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91AF3B" w14:textId="600BEC3F" w:rsidR="009F3518" w:rsidRPr="009F3518" w:rsidRDefault="009F3518" w:rsidP="009F3518">
      <w:pPr>
        <w:spacing w:after="0"/>
        <w:rPr>
          <w:rFonts w:ascii="Open Sans" w:hAnsi="Open Sans" w:cs="Open Sans"/>
          <w:b/>
          <w:bCs/>
          <w:color w:val="000000"/>
          <w:sz w:val="20"/>
          <w:szCs w:val="20"/>
          <w:u w:val="single"/>
          <w:shd w:val="clear" w:color="auto" w:fill="FFFFFF"/>
        </w:rPr>
      </w:pPr>
      <w:r w:rsidRPr="009F3518">
        <w:rPr>
          <w:rFonts w:ascii="Open Sans" w:hAnsi="Open Sans" w:cs="Open Sans"/>
          <w:b/>
          <w:bCs/>
          <w:color w:val="000000"/>
          <w:sz w:val="20"/>
          <w:szCs w:val="20"/>
          <w:u w:val="single"/>
          <w:shd w:val="clear" w:color="auto" w:fill="FFFFFF"/>
        </w:rPr>
        <w:t>Reference List</w:t>
      </w:r>
    </w:p>
    <w:p w14:paraId="44731902" w14:textId="097CABFB" w:rsidR="009F3518" w:rsidRDefault="009F3518" w:rsidP="009F3518">
      <w:pPr>
        <w:spacing w:after="0"/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</w:pP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Hayley O’Malley – 2107703</w:t>
      </w:r>
    </w:p>
    <w:p w14:paraId="304DFDA8" w14:textId="72266EE0" w:rsidR="009F3518" w:rsidRDefault="009F3518" w:rsidP="009F3518">
      <w:pPr>
        <w:spacing w:after="0"/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</w:pP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ECEY4004/C</w:t>
      </w:r>
    </w:p>
    <w:p w14:paraId="3F9FB2FC" w14:textId="77777777" w:rsidR="009F3518" w:rsidRDefault="009F3518" w:rsidP="009F3518">
      <w:pPr>
        <w:spacing w:after="0"/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</w:pPr>
    </w:p>
    <w:p w14:paraId="00FC3C09" w14:textId="77777777" w:rsidR="009F3518" w:rsidRDefault="009F3518" w:rsidP="008D23DD">
      <w:pPr>
        <w:spacing w:after="0"/>
        <w:ind w:left="720"/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</w:pPr>
    </w:p>
    <w:p w14:paraId="6797D153" w14:textId="77777777" w:rsidR="009F3518" w:rsidRPr="009F3518" w:rsidRDefault="009F3518" w:rsidP="009F3518">
      <w:pPr>
        <w:pStyle w:val="ListParagraph"/>
        <w:numPr>
          <w:ilvl w:val="1"/>
          <w:numId w:val="2"/>
        </w:numPr>
        <w:spacing w:after="0"/>
        <w:rPr>
          <w:rFonts w:ascii="Open Sans" w:hAnsi="Open Sans" w:cs="Open Sans"/>
          <w:sz w:val="20"/>
          <w:szCs w:val="20"/>
        </w:rPr>
      </w:pPr>
      <w:r w:rsidRPr="009F3518">
        <w:rPr>
          <w:rFonts w:ascii="Open Sans" w:hAnsi="Open Sans" w:cs="Open Sans"/>
          <w:sz w:val="20"/>
          <w:szCs w:val="20"/>
        </w:rPr>
        <w:t xml:space="preserve">Baker, C. (2011) </w:t>
      </w:r>
      <w:r w:rsidRPr="009F3518">
        <w:rPr>
          <w:rFonts w:ascii="Open Sans" w:hAnsi="Open Sans" w:cs="Open Sans"/>
          <w:i/>
          <w:iCs/>
          <w:sz w:val="20"/>
          <w:szCs w:val="20"/>
        </w:rPr>
        <w:t>Foundations of Bilingual Education and Bilingualism</w:t>
      </w:r>
      <w:r w:rsidRPr="009F3518">
        <w:rPr>
          <w:rFonts w:ascii="Open Sans" w:hAnsi="Open Sans" w:cs="Open Sans"/>
          <w:sz w:val="20"/>
          <w:szCs w:val="20"/>
        </w:rPr>
        <w:t xml:space="preserve">. United Kingdom, Channel View Publications. Available at: </w:t>
      </w:r>
      <w:hyperlink r:id="rId5" w:history="1">
        <w:r w:rsidRPr="009F3518">
          <w:rPr>
            <w:rStyle w:val="Hyperlink"/>
            <w:rFonts w:ascii="Open Sans" w:hAnsi="Open Sans" w:cs="Open Sans"/>
            <w:color w:val="auto"/>
            <w:sz w:val="20"/>
            <w:szCs w:val="20"/>
          </w:rPr>
          <w:t>Foundations of Bilingual Education and Bilingualism - Google Books</w:t>
        </w:r>
      </w:hyperlink>
      <w:r w:rsidRPr="009F3518">
        <w:rPr>
          <w:rFonts w:ascii="Open Sans" w:hAnsi="Open Sans" w:cs="Open Sans"/>
          <w:sz w:val="20"/>
          <w:szCs w:val="20"/>
        </w:rPr>
        <w:t xml:space="preserve"> (Accessed online: 13/03/2022)</w:t>
      </w:r>
    </w:p>
    <w:p w14:paraId="464655DD" w14:textId="77777777" w:rsidR="009F3518" w:rsidRPr="009F3518" w:rsidRDefault="009F3518" w:rsidP="009F3518">
      <w:pPr>
        <w:pStyle w:val="ListParagraph"/>
        <w:numPr>
          <w:ilvl w:val="1"/>
          <w:numId w:val="2"/>
        </w:numPr>
        <w:spacing w:after="0"/>
        <w:rPr>
          <w:rFonts w:ascii="Open Sans" w:hAnsi="Open Sans" w:cs="Open Sans"/>
          <w:sz w:val="20"/>
          <w:szCs w:val="20"/>
          <w:shd w:val="clear" w:color="auto" w:fill="FFFFFF"/>
        </w:rPr>
      </w:pPr>
      <w:proofErr w:type="spellStart"/>
      <w:r w:rsidRPr="009F3518">
        <w:rPr>
          <w:rFonts w:ascii="Open Sans" w:hAnsi="Open Sans" w:cs="Open Sans"/>
          <w:sz w:val="20"/>
          <w:szCs w:val="20"/>
          <w:shd w:val="clear" w:color="auto" w:fill="FFFFFF"/>
        </w:rPr>
        <w:t>Berken</w:t>
      </w:r>
      <w:proofErr w:type="spellEnd"/>
      <w:r w:rsidRPr="009F3518">
        <w:rPr>
          <w:rFonts w:ascii="Open Sans" w:hAnsi="Open Sans" w:cs="Open Sans"/>
          <w:sz w:val="20"/>
          <w:szCs w:val="20"/>
          <w:shd w:val="clear" w:color="auto" w:fill="FFFFFF"/>
        </w:rPr>
        <w:t xml:space="preserve">, J., </w:t>
      </w:r>
      <w:proofErr w:type="spellStart"/>
      <w:r w:rsidRPr="009F3518">
        <w:rPr>
          <w:rFonts w:ascii="Open Sans" w:hAnsi="Open Sans" w:cs="Open Sans"/>
          <w:sz w:val="20"/>
          <w:szCs w:val="20"/>
          <w:shd w:val="clear" w:color="auto" w:fill="FFFFFF"/>
        </w:rPr>
        <w:t>Gracco</w:t>
      </w:r>
      <w:proofErr w:type="spellEnd"/>
      <w:r w:rsidRPr="009F3518">
        <w:rPr>
          <w:rFonts w:ascii="Open Sans" w:hAnsi="Open Sans" w:cs="Open Sans"/>
          <w:sz w:val="20"/>
          <w:szCs w:val="20"/>
          <w:shd w:val="clear" w:color="auto" w:fill="FFFFFF"/>
        </w:rPr>
        <w:t>, V. and Klein, D., 2017. Early bilingualism, language attainment, and brain development. </w:t>
      </w:r>
      <w:proofErr w:type="spellStart"/>
      <w:r w:rsidRPr="009F3518">
        <w:rPr>
          <w:rFonts w:ascii="Open Sans" w:hAnsi="Open Sans" w:cs="Open Sans"/>
          <w:i/>
          <w:iCs/>
          <w:sz w:val="20"/>
          <w:szCs w:val="20"/>
          <w:shd w:val="clear" w:color="auto" w:fill="FFFFFF"/>
        </w:rPr>
        <w:t>Neuropsychologia</w:t>
      </w:r>
      <w:proofErr w:type="spellEnd"/>
      <w:r w:rsidRPr="009F3518">
        <w:rPr>
          <w:rFonts w:ascii="Open Sans" w:hAnsi="Open Sans" w:cs="Open Sans"/>
          <w:sz w:val="20"/>
          <w:szCs w:val="20"/>
          <w:shd w:val="clear" w:color="auto" w:fill="FFFFFF"/>
        </w:rPr>
        <w:t>, [online] 98, pp.220-227. Available at: &lt;https://www.sciencedirect.com/science/article/abs/pii/S0028393216303293&gt; [Accessed 13 March 2022].</w:t>
      </w:r>
    </w:p>
    <w:p w14:paraId="1358D621" w14:textId="77777777" w:rsidR="009F3518" w:rsidRPr="009F3518" w:rsidRDefault="009F3518" w:rsidP="009F3518">
      <w:pPr>
        <w:pStyle w:val="ListParagraph"/>
        <w:numPr>
          <w:ilvl w:val="1"/>
          <w:numId w:val="2"/>
        </w:numPr>
        <w:spacing w:after="0"/>
        <w:rPr>
          <w:rFonts w:ascii="Open Sans" w:hAnsi="Open Sans" w:cs="Open Sans"/>
          <w:sz w:val="20"/>
          <w:szCs w:val="20"/>
        </w:rPr>
      </w:pPr>
      <w:hyperlink r:id="rId6" w:tgtFrame="_blank" w:tooltip="View original video: Bob Proctor - Repetition Is The Mother Of All Learning" w:history="1">
        <w:r w:rsidRPr="009F3518">
          <w:rPr>
            <w:rStyle w:val="Hyperlink"/>
            <w:rFonts w:ascii="Open Sans" w:hAnsi="Open Sans" w:cs="Open Sans"/>
            <w:color w:val="auto"/>
            <w:sz w:val="20"/>
            <w:szCs w:val="20"/>
            <w:shd w:val="clear" w:color="auto" w:fill="FFFFFF"/>
          </w:rPr>
          <w:t xml:space="preserve">Bob Proctor (2017) </w:t>
        </w:r>
        <w:r w:rsidRPr="009F3518">
          <w:rPr>
            <w:rStyle w:val="Hyperlink"/>
            <w:rFonts w:ascii="Open Sans" w:hAnsi="Open Sans" w:cs="Open Sans"/>
            <w:i/>
            <w:iCs/>
            <w:color w:val="auto"/>
            <w:sz w:val="20"/>
            <w:szCs w:val="20"/>
            <w:shd w:val="clear" w:color="auto" w:fill="FFFFFF"/>
          </w:rPr>
          <w:t>Repetition Is The Mother Of All Learning</w:t>
        </w:r>
      </w:hyperlink>
      <w:r w:rsidRPr="009F3518">
        <w:rPr>
          <w:rFonts w:ascii="Open Sans" w:hAnsi="Open Sans" w:cs="Open Sans"/>
          <w:sz w:val="20"/>
          <w:szCs w:val="20"/>
        </w:rPr>
        <w:t xml:space="preserve"> Available at: https://www.bing.com/videos/search?view=detail&amp;mid=5394E1D36E5845C22EB25394E1D36E5845C22EB2&amp;q=bob proctor repetition LEARNING&amp;shtp=GetUrl&amp;shid=8d8a341c-5c37-4cf387e516f02ddd7553&amp;shtk=Qm9iIFByb2N0b3IgLSBSZXBldGl0aW9uIElzIFRoZSBNb3RoZXIgT2YgQWxsIExlYXJuaW5n&amp;shdk=Qm9iIFByb2N0b3IgLSBkZXNjcmliZXMgdGhlIGltcG9ydGFuY2Ugb2Ygc3R1ZHlpbmcsIGFuZCBkZWRpY2F0aW5nIGEgdGltZSBkYWlseSBmb3IgdGhhdCBzYW1lIGxpa2UgZWF0aW5nLCB3YWxraW5nLCBldGMu&amp;shhk=pwcszz9lB74EFIB4kn%2F6BIq3EmLCvADPDl7sLZ%2Bv4bs%3D&amp;form=VDSHOT&amp;shth=OVP.OR4Z50SLtZ9Y022yzxm8SwEsDh (Accessed 12/03/2022) [video]</w:t>
      </w:r>
    </w:p>
    <w:p w14:paraId="521B7778" w14:textId="77777777" w:rsidR="009F3518" w:rsidRPr="009F3518" w:rsidRDefault="009F3518" w:rsidP="009F3518">
      <w:pPr>
        <w:pStyle w:val="ListParagraph"/>
        <w:numPr>
          <w:ilvl w:val="1"/>
          <w:numId w:val="2"/>
        </w:numPr>
        <w:spacing w:after="0"/>
        <w:rPr>
          <w:rFonts w:ascii="Open Sans" w:hAnsi="Open Sans" w:cs="Open Sans"/>
          <w:sz w:val="20"/>
          <w:szCs w:val="20"/>
          <w:shd w:val="clear" w:color="auto" w:fill="FFFFFF"/>
        </w:rPr>
      </w:pPr>
      <w:proofErr w:type="spellStart"/>
      <w:r w:rsidRPr="009F3518">
        <w:rPr>
          <w:rFonts w:ascii="Open Sans" w:hAnsi="Open Sans" w:cs="Open Sans"/>
          <w:sz w:val="20"/>
          <w:szCs w:val="20"/>
          <w:shd w:val="clear" w:color="auto" w:fill="FFFFFF"/>
        </w:rPr>
        <w:t>Cadw.gov.wales</w:t>
      </w:r>
      <w:proofErr w:type="spellEnd"/>
      <w:r w:rsidRPr="009F3518">
        <w:rPr>
          <w:rFonts w:ascii="Open Sans" w:hAnsi="Open Sans" w:cs="Open Sans"/>
          <w:sz w:val="20"/>
          <w:szCs w:val="20"/>
          <w:shd w:val="clear" w:color="auto" w:fill="FFFFFF"/>
        </w:rPr>
        <w:t>. 2022. </w:t>
      </w:r>
      <w:r w:rsidRPr="009F3518">
        <w:rPr>
          <w:rFonts w:ascii="Open Sans" w:hAnsi="Open Sans" w:cs="Open Sans"/>
          <w:i/>
          <w:iCs/>
          <w:sz w:val="20"/>
          <w:szCs w:val="20"/>
          <w:shd w:val="clear" w:color="auto" w:fill="FFFFFF"/>
        </w:rPr>
        <w:t xml:space="preserve">Learn | </w:t>
      </w:r>
      <w:proofErr w:type="spellStart"/>
      <w:r w:rsidRPr="009F3518">
        <w:rPr>
          <w:rFonts w:ascii="Open Sans" w:hAnsi="Open Sans" w:cs="Open Sans"/>
          <w:i/>
          <w:iCs/>
          <w:sz w:val="20"/>
          <w:szCs w:val="20"/>
          <w:shd w:val="clear" w:color="auto" w:fill="FFFFFF"/>
        </w:rPr>
        <w:t>Cadw</w:t>
      </w:r>
      <w:proofErr w:type="spellEnd"/>
      <w:r w:rsidRPr="009F3518">
        <w:rPr>
          <w:rFonts w:ascii="Open Sans" w:hAnsi="Open Sans" w:cs="Open Sans"/>
          <w:sz w:val="20"/>
          <w:szCs w:val="20"/>
          <w:shd w:val="clear" w:color="auto" w:fill="FFFFFF"/>
        </w:rPr>
        <w:t>. [online] Available at: &lt;https://cadw.gov.wales/learn&gt; [Accessed 13 March 2022].</w:t>
      </w:r>
    </w:p>
    <w:p w14:paraId="02C31B60" w14:textId="77777777" w:rsidR="009F3518" w:rsidRPr="009F3518" w:rsidRDefault="009F3518" w:rsidP="009F3518">
      <w:pPr>
        <w:pStyle w:val="ListParagraph"/>
        <w:numPr>
          <w:ilvl w:val="1"/>
          <w:numId w:val="2"/>
        </w:numPr>
        <w:spacing w:after="0"/>
        <w:rPr>
          <w:rFonts w:ascii="Open Sans" w:hAnsi="Open Sans" w:cs="Open Sans"/>
          <w:sz w:val="20"/>
          <w:szCs w:val="20"/>
          <w:shd w:val="clear" w:color="auto" w:fill="FFFFFF"/>
        </w:rPr>
      </w:pPr>
      <w:proofErr w:type="spellStart"/>
      <w:r w:rsidRPr="009F3518">
        <w:rPr>
          <w:rFonts w:ascii="Open Sans" w:hAnsi="Open Sans" w:cs="Open Sans"/>
          <w:sz w:val="20"/>
          <w:szCs w:val="20"/>
          <w:shd w:val="clear" w:color="auto" w:fill="FFFFFF"/>
        </w:rPr>
        <w:t>Cenoz</w:t>
      </w:r>
      <w:proofErr w:type="spellEnd"/>
      <w:r w:rsidRPr="009F3518">
        <w:rPr>
          <w:rFonts w:ascii="Open Sans" w:hAnsi="Open Sans" w:cs="Open Sans"/>
          <w:sz w:val="20"/>
          <w:szCs w:val="20"/>
          <w:shd w:val="clear" w:color="auto" w:fill="FFFFFF"/>
        </w:rPr>
        <w:t xml:space="preserve">, J. (2013) </w:t>
      </w:r>
      <w:r w:rsidRPr="009F3518">
        <w:rPr>
          <w:rFonts w:ascii="Open Sans" w:hAnsi="Open Sans" w:cs="Open Sans"/>
          <w:i/>
          <w:iCs/>
          <w:sz w:val="20"/>
          <w:szCs w:val="20"/>
          <w:shd w:val="clear" w:color="auto" w:fill="FFFFFF"/>
        </w:rPr>
        <w:t>Defining Multilingualism, Annual review of applied linguistics</w:t>
      </w:r>
      <w:r w:rsidRPr="009F3518">
        <w:rPr>
          <w:rFonts w:ascii="Open Sans" w:hAnsi="Open Sans" w:cs="Open Sans"/>
          <w:sz w:val="20"/>
          <w:szCs w:val="20"/>
          <w:shd w:val="clear" w:color="auto" w:fill="FFFFFF"/>
        </w:rPr>
        <w:t xml:space="preserve">, 33, pp. 3–18. doi:10.1017/S026719051300007X. </w:t>
      </w:r>
    </w:p>
    <w:p w14:paraId="11FDF11E" w14:textId="77777777" w:rsidR="009F3518" w:rsidRPr="009F3518" w:rsidRDefault="009F3518" w:rsidP="009F3518">
      <w:pPr>
        <w:pStyle w:val="ListParagraph"/>
        <w:numPr>
          <w:ilvl w:val="1"/>
          <w:numId w:val="2"/>
        </w:numPr>
        <w:spacing w:after="0"/>
        <w:rPr>
          <w:rFonts w:ascii="Open Sans" w:hAnsi="Open Sans" w:cs="Open Sans"/>
          <w:sz w:val="20"/>
          <w:szCs w:val="20"/>
          <w:shd w:val="clear" w:color="auto" w:fill="FFFFFF"/>
        </w:rPr>
      </w:pPr>
      <w:r w:rsidRPr="009F3518">
        <w:rPr>
          <w:rFonts w:ascii="Open Sans" w:hAnsi="Open Sans" w:cs="Open Sans"/>
          <w:sz w:val="20"/>
          <w:szCs w:val="20"/>
          <w:shd w:val="clear" w:color="auto" w:fill="FFFFFF"/>
        </w:rPr>
        <w:t>Early-education.org.uk. 2022. </w:t>
      </w:r>
      <w:r w:rsidRPr="009F3518">
        <w:rPr>
          <w:rFonts w:ascii="Open Sans" w:hAnsi="Open Sans" w:cs="Open Sans"/>
          <w:i/>
          <w:iCs/>
          <w:sz w:val="20"/>
          <w:szCs w:val="20"/>
          <w:shd w:val="clear" w:color="auto" w:fill="FFFFFF"/>
        </w:rPr>
        <w:t>Cultural capital – Early Education</w:t>
      </w:r>
      <w:r w:rsidRPr="009F3518">
        <w:rPr>
          <w:rFonts w:ascii="Open Sans" w:hAnsi="Open Sans" w:cs="Open Sans"/>
          <w:sz w:val="20"/>
          <w:szCs w:val="20"/>
          <w:shd w:val="clear" w:color="auto" w:fill="FFFFFF"/>
        </w:rPr>
        <w:t>. [online] Available at: &lt;https://early-education.org.uk/cultural-capital/&gt; [Accessed 13 March 2022].</w:t>
      </w:r>
    </w:p>
    <w:p w14:paraId="5617CB10" w14:textId="77777777" w:rsidR="009F3518" w:rsidRPr="009F3518" w:rsidRDefault="009F3518" w:rsidP="009F3518">
      <w:pPr>
        <w:pStyle w:val="ListParagraph"/>
        <w:numPr>
          <w:ilvl w:val="1"/>
          <w:numId w:val="2"/>
        </w:numPr>
        <w:spacing w:after="0"/>
        <w:rPr>
          <w:rFonts w:ascii="Open Sans" w:hAnsi="Open Sans" w:cs="Open Sans"/>
          <w:sz w:val="20"/>
          <w:szCs w:val="20"/>
          <w:shd w:val="clear" w:color="auto" w:fill="FFFFFF"/>
        </w:rPr>
      </w:pPr>
      <w:proofErr w:type="spellStart"/>
      <w:r w:rsidRPr="009F3518">
        <w:rPr>
          <w:rFonts w:ascii="Open Sans" w:hAnsi="Open Sans" w:cs="Open Sans"/>
          <w:sz w:val="20"/>
          <w:szCs w:val="20"/>
          <w:shd w:val="clear" w:color="auto" w:fill="FFFFFF"/>
        </w:rPr>
        <w:t>Estyn.gov.wales</w:t>
      </w:r>
      <w:proofErr w:type="spellEnd"/>
      <w:r w:rsidRPr="009F3518">
        <w:rPr>
          <w:rFonts w:ascii="Open Sans" w:hAnsi="Open Sans" w:cs="Open Sans"/>
          <w:sz w:val="20"/>
          <w:szCs w:val="20"/>
          <w:shd w:val="clear" w:color="auto" w:fill="FFFFFF"/>
        </w:rPr>
        <w:t>. 2022. </w:t>
      </w:r>
      <w:r w:rsidRPr="009F3518">
        <w:rPr>
          <w:rFonts w:ascii="Open Sans" w:hAnsi="Open Sans" w:cs="Open Sans"/>
          <w:i/>
          <w:iCs/>
          <w:sz w:val="20"/>
          <w:szCs w:val="20"/>
          <w:shd w:val="clear" w:color="auto" w:fill="FFFFFF"/>
        </w:rPr>
        <w:t>Supporting pupils with English as an additional language to help them integrate | Estyn</w:t>
      </w:r>
      <w:r w:rsidRPr="009F3518">
        <w:rPr>
          <w:rFonts w:ascii="Open Sans" w:hAnsi="Open Sans" w:cs="Open Sans"/>
          <w:sz w:val="20"/>
          <w:szCs w:val="20"/>
          <w:shd w:val="clear" w:color="auto" w:fill="FFFFFF"/>
        </w:rPr>
        <w:t>. [online] Available at: &lt;https://www.estyn.gov.wales/effective-practice/supporting-pupils-english-additional-language-help-them-integrate#:~:text=When%20pupils%20start%20at%20the%20school%2C%20personalised%20EAL,in%20both%20the%20school%20and%20the%20boarding%20house.&gt; [Accessed 13 March 2022].</w:t>
      </w:r>
    </w:p>
    <w:p w14:paraId="69D61A5F" w14:textId="77777777" w:rsidR="009F3518" w:rsidRPr="009F3518" w:rsidRDefault="009F3518" w:rsidP="009F3518">
      <w:pPr>
        <w:pStyle w:val="ListParagraph"/>
        <w:numPr>
          <w:ilvl w:val="1"/>
          <w:numId w:val="2"/>
        </w:numPr>
        <w:spacing w:after="0"/>
        <w:rPr>
          <w:rFonts w:ascii="Open Sans" w:hAnsi="Open Sans" w:cs="Open Sans"/>
          <w:sz w:val="20"/>
          <w:szCs w:val="20"/>
          <w:shd w:val="clear" w:color="auto" w:fill="FFFFFF"/>
        </w:rPr>
      </w:pPr>
      <w:r w:rsidRPr="009F3518">
        <w:rPr>
          <w:rFonts w:ascii="Open Sans" w:hAnsi="Open Sans" w:cs="Open Sans"/>
          <w:sz w:val="20"/>
          <w:szCs w:val="20"/>
          <w:shd w:val="clear" w:color="auto" w:fill="FFFFFF"/>
        </w:rPr>
        <w:t xml:space="preserve">García, O (2008), </w:t>
      </w:r>
      <w:r w:rsidRPr="009F3518">
        <w:rPr>
          <w:rFonts w:ascii="Open Sans" w:hAnsi="Open Sans" w:cs="Open Sans"/>
          <w:i/>
          <w:iCs/>
          <w:sz w:val="20"/>
          <w:szCs w:val="20"/>
          <w:shd w:val="clear" w:color="auto" w:fill="FFFFFF"/>
        </w:rPr>
        <w:t xml:space="preserve">Bilingual Education in the 21st </w:t>
      </w:r>
      <w:proofErr w:type="gramStart"/>
      <w:r w:rsidRPr="009F3518">
        <w:rPr>
          <w:rFonts w:ascii="Open Sans" w:hAnsi="Open Sans" w:cs="Open Sans"/>
          <w:i/>
          <w:iCs/>
          <w:sz w:val="20"/>
          <w:szCs w:val="20"/>
          <w:shd w:val="clear" w:color="auto" w:fill="FFFFFF"/>
        </w:rPr>
        <w:t>Century</w:t>
      </w:r>
      <w:r w:rsidRPr="009F3518">
        <w:rPr>
          <w:rFonts w:ascii="Open Sans" w:hAnsi="Open Sans" w:cs="Open Sans"/>
          <w:sz w:val="20"/>
          <w:szCs w:val="20"/>
          <w:shd w:val="clear" w:color="auto" w:fill="FFFFFF"/>
        </w:rPr>
        <w:t xml:space="preserve"> :</w:t>
      </w:r>
      <w:proofErr w:type="gramEnd"/>
      <w:r w:rsidRPr="009F3518">
        <w:rPr>
          <w:rFonts w:ascii="Open Sans" w:hAnsi="Open Sans" w:cs="Open Sans"/>
          <w:sz w:val="20"/>
          <w:szCs w:val="20"/>
          <w:shd w:val="clear" w:color="auto" w:fill="FFFFFF"/>
        </w:rPr>
        <w:t xml:space="preserve"> A Global Perspective, John Wiley &amp; Sons, Incorporated, </w:t>
      </w:r>
      <w:proofErr w:type="spellStart"/>
      <w:r w:rsidRPr="009F3518">
        <w:rPr>
          <w:rFonts w:ascii="Open Sans" w:hAnsi="Open Sans" w:cs="Open Sans"/>
          <w:sz w:val="20"/>
          <w:szCs w:val="20"/>
          <w:shd w:val="clear" w:color="auto" w:fill="FFFFFF"/>
        </w:rPr>
        <w:t>Chicester</w:t>
      </w:r>
      <w:proofErr w:type="spellEnd"/>
      <w:r w:rsidRPr="009F3518">
        <w:rPr>
          <w:rFonts w:ascii="Open Sans" w:hAnsi="Open Sans" w:cs="Open Sans"/>
          <w:sz w:val="20"/>
          <w:szCs w:val="20"/>
          <w:shd w:val="clear" w:color="auto" w:fill="FFFFFF"/>
        </w:rPr>
        <w:t xml:space="preserve">. Available from: ProQuest </w:t>
      </w:r>
      <w:proofErr w:type="spellStart"/>
      <w:r w:rsidRPr="009F3518">
        <w:rPr>
          <w:rFonts w:ascii="Open Sans" w:hAnsi="Open Sans" w:cs="Open Sans"/>
          <w:sz w:val="20"/>
          <w:szCs w:val="20"/>
          <w:shd w:val="clear" w:color="auto" w:fill="FFFFFF"/>
        </w:rPr>
        <w:t>Ebook</w:t>
      </w:r>
      <w:proofErr w:type="spellEnd"/>
      <w:r w:rsidRPr="009F3518">
        <w:rPr>
          <w:rFonts w:ascii="Open Sans" w:hAnsi="Open Sans" w:cs="Open Sans"/>
          <w:sz w:val="20"/>
          <w:szCs w:val="20"/>
          <w:shd w:val="clear" w:color="auto" w:fill="FFFFFF"/>
        </w:rPr>
        <w:t xml:space="preserve"> Central. [Accessed: 13 March 2022].</w:t>
      </w:r>
    </w:p>
    <w:p w14:paraId="55BEAE7D" w14:textId="77777777" w:rsidR="009F3518" w:rsidRPr="009F3518" w:rsidRDefault="009F3518" w:rsidP="009F3518">
      <w:pPr>
        <w:pStyle w:val="ListParagraph"/>
        <w:numPr>
          <w:ilvl w:val="1"/>
          <w:numId w:val="2"/>
        </w:numPr>
        <w:spacing w:after="0"/>
        <w:rPr>
          <w:rFonts w:ascii="Open Sans" w:hAnsi="Open Sans" w:cs="Open Sans"/>
          <w:sz w:val="20"/>
          <w:szCs w:val="20"/>
          <w:shd w:val="clear" w:color="auto" w:fill="FFFFFF"/>
        </w:rPr>
      </w:pPr>
      <w:proofErr w:type="spellStart"/>
      <w:r w:rsidRPr="009F3518">
        <w:rPr>
          <w:rFonts w:ascii="Open Sans" w:hAnsi="Open Sans" w:cs="Open Sans"/>
          <w:sz w:val="20"/>
          <w:szCs w:val="20"/>
          <w:shd w:val="clear" w:color="auto" w:fill="FFFFFF"/>
        </w:rPr>
        <w:t>Gov.wales</w:t>
      </w:r>
      <w:proofErr w:type="spellEnd"/>
      <w:r w:rsidRPr="009F3518">
        <w:rPr>
          <w:rFonts w:ascii="Open Sans" w:hAnsi="Open Sans" w:cs="Open Sans"/>
          <w:sz w:val="20"/>
          <w:szCs w:val="20"/>
          <w:shd w:val="clear" w:color="auto" w:fill="FFFFFF"/>
        </w:rPr>
        <w:t>. 2022. [online] Available at: &lt;https://gov.wales/sites/default/files/publications/2018-02/welsh-language-development.pdf&gt; [Accessed 13 March 2022].</w:t>
      </w:r>
    </w:p>
    <w:p w14:paraId="0F38D48B" w14:textId="77777777" w:rsidR="009F3518" w:rsidRPr="009F3518" w:rsidRDefault="009F3518" w:rsidP="009F3518">
      <w:pPr>
        <w:pStyle w:val="ListParagraph"/>
        <w:numPr>
          <w:ilvl w:val="1"/>
          <w:numId w:val="2"/>
        </w:numPr>
        <w:spacing w:after="0"/>
        <w:rPr>
          <w:rFonts w:ascii="Open Sans" w:hAnsi="Open Sans" w:cs="Open Sans"/>
          <w:sz w:val="20"/>
          <w:szCs w:val="20"/>
          <w:shd w:val="clear" w:color="auto" w:fill="FFFFFF"/>
        </w:rPr>
      </w:pPr>
      <w:proofErr w:type="spellStart"/>
      <w:r w:rsidRPr="009F3518">
        <w:rPr>
          <w:rFonts w:ascii="Open Sans" w:hAnsi="Open Sans" w:cs="Open Sans"/>
          <w:sz w:val="20"/>
          <w:szCs w:val="20"/>
          <w:shd w:val="clear" w:color="auto" w:fill="FFFFFF"/>
        </w:rPr>
        <w:t>Gov.wales</w:t>
      </w:r>
      <w:proofErr w:type="spellEnd"/>
      <w:r w:rsidRPr="009F3518">
        <w:rPr>
          <w:rFonts w:ascii="Open Sans" w:hAnsi="Open Sans" w:cs="Open Sans"/>
          <w:sz w:val="20"/>
          <w:szCs w:val="20"/>
          <w:shd w:val="clear" w:color="auto" w:fill="FFFFFF"/>
        </w:rPr>
        <w:t>. 2022. [online] Available at: &lt;https://gov.wales/sites/default/files/publications/2018-02/welsh-in-education-action-plan-2017%E2%80%9321.pdf&gt; [Accessed 13 March 2022].</w:t>
      </w:r>
    </w:p>
    <w:p w14:paraId="123E97E3" w14:textId="77777777" w:rsidR="009F3518" w:rsidRPr="009F3518" w:rsidRDefault="009F3518" w:rsidP="009F3518">
      <w:pPr>
        <w:pStyle w:val="ListParagraph"/>
        <w:numPr>
          <w:ilvl w:val="1"/>
          <w:numId w:val="2"/>
        </w:numPr>
        <w:spacing w:after="0"/>
        <w:rPr>
          <w:rFonts w:ascii="Open Sans" w:hAnsi="Open Sans" w:cs="Open Sans"/>
          <w:sz w:val="20"/>
          <w:szCs w:val="20"/>
          <w:shd w:val="clear" w:color="auto" w:fill="FFFFFF"/>
        </w:rPr>
      </w:pPr>
      <w:r w:rsidRPr="009F3518">
        <w:rPr>
          <w:rFonts w:ascii="Open Sans" w:hAnsi="Open Sans" w:cs="Open Sans"/>
          <w:sz w:val="20"/>
          <w:szCs w:val="20"/>
          <w:shd w:val="clear" w:color="auto" w:fill="FFFFFF"/>
        </w:rPr>
        <w:t>GOV.WALES. 2022. </w:t>
      </w:r>
      <w:r w:rsidRPr="009F3518">
        <w:rPr>
          <w:rFonts w:ascii="Open Sans" w:hAnsi="Open Sans" w:cs="Open Sans"/>
          <w:i/>
          <w:iCs/>
          <w:sz w:val="20"/>
          <w:szCs w:val="20"/>
          <w:shd w:val="clear" w:color="auto" w:fill="FFFFFF"/>
        </w:rPr>
        <w:t>Welsh language data from the Annual Population Survey: 2019 | GOV.WALES</w:t>
      </w:r>
      <w:r w:rsidRPr="009F3518">
        <w:rPr>
          <w:rFonts w:ascii="Open Sans" w:hAnsi="Open Sans" w:cs="Open Sans"/>
          <w:sz w:val="20"/>
          <w:szCs w:val="20"/>
          <w:shd w:val="clear" w:color="auto" w:fill="FFFFFF"/>
        </w:rPr>
        <w:t xml:space="preserve">. [online] Available at: </w:t>
      </w:r>
      <w:hyperlink r:id="rId7" w:history="1">
        <w:r w:rsidRPr="009F3518">
          <w:rPr>
            <w:rStyle w:val="Hyperlink"/>
            <w:rFonts w:ascii="Open Sans" w:hAnsi="Open Sans" w:cs="Open Sans"/>
            <w:color w:val="auto"/>
            <w:sz w:val="20"/>
            <w:szCs w:val="20"/>
          </w:rPr>
          <w:t xml:space="preserve">Welsh language data from the Annual </w:t>
        </w:r>
        <w:r w:rsidRPr="009F3518">
          <w:rPr>
            <w:rStyle w:val="Hyperlink"/>
            <w:rFonts w:ascii="Open Sans" w:hAnsi="Open Sans" w:cs="Open Sans"/>
            <w:color w:val="auto"/>
            <w:sz w:val="20"/>
            <w:szCs w:val="20"/>
          </w:rPr>
          <w:lastRenderedPageBreak/>
          <w:t>Population Survey: October 2020 to September 2021 | GOV.WALES</w:t>
        </w:r>
      </w:hyperlink>
      <w:r w:rsidRPr="009F3518">
        <w:rPr>
          <w:rFonts w:ascii="Open Sans" w:hAnsi="Open Sans" w:cs="Open Sans"/>
          <w:sz w:val="20"/>
          <w:szCs w:val="20"/>
          <w:shd w:val="clear" w:color="auto" w:fill="FFFFFF"/>
        </w:rPr>
        <w:t xml:space="preserve"> [Accessed 13 March 2022].</w:t>
      </w:r>
    </w:p>
    <w:p w14:paraId="0655AC92" w14:textId="77777777" w:rsidR="009F3518" w:rsidRPr="009F3518" w:rsidRDefault="009F3518" w:rsidP="009F3518">
      <w:pPr>
        <w:pStyle w:val="ListParagraph"/>
        <w:numPr>
          <w:ilvl w:val="1"/>
          <w:numId w:val="2"/>
        </w:numPr>
        <w:spacing w:after="0"/>
        <w:rPr>
          <w:rFonts w:ascii="Open Sans" w:hAnsi="Open Sans" w:cs="Open Sans"/>
          <w:sz w:val="20"/>
          <w:szCs w:val="20"/>
          <w:shd w:val="clear" w:color="auto" w:fill="FFFFFF"/>
        </w:rPr>
      </w:pPr>
      <w:proofErr w:type="spellStart"/>
      <w:r w:rsidRPr="009F3518">
        <w:rPr>
          <w:rFonts w:ascii="Open Sans" w:hAnsi="Open Sans" w:cs="Open Sans"/>
          <w:sz w:val="20"/>
          <w:szCs w:val="20"/>
          <w:shd w:val="clear" w:color="auto" w:fill="FFFFFF"/>
        </w:rPr>
        <w:t>Gov.wales</w:t>
      </w:r>
      <w:proofErr w:type="spellEnd"/>
      <w:r w:rsidRPr="009F3518">
        <w:rPr>
          <w:rFonts w:ascii="Open Sans" w:hAnsi="Open Sans" w:cs="Open Sans"/>
          <w:sz w:val="20"/>
          <w:szCs w:val="20"/>
          <w:shd w:val="clear" w:color="auto" w:fill="FFFFFF"/>
        </w:rPr>
        <w:t>. 2022. </w:t>
      </w:r>
      <w:r w:rsidRPr="009F3518">
        <w:rPr>
          <w:rFonts w:ascii="Open Sans" w:hAnsi="Open Sans" w:cs="Open Sans"/>
          <w:i/>
          <w:iCs/>
          <w:sz w:val="20"/>
          <w:szCs w:val="20"/>
          <w:shd w:val="clear" w:color="auto" w:fill="FFFFFF"/>
        </w:rPr>
        <w:t>Welsh Language Development Area of Learning</w:t>
      </w:r>
      <w:r w:rsidRPr="009F3518">
        <w:rPr>
          <w:rFonts w:ascii="Open Sans" w:hAnsi="Open Sans" w:cs="Open Sans"/>
          <w:sz w:val="20"/>
          <w:szCs w:val="20"/>
          <w:shd w:val="clear" w:color="auto" w:fill="FFFFFF"/>
        </w:rPr>
        <w:t>. [online] Available at: &lt;https://gov.wales/sites/default/files/publications/2018-02/foundation-phase-framework-revised-2015.pdf&gt; [Accessed 12 March 2022].</w:t>
      </w:r>
    </w:p>
    <w:p w14:paraId="1FCA0CFF" w14:textId="77777777" w:rsidR="009F3518" w:rsidRPr="009F3518" w:rsidRDefault="009F3518" w:rsidP="009F3518">
      <w:pPr>
        <w:pStyle w:val="ListParagraph"/>
        <w:numPr>
          <w:ilvl w:val="1"/>
          <w:numId w:val="2"/>
        </w:numPr>
        <w:spacing w:after="0"/>
        <w:rPr>
          <w:rFonts w:ascii="Open Sans" w:hAnsi="Open Sans" w:cs="Open Sans"/>
          <w:sz w:val="20"/>
          <w:szCs w:val="20"/>
          <w:shd w:val="clear" w:color="auto" w:fill="FFFFFF"/>
        </w:rPr>
      </w:pPr>
      <w:proofErr w:type="spellStart"/>
      <w:r w:rsidRPr="009F3518">
        <w:rPr>
          <w:rFonts w:ascii="Open Sans" w:hAnsi="Open Sans" w:cs="Open Sans"/>
          <w:sz w:val="20"/>
          <w:szCs w:val="20"/>
          <w:shd w:val="clear" w:color="auto" w:fill="FFFFFF"/>
        </w:rPr>
        <w:t>Hwb.gov.wales</w:t>
      </w:r>
      <w:proofErr w:type="spellEnd"/>
      <w:r w:rsidRPr="009F3518">
        <w:rPr>
          <w:rFonts w:ascii="Open Sans" w:hAnsi="Open Sans" w:cs="Open Sans"/>
          <w:sz w:val="20"/>
          <w:szCs w:val="20"/>
          <w:shd w:val="clear" w:color="auto" w:fill="FFFFFF"/>
        </w:rPr>
        <w:t>. 2022. [online] Available at: &lt;https://hwb.gov.wales/storage/8e68e2f5-851f-43b8-af24-9eb38cf62482/developing-the-curriculum-cymreig.pdf&gt; [Accessed 13 March 2022].</w:t>
      </w:r>
    </w:p>
    <w:p w14:paraId="25614FB5" w14:textId="77777777" w:rsidR="009F3518" w:rsidRPr="009F3518" w:rsidRDefault="009F3518" w:rsidP="009F3518">
      <w:pPr>
        <w:pStyle w:val="ListParagraph"/>
        <w:numPr>
          <w:ilvl w:val="1"/>
          <w:numId w:val="2"/>
        </w:numPr>
        <w:spacing w:after="0"/>
        <w:rPr>
          <w:rFonts w:ascii="Open Sans" w:hAnsi="Open Sans" w:cs="Open Sans"/>
          <w:sz w:val="20"/>
          <w:szCs w:val="20"/>
          <w:shd w:val="clear" w:color="auto" w:fill="FFFFFF"/>
        </w:rPr>
      </w:pPr>
      <w:r w:rsidRPr="009F3518">
        <w:rPr>
          <w:rFonts w:ascii="Open Sans" w:hAnsi="Open Sans" w:cs="Open Sans"/>
          <w:sz w:val="20"/>
          <w:szCs w:val="20"/>
          <w:shd w:val="clear" w:color="auto" w:fill="FFFFFF"/>
        </w:rPr>
        <w:t>Jones, K. and Bhatt, A., 2022. </w:t>
      </w:r>
      <w:r w:rsidRPr="009F3518">
        <w:rPr>
          <w:rFonts w:ascii="Open Sans" w:hAnsi="Open Sans" w:cs="Open Sans"/>
          <w:i/>
          <w:iCs/>
          <w:sz w:val="20"/>
          <w:szCs w:val="20"/>
          <w:shd w:val="clear" w:color="auto" w:fill="FFFFFF"/>
        </w:rPr>
        <w:t>Welsh as an Additional Language: Research into the level of need and current support provided to black and minority ethnic pupils with Welsh language support needs</w:t>
      </w:r>
      <w:r w:rsidRPr="009F3518">
        <w:rPr>
          <w:rFonts w:ascii="Open Sans" w:hAnsi="Open Sans" w:cs="Open Sans"/>
          <w:sz w:val="20"/>
          <w:szCs w:val="20"/>
          <w:shd w:val="clear" w:color="auto" w:fill="FFFFFF"/>
        </w:rPr>
        <w:t xml:space="preserve">. [online] </w:t>
      </w:r>
      <w:proofErr w:type="spellStart"/>
      <w:r w:rsidRPr="009F3518">
        <w:rPr>
          <w:rFonts w:ascii="Open Sans" w:hAnsi="Open Sans" w:cs="Open Sans"/>
          <w:sz w:val="20"/>
          <w:szCs w:val="20"/>
          <w:shd w:val="clear" w:color="auto" w:fill="FFFFFF"/>
        </w:rPr>
        <w:t>Gov.wales</w:t>
      </w:r>
      <w:proofErr w:type="spellEnd"/>
      <w:r w:rsidRPr="009F3518">
        <w:rPr>
          <w:rFonts w:ascii="Open Sans" w:hAnsi="Open Sans" w:cs="Open Sans"/>
          <w:sz w:val="20"/>
          <w:szCs w:val="20"/>
          <w:shd w:val="clear" w:color="auto" w:fill="FFFFFF"/>
        </w:rPr>
        <w:t>. Available at: &lt;https://gov.wales/sites/default/files/statistics-and-research/2019-07/140430-welsh-additional-language-en.pdf&gt; [Accessed 21 March 2022].</w:t>
      </w:r>
    </w:p>
    <w:p w14:paraId="213B87A8" w14:textId="77777777" w:rsidR="009F3518" w:rsidRPr="009F3518" w:rsidRDefault="009F3518" w:rsidP="009F3518">
      <w:pPr>
        <w:pStyle w:val="ListParagraph"/>
        <w:numPr>
          <w:ilvl w:val="1"/>
          <w:numId w:val="2"/>
        </w:numPr>
        <w:spacing w:after="0"/>
        <w:rPr>
          <w:rFonts w:ascii="Open Sans" w:hAnsi="Open Sans" w:cs="Open Sans"/>
          <w:sz w:val="20"/>
          <w:szCs w:val="20"/>
          <w:shd w:val="clear" w:color="auto" w:fill="FFFFFF"/>
        </w:rPr>
      </w:pPr>
      <w:proofErr w:type="spellStart"/>
      <w:r w:rsidRPr="009F3518">
        <w:rPr>
          <w:rFonts w:ascii="Open Sans" w:hAnsi="Open Sans" w:cs="Open Sans"/>
          <w:sz w:val="20"/>
          <w:szCs w:val="20"/>
          <w:shd w:val="clear" w:color="auto" w:fill="FFFFFF"/>
        </w:rPr>
        <w:t>Merisuo</w:t>
      </w:r>
      <w:proofErr w:type="spellEnd"/>
      <w:r w:rsidRPr="009F3518">
        <w:rPr>
          <w:rFonts w:ascii="Open Sans" w:hAnsi="Open Sans" w:cs="Open Sans"/>
          <w:sz w:val="20"/>
          <w:szCs w:val="20"/>
          <w:shd w:val="clear" w:color="auto" w:fill="FFFFFF"/>
        </w:rPr>
        <w:t>-Storm, T., 2007. Pupils’ attitudes towards foreign-language learning and the development of literacy skills in bilingual education. </w:t>
      </w:r>
      <w:r w:rsidRPr="009F3518">
        <w:rPr>
          <w:rFonts w:ascii="Open Sans" w:hAnsi="Open Sans" w:cs="Open Sans"/>
          <w:i/>
          <w:iCs/>
          <w:sz w:val="20"/>
          <w:szCs w:val="20"/>
          <w:shd w:val="clear" w:color="auto" w:fill="FFFFFF"/>
        </w:rPr>
        <w:t>Teaching and Teacher Education</w:t>
      </w:r>
      <w:r w:rsidRPr="009F3518">
        <w:rPr>
          <w:rFonts w:ascii="Open Sans" w:hAnsi="Open Sans" w:cs="Open Sans"/>
          <w:sz w:val="20"/>
          <w:szCs w:val="20"/>
          <w:shd w:val="clear" w:color="auto" w:fill="FFFFFF"/>
        </w:rPr>
        <w:t>, [online] 23(2), pp.226-235. Available at: &lt;https://www.sciencedirect.com/science/article/pii/S0742051X06000722&gt; [Accessed 13 March 2022].</w:t>
      </w:r>
    </w:p>
    <w:p w14:paraId="03CFF4A7" w14:textId="77777777" w:rsidR="009F3518" w:rsidRPr="009F3518" w:rsidRDefault="009F3518" w:rsidP="009F3518">
      <w:pPr>
        <w:pStyle w:val="ListParagraph"/>
        <w:numPr>
          <w:ilvl w:val="1"/>
          <w:numId w:val="2"/>
        </w:numPr>
        <w:spacing w:after="0"/>
        <w:rPr>
          <w:rFonts w:ascii="Open Sans" w:hAnsi="Open Sans" w:cs="Open Sans"/>
          <w:sz w:val="20"/>
          <w:szCs w:val="20"/>
          <w:shd w:val="clear" w:color="auto" w:fill="FFFFFF"/>
        </w:rPr>
      </w:pPr>
      <w:r w:rsidRPr="009F3518">
        <w:rPr>
          <w:rFonts w:ascii="Open Sans" w:hAnsi="Open Sans" w:cs="Open Sans"/>
          <w:sz w:val="20"/>
          <w:szCs w:val="20"/>
          <w:shd w:val="clear" w:color="auto" w:fill="FFFFFF"/>
        </w:rPr>
        <w:t>National Literacy Trust. 2022. </w:t>
      </w:r>
      <w:r w:rsidRPr="009F3518">
        <w:rPr>
          <w:rFonts w:ascii="Open Sans" w:hAnsi="Open Sans" w:cs="Open Sans"/>
          <w:i/>
          <w:iCs/>
          <w:sz w:val="20"/>
          <w:szCs w:val="20"/>
          <w:shd w:val="clear" w:color="auto" w:fill="FFFFFF"/>
        </w:rPr>
        <w:t>Understanding multilingualism in the early years | National Literacy Trust</w:t>
      </w:r>
      <w:r w:rsidRPr="009F3518">
        <w:rPr>
          <w:rFonts w:ascii="Open Sans" w:hAnsi="Open Sans" w:cs="Open Sans"/>
          <w:sz w:val="20"/>
          <w:szCs w:val="20"/>
          <w:shd w:val="clear" w:color="auto" w:fill="FFFFFF"/>
        </w:rPr>
        <w:t>. [online] Available at: &lt;https://literacytrust.org.uk/resources/understanding-multilingualism-early-years/#:~:text=Bilingualism%20stimulates%20brain%20development%20and%20helps%20children%20learn,babies%2C%20whose%20brains%20are%20wired%20for%20all%20language.&gt; [Accessed 13 March 2022].</w:t>
      </w:r>
    </w:p>
    <w:p w14:paraId="5BE95C1F" w14:textId="77777777" w:rsidR="009F3518" w:rsidRPr="009F3518" w:rsidRDefault="009F3518" w:rsidP="009F3518">
      <w:pPr>
        <w:pStyle w:val="ListParagraph"/>
        <w:numPr>
          <w:ilvl w:val="1"/>
          <w:numId w:val="2"/>
        </w:numPr>
        <w:spacing w:after="0"/>
        <w:rPr>
          <w:rFonts w:ascii="Open Sans" w:hAnsi="Open Sans" w:cs="Open Sans"/>
          <w:sz w:val="20"/>
          <w:szCs w:val="20"/>
        </w:rPr>
      </w:pPr>
      <w:r w:rsidRPr="009F3518">
        <w:rPr>
          <w:rFonts w:ascii="Open Sans" w:hAnsi="Open Sans" w:cs="Open Sans"/>
          <w:sz w:val="20"/>
          <w:szCs w:val="20"/>
        </w:rPr>
        <w:t xml:space="preserve">Smidt. (2016). Multilingualism in the early </w:t>
      </w:r>
      <w:proofErr w:type="gramStart"/>
      <w:r w:rsidRPr="009F3518">
        <w:rPr>
          <w:rFonts w:ascii="Open Sans" w:hAnsi="Open Sans" w:cs="Open Sans"/>
          <w:sz w:val="20"/>
          <w:szCs w:val="20"/>
        </w:rPr>
        <w:t>years</w:t>
      </w:r>
      <w:r w:rsidRPr="009F3518">
        <w:rPr>
          <w:rFonts w:ascii="Arial" w:hAnsi="Arial" w:cs="Arial"/>
          <w:sz w:val="20"/>
          <w:szCs w:val="20"/>
        </w:rPr>
        <w:t> </w:t>
      </w:r>
      <w:r w:rsidRPr="009F3518">
        <w:rPr>
          <w:rFonts w:ascii="Open Sans" w:hAnsi="Open Sans" w:cs="Open Sans"/>
          <w:sz w:val="20"/>
          <w:szCs w:val="20"/>
        </w:rPr>
        <w:t>:</w:t>
      </w:r>
      <w:proofErr w:type="gramEnd"/>
      <w:r w:rsidRPr="009F3518">
        <w:rPr>
          <w:rFonts w:ascii="Open Sans" w:hAnsi="Open Sans" w:cs="Open Sans"/>
          <w:sz w:val="20"/>
          <w:szCs w:val="20"/>
        </w:rPr>
        <w:t xml:space="preserve"> extending the limits of our world. Routledge. Available online at: </w:t>
      </w:r>
      <w:hyperlink r:id="rId8" w:history="1">
        <w:r w:rsidRPr="009F3518">
          <w:rPr>
            <w:rStyle w:val="Hyperlink"/>
            <w:rFonts w:ascii="Open Sans" w:hAnsi="Open Sans" w:cs="Open Sans"/>
            <w:color w:val="auto"/>
            <w:sz w:val="20"/>
            <w:szCs w:val="20"/>
          </w:rPr>
          <w:t>Full details and actions for Multilingualism in the early years: extending the limits of our world (uwtsd.ac.uk)</w:t>
        </w:r>
      </w:hyperlink>
      <w:r w:rsidRPr="009F3518">
        <w:rPr>
          <w:rFonts w:ascii="Open Sans" w:hAnsi="Open Sans" w:cs="Open Sans"/>
          <w:sz w:val="20"/>
          <w:szCs w:val="20"/>
        </w:rPr>
        <w:t xml:space="preserve"> (Accessed: 13/03/2022)</w:t>
      </w:r>
    </w:p>
    <w:p w14:paraId="227FE69B" w14:textId="77777777" w:rsidR="009F3518" w:rsidRPr="009F3518" w:rsidRDefault="009F3518" w:rsidP="009F3518">
      <w:pPr>
        <w:pStyle w:val="ListParagraph"/>
        <w:numPr>
          <w:ilvl w:val="1"/>
          <w:numId w:val="2"/>
        </w:numPr>
        <w:spacing w:after="0"/>
        <w:rPr>
          <w:rFonts w:ascii="Open Sans" w:hAnsi="Open Sans" w:cs="Open Sans"/>
          <w:sz w:val="20"/>
          <w:szCs w:val="20"/>
          <w:shd w:val="clear" w:color="auto" w:fill="F5F5F5"/>
        </w:rPr>
      </w:pPr>
      <w:proofErr w:type="spellStart"/>
      <w:r w:rsidRPr="009F3518">
        <w:rPr>
          <w:rFonts w:ascii="Open Sans" w:hAnsi="Open Sans" w:cs="Open Sans"/>
          <w:sz w:val="20"/>
          <w:szCs w:val="20"/>
          <w:shd w:val="clear" w:color="auto" w:fill="F5F5F5"/>
        </w:rPr>
        <w:t>Tözün</w:t>
      </w:r>
      <w:proofErr w:type="spellEnd"/>
      <w:r w:rsidRPr="009F3518">
        <w:rPr>
          <w:rFonts w:ascii="Open Sans" w:hAnsi="Open Sans" w:cs="Open Sans"/>
          <w:sz w:val="20"/>
          <w:szCs w:val="20"/>
          <w:shd w:val="clear" w:color="auto" w:fill="F5F5F5"/>
        </w:rPr>
        <w:t xml:space="preserve"> Issa and Alison </w:t>
      </w:r>
      <w:proofErr w:type="spellStart"/>
      <w:r w:rsidRPr="009F3518">
        <w:rPr>
          <w:rFonts w:ascii="Open Sans" w:hAnsi="Open Sans" w:cs="Open Sans"/>
          <w:sz w:val="20"/>
          <w:szCs w:val="20"/>
          <w:shd w:val="clear" w:color="auto" w:fill="F5F5F5"/>
        </w:rPr>
        <w:t>Hatt</w:t>
      </w:r>
      <w:proofErr w:type="spellEnd"/>
      <w:r w:rsidRPr="009F3518">
        <w:rPr>
          <w:rFonts w:ascii="Open Sans" w:hAnsi="Open Sans" w:cs="Open Sans"/>
          <w:sz w:val="20"/>
          <w:szCs w:val="20"/>
          <w:shd w:val="clear" w:color="auto" w:fill="F5F5F5"/>
        </w:rPr>
        <w:t xml:space="preserve"> (2013) </w:t>
      </w:r>
      <w:r w:rsidRPr="009F3518">
        <w:rPr>
          <w:rFonts w:ascii="Open Sans" w:hAnsi="Open Sans" w:cs="Open Sans"/>
          <w:i/>
          <w:iCs/>
          <w:sz w:val="20"/>
          <w:szCs w:val="20"/>
          <w:bdr w:val="none" w:sz="0" w:space="0" w:color="auto" w:frame="1"/>
          <w:shd w:val="clear" w:color="auto" w:fill="F5F5F5"/>
        </w:rPr>
        <w:t xml:space="preserve">Language, </w:t>
      </w:r>
      <w:proofErr w:type="gramStart"/>
      <w:r w:rsidRPr="009F3518">
        <w:rPr>
          <w:rFonts w:ascii="Open Sans" w:hAnsi="Open Sans" w:cs="Open Sans"/>
          <w:i/>
          <w:iCs/>
          <w:sz w:val="20"/>
          <w:szCs w:val="20"/>
          <w:bdr w:val="none" w:sz="0" w:space="0" w:color="auto" w:frame="1"/>
          <w:shd w:val="clear" w:color="auto" w:fill="F5F5F5"/>
        </w:rPr>
        <w:t>Culture</w:t>
      </w:r>
      <w:proofErr w:type="gramEnd"/>
      <w:r w:rsidRPr="009F3518">
        <w:rPr>
          <w:rFonts w:ascii="Open Sans" w:hAnsi="Open Sans" w:cs="Open Sans"/>
          <w:i/>
          <w:iCs/>
          <w:sz w:val="20"/>
          <w:szCs w:val="20"/>
          <w:bdr w:val="none" w:sz="0" w:space="0" w:color="auto" w:frame="1"/>
          <w:shd w:val="clear" w:color="auto" w:fill="F5F5F5"/>
        </w:rPr>
        <w:t xml:space="preserve"> and Identity in the Early Years</w:t>
      </w:r>
      <w:r w:rsidRPr="009F3518">
        <w:rPr>
          <w:rFonts w:ascii="Open Sans" w:hAnsi="Open Sans" w:cs="Open Sans"/>
          <w:sz w:val="20"/>
          <w:szCs w:val="20"/>
          <w:shd w:val="clear" w:color="auto" w:fill="F5F5F5"/>
        </w:rPr>
        <w:t>. New York: Bloomsbury Academic. Available at: https://search-ebscohost-com.ezproxy.uwtsd.ac.uk/login.aspx?direct=true&amp;db=nlebk&amp;AN=2299063&amp;site=ehost-live (Accessed: 13 March 2022).</w:t>
      </w:r>
    </w:p>
    <w:p w14:paraId="1FBE9DE1" w14:textId="77777777" w:rsidR="009F3518" w:rsidRPr="009F3518" w:rsidRDefault="009F3518" w:rsidP="009F3518">
      <w:pPr>
        <w:pStyle w:val="ListParagraph"/>
        <w:numPr>
          <w:ilvl w:val="1"/>
          <w:numId w:val="2"/>
        </w:numPr>
        <w:spacing w:after="0"/>
        <w:rPr>
          <w:rFonts w:ascii="Open Sans" w:hAnsi="Open Sans" w:cs="Open Sans"/>
          <w:sz w:val="20"/>
          <w:szCs w:val="20"/>
        </w:rPr>
      </w:pPr>
      <w:r w:rsidRPr="009F3518">
        <w:rPr>
          <w:rFonts w:ascii="Open Sans" w:hAnsi="Open Sans" w:cs="Open Sans"/>
          <w:sz w:val="20"/>
          <w:szCs w:val="20"/>
        </w:rPr>
        <w:t xml:space="preserve">Weber, &amp; Horner, K. (2012). </w:t>
      </w:r>
      <w:r w:rsidRPr="009F3518">
        <w:rPr>
          <w:rFonts w:ascii="Open Sans" w:hAnsi="Open Sans" w:cs="Open Sans"/>
          <w:i/>
          <w:iCs/>
          <w:sz w:val="20"/>
          <w:szCs w:val="20"/>
        </w:rPr>
        <w:t xml:space="preserve">Introducing </w:t>
      </w:r>
      <w:proofErr w:type="gramStart"/>
      <w:r w:rsidRPr="009F3518">
        <w:rPr>
          <w:rFonts w:ascii="Open Sans" w:hAnsi="Open Sans" w:cs="Open Sans"/>
          <w:i/>
          <w:iCs/>
          <w:sz w:val="20"/>
          <w:szCs w:val="20"/>
        </w:rPr>
        <w:t>multilingualism</w:t>
      </w:r>
      <w:r w:rsidRPr="009F3518">
        <w:rPr>
          <w:rFonts w:ascii="Arial" w:hAnsi="Arial" w:cs="Arial"/>
          <w:i/>
          <w:iCs/>
          <w:sz w:val="20"/>
          <w:szCs w:val="20"/>
        </w:rPr>
        <w:t> </w:t>
      </w:r>
      <w:r w:rsidRPr="009F3518">
        <w:rPr>
          <w:rFonts w:ascii="Open Sans" w:hAnsi="Open Sans" w:cs="Open Sans"/>
          <w:i/>
          <w:iCs/>
          <w:sz w:val="20"/>
          <w:szCs w:val="20"/>
        </w:rPr>
        <w:t>:</w:t>
      </w:r>
      <w:proofErr w:type="gramEnd"/>
      <w:r w:rsidRPr="009F3518">
        <w:rPr>
          <w:rFonts w:ascii="Open Sans" w:hAnsi="Open Sans" w:cs="Open Sans"/>
          <w:i/>
          <w:iCs/>
          <w:sz w:val="20"/>
          <w:szCs w:val="20"/>
        </w:rPr>
        <w:t xml:space="preserve"> a social approach.</w:t>
      </w:r>
      <w:r w:rsidRPr="009F3518">
        <w:rPr>
          <w:rFonts w:ascii="Open Sans" w:hAnsi="Open Sans" w:cs="Open Sans"/>
          <w:sz w:val="20"/>
          <w:szCs w:val="20"/>
        </w:rPr>
        <w:t xml:space="preserve"> Routledge. Available at: </w:t>
      </w:r>
      <w:hyperlink r:id="rId9" w:history="1">
        <w:r w:rsidRPr="009F3518">
          <w:rPr>
            <w:rStyle w:val="Hyperlink"/>
            <w:rFonts w:ascii="Open Sans" w:hAnsi="Open Sans" w:cs="Open Sans"/>
            <w:color w:val="auto"/>
            <w:sz w:val="20"/>
            <w:szCs w:val="20"/>
          </w:rPr>
          <w:t xml:space="preserve">- </w:t>
        </w:r>
        <w:proofErr w:type="spellStart"/>
        <w:r w:rsidRPr="009F3518">
          <w:rPr>
            <w:rStyle w:val="Hyperlink"/>
            <w:rFonts w:ascii="Open Sans" w:hAnsi="Open Sans" w:cs="Open Sans"/>
            <w:color w:val="auto"/>
            <w:sz w:val="20"/>
            <w:szCs w:val="20"/>
          </w:rPr>
          <w:t>VleReader</w:t>
        </w:r>
        <w:proofErr w:type="spellEnd"/>
      </w:hyperlink>
      <w:r w:rsidRPr="009F3518">
        <w:rPr>
          <w:rFonts w:ascii="Open Sans" w:hAnsi="Open Sans" w:cs="Open Sans"/>
          <w:sz w:val="20"/>
          <w:szCs w:val="20"/>
        </w:rPr>
        <w:t xml:space="preserve"> (Accessed: 13/03/2022)</w:t>
      </w:r>
    </w:p>
    <w:p w14:paraId="6EBB84D8" w14:textId="77777777" w:rsidR="009F3518" w:rsidRPr="009F3518" w:rsidRDefault="009F3518" w:rsidP="009F3518">
      <w:pPr>
        <w:pStyle w:val="ListParagraph"/>
        <w:numPr>
          <w:ilvl w:val="1"/>
          <w:numId w:val="2"/>
        </w:numPr>
        <w:spacing w:after="0"/>
        <w:rPr>
          <w:rFonts w:ascii="Open Sans" w:hAnsi="Open Sans" w:cs="Open Sans"/>
          <w:sz w:val="20"/>
          <w:szCs w:val="20"/>
          <w:shd w:val="clear" w:color="auto" w:fill="FFFFFF"/>
        </w:rPr>
      </w:pPr>
      <w:proofErr w:type="spellStart"/>
      <w:r w:rsidRPr="009F3518">
        <w:rPr>
          <w:rFonts w:ascii="Open Sans" w:hAnsi="Open Sans" w:cs="Open Sans"/>
          <w:sz w:val="20"/>
          <w:szCs w:val="20"/>
          <w:shd w:val="clear" w:color="auto" w:fill="FFFFFF"/>
        </w:rPr>
        <w:t>Youle</w:t>
      </w:r>
      <w:proofErr w:type="spellEnd"/>
      <w:r w:rsidRPr="009F3518">
        <w:rPr>
          <w:rFonts w:ascii="Open Sans" w:hAnsi="Open Sans" w:cs="Open Sans"/>
          <w:sz w:val="20"/>
          <w:szCs w:val="20"/>
          <w:shd w:val="clear" w:color="auto" w:fill="FFFFFF"/>
        </w:rPr>
        <w:t>, R., 2022. </w:t>
      </w:r>
      <w:r w:rsidRPr="009F3518">
        <w:rPr>
          <w:rFonts w:ascii="Open Sans" w:hAnsi="Open Sans" w:cs="Open Sans"/>
          <w:i/>
          <w:iCs/>
          <w:sz w:val="20"/>
          <w:szCs w:val="20"/>
          <w:shd w:val="clear" w:color="auto" w:fill="FFFFFF"/>
        </w:rPr>
        <w:t>Top 10 languages spoken in Swansea schools after English and Welsh</w:t>
      </w:r>
      <w:r w:rsidRPr="009F3518">
        <w:rPr>
          <w:rFonts w:ascii="Open Sans" w:hAnsi="Open Sans" w:cs="Open Sans"/>
          <w:sz w:val="20"/>
          <w:szCs w:val="20"/>
          <w:shd w:val="clear" w:color="auto" w:fill="FFFFFF"/>
        </w:rPr>
        <w:t xml:space="preserve">. [online] </w:t>
      </w:r>
      <w:proofErr w:type="spellStart"/>
      <w:r w:rsidRPr="009F3518">
        <w:rPr>
          <w:rFonts w:ascii="Open Sans" w:hAnsi="Open Sans" w:cs="Open Sans"/>
          <w:sz w:val="20"/>
          <w:szCs w:val="20"/>
          <w:shd w:val="clear" w:color="auto" w:fill="FFFFFF"/>
        </w:rPr>
        <w:t>WalesOnline</w:t>
      </w:r>
      <w:proofErr w:type="spellEnd"/>
      <w:r w:rsidRPr="009F3518">
        <w:rPr>
          <w:rFonts w:ascii="Open Sans" w:hAnsi="Open Sans" w:cs="Open Sans"/>
          <w:sz w:val="20"/>
          <w:szCs w:val="20"/>
          <w:shd w:val="clear" w:color="auto" w:fill="FFFFFF"/>
        </w:rPr>
        <w:t>. Available at: &lt;https://www.walesonline.co.uk/news/wales-news/top-10-languages-spoken-swansea-14427381&gt; [Accessed 13 March 2022].</w:t>
      </w:r>
    </w:p>
    <w:p w14:paraId="6DD7926C" w14:textId="77777777" w:rsidR="003E7363" w:rsidRPr="009F3518" w:rsidRDefault="003E7363" w:rsidP="008D23DD">
      <w:pPr>
        <w:spacing w:after="0"/>
        <w:ind w:left="720"/>
        <w:rPr>
          <w:rFonts w:ascii="Open Sans" w:hAnsi="Open Sans" w:cs="Open Sans"/>
          <w:sz w:val="20"/>
          <w:szCs w:val="20"/>
          <w:shd w:val="clear" w:color="auto" w:fill="FFFFFF"/>
        </w:rPr>
      </w:pPr>
    </w:p>
    <w:p w14:paraId="364E8B0C" w14:textId="77777777" w:rsidR="004B1BFF" w:rsidRPr="009F3518" w:rsidRDefault="004B1BFF" w:rsidP="008D23DD">
      <w:pPr>
        <w:spacing w:after="0"/>
        <w:ind w:left="720"/>
        <w:rPr>
          <w:rFonts w:ascii="Open Sans" w:hAnsi="Open Sans" w:cs="Open Sans"/>
          <w:sz w:val="20"/>
          <w:szCs w:val="20"/>
          <w:shd w:val="clear" w:color="auto" w:fill="FFFFFF"/>
        </w:rPr>
      </w:pPr>
    </w:p>
    <w:p w14:paraId="71A84372" w14:textId="77777777" w:rsidR="004B1BFF" w:rsidRPr="009F3518" w:rsidRDefault="004B1BFF" w:rsidP="008D23DD">
      <w:pPr>
        <w:spacing w:after="0"/>
        <w:ind w:left="720"/>
        <w:rPr>
          <w:rFonts w:ascii="Open Sans" w:hAnsi="Open Sans" w:cs="Open Sans"/>
          <w:sz w:val="20"/>
          <w:szCs w:val="20"/>
          <w:shd w:val="clear" w:color="auto" w:fill="FFFFFF"/>
        </w:rPr>
      </w:pPr>
    </w:p>
    <w:p w14:paraId="3E8A811B" w14:textId="6287B8FB" w:rsidR="006E550F" w:rsidRPr="009F3518" w:rsidRDefault="006E550F" w:rsidP="006E550F">
      <w:pPr>
        <w:spacing w:after="0"/>
        <w:ind w:left="720"/>
        <w:rPr>
          <w:rFonts w:ascii="Open Sans" w:hAnsi="Open Sans" w:cs="Open Sans"/>
          <w:sz w:val="20"/>
          <w:szCs w:val="20"/>
        </w:rPr>
      </w:pPr>
    </w:p>
    <w:p w14:paraId="0BD05CAA" w14:textId="77777777" w:rsidR="006E550F" w:rsidRPr="009F3518" w:rsidRDefault="006E550F" w:rsidP="006E550F">
      <w:pPr>
        <w:spacing w:after="0"/>
        <w:ind w:left="720"/>
        <w:rPr>
          <w:rFonts w:ascii="Open Sans" w:hAnsi="Open Sans" w:cs="Open Sans"/>
          <w:sz w:val="20"/>
          <w:szCs w:val="20"/>
        </w:rPr>
      </w:pPr>
    </w:p>
    <w:sectPr w:rsidR="006E550F" w:rsidRPr="009F351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2A56AB"/>
    <w:multiLevelType w:val="hybridMultilevel"/>
    <w:tmpl w:val="637ABA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FBC32DA"/>
    <w:multiLevelType w:val="hybridMultilevel"/>
    <w:tmpl w:val="07AA80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03F41"/>
    <w:rsid w:val="000E0348"/>
    <w:rsid w:val="001B649E"/>
    <w:rsid w:val="00220064"/>
    <w:rsid w:val="003972DB"/>
    <w:rsid w:val="00397825"/>
    <w:rsid w:val="003E7363"/>
    <w:rsid w:val="00480196"/>
    <w:rsid w:val="00487DE0"/>
    <w:rsid w:val="004B1BFF"/>
    <w:rsid w:val="0053556C"/>
    <w:rsid w:val="00541067"/>
    <w:rsid w:val="00603F41"/>
    <w:rsid w:val="00626804"/>
    <w:rsid w:val="006B6F34"/>
    <w:rsid w:val="006E550F"/>
    <w:rsid w:val="007A4F48"/>
    <w:rsid w:val="007F062C"/>
    <w:rsid w:val="00807005"/>
    <w:rsid w:val="00856030"/>
    <w:rsid w:val="008D23DD"/>
    <w:rsid w:val="008D5611"/>
    <w:rsid w:val="009765D7"/>
    <w:rsid w:val="009F3518"/>
    <w:rsid w:val="00AF66D6"/>
    <w:rsid w:val="00B6313B"/>
    <w:rsid w:val="00BA2CC4"/>
    <w:rsid w:val="00CD5152"/>
    <w:rsid w:val="00DB10C2"/>
    <w:rsid w:val="00DF0074"/>
    <w:rsid w:val="00E917D7"/>
    <w:rsid w:val="00F03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E4B156"/>
  <w15:docId w15:val="{1C52208F-BF5A-40B5-A7E7-EC1B4A9D9F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603F41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603F4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-vlebooks-com.ezproxy.uwtsd.ac.uk/Product/Index/2017347?page=0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gov.wales/welsh-language-data-annual-population-survey-october-2020-september-202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OeW8LttUSyk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google.co.uk/books/edition/_/fEt5VKBIMSsC?hl=en&amp;gbpv=0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r3.vlereader.com/Reader?ean=978020314971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11650</TotalTime>
  <Pages>2</Pages>
  <Words>838</Words>
  <Characters>4779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Hayley Phippen</dc:creator>
  <cp:keywords/>
  <dc:description/>
  <cp:lastModifiedBy>Hayley Phippen</cp:lastModifiedBy>
  <cp:revision>2</cp:revision>
  <dcterms:created xsi:type="dcterms:W3CDTF">2022-03-13T11:45:00Z</dcterms:created>
  <dcterms:modified xsi:type="dcterms:W3CDTF">2022-03-25T22:03:00Z</dcterms:modified>
</cp:coreProperties>
</file>