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36"/>
        <w:gridCol w:w="3970"/>
      </w:tblGrid>
      <w:tr w:rsidR="005B24E3" w:rsidRPr="0091172D" w14:paraId="2D94AFE7" w14:textId="77777777" w:rsidTr="00540092">
        <w:trPr>
          <w:jc w:val="center"/>
        </w:trPr>
        <w:tc>
          <w:tcPr>
            <w:tcW w:w="2893" w:type="pct"/>
            <w:vAlign w:val="center"/>
          </w:tcPr>
          <w:p w14:paraId="6DA35847" w14:textId="77777777" w:rsidR="005B24E3" w:rsidRPr="0091172D" w:rsidRDefault="005B24E3" w:rsidP="00A909E1">
            <w:pPr>
              <w:spacing w:line="360" w:lineRule="auto"/>
              <w:jc w:val="both"/>
              <w:rPr>
                <w:rFonts w:ascii="Arial" w:hAnsi="Arial" w:cs="Arial"/>
                <w:noProof/>
                <w:sz w:val="24"/>
                <w:szCs w:val="24"/>
              </w:rPr>
            </w:pPr>
          </w:p>
          <w:p w14:paraId="2E7E9541"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noProof/>
                <w:sz w:val="24"/>
                <w:szCs w:val="24"/>
              </w:rPr>
              <w:drawing>
                <wp:inline distT="0" distB="0" distL="0" distR="0" wp14:anchorId="7781769B" wp14:editId="3CB00ED8">
                  <wp:extent cx="2522220" cy="3615925"/>
                  <wp:effectExtent l="0" t="0" r="0" b="3810"/>
                  <wp:docPr id="710030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0429" name=""/>
                          <pic:cNvPicPr/>
                        </pic:nvPicPr>
                        <pic:blipFill rotWithShape="1">
                          <a:blip r:embed="rId7"/>
                          <a:srcRect r="1242" b="7761"/>
                          <a:stretch/>
                        </pic:blipFill>
                        <pic:spPr bwMode="auto">
                          <a:xfrm>
                            <a:off x="0" y="0"/>
                            <a:ext cx="2568280" cy="3681957"/>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Calibri" w:hAnsi="Arial" w:cs="Arial"/>
                <w:sz w:val="24"/>
                <w:szCs w:val="24"/>
              </w:rPr>
              <w:alias w:val="Title"/>
              <w:id w:val="-1"/>
              <w:text/>
            </w:sdtPr>
            <w:sdtContent>
              <w:p w14:paraId="4930A306" w14:textId="77777777" w:rsidR="005B24E3" w:rsidRPr="0091172D" w:rsidRDefault="005B24E3" w:rsidP="00A909E1">
                <w:pPr>
                  <w:pStyle w:val="a7"/>
                  <w:spacing w:line="360" w:lineRule="auto"/>
                  <w:jc w:val="both"/>
                  <w:rPr>
                    <w:rFonts w:ascii="Arial" w:hAnsi="Arial" w:cs="Arial"/>
                    <w:caps/>
                    <w:color w:val="191919" w:themeColor="text1" w:themeTint="E6"/>
                    <w:sz w:val="24"/>
                    <w:szCs w:val="24"/>
                  </w:rPr>
                </w:pPr>
                <w:r w:rsidRPr="0091172D">
                  <w:rPr>
                    <w:rFonts w:ascii="Arial" w:eastAsia="Calibri" w:hAnsi="Arial" w:cs="Arial"/>
                    <w:sz w:val="24"/>
                    <w:szCs w:val="24"/>
                  </w:rPr>
                  <w:t xml:space="preserve">International </w:t>
                </w:r>
                <w:r w:rsidRPr="0091172D">
                  <w:rPr>
                    <w:rFonts w:ascii="Arial" w:hAnsi="Arial" w:cs="Arial"/>
                    <w:sz w:val="24"/>
                    <w:szCs w:val="24"/>
                    <w:lang w:eastAsia="zh-CN"/>
                  </w:rPr>
                  <w:t xml:space="preserve">  </w:t>
                </w:r>
                <w:r w:rsidRPr="0091172D">
                  <w:rPr>
                    <w:rFonts w:ascii="Arial" w:eastAsia="Calibri" w:hAnsi="Arial" w:cs="Arial"/>
                    <w:sz w:val="24"/>
                    <w:szCs w:val="24"/>
                  </w:rPr>
                  <w:t>Business Communications</w:t>
                </w:r>
              </w:p>
            </w:sdtContent>
          </w:sdt>
          <w:sdt>
            <w:sdtPr>
              <w:rPr>
                <w:rFonts w:ascii="Arial" w:hAnsi="Arial" w:cs="Arial"/>
                <w:color w:val="000000" w:themeColor="text1"/>
                <w:sz w:val="24"/>
                <w:szCs w:val="24"/>
              </w:rPr>
              <w:alias w:val="Subtitle"/>
              <w:id w:val="1354072561"/>
              <w:text/>
            </w:sdtPr>
            <w:sdtContent>
              <w:p w14:paraId="69EAF0CC"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color w:val="000000" w:themeColor="text1"/>
                    <w:sz w:val="24"/>
                    <w:szCs w:val="24"/>
                  </w:rPr>
                  <w:t>A2</w:t>
                </w:r>
              </w:p>
            </w:sdtContent>
          </w:sdt>
        </w:tc>
        <w:tc>
          <w:tcPr>
            <w:tcW w:w="2107" w:type="pct"/>
            <w:vAlign w:val="center"/>
          </w:tcPr>
          <w:p w14:paraId="7524B738"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 xml:space="preserve">Student name: Yang </w:t>
            </w:r>
            <w:proofErr w:type="spellStart"/>
            <w:r w:rsidRPr="0091172D">
              <w:rPr>
                <w:rFonts w:ascii="Arial" w:hAnsi="Arial" w:cs="Arial"/>
                <w:sz w:val="24"/>
                <w:szCs w:val="24"/>
              </w:rPr>
              <w:t>Yang</w:t>
            </w:r>
            <w:proofErr w:type="spellEnd"/>
          </w:p>
          <w:p w14:paraId="1C95DBE1"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 xml:space="preserve">Student ID </w:t>
            </w:r>
          </w:p>
          <w:p w14:paraId="578AE8E5" w14:textId="04DD030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number:2400286</w:t>
            </w:r>
          </w:p>
          <w:p w14:paraId="0715732F"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Lecturer</w:t>
            </w:r>
            <w:r w:rsidRPr="0091172D">
              <w:rPr>
                <w:rFonts w:ascii="Arial" w:hAnsi="Arial" w:cs="Arial"/>
                <w:sz w:val="24"/>
                <w:szCs w:val="24"/>
              </w:rPr>
              <w:t>：</w:t>
            </w:r>
            <w:r w:rsidRPr="0091172D">
              <w:rPr>
                <w:rFonts w:ascii="Arial" w:hAnsi="Arial" w:cs="Arial"/>
                <w:sz w:val="24"/>
                <w:szCs w:val="24"/>
              </w:rPr>
              <w:t>ARPU KUMAR</w:t>
            </w:r>
          </w:p>
          <w:p w14:paraId="131D99F1" w14:textId="36FC3729" w:rsidR="005B24E3" w:rsidRPr="0091172D" w:rsidRDefault="005B24E3" w:rsidP="00A909E1">
            <w:pPr>
              <w:spacing w:line="360" w:lineRule="auto"/>
              <w:jc w:val="both"/>
              <w:rPr>
                <w:rFonts w:ascii="Arial" w:hAnsi="Arial" w:cs="Arial"/>
                <w:sz w:val="24"/>
                <w:szCs w:val="24"/>
              </w:rPr>
            </w:pPr>
            <w:r w:rsidRPr="0091172D">
              <w:rPr>
                <w:rFonts w:ascii="Arial" w:hAnsi="Arial" w:cs="Arial"/>
                <w:noProof/>
                <w:sz w:val="24"/>
                <w:szCs w:val="24"/>
              </w:rPr>
              <w:t>Module code</w:t>
            </w:r>
            <w:r w:rsidRPr="0091172D">
              <w:rPr>
                <w:rFonts w:ascii="Arial" w:hAnsi="Arial" w:cs="Arial"/>
                <w:noProof/>
                <w:sz w:val="24"/>
                <w:szCs w:val="24"/>
              </w:rPr>
              <w:t>：</w:t>
            </w:r>
            <w:r w:rsidRPr="0091172D">
              <w:rPr>
                <w:rFonts w:ascii="Arial" w:eastAsia="Calibri" w:hAnsi="Arial" w:cs="Arial"/>
                <w:b/>
                <w:sz w:val="24"/>
                <w:szCs w:val="24"/>
              </w:rPr>
              <w:t>M3X9089</w:t>
            </w:r>
          </w:p>
          <w:p w14:paraId="71A75B29"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 xml:space="preserve">Assignment Title: </w:t>
            </w:r>
          </w:p>
          <w:p w14:paraId="3E7158A6"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The Challenges and Sensitivities of Doing Business with Switzerland: An Analysis from a British Perspective</w:t>
            </w:r>
          </w:p>
          <w:p w14:paraId="74EDD94C" w14:textId="77777777" w:rsidR="005B24E3" w:rsidRPr="0091172D" w:rsidRDefault="005B24E3" w:rsidP="00A909E1">
            <w:pPr>
              <w:spacing w:line="360" w:lineRule="auto"/>
              <w:jc w:val="both"/>
              <w:rPr>
                <w:rFonts w:ascii="Arial" w:hAnsi="Arial" w:cs="Arial"/>
                <w:sz w:val="24"/>
                <w:szCs w:val="24"/>
                <w:lang w:val="en-US"/>
              </w:rPr>
            </w:pPr>
          </w:p>
          <w:p w14:paraId="63B62434"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Word count</w:t>
            </w:r>
            <w:r w:rsidRPr="0091172D">
              <w:rPr>
                <w:rFonts w:ascii="Arial" w:hAnsi="Arial" w:cs="Arial"/>
                <w:sz w:val="24"/>
                <w:szCs w:val="24"/>
              </w:rPr>
              <w:t>：</w:t>
            </w:r>
            <w:r w:rsidRPr="0091172D">
              <w:rPr>
                <w:rFonts w:ascii="Arial" w:hAnsi="Arial" w:cs="Arial"/>
                <w:sz w:val="24"/>
                <w:szCs w:val="24"/>
              </w:rPr>
              <w:t>2350 words</w:t>
            </w:r>
          </w:p>
          <w:p w14:paraId="5D97D8CC" w14:textId="77777777" w:rsidR="005B24E3" w:rsidRPr="0091172D" w:rsidRDefault="005B24E3" w:rsidP="00A909E1">
            <w:pPr>
              <w:pStyle w:val="a7"/>
              <w:spacing w:line="360" w:lineRule="auto"/>
              <w:jc w:val="both"/>
              <w:rPr>
                <w:rFonts w:ascii="Arial" w:hAnsi="Arial" w:cs="Arial"/>
                <w:noProof/>
                <w:sz w:val="24"/>
                <w:szCs w:val="24"/>
                <w:lang w:eastAsia="zh-CN"/>
              </w:rPr>
            </w:pPr>
          </w:p>
          <w:p w14:paraId="2564F842" w14:textId="77777777" w:rsidR="005B24E3" w:rsidRPr="0091172D" w:rsidRDefault="005B24E3" w:rsidP="00A909E1">
            <w:pPr>
              <w:pStyle w:val="a7"/>
              <w:spacing w:line="360" w:lineRule="auto"/>
              <w:jc w:val="both"/>
              <w:rPr>
                <w:rFonts w:ascii="Arial" w:hAnsi="Arial" w:cs="Arial"/>
                <w:sz w:val="24"/>
                <w:szCs w:val="24"/>
              </w:rPr>
            </w:pPr>
            <w:r w:rsidRPr="0091172D">
              <w:rPr>
                <w:rFonts w:ascii="Arial" w:hAnsi="Arial" w:cs="Arial"/>
                <w:noProof/>
                <w:sz w:val="24"/>
                <w:szCs w:val="24"/>
              </w:rPr>
              <w:drawing>
                <wp:inline distT="0" distB="0" distL="0" distR="0" wp14:anchorId="49365C18" wp14:editId="4577E693">
                  <wp:extent cx="2258449" cy="1367138"/>
                  <wp:effectExtent l="0" t="0" r="8890" b="5080"/>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512" cy="1384126"/>
                          </a:xfrm>
                          <a:prstGeom prst="rect">
                            <a:avLst/>
                          </a:prstGeom>
                          <a:noFill/>
                          <a:ln>
                            <a:noFill/>
                          </a:ln>
                        </pic:spPr>
                      </pic:pic>
                    </a:graphicData>
                  </a:graphic>
                </wp:inline>
              </w:drawing>
            </w:r>
          </w:p>
        </w:tc>
      </w:tr>
    </w:tbl>
    <w:p w14:paraId="3C2D0609" w14:textId="77777777" w:rsidR="005B24E3" w:rsidRPr="0091172D" w:rsidRDefault="005B24E3" w:rsidP="00A909E1">
      <w:pPr>
        <w:spacing w:line="360" w:lineRule="auto"/>
        <w:jc w:val="both"/>
        <w:rPr>
          <w:rFonts w:ascii="Arial" w:hAnsi="Arial" w:cs="Arial"/>
          <w:sz w:val="24"/>
          <w:szCs w:val="24"/>
        </w:rPr>
      </w:pPr>
    </w:p>
    <w:p w14:paraId="5994449D" w14:textId="303B3A77" w:rsidR="005B24E3" w:rsidRPr="0091172D" w:rsidRDefault="005B24E3" w:rsidP="00A909E1">
      <w:pPr>
        <w:spacing w:after="0" w:line="360" w:lineRule="auto"/>
        <w:jc w:val="both"/>
        <w:rPr>
          <w:rFonts w:ascii="Arial" w:hAnsi="Arial" w:cs="Arial"/>
          <w:sz w:val="24"/>
          <w:szCs w:val="24"/>
        </w:rPr>
      </w:pPr>
    </w:p>
    <w:p w14:paraId="281924D6" w14:textId="77777777" w:rsidR="005B24E3" w:rsidRPr="0091172D" w:rsidRDefault="005B24E3" w:rsidP="00A909E1">
      <w:pPr>
        <w:pBdr>
          <w:bottom w:val="single" w:sz="4" w:space="1" w:color="auto"/>
        </w:pBdr>
        <w:spacing w:line="360" w:lineRule="auto"/>
        <w:jc w:val="both"/>
        <w:rPr>
          <w:rFonts w:ascii="Arial" w:hAnsi="Arial" w:cs="Arial"/>
          <w:sz w:val="24"/>
          <w:szCs w:val="24"/>
        </w:rPr>
      </w:pPr>
      <w:r w:rsidRPr="0091172D">
        <w:rPr>
          <w:rFonts w:ascii="Arial" w:hAnsi="Arial" w:cs="Arial"/>
          <w:sz w:val="24"/>
          <w:szCs w:val="24"/>
        </w:rPr>
        <w:lastRenderedPageBreak/>
        <w:t>Executive Summary</w:t>
      </w:r>
    </w:p>
    <w:p w14:paraId="41BB2E62" w14:textId="7BE262FB" w:rsidR="005B24E3" w:rsidRPr="0091172D" w:rsidRDefault="005B24E3" w:rsidP="00A909E1">
      <w:pPr>
        <w:spacing w:line="360" w:lineRule="auto"/>
        <w:jc w:val="both"/>
        <w:rPr>
          <w:rFonts w:ascii="Arial" w:hAnsi="Arial" w:cs="Arial"/>
          <w:sz w:val="24"/>
          <w:szCs w:val="24"/>
          <w:lang w:val="en-US"/>
        </w:rPr>
      </w:pPr>
      <w:bookmarkStart w:id="0" w:name="_Toc184152834"/>
      <w:r w:rsidRPr="0091172D">
        <w:rPr>
          <w:rFonts w:ascii="Arial" w:hAnsi="Arial" w:cs="Arial"/>
          <w:sz w:val="24"/>
          <w:szCs w:val="24"/>
        </w:rPr>
        <w:t xml:space="preserve">With the advancement of globalization, international business exchanges are becoming more and more common. However, each country has its own unique culture, language, and business habits, and differences in cross-cultural communication can have a profound impact on the partnership when doing business with different countries. This article will </w:t>
      </w:r>
      <w:r w:rsidR="0091172D">
        <w:rPr>
          <w:rFonts w:ascii="Arial" w:hAnsi="Arial" w:cs="Arial"/>
          <w:sz w:val="24"/>
          <w:szCs w:val="24"/>
        </w:rPr>
        <w:t>analyse</w:t>
      </w:r>
      <w:r w:rsidRPr="0091172D">
        <w:rPr>
          <w:rFonts w:ascii="Arial" w:hAnsi="Arial" w:cs="Arial"/>
          <w:sz w:val="24"/>
          <w:szCs w:val="24"/>
        </w:rPr>
        <w:t xml:space="preserve"> the challenges and sensitivities of doing business with Switzerland from a British perspective, and use the theory of intercultural communication to explain these issues. At the same time, strategies to overcome potential challenges will be discussed.</w:t>
      </w:r>
    </w:p>
    <w:p w14:paraId="44EF321A" w14:textId="77777777" w:rsidR="005B24E3" w:rsidRPr="0091172D" w:rsidRDefault="005B24E3" w:rsidP="00A909E1">
      <w:pPr>
        <w:spacing w:after="0" w:line="360" w:lineRule="auto"/>
        <w:jc w:val="both"/>
        <w:rPr>
          <w:rFonts w:ascii="Arial" w:hAnsi="Arial" w:cs="Arial"/>
          <w:sz w:val="24"/>
          <w:szCs w:val="24"/>
          <w:lang w:val="en-US"/>
        </w:rPr>
      </w:pPr>
      <w:r w:rsidRPr="0091172D">
        <w:rPr>
          <w:rFonts w:ascii="Arial" w:hAnsi="Arial" w:cs="Arial"/>
          <w:sz w:val="24"/>
          <w:szCs w:val="24"/>
          <w:lang w:val="en-US"/>
        </w:rPr>
        <w:br w:type="page"/>
      </w:r>
    </w:p>
    <w:p w14:paraId="2A185F2B" w14:textId="5AB20C6E" w:rsidR="005B24E3" w:rsidRPr="0091172D" w:rsidRDefault="005B24E3" w:rsidP="00A909E1">
      <w:pPr>
        <w:spacing w:after="0" w:line="360" w:lineRule="auto"/>
        <w:jc w:val="both"/>
        <w:rPr>
          <w:rFonts w:ascii="Arial" w:eastAsiaTheme="majorEastAsia" w:hAnsi="Arial" w:cs="Arial"/>
          <w:color w:val="2F5496" w:themeColor="accent1" w:themeShade="BF"/>
          <w:sz w:val="24"/>
          <w:szCs w:val="24"/>
        </w:rPr>
      </w:pPr>
    </w:p>
    <w:p w14:paraId="0407AB2C" w14:textId="77777777" w:rsidR="005B24E3" w:rsidRPr="0091172D" w:rsidRDefault="005B24E3" w:rsidP="00A909E1">
      <w:pPr>
        <w:pStyle w:val="1"/>
        <w:numPr>
          <w:ilvl w:val="0"/>
          <w:numId w:val="1"/>
        </w:numPr>
        <w:tabs>
          <w:tab w:val="num" w:pos="360"/>
        </w:tabs>
        <w:spacing w:line="360" w:lineRule="auto"/>
        <w:ind w:left="0" w:firstLine="0"/>
        <w:jc w:val="both"/>
        <w:rPr>
          <w:rFonts w:ascii="Arial" w:hAnsi="Arial" w:cs="Arial"/>
          <w:sz w:val="24"/>
          <w:szCs w:val="24"/>
        </w:rPr>
      </w:pPr>
      <w:r w:rsidRPr="0091172D">
        <w:rPr>
          <w:rFonts w:ascii="Arial" w:hAnsi="Arial" w:cs="Arial"/>
          <w:sz w:val="24"/>
          <w:szCs w:val="24"/>
        </w:rPr>
        <w:t>Introduction</w:t>
      </w:r>
      <w:bookmarkEnd w:id="0"/>
    </w:p>
    <w:p w14:paraId="2C26D367" w14:textId="77777777" w:rsidR="005B24E3" w:rsidRPr="0091172D" w:rsidRDefault="005B24E3" w:rsidP="00A909E1">
      <w:pPr>
        <w:spacing w:line="360" w:lineRule="auto"/>
        <w:jc w:val="both"/>
        <w:rPr>
          <w:rFonts w:ascii="Arial" w:hAnsi="Arial" w:cs="Arial"/>
          <w:sz w:val="24"/>
          <w:szCs w:val="24"/>
        </w:rPr>
      </w:pPr>
      <w:r w:rsidRPr="0091172D">
        <w:rPr>
          <w:rFonts w:ascii="Arial" w:hAnsi="Arial" w:cs="Arial"/>
          <w:sz w:val="24"/>
          <w:szCs w:val="24"/>
        </w:rPr>
        <w:t>1.1 An overview of the cultural background and business environment in Switzerland</w:t>
      </w:r>
    </w:p>
    <w:p w14:paraId="6888F32D" w14:textId="3BE00170"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 xml:space="preserve">Switzerland is a multilingual, multicultural country, with official languages including German, French, Italian, and Romansh. This diversity brings complexity to Swiss business culture, while also shaping its business style, which places a strong emphasis on order, efficiency and precision. Switzerland is known for its stable economic environment, strict legal system and international business atmosphere, and is an important business </w:t>
      </w:r>
      <w:r w:rsidR="0091172D">
        <w:rPr>
          <w:rFonts w:ascii="Arial" w:hAnsi="Arial" w:cs="Arial"/>
          <w:sz w:val="24"/>
          <w:szCs w:val="24"/>
        </w:rPr>
        <w:t>centre</w:t>
      </w:r>
      <w:r w:rsidRPr="0091172D">
        <w:rPr>
          <w:rFonts w:ascii="Arial" w:hAnsi="Arial" w:cs="Arial"/>
          <w:sz w:val="24"/>
          <w:szCs w:val="24"/>
        </w:rPr>
        <w:t xml:space="preserve"> in Europe and the world.</w:t>
      </w:r>
    </w:p>
    <w:p w14:paraId="68E6009A"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From a UK perspective, doing business with Switzerland is both an opportunity and a challenge. Both countries play important roles on the international stage, but there are significant differences in cultural values, communication styles, and work habits. Switzerland's federal state structure and its highly decentralized distribution of power also have a direct impact on business practices. This structure further enhances regional differentiation and makes it necessary for companies to adapt their strategies to different regions.</w:t>
      </w:r>
    </w:p>
    <w:p w14:paraId="7699183C" w14:textId="77777777" w:rsidR="005B24E3" w:rsidRPr="0091172D" w:rsidRDefault="005B24E3" w:rsidP="00A909E1">
      <w:pPr>
        <w:spacing w:after="0" w:line="360" w:lineRule="auto"/>
        <w:jc w:val="both"/>
        <w:rPr>
          <w:rFonts w:ascii="Arial" w:hAnsi="Arial" w:cs="Arial"/>
          <w:sz w:val="24"/>
          <w:szCs w:val="24"/>
          <w:lang w:val="en-US"/>
        </w:rPr>
      </w:pPr>
      <w:r w:rsidRPr="0091172D">
        <w:rPr>
          <w:rFonts w:ascii="Arial" w:hAnsi="Arial" w:cs="Arial"/>
          <w:sz w:val="24"/>
          <w:szCs w:val="24"/>
          <w:lang w:val="en-US"/>
        </w:rPr>
        <w:br w:type="page"/>
      </w:r>
    </w:p>
    <w:p w14:paraId="6A43A750" w14:textId="77777777" w:rsidR="005B24E3" w:rsidRPr="0091172D" w:rsidRDefault="005B24E3" w:rsidP="00A909E1">
      <w:pPr>
        <w:pStyle w:val="1"/>
        <w:spacing w:line="360" w:lineRule="auto"/>
        <w:jc w:val="both"/>
        <w:rPr>
          <w:rFonts w:ascii="Arial" w:hAnsi="Arial" w:cs="Arial"/>
          <w:sz w:val="24"/>
          <w:szCs w:val="24"/>
        </w:rPr>
      </w:pPr>
      <w:bookmarkStart w:id="1" w:name="_Toc184152836"/>
      <w:r w:rsidRPr="0091172D">
        <w:rPr>
          <w:rFonts w:ascii="Arial" w:hAnsi="Arial" w:cs="Arial"/>
          <w:sz w:val="24"/>
          <w:szCs w:val="24"/>
        </w:rPr>
        <w:lastRenderedPageBreak/>
        <w:t>2.0 – Main Findings</w:t>
      </w:r>
      <w:bookmarkEnd w:id="1"/>
    </w:p>
    <w:p w14:paraId="150144BB"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sz w:val="24"/>
          <w:szCs w:val="24"/>
        </w:rPr>
        <w:t xml:space="preserve">2.1 </w:t>
      </w:r>
      <w:r w:rsidRPr="0091172D">
        <w:rPr>
          <w:rFonts w:ascii="Arial" w:hAnsi="Arial" w:cs="Arial"/>
          <w:color w:val="000000" w:themeColor="text1"/>
          <w:sz w:val="24"/>
          <w:szCs w:val="24"/>
        </w:rPr>
        <w:t>UK-Switzerland Relations</w:t>
      </w:r>
    </w:p>
    <w:p w14:paraId="6CB66BC2"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rPr>
        <w:t xml:space="preserve">The UK has a long and stable diplomatic and economic relationship with Switzerland. Baur (2020) mentions that the two sides have a good trade agreement and plans to expand bilateral relations in the future. Both countries are important economies in Europe, and although Switzerland is not a member of the European Union, it maintains close trade and investment ties with the United Kingdom. Under the UK-Swedish Trade Agreement, the two countries will continue to maintain most of the free trade terms after Brexit, which provides a guarantee for cooperation between businesses. In addition, Brandl and </w:t>
      </w:r>
      <w:proofErr w:type="spellStart"/>
      <w:r w:rsidRPr="0091172D">
        <w:rPr>
          <w:rFonts w:ascii="Arial" w:hAnsi="Arial" w:cs="Arial"/>
          <w:color w:val="000000" w:themeColor="text1"/>
          <w:sz w:val="24"/>
          <w:szCs w:val="24"/>
        </w:rPr>
        <w:t>Hornuf</w:t>
      </w:r>
      <w:proofErr w:type="spellEnd"/>
      <w:r w:rsidRPr="0091172D">
        <w:rPr>
          <w:rFonts w:ascii="Arial" w:hAnsi="Arial" w:cs="Arial"/>
          <w:color w:val="000000" w:themeColor="text1"/>
          <w:sz w:val="24"/>
          <w:szCs w:val="24"/>
        </w:rPr>
        <w:t xml:space="preserve"> (2020) noted that there is significant potential for cooperation between the UK and Switzerland in the financial services, pharmaceutical and high-tech sectors.</w:t>
      </w:r>
    </w:p>
    <w:p w14:paraId="033EE00E"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rPr>
        <w:t>Switzerland is one of the UK's key markets for exports, as well as providing high-quality industrial goods and financial services to the UK. Donzé (2022) mentions the production and sale of Swiss watches to the UK, illustrating that the relationship between the two countries is based on pragmatism, with an emphasis on transparency and mutual benefit. Therefore, understanding the cultural differences and business practices of the two countries is crucial to deepening cooperation.</w:t>
      </w:r>
    </w:p>
    <w:p w14:paraId="4FFD5094" w14:textId="7464948C"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lang w:val="en-US"/>
        </w:rPr>
        <w:t>2.2</w:t>
      </w:r>
      <w:r w:rsidRPr="0091172D">
        <w:rPr>
          <w:rFonts w:ascii="Arial" w:hAnsi="Arial" w:cs="Arial"/>
          <w:color w:val="000000" w:themeColor="text1"/>
          <w:sz w:val="24"/>
          <w:szCs w:val="24"/>
        </w:rPr>
        <w:t>The relationship between the theory of intercultural communication and Switzerland</w:t>
      </w:r>
    </w:p>
    <w:p w14:paraId="440910B6"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lang w:val="en-US"/>
        </w:rPr>
        <w:t>2.2.1 Hofstede’s Cultural Dimensions Theory</w:t>
      </w:r>
    </w:p>
    <w:p w14:paraId="432C7F03"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rPr>
        <w:t xml:space="preserve">Power Distance: Clearly Cultural (2024) mentions the power distance index for Switzerland and the United Kingdom, with 34 in Switzerland and 35 in the United Kingdom, showing that the two countries have a lower power distance index, with Switzerland having a lower power distance index, similar to that of the United Kingdom. This means that both countries emphasize equality and </w:t>
      </w:r>
      <w:r w:rsidRPr="0091172D">
        <w:rPr>
          <w:rFonts w:ascii="Arial" w:hAnsi="Arial" w:cs="Arial"/>
          <w:color w:val="000000" w:themeColor="text1"/>
          <w:sz w:val="24"/>
          <w:szCs w:val="24"/>
        </w:rPr>
        <w:lastRenderedPageBreak/>
        <w:t xml:space="preserve">the moderate use of authority. However, in the Swiss business environment, hierarchies may be more restrictive than in the UK, with </w:t>
      </w:r>
      <w:proofErr w:type="spellStart"/>
      <w:r w:rsidRPr="0091172D">
        <w:rPr>
          <w:rFonts w:ascii="Arial" w:hAnsi="Arial" w:cs="Arial"/>
          <w:color w:val="000000" w:themeColor="text1"/>
          <w:sz w:val="24"/>
          <w:szCs w:val="24"/>
        </w:rPr>
        <w:t>Hopt</w:t>
      </w:r>
      <w:proofErr w:type="spellEnd"/>
      <w:r w:rsidRPr="0091172D">
        <w:rPr>
          <w:rFonts w:ascii="Arial" w:hAnsi="Arial" w:cs="Arial"/>
          <w:color w:val="000000" w:themeColor="text1"/>
          <w:sz w:val="24"/>
          <w:szCs w:val="24"/>
        </w:rPr>
        <w:t xml:space="preserve"> (2024) mentioning that Switzerland has a strict hierarchy, especially in German-speaking areas. Swiss employees are more inclined to follow clear rules and directives, and Chung (2020) mentions that UK employees prefer flexibility at work.</w:t>
      </w:r>
    </w:p>
    <w:p w14:paraId="7AB8603D" w14:textId="77777777" w:rsidR="005B24E3" w:rsidRPr="0091172D" w:rsidRDefault="005B24E3" w:rsidP="00A909E1">
      <w:pPr>
        <w:spacing w:line="360" w:lineRule="auto"/>
        <w:jc w:val="both"/>
        <w:rPr>
          <w:rFonts w:ascii="Arial" w:hAnsi="Arial" w:cs="Arial"/>
          <w:color w:val="000000" w:themeColor="text1"/>
          <w:sz w:val="24"/>
          <w:szCs w:val="24"/>
          <w:lang w:val="en-US"/>
        </w:rPr>
      </w:pPr>
      <w:r w:rsidRPr="007C28F7">
        <w:rPr>
          <w:rFonts w:ascii="Arial" w:hAnsi="Arial" w:cs="Arial"/>
          <w:color w:val="000000" w:themeColor="text1"/>
          <w:sz w:val="24"/>
          <w:szCs w:val="24"/>
          <w:lang w:val="en-US"/>
        </w:rPr>
        <w:t>Individualism vs. Collectivism</w:t>
      </w:r>
      <w:r w:rsidRPr="007C28F7">
        <w:rPr>
          <w:rFonts w:ascii="Arial" w:hAnsi="Arial" w:cs="Arial"/>
          <w:color w:val="000000" w:themeColor="text1"/>
          <w:sz w:val="24"/>
          <w:szCs w:val="24"/>
          <w:lang w:val="en-US"/>
        </w:rPr>
        <w:t>：</w:t>
      </w:r>
      <w:r w:rsidRPr="0091172D">
        <w:rPr>
          <w:rFonts w:ascii="Arial" w:hAnsi="Arial" w:cs="Arial"/>
          <w:color w:val="000000" w:themeColor="text1"/>
          <w:sz w:val="24"/>
          <w:szCs w:val="24"/>
        </w:rPr>
        <w:t>Both Switzerland and the United Kingdom belong to highly individualistic cultures, and Andersson (2023) mentions that both Switzerland and the United Kingdom emphasize personal responsibility and independence, especially in the process of personal development, career planning, and decision-making. However, Kraft et al. (2022) noted that the importance of teamwork is also highly valued in the Swiss business environment, especially in cross-departmental collaboration and project execution. Swiss companies often seek a balance between individual contributions and team outcomes, and this culture encourages employees to actively share information and resources with their teams while completing tasks independently, resulting in greater overall efficiency. Compared to the UK, Switzerland may place more emphasis on formal communication processes and a clear division of responsibilities in teamwork, while UK businesses may place more emphasis on flexibility and informal collaboration. At the same time, team culture in Switzerland is also different depending on the diversity of regional cultures, for example, the German-speaking region tends to place more emphasis on discipline and norms, while the French-speaking region may have a greater emphasis on open discussion and innovative thinking. This dynamic balance between individualism and teamwork not only reflects the uniqueness of Swiss business culture, but also provides important cooperation inspiration for multinational companies to do business in Switzerland.</w:t>
      </w:r>
    </w:p>
    <w:p w14:paraId="4C299126" w14:textId="0E510A96" w:rsidR="005B24E3" w:rsidRPr="0091172D" w:rsidRDefault="005B24E3" w:rsidP="00A909E1">
      <w:pPr>
        <w:spacing w:line="360" w:lineRule="auto"/>
        <w:jc w:val="both"/>
        <w:rPr>
          <w:rFonts w:ascii="Arial" w:hAnsi="Arial" w:cs="Arial"/>
          <w:color w:val="000000" w:themeColor="text1"/>
          <w:sz w:val="24"/>
          <w:szCs w:val="24"/>
          <w:lang w:val="en-US"/>
        </w:rPr>
      </w:pPr>
      <w:r w:rsidRPr="0091172D">
        <w:rPr>
          <w:rFonts w:ascii="Arial" w:hAnsi="Arial" w:cs="Arial"/>
          <w:color w:val="000000" w:themeColor="text1"/>
          <w:sz w:val="24"/>
          <w:szCs w:val="24"/>
        </w:rPr>
        <w:t xml:space="preserve">Steinmann and </w:t>
      </w:r>
      <w:proofErr w:type="spellStart"/>
      <w:r w:rsidRPr="0091172D">
        <w:rPr>
          <w:rFonts w:ascii="Arial" w:hAnsi="Arial" w:cs="Arial"/>
          <w:color w:val="000000" w:themeColor="text1"/>
          <w:sz w:val="24"/>
          <w:szCs w:val="24"/>
        </w:rPr>
        <w:t>Pugnetti</w:t>
      </w:r>
      <w:proofErr w:type="spellEnd"/>
      <w:r w:rsidRPr="0091172D">
        <w:rPr>
          <w:rFonts w:ascii="Arial" w:hAnsi="Arial" w:cs="Arial"/>
          <w:color w:val="000000" w:themeColor="text1"/>
          <w:sz w:val="24"/>
          <w:szCs w:val="24"/>
        </w:rPr>
        <w:t xml:space="preserve"> (2021) mentioned that the Swiss team will strictly follow the established project management process and rules, and pay attention to the planning and control of project details. This is in contrast to the </w:t>
      </w:r>
      <w:r w:rsidRPr="0091172D">
        <w:rPr>
          <w:rFonts w:ascii="Arial" w:hAnsi="Arial" w:cs="Arial"/>
          <w:color w:val="000000" w:themeColor="text1"/>
          <w:sz w:val="24"/>
          <w:szCs w:val="24"/>
        </w:rPr>
        <w:lastRenderedPageBreak/>
        <w:t xml:space="preserve">flexibility and innovation of British culture. </w:t>
      </w:r>
      <w:r w:rsidRPr="0091172D">
        <w:rPr>
          <w:rFonts w:ascii="Arial" w:eastAsia="宋体" w:hAnsi="Arial" w:cs="Arial"/>
          <w:sz w:val="24"/>
          <w:szCs w:val="24"/>
        </w:rPr>
        <w:t xml:space="preserve">Oluwafemi et al. (2020) noted that UK companies may </w:t>
      </w:r>
      <w:r w:rsidRPr="0091172D">
        <w:rPr>
          <w:rFonts w:ascii="Arial" w:hAnsi="Arial" w:cs="Arial"/>
          <w:color w:val="000000" w:themeColor="text1"/>
          <w:sz w:val="24"/>
          <w:szCs w:val="24"/>
        </w:rPr>
        <w:t xml:space="preserve">need to follow more formal processes and norms when working with Switzerland due to their relatively flexible culture, which can contribute to the ability of employees to innovate. </w:t>
      </w:r>
    </w:p>
    <w:p w14:paraId="09BA0C85" w14:textId="77777777" w:rsidR="005B24E3" w:rsidRPr="0091172D" w:rsidRDefault="005B24E3" w:rsidP="00A909E1">
      <w:pPr>
        <w:spacing w:line="360" w:lineRule="auto"/>
        <w:jc w:val="both"/>
        <w:rPr>
          <w:rFonts w:ascii="Arial" w:eastAsia="宋体" w:hAnsi="Arial" w:cs="Arial"/>
          <w:sz w:val="24"/>
          <w:szCs w:val="24"/>
        </w:rPr>
      </w:pPr>
      <w:r w:rsidRPr="0091172D">
        <w:rPr>
          <w:rFonts w:ascii="Arial" w:eastAsia="宋体" w:hAnsi="Arial" w:cs="Arial"/>
          <w:sz w:val="24"/>
          <w:szCs w:val="24"/>
        </w:rPr>
        <w:t>2.2.2 Hall’s High-Context and Low-Context Cultures</w:t>
      </w:r>
    </w:p>
    <w:p w14:paraId="417EF001" w14:textId="77777777" w:rsidR="005B24E3" w:rsidRPr="0091172D" w:rsidRDefault="005B24E3" w:rsidP="00A909E1">
      <w:pPr>
        <w:spacing w:line="360" w:lineRule="auto"/>
        <w:jc w:val="both"/>
        <w:rPr>
          <w:rFonts w:ascii="Arial" w:eastAsia="宋体" w:hAnsi="Arial" w:cs="Arial"/>
          <w:sz w:val="24"/>
          <w:szCs w:val="24"/>
        </w:rPr>
      </w:pPr>
      <w:r w:rsidRPr="0091172D">
        <w:rPr>
          <w:rFonts w:ascii="Arial" w:eastAsia="宋体" w:hAnsi="Arial" w:cs="Arial"/>
          <w:sz w:val="24"/>
          <w:szCs w:val="24"/>
        </w:rPr>
        <w:t>Hall's theory of high and low cultural context emphasizes the degree to which culture relies on context in the transmission of information. Alizadeh (2021) refers to low-context cultures such as Switzerland and the United Kingdom, which focus on the clarity of the language itself, rather than the contextual information outside the language. The communication style in Swiss business situations is very structured and fact-based, and this is especially evident in contract negotiations, business proposals and formal meetings. Zakaria et al. (2022) mentions that Swiss employees tend to express their ideas and needs directly and clearly in communication, and pay more attention to the accuracy and efficiency of information in business meetings and project collaborations, and this low-context communication style has an important impact on team collaboration and business development in multinational companies, for example, linguistic accuracy and data-supported decision-making are particularly important when discussing contracts with Swiss customers, Brand (2023) Referring to the high level of precision required by Swiss clients in German and Swiss contracts, every word and clause is carefully reviewed to ensure that the rights and obligations of both parties are clear and clear, and any vague or ambiguous formulation may lead to delays or failures in contract negotiations. Although Switzerland is culturally similar to the UK in this respect, Switzerland is more formalized, and UK businesses may need to pay more attention to etiquette, such as using formal titles, preparing detailed materials in advance, and avoiding casual or overly casual exchanges. In addition, the Swiss place a high value on time further reflects the characteristics of a low-</w:t>
      </w:r>
      <w:r w:rsidRPr="0091172D">
        <w:rPr>
          <w:rFonts w:ascii="Arial" w:eastAsia="宋体" w:hAnsi="Arial" w:cs="Arial"/>
          <w:sz w:val="24"/>
          <w:szCs w:val="24"/>
        </w:rPr>
        <w:lastRenderedPageBreak/>
        <w:t>context culture, where UK businesses need to adhere to strict schedules and plan ahead.</w:t>
      </w:r>
    </w:p>
    <w:p w14:paraId="3FF6382C"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lang w:val="en-US"/>
        </w:rPr>
        <w:t>2.2.3</w:t>
      </w:r>
      <w:r w:rsidRPr="0091172D">
        <w:rPr>
          <w:rFonts w:ascii="Arial" w:hAnsi="Arial" w:cs="Arial"/>
          <w:sz w:val="24"/>
          <w:szCs w:val="24"/>
        </w:rPr>
        <w:t xml:space="preserve"> Trompenaars' Seven Dimensions of Culture</w:t>
      </w:r>
    </w:p>
    <w:p w14:paraId="21656846"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 xml:space="preserve">Neutral vs. Emotional: </w:t>
      </w:r>
      <w:proofErr w:type="spellStart"/>
      <w:r w:rsidRPr="0091172D">
        <w:rPr>
          <w:rFonts w:ascii="Arial" w:hAnsi="Arial" w:cs="Arial"/>
          <w:sz w:val="24"/>
          <w:szCs w:val="24"/>
        </w:rPr>
        <w:t>Suijkerbuijk</w:t>
      </w:r>
      <w:proofErr w:type="spellEnd"/>
      <w:r w:rsidRPr="0091172D">
        <w:rPr>
          <w:rFonts w:ascii="Arial" w:hAnsi="Arial" w:cs="Arial"/>
          <w:sz w:val="24"/>
          <w:szCs w:val="24"/>
        </w:rPr>
        <w:t xml:space="preserve"> (2023) mentions that the Swiss are more rational and objective in business interactions, and the expression of emotions is more subtle, and the Swiss culture tends to be neutral, which is in contrast to the relatively relaxed expression of the British, Yu et al. (2021) mentions the relaxed and free style characteristics of the British people in the negotiation process, such as the more inclined to create a relatively easy-going atmosphere in the communication atmosphere, and will not let the negotiation occasion be too serious and tense, so British companies need to pay attention to maintaining professionalism in meetings or negotiations when doing business in Switzerland. </w:t>
      </w:r>
    </w:p>
    <w:p w14:paraId="0F1D015A" w14:textId="77777777" w:rsidR="004C0A23" w:rsidRPr="0091172D" w:rsidRDefault="004C0A23" w:rsidP="00A909E1">
      <w:pPr>
        <w:spacing w:line="360" w:lineRule="auto"/>
        <w:jc w:val="both"/>
        <w:rPr>
          <w:rFonts w:ascii="Arial" w:hAnsi="Arial" w:cs="Arial"/>
          <w:sz w:val="24"/>
          <w:szCs w:val="24"/>
          <w:lang w:val="en-US"/>
        </w:rPr>
      </w:pPr>
      <w:r w:rsidRPr="001B2B74">
        <w:rPr>
          <w:rFonts w:ascii="Arial" w:hAnsi="Arial" w:cs="Arial"/>
          <w:b/>
          <w:bCs/>
          <w:sz w:val="24"/>
          <w:szCs w:val="24"/>
          <w:lang w:val="en-US"/>
        </w:rPr>
        <w:t>Time Orientation</w:t>
      </w:r>
      <w:r w:rsidRPr="001B2B74">
        <w:rPr>
          <w:rFonts w:ascii="Arial" w:hAnsi="Arial" w:cs="Arial"/>
          <w:sz w:val="24"/>
          <w:szCs w:val="24"/>
          <w:lang w:val="en-US"/>
        </w:rPr>
        <w:t>：</w:t>
      </w:r>
      <w:r w:rsidRPr="0091172D">
        <w:rPr>
          <w:rFonts w:ascii="Arial" w:hAnsi="Arial" w:cs="Arial"/>
          <w:sz w:val="24"/>
          <w:szCs w:val="24"/>
        </w:rPr>
        <w:t>The Swiss place a high value on the precision and planning of time, and Frey (2021) mentions the punctuality of the Swiss people, and this strict attitude towards time is especially evident in the business environment, which is reflected in various aspects such as meeting scheduling, project schedules, and contract durations. Swiss businesses often set detailed timelines for each task and execute it strictly to ensure efficient and predictable results. They believe that punctuality is not only a sign of respect for others, but also a sign of professionalism. This culture contrasts with the more flexible British conception of time. UK businesses may be more adaptable and flexible in their time management, allowing for certain adjustments to the timeline to respond to changing needs or challenges. This discrepancy can lead to misunderstandings between the two parties regarding the project timeline and deadline. This means that companies need to respect the off-hours or vacation schedules of Swiss employees in order to build a more harmonious partnership.</w:t>
      </w:r>
    </w:p>
    <w:p w14:paraId="3188E22C" w14:textId="77777777" w:rsidR="00233F9F" w:rsidRPr="0091172D" w:rsidRDefault="00233F9F" w:rsidP="00A909E1">
      <w:pPr>
        <w:spacing w:line="360" w:lineRule="auto"/>
        <w:jc w:val="both"/>
        <w:rPr>
          <w:rFonts w:ascii="Arial" w:hAnsi="Arial" w:cs="Arial"/>
          <w:sz w:val="24"/>
          <w:szCs w:val="24"/>
          <w:lang w:val="en-US"/>
        </w:rPr>
      </w:pPr>
      <w:r w:rsidRPr="0091172D">
        <w:rPr>
          <w:rFonts w:ascii="Arial" w:hAnsi="Arial" w:cs="Arial"/>
          <w:b/>
          <w:bCs/>
          <w:sz w:val="24"/>
          <w:szCs w:val="24"/>
        </w:rPr>
        <w:lastRenderedPageBreak/>
        <w:t>Achievement vs. Ascription</w:t>
      </w:r>
      <w:r w:rsidRPr="0091172D">
        <w:rPr>
          <w:rFonts w:ascii="Arial" w:hAnsi="Arial" w:cs="Arial"/>
          <w:sz w:val="24"/>
          <w:szCs w:val="24"/>
        </w:rPr>
        <w:t>: Cornu (2022) mentions that the Swiss business culture is more achievement-oriented, emphasizing success through personal ability, effort, and professional skills, rather than relying on personal background, social status, or position. This cultural trait is particularly evident in recruitment, performance appraisal and career advancement in Swiss companies. For example,</w:t>
      </w:r>
      <w:r w:rsidRPr="0091172D">
        <w:rPr>
          <w:rFonts w:ascii="Arial" w:eastAsia="宋体" w:hAnsi="Arial" w:cs="Arial"/>
          <w:sz w:val="24"/>
          <w:szCs w:val="24"/>
        </w:rPr>
        <w:t xml:space="preserve"> Lehmann and Beckmann (2024) mention that Swiss companies are more likely to base their employees' performance and contributions on the basis of their promotions or rewards, rather than relying solely on seniority or relationships. The British culture is similarly achievement-oriented, and the similarities between the two countries in this regard create a common value base for business cooperation. In addition, Cornu (2022) </w:t>
      </w:r>
      <w:r w:rsidRPr="0091172D">
        <w:rPr>
          <w:rFonts w:ascii="Arial" w:hAnsi="Arial" w:cs="Arial"/>
          <w:sz w:val="24"/>
          <w:szCs w:val="24"/>
        </w:rPr>
        <w:t xml:space="preserve">states that Switzerland's achievement-oriented culture is also reflected in the emphasis on high-level education and professional certification. Especially in cross-cultural or international cooperation, we pay attention to the professionalism and synergy of each member of the team. This balanced culture allows Swiss companies to respect both individual achievements and the achievement of overall goals. For cross-border collaboration, UK businesses can draw on this similar achievement-oriented value to build trust and consensus with their Swiss partners by demonstrating clear competence and contribution. At the same time, UK companies need to recognise that Swiss companies have strict standards and rules to emphasise achievement, and that they need to work with a high degree of professionalism and reliability to better integrate into the Swiss business culture and thus foster long-term relationships. </w:t>
      </w:r>
    </w:p>
    <w:p w14:paraId="7D696476" w14:textId="77777777" w:rsidR="00233F9F" w:rsidRPr="0091172D" w:rsidRDefault="00233F9F" w:rsidP="00A909E1">
      <w:pPr>
        <w:spacing w:line="360" w:lineRule="auto"/>
        <w:jc w:val="both"/>
        <w:rPr>
          <w:rFonts w:ascii="Arial" w:hAnsi="Arial" w:cs="Arial"/>
          <w:sz w:val="24"/>
          <w:szCs w:val="24"/>
          <w:lang w:val="en-US"/>
        </w:rPr>
      </w:pPr>
    </w:p>
    <w:p w14:paraId="1447B6A7"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3.0 Possible challenges for doing business in the UK and Switzerland</w:t>
      </w:r>
    </w:p>
    <w:p w14:paraId="1E36E0FD"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3.1 Language barrier</w:t>
      </w:r>
    </w:p>
    <w:p w14:paraId="3A6205DA"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 xml:space="preserve">While many Swiss business people are proficient in English, Switzerland's multilingual environment can still present communication complexities. </w:t>
      </w:r>
      <w:r w:rsidRPr="0091172D">
        <w:rPr>
          <w:rFonts w:ascii="Arial" w:eastAsia="宋体" w:hAnsi="Arial" w:cs="Arial"/>
          <w:sz w:val="24"/>
          <w:szCs w:val="24"/>
        </w:rPr>
        <w:t xml:space="preserve">Becker </w:t>
      </w:r>
      <w:r w:rsidRPr="0091172D">
        <w:rPr>
          <w:rFonts w:ascii="Arial" w:eastAsia="宋体" w:hAnsi="Arial" w:cs="Arial"/>
          <w:sz w:val="24"/>
          <w:szCs w:val="24"/>
        </w:rPr>
        <w:lastRenderedPageBreak/>
        <w:t xml:space="preserve">(2023) </w:t>
      </w:r>
      <w:r w:rsidRPr="0091172D">
        <w:rPr>
          <w:rFonts w:ascii="Arial" w:hAnsi="Arial" w:cs="Arial"/>
          <w:sz w:val="24"/>
          <w:szCs w:val="24"/>
        </w:rPr>
        <w:t xml:space="preserve">mentions the linguistic diversity of Switzerland, with subtle differences in cultural and business styles between German, French, and Italian-speaking regions. If UK businesses ignore these differences, it can lead to misunderstandings or damage to business relationships. </w:t>
      </w:r>
    </w:p>
    <w:p w14:paraId="5DBF1B1C"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3.2 Cultural differences</w:t>
      </w:r>
    </w:p>
    <w:p w14:paraId="077FDF96" w14:textId="77777777" w:rsidR="005B24E3" w:rsidRPr="0091172D" w:rsidRDefault="005B24E3" w:rsidP="00A909E1">
      <w:pPr>
        <w:spacing w:line="360" w:lineRule="auto"/>
        <w:jc w:val="both"/>
        <w:rPr>
          <w:rFonts w:ascii="Arial" w:hAnsi="Arial" w:cs="Arial"/>
          <w:sz w:val="24"/>
          <w:szCs w:val="24"/>
          <w:lang w:val="en-US"/>
        </w:rPr>
      </w:pPr>
      <w:r w:rsidRPr="0091172D">
        <w:rPr>
          <w:rFonts w:ascii="Arial" w:eastAsia="宋体" w:hAnsi="Arial" w:cs="Arial"/>
          <w:sz w:val="24"/>
          <w:szCs w:val="24"/>
        </w:rPr>
        <w:t>Scheibner et al (2020) mentions that the Swiss are known for being formal, conservative and privacy-conscious</w:t>
      </w:r>
      <w:r w:rsidRPr="0091172D">
        <w:rPr>
          <w:rFonts w:ascii="Arial" w:hAnsi="Arial" w:cs="Arial"/>
          <w:sz w:val="24"/>
          <w:szCs w:val="24"/>
        </w:rPr>
        <w:t xml:space="preserve">, </w:t>
      </w:r>
      <w:r w:rsidRPr="0091172D">
        <w:rPr>
          <w:rFonts w:ascii="Arial" w:eastAsia="宋体" w:hAnsi="Arial" w:cs="Arial"/>
          <w:sz w:val="24"/>
          <w:szCs w:val="24"/>
        </w:rPr>
        <w:t>demonstrating the strict rules on the protection of personal privacy in Switzerland and the high level of concern that the Swiss have for privacy in their daily lives and work</w:t>
      </w:r>
      <w:r w:rsidRPr="0091172D">
        <w:rPr>
          <w:rFonts w:ascii="Arial" w:hAnsi="Arial" w:cs="Arial"/>
          <w:sz w:val="24"/>
          <w:szCs w:val="24"/>
        </w:rPr>
        <w:t xml:space="preserve">. </w:t>
      </w:r>
      <w:r w:rsidRPr="0091172D">
        <w:rPr>
          <w:rFonts w:ascii="Arial" w:eastAsia="宋体" w:hAnsi="Arial" w:cs="Arial"/>
          <w:sz w:val="24"/>
          <w:szCs w:val="24"/>
        </w:rPr>
        <w:t xml:space="preserve">Gross (2020) </w:t>
      </w:r>
      <w:r w:rsidRPr="0091172D">
        <w:rPr>
          <w:rFonts w:ascii="Arial" w:hAnsi="Arial" w:cs="Arial"/>
          <w:sz w:val="24"/>
          <w:szCs w:val="24"/>
        </w:rPr>
        <w:t xml:space="preserve">mentions the openness and relative casualness of the UK, which is different from the UK. This cultural difference may be evident in the first meeting or negotiation, so UK businesses may need to adapt to the more formal etiquette of Switzerland. Smolinski and Xiong (2020) mentioned that proper negotiation attitudes and etiquette are important for promoting friendly relations between the two sides. Especially in the German-speaking region, there is a greater emphasis on respect and politeness in business communication, while the French-speaking region is comparatively more open and straightforward. </w:t>
      </w:r>
    </w:p>
    <w:p w14:paraId="3FCF7BA4"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3.3 Business Ethics and Transparency</w:t>
      </w:r>
    </w:p>
    <w:p w14:paraId="15C7166D" w14:textId="77777777" w:rsidR="005B24E3" w:rsidRPr="0091172D" w:rsidRDefault="005B24E3" w:rsidP="00A909E1">
      <w:pPr>
        <w:spacing w:line="360" w:lineRule="auto"/>
        <w:jc w:val="both"/>
        <w:rPr>
          <w:rFonts w:ascii="Arial" w:hAnsi="Arial" w:cs="Arial"/>
          <w:sz w:val="24"/>
          <w:szCs w:val="24"/>
          <w:lang w:val="en-US"/>
        </w:rPr>
      </w:pPr>
      <w:proofErr w:type="spellStart"/>
      <w:r w:rsidRPr="0091172D">
        <w:rPr>
          <w:rFonts w:ascii="Arial" w:hAnsi="Arial" w:cs="Arial"/>
          <w:sz w:val="24"/>
          <w:szCs w:val="24"/>
        </w:rPr>
        <w:t>Baldegger</w:t>
      </w:r>
      <w:proofErr w:type="spellEnd"/>
      <w:r w:rsidRPr="0091172D">
        <w:rPr>
          <w:rFonts w:ascii="Arial" w:hAnsi="Arial" w:cs="Arial"/>
          <w:sz w:val="24"/>
          <w:szCs w:val="24"/>
        </w:rPr>
        <w:t xml:space="preserve"> et al. (2024) states that many Swiss subsidiaries have high standards of ethical business conduct and transparency, so UK companies must ensure that their business practices meet high Swiss standards, including compliance and ethical requirements. For example, UK companies need to be aware of Switzerland's high tax and anti-corruption policies, Brett et al (2020) proposes to achieve the greatest degree of cultural adaptation to the cooperating countries in cross-border negotiations, so as to increase the progress and success rate of the successful negotiations, and thus avoid unnecessary legal risks of the British side. </w:t>
      </w:r>
    </w:p>
    <w:p w14:paraId="5C589CAD"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4.0 UK's strategy for overcoming challenges</w:t>
      </w:r>
    </w:p>
    <w:p w14:paraId="4E7F8857"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lastRenderedPageBreak/>
        <w:t>4.1 Solutions to language barriers</w:t>
      </w:r>
    </w:p>
    <w:p w14:paraId="0D9E563D"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 xml:space="preserve">When doing business with Switzerland, UK companies should first have an in-depth understanding of the culture and business style of Switzerland's different linguistic regions. Team members can be arranged to learn the basic business terms and relevant cultural knowledge of German, French, Italian and other common Swiss languages in advance, so as to better communicate with business people in different languages. </w:t>
      </w:r>
      <w:r w:rsidRPr="0091172D">
        <w:rPr>
          <w:rFonts w:ascii="Arial" w:eastAsia="宋体" w:hAnsi="Arial" w:cs="Arial"/>
          <w:sz w:val="24"/>
          <w:szCs w:val="24"/>
        </w:rPr>
        <w:t>Tenzer</w:t>
      </w:r>
      <w:r w:rsidRPr="0091172D">
        <w:rPr>
          <w:rFonts w:ascii="Arial" w:hAnsi="Arial" w:cs="Arial"/>
          <w:sz w:val="24"/>
          <w:szCs w:val="24"/>
        </w:rPr>
        <w:t xml:space="preserve"> and Zellmer-Bruhn (2021) mentioned that cross-border negotiation teams should actively address the language barrier, by learning some of the basic languages of the other country in advance in order to conduct better negotiations, and at the same time, when communicating with Swiss partners in different language regions, try to choose the language that the other party is more familiar with and commonly used. In addition, we will confirm information in the process of communication and correct possible misunderstandings in a timely manner to maintain good business relationships. </w:t>
      </w:r>
    </w:p>
    <w:p w14:paraId="0FA31658"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4.2 Solutions for cultural differences</w:t>
      </w:r>
    </w:p>
    <w:p w14:paraId="7E9CE26A"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UK companies need to be fully aware of the formal, conservative and privacy-conscious nature of Switzerland, and train employees on cross-cultural business etiquette before their initial meeting or negotiation with their Swiss partners,</w:t>
      </w:r>
      <w:r w:rsidRPr="0091172D">
        <w:rPr>
          <w:rFonts w:ascii="Arial" w:eastAsia="宋体" w:hAnsi="Arial" w:cs="Arial"/>
          <w:sz w:val="24"/>
          <w:szCs w:val="24"/>
        </w:rPr>
        <w:t xml:space="preserve"> Wang et al (2020) mentioned that the company's cross-cultural business training for employees can help employees transfer cross-cultural information while winning the respect and trust of the negotiating country. </w:t>
      </w:r>
      <w:r w:rsidRPr="0091172D">
        <w:rPr>
          <w:rFonts w:ascii="Arial" w:hAnsi="Arial" w:cs="Arial"/>
          <w:sz w:val="24"/>
          <w:szCs w:val="24"/>
        </w:rPr>
        <w:t xml:space="preserve">Familiarize employees with and follow formal Swiss etiquette, such as paying attention to the dress code, being punctual and using appropriate salutations and polite language. Especially when communicating with partners in the German-speaking world, it is important to emphasize respect and politeness, and avoid overly casual expressions. </w:t>
      </w:r>
    </w:p>
    <w:p w14:paraId="1AE26C05"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4.3 Business Ethics and Transparency Solutions</w:t>
      </w:r>
    </w:p>
    <w:p w14:paraId="7B56B668"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lastRenderedPageBreak/>
        <w:t xml:space="preserve">UK companies need to study Swiss business ethics, compliance and ethical requirements in depth, especially tax and anti-corruption policies. </w:t>
      </w:r>
      <w:r w:rsidRPr="0091172D">
        <w:rPr>
          <w:rFonts w:ascii="Arial" w:eastAsia="宋体" w:hAnsi="Arial" w:cs="Arial"/>
          <w:sz w:val="24"/>
          <w:szCs w:val="24"/>
        </w:rPr>
        <w:t>Middleton</w:t>
      </w:r>
      <w:r w:rsidRPr="0091172D">
        <w:rPr>
          <w:rFonts w:ascii="Arial" w:hAnsi="Arial" w:cs="Arial"/>
          <w:sz w:val="24"/>
          <w:szCs w:val="24"/>
        </w:rPr>
        <w:t xml:space="preserve"> and </w:t>
      </w:r>
      <w:proofErr w:type="spellStart"/>
      <w:r w:rsidRPr="0091172D">
        <w:rPr>
          <w:rFonts w:ascii="Arial" w:hAnsi="Arial" w:cs="Arial"/>
          <w:sz w:val="24"/>
          <w:szCs w:val="24"/>
        </w:rPr>
        <w:t>Muttonen</w:t>
      </w:r>
      <w:proofErr w:type="spellEnd"/>
      <w:r w:rsidRPr="0091172D">
        <w:rPr>
          <w:rFonts w:ascii="Arial" w:hAnsi="Arial" w:cs="Arial"/>
          <w:sz w:val="24"/>
          <w:szCs w:val="24"/>
        </w:rPr>
        <w:t xml:space="preserve"> (2020) mentioned that multinational enterprises should have a relatively transparent tax system, which is conducive to friendly and safe cooperation with multinational companies in other countries. </w:t>
      </w:r>
      <w:r w:rsidRPr="0091172D">
        <w:rPr>
          <w:rFonts w:ascii="Arial" w:eastAsia="宋体" w:hAnsi="Arial" w:cs="Arial"/>
          <w:sz w:val="24"/>
          <w:szCs w:val="24"/>
        </w:rPr>
        <w:t xml:space="preserve">The UK can arrange a dedicated legal team or hire a professional consultant who is familiar with Swiss law to conduct a comprehensive review and review of the company's own business practices to ensure that every business activity meets the high Swiss standards. Establish a strict internal compliance review mechanism, carry out self-inspection and self-correction work on a regular basis, find and correct possible non-compliant </w:t>
      </w:r>
      <w:proofErr w:type="spellStart"/>
      <w:r w:rsidRPr="0091172D">
        <w:rPr>
          <w:rFonts w:ascii="Arial" w:eastAsia="宋体" w:hAnsi="Arial" w:cs="Arial"/>
          <w:sz w:val="24"/>
          <w:szCs w:val="24"/>
        </w:rPr>
        <w:t>behaviors</w:t>
      </w:r>
      <w:proofErr w:type="spellEnd"/>
      <w:r w:rsidRPr="0091172D">
        <w:rPr>
          <w:rFonts w:ascii="Arial" w:eastAsia="宋体" w:hAnsi="Arial" w:cs="Arial"/>
          <w:sz w:val="24"/>
          <w:szCs w:val="24"/>
        </w:rPr>
        <w:t xml:space="preserve"> in a timely manner, and strengthen the training and education of employees, so that all employees can clearly understand and comply with the requirements of Swiss business ethics and transparency, so as to effectively avoid unnecessary legal risks and ensure the legal and compliant development of business in Switzerland. </w:t>
      </w:r>
    </w:p>
    <w:p w14:paraId="0F455C4E" w14:textId="77777777" w:rsidR="005B24E3" w:rsidRPr="0091172D" w:rsidRDefault="005B24E3" w:rsidP="00A909E1">
      <w:pPr>
        <w:spacing w:after="0" w:line="360" w:lineRule="auto"/>
        <w:jc w:val="both"/>
        <w:rPr>
          <w:rFonts w:ascii="Arial" w:hAnsi="Arial" w:cs="Arial"/>
          <w:sz w:val="24"/>
          <w:szCs w:val="24"/>
          <w:lang w:val="en-US"/>
        </w:rPr>
      </w:pPr>
      <w:r w:rsidRPr="0091172D">
        <w:rPr>
          <w:rFonts w:ascii="Arial" w:hAnsi="Arial" w:cs="Arial"/>
          <w:sz w:val="24"/>
          <w:szCs w:val="24"/>
          <w:lang w:val="en-US"/>
        </w:rPr>
        <w:br w:type="page"/>
      </w:r>
    </w:p>
    <w:p w14:paraId="29BF4849"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lastRenderedPageBreak/>
        <w:t>5.0 Conclusion</w:t>
      </w:r>
    </w:p>
    <w:p w14:paraId="2A44E22D" w14:textId="77777777" w:rsidR="005B24E3" w:rsidRPr="0091172D" w:rsidRDefault="005B24E3" w:rsidP="00A909E1">
      <w:pPr>
        <w:spacing w:line="360" w:lineRule="auto"/>
        <w:jc w:val="both"/>
        <w:rPr>
          <w:rFonts w:ascii="Arial" w:hAnsi="Arial" w:cs="Arial"/>
          <w:sz w:val="24"/>
          <w:szCs w:val="24"/>
          <w:lang w:val="en-US"/>
        </w:rPr>
      </w:pPr>
      <w:r w:rsidRPr="0091172D">
        <w:rPr>
          <w:rFonts w:ascii="Arial" w:hAnsi="Arial" w:cs="Arial"/>
          <w:sz w:val="24"/>
          <w:szCs w:val="24"/>
        </w:rPr>
        <w:t>As a multilingual and multicultural country, Switzerland's business environment is known for being formal, rigorous and efficient, with significant regional differences. The economic and diplomatic relations between Switzerland and the United Kingdom are stable, especially in the financial, pharmaceutical and high-tech sectors, but there are differences in cultural values, communication styles and business habits between the two countries. In Switzerland, cooperation with the German-, French- and Italian-speaking communities requires adapting strategies to their unique cultural characteristics. The Hofstede cultural dimension and the Trompenaars cultural model show that Switzerland places a high value on rules, planning and formality, while the UK is more flexible and innovative. Switzerland's low-context culture emphasizes clear and precise communication, with high demands on contract terms and business ethics. UK businesses may face challenges with language barriers, cultural differences, and compliance requirements when doing business in Switzerland. To successfully address these challenges, UK companies need to ensure a deep understanding and adaptation to Swiss culture through language and cultural training, respect for Swiss formal etiquette, and enhanced compliance management, so as to deepen and succeed their business relationships.</w:t>
      </w:r>
    </w:p>
    <w:p w14:paraId="2D6827DE" w14:textId="77777777" w:rsidR="005B24E3" w:rsidRPr="0091172D" w:rsidRDefault="005B24E3" w:rsidP="00A909E1">
      <w:pPr>
        <w:spacing w:line="360" w:lineRule="auto"/>
        <w:jc w:val="both"/>
        <w:rPr>
          <w:rFonts w:ascii="Arial" w:hAnsi="Arial" w:cs="Arial"/>
          <w:sz w:val="24"/>
          <w:szCs w:val="24"/>
          <w:lang w:val="en-US"/>
        </w:rPr>
      </w:pPr>
    </w:p>
    <w:p w14:paraId="1D58EE1B" w14:textId="38049AF8" w:rsidR="00CE5578" w:rsidRPr="0091172D" w:rsidRDefault="00CE5578" w:rsidP="00A909E1">
      <w:pPr>
        <w:spacing w:after="0" w:line="360" w:lineRule="auto"/>
        <w:jc w:val="both"/>
        <w:rPr>
          <w:rFonts w:ascii="Arial" w:hAnsi="Arial" w:cs="Arial"/>
          <w:sz w:val="24"/>
          <w:szCs w:val="24"/>
          <w:lang w:val="en-US"/>
        </w:rPr>
      </w:pPr>
    </w:p>
    <w:sectPr w:rsidR="00CE5578" w:rsidRPr="009117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BFBA" w14:textId="77777777" w:rsidR="0044070F" w:rsidRDefault="0044070F" w:rsidP="005B24E3">
      <w:pPr>
        <w:spacing w:after="0" w:line="240" w:lineRule="auto"/>
        <w:rPr>
          <w:rFonts w:hint="eastAsia"/>
        </w:rPr>
      </w:pPr>
      <w:r>
        <w:separator/>
      </w:r>
    </w:p>
  </w:endnote>
  <w:endnote w:type="continuationSeparator" w:id="0">
    <w:p w14:paraId="44405DA0" w14:textId="77777777" w:rsidR="0044070F" w:rsidRDefault="0044070F" w:rsidP="005B24E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1684A" w14:textId="77777777" w:rsidR="0044070F" w:rsidRDefault="0044070F" w:rsidP="005B24E3">
      <w:pPr>
        <w:spacing w:after="0" w:line="240" w:lineRule="auto"/>
        <w:rPr>
          <w:rFonts w:hint="eastAsia"/>
        </w:rPr>
      </w:pPr>
      <w:r>
        <w:separator/>
      </w:r>
    </w:p>
  </w:footnote>
  <w:footnote w:type="continuationSeparator" w:id="0">
    <w:p w14:paraId="551D1E50" w14:textId="77777777" w:rsidR="0044070F" w:rsidRDefault="0044070F" w:rsidP="005B24E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C436F"/>
    <w:multiLevelType w:val="multilevel"/>
    <w:tmpl w:val="926CD366"/>
    <w:lvl w:ilvl="0">
      <w:start w:val="1"/>
      <w:numFmt w:val="decimal"/>
      <w:lvlText w:val="%1.0"/>
      <w:lvlJc w:val="left"/>
      <w:pPr>
        <w:ind w:left="495" w:hanging="495"/>
      </w:pPr>
      <w:rPr>
        <w:rFonts w:hint="default"/>
      </w:rPr>
    </w:lvl>
    <w:lvl w:ilvl="1">
      <w:start w:val="1"/>
      <w:numFmt w:val="decimal"/>
      <w:lvlText w:val="%1.%2"/>
      <w:lvlJc w:val="left"/>
      <w:pPr>
        <w:ind w:left="915" w:hanging="49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477911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78"/>
    <w:rsid w:val="00233F9F"/>
    <w:rsid w:val="003570B8"/>
    <w:rsid w:val="00376421"/>
    <w:rsid w:val="0044070F"/>
    <w:rsid w:val="004C0A23"/>
    <w:rsid w:val="005B24E3"/>
    <w:rsid w:val="007D22B1"/>
    <w:rsid w:val="0091172D"/>
    <w:rsid w:val="009E1BB2"/>
    <w:rsid w:val="00A023C4"/>
    <w:rsid w:val="00A909E1"/>
    <w:rsid w:val="00C322FF"/>
    <w:rsid w:val="00CE5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B3258"/>
  <w15:chartTrackingRefBased/>
  <w15:docId w15:val="{01D599E3-F281-4701-A6E0-46582839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24E3"/>
    <w:pPr>
      <w:spacing w:after="160" w:line="259" w:lineRule="auto"/>
    </w:pPr>
    <w:rPr>
      <w:kern w:val="0"/>
      <w:sz w:val="22"/>
      <w:lang w:val="en-GB"/>
      <w14:ligatures w14:val="none"/>
    </w:rPr>
  </w:style>
  <w:style w:type="paragraph" w:styleId="1">
    <w:name w:val="heading 1"/>
    <w:basedOn w:val="a"/>
    <w:next w:val="a"/>
    <w:link w:val="10"/>
    <w:uiPriority w:val="9"/>
    <w:qFormat/>
    <w:rsid w:val="005B2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24E3"/>
    <w:pPr>
      <w:tabs>
        <w:tab w:val="center" w:pos="4153"/>
        <w:tab w:val="right" w:pos="8306"/>
      </w:tabs>
      <w:snapToGrid w:val="0"/>
      <w:jc w:val="center"/>
    </w:pPr>
    <w:rPr>
      <w:sz w:val="18"/>
      <w:szCs w:val="18"/>
    </w:rPr>
  </w:style>
  <w:style w:type="character" w:customStyle="1" w:styleId="a4">
    <w:name w:val="页眉 字符"/>
    <w:basedOn w:val="a0"/>
    <w:link w:val="a3"/>
    <w:uiPriority w:val="99"/>
    <w:rsid w:val="005B24E3"/>
    <w:rPr>
      <w:sz w:val="18"/>
      <w:szCs w:val="18"/>
    </w:rPr>
  </w:style>
  <w:style w:type="paragraph" w:styleId="a5">
    <w:name w:val="footer"/>
    <w:basedOn w:val="a"/>
    <w:link w:val="a6"/>
    <w:uiPriority w:val="99"/>
    <w:unhideWhenUsed/>
    <w:rsid w:val="005B24E3"/>
    <w:pPr>
      <w:tabs>
        <w:tab w:val="center" w:pos="4153"/>
        <w:tab w:val="right" w:pos="8306"/>
      </w:tabs>
      <w:snapToGrid w:val="0"/>
    </w:pPr>
    <w:rPr>
      <w:sz w:val="18"/>
      <w:szCs w:val="18"/>
    </w:rPr>
  </w:style>
  <w:style w:type="character" w:customStyle="1" w:styleId="a6">
    <w:name w:val="页脚 字符"/>
    <w:basedOn w:val="a0"/>
    <w:link w:val="a5"/>
    <w:uiPriority w:val="99"/>
    <w:rsid w:val="005B24E3"/>
    <w:rPr>
      <w:sz w:val="18"/>
      <w:szCs w:val="18"/>
    </w:rPr>
  </w:style>
  <w:style w:type="character" w:customStyle="1" w:styleId="10">
    <w:name w:val="标题 1 字符"/>
    <w:basedOn w:val="a0"/>
    <w:link w:val="1"/>
    <w:uiPriority w:val="9"/>
    <w:rsid w:val="005B24E3"/>
    <w:rPr>
      <w:rFonts w:asciiTheme="majorHAnsi" w:eastAsiaTheme="majorEastAsia" w:hAnsiTheme="majorHAnsi" w:cstheme="majorBidi"/>
      <w:color w:val="2F5496" w:themeColor="accent1" w:themeShade="BF"/>
      <w:kern w:val="0"/>
      <w:sz w:val="32"/>
      <w:szCs w:val="32"/>
      <w:lang w:val="en-GB"/>
      <w14:ligatures w14:val="none"/>
    </w:rPr>
  </w:style>
  <w:style w:type="paragraph" w:styleId="a7">
    <w:name w:val="No Spacing"/>
    <w:link w:val="a8"/>
    <w:uiPriority w:val="1"/>
    <w:qFormat/>
    <w:rsid w:val="005B24E3"/>
    <w:rPr>
      <w:kern w:val="0"/>
      <w:sz w:val="22"/>
      <w:lang w:eastAsia="en-US"/>
      <w14:ligatures w14:val="none"/>
    </w:rPr>
  </w:style>
  <w:style w:type="character" w:customStyle="1" w:styleId="a8">
    <w:name w:val="无间隔 字符"/>
    <w:basedOn w:val="a0"/>
    <w:link w:val="a7"/>
    <w:uiPriority w:val="1"/>
    <w:rsid w:val="005B24E3"/>
    <w:rPr>
      <w:kern w:val="0"/>
      <w:sz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2745</Words>
  <Characters>15649</Characters>
  <Application>Microsoft Office Word</Application>
  <DocSecurity>0</DocSecurity>
  <Lines>130</Lines>
  <Paragraphs>36</Paragraphs>
  <ScaleCrop>false</ScaleCrop>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9</cp:revision>
  <dcterms:created xsi:type="dcterms:W3CDTF">2025-01-08T17:13:00Z</dcterms:created>
  <dcterms:modified xsi:type="dcterms:W3CDTF">2025-01-08T18:12:00Z</dcterms:modified>
</cp:coreProperties>
</file>