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2FDA" w:rsidRDefault="00476BCC" w:rsidP="00F22FDA">
      <w:pPr>
        <w:rPr>
          <w:bCs/>
          <w:sz w:val="56"/>
          <w:szCs w:val="56"/>
        </w:rPr>
      </w:pPr>
      <w:r>
        <w:rPr>
          <w:bCs/>
          <w:noProof/>
          <w:sz w:val="56"/>
          <w:szCs w:val="56"/>
        </w:rPr>
        <w:drawing>
          <wp:inline distT="0" distB="0" distL="0" distR="0">
            <wp:extent cx="3714750" cy="1228725"/>
            <wp:effectExtent l="0" t="0" r="0" b="0"/>
            <wp:docPr id="2" name="Picture 2" descr="C:\Users\GEORGE\AppData\Local\Microsoft\Windows\INetCache\Content.MSO\C09616D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ORGE\AppData\Local\Microsoft\Windows\INetCache\Content.MSO\C09616D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476BCC" w:rsidRDefault="00476BCC" w:rsidP="007924EB">
      <w:pPr>
        <w:jc w:val="center"/>
        <w:rPr>
          <w:bCs/>
          <w:sz w:val="56"/>
          <w:szCs w:val="56"/>
        </w:rPr>
      </w:pPr>
    </w:p>
    <w:p w:rsidR="007924EB" w:rsidRDefault="007924EB" w:rsidP="007924EB">
      <w:pPr>
        <w:jc w:val="center"/>
        <w:rPr>
          <w:bCs/>
          <w:sz w:val="56"/>
          <w:szCs w:val="56"/>
        </w:rPr>
      </w:pPr>
      <w:r>
        <w:rPr>
          <w:bCs/>
          <w:sz w:val="56"/>
          <w:szCs w:val="56"/>
        </w:rPr>
        <w:t xml:space="preserve">Problem Solving and </w:t>
      </w:r>
      <w:r w:rsidR="00610261">
        <w:rPr>
          <w:bCs/>
          <w:sz w:val="56"/>
          <w:szCs w:val="56"/>
        </w:rPr>
        <w:t>Decision</w:t>
      </w:r>
      <w:r>
        <w:rPr>
          <w:bCs/>
          <w:sz w:val="56"/>
          <w:szCs w:val="56"/>
        </w:rPr>
        <w:t xml:space="preserve"> Making</w:t>
      </w:r>
    </w:p>
    <w:p w:rsidR="00F22FDA" w:rsidRDefault="00F22FDA" w:rsidP="00610261">
      <w:pPr>
        <w:jc w:val="center"/>
        <w:rPr>
          <w:bCs/>
          <w:sz w:val="56"/>
          <w:szCs w:val="56"/>
        </w:rPr>
      </w:pPr>
      <w:r>
        <w:rPr>
          <w:bCs/>
          <w:sz w:val="56"/>
          <w:szCs w:val="56"/>
        </w:rPr>
        <w:t>(BMSK4004</w:t>
      </w:r>
      <w:r w:rsidR="00145FF6">
        <w:rPr>
          <w:bCs/>
          <w:sz w:val="56"/>
          <w:szCs w:val="56"/>
        </w:rPr>
        <w:t>_LON</w:t>
      </w:r>
      <w:r>
        <w:rPr>
          <w:bCs/>
          <w:sz w:val="56"/>
          <w:szCs w:val="56"/>
        </w:rPr>
        <w:t>)</w:t>
      </w:r>
    </w:p>
    <w:p w:rsidR="00F22FDA" w:rsidRPr="00F22FDA" w:rsidRDefault="00610261" w:rsidP="00610261">
      <w:pPr>
        <w:jc w:val="center"/>
        <w:rPr>
          <w:bCs/>
          <w:sz w:val="40"/>
          <w:szCs w:val="40"/>
        </w:rPr>
      </w:pPr>
      <w:r w:rsidRPr="00F22FDA">
        <w:rPr>
          <w:bCs/>
          <w:sz w:val="40"/>
          <w:szCs w:val="40"/>
        </w:rPr>
        <w:t>Lecturer:</w:t>
      </w:r>
      <w:r w:rsidR="00F22FDA" w:rsidRPr="00F22FDA">
        <w:rPr>
          <w:bCs/>
          <w:sz w:val="40"/>
          <w:szCs w:val="40"/>
        </w:rPr>
        <w:t xml:space="preserve"> Afzal </w:t>
      </w:r>
      <w:proofErr w:type="spellStart"/>
      <w:r w:rsidR="00F22FDA" w:rsidRPr="00F22FDA">
        <w:rPr>
          <w:bCs/>
          <w:sz w:val="40"/>
          <w:szCs w:val="40"/>
        </w:rPr>
        <w:t>Mun</w:t>
      </w:r>
      <w:bookmarkStart w:id="0" w:name="_GoBack"/>
      <w:bookmarkEnd w:id="0"/>
      <w:r w:rsidR="00F22FDA" w:rsidRPr="00F22FDA">
        <w:rPr>
          <w:bCs/>
          <w:sz w:val="40"/>
          <w:szCs w:val="40"/>
        </w:rPr>
        <w:t>na</w:t>
      </w:r>
      <w:proofErr w:type="spellEnd"/>
    </w:p>
    <w:p w:rsidR="00F22FDA" w:rsidRDefault="00F22FDA" w:rsidP="007924EB">
      <w:pPr>
        <w:jc w:val="center"/>
        <w:rPr>
          <w:bCs/>
          <w:sz w:val="40"/>
          <w:szCs w:val="40"/>
        </w:rPr>
      </w:pPr>
      <w:r w:rsidRPr="00F22FDA">
        <w:rPr>
          <w:bCs/>
          <w:sz w:val="40"/>
          <w:szCs w:val="40"/>
        </w:rPr>
        <w:t xml:space="preserve">Student:  Gheorghe </w:t>
      </w:r>
      <w:r w:rsidR="00476BCC" w:rsidRPr="00F22FDA">
        <w:rPr>
          <w:bCs/>
          <w:sz w:val="40"/>
          <w:szCs w:val="40"/>
        </w:rPr>
        <w:t>Albu (</w:t>
      </w:r>
      <w:r w:rsidRPr="00F22FDA">
        <w:rPr>
          <w:bCs/>
          <w:sz w:val="40"/>
          <w:szCs w:val="40"/>
        </w:rPr>
        <w:t>1813898)</w:t>
      </w:r>
    </w:p>
    <w:p w:rsidR="00610261" w:rsidRDefault="00610261" w:rsidP="007924EB">
      <w:pPr>
        <w:jc w:val="center"/>
        <w:rPr>
          <w:bCs/>
          <w:sz w:val="40"/>
          <w:szCs w:val="40"/>
        </w:rPr>
      </w:pPr>
    </w:p>
    <w:p w:rsidR="00610261" w:rsidRDefault="00610261" w:rsidP="007924EB">
      <w:pPr>
        <w:jc w:val="center"/>
        <w:rPr>
          <w:bCs/>
          <w:sz w:val="40"/>
          <w:szCs w:val="40"/>
        </w:rPr>
      </w:pPr>
    </w:p>
    <w:p w:rsidR="00610261" w:rsidRDefault="00610261" w:rsidP="007924EB">
      <w:pPr>
        <w:jc w:val="center"/>
        <w:rPr>
          <w:bCs/>
          <w:sz w:val="40"/>
          <w:szCs w:val="40"/>
        </w:rPr>
      </w:pPr>
    </w:p>
    <w:p w:rsidR="00610261" w:rsidRPr="00F22FDA" w:rsidRDefault="00476BCC" w:rsidP="007924EB">
      <w:pPr>
        <w:jc w:val="center"/>
        <w:rPr>
          <w:bCs/>
          <w:sz w:val="40"/>
          <w:szCs w:val="40"/>
        </w:rPr>
        <w:sectPr w:rsidR="00610261" w:rsidRPr="00F22FDA" w:rsidSect="000E4505">
          <w:headerReference w:type="default" r:id="rId9"/>
          <w:footerReference w:type="default" r:id="rId10"/>
          <w:pgSz w:w="12240" w:h="15840"/>
          <w:pgMar w:top="1440" w:right="1440" w:bottom="1440" w:left="1440" w:header="720" w:footer="720" w:gutter="0"/>
          <w:cols w:space="720"/>
          <w:docGrid w:linePitch="360"/>
        </w:sectPr>
      </w:pPr>
      <w:r>
        <w:rPr>
          <w:bCs/>
          <w:sz w:val="40"/>
          <w:szCs w:val="40"/>
        </w:rPr>
        <w:t>9</w:t>
      </w:r>
      <w:r w:rsidRPr="00476BCC">
        <w:rPr>
          <w:bCs/>
          <w:sz w:val="40"/>
          <w:szCs w:val="40"/>
          <w:vertAlign w:val="superscript"/>
        </w:rPr>
        <w:t>th</w:t>
      </w:r>
      <w:r>
        <w:rPr>
          <w:bCs/>
          <w:sz w:val="40"/>
          <w:szCs w:val="40"/>
        </w:rPr>
        <w:t xml:space="preserve"> January 2020</w:t>
      </w:r>
    </w:p>
    <w:sdt>
      <w:sdtPr>
        <w:rPr>
          <w:rFonts w:ascii="Times New Roman" w:eastAsiaTheme="minorEastAsia" w:hAnsi="Times New Roman" w:cstheme="minorBidi"/>
          <w:b w:val="0"/>
          <w:bCs w:val="0"/>
          <w:color w:val="auto"/>
          <w:sz w:val="24"/>
          <w:szCs w:val="22"/>
        </w:rPr>
        <w:id w:val="15543993"/>
        <w:docPartObj>
          <w:docPartGallery w:val="Table of Contents"/>
          <w:docPartUnique/>
        </w:docPartObj>
      </w:sdtPr>
      <w:sdtEndPr/>
      <w:sdtContent>
        <w:p w:rsidR="006B640D" w:rsidRDefault="009945B8" w:rsidP="006B640D">
          <w:pPr>
            <w:pStyle w:val="TOCHeading"/>
            <w:jc w:val="center"/>
          </w:pPr>
          <w:r w:rsidRPr="006B640D">
            <w:rPr>
              <w:rFonts w:ascii="Times New Roman" w:hAnsi="Times New Roman" w:cs="Times New Roman"/>
              <w:color w:val="auto"/>
            </w:rPr>
            <w:t>TABLE OF CONTENTS</w:t>
          </w:r>
        </w:p>
        <w:p w:rsidR="00DE73E6" w:rsidRDefault="00740BA2">
          <w:pPr>
            <w:pStyle w:val="TOC1"/>
            <w:tabs>
              <w:tab w:val="right" w:leader="dot" w:pos="9350"/>
            </w:tabs>
            <w:rPr>
              <w:rFonts w:asciiTheme="minorHAnsi" w:hAnsiTheme="minorHAnsi"/>
              <w:noProof/>
              <w:sz w:val="22"/>
              <w:lang w:eastAsia="en-GB"/>
            </w:rPr>
          </w:pPr>
          <w:r>
            <w:fldChar w:fldCharType="begin"/>
          </w:r>
          <w:r w:rsidR="009945B8">
            <w:instrText xml:space="preserve"> TOC \o "1-3" \h \z \u </w:instrText>
          </w:r>
          <w:r>
            <w:fldChar w:fldCharType="separate"/>
          </w:r>
          <w:hyperlink w:anchor="_Toc26362555" w:history="1">
            <w:r w:rsidR="00DE73E6" w:rsidRPr="00A21ED0">
              <w:rPr>
                <w:rStyle w:val="Hyperlink"/>
                <w:noProof/>
              </w:rPr>
              <w:t>Task</w:t>
            </w:r>
            <w:r w:rsidR="00DE73E6">
              <w:rPr>
                <w:noProof/>
                <w:webHidden/>
              </w:rPr>
              <w:tab/>
            </w:r>
            <w:r w:rsidR="00DE73E6">
              <w:rPr>
                <w:noProof/>
                <w:webHidden/>
              </w:rPr>
              <w:fldChar w:fldCharType="begin"/>
            </w:r>
            <w:r w:rsidR="00DE73E6">
              <w:rPr>
                <w:noProof/>
                <w:webHidden/>
              </w:rPr>
              <w:instrText xml:space="preserve"> PAGEREF _Toc26362555 \h </w:instrText>
            </w:r>
            <w:r w:rsidR="00DE73E6">
              <w:rPr>
                <w:noProof/>
                <w:webHidden/>
              </w:rPr>
            </w:r>
            <w:r w:rsidR="00DE73E6">
              <w:rPr>
                <w:noProof/>
                <w:webHidden/>
              </w:rPr>
              <w:fldChar w:fldCharType="separate"/>
            </w:r>
            <w:r w:rsidR="00DE73E6">
              <w:rPr>
                <w:noProof/>
                <w:webHidden/>
              </w:rPr>
              <w:t>1</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56" w:history="1">
            <w:r w:rsidR="00DE73E6" w:rsidRPr="00A21ED0">
              <w:rPr>
                <w:rStyle w:val="Hyperlink"/>
                <w:noProof/>
              </w:rPr>
              <w:t>Introduction</w:t>
            </w:r>
            <w:r w:rsidR="00DE73E6">
              <w:rPr>
                <w:noProof/>
                <w:webHidden/>
              </w:rPr>
              <w:tab/>
            </w:r>
            <w:r w:rsidR="00DE73E6">
              <w:rPr>
                <w:noProof/>
                <w:webHidden/>
              </w:rPr>
              <w:fldChar w:fldCharType="begin"/>
            </w:r>
            <w:r w:rsidR="00DE73E6">
              <w:rPr>
                <w:noProof/>
                <w:webHidden/>
              </w:rPr>
              <w:instrText xml:space="preserve"> PAGEREF _Toc26362556 \h </w:instrText>
            </w:r>
            <w:r w:rsidR="00DE73E6">
              <w:rPr>
                <w:noProof/>
                <w:webHidden/>
              </w:rPr>
            </w:r>
            <w:r w:rsidR="00DE73E6">
              <w:rPr>
                <w:noProof/>
                <w:webHidden/>
              </w:rPr>
              <w:fldChar w:fldCharType="separate"/>
            </w:r>
            <w:r w:rsidR="00DE73E6">
              <w:rPr>
                <w:noProof/>
                <w:webHidden/>
              </w:rPr>
              <w:t>1</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57" w:history="1">
            <w:r w:rsidR="00DE73E6" w:rsidRPr="00A21ED0">
              <w:rPr>
                <w:rStyle w:val="Hyperlink"/>
                <w:noProof/>
              </w:rPr>
              <w:t>The problem in the organization</w:t>
            </w:r>
            <w:r w:rsidR="00DE73E6">
              <w:rPr>
                <w:noProof/>
                <w:webHidden/>
              </w:rPr>
              <w:tab/>
            </w:r>
            <w:r w:rsidR="00DE73E6">
              <w:rPr>
                <w:noProof/>
                <w:webHidden/>
              </w:rPr>
              <w:fldChar w:fldCharType="begin"/>
            </w:r>
            <w:r w:rsidR="00DE73E6">
              <w:rPr>
                <w:noProof/>
                <w:webHidden/>
              </w:rPr>
              <w:instrText xml:space="preserve"> PAGEREF _Toc26362557 \h </w:instrText>
            </w:r>
            <w:r w:rsidR="00DE73E6">
              <w:rPr>
                <w:noProof/>
                <w:webHidden/>
              </w:rPr>
            </w:r>
            <w:r w:rsidR="00DE73E6">
              <w:rPr>
                <w:noProof/>
                <w:webHidden/>
              </w:rPr>
              <w:fldChar w:fldCharType="separate"/>
            </w:r>
            <w:r w:rsidR="00DE73E6">
              <w:rPr>
                <w:noProof/>
                <w:webHidden/>
              </w:rPr>
              <w:t>1</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58" w:history="1">
            <w:r w:rsidR="00DE73E6" w:rsidRPr="00A21ED0">
              <w:rPr>
                <w:rStyle w:val="Hyperlink"/>
                <w:noProof/>
              </w:rPr>
              <w:t>Defining favouritism and reasons of favouritism</w:t>
            </w:r>
            <w:r w:rsidR="00DE73E6">
              <w:rPr>
                <w:noProof/>
                <w:webHidden/>
              </w:rPr>
              <w:tab/>
            </w:r>
            <w:r w:rsidR="00DE73E6">
              <w:rPr>
                <w:noProof/>
                <w:webHidden/>
              </w:rPr>
              <w:fldChar w:fldCharType="begin"/>
            </w:r>
            <w:r w:rsidR="00DE73E6">
              <w:rPr>
                <w:noProof/>
                <w:webHidden/>
              </w:rPr>
              <w:instrText xml:space="preserve"> PAGEREF _Toc26362558 \h </w:instrText>
            </w:r>
            <w:r w:rsidR="00DE73E6">
              <w:rPr>
                <w:noProof/>
                <w:webHidden/>
              </w:rPr>
            </w:r>
            <w:r w:rsidR="00DE73E6">
              <w:rPr>
                <w:noProof/>
                <w:webHidden/>
              </w:rPr>
              <w:fldChar w:fldCharType="separate"/>
            </w:r>
            <w:r w:rsidR="00DE73E6">
              <w:rPr>
                <w:noProof/>
                <w:webHidden/>
              </w:rPr>
              <w:t>1</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59" w:history="1">
            <w:r w:rsidR="00DE73E6" w:rsidRPr="00A21ED0">
              <w:rPr>
                <w:rStyle w:val="Hyperlink"/>
                <w:noProof/>
              </w:rPr>
              <w:t>Advantages and disadvantages of favouritism</w:t>
            </w:r>
            <w:r w:rsidR="00DE73E6">
              <w:rPr>
                <w:noProof/>
                <w:webHidden/>
              </w:rPr>
              <w:tab/>
            </w:r>
            <w:r w:rsidR="00DE73E6">
              <w:rPr>
                <w:noProof/>
                <w:webHidden/>
              </w:rPr>
              <w:fldChar w:fldCharType="begin"/>
            </w:r>
            <w:r w:rsidR="00DE73E6">
              <w:rPr>
                <w:noProof/>
                <w:webHidden/>
              </w:rPr>
              <w:instrText xml:space="preserve"> PAGEREF _Toc26362559 \h </w:instrText>
            </w:r>
            <w:r w:rsidR="00DE73E6">
              <w:rPr>
                <w:noProof/>
                <w:webHidden/>
              </w:rPr>
            </w:r>
            <w:r w:rsidR="00DE73E6">
              <w:rPr>
                <w:noProof/>
                <w:webHidden/>
              </w:rPr>
              <w:fldChar w:fldCharType="separate"/>
            </w:r>
            <w:r w:rsidR="00DE73E6">
              <w:rPr>
                <w:noProof/>
                <w:webHidden/>
              </w:rPr>
              <w:t>2</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0" w:history="1">
            <w:r w:rsidR="00DE73E6" w:rsidRPr="00A21ED0">
              <w:rPr>
                <w:rStyle w:val="Hyperlink"/>
                <w:noProof/>
              </w:rPr>
              <w:t>Methods to overcome favouritism</w:t>
            </w:r>
            <w:r w:rsidR="00DE73E6">
              <w:rPr>
                <w:noProof/>
                <w:webHidden/>
              </w:rPr>
              <w:tab/>
            </w:r>
            <w:r w:rsidR="00DE73E6">
              <w:rPr>
                <w:noProof/>
                <w:webHidden/>
              </w:rPr>
              <w:fldChar w:fldCharType="begin"/>
            </w:r>
            <w:r w:rsidR="00DE73E6">
              <w:rPr>
                <w:noProof/>
                <w:webHidden/>
              </w:rPr>
              <w:instrText xml:space="preserve"> PAGEREF _Toc26362560 \h </w:instrText>
            </w:r>
            <w:r w:rsidR="00DE73E6">
              <w:rPr>
                <w:noProof/>
                <w:webHidden/>
              </w:rPr>
            </w:r>
            <w:r w:rsidR="00DE73E6">
              <w:rPr>
                <w:noProof/>
                <w:webHidden/>
              </w:rPr>
              <w:fldChar w:fldCharType="separate"/>
            </w:r>
            <w:r w:rsidR="00DE73E6">
              <w:rPr>
                <w:noProof/>
                <w:webHidden/>
              </w:rPr>
              <w:t>3</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1" w:history="1">
            <w:r w:rsidR="00DE73E6" w:rsidRPr="00A21ED0">
              <w:rPr>
                <w:rStyle w:val="Hyperlink"/>
                <w:noProof/>
              </w:rPr>
              <w:t>My experience of favouritism at workplace</w:t>
            </w:r>
            <w:r w:rsidR="00DE73E6">
              <w:rPr>
                <w:noProof/>
                <w:webHidden/>
              </w:rPr>
              <w:tab/>
            </w:r>
            <w:r w:rsidR="00DE73E6">
              <w:rPr>
                <w:noProof/>
                <w:webHidden/>
              </w:rPr>
              <w:fldChar w:fldCharType="begin"/>
            </w:r>
            <w:r w:rsidR="00DE73E6">
              <w:rPr>
                <w:noProof/>
                <w:webHidden/>
              </w:rPr>
              <w:instrText xml:space="preserve"> PAGEREF _Toc26362561 \h </w:instrText>
            </w:r>
            <w:r w:rsidR="00DE73E6">
              <w:rPr>
                <w:noProof/>
                <w:webHidden/>
              </w:rPr>
            </w:r>
            <w:r w:rsidR="00DE73E6">
              <w:rPr>
                <w:noProof/>
                <w:webHidden/>
              </w:rPr>
              <w:fldChar w:fldCharType="separate"/>
            </w:r>
            <w:r w:rsidR="00DE73E6">
              <w:rPr>
                <w:noProof/>
                <w:webHidden/>
              </w:rPr>
              <w:t>3</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2" w:history="1">
            <w:r w:rsidR="00DE73E6" w:rsidRPr="00A21ED0">
              <w:rPr>
                <w:rStyle w:val="Hyperlink"/>
                <w:noProof/>
              </w:rPr>
              <w:t>Seven steps to problem solving</w:t>
            </w:r>
            <w:r w:rsidR="00DE73E6">
              <w:rPr>
                <w:noProof/>
                <w:webHidden/>
              </w:rPr>
              <w:tab/>
            </w:r>
            <w:r w:rsidR="00DE73E6">
              <w:rPr>
                <w:noProof/>
                <w:webHidden/>
              </w:rPr>
              <w:fldChar w:fldCharType="begin"/>
            </w:r>
            <w:r w:rsidR="00DE73E6">
              <w:rPr>
                <w:noProof/>
                <w:webHidden/>
              </w:rPr>
              <w:instrText xml:space="preserve"> PAGEREF _Toc26362562 \h </w:instrText>
            </w:r>
            <w:r w:rsidR="00DE73E6">
              <w:rPr>
                <w:noProof/>
                <w:webHidden/>
              </w:rPr>
            </w:r>
            <w:r w:rsidR="00DE73E6">
              <w:rPr>
                <w:noProof/>
                <w:webHidden/>
              </w:rPr>
              <w:fldChar w:fldCharType="separate"/>
            </w:r>
            <w:r w:rsidR="00DE73E6">
              <w:rPr>
                <w:noProof/>
                <w:webHidden/>
              </w:rPr>
              <w:t>4</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3" w:history="1">
            <w:r w:rsidR="00DE73E6" w:rsidRPr="00A21ED0">
              <w:rPr>
                <w:rStyle w:val="Hyperlink"/>
                <w:noProof/>
              </w:rPr>
              <w:t>Types of decisions</w:t>
            </w:r>
            <w:r w:rsidR="00DE73E6">
              <w:rPr>
                <w:noProof/>
                <w:webHidden/>
              </w:rPr>
              <w:tab/>
            </w:r>
            <w:r w:rsidR="00DE73E6">
              <w:rPr>
                <w:noProof/>
                <w:webHidden/>
              </w:rPr>
              <w:fldChar w:fldCharType="begin"/>
            </w:r>
            <w:r w:rsidR="00DE73E6">
              <w:rPr>
                <w:noProof/>
                <w:webHidden/>
              </w:rPr>
              <w:instrText xml:space="preserve"> PAGEREF _Toc26362563 \h </w:instrText>
            </w:r>
            <w:r w:rsidR="00DE73E6">
              <w:rPr>
                <w:noProof/>
                <w:webHidden/>
              </w:rPr>
            </w:r>
            <w:r w:rsidR="00DE73E6">
              <w:rPr>
                <w:noProof/>
                <w:webHidden/>
              </w:rPr>
              <w:fldChar w:fldCharType="separate"/>
            </w:r>
            <w:r w:rsidR="00DE73E6">
              <w:rPr>
                <w:noProof/>
                <w:webHidden/>
              </w:rPr>
              <w:t>5</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4" w:history="1">
            <w:r w:rsidR="00DE73E6" w:rsidRPr="00A21ED0">
              <w:rPr>
                <w:rStyle w:val="Hyperlink"/>
                <w:noProof/>
              </w:rPr>
              <w:t>Factors affecting decision making</w:t>
            </w:r>
            <w:r w:rsidR="00DE73E6">
              <w:rPr>
                <w:noProof/>
                <w:webHidden/>
              </w:rPr>
              <w:tab/>
            </w:r>
            <w:r w:rsidR="00DE73E6">
              <w:rPr>
                <w:noProof/>
                <w:webHidden/>
              </w:rPr>
              <w:fldChar w:fldCharType="begin"/>
            </w:r>
            <w:r w:rsidR="00DE73E6">
              <w:rPr>
                <w:noProof/>
                <w:webHidden/>
              </w:rPr>
              <w:instrText xml:space="preserve"> PAGEREF _Toc26362564 \h </w:instrText>
            </w:r>
            <w:r w:rsidR="00DE73E6">
              <w:rPr>
                <w:noProof/>
                <w:webHidden/>
              </w:rPr>
            </w:r>
            <w:r w:rsidR="00DE73E6">
              <w:rPr>
                <w:noProof/>
                <w:webHidden/>
              </w:rPr>
              <w:fldChar w:fldCharType="separate"/>
            </w:r>
            <w:r w:rsidR="00DE73E6">
              <w:rPr>
                <w:noProof/>
                <w:webHidden/>
              </w:rPr>
              <w:t>5</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5" w:history="1">
            <w:r w:rsidR="00DE73E6" w:rsidRPr="00A21ED0">
              <w:rPr>
                <w:rStyle w:val="Hyperlink"/>
                <w:noProof/>
              </w:rPr>
              <w:t>Ingredients of good decision making</w:t>
            </w:r>
            <w:r w:rsidR="00DE73E6">
              <w:rPr>
                <w:noProof/>
                <w:webHidden/>
              </w:rPr>
              <w:tab/>
            </w:r>
            <w:r w:rsidR="00DE73E6">
              <w:rPr>
                <w:noProof/>
                <w:webHidden/>
              </w:rPr>
              <w:fldChar w:fldCharType="begin"/>
            </w:r>
            <w:r w:rsidR="00DE73E6">
              <w:rPr>
                <w:noProof/>
                <w:webHidden/>
              </w:rPr>
              <w:instrText xml:space="preserve"> PAGEREF _Toc26362565 \h </w:instrText>
            </w:r>
            <w:r w:rsidR="00DE73E6">
              <w:rPr>
                <w:noProof/>
                <w:webHidden/>
              </w:rPr>
            </w:r>
            <w:r w:rsidR="00DE73E6">
              <w:rPr>
                <w:noProof/>
                <w:webHidden/>
              </w:rPr>
              <w:fldChar w:fldCharType="separate"/>
            </w:r>
            <w:r w:rsidR="00DE73E6">
              <w:rPr>
                <w:noProof/>
                <w:webHidden/>
              </w:rPr>
              <w:t>5</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6" w:history="1">
            <w:r w:rsidR="00DE73E6" w:rsidRPr="00A21ED0">
              <w:rPr>
                <w:rStyle w:val="Hyperlink"/>
                <w:noProof/>
              </w:rPr>
              <w:t>Analysis of Fishbone, SWOT and PMI</w:t>
            </w:r>
            <w:r w:rsidR="00DE73E6">
              <w:rPr>
                <w:noProof/>
                <w:webHidden/>
              </w:rPr>
              <w:tab/>
            </w:r>
            <w:r w:rsidR="00DE73E6">
              <w:rPr>
                <w:noProof/>
                <w:webHidden/>
              </w:rPr>
              <w:fldChar w:fldCharType="begin"/>
            </w:r>
            <w:r w:rsidR="00DE73E6">
              <w:rPr>
                <w:noProof/>
                <w:webHidden/>
              </w:rPr>
              <w:instrText xml:space="preserve"> PAGEREF _Toc26362566 \h </w:instrText>
            </w:r>
            <w:r w:rsidR="00DE73E6">
              <w:rPr>
                <w:noProof/>
                <w:webHidden/>
              </w:rPr>
            </w:r>
            <w:r w:rsidR="00DE73E6">
              <w:rPr>
                <w:noProof/>
                <w:webHidden/>
              </w:rPr>
              <w:fldChar w:fldCharType="separate"/>
            </w:r>
            <w:r w:rsidR="00DE73E6">
              <w:rPr>
                <w:noProof/>
                <w:webHidden/>
              </w:rPr>
              <w:t>6</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7" w:history="1">
            <w:r w:rsidR="00DE73E6" w:rsidRPr="00A21ED0">
              <w:rPr>
                <w:rStyle w:val="Hyperlink"/>
                <w:noProof/>
              </w:rPr>
              <w:t>Proposed solution 1</w:t>
            </w:r>
            <w:r w:rsidR="00DE73E6">
              <w:rPr>
                <w:noProof/>
                <w:webHidden/>
              </w:rPr>
              <w:tab/>
            </w:r>
            <w:r w:rsidR="00DE73E6">
              <w:rPr>
                <w:noProof/>
                <w:webHidden/>
              </w:rPr>
              <w:fldChar w:fldCharType="begin"/>
            </w:r>
            <w:r w:rsidR="00DE73E6">
              <w:rPr>
                <w:noProof/>
                <w:webHidden/>
              </w:rPr>
              <w:instrText xml:space="preserve"> PAGEREF _Toc26362567 \h </w:instrText>
            </w:r>
            <w:r w:rsidR="00DE73E6">
              <w:rPr>
                <w:noProof/>
                <w:webHidden/>
              </w:rPr>
            </w:r>
            <w:r w:rsidR="00DE73E6">
              <w:rPr>
                <w:noProof/>
                <w:webHidden/>
              </w:rPr>
              <w:fldChar w:fldCharType="separate"/>
            </w:r>
            <w:r w:rsidR="00DE73E6">
              <w:rPr>
                <w:noProof/>
                <w:webHidden/>
              </w:rPr>
              <w:t>9</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8" w:history="1">
            <w:r w:rsidR="00DE73E6" w:rsidRPr="00A21ED0">
              <w:rPr>
                <w:rStyle w:val="Hyperlink"/>
                <w:noProof/>
              </w:rPr>
              <w:t>Proposed solution 2</w:t>
            </w:r>
            <w:r w:rsidR="00DE73E6">
              <w:rPr>
                <w:noProof/>
                <w:webHidden/>
              </w:rPr>
              <w:tab/>
            </w:r>
            <w:r w:rsidR="00DE73E6">
              <w:rPr>
                <w:noProof/>
                <w:webHidden/>
              </w:rPr>
              <w:fldChar w:fldCharType="begin"/>
            </w:r>
            <w:r w:rsidR="00DE73E6">
              <w:rPr>
                <w:noProof/>
                <w:webHidden/>
              </w:rPr>
              <w:instrText xml:space="preserve"> PAGEREF _Toc26362568 \h </w:instrText>
            </w:r>
            <w:r w:rsidR="00DE73E6">
              <w:rPr>
                <w:noProof/>
                <w:webHidden/>
              </w:rPr>
            </w:r>
            <w:r w:rsidR="00DE73E6">
              <w:rPr>
                <w:noProof/>
                <w:webHidden/>
              </w:rPr>
              <w:fldChar w:fldCharType="separate"/>
            </w:r>
            <w:r w:rsidR="00DE73E6">
              <w:rPr>
                <w:noProof/>
                <w:webHidden/>
              </w:rPr>
              <w:t>9</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69" w:history="1">
            <w:r w:rsidR="00DE73E6" w:rsidRPr="00A21ED0">
              <w:rPr>
                <w:rStyle w:val="Hyperlink"/>
                <w:noProof/>
              </w:rPr>
              <w:t>Evaluation of the proposed solution</w:t>
            </w:r>
            <w:r w:rsidR="00DE73E6">
              <w:rPr>
                <w:noProof/>
                <w:webHidden/>
              </w:rPr>
              <w:tab/>
            </w:r>
            <w:r w:rsidR="00DE73E6">
              <w:rPr>
                <w:noProof/>
                <w:webHidden/>
              </w:rPr>
              <w:fldChar w:fldCharType="begin"/>
            </w:r>
            <w:r w:rsidR="00DE73E6">
              <w:rPr>
                <w:noProof/>
                <w:webHidden/>
              </w:rPr>
              <w:instrText xml:space="preserve"> PAGEREF _Toc26362569 \h </w:instrText>
            </w:r>
            <w:r w:rsidR="00DE73E6">
              <w:rPr>
                <w:noProof/>
                <w:webHidden/>
              </w:rPr>
            </w:r>
            <w:r w:rsidR="00DE73E6">
              <w:rPr>
                <w:noProof/>
                <w:webHidden/>
              </w:rPr>
              <w:fldChar w:fldCharType="separate"/>
            </w:r>
            <w:r w:rsidR="00DE73E6">
              <w:rPr>
                <w:noProof/>
                <w:webHidden/>
              </w:rPr>
              <w:t>10</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70" w:history="1">
            <w:r w:rsidR="00DE73E6" w:rsidRPr="00A21ED0">
              <w:rPr>
                <w:rStyle w:val="Hyperlink"/>
                <w:noProof/>
              </w:rPr>
              <w:t>Implementation Plan for the proposed solution</w:t>
            </w:r>
            <w:r w:rsidR="00DE73E6">
              <w:rPr>
                <w:noProof/>
                <w:webHidden/>
              </w:rPr>
              <w:tab/>
            </w:r>
            <w:r w:rsidR="00DE73E6">
              <w:rPr>
                <w:noProof/>
                <w:webHidden/>
              </w:rPr>
              <w:fldChar w:fldCharType="begin"/>
            </w:r>
            <w:r w:rsidR="00DE73E6">
              <w:rPr>
                <w:noProof/>
                <w:webHidden/>
              </w:rPr>
              <w:instrText xml:space="preserve"> PAGEREF _Toc26362570 \h </w:instrText>
            </w:r>
            <w:r w:rsidR="00DE73E6">
              <w:rPr>
                <w:noProof/>
                <w:webHidden/>
              </w:rPr>
            </w:r>
            <w:r w:rsidR="00DE73E6">
              <w:rPr>
                <w:noProof/>
                <w:webHidden/>
              </w:rPr>
              <w:fldChar w:fldCharType="separate"/>
            </w:r>
            <w:r w:rsidR="00DE73E6">
              <w:rPr>
                <w:noProof/>
                <w:webHidden/>
              </w:rPr>
              <w:t>10</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71" w:history="1">
            <w:r w:rsidR="00DE73E6" w:rsidRPr="00A21ED0">
              <w:rPr>
                <w:rStyle w:val="Hyperlink"/>
                <w:noProof/>
              </w:rPr>
              <w:t>Monitor and review of the implementation plan</w:t>
            </w:r>
            <w:r w:rsidR="00DE73E6">
              <w:rPr>
                <w:noProof/>
                <w:webHidden/>
              </w:rPr>
              <w:tab/>
            </w:r>
            <w:r w:rsidR="00DE73E6">
              <w:rPr>
                <w:noProof/>
                <w:webHidden/>
              </w:rPr>
              <w:fldChar w:fldCharType="begin"/>
            </w:r>
            <w:r w:rsidR="00DE73E6">
              <w:rPr>
                <w:noProof/>
                <w:webHidden/>
              </w:rPr>
              <w:instrText xml:space="preserve"> PAGEREF _Toc26362571 \h </w:instrText>
            </w:r>
            <w:r w:rsidR="00DE73E6">
              <w:rPr>
                <w:noProof/>
                <w:webHidden/>
              </w:rPr>
            </w:r>
            <w:r w:rsidR="00DE73E6">
              <w:rPr>
                <w:noProof/>
                <w:webHidden/>
              </w:rPr>
              <w:fldChar w:fldCharType="separate"/>
            </w:r>
            <w:r w:rsidR="00DE73E6">
              <w:rPr>
                <w:noProof/>
                <w:webHidden/>
              </w:rPr>
              <w:t>11</w:t>
            </w:r>
            <w:r w:rsidR="00DE73E6">
              <w:rPr>
                <w:noProof/>
                <w:webHidden/>
              </w:rPr>
              <w:fldChar w:fldCharType="end"/>
            </w:r>
          </w:hyperlink>
        </w:p>
        <w:p w:rsidR="00DE73E6" w:rsidRDefault="00FA54AC">
          <w:pPr>
            <w:pStyle w:val="TOC2"/>
            <w:tabs>
              <w:tab w:val="right" w:leader="dot" w:pos="9350"/>
            </w:tabs>
            <w:rPr>
              <w:rFonts w:asciiTheme="minorHAnsi" w:hAnsiTheme="minorHAnsi"/>
              <w:noProof/>
              <w:sz w:val="22"/>
              <w:lang w:eastAsia="en-GB"/>
            </w:rPr>
          </w:pPr>
          <w:hyperlink w:anchor="_Toc26362572" w:history="1">
            <w:r w:rsidR="00DE73E6" w:rsidRPr="00A21ED0">
              <w:rPr>
                <w:rStyle w:val="Hyperlink"/>
                <w:noProof/>
              </w:rPr>
              <w:t>Conclusion</w:t>
            </w:r>
            <w:r w:rsidR="00DE73E6">
              <w:rPr>
                <w:noProof/>
                <w:webHidden/>
              </w:rPr>
              <w:tab/>
            </w:r>
            <w:r w:rsidR="00DE73E6">
              <w:rPr>
                <w:noProof/>
                <w:webHidden/>
              </w:rPr>
              <w:fldChar w:fldCharType="begin"/>
            </w:r>
            <w:r w:rsidR="00DE73E6">
              <w:rPr>
                <w:noProof/>
                <w:webHidden/>
              </w:rPr>
              <w:instrText xml:space="preserve"> PAGEREF _Toc26362572 \h </w:instrText>
            </w:r>
            <w:r w:rsidR="00DE73E6">
              <w:rPr>
                <w:noProof/>
                <w:webHidden/>
              </w:rPr>
            </w:r>
            <w:r w:rsidR="00DE73E6">
              <w:rPr>
                <w:noProof/>
                <w:webHidden/>
              </w:rPr>
              <w:fldChar w:fldCharType="separate"/>
            </w:r>
            <w:r w:rsidR="00DE73E6">
              <w:rPr>
                <w:noProof/>
                <w:webHidden/>
              </w:rPr>
              <w:t>11</w:t>
            </w:r>
            <w:r w:rsidR="00DE73E6">
              <w:rPr>
                <w:noProof/>
                <w:webHidden/>
              </w:rPr>
              <w:fldChar w:fldCharType="end"/>
            </w:r>
          </w:hyperlink>
        </w:p>
        <w:p w:rsidR="00DE73E6" w:rsidRDefault="00FA54AC">
          <w:pPr>
            <w:pStyle w:val="TOC1"/>
            <w:tabs>
              <w:tab w:val="right" w:leader="dot" w:pos="9350"/>
            </w:tabs>
            <w:rPr>
              <w:rFonts w:asciiTheme="minorHAnsi" w:hAnsiTheme="minorHAnsi"/>
              <w:noProof/>
              <w:sz w:val="22"/>
              <w:lang w:eastAsia="en-GB"/>
            </w:rPr>
          </w:pPr>
          <w:hyperlink w:anchor="_Toc26362573" w:history="1">
            <w:r w:rsidR="00DE73E6" w:rsidRPr="00A21ED0">
              <w:rPr>
                <w:rStyle w:val="Hyperlink"/>
                <w:noProof/>
              </w:rPr>
              <w:t>References</w:t>
            </w:r>
            <w:r w:rsidR="00DE73E6">
              <w:rPr>
                <w:noProof/>
                <w:webHidden/>
              </w:rPr>
              <w:tab/>
            </w:r>
            <w:r w:rsidR="00DE73E6">
              <w:rPr>
                <w:noProof/>
                <w:webHidden/>
              </w:rPr>
              <w:fldChar w:fldCharType="begin"/>
            </w:r>
            <w:r w:rsidR="00DE73E6">
              <w:rPr>
                <w:noProof/>
                <w:webHidden/>
              </w:rPr>
              <w:instrText xml:space="preserve"> PAGEREF _Toc26362573 \h </w:instrText>
            </w:r>
            <w:r w:rsidR="00DE73E6">
              <w:rPr>
                <w:noProof/>
                <w:webHidden/>
              </w:rPr>
            </w:r>
            <w:r w:rsidR="00DE73E6">
              <w:rPr>
                <w:noProof/>
                <w:webHidden/>
              </w:rPr>
              <w:fldChar w:fldCharType="separate"/>
            </w:r>
            <w:r w:rsidR="00DE73E6">
              <w:rPr>
                <w:noProof/>
                <w:webHidden/>
              </w:rPr>
              <w:t>13</w:t>
            </w:r>
            <w:r w:rsidR="00DE73E6">
              <w:rPr>
                <w:noProof/>
                <w:webHidden/>
              </w:rPr>
              <w:fldChar w:fldCharType="end"/>
            </w:r>
          </w:hyperlink>
        </w:p>
        <w:p w:rsidR="006B640D" w:rsidRDefault="00740BA2">
          <w:r>
            <w:fldChar w:fldCharType="end"/>
          </w:r>
        </w:p>
      </w:sdtContent>
    </w:sdt>
    <w:p w:rsidR="006B640D" w:rsidRDefault="006B640D" w:rsidP="000506DF">
      <w:pPr>
        <w:pStyle w:val="Heading2"/>
        <w:sectPr w:rsidR="006B640D" w:rsidSect="000E4505">
          <w:pgSz w:w="12240" w:h="15840"/>
          <w:pgMar w:top="1440" w:right="1440" w:bottom="1440" w:left="1440" w:header="720" w:footer="720" w:gutter="0"/>
          <w:cols w:space="720"/>
          <w:docGrid w:linePitch="360"/>
        </w:sectPr>
      </w:pPr>
    </w:p>
    <w:p w:rsidR="00DE73E6" w:rsidRDefault="00DE73E6" w:rsidP="00DE73E6">
      <w:pPr>
        <w:pStyle w:val="Heading1"/>
      </w:pPr>
      <w:bookmarkStart w:id="1" w:name="_Toc26362555"/>
      <w:r>
        <w:lastRenderedPageBreak/>
        <w:t>Task</w:t>
      </w:r>
      <w:bookmarkEnd w:id="1"/>
    </w:p>
    <w:p w:rsidR="00DE73E6" w:rsidRDefault="00DE73E6" w:rsidP="00DE73E6">
      <w:bookmarkStart w:id="2" w:name="_Toc26362556"/>
      <w:r w:rsidRPr="00DE73E6">
        <w:rPr>
          <w:rStyle w:val="Heading2Char"/>
        </w:rPr>
        <w:t>Introduction</w:t>
      </w:r>
      <w:bookmarkEnd w:id="2"/>
      <w:r w:rsidRPr="00DE73E6">
        <w:rPr>
          <w:rStyle w:val="Heading2Char"/>
        </w:rPr>
        <w:br/>
      </w:r>
      <w:r>
        <w:t>The managers of an organization play a vital role in ensuring the success at workplace. Equality in diversity is aim of the organization so that effectiveness can be enhanced. The employee’s satisfaction is ensured through effective practices by the managers in managing equality among the employees. The current problem of favouritism can be reduced through proper decision making by the managers and equal motivation to the employees. The colleagues in an organization must feel that they are being served with equal rights so that a proper level of satisfaction can be ensured. This behaviour of management ensures effective working practices and a positive work environment to increase employee engagement and assure high employee retention.  Trained and satisfied employees that develop long term relations with the organization play a vital role in maximizing the achievement of organizations aims and objectives.</w:t>
      </w:r>
    </w:p>
    <w:p w:rsidR="00DE73E6" w:rsidRDefault="00DE73E6" w:rsidP="00DE73E6">
      <w:pPr>
        <w:pStyle w:val="Heading2"/>
      </w:pPr>
      <w:bookmarkStart w:id="3" w:name="_Toc26362557"/>
      <w:r>
        <w:t>The problem in the organization</w:t>
      </w:r>
      <w:bookmarkEnd w:id="3"/>
    </w:p>
    <w:p w:rsidR="00DE73E6" w:rsidRDefault="00DE73E6" w:rsidP="00DE73E6">
      <w:r w:rsidRPr="001862DB">
        <w:rPr>
          <w:b/>
          <w:i/>
        </w:rPr>
        <w:t>Chosen problem</w:t>
      </w:r>
      <w:r>
        <w:t xml:space="preserve">: </w:t>
      </w:r>
      <w:r w:rsidR="00A27289">
        <w:t>F</w:t>
      </w:r>
      <w:r>
        <w:t>avouritism at Workplace.</w:t>
      </w:r>
    </w:p>
    <w:p w:rsidR="00DE73E6" w:rsidRPr="00A27289" w:rsidRDefault="00DE73E6" w:rsidP="00DE73E6">
      <w:pPr>
        <w:rPr>
          <w:szCs w:val="24"/>
        </w:rPr>
      </w:pPr>
      <w:r>
        <w:t xml:space="preserve">The problem of favouritism reflects a situation where the manager favours one or more of the employee behaviour in comparison to the work and behaviour of others for various reasons that do not related to workplace performance. In the current scenario, one of the employees, being an Englishman is favoured more than the other colleague. This is despite of the fact that the other employees </w:t>
      </w:r>
      <w:proofErr w:type="gramStart"/>
      <w:r>
        <w:t>ensures</w:t>
      </w:r>
      <w:proofErr w:type="gramEnd"/>
      <w:r>
        <w:t xml:space="preserve"> 100% work efficiency and enhanced working skills. This problem creates a situation of inequality in the diversity at workplace and leads to reduced employee satisfaction. </w:t>
      </w:r>
      <w:r w:rsidRPr="00A27289">
        <w:rPr>
          <w:szCs w:val="24"/>
        </w:rPr>
        <w:t xml:space="preserve">The management team in the organization needs to recognize and adhere to the problem of the </w:t>
      </w:r>
      <w:r w:rsidRPr="00A27289">
        <w:rPr>
          <w:rFonts w:cs="Times New Roman"/>
          <w:szCs w:val="24"/>
        </w:rPr>
        <w:t xml:space="preserve">employee so that equality is </w:t>
      </w:r>
      <w:proofErr w:type="gramStart"/>
      <w:r w:rsidRPr="00A27289">
        <w:rPr>
          <w:rFonts w:cs="Times New Roman"/>
          <w:szCs w:val="24"/>
        </w:rPr>
        <w:t>ensured</w:t>
      </w:r>
      <w:proofErr w:type="gramEnd"/>
      <w:r w:rsidRPr="00A27289">
        <w:rPr>
          <w:rFonts w:cs="Times New Roman"/>
          <w:szCs w:val="24"/>
        </w:rPr>
        <w:t xml:space="preserve"> and employee retention is enhanced </w:t>
      </w:r>
      <w:r w:rsidR="00A27289" w:rsidRPr="00A27289">
        <w:rPr>
          <w:rFonts w:cs="Times New Roman"/>
          <w:color w:val="000000"/>
          <w:szCs w:val="24"/>
          <w:shd w:val="clear" w:color="auto" w:fill="FFFFFF"/>
        </w:rPr>
        <w:t>(Assets.publishing.service.gov.uk, 2020)</w:t>
      </w:r>
    </w:p>
    <w:p w:rsidR="00DE73E6" w:rsidRDefault="00DE73E6" w:rsidP="00DE73E6">
      <w:pPr>
        <w:pStyle w:val="Heading2"/>
      </w:pPr>
      <w:bookmarkStart w:id="4" w:name="_Toc26362558"/>
      <w:r>
        <w:t>Defining favouritism and reasons of favouritism</w:t>
      </w:r>
      <w:bookmarkEnd w:id="4"/>
    </w:p>
    <w:p w:rsidR="00DE73E6" w:rsidRDefault="00DE73E6" w:rsidP="00DE73E6">
      <w:r>
        <w:t xml:space="preserve">Favouritism is defined as the process of showing biased behaviour towards certain employees in comparison to their colleagues due to some personal reasons and does not involve partial behaviour due to work efficiency or effectiveness.  It involves providing special privilege to an employee such as an </w:t>
      </w:r>
      <w:r w:rsidR="00812BD0">
        <w:t>‘‘that man’’</w:t>
      </w:r>
      <w:r>
        <w:t xml:space="preserve"> even in scenario when he is coming late and punishing the </w:t>
      </w:r>
      <w:r>
        <w:lastRenderedPageBreak/>
        <w:t xml:space="preserve">other for the same act. The other colleague </w:t>
      </w:r>
      <w:proofErr w:type="spellStart"/>
      <w:r>
        <w:t>si</w:t>
      </w:r>
      <w:proofErr w:type="spellEnd"/>
      <w:r>
        <w:t xml:space="preserve"> not favoured and respected despite of his efforts in the productivity. </w:t>
      </w:r>
    </w:p>
    <w:p w:rsidR="00DE73E6" w:rsidRDefault="00DE73E6" w:rsidP="00DE73E6">
      <w:r>
        <w:t xml:space="preserve">Favouritism at workplace creates a negative work environment resulting in reduced employee motivation and development. In a department that observes favouritism, nothing good happens among the employees. There are scenarios of jealousy, and uncomfortable employees. There are various types of favouritism with distinct reasons </w:t>
      </w:r>
      <w:r w:rsidRPr="00720F3D">
        <w:rPr>
          <w:rFonts w:cs="Times New Roman"/>
          <w:szCs w:val="24"/>
        </w:rPr>
        <w:t>(</w:t>
      </w:r>
      <w:r w:rsidR="00720F3D" w:rsidRPr="00720F3D">
        <w:rPr>
          <w:rFonts w:cs="Times New Roman"/>
          <w:color w:val="000000"/>
          <w:szCs w:val="24"/>
          <w:shd w:val="clear" w:color="auto" w:fill="FFFFFF"/>
        </w:rPr>
        <w:t>Smallbusiness.chron.com, 2020</w:t>
      </w:r>
      <w:r w:rsidRPr="00720F3D">
        <w:rPr>
          <w:rFonts w:cs="Times New Roman"/>
          <w:szCs w:val="24"/>
        </w:rPr>
        <w:t>).</w:t>
      </w:r>
      <w:r>
        <w:t xml:space="preserve">  Favouritism at workplace includes </w:t>
      </w:r>
      <w:r w:rsidRPr="00150718">
        <w:rPr>
          <w:b/>
          <w:i/>
        </w:rPr>
        <w:t>sexual favours</w:t>
      </w:r>
      <w:r>
        <w:t xml:space="preserve"> for job enrichment and advancement, </w:t>
      </w:r>
      <w:r w:rsidRPr="00150718">
        <w:rPr>
          <w:b/>
          <w:i/>
        </w:rPr>
        <w:t>nepotism</w:t>
      </w:r>
      <w:r>
        <w:t xml:space="preserve"> where employees are hired from the family and the outsiders are not given an equal opportunity, </w:t>
      </w:r>
      <w:r w:rsidRPr="00150718">
        <w:rPr>
          <w:b/>
          <w:i/>
        </w:rPr>
        <w:t>Cronyism</w:t>
      </w:r>
      <w:r>
        <w:t xml:space="preserve"> in which the friends are hired and promoted regardless of their qualification, and patronage which is seen in the current scenario where favouritism is due to the </w:t>
      </w:r>
      <w:r w:rsidRPr="00150718">
        <w:rPr>
          <w:b/>
          <w:i/>
        </w:rPr>
        <w:t>background</w:t>
      </w:r>
      <w:r>
        <w:t xml:space="preserve"> of the personnel that is being an Englishman. These activities affect the future of workplace and satisfaction of employees. </w:t>
      </w:r>
    </w:p>
    <w:p w:rsidR="00DE73E6" w:rsidRDefault="00DE73E6" w:rsidP="00DE73E6">
      <w:pPr>
        <w:pStyle w:val="Heading2"/>
      </w:pPr>
      <w:bookmarkStart w:id="5" w:name="_Toc26362559"/>
      <w:r>
        <w:t>Advantages and disadvantages of favouritism</w:t>
      </w:r>
      <w:bookmarkEnd w:id="5"/>
    </w:p>
    <w:p w:rsidR="00DE73E6" w:rsidRDefault="00DE73E6" w:rsidP="00DE73E6">
      <w:r>
        <w:t xml:space="preserve">The favouritism practices in an organization leads to advantages and high level of satisfaction for some employee while reducing the morale of the others. The employee that is favoured in the organization ensures high and effective performance due to immense support from the top management. In addition to this, the favouritism leads to long term relation of the trained employee with the organization thus ensuring </w:t>
      </w:r>
      <w:proofErr w:type="spellStart"/>
      <w:r>
        <w:t>self development</w:t>
      </w:r>
      <w:proofErr w:type="spellEnd"/>
      <w:r>
        <w:t xml:space="preserve"> and exposure. The advantage of favouritism is more in terms of personal growth than organizational benefits. Favouritism allows job enrichment and advancement even without proper skill and abilities due to being favoured by the top managers (</w:t>
      </w:r>
      <w:r>
        <w:rPr>
          <w:shd w:val="clear" w:color="auto" w:fill="FFFFFF"/>
        </w:rPr>
        <w:t>Hudson et.al, 2017</w:t>
      </w:r>
      <w:r>
        <w:t xml:space="preserve">). </w:t>
      </w:r>
    </w:p>
    <w:p w:rsidR="00DE73E6" w:rsidRDefault="00DE73E6" w:rsidP="00DE73E6">
      <w:r>
        <w:t xml:space="preserve">On the other hand, it poses major disadvantages in the organizational environment and among the employees. It creates a negative workplace with low morale of the employees that are discriminated or not favoured. Neglecting the efficiency of the employees or </w:t>
      </w:r>
      <w:proofErr w:type="spellStart"/>
      <w:r>
        <w:t>non appraisal</w:t>
      </w:r>
      <w:proofErr w:type="spellEnd"/>
      <w:r>
        <w:t xml:space="preserve"> of the same leads to dissatisfaction and reduced relations with the organization goals and commitment. Keeping your loved ones above the others increases employee turnover and costs high to the company (</w:t>
      </w:r>
      <w:r>
        <w:rPr>
          <w:shd w:val="clear" w:color="auto" w:fill="FFFFFF"/>
        </w:rPr>
        <w:t>De Luca et.al, 2018</w:t>
      </w:r>
      <w:r>
        <w:t xml:space="preserve">). </w:t>
      </w:r>
    </w:p>
    <w:p w:rsidR="00DE73E6" w:rsidRDefault="00DE73E6" w:rsidP="00DE73E6">
      <w:r>
        <w:lastRenderedPageBreak/>
        <w:t xml:space="preserve">It is thus clearly visible that favouritism poses more negative impact than positivity at workplace, thus equality must be ensured among the employees and appraisal shall depend upon the efficiency and effectiveness in the productive activities of the organization. </w:t>
      </w:r>
    </w:p>
    <w:p w:rsidR="00DE73E6" w:rsidRDefault="00DE73E6" w:rsidP="00DE73E6">
      <w:pPr>
        <w:pStyle w:val="Heading2"/>
      </w:pPr>
      <w:bookmarkStart w:id="6" w:name="_Toc26362560"/>
      <w:r>
        <w:t>Methods to overcome favouritism</w:t>
      </w:r>
      <w:bookmarkEnd w:id="6"/>
    </w:p>
    <w:p w:rsidR="00DE73E6" w:rsidRDefault="00DE73E6" w:rsidP="00DE73E6">
      <w:r>
        <w:t>There are various ways that can be adopted by both the employee and the top manager to stay out of the ill effect caused due to favouritism at workplace. The top manager needs to bring a change in the methods of decision making, procedures and policies so that proper managerial practices are ensured at workplace (Dealing with favouritism</w:t>
      </w:r>
      <w:r w:rsidR="00051AC4">
        <w:t>.</w:t>
      </w:r>
      <w:r>
        <w:t xml:space="preserve">, 2019). Favouritism must be distinguished with the concept of performance recognition and rewards. The HR department also plays a vital role in ensuring that the proper policies and plans are laid out in relation to the process of selection, recruitment, and job appraisal so that employee efficiency can be maintained. </w:t>
      </w:r>
    </w:p>
    <w:p w:rsidR="00DE73E6" w:rsidRDefault="00DE73E6" w:rsidP="00DE73E6">
      <w:r>
        <w:t>The role of employees is also vital in ensuring that favouritism does not really affect their behaviour and work practices. The employees must recognize such acts in the business environment and maintain a positive attitude so that there are no complaints for their part. The colleagues must avoid getting into gossips and unwanted talks with the other employees as it results in demotivation and reduced efficiency (</w:t>
      </w:r>
      <w:proofErr w:type="spellStart"/>
      <w:r>
        <w:rPr>
          <w:shd w:val="clear" w:color="auto" w:fill="FFFFFF"/>
        </w:rPr>
        <w:t>Arasli</w:t>
      </w:r>
      <w:proofErr w:type="spellEnd"/>
      <w:r>
        <w:rPr>
          <w:shd w:val="clear" w:color="auto" w:fill="FFFFFF"/>
        </w:rPr>
        <w:t xml:space="preserve"> </w:t>
      </w:r>
      <w:r w:rsidRPr="00051AC4">
        <w:rPr>
          <w:i/>
          <w:iCs/>
          <w:shd w:val="clear" w:color="auto" w:fill="FFFFFF"/>
        </w:rPr>
        <w:t>et</w:t>
      </w:r>
      <w:r>
        <w:rPr>
          <w:shd w:val="clear" w:color="auto" w:fill="FFFFFF"/>
        </w:rPr>
        <w:t>.al</w:t>
      </w:r>
      <w:r w:rsidR="00051AC4">
        <w:rPr>
          <w:shd w:val="clear" w:color="auto" w:fill="FFFFFF"/>
        </w:rPr>
        <w:t>.</w:t>
      </w:r>
      <w:r>
        <w:rPr>
          <w:shd w:val="clear" w:color="auto" w:fill="FFFFFF"/>
        </w:rPr>
        <w:t>, 2019</w:t>
      </w:r>
      <w:r>
        <w:t xml:space="preserve">). Further, it is vital for employees to speak up their problem to the employee union or other top departments to get it resolved in an effective manner. </w:t>
      </w:r>
    </w:p>
    <w:p w:rsidR="00DE73E6" w:rsidRDefault="00DE73E6" w:rsidP="00DE73E6">
      <w:pPr>
        <w:pStyle w:val="Heading2"/>
      </w:pPr>
      <w:bookmarkStart w:id="7" w:name="_Toc26362561"/>
      <w:r>
        <w:t>My experience of favouritism at workplace</w:t>
      </w:r>
      <w:bookmarkEnd w:id="7"/>
    </w:p>
    <w:p w:rsidR="00DE73E6" w:rsidRDefault="00DE73E6" w:rsidP="00DE73E6">
      <w:r>
        <w:t xml:space="preserve">Once while visiting one of the solutions providing organizations, it was discovered that the recommendation of one of the </w:t>
      </w:r>
      <w:proofErr w:type="gramStart"/>
      <w:r>
        <w:t>employee</w:t>
      </w:r>
      <w:proofErr w:type="gramEnd"/>
      <w:r>
        <w:t xml:space="preserve"> that belonged to relation of the superior was given priority than that of other. This was despite of the fact that the suggestion of the other colleague was more effective and feasible. This led to a reduced morale of the employee and a sense of lack of satisfaction due to being favoured in front of a client. The employees are not allowed equal participation and also lead to reduced creativity and innovation in idea and operations (</w:t>
      </w:r>
      <w:proofErr w:type="spellStart"/>
      <w:proofErr w:type="gramStart"/>
      <w:r>
        <w:rPr>
          <w:shd w:val="clear" w:color="auto" w:fill="FFFFFF"/>
        </w:rPr>
        <w:t>Abbink</w:t>
      </w:r>
      <w:proofErr w:type="spellEnd"/>
      <w:r>
        <w:rPr>
          <w:shd w:val="clear" w:color="auto" w:fill="FFFFFF"/>
        </w:rPr>
        <w:t xml:space="preserve">  and</w:t>
      </w:r>
      <w:proofErr w:type="gramEnd"/>
      <w:r>
        <w:rPr>
          <w:shd w:val="clear" w:color="auto" w:fill="FFFFFF"/>
        </w:rPr>
        <w:t xml:space="preserve"> Harris, 2019</w:t>
      </w:r>
      <w:r>
        <w:t xml:space="preserve">). </w:t>
      </w:r>
    </w:p>
    <w:p w:rsidR="00DE73E6" w:rsidRDefault="00DE73E6" w:rsidP="00DE73E6">
      <w:r>
        <w:t xml:space="preserve">When I raised this concern to the top management, he stated that this had to be done as the favoured employee belonged to the part of family of the head of the organization and hence every senior was strictly directed to ensure proper performance appraisal and giving high priority </w:t>
      </w:r>
      <w:r>
        <w:lastRenderedPageBreak/>
        <w:t xml:space="preserve">to his decisions at workplace. This is major concern in majority of the organizations and thus leading to high workplace conflicts among the individuals at the same position and departments. This behaviour must not be supported in the organization as is results in inefficiency and negative impact. </w:t>
      </w:r>
    </w:p>
    <w:p w:rsidR="00DE73E6" w:rsidRDefault="00DE73E6" w:rsidP="00DE73E6">
      <w:pPr>
        <w:pStyle w:val="Heading2"/>
      </w:pPr>
      <w:bookmarkStart w:id="8" w:name="_Toc26362562"/>
      <w:r>
        <w:t>Seven steps to problem solving</w:t>
      </w:r>
      <w:bookmarkEnd w:id="8"/>
    </w:p>
    <w:p w:rsidR="00720F3D" w:rsidRPr="00720F3D" w:rsidRDefault="00200276" w:rsidP="00720F3D">
      <w:r w:rsidRPr="00200276">
        <w:rPr>
          <w:noProof/>
        </w:rPr>
        <w:drawing>
          <wp:inline distT="0" distB="0" distL="0" distR="0" wp14:anchorId="508D6126" wp14:editId="4A34FC30">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rsidR="00DE73E6" w:rsidRDefault="00DE73E6" w:rsidP="00DE73E6">
      <w:r>
        <w:t>The identified problem at workplace in the current scenario is related to favouritism at workplace leading to inequality and quality in productivity and performance. The seven steps involved in the strategy of problem solving to create a positive work environment are as follows:</w:t>
      </w:r>
    </w:p>
    <w:p w:rsidR="00DE73E6" w:rsidRPr="00710C5C" w:rsidRDefault="00DE73E6" w:rsidP="00DE73E6">
      <w:r w:rsidRPr="00710C5C">
        <w:rPr>
          <w:b/>
          <w:i/>
        </w:rPr>
        <w:t>Identification of the issue:</w:t>
      </w:r>
      <w:r>
        <w:rPr>
          <w:b/>
          <w:i/>
        </w:rPr>
        <w:t xml:space="preserve"> </w:t>
      </w:r>
      <w:r>
        <w:t xml:space="preserve">The first step involves identification of issue at workplace through employee communication and interaction. </w:t>
      </w:r>
    </w:p>
    <w:p w:rsidR="00DE73E6" w:rsidRPr="00F87C5C" w:rsidRDefault="00DE73E6" w:rsidP="00DE73E6">
      <w:r w:rsidRPr="00710C5C">
        <w:rPr>
          <w:b/>
          <w:i/>
        </w:rPr>
        <w:t>Determining interest of employees:</w:t>
      </w:r>
      <w:r>
        <w:t xml:space="preserve"> The manager needs to determine the interest of employees and their requirement from the management department so that proper analysis of the problem can be done to determine solutions (</w:t>
      </w:r>
      <w:r>
        <w:rPr>
          <w:shd w:val="clear" w:color="auto" w:fill="FFFFFF"/>
        </w:rPr>
        <w:t>Yu et.al, 2015</w:t>
      </w:r>
      <w:r>
        <w:t>).</w:t>
      </w:r>
    </w:p>
    <w:p w:rsidR="00DE73E6" w:rsidRPr="00D16098" w:rsidRDefault="00DE73E6" w:rsidP="00DE73E6">
      <w:r w:rsidRPr="00710C5C">
        <w:rPr>
          <w:b/>
          <w:i/>
        </w:rPr>
        <w:t>Listing solutions to the problem:</w:t>
      </w:r>
      <w:r>
        <w:t xml:space="preserve"> The problem is critically analysed </w:t>
      </w:r>
      <w:proofErr w:type="gramStart"/>
      <w:r>
        <w:t>through the use of</w:t>
      </w:r>
      <w:proofErr w:type="gramEnd"/>
      <w:r>
        <w:t xml:space="preserve"> various tools such as SWOT, Pestle and Fist bone analysis to understand the cause and effect of the problem and develop alternative solutions that can be implemented for effective results. </w:t>
      </w:r>
    </w:p>
    <w:p w:rsidR="00DE73E6" w:rsidRPr="008C618E" w:rsidRDefault="00DE73E6" w:rsidP="00DE73E6">
      <w:r w:rsidRPr="00710C5C">
        <w:rPr>
          <w:b/>
          <w:i/>
        </w:rPr>
        <w:lastRenderedPageBreak/>
        <w:t>Evaluating alternatives:</w:t>
      </w:r>
      <w:r>
        <w:t xml:space="preserve"> The various alternatives are tested and judged through employee communication and participation so that the result of each alternative can be determined to ensure high efficiency and effectiveness.</w:t>
      </w:r>
    </w:p>
    <w:p w:rsidR="00DE73E6" w:rsidRPr="0013791F" w:rsidRDefault="00DE73E6" w:rsidP="00DE73E6">
      <w:r w:rsidRPr="00710C5C">
        <w:rPr>
          <w:b/>
          <w:i/>
        </w:rPr>
        <w:t>Selecting a viable option:</w:t>
      </w:r>
      <w:r>
        <w:t xml:space="preserve"> The result of various alternatives </w:t>
      </w:r>
      <w:proofErr w:type="gramStart"/>
      <w:r>
        <w:t>are</w:t>
      </w:r>
      <w:proofErr w:type="gramEnd"/>
      <w:r>
        <w:t xml:space="preserve"> analysed and then the most feasible and viable solution is selected that results in low cost and effective outcome to the potential problem.</w:t>
      </w:r>
    </w:p>
    <w:p w:rsidR="00DE73E6" w:rsidRPr="000849E1" w:rsidRDefault="00DE73E6" w:rsidP="00DE73E6">
      <w:r w:rsidRPr="00710C5C">
        <w:rPr>
          <w:b/>
          <w:i/>
        </w:rPr>
        <w:t>Documenting the solution:</w:t>
      </w:r>
      <w:r>
        <w:t xml:space="preserve"> The solution is documented or drafted in the form of mail or notice to be circulated among the departments and teams so that communication efficiency is ensured. This will support in communicating the solution among all the employees (</w:t>
      </w:r>
      <w:proofErr w:type="spellStart"/>
      <w:r>
        <w:rPr>
          <w:shd w:val="clear" w:color="auto" w:fill="FFFFFF"/>
        </w:rPr>
        <w:t>Bardach</w:t>
      </w:r>
      <w:proofErr w:type="spellEnd"/>
      <w:r>
        <w:rPr>
          <w:shd w:val="clear" w:color="auto" w:fill="FFFFFF"/>
        </w:rPr>
        <w:t xml:space="preserve"> and </w:t>
      </w:r>
      <w:proofErr w:type="spellStart"/>
      <w:r>
        <w:rPr>
          <w:shd w:val="clear" w:color="auto" w:fill="FFFFFF"/>
        </w:rPr>
        <w:t>Patashnik</w:t>
      </w:r>
      <w:proofErr w:type="spellEnd"/>
      <w:r>
        <w:rPr>
          <w:shd w:val="clear" w:color="auto" w:fill="FFFFFF"/>
        </w:rPr>
        <w:t>, 2019</w:t>
      </w:r>
      <w:r>
        <w:t xml:space="preserve">). </w:t>
      </w:r>
    </w:p>
    <w:p w:rsidR="00DE73E6" w:rsidRDefault="00DE73E6" w:rsidP="00DE73E6">
      <w:r w:rsidRPr="00710C5C">
        <w:rPr>
          <w:b/>
          <w:i/>
        </w:rPr>
        <w:t>Monitoring and evaluation:</w:t>
      </w:r>
      <w:r>
        <w:t xml:space="preserve"> The manger </w:t>
      </w:r>
      <w:proofErr w:type="gramStart"/>
      <w:r>
        <w:t>ensures</w:t>
      </w:r>
      <w:proofErr w:type="gramEnd"/>
      <w:r>
        <w:t xml:space="preserve"> that the implementation of the problem is monitored so that there are no loop holes and that every individual adopts to the new practices and policies effectively. There shall not be any discrimination and biasness in adhering to the procedures and process.</w:t>
      </w:r>
    </w:p>
    <w:p w:rsidR="00DE73E6" w:rsidRDefault="00DE73E6" w:rsidP="00DE73E6">
      <w:pPr>
        <w:pStyle w:val="Heading2"/>
      </w:pPr>
      <w:bookmarkStart w:id="9" w:name="_Toc26362563"/>
      <w:r>
        <w:t>Types of decisions</w:t>
      </w:r>
      <w:bookmarkEnd w:id="9"/>
    </w:p>
    <w:p w:rsidR="00DE73E6" w:rsidRDefault="00DE73E6" w:rsidP="00DE73E6">
      <w:r>
        <w:t xml:space="preserve">There are various kinds of decision making in an organization that supports in achieving the aim and objective of the organization. The tactical and strategic decision making ensures repetitiveness of decisions so that the general rules and procedures are followed in the organization. The policy and operating decisions are taken by the top management so that behaviour and work pattern can be enhanced. The organizational and personal decision relates to taking decision in the professional capacity and position so that work pressure can be reduced and delegated. The basic and routine decisions are related to the regular activity and working process and hence are of crucial importance. The efficiency of </w:t>
      </w:r>
      <w:proofErr w:type="gramStart"/>
      <w:r>
        <w:t>decision making</w:t>
      </w:r>
      <w:proofErr w:type="gramEnd"/>
      <w:r>
        <w:t xml:space="preserve"> supports in bringing change in the organizational workplace, environment and behaviour to ensure effectiveness (</w:t>
      </w:r>
      <w:r>
        <w:rPr>
          <w:shd w:val="clear" w:color="auto" w:fill="FFFFFF"/>
        </w:rPr>
        <w:t>Cray and Mallory, 2017</w:t>
      </w:r>
      <w:r>
        <w:t>).</w:t>
      </w:r>
    </w:p>
    <w:p w:rsidR="00DE73E6" w:rsidRDefault="00DE73E6" w:rsidP="00DE73E6">
      <w:pPr>
        <w:pStyle w:val="Heading2"/>
      </w:pPr>
      <w:bookmarkStart w:id="10" w:name="_Toc26362564"/>
      <w:r>
        <w:t>Factors affecting decision making</w:t>
      </w:r>
      <w:bookmarkEnd w:id="10"/>
    </w:p>
    <w:p w:rsidR="00DE73E6" w:rsidRDefault="00DE73E6" w:rsidP="00DE73E6">
      <w:r>
        <w:t xml:space="preserve">Decision making is a part of everyday life of people. There are several factors that affect the decision of managers in an organization. The main factor that affects decision making and the related decision include the </w:t>
      </w:r>
      <w:proofErr w:type="gramStart"/>
      <w:r>
        <w:t>past experience</w:t>
      </w:r>
      <w:proofErr w:type="gramEnd"/>
      <w:r>
        <w:t xml:space="preserve"> and cognitive biases. In addition to this the factors </w:t>
      </w:r>
      <w:r>
        <w:lastRenderedPageBreak/>
        <w:t>such as experience and research affects the decisions of mangers as the decision depends upon analysis conducted by the managers. The level of work commitment and interest in pursuing the job role also affects the method and effectiveness of the decision taken.</w:t>
      </w:r>
    </w:p>
    <w:p w:rsidR="00DE73E6" w:rsidRDefault="00DE73E6" w:rsidP="00DE73E6">
      <w:pPr>
        <w:pStyle w:val="Heading2"/>
      </w:pPr>
      <w:bookmarkStart w:id="11" w:name="_Toc26362565"/>
      <w:r>
        <w:t>Ingredients of good decision making</w:t>
      </w:r>
      <w:bookmarkEnd w:id="11"/>
    </w:p>
    <w:p w:rsidR="00DE73E6" w:rsidRDefault="00DE73E6" w:rsidP="00DE73E6">
      <w:r>
        <w:t>A good and effective decision making involves meeting the timeliness of achievement of data. It must also ensure equal participation and benchmarking the criterion that is to be reached. The decision must be in favour of all the employees and involve corporate governance practices, compliance of terms and conditions and transparency. The decision must be communicated effectively among all the employees so that quality can be ensured. The decision must involve adoption of all the strategies and tactics so that organizational goal can be achieved. The practices of manager must involve sound judgement and ethical practices. Advanced system of data analysis needs to be adopted so that efficiency can be ensured (</w:t>
      </w:r>
      <w:proofErr w:type="spellStart"/>
      <w:r>
        <w:rPr>
          <w:shd w:val="clear" w:color="auto" w:fill="FFFFFF"/>
        </w:rPr>
        <w:t>Albrechts</w:t>
      </w:r>
      <w:proofErr w:type="spellEnd"/>
      <w:r>
        <w:rPr>
          <w:shd w:val="clear" w:color="auto" w:fill="FFFFFF"/>
        </w:rPr>
        <w:t>, 2015</w:t>
      </w:r>
      <w:r>
        <w:t>).</w:t>
      </w:r>
    </w:p>
    <w:p w:rsidR="005F655A" w:rsidRPr="000506DF" w:rsidRDefault="009945B8" w:rsidP="000506DF">
      <w:pPr>
        <w:pStyle w:val="Heading2"/>
      </w:pPr>
      <w:bookmarkStart w:id="12" w:name="_Toc26362566"/>
      <w:r w:rsidRPr="000506DF">
        <w:t>Analysis of Fishbone, SWOT and PMI</w:t>
      </w:r>
      <w:bookmarkEnd w:id="12"/>
      <w:r w:rsidR="003A6DE8" w:rsidRPr="000506DF">
        <w:t xml:space="preserve"> </w:t>
      </w:r>
    </w:p>
    <w:p w:rsidR="000506DF" w:rsidRPr="000506DF" w:rsidRDefault="009945B8" w:rsidP="000506DF">
      <w:pPr>
        <w:rPr>
          <w:b/>
        </w:rPr>
      </w:pPr>
      <w:r w:rsidRPr="000506DF">
        <w:rPr>
          <w:b/>
        </w:rPr>
        <w:t>Fishbone analysis</w:t>
      </w:r>
    </w:p>
    <w:p w:rsidR="000506DF" w:rsidRDefault="009945B8" w:rsidP="000506DF">
      <w:r w:rsidRPr="000506DF">
        <w:t xml:space="preserve">The Fishbone analysis is being done to </w:t>
      </w:r>
      <w:proofErr w:type="spellStart"/>
      <w:r w:rsidRPr="000506DF">
        <w:t>analyze</w:t>
      </w:r>
      <w:proofErr w:type="spellEnd"/>
      <w:r w:rsidRPr="000506DF">
        <w:t xml:space="preserve"> t</w:t>
      </w:r>
      <w:r w:rsidR="00B46802">
        <w:t xml:space="preserve">he cause and effect relationship. The analysis helps to identify the potential cause of the problem to determine the root causes. </w:t>
      </w:r>
      <w:r w:rsidR="00FB38F3">
        <w:t>The problem is being recognized by brainstorming the ideas, and that will help the team to identify the possible solution of the problem</w:t>
      </w:r>
      <w:r w:rsidR="00347D26">
        <w:t xml:space="preserve"> (</w:t>
      </w:r>
      <w:r w:rsidR="00347D26" w:rsidRPr="00957158">
        <w:t>Desai</w:t>
      </w:r>
      <w:r w:rsidR="00347D26">
        <w:t xml:space="preserve"> et.al.2015)</w:t>
      </w:r>
      <w:r w:rsidR="00FB38F3">
        <w:t>. The analysis of the current issue is explained below:</w:t>
      </w:r>
    </w:p>
    <w:p w:rsidR="00FB38F3" w:rsidRDefault="009945B8" w:rsidP="000506DF">
      <w:r w:rsidRPr="00FB38F3">
        <w:rPr>
          <w:b/>
          <w:i/>
        </w:rPr>
        <w:t xml:space="preserve">Problem statement: </w:t>
      </w:r>
      <w:r>
        <w:t>The current problem is regarding the favouritism in the workplace. The two employees working in the organization are treated unequally because of their nationality. This represents a problem for the management team.</w:t>
      </w:r>
    </w:p>
    <w:p w:rsidR="00194F9D" w:rsidRDefault="009945B8" w:rsidP="000506DF">
      <w:r w:rsidRPr="00194F9D">
        <w:rPr>
          <w:b/>
        </w:rPr>
        <w:t>Causes:</w:t>
      </w:r>
      <w:r>
        <w:rPr>
          <w:b/>
        </w:rPr>
        <w:t xml:space="preserve"> </w:t>
      </w:r>
      <w:r>
        <w:t xml:space="preserve">One of the potential reasons for the problem is </w:t>
      </w:r>
      <w:r w:rsidRPr="00D400B9">
        <w:rPr>
          <w:b/>
        </w:rPr>
        <w:t>Cronyism</w:t>
      </w:r>
      <w:r w:rsidR="00D400B9">
        <w:t xml:space="preserve"> that includes people in the workplace start being friendly with the person. Besides, another cause is regarding the </w:t>
      </w:r>
      <w:r w:rsidR="00D400B9" w:rsidRPr="00D400B9">
        <w:rPr>
          <w:b/>
        </w:rPr>
        <w:t>nationality</w:t>
      </w:r>
      <w:r w:rsidR="00D400B9">
        <w:t xml:space="preserve"> that makes differences in the workplace. Another reason consists of </w:t>
      </w:r>
      <w:r w:rsidR="006E7F11" w:rsidRPr="006E7F11">
        <w:rPr>
          <w:b/>
        </w:rPr>
        <w:t>improper</w:t>
      </w:r>
      <w:r w:rsidR="00D400B9" w:rsidRPr="006E7F11">
        <w:rPr>
          <w:b/>
        </w:rPr>
        <w:t xml:space="preserve"> managerial decisions</w:t>
      </w:r>
      <w:r w:rsidR="00D400B9">
        <w:t xml:space="preserve"> </w:t>
      </w:r>
      <w:r w:rsidR="006E7F11">
        <w:t xml:space="preserve">as they are not able to differentiate among the workers in the organization. The </w:t>
      </w:r>
      <w:r w:rsidR="006E7F11" w:rsidRPr="006E7F11">
        <w:rPr>
          <w:b/>
        </w:rPr>
        <w:t>internal environment</w:t>
      </w:r>
      <w:r w:rsidR="006E7F11">
        <w:t xml:space="preserve"> of the organization is not proper </w:t>
      </w:r>
      <w:r w:rsidR="000623D0">
        <w:t xml:space="preserve">as inequality is being followed </w:t>
      </w:r>
      <w:r w:rsidR="00DA6F92">
        <w:t>in terms of dealing with the employees in the workplace</w:t>
      </w:r>
      <w:r w:rsidR="00347D26">
        <w:t xml:space="preserve"> (</w:t>
      </w:r>
      <w:proofErr w:type="spellStart"/>
      <w:r w:rsidR="00347D26">
        <w:t>Mitsakis</w:t>
      </w:r>
      <w:proofErr w:type="spellEnd"/>
      <w:r w:rsidR="00347D26" w:rsidRPr="00957158">
        <w:t>, 2019</w:t>
      </w:r>
      <w:r w:rsidR="00347D26">
        <w:t>)</w:t>
      </w:r>
      <w:r w:rsidR="00DA6F92">
        <w:t>.</w:t>
      </w:r>
    </w:p>
    <w:p w:rsidR="00DA6F92" w:rsidRDefault="009945B8" w:rsidP="000506DF">
      <w:r w:rsidRPr="00DA6F92">
        <w:rPr>
          <w:b/>
        </w:rPr>
        <w:lastRenderedPageBreak/>
        <w:t>Overarching causes:</w:t>
      </w:r>
      <w:r>
        <w:rPr>
          <w:b/>
        </w:rPr>
        <w:t xml:space="preserve"> </w:t>
      </w:r>
      <w:r>
        <w:t xml:space="preserve">Business does not have </w:t>
      </w:r>
      <w:r w:rsidRPr="00BE5CC2">
        <w:rPr>
          <w:b/>
        </w:rPr>
        <w:t xml:space="preserve">defined policies </w:t>
      </w:r>
      <w:r>
        <w:t xml:space="preserve">in terms of measuring the performance of the employees. The </w:t>
      </w:r>
      <w:r w:rsidRPr="00BE5CC2">
        <w:rPr>
          <w:b/>
        </w:rPr>
        <w:t>management team is inferior</w:t>
      </w:r>
      <w:r>
        <w:t xml:space="preserve"> in terms of</w:t>
      </w:r>
      <w:r w:rsidR="00BE5CC2">
        <w:t xml:space="preserve"> taking timely decisions by observing the workplace environment</w:t>
      </w:r>
      <w:r w:rsidR="00347D26">
        <w:t xml:space="preserve"> (</w:t>
      </w:r>
      <w:proofErr w:type="spellStart"/>
      <w:r w:rsidR="00347D26">
        <w:t>Arasli</w:t>
      </w:r>
      <w:proofErr w:type="spellEnd"/>
      <w:r w:rsidR="00347D26">
        <w:t xml:space="preserve"> et.al.2019)</w:t>
      </w:r>
      <w:r w:rsidR="00BE5CC2">
        <w:t xml:space="preserve">. According to the problem, the English Colleague was majorly supported might be because of its friendly behaviour. This represents the </w:t>
      </w:r>
      <w:r w:rsidR="00BE5CC2" w:rsidRPr="00F065DC">
        <w:rPr>
          <w:b/>
        </w:rPr>
        <w:t>poor workplace culture</w:t>
      </w:r>
      <w:r w:rsidR="00BE5CC2">
        <w:t xml:space="preserve"> where all the members of the team are not able to interact with each other effectively.  </w:t>
      </w:r>
    </w:p>
    <w:p w:rsidR="00BE5CC2" w:rsidRDefault="00BE5CC2" w:rsidP="000506DF"/>
    <w:p w:rsidR="00BE5CC2" w:rsidRDefault="00BE5CC2" w:rsidP="000506DF"/>
    <w:p w:rsidR="00BE5CC2" w:rsidRPr="00DA6F92" w:rsidRDefault="00BE5CC2" w:rsidP="000506DF"/>
    <w:p w:rsidR="00BE5CC2" w:rsidRDefault="00BE5CC2" w:rsidP="000506DF"/>
    <w:p w:rsidR="00BE5CC2" w:rsidRDefault="00BE5CC2" w:rsidP="000506DF"/>
    <w:p w:rsidR="00BE5CC2" w:rsidRPr="00BE5CC2" w:rsidRDefault="00FA54AC" w:rsidP="000506DF">
      <w:pPr>
        <w:rPr>
          <w:b/>
        </w:rPr>
      </w:pPr>
      <w:r>
        <w:rPr>
          <w:b/>
          <w:noProof/>
          <w:lang w:eastAsia="en-GB"/>
        </w:rPr>
        <w:pict>
          <v:shapetype id="_x0000_t32" coordsize="21600,21600" o:spt="32" o:oned="t" path="m,l21600,21600e" filled="f">
            <v:path arrowok="t" fillok="f" o:connecttype="none"/>
            <o:lock v:ext="edit" shapetype="t"/>
          </v:shapetype>
          <v:shape id="_x0000_s1046" type="#_x0000_t32" style="position:absolute;left:0;text-align:left;margin-left:97.2pt;margin-top:15.9pt;width:180pt;height:0;z-index:251678720" o:connectortype="straight">
            <v:stroke endarrow="block"/>
          </v:shape>
        </w:pict>
      </w:r>
      <w:r>
        <w:rPr>
          <w:b/>
          <w:noProof/>
          <w:lang w:eastAsia="en-GB"/>
        </w:rPr>
        <w:pict>
          <v:shape id="_x0000_s1026" type="#_x0000_t32" style="position:absolute;left:0;text-align:left;margin-left:54pt;margin-top:-13.1pt;width:180pt;height:0;z-index:251663360" o:connectortype="straight">
            <v:stroke endarrow="block"/>
          </v:shape>
        </w:pict>
      </w:r>
      <w:r>
        <w:rPr>
          <w:b/>
          <w:noProof/>
          <w:lang w:eastAsia="en-GB"/>
        </w:rPr>
        <w:pict>
          <v:rect id="_x0000_s1027" style="position:absolute;left:0;text-align:left;margin-left:61.35pt;margin-top:-36.6pt;width:129.05pt;height:23.5pt;z-index:251665408" stroked="f">
            <v:textbox>
              <w:txbxContent>
                <w:p w:rsidR="00E173D8" w:rsidRPr="00F065DC" w:rsidRDefault="009945B8">
                  <w:pPr>
                    <w:rPr>
                      <w:sz w:val="20"/>
                    </w:rPr>
                  </w:pPr>
                  <w:r w:rsidRPr="00F065DC">
                    <w:rPr>
                      <w:sz w:val="20"/>
                    </w:rPr>
                    <w:t>Cronyism</w:t>
                  </w:r>
                </w:p>
              </w:txbxContent>
            </v:textbox>
          </v:rect>
        </w:pict>
      </w:r>
      <w:r>
        <w:rPr>
          <w:b/>
          <w:noProof/>
          <w:lang w:eastAsia="en-GB"/>
        </w:rPr>
        <w:pict>
          <v:rect id="_x0000_s1028" style="position:absolute;left:0;text-align:left;margin-left:114.25pt;margin-top:-6.25pt;width:139.85pt;height:22.15pt;z-index:251666432" stroked="f">
            <v:textbox>
              <w:txbxContent>
                <w:p w:rsidR="00E173D8" w:rsidRPr="00F065DC" w:rsidRDefault="009945B8">
                  <w:pPr>
                    <w:rPr>
                      <w:sz w:val="18"/>
                    </w:rPr>
                  </w:pPr>
                  <w:r w:rsidRPr="00F065DC">
                    <w:rPr>
                      <w:sz w:val="18"/>
                    </w:rPr>
                    <w:t>Improper managerial decisions</w:t>
                  </w:r>
                </w:p>
              </w:txbxContent>
            </v:textbox>
          </v:rect>
        </w:pict>
      </w:r>
      <w:r>
        <w:rPr>
          <w:b/>
          <w:noProof/>
          <w:lang w:eastAsia="en-GB"/>
        </w:rPr>
        <w:pict>
          <v:shape id="_x0000_s1029" type="#_x0000_t32" style="position:absolute;left:0;text-align:left;margin-left:246.45pt;margin-top:-46.4pt;width:81.7pt;height:141.3pt;flip:x y;z-index:251673600" o:connectortype="straight">
            <v:stroke endarrow="block"/>
          </v:shape>
        </w:pict>
      </w:r>
      <w:r>
        <w:rPr>
          <w:b/>
          <w:noProof/>
          <w:lang w:eastAsia="en-GB"/>
        </w:rPr>
        <w:pict>
          <v:shapetype id="_x0000_t202" coordsize="21600,21600" o:spt="202" path="m,l,21600r21600,l21600,xe">
            <v:stroke joinstyle="miter"/>
            <v:path gradientshapeok="t" o:connecttype="rect"/>
          </v:shapetype>
          <v:shape id="_x0000_s1030" type="#_x0000_t202" style="position:absolute;left:0;text-align:left;margin-left:-19.4pt;margin-top:-65.1pt;width:535.15pt;height:330.95pt;z-index:251658240">
            <v:textbox style="layout-flow:vertical">
              <w:txbxContent>
                <w:p w:rsidR="00E173D8" w:rsidRDefault="00E173D8"/>
              </w:txbxContent>
            </v:textbox>
          </v:shape>
        </w:pict>
      </w:r>
      <w:r>
        <w:rPr>
          <w:b/>
          <w:noProof/>
          <w:lang w:eastAsia="en-GB"/>
        </w:rPr>
        <w:pict>
          <v:rect id="_x0000_s1031" style="position:absolute;left:0;text-align:left;margin-left:202.15pt;margin-top:-61.6pt;width:187.65pt;height:24.9pt;z-index:251672576" stroked="f">
            <v:textbox>
              <w:txbxContent>
                <w:p w:rsidR="00E173D8" w:rsidRPr="00BE5CC2" w:rsidRDefault="009945B8" w:rsidP="00BE5CC2">
                  <w:pPr>
                    <w:spacing w:line="240" w:lineRule="auto"/>
                    <w:rPr>
                      <w:b/>
                      <w:sz w:val="22"/>
                      <w:lang w:val="en-US"/>
                    </w:rPr>
                  </w:pPr>
                  <w:r w:rsidRPr="00BE5CC2">
                    <w:rPr>
                      <w:b/>
                      <w:sz w:val="22"/>
                      <w:lang w:val="en-US"/>
                    </w:rPr>
                    <w:t>Inequality based on nationality</w:t>
                  </w:r>
                </w:p>
              </w:txbxContent>
            </v:textbox>
          </v:rect>
        </w:pict>
      </w:r>
      <w:r>
        <w:rPr>
          <w:b/>
          <w:noProof/>
          <w:lang w:eastAsia="en-GB"/>
        </w:rPr>
        <w:pict>
          <v:shape id="_x0000_s1032" type="#_x0000_t32" style="position:absolute;left:0;text-align:left;margin-left:-2.5pt;margin-top:-42.2pt;width:69.9pt;height:137.1pt;flip:x y;z-index:251661312" o:connectortype="straight">
            <v:stroke endarrow="block"/>
          </v:shape>
        </w:pict>
      </w:r>
    </w:p>
    <w:p w:rsidR="00BE5CC2" w:rsidRDefault="00FA54AC" w:rsidP="000506DF">
      <w:r>
        <w:rPr>
          <w:b/>
          <w:noProof/>
          <w:lang w:eastAsia="en-GB"/>
        </w:rPr>
        <w:pict>
          <v:shape id="_x0000_s1033" type="#_x0000_t32" style="position:absolute;left:0;text-align:left;margin-left:107.8pt;margin-top:23.3pt;width:180pt;height:0;z-index:251664384" o:connectortype="straight">
            <v:stroke endarrow="block"/>
          </v:shape>
        </w:pict>
      </w:r>
      <w:r>
        <w:rPr>
          <w:b/>
          <w:noProof/>
          <w:lang w:eastAsia="en-GB"/>
        </w:rPr>
        <w:pict>
          <v:rect id="_x0000_s1034" style="position:absolute;left:0;text-align:left;margin-left:125.3pt;margin-top:5.3pt;width:140.75pt;height:18pt;z-index:251667456" stroked="f">
            <v:textbox>
              <w:txbxContent>
                <w:p w:rsidR="00E173D8" w:rsidRPr="00F065DC" w:rsidRDefault="009945B8">
                  <w:pPr>
                    <w:rPr>
                      <w:sz w:val="20"/>
                      <w:lang w:val="en-US"/>
                    </w:rPr>
                  </w:pPr>
                  <w:r w:rsidRPr="00F065DC">
                    <w:rPr>
                      <w:sz w:val="20"/>
                      <w:lang w:val="en-US"/>
                    </w:rPr>
                    <w:t xml:space="preserve">Poor </w:t>
                  </w:r>
                  <w:r w:rsidRPr="00F065DC">
                    <w:rPr>
                      <w:sz w:val="20"/>
                    </w:rPr>
                    <w:t>internal environment</w:t>
                  </w:r>
                </w:p>
              </w:txbxContent>
            </v:textbox>
          </v:rect>
        </w:pict>
      </w:r>
    </w:p>
    <w:p w:rsidR="00BE5CC2" w:rsidRDefault="00FA54AC" w:rsidP="000506DF">
      <w:r>
        <w:rPr>
          <w:noProof/>
          <w:lang w:eastAsia="en-GB"/>
        </w:rPr>
        <w:pict>
          <v:rect id="_x0000_s1035" style="position:absolute;left:0;text-align:left;margin-left:403.6pt;margin-top:10.55pt;width:101.8pt;height:45.7pt;z-index:251660288">
            <v:textbox>
              <w:txbxContent>
                <w:p w:rsidR="00E173D8" w:rsidRDefault="009945B8" w:rsidP="00BE5CC2">
                  <w:r>
                    <w:t>F</w:t>
                  </w:r>
                  <w:r>
                    <w:rPr>
                      <w:sz w:val="22"/>
                    </w:rPr>
                    <w:t>avouritism in the workplace</w:t>
                  </w:r>
                </w:p>
              </w:txbxContent>
            </v:textbox>
          </v:rect>
        </w:pict>
      </w:r>
    </w:p>
    <w:p w:rsidR="00BE5CC2" w:rsidRDefault="00FA54AC" w:rsidP="000506DF">
      <w:r>
        <w:rPr>
          <w:b/>
          <w:noProof/>
          <w:lang w:eastAsia="en-GB"/>
        </w:rPr>
        <w:pict>
          <v:shape id="_x0000_s1036" type="#_x0000_t32" style="position:absolute;left:0;text-align:left;margin-left:86.05pt;margin-top:25.55pt;width:180pt;height:0;z-index:251677696" o:connectortype="straight">
            <v:stroke endarrow="block"/>
          </v:shape>
        </w:pict>
      </w:r>
      <w:r>
        <w:rPr>
          <w:b/>
          <w:noProof/>
          <w:lang w:eastAsia="en-GB"/>
        </w:rPr>
        <w:pict>
          <v:rect id="_x0000_s1037" style="position:absolute;left:0;text-align:left;margin-left:92.75pt;margin-top:9pt;width:137.8pt;height:19.35pt;z-index:251668480" stroked="f">
            <v:textbox>
              <w:txbxContent>
                <w:p w:rsidR="00E173D8" w:rsidRPr="00F065DC" w:rsidRDefault="009945B8">
                  <w:pPr>
                    <w:rPr>
                      <w:sz w:val="20"/>
                      <w:lang w:val="en-US"/>
                    </w:rPr>
                  </w:pPr>
                  <w:r w:rsidRPr="00F065DC">
                    <w:rPr>
                      <w:sz w:val="20"/>
                      <w:lang w:val="en-US"/>
                    </w:rPr>
                    <w:t>Poor workplace cul</w:t>
                  </w:r>
                  <w:r>
                    <w:rPr>
                      <w:sz w:val="20"/>
                      <w:lang w:val="en-US"/>
                    </w:rPr>
                    <w:t>t</w:t>
                  </w:r>
                  <w:r w:rsidRPr="00F065DC">
                    <w:rPr>
                      <w:sz w:val="20"/>
                      <w:lang w:val="en-US"/>
                    </w:rPr>
                    <w:t>ure</w:t>
                  </w:r>
                </w:p>
              </w:txbxContent>
            </v:textbox>
          </v:rect>
        </w:pict>
      </w:r>
      <w:r>
        <w:rPr>
          <w:b/>
          <w:noProof/>
          <w:lang w:eastAsia="en-GB"/>
        </w:rPr>
        <w:pict>
          <v:shape id="_x0000_s1038" type="#_x0000_t32" style="position:absolute;left:0;text-align:left;margin-left:246.45pt;margin-top:2.8pt;width:81.7pt;height:143.95pt;flip:x;z-index:251674624" o:connectortype="straight">
            <v:stroke endarrow="block"/>
          </v:shape>
        </w:pict>
      </w:r>
      <w:r>
        <w:rPr>
          <w:b/>
          <w:noProof/>
          <w:lang w:eastAsia="en-GB"/>
        </w:rPr>
        <w:pict>
          <v:shape id="_x0000_s1039" type="#_x0000_t32" style="position:absolute;left:0;text-align:left;margin-left:-10.15pt;margin-top:2.8pt;width:77.55pt;height:137pt;flip:x;z-index:251662336" o:connectortype="straight">
            <v:stroke endarrow="block"/>
          </v:shape>
        </w:pict>
      </w:r>
      <w:r>
        <w:rPr>
          <w:noProof/>
          <w:lang w:eastAsia="en-GB"/>
        </w:rPr>
        <w:pict>
          <v:shape id="_x0000_s1040" type="#_x0000_t32" style="position:absolute;left:0;text-align:left;margin-left:-6.25pt;margin-top:2.8pt;width:409.85pt;height:0;z-index:251659264" o:connectortype="straight">
            <v:stroke endarrow="block"/>
          </v:shape>
        </w:pict>
      </w:r>
    </w:p>
    <w:p w:rsidR="00BE5CC2" w:rsidRDefault="00FA54AC" w:rsidP="000506DF">
      <w:r>
        <w:rPr>
          <w:b/>
          <w:noProof/>
          <w:lang w:eastAsia="en-GB"/>
        </w:rPr>
        <w:pict>
          <v:shape id="_x0000_s1041" type="#_x0000_t32" style="position:absolute;left:0;text-align:left;margin-left:86.05pt;margin-top:23.95pt;width:180pt;height:0;z-index:251676672" o:connectortype="straight">
            <v:stroke endarrow="block"/>
          </v:shape>
        </w:pict>
      </w:r>
      <w:r>
        <w:rPr>
          <w:noProof/>
          <w:lang w:eastAsia="en-GB"/>
        </w:rPr>
        <w:pict>
          <v:rect id="_x0000_s1042" style="position:absolute;left:0;text-align:left;margin-left:92.75pt;margin-top:6.65pt;width:147.9pt;height:22.85pt;z-index:251669504" stroked="f">
            <v:textbox>
              <w:txbxContent>
                <w:p w:rsidR="00E173D8" w:rsidRPr="00F065DC" w:rsidRDefault="009945B8">
                  <w:pPr>
                    <w:rPr>
                      <w:sz w:val="20"/>
                      <w:lang w:val="en-US"/>
                    </w:rPr>
                  </w:pPr>
                  <w:r w:rsidRPr="00F065DC">
                    <w:rPr>
                      <w:sz w:val="20"/>
                      <w:lang w:val="en-US"/>
                    </w:rPr>
                    <w:t>No clear policies and procedur</w:t>
                  </w:r>
                  <w:r>
                    <w:rPr>
                      <w:sz w:val="20"/>
                      <w:lang w:val="en-US"/>
                    </w:rPr>
                    <w:t>e</w:t>
                  </w:r>
                  <w:r w:rsidRPr="00F065DC">
                    <w:rPr>
                      <w:sz w:val="20"/>
                      <w:lang w:val="en-US"/>
                    </w:rPr>
                    <w:t>s</w:t>
                  </w:r>
                </w:p>
              </w:txbxContent>
            </v:textbox>
          </v:rect>
        </w:pict>
      </w:r>
    </w:p>
    <w:p w:rsidR="00BE5CC2" w:rsidRDefault="00FA54AC" w:rsidP="000506DF">
      <w:r>
        <w:rPr>
          <w:b/>
          <w:noProof/>
          <w:lang w:eastAsia="en-GB"/>
        </w:rPr>
        <w:pict>
          <v:rect id="_x0000_s1043" style="position:absolute;left:0;text-align:left;margin-left:86.05pt;margin-top:14.05pt;width:123.7pt;height:25.6pt;z-index:251670528" stroked="f">
            <v:textbox>
              <w:txbxContent>
                <w:p w:rsidR="00E173D8" w:rsidRPr="00F065DC" w:rsidRDefault="009945B8">
                  <w:pPr>
                    <w:rPr>
                      <w:sz w:val="20"/>
                      <w:lang w:val="en-US"/>
                    </w:rPr>
                  </w:pPr>
                  <w:r w:rsidRPr="00F065DC">
                    <w:rPr>
                      <w:sz w:val="20"/>
                      <w:lang w:val="en-US"/>
                    </w:rPr>
                    <w:t>Improper team interactions</w:t>
                  </w:r>
                </w:p>
              </w:txbxContent>
            </v:textbox>
          </v:rect>
        </w:pict>
      </w:r>
    </w:p>
    <w:p w:rsidR="00BE5CC2" w:rsidRDefault="00FA54AC" w:rsidP="000506DF">
      <w:r>
        <w:rPr>
          <w:b/>
          <w:noProof/>
          <w:lang w:eastAsia="en-GB"/>
        </w:rPr>
        <w:pict>
          <v:shape id="_x0000_s1044" type="#_x0000_t32" style="position:absolute;left:0;text-align:left;margin-left:61.35pt;margin-top:4.8pt;width:180pt;height:0;z-index:251675648" o:connectortype="straight">
            <v:stroke endarrow="block"/>
          </v:shape>
        </w:pict>
      </w:r>
    </w:p>
    <w:p w:rsidR="00BE5CC2" w:rsidRDefault="00FA54AC" w:rsidP="000506DF">
      <w:r>
        <w:rPr>
          <w:noProof/>
          <w:lang w:eastAsia="en-GB"/>
        </w:rPr>
        <w:pict>
          <v:rect id="_x0000_s1045" style="position:absolute;left:0;text-align:left;margin-left:189.7pt;margin-top:17pt;width:151.6pt;height:27pt;z-index:251671552" stroked="f">
            <v:textbox>
              <w:txbxContent>
                <w:p w:rsidR="00E173D8" w:rsidRPr="00BE5CC2" w:rsidRDefault="009945B8">
                  <w:pPr>
                    <w:rPr>
                      <w:b/>
                      <w:lang w:val="en-US"/>
                    </w:rPr>
                  </w:pPr>
                  <w:r w:rsidRPr="00BE5CC2">
                    <w:rPr>
                      <w:b/>
                      <w:lang w:val="en-US"/>
                    </w:rPr>
                    <w:t>Improper management</w:t>
                  </w:r>
                </w:p>
              </w:txbxContent>
            </v:textbox>
          </v:rect>
        </w:pict>
      </w:r>
    </w:p>
    <w:p w:rsidR="00BE5CC2" w:rsidRDefault="00BE5CC2" w:rsidP="000506DF"/>
    <w:p w:rsidR="00FB38F3" w:rsidRDefault="009945B8" w:rsidP="000506DF">
      <w:pPr>
        <w:rPr>
          <w:b/>
        </w:rPr>
      </w:pPr>
      <w:r w:rsidRPr="00501828">
        <w:rPr>
          <w:b/>
        </w:rPr>
        <w:br/>
        <w:t>SWOT</w:t>
      </w:r>
      <w:r>
        <w:rPr>
          <w:b/>
        </w:rPr>
        <w:t xml:space="preserve"> analysis of the organization </w:t>
      </w:r>
    </w:p>
    <w:tbl>
      <w:tblPr>
        <w:tblStyle w:val="TableGrid"/>
        <w:tblW w:w="0" w:type="auto"/>
        <w:tblLook w:val="04A0" w:firstRow="1" w:lastRow="0" w:firstColumn="1" w:lastColumn="0" w:noHBand="0" w:noVBand="1"/>
      </w:tblPr>
      <w:tblGrid>
        <w:gridCol w:w="4788"/>
        <w:gridCol w:w="4788"/>
      </w:tblGrid>
      <w:tr w:rsidR="00740BA2" w:rsidTr="00501828">
        <w:tc>
          <w:tcPr>
            <w:tcW w:w="4788" w:type="dxa"/>
          </w:tcPr>
          <w:p w:rsidR="00501828" w:rsidRPr="009B0FDB" w:rsidRDefault="009945B8" w:rsidP="000506DF">
            <w:pPr>
              <w:rPr>
                <w:b/>
                <w:sz w:val="24"/>
                <w:szCs w:val="24"/>
              </w:rPr>
            </w:pPr>
            <w:r w:rsidRPr="009B0FDB">
              <w:rPr>
                <w:b/>
                <w:sz w:val="24"/>
                <w:szCs w:val="24"/>
              </w:rPr>
              <w:t>Strength</w:t>
            </w:r>
          </w:p>
          <w:p w:rsidR="00501828" w:rsidRPr="009B0FDB" w:rsidRDefault="009945B8" w:rsidP="00157A8A">
            <w:pPr>
              <w:pStyle w:val="ListParagraph"/>
              <w:numPr>
                <w:ilvl w:val="0"/>
                <w:numId w:val="1"/>
              </w:numPr>
              <w:rPr>
                <w:sz w:val="24"/>
                <w:szCs w:val="24"/>
              </w:rPr>
            </w:pPr>
            <w:r w:rsidRPr="009B0FDB">
              <w:rPr>
                <w:sz w:val="24"/>
                <w:szCs w:val="24"/>
              </w:rPr>
              <w:lastRenderedPageBreak/>
              <w:t>Increase in the morale of the favoured employee of the organization</w:t>
            </w:r>
          </w:p>
          <w:p w:rsidR="00501828" w:rsidRPr="009B0FDB" w:rsidRDefault="009945B8" w:rsidP="00157A8A">
            <w:pPr>
              <w:pStyle w:val="ListParagraph"/>
              <w:numPr>
                <w:ilvl w:val="0"/>
                <w:numId w:val="1"/>
              </w:numPr>
              <w:rPr>
                <w:sz w:val="24"/>
                <w:szCs w:val="24"/>
              </w:rPr>
            </w:pPr>
            <w:r w:rsidRPr="009B0FDB">
              <w:rPr>
                <w:sz w:val="24"/>
                <w:szCs w:val="24"/>
              </w:rPr>
              <w:t>Team interactions with the preferred employee</w:t>
            </w:r>
          </w:p>
          <w:p w:rsidR="00501828" w:rsidRPr="009B0FDB" w:rsidRDefault="009945B8" w:rsidP="00157A8A">
            <w:pPr>
              <w:pStyle w:val="ListParagraph"/>
              <w:numPr>
                <w:ilvl w:val="0"/>
                <w:numId w:val="1"/>
              </w:numPr>
              <w:rPr>
                <w:sz w:val="24"/>
                <w:szCs w:val="24"/>
              </w:rPr>
            </w:pPr>
            <w:r w:rsidRPr="009B0FDB">
              <w:rPr>
                <w:sz w:val="24"/>
                <w:szCs w:val="24"/>
              </w:rPr>
              <w:t xml:space="preserve"> Both colleagues are offered equal responsibility in the workplace.  </w:t>
            </w:r>
          </w:p>
          <w:p w:rsidR="00501828" w:rsidRPr="009B0FDB" w:rsidRDefault="009945B8" w:rsidP="00157A8A">
            <w:pPr>
              <w:pStyle w:val="ListParagraph"/>
              <w:numPr>
                <w:ilvl w:val="0"/>
                <w:numId w:val="1"/>
              </w:numPr>
              <w:rPr>
                <w:sz w:val="24"/>
                <w:szCs w:val="24"/>
              </w:rPr>
            </w:pPr>
            <w:r w:rsidRPr="009B0FDB">
              <w:rPr>
                <w:sz w:val="24"/>
                <w:szCs w:val="24"/>
              </w:rPr>
              <w:t xml:space="preserve">The one </w:t>
            </w:r>
            <w:proofErr w:type="gramStart"/>
            <w:r w:rsidRPr="009B0FDB">
              <w:rPr>
                <w:sz w:val="24"/>
                <w:szCs w:val="24"/>
              </w:rPr>
              <w:t>employees</w:t>
            </w:r>
            <w:proofErr w:type="gramEnd"/>
            <w:r w:rsidRPr="009B0FDB">
              <w:rPr>
                <w:sz w:val="24"/>
                <w:szCs w:val="24"/>
              </w:rPr>
              <w:t xml:space="preserve"> that are less favoured is the hard worker in completing a task</w:t>
            </w:r>
          </w:p>
        </w:tc>
        <w:tc>
          <w:tcPr>
            <w:tcW w:w="4788" w:type="dxa"/>
          </w:tcPr>
          <w:p w:rsidR="00501828" w:rsidRPr="009B0FDB" w:rsidRDefault="009945B8" w:rsidP="000506DF">
            <w:pPr>
              <w:rPr>
                <w:b/>
                <w:sz w:val="24"/>
                <w:szCs w:val="24"/>
              </w:rPr>
            </w:pPr>
            <w:r w:rsidRPr="009B0FDB">
              <w:rPr>
                <w:b/>
                <w:sz w:val="24"/>
                <w:szCs w:val="24"/>
              </w:rPr>
              <w:lastRenderedPageBreak/>
              <w:t>Weakness</w:t>
            </w:r>
          </w:p>
          <w:p w:rsidR="00501828" w:rsidRPr="009B0FDB" w:rsidRDefault="009945B8" w:rsidP="00157A8A">
            <w:pPr>
              <w:pStyle w:val="ListParagraph"/>
              <w:numPr>
                <w:ilvl w:val="0"/>
                <w:numId w:val="2"/>
              </w:numPr>
              <w:rPr>
                <w:sz w:val="24"/>
                <w:szCs w:val="24"/>
              </w:rPr>
            </w:pPr>
            <w:r w:rsidRPr="009B0FDB">
              <w:rPr>
                <w:sz w:val="24"/>
                <w:szCs w:val="24"/>
              </w:rPr>
              <w:lastRenderedPageBreak/>
              <w:t>Differences among the workplace</w:t>
            </w:r>
          </w:p>
          <w:p w:rsidR="00092C0F" w:rsidRPr="009B0FDB" w:rsidRDefault="009945B8" w:rsidP="00157A8A">
            <w:pPr>
              <w:pStyle w:val="ListParagraph"/>
              <w:numPr>
                <w:ilvl w:val="0"/>
                <w:numId w:val="2"/>
              </w:numPr>
              <w:rPr>
                <w:sz w:val="24"/>
                <w:szCs w:val="24"/>
              </w:rPr>
            </w:pPr>
            <w:r w:rsidRPr="009B0FDB">
              <w:rPr>
                <w:sz w:val="24"/>
                <w:szCs w:val="24"/>
              </w:rPr>
              <w:t>Improper actions of the managers in terms of measuring employee performance</w:t>
            </w:r>
          </w:p>
          <w:p w:rsidR="00092C0F" w:rsidRPr="009B0FDB" w:rsidRDefault="009945B8" w:rsidP="00157A8A">
            <w:pPr>
              <w:pStyle w:val="ListParagraph"/>
              <w:numPr>
                <w:ilvl w:val="0"/>
                <w:numId w:val="2"/>
              </w:numPr>
              <w:rPr>
                <w:sz w:val="24"/>
                <w:szCs w:val="24"/>
              </w:rPr>
            </w:pPr>
            <w:r w:rsidRPr="009B0FDB">
              <w:rPr>
                <w:sz w:val="24"/>
                <w:szCs w:val="24"/>
              </w:rPr>
              <w:t>The lack of decision making of the management team</w:t>
            </w:r>
          </w:p>
          <w:p w:rsidR="00092C0F" w:rsidRPr="009B0FDB" w:rsidRDefault="009945B8" w:rsidP="00157A8A">
            <w:pPr>
              <w:pStyle w:val="ListParagraph"/>
              <w:numPr>
                <w:ilvl w:val="0"/>
                <w:numId w:val="2"/>
              </w:numPr>
              <w:rPr>
                <w:sz w:val="24"/>
                <w:szCs w:val="24"/>
              </w:rPr>
            </w:pPr>
            <w:r w:rsidRPr="009B0FDB">
              <w:rPr>
                <w:sz w:val="24"/>
                <w:szCs w:val="24"/>
              </w:rPr>
              <w:t>The management team is not able to see the difference between the wrong and right</w:t>
            </w:r>
            <w:r w:rsidR="00347D26">
              <w:rPr>
                <w:sz w:val="24"/>
                <w:szCs w:val="24"/>
              </w:rPr>
              <w:t xml:space="preserve"> (</w:t>
            </w:r>
            <w:r w:rsidR="00347D26">
              <w:t>Ong</w:t>
            </w:r>
            <w:r w:rsidR="00347D26" w:rsidRPr="00957158">
              <w:t>, 2013</w:t>
            </w:r>
            <w:r w:rsidR="00347D26">
              <w:rPr>
                <w:sz w:val="24"/>
                <w:szCs w:val="24"/>
              </w:rPr>
              <w:t>)</w:t>
            </w:r>
            <w:r w:rsidRPr="009B0FDB">
              <w:rPr>
                <w:sz w:val="24"/>
                <w:szCs w:val="24"/>
              </w:rPr>
              <w:t>.</w:t>
            </w:r>
          </w:p>
        </w:tc>
      </w:tr>
      <w:tr w:rsidR="00740BA2" w:rsidTr="00501828">
        <w:tc>
          <w:tcPr>
            <w:tcW w:w="4788" w:type="dxa"/>
          </w:tcPr>
          <w:p w:rsidR="00501828" w:rsidRPr="009B0FDB" w:rsidRDefault="009945B8" w:rsidP="000506DF">
            <w:pPr>
              <w:rPr>
                <w:b/>
                <w:sz w:val="24"/>
                <w:szCs w:val="24"/>
              </w:rPr>
            </w:pPr>
            <w:r w:rsidRPr="009B0FDB">
              <w:rPr>
                <w:b/>
                <w:sz w:val="24"/>
                <w:szCs w:val="24"/>
              </w:rPr>
              <w:lastRenderedPageBreak/>
              <w:t>Opportunity</w:t>
            </w:r>
          </w:p>
          <w:p w:rsidR="00092C0F" w:rsidRPr="009B0FDB" w:rsidRDefault="009945B8" w:rsidP="00157A8A">
            <w:pPr>
              <w:pStyle w:val="ListParagraph"/>
              <w:numPr>
                <w:ilvl w:val="0"/>
                <w:numId w:val="3"/>
              </w:numPr>
              <w:rPr>
                <w:b/>
                <w:sz w:val="24"/>
                <w:szCs w:val="24"/>
              </w:rPr>
            </w:pPr>
            <w:r w:rsidRPr="009B0FDB">
              <w:rPr>
                <w:sz w:val="24"/>
                <w:szCs w:val="24"/>
              </w:rPr>
              <w:t>The hard-working capability and team interaction can be used as an opportunity to achieve business growth</w:t>
            </w:r>
          </w:p>
          <w:p w:rsidR="00092C0F" w:rsidRPr="009B0FDB" w:rsidRDefault="009945B8" w:rsidP="00157A8A">
            <w:pPr>
              <w:pStyle w:val="ListParagraph"/>
              <w:numPr>
                <w:ilvl w:val="0"/>
                <w:numId w:val="3"/>
              </w:numPr>
              <w:rPr>
                <w:b/>
                <w:sz w:val="24"/>
                <w:szCs w:val="24"/>
              </w:rPr>
            </w:pPr>
            <w:r w:rsidRPr="009B0FDB">
              <w:rPr>
                <w:sz w:val="24"/>
                <w:szCs w:val="24"/>
              </w:rPr>
              <w:t xml:space="preserve">Proper implementation of plans and procedures for measuring employee performance. </w:t>
            </w:r>
          </w:p>
          <w:p w:rsidR="00092C0F" w:rsidRPr="009B0FDB" w:rsidRDefault="009945B8" w:rsidP="00157A8A">
            <w:pPr>
              <w:pStyle w:val="ListParagraph"/>
              <w:numPr>
                <w:ilvl w:val="0"/>
                <w:numId w:val="3"/>
              </w:numPr>
              <w:rPr>
                <w:b/>
                <w:sz w:val="24"/>
                <w:szCs w:val="24"/>
              </w:rPr>
            </w:pPr>
            <w:r w:rsidRPr="009B0FDB">
              <w:rPr>
                <w:sz w:val="24"/>
                <w:szCs w:val="24"/>
              </w:rPr>
              <w:t>Legal legislations are to be followed for providing equal opportunity to the individual in the workplace</w:t>
            </w:r>
            <w:r w:rsidR="00347D26">
              <w:rPr>
                <w:sz w:val="24"/>
                <w:szCs w:val="24"/>
              </w:rPr>
              <w:t xml:space="preserve"> (</w:t>
            </w:r>
            <w:r w:rsidR="00347D26" w:rsidRPr="00957158">
              <w:t>Desai</w:t>
            </w:r>
            <w:r w:rsidR="00347D26">
              <w:t xml:space="preserve"> et.al. 2015</w:t>
            </w:r>
            <w:r w:rsidR="00347D26">
              <w:rPr>
                <w:sz w:val="24"/>
                <w:szCs w:val="24"/>
              </w:rPr>
              <w:t>)</w:t>
            </w:r>
            <w:r w:rsidRPr="009B0FDB">
              <w:rPr>
                <w:sz w:val="24"/>
                <w:szCs w:val="24"/>
              </w:rPr>
              <w:t xml:space="preserve">. </w:t>
            </w:r>
          </w:p>
        </w:tc>
        <w:tc>
          <w:tcPr>
            <w:tcW w:w="4788" w:type="dxa"/>
          </w:tcPr>
          <w:p w:rsidR="00501828" w:rsidRPr="009B0FDB" w:rsidRDefault="009945B8" w:rsidP="000506DF">
            <w:pPr>
              <w:rPr>
                <w:b/>
                <w:sz w:val="24"/>
                <w:szCs w:val="24"/>
              </w:rPr>
            </w:pPr>
            <w:r w:rsidRPr="009B0FDB">
              <w:rPr>
                <w:b/>
                <w:sz w:val="24"/>
                <w:szCs w:val="24"/>
              </w:rPr>
              <w:t>Threats</w:t>
            </w:r>
          </w:p>
          <w:p w:rsidR="00092C0F" w:rsidRPr="009B0FDB" w:rsidRDefault="009945B8" w:rsidP="00157A8A">
            <w:pPr>
              <w:pStyle w:val="ListParagraph"/>
              <w:numPr>
                <w:ilvl w:val="0"/>
                <w:numId w:val="4"/>
              </w:numPr>
              <w:rPr>
                <w:b/>
                <w:sz w:val="24"/>
                <w:szCs w:val="24"/>
              </w:rPr>
            </w:pPr>
            <w:r w:rsidRPr="009B0FDB">
              <w:rPr>
                <w:sz w:val="24"/>
                <w:szCs w:val="24"/>
              </w:rPr>
              <w:t>The problem can lead to enhance the employee turnover and absenteeism of employee that is less favoured.</w:t>
            </w:r>
          </w:p>
          <w:p w:rsidR="00092C0F" w:rsidRPr="009B0FDB" w:rsidRDefault="009945B8" w:rsidP="00157A8A">
            <w:pPr>
              <w:pStyle w:val="ListParagraph"/>
              <w:numPr>
                <w:ilvl w:val="0"/>
                <w:numId w:val="4"/>
              </w:numPr>
              <w:rPr>
                <w:b/>
                <w:sz w:val="24"/>
                <w:szCs w:val="24"/>
              </w:rPr>
            </w:pPr>
            <w:r w:rsidRPr="009B0FDB">
              <w:rPr>
                <w:sz w:val="24"/>
                <w:szCs w:val="24"/>
              </w:rPr>
              <w:t>This will increase the number of conflicts and will lead to form the culture of a group working in the organization.</w:t>
            </w:r>
          </w:p>
        </w:tc>
      </w:tr>
    </w:tbl>
    <w:p w:rsidR="00501828" w:rsidRPr="00501828" w:rsidRDefault="00501828" w:rsidP="000506DF">
      <w:pPr>
        <w:rPr>
          <w:b/>
        </w:rPr>
      </w:pPr>
    </w:p>
    <w:p w:rsidR="00034356" w:rsidRDefault="009945B8" w:rsidP="00671702">
      <w:pPr>
        <w:rPr>
          <w:b/>
        </w:rPr>
      </w:pPr>
      <w:r w:rsidRPr="00034356">
        <w:rPr>
          <w:b/>
        </w:rPr>
        <w:t>PMI</w:t>
      </w:r>
      <w:r w:rsidR="00FD191C">
        <w:rPr>
          <w:b/>
        </w:rPr>
        <w:t xml:space="preserve"> (Plus, Minus and Interesting)</w:t>
      </w:r>
      <w:r>
        <w:rPr>
          <w:b/>
        </w:rPr>
        <w:t xml:space="preserve"> analysis </w:t>
      </w:r>
    </w:p>
    <w:p w:rsidR="00034356" w:rsidRDefault="009945B8" w:rsidP="00034356">
      <w:r>
        <w:t xml:space="preserve">This analysis would help to think about the problem in a creative and non-traditional manner. This will help to </w:t>
      </w:r>
      <w:proofErr w:type="spellStart"/>
      <w:r>
        <w:t>analyze</w:t>
      </w:r>
      <w:proofErr w:type="spellEnd"/>
      <w:r>
        <w:t xml:space="preserve"> the possible solution about the </w:t>
      </w:r>
      <w:proofErr w:type="gramStart"/>
      <w:r>
        <w:t>particular issue</w:t>
      </w:r>
      <w:proofErr w:type="gramEnd"/>
      <w:r w:rsidR="00347D26">
        <w:t xml:space="preserve"> (</w:t>
      </w:r>
      <w:r w:rsidR="00347D26">
        <w:rPr>
          <w:shd w:val="clear" w:color="auto" w:fill="FFFFFF"/>
        </w:rPr>
        <w:t>Feldman, 2013.</w:t>
      </w:r>
      <w:r w:rsidR="00347D26">
        <w:t>)</w:t>
      </w:r>
      <w:r>
        <w:t xml:space="preserve">. </w:t>
      </w:r>
    </w:p>
    <w:tbl>
      <w:tblPr>
        <w:tblStyle w:val="TableGrid"/>
        <w:tblW w:w="0" w:type="auto"/>
        <w:tblLook w:val="04A0" w:firstRow="1" w:lastRow="0" w:firstColumn="1" w:lastColumn="0" w:noHBand="0" w:noVBand="1"/>
      </w:tblPr>
      <w:tblGrid>
        <w:gridCol w:w="3192"/>
        <w:gridCol w:w="3192"/>
        <w:gridCol w:w="3192"/>
      </w:tblGrid>
      <w:tr w:rsidR="00740BA2" w:rsidTr="00034356">
        <w:tc>
          <w:tcPr>
            <w:tcW w:w="3192" w:type="dxa"/>
          </w:tcPr>
          <w:p w:rsidR="00034356" w:rsidRPr="009B0FDB" w:rsidRDefault="009945B8" w:rsidP="00034356">
            <w:pPr>
              <w:rPr>
                <w:b/>
                <w:i/>
                <w:sz w:val="24"/>
                <w:szCs w:val="24"/>
              </w:rPr>
            </w:pPr>
            <w:r w:rsidRPr="009B0FDB">
              <w:rPr>
                <w:b/>
                <w:i/>
                <w:sz w:val="24"/>
                <w:szCs w:val="24"/>
              </w:rPr>
              <w:t>Plus</w:t>
            </w:r>
          </w:p>
        </w:tc>
        <w:tc>
          <w:tcPr>
            <w:tcW w:w="3192" w:type="dxa"/>
          </w:tcPr>
          <w:p w:rsidR="00034356" w:rsidRPr="009B0FDB" w:rsidRDefault="009945B8" w:rsidP="00034356">
            <w:pPr>
              <w:rPr>
                <w:b/>
                <w:i/>
                <w:sz w:val="24"/>
                <w:szCs w:val="24"/>
              </w:rPr>
            </w:pPr>
            <w:r w:rsidRPr="009B0FDB">
              <w:rPr>
                <w:b/>
                <w:i/>
                <w:sz w:val="24"/>
                <w:szCs w:val="24"/>
              </w:rPr>
              <w:t>Minus</w:t>
            </w:r>
          </w:p>
        </w:tc>
        <w:tc>
          <w:tcPr>
            <w:tcW w:w="3192" w:type="dxa"/>
          </w:tcPr>
          <w:p w:rsidR="00034356" w:rsidRPr="009B0FDB" w:rsidRDefault="009945B8" w:rsidP="00034356">
            <w:pPr>
              <w:rPr>
                <w:b/>
                <w:i/>
                <w:sz w:val="24"/>
                <w:szCs w:val="24"/>
              </w:rPr>
            </w:pPr>
            <w:r w:rsidRPr="009B0FDB">
              <w:rPr>
                <w:b/>
                <w:i/>
                <w:sz w:val="24"/>
                <w:szCs w:val="24"/>
              </w:rPr>
              <w:t>Interesting</w:t>
            </w:r>
          </w:p>
        </w:tc>
      </w:tr>
      <w:tr w:rsidR="00740BA2" w:rsidTr="00034356">
        <w:tc>
          <w:tcPr>
            <w:tcW w:w="3192" w:type="dxa"/>
          </w:tcPr>
          <w:p w:rsidR="00034356" w:rsidRPr="009B0FDB" w:rsidRDefault="009945B8" w:rsidP="00157A8A">
            <w:pPr>
              <w:pStyle w:val="ListParagraph"/>
              <w:numPr>
                <w:ilvl w:val="0"/>
                <w:numId w:val="5"/>
              </w:numPr>
              <w:rPr>
                <w:sz w:val="24"/>
                <w:szCs w:val="24"/>
              </w:rPr>
            </w:pPr>
            <w:r w:rsidRPr="009B0FDB">
              <w:rPr>
                <w:sz w:val="24"/>
                <w:szCs w:val="24"/>
              </w:rPr>
              <w:t>The more favoured employee will reflect high morale in the workplace.</w:t>
            </w:r>
          </w:p>
          <w:p w:rsidR="00FD191C" w:rsidRPr="009B0FDB" w:rsidRDefault="009945B8" w:rsidP="00157A8A">
            <w:pPr>
              <w:pStyle w:val="ListParagraph"/>
              <w:numPr>
                <w:ilvl w:val="0"/>
                <w:numId w:val="5"/>
              </w:numPr>
              <w:rPr>
                <w:sz w:val="24"/>
                <w:szCs w:val="24"/>
              </w:rPr>
            </w:pPr>
            <w:r w:rsidRPr="009B0FDB">
              <w:rPr>
                <w:sz w:val="24"/>
                <w:szCs w:val="24"/>
              </w:rPr>
              <w:lastRenderedPageBreak/>
              <w:t>The team that is in support with the favoured Colleague will show positive behaviour</w:t>
            </w:r>
            <w:r w:rsidR="00347D26">
              <w:rPr>
                <w:sz w:val="24"/>
                <w:szCs w:val="24"/>
              </w:rPr>
              <w:t xml:space="preserve"> (</w:t>
            </w:r>
            <w:r w:rsidR="00347D26">
              <w:rPr>
                <w:shd w:val="clear" w:color="auto" w:fill="FFFFFF"/>
              </w:rPr>
              <w:t>Feldman, 2013</w:t>
            </w:r>
            <w:r w:rsidR="00347D26">
              <w:rPr>
                <w:sz w:val="24"/>
                <w:szCs w:val="24"/>
              </w:rPr>
              <w:t>)</w:t>
            </w:r>
            <w:r w:rsidRPr="009B0FDB">
              <w:rPr>
                <w:sz w:val="24"/>
                <w:szCs w:val="24"/>
              </w:rPr>
              <w:t>.</w:t>
            </w:r>
          </w:p>
          <w:p w:rsidR="00FD191C" w:rsidRPr="009B0FDB" w:rsidRDefault="009945B8" w:rsidP="00157A8A">
            <w:pPr>
              <w:pStyle w:val="ListParagraph"/>
              <w:numPr>
                <w:ilvl w:val="0"/>
                <w:numId w:val="5"/>
              </w:numPr>
              <w:rPr>
                <w:sz w:val="24"/>
                <w:szCs w:val="24"/>
              </w:rPr>
            </w:pPr>
            <w:r w:rsidRPr="009B0FDB">
              <w:rPr>
                <w:sz w:val="24"/>
                <w:szCs w:val="24"/>
              </w:rPr>
              <w:t>The manager and the favoured employee will have effective social relations.</w:t>
            </w:r>
          </w:p>
        </w:tc>
        <w:tc>
          <w:tcPr>
            <w:tcW w:w="3192" w:type="dxa"/>
          </w:tcPr>
          <w:p w:rsidR="00034356" w:rsidRPr="009B0FDB" w:rsidRDefault="009945B8" w:rsidP="00157A8A">
            <w:pPr>
              <w:pStyle w:val="ListParagraph"/>
              <w:numPr>
                <w:ilvl w:val="0"/>
                <w:numId w:val="5"/>
              </w:numPr>
              <w:rPr>
                <w:sz w:val="24"/>
                <w:szCs w:val="24"/>
              </w:rPr>
            </w:pPr>
            <w:r w:rsidRPr="009B0FDB">
              <w:rPr>
                <w:sz w:val="24"/>
                <w:szCs w:val="24"/>
              </w:rPr>
              <w:lastRenderedPageBreak/>
              <w:t>The increasing amount of employee turnover due to inefficient management</w:t>
            </w:r>
          </w:p>
          <w:p w:rsidR="00FD191C" w:rsidRPr="009B0FDB" w:rsidRDefault="009945B8" w:rsidP="00157A8A">
            <w:pPr>
              <w:pStyle w:val="ListParagraph"/>
              <w:numPr>
                <w:ilvl w:val="0"/>
                <w:numId w:val="5"/>
              </w:numPr>
              <w:rPr>
                <w:sz w:val="24"/>
                <w:szCs w:val="24"/>
              </w:rPr>
            </w:pPr>
            <w:r w:rsidRPr="009B0FDB">
              <w:rPr>
                <w:sz w:val="24"/>
                <w:szCs w:val="24"/>
              </w:rPr>
              <w:lastRenderedPageBreak/>
              <w:t>Increase in workplace conflicts among the favoured and unfavoured employees and departments</w:t>
            </w:r>
          </w:p>
          <w:p w:rsidR="00FD191C" w:rsidRPr="009B0FDB" w:rsidRDefault="009945B8" w:rsidP="00157A8A">
            <w:pPr>
              <w:pStyle w:val="ListParagraph"/>
              <w:numPr>
                <w:ilvl w:val="0"/>
                <w:numId w:val="5"/>
              </w:numPr>
              <w:rPr>
                <w:sz w:val="24"/>
                <w:szCs w:val="24"/>
              </w:rPr>
            </w:pPr>
            <w:r w:rsidRPr="009B0FDB">
              <w:rPr>
                <w:sz w:val="24"/>
                <w:szCs w:val="24"/>
              </w:rPr>
              <w:t>The favouritism might impact on lowering the morale of employees</w:t>
            </w:r>
          </w:p>
          <w:p w:rsidR="00FD191C" w:rsidRPr="009B0FDB" w:rsidRDefault="009945B8" w:rsidP="00157A8A">
            <w:pPr>
              <w:pStyle w:val="ListParagraph"/>
              <w:numPr>
                <w:ilvl w:val="0"/>
                <w:numId w:val="5"/>
              </w:numPr>
              <w:rPr>
                <w:sz w:val="24"/>
                <w:szCs w:val="24"/>
              </w:rPr>
            </w:pPr>
            <w:r w:rsidRPr="009B0FDB">
              <w:rPr>
                <w:sz w:val="24"/>
                <w:szCs w:val="24"/>
              </w:rPr>
              <w:t>The problem will reduce business productivity because of a lack of motivation among workers.</w:t>
            </w:r>
          </w:p>
        </w:tc>
        <w:tc>
          <w:tcPr>
            <w:tcW w:w="3192" w:type="dxa"/>
          </w:tcPr>
          <w:p w:rsidR="00034356" w:rsidRPr="009B0FDB" w:rsidRDefault="009945B8" w:rsidP="00157A8A">
            <w:pPr>
              <w:pStyle w:val="ListParagraph"/>
              <w:numPr>
                <w:ilvl w:val="0"/>
                <w:numId w:val="5"/>
              </w:numPr>
              <w:rPr>
                <w:sz w:val="24"/>
                <w:szCs w:val="24"/>
              </w:rPr>
            </w:pPr>
            <w:r w:rsidRPr="009B0FDB">
              <w:rPr>
                <w:sz w:val="24"/>
                <w:szCs w:val="24"/>
              </w:rPr>
              <w:lastRenderedPageBreak/>
              <w:t>Different types of social relations can be observed among employees and seniors.</w:t>
            </w:r>
          </w:p>
          <w:p w:rsidR="00FD191C" w:rsidRPr="009B0FDB" w:rsidRDefault="009945B8" w:rsidP="00157A8A">
            <w:pPr>
              <w:pStyle w:val="ListParagraph"/>
              <w:numPr>
                <w:ilvl w:val="0"/>
                <w:numId w:val="5"/>
              </w:numPr>
              <w:rPr>
                <w:sz w:val="24"/>
                <w:szCs w:val="24"/>
              </w:rPr>
            </w:pPr>
            <w:r w:rsidRPr="009B0FDB">
              <w:rPr>
                <w:sz w:val="24"/>
                <w:szCs w:val="24"/>
              </w:rPr>
              <w:lastRenderedPageBreak/>
              <w:t>The management and productivity of organizational goals will be achieved despite conflicts among the employees</w:t>
            </w:r>
            <w:r w:rsidR="00347D26">
              <w:rPr>
                <w:sz w:val="24"/>
                <w:szCs w:val="24"/>
              </w:rPr>
              <w:t xml:space="preserve"> (</w:t>
            </w:r>
            <w:r w:rsidR="00347D26">
              <w:rPr>
                <w:shd w:val="clear" w:color="auto" w:fill="FFFFFF"/>
              </w:rPr>
              <w:t>Poison and Jeffries, 2014</w:t>
            </w:r>
            <w:r w:rsidR="00347D26">
              <w:rPr>
                <w:sz w:val="24"/>
                <w:szCs w:val="24"/>
              </w:rPr>
              <w:t>)</w:t>
            </w:r>
            <w:r w:rsidRPr="009B0FDB">
              <w:rPr>
                <w:sz w:val="24"/>
                <w:szCs w:val="24"/>
              </w:rPr>
              <w:t xml:space="preserve">. </w:t>
            </w:r>
          </w:p>
        </w:tc>
      </w:tr>
    </w:tbl>
    <w:p w:rsidR="00034356" w:rsidRDefault="00034356" w:rsidP="00034356"/>
    <w:p w:rsidR="00FC5D96" w:rsidRDefault="009945B8" w:rsidP="00671702">
      <w:pPr>
        <w:pStyle w:val="Heading2"/>
      </w:pPr>
      <w:bookmarkStart w:id="13" w:name="_Toc26362567"/>
      <w:r w:rsidRPr="000506DF">
        <w:t>Proposed solution 1</w:t>
      </w:r>
      <w:bookmarkEnd w:id="13"/>
    </w:p>
    <w:p w:rsidR="00FD191C" w:rsidRDefault="009945B8" w:rsidP="00FD191C">
      <w:r>
        <w:t xml:space="preserve">The proposed solution is concerned with bringing improvement in management decisions. Board of directors must have a clear eye on working of the management. For this, HR </w:t>
      </w:r>
      <w:r w:rsidR="0049156D">
        <w:t>needs</w:t>
      </w:r>
      <w:r>
        <w:t xml:space="preserve"> to design a precise set of plans and policies </w:t>
      </w:r>
      <w:r w:rsidR="0049156D">
        <w:t xml:space="preserve">for managing the culture of the organization. </w:t>
      </w:r>
      <w:r w:rsidR="003B52C5">
        <w:t xml:space="preserve">Managers have the critical role of managing strong interaction among the workforce. For this, managers need to offer team working targets </w:t>
      </w:r>
      <w:proofErr w:type="gramStart"/>
      <w:r w:rsidR="003B52C5">
        <w:t>and also</w:t>
      </w:r>
      <w:proofErr w:type="gramEnd"/>
      <w:r w:rsidR="003B52C5">
        <w:t xml:space="preserve"> employees must be allowed to discuss with other employees on the particular subject matter</w:t>
      </w:r>
      <w:r w:rsidR="00347D26">
        <w:t xml:space="preserve"> (</w:t>
      </w:r>
      <w:proofErr w:type="spellStart"/>
      <w:r w:rsidR="00347D26">
        <w:rPr>
          <w:shd w:val="clear" w:color="auto" w:fill="FFFFFF"/>
        </w:rPr>
        <w:t>Hiekkataipale</w:t>
      </w:r>
      <w:proofErr w:type="spellEnd"/>
      <w:r w:rsidR="00347D26">
        <w:rPr>
          <w:shd w:val="clear" w:color="auto" w:fill="FFFFFF"/>
        </w:rPr>
        <w:t>, 2017</w:t>
      </w:r>
      <w:r w:rsidR="00347D26">
        <w:t>)</w:t>
      </w:r>
      <w:r w:rsidR="003B52C5">
        <w:t xml:space="preserve">. </w:t>
      </w:r>
      <w:r w:rsidR="002A1761">
        <w:t xml:space="preserve">For example, the positive culture of the organization can be formed by </w:t>
      </w:r>
      <w:r w:rsidR="003B52C5">
        <w:t>offering regular motivation to the workforce in the form of non-financial and financial rewards.</w:t>
      </w:r>
    </w:p>
    <w:p w:rsidR="003B52C5" w:rsidRPr="00FD191C" w:rsidRDefault="009945B8" w:rsidP="00FD191C">
      <w:r>
        <w:t xml:space="preserve">Besides, management needs to keep a strict eye on the workplace culture. The manager must make regular discussions with the employees to </w:t>
      </w:r>
      <w:proofErr w:type="spellStart"/>
      <w:r>
        <w:t>analyze</w:t>
      </w:r>
      <w:proofErr w:type="spellEnd"/>
      <w:r>
        <w:t xml:space="preserve"> internal conflicts. Management needs to have strong decision making in terms of overcoming workplace conflicts. </w:t>
      </w:r>
      <w:r w:rsidR="0055272E">
        <w:t>As per the analysis of the problem, it can be observed that the overall problem is because of improper attention of the management</w:t>
      </w:r>
      <w:r w:rsidR="00347D26">
        <w:t xml:space="preserve"> (</w:t>
      </w:r>
      <w:r w:rsidR="00347D26">
        <w:rPr>
          <w:shd w:val="clear" w:color="auto" w:fill="FFFFFF"/>
        </w:rPr>
        <w:t>Lewis et.al.2014</w:t>
      </w:r>
      <w:r w:rsidR="00347D26">
        <w:t>)</w:t>
      </w:r>
      <w:r w:rsidR="0055272E">
        <w:t>. However, management is only responsible for handling such problem of the workplace.</w:t>
      </w:r>
    </w:p>
    <w:p w:rsidR="00FC5D96" w:rsidRDefault="009945B8" w:rsidP="000506DF">
      <w:pPr>
        <w:pStyle w:val="Heading2"/>
      </w:pPr>
      <w:bookmarkStart w:id="14" w:name="_Toc26362568"/>
      <w:r>
        <w:lastRenderedPageBreak/>
        <w:t>Proposed solution 2</w:t>
      </w:r>
      <w:bookmarkEnd w:id="14"/>
    </w:p>
    <w:p w:rsidR="0055272E" w:rsidRDefault="009945B8" w:rsidP="0055272E">
      <w:r>
        <w:t>Next solution is concerned with the activeness of the role of HR in designing policies. HR managers must follow all the legal laws and</w:t>
      </w:r>
      <w:r w:rsidR="00BB03F5">
        <w:t xml:space="preserve"> regulations that are involved with employment. The HR manager needs to follow the regulation of Equality Act 2010 that states that all the employees must be protected from the actions of the discrimination in terms of age, gender, sex, nationality. HR need to also design clear plans and policies in terms of measuring employee performance</w:t>
      </w:r>
      <w:r w:rsidR="00347D26">
        <w:t xml:space="preserve"> (</w:t>
      </w:r>
      <w:r w:rsidR="00E173D8">
        <w:rPr>
          <w:shd w:val="clear" w:color="auto" w:fill="FFFFFF"/>
        </w:rPr>
        <w:t>Donaldson-</w:t>
      </w:r>
      <w:proofErr w:type="spellStart"/>
      <w:r w:rsidR="00E173D8">
        <w:rPr>
          <w:shd w:val="clear" w:color="auto" w:fill="FFFFFF"/>
        </w:rPr>
        <w:t>Feilder</w:t>
      </w:r>
      <w:proofErr w:type="spellEnd"/>
      <w:r w:rsidR="00E173D8">
        <w:rPr>
          <w:shd w:val="clear" w:color="auto" w:fill="FFFFFF"/>
        </w:rPr>
        <w:t xml:space="preserve"> and Lewis, </w:t>
      </w:r>
      <w:r w:rsidR="00347D26">
        <w:rPr>
          <w:shd w:val="clear" w:color="auto" w:fill="FFFFFF"/>
        </w:rPr>
        <w:t>2015</w:t>
      </w:r>
      <w:r w:rsidR="00347D26">
        <w:t>)</w:t>
      </w:r>
      <w:r w:rsidR="00BB03F5">
        <w:t>. The HR manager needs to ensure that the performance of each employee must be strictly measured based on standards.</w:t>
      </w:r>
    </w:p>
    <w:p w:rsidR="00BB03F5" w:rsidRPr="0055272E" w:rsidRDefault="009945B8" w:rsidP="0055272E">
      <w:r>
        <w:t>Concerning the problem, regarding the timing pro</w:t>
      </w:r>
      <w:r w:rsidR="008467B4">
        <w:t xml:space="preserve">blem, </w:t>
      </w:r>
      <w:r w:rsidR="00266929">
        <w:t xml:space="preserve">biometric can be effectively used to assess the </w:t>
      </w:r>
      <w:r w:rsidR="0096776E">
        <w:t xml:space="preserve">actual timing on which the employee reaches the organization rather than believing in verbal communication. Besides, the performance of the employees can be done on the achieved target by a </w:t>
      </w:r>
      <w:proofErr w:type="gramStart"/>
      <w:r w:rsidR="0096776E">
        <w:t>particular employee</w:t>
      </w:r>
      <w:proofErr w:type="gramEnd"/>
      <w:r w:rsidR="0096776E">
        <w:t xml:space="preserve">. The HR manager must take sole responsibility for </w:t>
      </w:r>
      <w:r w:rsidR="009B2A64">
        <w:t xml:space="preserve">monitoring the task done by each employee. The Board of directors must be strict </w:t>
      </w:r>
      <w:r w:rsidR="008F45F3">
        <w:t>towards monitoring the performance of each manager of the department</w:t>
      </w:r>
      <w:r w:rsidR="00347D26">
        <w:t xml:space="preserve"> (</w:t>
      </w:r>
      <w:r w:rsidR="00347D26">
        <w:rPr>
          <w:shd w:val="clear" w:color="auto" w:fill="FFFFFF"/>
        </w:rPr>
        <w:t>Poison and Jeffries, 2014</w:t>
      </w:r>
      <w:r w:rsidR="00347D26">
        <w:t>)</w:t>
      </w:r>
      <w:r w:rsidR="008F45F3">
        <w:t xml:space="preserve">. </w:t>
      </w:r>
      <w:r w:rsidR="00695675">
        <w:t xml:space="preserve">Besides, </w:t>
      </w:r>
      <w:r w:rsidR="00224CF4">
        <w:t>the fair pay act also must be followed by the manager on offering fair pay for the colleagues that have the same duties and responsibilities in the workplace.</w:t>
      </w:r>
    </w:p>
    <w:p w:rsidR="00FC5D96" w:rsidRDefault="009945B8" w:rsidP="000506DF">
      <w:pPr>
        <w:pStyle w:val="Heading2"/>
      </w:pPr>
      <w:bookmarkStart w:id="15" w:name="_Toc26362569"/>
      <w:r w:rsidRPr="000506DF">
        <w:t>Evaluation of the proposed solution</w:t>
      </w:r>
      <w:bookmarkEnd w:id="15"/>
    </w:p>
    <w:p w:rsidR="009B0FDB" w:rsidRDefault="009945B8" w:rsidP="00224CF4">
      <w:r>
        <w:t xml:space="preserve">The above solution regarding the </w:t>
      </w:r>
      <w:proofErr w:type="gramStart"/>
      <w:r>
        <w:t>particular workplace</w:t>
      </w:r>
      <w:proofErr w:type="gramEnd"/>
      <w:r>
        <w:t xml:space="preserve"> problem </w:t>
      </w:r>
      <w:r w:rsidR="003626A6">
        <w:t xml:space="preserve">is given concerning improving the decisions of the management. The proposed solution </w:t>
      </w:r>
      <w:r>
        <w:t>is directly concerned with bringing change in the role of manager to handle the entire workplace conflicts. For example, managers can effectively apply Brainstorming techniques for taking appropriate decisions. Besides, the decisions of the managers must also be based on managing the behaviour of the employees</w:t>
      </w:r>
      <w:r w:rsidR="00347D26">
        <w:t xml:space="preserve"> (</w:t>
      </w:r>
      <w:r w:rsidR="00347D26">
        <w:rPr>
          <w:shd w:val="clear" w:color="auto" w:fill="FFFFFF"/>
        </w:rPr>
        <w:t>Noe et.al. 2017</w:t>
      </w:r>
      <w:r w:rsidR="00347D26">
        <w:t>)</w:t>
      </w:r>
      <w:r>
        <w:t>. For example, consist of rewards can be offered, high engagement and involvement decision making can be implemented, and technology can be effectively used to measure the performance.</w:t>
      </w:r>
    </w:p>
    <w:p w:rsidR="00224CF4" w:rsidRPr="00224CF4" w:rsidRDefault="009945B8" w:rsidP="00224CF4">
      <w:r>
        <w:t xml:space="preserve">For example, the performance of the workforce can be measured based on achieved targets and timings can be monitored by applying biometrics. Besides, the employees must be trained about intercultural communication that will avoid them to make differences. The allocation of roles and responsibility must be done relatively according to the position and qualification of the workforce. Besides, employees on the same role and responsibility must be treated equally in </w:t>
      </w:r>
      <w:r>
        <w:lastRenderedPageBreak/>
        <w:t>terms of pay</w:t>
      </w:r>
      <w:r w:rsidR="00347D26">
        <w:t xml:space="preserve"> (</w:t>
      </w:r>
      <w:proofErr w:type="spellStart"/>
      <w:r w:rsidR="00347D26">
        <w:rPr>
          <w:shd w:val="clear" w:color="auto" w:fill="FFFFFF"/>
        </w:rPr>
        <w:t>Mondy</w:t>
      </w:r>
      <w:proofErr w:type="spellEnd"/>
      <w:r w:rsidR="00347D26">
        <w:rPr>
          <w:shd w:val="clear" w:color="auto" w:fill="FFFFFF"/>
        </w:rPr>
        <w:t xml:space="preserve"> and </w:t>
      </w:r>
      <w:proofErr w:type="spellStart"/>
      <w:r w:rsidR="00347D26">
        <w:rPr>
          <w:shd w:val="clear" w:color="auto" w:fill="FFFFFF"/>
        </w:rPr>
        <w:t>Martocchio</w:t>
      </w:r>
      <w:proofErr w:type="spellEnd"/>
      <w:r w:rsidR="00347D26">
        <w:rPr>
          <w:shd w:val="clear" w:color="auto" w:fill="FFFFFF"/>
        </w:rPr>
        <w:t>, 2016</w:t>
      </w:r>
      <w:r w:rsidR="00347D26">
        <w:t>)</w:t>
      </w:r>
      <w:r>
        <w:t xml:space="preserve">. </w:t>
      </w:r>
      <w:r w:rsidR="00D43E5A">
        <w:t xml:space="preserve">The solution will lead to enhance employee satisfaction. It will develop a positive working culture and positive relationships among the team. And it will also reduce the case of discrimination in the organization. </w:t>
      </w:r>
      <w:r w:rsidR="00D82786">
        <w:t>Moreover, employee interaction will lead the business to achieve the productive goal of the organization.</w:t>
      </w:r>
    </w:p>
    <w:p w:rsidR="00FC5D96" w:rsidRDefault="009945B8" w:rsidP="000506DF">
      <w:pPr>
        <w:pStyle w:val="Heading2"/>
      </w:pPr>
      <w:bookmarkStart w:id="16" w:name="_Toc26362570"/>
      <w:r w:rsidRPr="000506DF">
        <w:t xml:space="preserve">Implementation Plan for the proposed </w:t>
      </w:r>
      <w:r w:rsidR="0003041D">
        <w:t>solution</w:t>
      </w:r>
      <w:bookmarkEnd w:id="16"/>
    </w:p>
    <w:p w:rsidR="00D43E5A" w:rsidRDefault="009945B8" w:rsidP="00D43E5A">
      <w:r>
        <w:t xml:space="preserve">As suggested in the above section, solutions are valid according to the problem. It is necessary to bring the required change in the management of the organization. The primary focus is made on improving the management problem. The plan would be communicated about the Board of directors to the different departmental manager. For example, the Board of a director will strictly assign responsibility to each manager </w:t>
      </w:r>
      <w:r w:rsidR="00E015B3">
        <w:t>in terms of keeping an eye on the performance of each employee</w:t>
      </w:r>
      <w:r w:rsidR="00E173D8">
        <w:t xml:space="preserve"> (</w:t>
      </w:r>
      <w:proofErr w:type="spellStart"/>
      <w:r w:rsidR="00E173D8">
        <w:rPr>
          <w:shd w:val="clear" w:color="auto" w:fill="FFFFFF"/>
        </w:rPr>
        <w:t>Hiekkataipale</w:t>
      </w:r>
      <w:proofErr w:type="spellEnd"/>
      <w:r w:rsidR="00E173D8">
        <w:rPr>
          <w:shd w:val="clear" w:color="auto" w:fill="FFFFFF"/>
        </w:rPr>
        <w:t>, 2017</w:t>
      </w:r>
      <w:r w:rsidR="00E173D8">
        <w:t>)</w:t>
      </w:r>
      <w:r w:rsidR="00E015B3">
        <w:t>. The business needs to have clear plans and policies by the support of the HR manager that will lead to implementing fair employment in the workplace.</w:t>
      </w:r>
    </w:p>
    <w:p w:rsidR="00E015B3" w:rsidRPr="00D43E5A" w:rsidRDefault="009945B8" w:rsidP="00D43E5A">
      <w:r>
        <w:t>The Board of director can communicate the plan by organizing an official meeting. The problem would be discussed in the formal meeting, and strict direction can be offered to the manager. The managers are required to be strictly motivated by rewards, bonus, incentives, etc</w:t>
      </w:r>
      <w:r w:rsidR="00E173D8">
        <w:t xml:space="preserve"> (</w:t>
      </w:r>
      <w:proofErr w:type="gramStart"/>
      <w:r w:rsidR="00E173D8">
        <w:t xml:space="preserve">Ong, </w:t>
      </w:r>
      <w:r w:rsidR="00E173D8" w:rsidRPr="00957158">
        <w:t xml:space="preserve"> 2013</w:t>
      </w:r>
      <w:proofErr w:type="gramEnd"/>
      <w:r w:rsidR="00E173D8">
        <w:t>)</w:t>
      </w:r>
      <w:r>
        <w:t xml:space="preserve">. Moreover, training regarding handling the workplace conflicts can be given to the manager by a professional trainer that will lead to improve their working styles and develop skills of the manager. </w:t>
      </w:r>
    </w:p>
    <w:p w:rsidR="00FC5D96" w:rsidRDefault="009945B8" w:rsidP="000506DF">
      <w:pPr>
        <w:pStyle w:val="Heading2"/>
      </w:pPr>
      <w:bookmarkStart w:id="17" w:name="_Toc26362571"/>
      <w:r w:rsidRPr="000506DF">
        <w:t>Monitor and review of the implementation plan</w:t>
      </w:r>
      <w:bookmarkEnd w:id="17"/>
    </w:p>
    <w:p w:rsidR="000F4A0B" w:rsidRDefault="009945B8" w:rsidP="00E015B3">
      <w:r>
        <w:t xml:space="preserve">The Board of directors must review and monitor the program accordingly. The activities of a manager can be considered weekly. For example, managers can be requested to submit a weekly report on the performance of the employee. </w:t>
      </w:r>
      <w:r w:rsidR="00192978">
        <w:t xml:space="preserve">The HR manager has the responsibility to review each execution of the </w:t>
      </w:r>
      <w:r>
        <w:t xml:space="preserve">other </w:t>
      </w:r>
      <w:r w:rsidR="00192978">
        <w:t xml:space="preserve">departmental managers. </w:t>
      </w:r>
      <w:r>
        <w:t>Eye monitoring can be formulated by HR on working and activities of HR manager</w:t>
      </w:r>
      <w:r w:rsidR="00347D26">
        <w:t xml:space="preserve"> (</w:t>
      </w:r>
      <w:proofErr w:type="spellStart"/>
      <w:r w:rsidR="00347D26">
        <w:rPr>
          <w:shd w:val="clear" w:color="auto" w:fill="FFFFFF"/>
        </w:rPr>
        <w:t>Hiekkataipale</w:t>
      </w:r>
      <w:proofErr w:type="spellEnd"/>
      <w:r w:rsidR="00347D26">
        <w:rPr>
          <w:shd w:val="clear" w:color="auto" w:fill="FFFFFF"/>
        </w:rPr>
        <w:t>, 2017.</w:t>
      </w:r>
      <w:r w:rsidR="00347D26">
        <w:t>)</w:t>
      </w:r>
      <w:r>
        <w:t xml:space="preserve">. </w:t>
      </w:r>
    </w:p>
    <w:p w:rsidR="00E015B3" w:rsidRPr="00E015B3" w:rsidRDefault="009945B8" w:rsidP="00E015B3">
      <w:r>
        <w:t>Besides, to handle workplace conflicts, the HR manager can try to have personal discussions with the employees. The employees would be asked to discuss any problem that is facing in the workplace. Any of the issues identified would be quickly solved to overcome any of the future impacts. Besides, the goals of the standards of the organization can be compared with the expected objectives to monitor the overall performance of the team</w:t>
      </w:r>
      <w:r w:rsidR="00347D26">
        <w:t xml:space="preserve"> (Cascio</w:t>
      </w:r>
      <w:r w:rsidR="00347D26" w:rsidRPr="00957158">
        <w:t>, 2015</w:t>
      </w:r>
      <w:r w:rsidR="00347D26">
        <w:t>)</w:t>
      </w:r>
      <w:r>
        <w:t xml:space="preserve">. The plan can </w:t>
      </w:r>
      <w:r>
        <w:lastRenderedPageBreak/>
        <w:t>be implemented with strict involvement of the stakeholders by organizing meetings or having mail communication.</w:t>
      </w:r>
    </w:p>
    <w:p w:rsidR="00FC5D96" w:rsidRDefault="009945B8" w:rsidP="000506DF">
      <w:pPr>
        <w:pStyle w:val="Heading2"/>
      </w:pPr>
      <w:bookmarkStart w:id="18" w:name="_Toc26362572"/>
      <w:r w:rsidRPr="000506DF">
        <w:t>Conclusion</w:t>
      </w:r>
      <w:bookmarkEnd w:id="18"/>
    </w:p>
    <w:p w:rsidR="000F4A0B" w:rsidRPr="000F4A0B" w:rsidRDefault="009945B8" w:rsidP="000F4A0B">
      <w:r>
        <w:t xml:space="preserve">It can be concluded that employees are one of the vital assets of the organization. The satisfaction of the employees will enable business to achieve the productive goal. </w:t>
      </w:r>
      <w:r w:rsidR="00FA32C8">
        <w:t xml:space="preserve">It can also be concluded that favouritism is one of the severe problems of the organization that lead to increase turnover, </w:t>
      </w:r>
      <w:r w:rsidR="00D965FE">
        <w:t xml:space="preserve">creates differences among the employees and harm the overall </w:t>
      </w:r>
      <w:r w:rsidR="00D800F6">
        <w:t xml:space="preserve">culture of the organization. </w:t>
      </w:r>
      <w:r w:rsidR="00ED4C07">
        <w:t>Appropriate tools and techniques of decision making will help the manager in improvising the decision making of the organization. Also, having a clear practice of performance management based on standards can help the manager to assess talents, capabilities and skills that can be used to achieve future goals of the organization. It also can be concluded that it is necessary for every business to operate fair and legal in eyes of the law. For this, the government designed plans and policies are to be strictly followed in the organization, and the manager must ensure this.</w:t>
      </w:r>
    </w:p>
    <w:p w:rsidR="00E173D8" w:rsidRDefault="00E173D8" w:rsidP="00E173D8">
      <w:pPr>
        <w:pStyle w:val="Heading1"/>
        <w:sectPr w:rsidR="00E173D8" w:rsidSect="006B640D">
          <w:footerReference w:type="default" r:id="rId12"/>
          <w:pgSz w:w="12240" w:h="15840"/>
          <w:pgMar w:top="1440" w:right="1440" w:bottom="1440" w:left="1440" w:header="720" w:footer="720" w:gutter="0"/>
          <w:pgNumType w:start="1"/>
          <w:cols w:space="720"/>
          <w:docGrid w:linePitch="360"/>
        </w:sectPr>
      </w:pPr>
    </w:p>
    <w:p w:rsidR="00FC5D96" w:rsidRDefault="009945B8" w:rsidP="00E173D8">
      <w:pPr>
        <w:pStyle w:val="Heading1"/>
      </w:pPr>
      <w:bookmarkStart w:id="19" w:name="_Toc26362573"/>
      <w:r>
        <w:lastRenderedPageBreak/>
        <w:t>References</w:t>
      </w:r>
      <w:bookmarkEnd w:id="19"/>
    </w:p>
    <w:p w:rsidR="00E173D8" w:rsidRDefault="009945B8" w:rsidP="00E173D8">
      <w:pPr>
        <w:rPr>
          <w:u w:val="single"/>
        </w:rPr>
      </w:pPr>
      <w:r w:rsidRPr="00E173D8">
        <w:rPr>
          <w:u w:val="single"/>
        </w:rPr>
        <w:t>Books and Journals</w:t>
      </w:r>
    </w:p>
    <w:p w:rsidR="00DE73E6" w:rsidRDefault="00DE73E6" w:rsidP="00DE73E6">
      <w:pPr>
        <w:rPr>
          <w:shd w:val="clear" w:color="auto" w:fill="FFFFFF"/>
        </w:rPr>
      </w:pPr>
      <w:proofErr w:type="spellStart"/>
      <w:r>
        <w:rPr>
          <w:shd w:val="clear" w:color="auto" w:fill="FFFFFF"/>
        </w:rPr>
        <w:t>Abbink</w:t>
      </w:r>
      <w:proofErr w:type="spellEnd"/>
      <w:r>
        <w:rPr>
          <w:shd w:val="clear" w:color="auto" w:fill="FFFFFF"/>
        </w:rPr>
        <w:t>, K. and Harris, D., 2019. In-group favouritism and out-group discrimination in naturally occurring groups.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14</w:t>
      </w:r>
      <w:r>
        <w:rPr>
          <w:shd w:val="clear" w:color="auto" w:fill="FFFFFF"/>
        </w:rPr>
        <w:t>(9).</w:t>
      </w:r>
    </w:p>
    <w:p w:rsidR="00DE73E6" w:rsidRDefault="00DE73E6" w:rsidP="00DE73E6">
      <w:proofErr w:type="spellStart"/>
      <w:r>
        <w:rPr>
          <w:shd w:val="clear" w:color="auto" w:fill="FFFFFF"/>
        </w:rPr>
        <w:t>Albrechts</w:t>
      </w:r>
      <w:proofErr w:type="spellEnd"/>
      <w:r>
        <w:rPr>
          <w:shd w:val="clear" w:color="auto" w:fill="FFFFFF"/>
        </w:rPr>
        <w:t>, L., 2015. Ingredients for a more radical strategic spatial planning. </w:t>
      </w:r>
      <w:r>
        <w:rPr>
          <w:i/>
          <w:iCs/>
          <w:shd w:val="clear" w:color="auto" w:fill="FFFFFF"/>
        </w:rPr>
        <w:t>Environment and Planning B: Planning and Design</w:t>
      </w:r>
      <w:r>
        <w:rPr>
          <w:shd w:val="clear" w:color="auto" w:fill="FFFFFF"/>
        </w:rPr>
        <w:t>, </w:t>
      </w:r>
      <w:r>
        <w:rPr>
          <w:i/>
          <w:iCs/>
          <w:shd w:val="clear" w:color="auto" w:fill="FFFFFF"/>
        </w:rPr>
        <w:t>42</w:t>
      </w:r>
      <w:r>
        <w:rPr>
          <w:shd w:val="clear" w:color="auto" w:fill="FFFFFF"/>
        </w:rPr>
        <w:t>(3), pp.510-525.</w:t>
      </w:r>
    </w:p>
    <w:p w:rsidR="00DE73E6" w:rsidRDefault="00DE73E6" w:rsidP="00E173D8">
      <w:proofErr w:type="spellStart"/>
      <w:r w:rsidRPr="00957158">
        <w:t>Arasli</w:t>
      </w:r>
      <w:proofErr w:type="spellEnd"/>
      <w:r w:rsidRPr="00957158">
        <w:t xml:space="preserve">, H., </w:t>
      </w:r>
      <w:proofErr w:type="spellStart"/>
      <w:r w:rsidRPr="00957158">
        <w:t>Arici</w:t>
      </w:r>
      <w:proofErr w:type="spellEnd"/>
      <w:r w:rsidRPr="00957158">
        <w:t xml:space="preserve">, H.E. and </w:t>
      </w:r>
      <w:proofErr w:type="spellStart"/>
      <w:r w:rsidRPr="00957158">
        <w:t>Çakmakoğlu</w:t>
      </w:r>
      <w:proofErr w:type="spellEnd"/>
      <w:r w:rsidRPr="00957158">
        <w:t xml:space="preserve"> </w:t>
      </w:r>
      <w:proofErr w:type="spellStart"/>
      <w:r w:rsidRPr="00957158">
        <w:t>Arici</w:t>
      </w:r>
      <w:proofErr w:type="spellEnd"/>
      <w:r w:rsidRPr="00957158">
        <w:t>, N., 2019. Workplace favouritism, psychological contract violation and turnover intention: Moderating roles of authentic leadership and job insecurity climate. </w:t>
      </w:r>
      <w:r w:rsidRPr="00957158">
        <w:rPr>
          <w:i/>
          <w:iCs/>
        </w:rPr>
        <w:t>German Journal of Human Resource Management</w:t>
      </w:r>
      <w:r w:rsidRPr="00957158">
        <w:t>, p.2397002219839896.</w:t>
      </w:r>
    </w:p>
    <w:p w:rsidR="00DE73E6" w:rsidRDefault="00DE73E6" w:rsidP="00DE73E6">
      <w:pPr>
        <w:rPr>
          <w:shd w:val="clear" w:color="auto" w:fill="FFFFFF"/>
        </w:rPr>
      </w:pPr>
      <w:proofErr w:type="spellStart"/>
      <w:r>
        <w:rPr>
          <w:shd w:val="clear" w:color="auto" w:fill="FFFFFF"/>
        </w:rPr>
        <w:t>Bardach</w:t>
      </w:r>
      <w:proofErr w:type="spellEnd"/>
      <w:r>
        <w:rPr>
          <w:shd w:val="clear" w:color="auto" w:fill="FFFFFF"/>
        </w:rPr>
        <w:t xml:space="preserve">, E. and </w:t>
      </w:r>
      <w:proofErr w:type="spellStart"/>
      <w:r>
        <w:rPr>
          <w:shd w:val="clear" w:color="auto" w:fill="FFFFFF"/>
        </w:rPr>
        <w:t>Patashnik</w:t>
      </w:r>
      <w:proofErr w:type="spellEnd"/>
      <w:r>
        <w:rPr>
          <w:shd w:val="clear" w:color="auto" w:fill="FFFFFF"/>
        </w:rPr>
        <w:t>, E.M., 2019. A practical guide for policy analysis: The eightfold path to more effective problem solving. CQ press.</w:t>
      </w:r>
    </w:p>
    <w:p w:rsidR="00DE73E6" w:rsidRDefault="00DE73E6" w:rsidP="00E173D8">
      <w:r w:rsidRPr="00957158">
        <w:t>Cascio, W.F., 2015. </w:t>
      </w:r>
      <w:r w:rsidRPr="00957158">
        <w:rPr>
          <w:i/>
          <w:iCs/>
        </w:rPr>
        <w:t>Managing human resources</w:t>
      </w:r>
      <w:r w:rsidRPr="00957158">
        <w:t>. McGraw-Hill.</w:t>
      </w:r>
    </w:p>
    <w:p w:rsidR="00DE73E6" w:rsidRDefault="00DE73E6" w:rsidP="00DE73E6">
      <w:pPr>
        <w:rPr>
          <w:shd w:val="clear" w:color="auto" w:fill="FFFFFF"/>
        </w:rPr>
      </w:pPr>
      <w:r>
        <w:rPr>
          <w:shd w:val="clear" w:color="auto" w:fill="FFFFFF"/>
        </w:rPr>
        <w:t>Cray, D. and Mallory, G.R., 2017. Explaining decision processes. </w:t>
      </w:r>
      <w:r>
        <w:rPr>
          <w:i/>
          <w:iCs/>
          <w:shd w:val="clear" w:color="auto" w:fill="FFFFFF"/>
        </w:rPr>
        <w:t>Revival: The Bradford Studies of Strategic Decision Making (2001)</w:t>
      </w:r>
      <w:r>
        <w:rPr>
          <w:shd w:val="clear" w:color="auto" w:fill="FFFFFF"/>
        </w:rPr>
        <w:t>, </w:t>
      </w:r>
      <w:r>
        <w:rPr>
          <w:i/>
          <w:iCs/>
          <w:shd w:val="clear" w:color="auto" w:fill="FFFFFF"/>
        </w:rPr>
        <w:t>28</w:t>
      </w:r>
      <w:r>
        <w:rPr>
          <w:shd w:val="clear" w:color="auto" w:fill="FFFFFF"/>
        </w:rPr>
        <w:t>(3), pp.0022-2380.</w:t>
      </w:r>
    </w:p>
    <w:p w:rsidR="00DE73E6" w:rsidRDefault="00DE73E6" w:rsidP="00DE73E6">
      <w:pPr>
        <w:rPr>
          <w:shd w:val="clear" w:color="auto" w:fill="FFFFFF"/>
        </w:rPr>
      </w:pPr>
      <w:r>
        <w:rPr>
          <w:shd w:val="clear" w:color="auto" w:fill="FFFFFF"/>
        </w:rPr>
        <w:t xml:space="preserve">De Luca, G., </w:t>
      </w:r>
      <w:proofErr w:type="spellStart"/>
      <w:r>
        <w:rPr>
          <w:shd w:val="clear" w:color="auto" w:fill="FFFFFF"/>
        </w:rPr>
        <w:t>Hodler</w:t>
      </w:r>
      <w:proofErr w:type="spellEnd"/>
      <w:r>
        <w:rPr>
          <w:shd w:val="clear" w:color="auto" w:fill="FFFFFF"/>
        </w:rPr>
        <w:t xml:space="preserve">, R., </w:t>
      </w:r>
      <w:proofErr w:type="spellStart"/>
      <w:r>
        <w:rPr>
          <w:shd w:val="clear" w:color="auto" w:fill="FFFFFF"/>
        </w:rPr>
        <w:t>Raschky</w:t>
      </w:r>
      <w:proofErr w:type="spellEnd"/>
      <w:r>
        <w:rPr>
          <w:shd w:val="clear" w:color="auto" w:fill="FFFFFF"/>
        </w:rPr>
        <w:t xml:space="preserve">, P.A. and Valsecchi, M., 2018. Ethnic </w:t>
      </w:r>
      <w:proofErr w:type="spellStart"/>
      <w:r>
        <w:rPr>
          <w:shd w:val="clear" w:color="auto" w:fill="FFFFFF"/>
        </w:rPr>
        <w:t>favoritism</w:t>
      </w:r>
      <w:proofErr w:type="spellEnd"/>
      <w:r>
        <w:rPr>
          <w:shd w:val="clear" w:color="auto" w:fill="FFFFFF"/>
        </w:rPr>
        <w:t xml:space="preserve">: An axiom of </w:t>
      </w:r>
      <w:proofErr w:type="gramStart"/>
      <w:r>
        <w:rPr>
          <w:shd w:val="clear" w:color="auto" w:fill="FFFFFF"/>
        </w:rPr>
        <w:t>politics?.</w:t>
      </w:r>
      <w:proofErr w:type="gramEnd"/>
      <w:r>
        <w:rPr>
          <w:shd w:val="clear" w:color="auto" w:fill="FFFFFF"/>
        </w:rPr>
        <w:t> </w:t>
      </w:r>
      <w:r>
        <w:rPr>
          <w:i/>
          <w:iCs/>
          <w:shd w:val="clear" w:color="auto" w:fill="FFFFFF"/>
        </w:rPr>
        <w:t>Journal of Development Economics</w:t>
      </w:r>
      <w:r>
        <w:rPr>
          <w:shd w:val="clear" w:color="auto" w:fill="FFFFFF"/>
        </w:rPr>
        <w:t>, </w:t>
      </w:r>
      <w:r>
        <w:rPr>
          <w:i/>
          <w:iCs/>
          <w:shd w:val="clear" w:color="auto" w:fill="FFFFFF"/>
        </w:rPr>
        <w:t>132</w:t>
      </w:r>
      <w:r>
        <w:rPr>
          <w:shd w:val="clear" w:color="auto" w:fill="FFFFFF"/>
        </w:rPr>
        <w:t>, pp.115-129.</w:t>
      </w:r>
    </w:p>
    <w:p w:rsidR="00DE73E6" w:rsidRDefault="00DE73E6" w:rsidP="00E173D8">
      <w:r w:rsidRPr="00957158">
        <w:t xml:space="preserve">Desai, K.J., Desai, M.S. and </w:t>
      </w:r>
      <w:proofErr w:type="spellStart"/>
      <w:r w:rsidRPr="00957158">
        <w:t>Ojode</w:t>
      </w:r>
      <w:proofErr w:type="spellEnd"/>
      <w:r w:rsidRPr="00957158">
        <w:t>, L., 2015. Supply chain risk management framework: a fishbone analysis approach. </w:t>
      </w:r>
      <w:r w:rsidRPr="00957158">
        <w:rPr>
          <w:i/>
          <w:iCs/>
        </w:rPr>
        <w:t>SAM Advanced Management Journal</w:t>
      </w:r>
      <w:r w:rsidRPr="00957158">
        <w:t>, </w:t>
      </w:r>
      <w:r w:rsidRPr="00957158">
        <w:rPr>
          <w:i/>
          <w:iCs/>
        </w:rPr>
        <w:t>80</w:t>
      </w:r>
      <w:r w:rsidRPr="00957158">
        <w:t>(3), p.34.</w:t>
      </w:r>
    </w:p>
    <w:p w:rsidR="00DE73E6" w:rsidRDefault="00DE73E6" w:rsidP="00E173D8">
      <w:pPr>
        <w:rPr>
          <w:shd w:val="clear" w:color="auto" w:fill="FFFFFF"/>
        </w:rPr>
      </w:pPr>
      <w:r>
        <w:rPr>
          <w:shd w:val="clear" w:color="auto" w:fill="FFFFFF"/>
        </w:rPr>
        <w:t>Donaldson-</w:t>
      </w:r>
      <w:proofErr w:type="spellStart"/>
      <w:r>
        <w:rPr>
          <w:shd w:val="clear" w:color="auto" w:fill="FFFFFF"/>
        </w:rPr>
        <w:t>Feilder</w:t>
      </w:r>
      <w:proofErr w:type="spellEnd"/>
      <w:r>
        <w:rPr>
          <w:shd w:val="clear" w:color="auto" w:fill="FFFFFF"/>
        </w:rPr>
        <w:t>, E. and Lewis, R., 2015. 15. Positive manager behaviour for engagement and wellbeing. </w:t>
      </w:r>
      <w:r>
        <w:rPr>
          <w:i/>
          <w:iCs/>
          <w:shd w:val="clear" w:color="auto" w:fill="FFFFFF"/>
        </w:rPr>
        <w:t>Flourishing in Life, Work and Careers: Individual Wellbeing and Career Experiences</w:t>
      </w:r>
      <w:r>
        <w:rPr>
          <w:shd w:val="clear" w:color="auto" w:fill="FFFFFF"/>
        </w:rPr>
        <w:t>, </w:t>
      </w:r>
      <w:r>
        <w:rPr>
          <w:i/>
          <w:iCs/>
          <w:shd w:val="clear" w:color="auto" w:fill="FFFFFF"/>
        </w:rPr>
        <w:t>315</w:t>
      </w:r>
      <w:r>
        <w:rPr>
          <w:shd w:val="clear" w:color="auto" w:fill="FFFFFF"/>
        </w:rPr>
        <w:t>.</w:t>
      </w:r>
    </w:p>
    <w:p w:rsidR="00DE73E6" w:rsidRDefault="00DE73E6" w:rsidP="00E173D8">
      <w:pPr>
        <w:rPr>
          <w:shd w:val="clear" w:color="auto" w:fill="FFFFFF"/>
        </w:rPr>
      </w:pPr>
      <w:r>
        <w:rPr>
          <w:shd w:val="clear" w:color="auto" w:fill="FFFFFF"/>
        </w:rPr>
        <w:t>Feldman, R., 2013. Techniques and applications for sentiment analysis. </w:t>
      </w:r>
      <w:proofErr w:type="spellStart"/>
      <w:r>
        <w:rPr>
          <w:i/>
          <w:iCs/>
          <w:shd w:val="clear" w:color="auto" w:fill="FFFFFF"/>
        </w:rPr>
        <w:t>Commun</w:t>
      </w:r>
      <w:proofErr w:type="spellEnd"/>
      <w:r>
        <w:rPr>
          <w:i/>
          <w:iCs/>
          <w:shd w:val="clear" w:color="auto" w:fill="FFFFFF"/>
        </w:rPr>
        <w:t>. ACM</w:t>
      </w:r>
      <w:r>
        <w:rPr>
          <w:shd w:val="clear" w:color="auto" w:fill="FFFFFF"/>
        </w:rPr>
        <w:t>, </w:t>
      </w:r>
      <w:r>
        <w:rPr>
          <w:i/>
          <w:iCs/>
          <w:shd w:val="clear" w:color="auto" w:fill="FFFFFF"/>
        </w:rPr>
        <w:t>56</w:t>
      </w:r>
      <w:r>
        <w:rPr>
          <w:shd w:val="clear" w:color="auto" w:fill="FFFFFF"/>
        </w:rPr>
        <w:t>(4), pp.82-89.</w:t>
      </w:r>
    </w:p>
    <w:p w:rsidR="00DE73E6" w:rsidRDefault="00DE73E6" w:rsidP="00E173D8">
      <w:pPr>
        <w:rPr>
          <w:shd w:val="clear" w:color="auto" w:fill="FFFFFF"/>
        </w:rPr>
      </w:pPr>
      <w:proofErr w:type="spellStart"/>
      <w:r>
        <w:rPr>
          <w:shd w:val="clear" w:color="auto" w:fill="FFFFFF"/>
        </w:rPr>
        <w:lastRenderedPageBreak/>
        <w:t>Hiekkataipale</w:t>
      </w:r>
      <w:proofErr w:type="spellEnd"/>
      <w:r>
        <w:rPr>
          <w:shd w:val="clear" w:color="auto" w:fill="FFFFFF"/>
        </w:rPr>
        <w:t>, M.M., 2017. Ethical solutions to ethical problems in knowledge work. </w:t>
      </w:r>
      <w:r>
        <w:rPr>
          <w:i/>
          <w:iCs/>
          <w:shd w:val="clear" w:color="auto" w:fill="FFFFFF"/>
        </w:rPr>
        <w:t>Navigating Through Changing Times: Knowledge Work in Complex Environments</w:t>
      </w:r>
      <w:r>
        <w:rPr>
          <w:shd w:val="clear" w:color="auto" w:fill="FFFFFF"/>
        </w:rPr>
        <w:t>.</w:t>
      </w:r>
    </w:p>
    <w:p w:rsidR="00DE73E6" w:rsidRDefault="00DE73E6" w:rsidP="00DE73E6">
      <w:pPr>
        <w:rPr>
          <w:shd w:val="clear" w:color="auto" w:fill="FFFFFF"/>
        </w:rPr>
      </w:pPr>
      <w:r>
        <w:rPr>
          <w:shd w:val="clear" w:color="auto" w:fill="FFFFFF"/>
        </w:rPr>
        <w:t xml:space="preserve">Hudson, M., </w:t>
      </w:r>
      <w:proofErr w:type="spellStart"/>
      <w:r>
        <w:rPr>
          <w:shd w:val="clear" w:color="auto" w:fill="FFFFFF"/>
        </w:rPr>
        <w:t>Netto</w:t>
      </w:r>
      <w:proofErr w:type="spellEnd"/>
      <w:r>
        <w:rPr>
          <w:shd w:val="clear" w:color="auto" w:fill="FFFFFF"/>
        </w:rPr>
        <w:t xml:space="preserve">, G., Noon, M., </w:t>
      </w:r>
      <w:proofErr w:type="spellStart"/>
      <w:r>
        <w:rPr>
          <w:shd w:val="clear" w:color="auto" w:fill="FFFFFF"/>
        </w:rPr>
        <w:t>Sosenko</w:t>
      </w:r>
      <w:proofErr w:type="spellEnd"/>
      <w:r>
        <w:rPr>
          <w:shd w:val="clear" w:color="auto" w:fill="FFFFFF"/>
        </w:rPr>
        <w:t xml:space="preserve">, F., de Lima, P. and </w:t>
      </w:r>
      <w:proofErr w:type="spellStart"/>
      <w:r>
        <w:rPr>
          <w:shd w:val="clear" w:color="auto" w:fill="FFFFFF"/>
        </w:rPr>
        <w:t>Kamenou-Aigbekaen</w:t>
      </w:r>
      <w:proofErr w:type="spellEnd"/>
      <w:r>
        <w:rPr>
          <w:shd w:val="clear" w:color="auto" w:fill="FFFFFF"/>
        </w:rPr>
        <w:t>, N., 2017. Ethnicity and low wage traps: favouritism, homosocial reproduction and economic marginalization. </w:t>
      </w:r>
      <w:r>
        <w:rPr>
          <w:i/>
          <w:iCs/>
          <w:shd w:val="clear" w:color="auto" w:fill="FFFFFF"/>
        </w:rPr>
        <w:t>Work, Employment and Society</w:t>
      </w:r>
      <w:r>
        <w:rPr>
          <w:shd w:val="clear" w:color="auto" w:fill="FFFFFF"/>
        </w:rPr>
        <w:t>, </w:t>
      </w:r>
      <w:r>
        <w:rPr>
          <w:i/>
          <w:iCs/>
          <w:shd w:val="clear" w:color="auto" w:fill="FFFFFF"/>
        </w:rPr>
        <w:t>31</w:t>
      </w:r>
      <w:r>
        <w:rPr>
          <w:shd w:val="clear" w:color="auto" w:fill="FFFFFF"/>
        </w:rPr>
        <w:t>(6), pp.992-1009.</w:t>
      </w:r>
    </w:p>
    <w:p w:rsidR="00DE73E6" w:rsidRDefault="00DE73E6" w:rsidP="00E173D8">
      <w:pPr>
        <w:rPr>
          <w:shd w:val="clear" w:color="auto" w:fill="FFFFFF"/>
        </w:rPr>
      </w:pPr>
      <w:r>
        <w:rPr>
          <w:shd w:val="clear" w:color="auto" w:fill="FFFFFF"/>
        </w:rPr>
        <w:t>Lewis, R., Donaldson-</w:t>
      </w:r>
      <w:proofErr w:type="spellStart"/>
      <w:r>
        <w:rPr>
          <w:shd w:val="clear" w:color="auto" w:fill="FFFFFF"/>
        </w:rPr>
        <w:t>Feilder</w:t>
      </w:r>
      <w:proofErr w:type="spellEnd"/>
      <w:r>
        <w:rPr>
          <w:shd w:val="clear" w:color="auto" w:fill="FFFFFF"/>
        </w:rPr>
        <w:t>, E. and Tharani, T., 2014. Managing for sustainable employee engagement. </w:t>
      </w:r>
      <w:r>
        <w:rPr>
          <w:i/>
          <w:iCs/>
          <w:shd w:val="clear" w:color="auto" w:fill="FFFFFF"/>
        </w:rPr>
        <w:t>CIPD, London</w:t>
      </w:r>
      <w:r>
        <w:rPr>
          <w:shd w:val="clear" w:color="auto" w:fill="FFFFFF"/>
        </w:rPr>
        <w:t>.</w:t>
      </w:r>
    </w:p>
    <w:p w:rsidR="00DE73E6" w:rsidRDefault="00DE73E6" w:rsidP="00E173D8">
      <w:proofErr w:type="spellStart"/>
      <w:r w:rsidRPr="00957158">
        <w:t>Mitsakis</w:t>
      </w:r>
      <w:proofErr w:type="spellEnd"/>
      <w:r w:rsidRPr="00957158">
        <w:t>, F., 2019. Gender-Based Favouritism in Workplace Training. In </w:t>
      </w:r>
      <w:r w:rsidRPr="00957158">
        <w:rPr>
          <w:i/>
          <w:iCs/>
        </w:rPr>
        <w:t>Inequality and Organizational Practice</w:t>
      </w:r>
      <w:r w:rsidRPr="00957158">
        <w:t> (pp. 115-139). Palgrave Macmillan, Cham.</w:t>
      </w:r>
    </w:p>
    <w:p w:rsidR="00DE73E6" w:rsidRDefault="00DE73E6" w:rsidP="00E173D8">
      <w:pPr>
        <w:rPr>
          <w:shd w:val="clear" w:color="auto" w:fill="FFFFFF"/>
        </w:rPr>
      </w:pPr>
      <w:proofErr w:type="spellStart"/>
      <w:r>
        <w:rPr>
          <w:shd w:val="clear" w:color="auto" w:fill="FFFFFF"/>
        </w:rPr>
        <w:t>Mondy</w:t>
      </w:r>
      <w:proofErr w:type="spellEnd"/>
      <w:r>
        <w:rPr>
          <w:shd w:val="clear" w:color="auto" w:fill="FFFFFF"/>
        </w:rPr>
        <w:t xml:space="preserve">, R. and </w:t>
      </w:r>
      <w:proofErr w:type="spellStart"/>
      <w:r>
        <w:rPr>
          <w:shd w:val="clear" w:color="auto" w:fill="FFFFFF"/>
        </w:rPr>
        <w:t>Martocchio</w:t>
      </w:r>
      <w:proofErr w:type="spellEnd"/>
      <w:r>
        <w:rPr>
          <w:shd w:val="clear" w:color="auto" w:fill="FFFFFF"/>
        </w:rPr>
        <w:t>, J.J., 2016. </w:t>
      </w:r>
      <w:r>
        <w:rPr>
          <w:i/>
          <w:iCs/>
          <w:shd w:val="clear" w:color="auto" w:fill="FFFFFF"/>
        </w:rPr>
        <w:t>Human resource management</w:t>
      </w:r>
      <w:r>
        <w:rPr>
          <w:shd w:val="clear" w:color="auto" w:fill="FFFFFF"/>
        </w:rPr>
        <w:t>. Pearson.</w:t>
      </w:r>
    </w:p>
    <w:p w:rsidR="00DE73E6" w:rsidRDefault="00DE73E6" w:rsidP="00E173D8">
      <w:pPr>
        <w:rPr>
          <w:shd w:val="clear" w:color="auto" w:fill="FFFFFF"/>
        </w:rPr>
      </w:pPr>
      <w:r>
        <w:rPr>
          <w:shd w:val="clear" w:color="auto" w:fill="FFFFFF"/>
        </w:rPr>
        <w:t>Noe, R.A., Hollenbeck, J.R., Gerhart, B. and Wright, P.M., 2017. </w:t>
      </w:r>
      <w:r>
        <w:rPr>
          <w:i/>
          <w:iCs/>
          <w:shd w:val="clear" w:color="auto" w:fill="FFFFFF"/>
        </w:rPr>
        <w:t>Human resource management: Gaining a competitive advantage</w:t>
      </w:r>
      <w:r>
        <w:rPr>
          <w:shd w:val="clear" w:color="auto" w:fill="FFFFFF"/>
        </w:rPr>
        <w:t>. New York, NY: McGraw-Hill Education.</w:t>
      </w:r>
    </w:p>
    <w:p w:rsidR="00DE73E6" w:rsidRDefault="00DE73E6" w:rsidP="00E173D8">
      <w:r w:rsidRPr="00957158">
        <w:t xml:space="preserve">Ong, L.D., 2013. Workplace friendship, trust in </w:t>
      </w:r>
      <w:proofErr w:type="spellStart"/>
      <w:r w:rsidRPr="00957158">
        <w:t>coworkers</w:t>
      </w:r>
      <w:proofErr w:type="spellEnd"/>
      <w:r w:rsidRPr="00957158">
        <w:t xml:space="preserve"> and employees' OCB. </w:t>
      </w:r>
      <w:proofErr w:type="spellStart"/>
      <w:r w:rsidRPr="00957158">
        <w:rPr>
          <w:i/>
          <w:iCs/>
        </w:rPr>
        <w:t>Актуальні</w:t>
      </w:r>
      <w:proofErr w:type="spellEnd"/>
      <w:r w:rsidRPr="00957158">
        <w:rPr>
          <w:i/>
          <w:iCs/>
        </w:rPr>
        <w:t xml:space="preserve"> </w:t>
      </w:r>
      <w:proofErr w:type="spellStart"/>
      <w:r w:rsidRPr="00957158">
        <w:rPr>
          <w:i/>
          <w:iCs/>
        </w:rPr>
        <w:t>проблеми</w:t>
      </w:r>
      <w:proofErr w:type="spellEnd"/>
      <w:r w:rsidRPr="00957158">
        <w:rPr>
          <w:i/>
          <w:iCs/>
        </w:rPr>
        <w:t xml:space="preserve"> </w:t>
      </w:r>
      <w:proofErr w:type="spellStart"/>
      <w:r w:rsidRPr="00957158">
        <w:rPr>
          <w:i/>
          <w:iCs/>
        </w:rPr>
        <w:t>економіки</w:t>
      </w:r>
      <w:proofErr w:type="spellEnd"/>
      <w:r w:rsidRPr="00957158">
        <w:t>, (2), pp.289-294.</w:t>
      </w:r>
    </w:p>
    <w:p w:rsidR="00DE73E6" w:rsidRDefault="00DE73E6" w:rsidP="00E173D8">
      <w:pPr>
        <w:rPr>
          <w:shd w:val="clear" w:color="auto" w:fill="FFFFFF"/>
        </w:rPr>
      </w:pPr>
      <w:r>
        <w:rPr>
          <w:shd w:val="clear" w:color="auto" w:fill="FFFFFF"/>
        </w:rPr>
        <w:t xml:space="preserve">Poison, PG and Jeffries, R., 2014. Instruction in general problem-solving skills: An analysis of four approaches. </w:t>
      </w:r>
      <w:r>
        <w:rPr>
          <w:i/>
          <w:iCs/>
          <w:shd w:val="clear" w:color="auto" w:fill="FFFFFF"/>
        </w:rPr>
        <w:t>Thinking and learning skills</w:t>
      </w:r>
      <w:r>
        <w:rPr>
          <w:shd w:val="clear" w:color="auto" w:fill="FFFFFF"/>
        </w:rPr>
        <w:t>, </w:t>
      </w:r>
      <w:r>
        <w:rPr>
          <w:i/>
          <w:iCs/>
          <w:shd w:val="clear" w:color="auto" w:fill="FFFFFF"/>
        </w:rPr>
        <w:t>1</w:t>
      </w:r>
      <w:r>
        <w:rPr>
          <w:shd w:val="clear" w:color="auto" w:fill="FFFFFF"/>
        </w:rPr>
        <w:t>, pp.417-458.</w:t>
      </w:r>
    </w:p>
    <w:p w:rsidR="00DE73E6" w:rsidRDefault="00DE73E6" w:rsidP="00DE73E6">
      <w:pPr>
        <w:rPr>
          <w:shd w:val="clear" w:color="auto" w:fill="FFFFFF"/>
        </w:rPr>
      </w:pPr>
      <w:r>
        <w:rPr>
          <w:shd w:val="clear" w:color="auto" w:fill="FFFFFF"/>
        </w:rPr>
        <w:t>Yu, K.C., Fan, S.C. and Lin, K.Y., 2015. ENHANCING STUDENTS’PROBLEM-SOLVING SKILLS THROUGH CONTEXT-BASED LEARNING. </w:t>
      </w:r>
      <w:r>
        <w:rPr>
          <w:i/>
          <w:iCs/>
          <w:shd w:val="clear" w:color="auto" w:fill="FFFFFF"/>
        </w:rPr>
        <w:t>International Journal of Science and Mathematics Education</w:t>
      </w:r>
      <w:r>
        <w:rPr>
          <w:shd w:val="clear" w:color="auto" w:fill="FFFFFF"/>
        </w:rPr>
        <w:t>, </w:t>
      </w:r>
      <w:r>
        <w:rPr>
          <w:i/>
          <w:iCs/>
          <w:shd w:val="clear" w:color="auto" w:fill="FFFFFF"/>
        </w:rPr>
        <w:t>13</w:t>
      </w:r>
      <w:r>
        <w:rPr>
          <w:shd w:val="clear" w:color="auto" w:fill="FFFFFF"/>
        </w:rPr>
        <w:t>(6), pp.1377-1401.</w:t>
      </w:r>
    </w:p>
    <w:p w:rsidR="00DE73E6" w:rsidRDefault="00DE73E6" w:rsidP="00DE73E6">
      <w:pPr>
        <w:rPr>
          <w:u w:val="single"/>
        </w:rPr>
      </w:pPr>
      <w:r w:rsidRPr="00DE73E6">
        <w:rPr>
          <w:u w:val="single"/>
        </w:rPr>
        <w:t>Online</w:t>
      </w:r>
    </w:p>
    <w:p w:rsidR="00720F3D" w:rsidRPr="00720F3D" w:rsidRDefault="00720F3D" w:rsidP="00DE73E6">
      <w:pPr>
        <w:rPr>
          <w:rFonts w:cs="Times New Roman"/>
          <w:color w:val="000000"/>
          <w:szCs w:val="24"/>
          <w:shd w:val="clear" w:color="auto" w:fill="FFFFFF"/>
        </w:rPr>
      </w:pPr>
      <w:r w:rsidRPr="00720F3D">
        <w:rPr>
          <w:rFonts w:cs="Times New Roman"/>
          <w:color w:val="000000"/>
          <w:szCs w:val="24"/>
          <w:shd w:val="clear" w:color="auto" w:fill="FFFFFF"/>
        </w:rPr>
        <w:t>Smallbusiness.chron.com. (2020). </w:t>
      </w:r>
      <w:r w:rsidRPr="00720F3D">
        <w:rPr>
          <w:rFonts w:cs="Times New Roman"/>
          <w:i/>
          <w:iCs/>
          <w:color w:val="000000"/>
          <w:szCs w:val="24"/>
          <w:shd w:val="clear" w:color="auto" w:fill="FFFFFF"/>
        </w:rPr>
        <w:t xml:space="preserve">Types of </w:t>
      </w:r>
      <w:proofErr w:type="spellStart"/>
      <w:r w:rsidRPr="00720F3D">
        <w:rPr>
          <w:rFonts w:cs="Times New Roman"/>
          <w:i/>
          <w:iCs/>
          <w:color w:val="000000"/>
          <w:szCs w:val="24"/>
          <w:shd w:val="clear" w:color="auto" w:fill="FFFFFF"/>
        </w:rPr>
        <w:t>Favoritism</w:t>
      </w:r>
      <w:proofErr w:type="spellEnd"/>
      <w:r w:rsidRPr="00720F3D">
        <w:rPr>
          <w:rFonts w:cs="Times New Roman"/>
          <w:i/>
          <w:iCs/>
          <w:color w:val="000000"/>
          <w:szCs w:val="24"/>
          <w:shd w:val="clear" w:color="auto" w:fill="FFFFFF"/>
        </w:rPr>
        <w:t xml:space="preserve"> in the Workplace</w:t>
      </w:r>
      <w:r w:rsidRPr="00720F3D">
        <w:rPr>
          <w:rFonts w:cs="Times New Roman"/>
          <w:color w:val="000000"/>
          <w:szCs w:val="24"/>
          <w:shd w:val="clear" w:color="auto" w:fill="FFFFFF"/>
        </w:rPr>
        <w:t>. [online] Available at: https://smallbusiness.chron.com/types-favoritism-workplace-11537.html [Accessed 4 Jan. 2020].</w:t>
      </w:r>
    </w:p>
    <w:p w:rsidR="00DE73E6" w:rsidRDefault="00DE73E6" w:rsidP="00DE73E6">
      <w:r>
        <w:t>Dealing with favouritism, 2019, (Online) [Accessed through] &lt;</w:t>
      </w:r>
      <w:r w:rsidRPr="00C46C25">
        <w:t xml:space="preserve"> </w:t>
      </w:r>
      <w:r w:rsidRPr="001351A0">
        <w:t>https://www.forbes.com/sites/jacquelynsmith/2013/10/25/how-to-deal-with-favoritism-at-work/#5bf41d552a8c</w:t>
      </w:r>
      <w:r>
        <w:t>&gt; [Accessed on 4</w:t>
      </w:r>
      <w:r w:rsidRPr="009B7AFC">
        <w:rPr>
          <w:vertAlign w:val="superscript"/>
        </w:rPr>
        <w:t>th</w:t>
      </w:r>
      <w:r>
        <w:t xml:space="preserve"> </w:t>
      </w:r>
      <w:proofErr w:type="gramStart"/>
      <w:r>
        <w:t>November,</w:t>
      </w:r>
      <w:proofErr w:type="gramEnd"/>
      <w:r>
        <w:t xml:space="preserve"> 2019]</w:t>
      </w:r>
    </w:p>
    <w:p w:rsidR="00A27289" w:rsidRPr="00A27289" w:rsidRDefault="00A27289" w:rsidP="00DE73E6">
      <w:pPr>
        <w:rPr>
          <w:rFonts w:cs="Times New Roman"/>
          <w:szCs w:val="24"/>
        </w:rPr>
      </w:pPr>
      <w:r w:rsidRPr="00A27289">
        <w:rPr>
          <w:rFonts w:cs="Times New Roman"/>
          <w:color w:val="000000"/>
          <w:szCs w:val="24"/>
          <w:shd w:val="clear" w:color="auto" w:fill="FFFFFF"/>
        </w:rPr>
        <w:lastRenderedPageBreak/>
        <w:t>Assets.publishing.service.gov.uk. (20</w:t>
      </w:r>
      <w:r w:rsidR="00720F3D">
        <w:rPr>
          <w:rFonts w:cs="Times New Roman"/>
          <w:color w:val="000000"/>
          <w:szCs w:val="24"/>
          <w:shd w:val="clear" w:color="auto" w:fill="FFFFFF"/>
        </w:rPr>
        <w:t>19</w:t>
      </w:r>
      <w:r w:rsidRPr="00A27289">
        <w:rPr>
          <w:rFonts w:cs="Times New Roman"/>
          <w:color w:val="000000"/>
          <w:szCs w:val="24"/>
          <w:shd w:val="clear" w:color="auto" w:fill="FFFFFF"/>
        </w:rPr>
        <w:t xml:space="preserve">). [online] Available at: https://assets.publishing.service.gov.uk/government/uploads/system/uploads/attachment_data/file/356064/Review5_Employment_health_inequalities.pdf [Accessed </w:t>
      </w:r>
      <w:r w:rsidR="00720F3D">
        <w:rPr>
          <w:rFonts w:cs="Times New Roman"/>
          <w:color w:val="000000"/>
          <w:szCs w:val="24"/>
          <w:shd w:val="clear" w:color="auto" w:fill="FFFFFF"/>
        </w:rPr>
        <w:t>10</w:t>
      </w:r>
      <w:r w:rsidR="00720F3D" w:rsidRPr="00720F3D">
        <w:rPr>
          <w:rFonts w:cs="Times New Roman"/>
          <w:color w:val="000000"/>
          <w:szCs w:val="24"/>
          <w:shd w:val="clear" w:color="auto" w:fill="FFFFFF"/>
          <w:vertAlign w:val="superscript"/>
        </w:rPr>
        <w:t>th</w:t>
      </w:r>
      <w:r w:rsidR="00720F3D">
        <w:rPr>
          <w:rFonts w:cs="Times New Roman"/>
          <w:color w:val="000000"/>
          <w:szCs w:val="24"/>
          <w:shd w:val="clear" w:color="auto" w:fill="FFFFFF"/>
        </w:rPr>
        <w:t xml:space="preserve"> November</w:t>
      </w:r>
      <w:r w:rsidRPr="00A27289">
        <w:rPr>
          <w:rFonts w:cs="Times New Roman"/>
          <w:color w:val="000000"/>
          <w:szCs w:val="24"/>
          <w:shd w:val="clear" w:color="auto" w:fill="FFFFFF"/>
        </w:rPr>
        <w:t>. 20</w:t>
      </w:r>
      <w:r w:rsidR="00720F3D">
        <w:rPr>
          <w:rFonts w:cs="Times New Roman"/>
          <w:color w:val="000000"/>
          <w:szCs w:val="24"/>
          <w:shd w:val="clear" w:color="auto" w:fill="FFFFFF"/>
        </w:rPr>
        <w:t>19</w:t>
      </w:r>
      <w:r w:rsidRPr="00A27289">
        <w:rPr>
          <w:rFonts w:cs="Times New Roman"/>
          <w:color w:val="000000"/>
          <w:szCs w:val="24"/>
          <w:shd w:val="clear" w:color="auto" w:fill="FFFFFF"/>
        </w:rPr>
        <w:t>].</w:t>
      </w:r>
    </w:p>
    <w:p w:rsidR="00DE73E6" w:rsidRPr="00A27289" w:rsidRDefault="00DE73E6" w:rsidP="00DE73E6">
      <w:pPr>
        <w:rPr>
          <w:rFonts w:cs="Times New Roman"/>
          <w:szCs w:val="24"/>
        </w:rPr>
      </w:pPr>
      <w:r w:rsidRPr="00A27289">
        <w:rPr>
          <w:rFonts w:cs="Times New Roman"/>
          <w:szCs w:val="24"/>
        </w:rPr>
        <w:t>Defining favouritism, 2019, (Online) [Accessed through] &lt; https://www.thebalancecareers.com/is-displaying-favoritism-in-the-workplace-illegal-4159736#what-is-favoritism&gt; [Accessed on 4</w:t>
      </w:r>
      <w:r w:rsidRPr="00A27289">
        <w:rPr>
          <w:rFonts w:cs="Times New Roman"/>
          <w:szCs w:val="24"/>
          <w:vertAlign w:val="superscript"/>
        </w:rPr>
        <w:t>th</w:t>
      </w:r>
      <w:r w:rsidRPr="00A27289">
        <w:rPr>
          <w:rFonts w:cs="Times New Roman"/>
          <w:szCs w:val="24"/>
        </w:rPr>
        <w:t xml:space="preserve"> </w:t>
      </w:r>
      <w:proofErr w:type="gramStart"/>
      <w:r w:rsidRPr="00A27289">
        <w:rPr>
          <w:rFonts w:cs="Times New Roman"/>
          <w:szCs w:val="24"/>
        </w:rPr>
        <w:t>November,</w:t>
      </w:r>
      <w:proofErr w:type="gramEnd"/>
      <w:r w:rsidRPr="00A27289">
        <w:rPr>
          <w:rFonts w:cs="Times New Roman"/>
          <w:szCs w:val="24"/>
        </w:rPr>
        <w:t xml:space="preserve"> 2019]</w:t>
      </w:r>
    </w:p>
    <w:p w:rsidR="00DE73E6" w:rsidRDefault="00DE73E6" w:rsidP="00DE73E6">
      <w:pPr>
        <w:rPr>
          <w:shd w:val="clear" w:color="auto" w:fill="FFFFFF"/>
        </w:rPr>
      </w:pPr>
    </w:p>
    <w:p w:rsidR="00DE73E6" w:rsidRDefault="00DE73E6" w:rsidP="00E173D8">
      <w:pPr>
        <w:rPr>
          <w:shd w:val="clear" w:color="auto" w:fill="FFFFFF"/>
        </w:rPr>
      </w:pPr>
    </w:p>
    <w:p w:rsidR="00E173D8" w:rsidRPr="00E173D8" w:rsidRDefault="00E173D8" w:rsidP="00E173D8">
      <w:pPr>
        <w:rPr>
          <w:u w:val="single"/>
        </w:rPr>
      </w:pPr>
    </w:p>
    <w:p w:rsidR="00E173D8" w:rsidRPr="000506DF" w:rsidRDefault="00E173D8" w:rsidP="000D1061"/>
    <w:p w:rsidR="00FC5D96" w:rsidRPr="000506DF" w:rsidRDefault="00FC5D96" w:rsidP="000D1061"/>
    <w:sectPr w:rsidR="00FC5D96" w:rsidRPr="000506DF" w:rsidSect="000E45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54AC" w:rsidRDefault="00FA54AC" w:rsidP="00740BA2">
      <w:pPr>
        <w:spacing w:after="0" w:line="240" w:lineRule="auto"/>
      </w:pPr>
      <w:r>
        <w:separator/>
      </w:r>
    </w:p>
  </w:endnote>
  <w:endnote w:type="continuationSeparator" w:id="0">
    <w:p w:rsidR="00FA54AC" w:rsidRDefault="00FA54AC" w:rsidP="00740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73D8" w:rsidRDefault="00610261">
    <w:pPr>
      <w:pStyle w:val="Footer"/>
      <w:jc w:val="right"/>
    </w:pPr>
    <w:r>
      <w:t>London 2019                                                                                              Gheorghe Albu 1813898</w:t>
    </w:r>
  </w:p>
  <w:p w:rsidR="00E173D8" w:rsidRDefault="00E173D8">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43992"/>
      <w:docPartObj>
        <w:docPartGallery w:val="Page Numbers (Bottom of Page)"/>
        <w:docPartUnique/>
      </w:docPartObj>
    </w:sdtPr>
    <w:sdtEndPr/>
    <w:sdtContent>
      <w:p w:rsidR="006B640D" w:rsidRDefault="00740BA2">
        <w:pPr>
          <w:pStyle w:val="Footer"/>
          <w:jc w:val="right"/>
        </w:pPr>
        <w:r>
          <w:fldChar w:fldCharType="begin"/>
        </w:r>
        <w:r w:rsidR="009945B8">
          <w:instrText xml:space="preserve"> PAGE   \* MERGEFORMAT </w:instrText>
        </w:r>
        <w:r>
          <w:fldChar w:fldCharType="separate"/>
        </w:r>
        <w:r w:rsidR="00DE73E6">
          <w:rPr>
            <w:noProof/>
          </w:rPr>
          <w:t>2</w:t>
        </w:r>
        <w:r>
          <w:rPr>
            <w:noProof/>
          </w:rPr>
          <w:fldChar w:fldCharType="end"/>
        </w:r>
      </w:p>
    </w:sdtContent>
  </w:sdt>
  <w:p w:rsidR="006B640D" w:rsidRDefault="006B640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54AC" w:rsidRDefault="00FA54AC" w:rsidP="00740BA2">
      <w:pPr>
        <w:spacing w:after="0" w:line="240" w:lineRule="auto"/>
      </w:pPr>
      <w:r>
        <w:separator/>
      </w:r>
    </w:p>
  </w:footnote>
  <w:footnote w:type="continuationSeparator" w:id="0">
    <w:p w:rsidR="00FA54AC" w:rsidRDefault="00FA54AC" w:rsidP="00740B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10261" w:rsidRDefault="00FA54AC" w:rsidP="00610261">
    <w:pPr>
      <w:tabs>
        <w:tab w:val="left" w:pos="7376"/>
      </w:tabs>
      <w:spacing w:line="264" w:lineRule="auto"/>
    </w:pPr>
    <w:r>
      <w:rPr>
        <w:noProof/>
      </w:rPr>
      <w:pict>
        <v:rect id="Rectangle 222" o:spid="_x0000_s2049" style="position:absolute;left:0;text-align:left;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w:r>
    <w:r w:rsidR="00610261">
      <w:rPr>
        <w:color w:val="4F81BD" w:themeColor="accent1"/>
        <w:sz w:val="20"/>
        <w:szCs w:val="20"/>
      </w:rPr>
      <w:t xml:space="preserve"> </w:t>
    </w:r>
    <w:sdt>
      <w:sdtPr>
        <w:rPr>
          <w:szCs w:val="24"/>
        </w:rPr>
        <w:alias w:val="Title"/>
        <w:id w:val="15524250"/>
        <w:placeholder>
          <w:docPart w:val="B3261008B9924677B354371234440C67"/>
        </w:placeholder>
        <w:dataBinding w:prefixMappings="xmlns:ns0='http://schemas.openxmlformats.org/package/2006/metadata/core-properties' xmlns:ns1='http://purl.org/dc/elements/1.1/'" w:xpath="/ns0:coreProperties[1]/ns1:title[1]" w:storeItemID="{6C3C8BC8-F283-45AE-878A-BAB7291924A1}"/>
        <w:text/>
      </w:sdtPr>
      <w:sdtEndPr/>
      <w:sdtContent>
        <w:r w:rsidR="00145FF6">
          <w:rPr>
            <w:szCs w:val="24"/>
          </w:rPr>
          <w:t>University of Wales Trinity Saint David                         Problem Solving and Decision Making</w:t>
        </w:r>
      </w:sdtContent>
    </w:sdt>
  </w:p>
  <w:p w:rsidR="00610261" w:rsidRDefault="006102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A0A93"/>
    <w:multiLevelType w:val="hybridMultilevel"/>
    <w:tmpl w:val="850244CA"/>
    <w:lvl w:ilvl="0" w:tplc="E9C60274">
      <w:start w:val="1"/>
      <w:numFmt w:val="bullet"/>
      <w:lvlText w:val=""/>
      <w:lvlJc w:val="left"/>
      <w:pPr>
        <w:ind w:left="720" w:hanging="360"/>
      </w:pPr>
      <w:rPr>
        <w:rFonts w:ascii="Symbol" w:hAnsi="Symbol" w:hint="default"/>
      </w:rPr>
    </w:lvl>
    <w:lvl w:ilvl="1" w:tplc="6A188E62" w:tentative="1">
      <w:start w:val="1"/>
      <w:numFmt w:val="bullet"/>
      <w:lvlText w:val="o"/>
      <w:lvlJc w:val="left"/>
      <w:pPr>
        <w:ind w:left="1440" w:hanging="360"/>
      </w:pPr>
      <w:rPr>
        <w:rFonts w:ascii="Courier New" w:hAnsi="Courier New" w:cs="Courier New" w:hint="default"/>
      </w:rPr>
    </w:lvl>
    <w:lvl w:ilvl="2" w:tplc="DCAEBC2E" w:tentative="1">
      <w:start w:val="1"/>
      <w:numFmt w:val="bullet"/>
      <w:lvlText w:val=""/>
      <w:lvlJc w:val="left"/>
      <w:pPr>
        <w:ind w:left="2160" w:hanging="360"/>
      </w:pPr>
      <w:rPr>
        <w:rFonts w:ascii="Wingdings" w:hAnsi="Wingdings" w:hint="default"/>
      </w:rPr>
    </w:lvl>
    <w:lvl w:ilvl="3" w:tplc="CF44226E" w:tentative="1">
      <w:start w:val="1"/>
      <w:numFmt w:val="bullet"/>
      <w:lvlText w:val=""/>
      <w:lvlJc w:val="left"/>
      <w:pPr>
        <w:ind w:left="2880" w:hanging="360"/>
      </w:pPr>
      <w:rPr>
        <w:rFonts w:ascii="Symbol" w:hAnsi="Symbol" w:hint="default"/>
      </w:rPr>
    </w:lvl>
    <w:lvl w:ilvl="4" w:tplc="310AB86C" w:tentative="1">
      <w:start w:val="1"/>
      <w:numFmt w:val="bullet"/>
      <w:lvlText w:val="o"/>
      <w:lvlJc w:val="left"/>
      <w:pPr>
        <w:ind w:left="3600" w:hanging="360"/>
      </w:pPr>
      <w:rPr>
        <w:rFonts w:ascii="Courier New" w:hAnsi="Courier New" w:cs="Courier New" w:hint="default"/>
      </w:rPr>
    </w:lvl>
    <w:lvl w:ilvl="5" w:tplc="B1E2A096" w:tentative="1">
      <w:start w:val="1"/>
      <w:numFmt w:val="bullet"/>
      <w:lvlText w:val=""/>
      <w:lvlJc w:val="left"/>
      <w:pPr>
        <w:ind w:left="4320" w:hanging="360"/>
      </w:pPr>
      <w:rPr>
        <w:rFonts w:ascii="Wingdings" w:hAnsi="Wingdings" w:hint="default"/>
      </w:rPr>
    </w:lvl>
    <w:lvl w:ilvl="6" w:tplc="0D1C6482" w:tentative="1">
      <w:start w:val="1"/>
      <w:numFmt w:val="bullet"/>
      <w:lvlText w:val=""/>
      <w:lvlJc w:val="left"/>
      <w:pPr>
        <w:ind w:left="5040" w:hanging="360"/>
      </w:pPr>
      <w:rPr>
        <w:rFonts w:ascii="Symbol" w:hAnsi="Symbol" w:hint="default"/>
      </w:rPr>
    </w:lvl>
    <w:lvl w:ilvl="7" w:tplc="68562228" w:tentative="1">
      <w:start w:val="1"/>
      <w:numFmt w:val="bullet"/>
      <w:lvlText w:val="o"/>
      <w:lvlJc w:val="left"/>
      <w:pPr>
        <w:ind w:left="5760" w:hanging="360"/>
      </w:pPr>
      <w:rPr>
        <w:rFonts w:ascii="Courier New" w:hAnsi="Courier New" w:cs="Courier New" w:hint="default"/>
      </w:rPr>
    </w:lvl>
    <w:lvl w:ilvl="8" w:tplc="E442374E" w:tentative="1">
      <w:start w:val="1"/>
      <w:numFmt w:val="bullet"/>
      <w:lvlText w:val=""/>
      <w:lvlJc w:val="left"/>
      <w:pPr>
        <w:ind w:left="6480" w:hanging="360"/>
      </w:pPr>
      <w:rPr>
        <w:rFonts w:ascii="Wingdings" w:hAnsi="Wingdings" w:hint="default"/>
      </w:rPr>
    </w:lvl>
  </w:abstractNum>
  <w:abstractNum w:abstractNumId="1" w15:restartNumberingAfterBreak="0">
    <w:nsid w:val="0ED82DD8"/>
    <w:multiLevelType w:val="hybridMultilevel"/>
    <w:tmpl w:val="DEE8EFBC"/>
    <w:lvl w:ilvl="0" w:tplc="EBEE97FE">
      <w:start w:val="1"/>
      <w:numFmt w:val="bullet"/>
      <w:lvlText w:val=""/>
      <w:lvlJc w:val="left"/>
      <w:pPr>
        <w:ind w:left="720" w:hanging="360"/>
      </w:pPr>
      <w:rPr>
        <w:rFonts w:ascii="Symbol" w:hAnsi="Symbol" w:hint="default"/>
      </w:rPr>
    </w:lvl>
    <w:lvl w:ilvl="1" w:tplc="6B889F1A" w:tentative="1">
      <w:start w:val="1"/>
      <w:numFmt w:val="bullet"/>
      <w:lvlText w:val="o"/>
      <w:lvlJc w:val="left"/>
      <w:pPr>
        <w:ind w:left="1440" w:hanging="360"/>
      </w:pPr>
      <w:rPr>
        <w:rFonts w:ascii="Courier New" w:hAnsi="Courier New" w:cs="Courier New" w:hint="default"/>
      </w:rPr>
    </w:lvl>
    <w:lvl w:ilvl="2" w:tplc="559CDA90" w:tentative="1">
      <w:start w:val="1"/>
      <w:numFmt w:val="bullet"/>
      <w:lvlText w:val=""/>
      <w:lvlJc w:val="left"/>
      <w:pPr>
        <w:ind w:left="2160" w:hanging="360"/>
      </w:pPr>
      <w:rPr>
        <w:rFonts w:ascii="Wingdings" w:hAnsi="Wingdings" w:hint="default"/>
      </w:rPr>
    </w:lvl>
    <w:lvl w:ilvl="3" w:tplc="46F82292" w:tentative="1">
      <w:start w:val="1"/>
      <w:numFmt w:val="bullet"/>
      <w:lvlText w:val=""/>
      <w:lvlJc w:val="left"/>
      <w:pPr>
        <w:ind w:left="2880" w:hanging="360"/>
      </w:pPr>
      <w:rPr>
        <w:rFonts w:ascii="Symbol" w:hAnsi="Symbol" w:hint="default"/>
      </w:rPr>
    </w:lvl>
    <w:lvl w:ilvl="4" w:tplc="C10EBDF0" w:tentative="1">
      <w:start w:val="1"/>
      <w:numFmt w:val="bullet"/>
      <w:lvlText w:val="o"/>
      <w:lvlJc w:val="left"/>
      <w:pPr>
        <w:ind w:left="3600" w:hanging="360"/>
      </w:pPr>
      <w:rPr>
        <w:rFonts w:ascii="Courier New" w:hAnsi="Courier New" w:cs="Courier New" w:hint="default"/>
      </w:rPr>
    </w:lvl>
    <w:lvl w:ilvl="5" w:tplc="31CA6E08" w:tentative="1">
      <w:start w:val="1"/>
      <w:numFmt w:val="bullet"/>
      <w:lvlText w:val=""/>
      <w:lvlJc w:val="left"/>
      <w:pPr>
        <w:ind w:left="4320" w:hanging="360"/>
      </w:pPr>
      <w:rPr>
        <w:rFonts w:ascii="Wingdings" w:hAnsi="Wingdings" w:hint="default"/>
      </w:rPr>
    </w:lvl>
    <w:lvl w:ilvl="6" w:tplc="C1AA072A" w:tentative="1">
      <w:start w:val="1"/>
      <w:numFmt w:val="bullet"/>
      <w:lvlText w:val=""/>
      <w:lvlJc w:val="left"/>
      <w:pPr>
        <w:ind w:left="5040" w:hanging="360"/>
      </w:pPr>
      <w:rPr>
        <w:rFonts w:ascii="Symbol" w:hAnsi="Symbol" w:hint="default"/>
      </w:rPr>
    </w:lvl>
    <w:lvl w:ilvl="7" w:tplc="371EED34" w:tentative="1">
      <w:start w:val="1"/>
      <w:numFmt w:val="bullet"/>
      <w:lvlText w:val="o"/>
      <w:lvlJc w:val="left"/>
      <w:pPr>
        <w:ind w:left="5760" w:hanging="360"/>
      </w:pPr>
      <w:rPr>
        <w:rFonts w:ascii="Courier New" w:hAnsi="Courier New" w:cs="Courier New" w:hint="default"/>
      </w:rPr>
    </w:lvl>
    <w:lvl w:ilvl="8" w:tplc="9F5E68A2" w:tentative="1">
      <w:start w:val="1"/>
      <w:numFmt w:val="bullet"/>
      <w:lvlText w:val=""/>
      <w:lvlJc w:val="left"/>
      <w:pPr>
        <w:ind w:left="6480" w:hanging="360"/>
      </w:pPr>
      <w:rPr>
        <w:rFonts w:ascii="Wingdings" w:hAnsi="Wingdings" w:hint="default"/>
      </w:rPr>
    </w:lvl>
  </w:abstractNum>
  <w:abstractNum w:abstractNumId="2" w15:restartNumberingAfterBreak="0">
    <w:nsid w:val="5F143B9E"/>
    <w:multiLevelType w:val="hybridMultilevel"/>
    <w:tmpl w:val="AC9EC382"/>
    <w:lvl w:ilvl="0" w:tplc="53B80B76">
      <w:start w:val="1"/>
      <w:numFmt w:val="bullet"/>
      <w:lvlText w:val=""/>
      <w:lvlJc w:val="left"/>
      <w:pPr>
        <w:ind w:left="720" w:hanging="360"/>
      </w:pPr>
      <w:rPr>
        <w:rFonts w:ascii="Symbol" w:hAnsi="Symbol" w:hint="default"/>
      </w:rPr>
    </w:lvl>
    <w:lvl w:ilvl="1" w:tplc="0F72F29E" w:tentative="1">
      <w:start w:val="1"/>
      <w:numFmt w:val="bullet"/>
      <w:lvlText w:val="o"/>
      <w:lvlJc w:val="left"/>
      <w:pPr>
        <w:ind w:left="1440" w:hanging="360"/>
      </w:pPr>
      <w:rPr>
        <w:rFonts w:ascii="Courier New" w:hAnsi="Courier New" w:cs="Courier New" w:hint="default"/>
      </w:rPr>
    </w:lvl>
    <w:lvl w:ilvl="2" w:tplc="5F66223A" w:tentative="1">
      <w:start w:val="1"/>
      <w:numFmt w:val="bullet"/>
      <w:lvlText w:val=""/>
      <w:lvlJc w:val="left"/>
      <w:pPr>
        <w:ind w:left="2160" w:hanging="360"/>
      </w:pPr>
      <w:rPr>
        <w:rFonts w:ascii="Wingdings" w:hAnsi="Wingdings" w:hint="default"/>
      </w:rPr>
    </w:lvl>
    <w:lvl w:ilvl="3" w:tplc="587CE01C" w:tentative="1">
      <w:start w:val="1"/>
      <w:numFmt w:val="bullet"/>
      <w:lvlText w:val=""/>
      <w:lvlJc w:val="left"/>
      <w:pPr>
        <w:ind w:left="2880" w:hanging="360"/>
      </w:pPr>
      <w:rPr>
        <w:rFonts w:ascii="Symbol" w:hAnsi="Symbol" w:hint="default"/>
      </w:rPr>
    </w:lvl>
    <w:lvl w:ilvl="4" w:tplc="4BF09D1A" w:tentative="1">
      <w:start w:val="1"/>
      <w:numFmt w:val="bullet"/>
      <w:lvlText w:val="o"/>
      <w:lvlJc w:val="left"/>
      <w:pPr>
        <w:ind w:left="3600" w:hanging="360"/>
      </w:pPr>
      <w:rPr>
        <w:rFonts w:ascii="Courier New" w:hAnsi="Courier New" w:cs="Courier New" w:hint="default"/>
      </w:rPr>
    </w:lvl>
    <w:lvl w:ilvl="5" w:tplc="7FE4AD4C" w:tentative="1">
      <w:start w:val="1"/>
      <w:numFmt w:val="bullet"/>
      <w:lvlText w:val=""/>
      <w:lvlJc w:val="left"/>
      <w:pPr>
        <w:ind w:left="4320" w:hanging="360"/>
      </w:pPr>
      <w:rPr>
        <w:rFonts w:ascii="Wingdings" w:hAnsi="Wingdings" w:hint="default"/>
      </w:rPr>
    </w:lvl>
    <w:lvl w:ilvl="6" w:tplc="BD1ED46E" w:tentative="1">
      <w:start w:val="1"/>
      <w:numFmt w:val="bullet"/>
      <w:lvlText w:val=""/>
      <w:lvlJc w:val="left"/>
      <w:pPr>
        <w:ind w:left="5040" w:hanging="360"/>
      </w:pPr>
      <w:rPr>
        <w:rFonts w:ascii="Symbol" w:hAnsi="Symbol" w:hint="default"/>
      </w:rPr>
    </w:lvl>
    <w:lvl w:ilvl="7" w:tplc="FE80008C" w:tentative="1">
      <w:start w:val="1"/>
      <w:numFmt w:val="bullet"/>
      <w:lvlText w:val="o"/>
      <w:lvlJc w:val="left"/>
      <w:pPr>
        <w:ind w:left="5760" w:hanging="360"/>
      </w:pPr>
      <w:rPr>
        <w:rFonts w:ascii="Courier New" w:hAnsi="Courier New" w:cs="Courier New" w:hint="default"/>
      </w:rPr>
    </w:lvl>
    <w:lvl w:ilvl="8" w:tplc="4DCCEAA0" w:tentative="1">
      <w:start w:val="1"/>
      <w:numFmt w:val="bullet"/>
      <w:lvlText w:val=""/>
      <w:lvlJc w:val="left"/>
      <w:pPr>
        <w:ind w:left="6480" w:hanging="360"/>
      </w:pPr>
      <w:rPr>
        <w:rFonts w:ascii="Wingdings" w:hAnsi="Wingdings" w:hint="default"/>
      </w:rPr>
    </w:lvl>
  </w:abstractNum>
  <w:abstractNum w:abstractNumId="3" w15:restartNumberingAfterBreak="0">
    <w:nsid w:val="6A0220FD"/>
    <w:multiLevelType w:val="hybridMultilevel"/>
    <w:tmpl w:val="7172AF44"/>
    <w:lvl w:ilvl="0" w:tplc="910C1212">
      <w:start w:val="1"/>
      <w:numFmt w:val="bullet"/>
      <w:lvlText w:val=""/>
      <w:lvlJc w:val="left"/>
      <w:pPr>
        <w:ind w:left="720" w:hanging="360"/>
      </w:pPr>
      <w:rPr>
        <w:rFonts w:ascii="Symbol" w:hAnsi="Symbol" w:hint="default"/>
      </w:rPr>
    </w:lvl>
    <w:lvl w:ilvl="1" w:tplc="B4189C7E" w:tentative="1">
      <w:start w:val="1"/>
      <w:numFmt w:val="bullet"/>
      <w:lvlText w:val="o"/>
      <w:lvlJc w:val="left"/>
      <w:pPr>
        <w:ind w:left="1440" w:hanging="360"/>
      </w:pPr>
      <w:rPr>
        <w:rFonts w:ascii="Courier New" w:hAnsi="Courier New" w:cs="Courier New" w:hint="default"/>
      </w:rPr>
    </w:lvl>
    <w:lvl w:ilvl="2" w:tplc="219EEF2E" w:tentative="1">
      <w:start w:val="1"/>
      <w:numFmt w:val="bullet"/>
      <w:lvlText w:val=""/>
      <w:lvlJc w:val="left"/>
      <w:pPr>
        <w:ind w:left="2160" w:hanging="360"/>
      </w:pPr>
      <w:rPr>
        <w:rFonts w:ascii="Wingdings" w:hAnsi="Wingdings" w:hint="default"/>
      </w:rPr>
    </w:lvl>
    <w:lvl w:ilvl="3" w:tplc="49163A10" w:tentative="1">
      <w:start w:val="1"/>
      <w:numFmt w:val="bullet"/>
      <w:lvlText w:val=""/>
      <w:lvlJc w:val="left"/>
      <w:pPr>
        <w:ind w:left="2880" w:hanging="360"/>
      </w:pPr>
      <w:rPr>
        <w:rFonts w:ascii="Symbol" w:hAnsi="Symbol" w:hint="default"/>
      </w:rPr>
    </w:lvl>
    <w:lvl w:ilvl="4" w:tplc="D72E98DA" w:tentative="1">
      <w:start w:val="1"/>
      <w:numFmt w:val="bullet"/>
      <w:lvlText w:val="o"/>
      <w:lvlJc w:val="left"/>
      <w:pPr>
        <w:ind w:left="3600" w:hanging="360"/>
      </w:pPr>
      <w:rPr>
        <w:rFonts w:ascii="Courier New" w:hAnsi="Courier New" w:cs="Courier New" w:hint="default"/>
      </w:rPr>
    </w:lvl>
    <w:lvl w:ilvl="5" w:tplc="7D3A83C2" w:tentative="1">
      <w:start w:val="1"/>
      <w:numFmt w:val="bullet"/>
      <w:lvlText w:val=""/>
      <w:lvlJc w:val="left"/>
      <w:pPr>
        <w:ind w:left="4320" w:hanging="360"/>
      </w:pPr>
      <w:rPr>
        <w:rFonts w:ascii="Wingdings" w:hAnsi="Wingdings" w:hint="default"/>
      </w:rPr>
    </w:lvl>
    <w:lvl w:ilvl="6" w:tplc="525C226A" w:tentative="1">
      <w:start w:val="1"/>
      <w:numFmt w:val="bullet"/>
      <w:lvlText w:val=""/>
      <w:lvlJc w:val="left"/>
      <w:pPr>
        <w:ind w:left="5040" w:hanging="360"/>
      </w:pPr>
      <w:rPr>
        <w:rFonts w:ascii="Symbol" w:hAnsi="Symbol" w:hint="default"/>
      </w:rPr>
    </w:lvl>
    <w:lvl w:ilvl="7" w:tplc="88DAB1D6" w:tentative="1">
      <w:start w:val="1"/>
      <w:numFmt w:val="bullet"/>
      <w:lvlText w:val="o"/>
      <w:lvlJc w:val="left"/>
      <w:pPr>
        <w:ind w:left="5760" w:hanging="360"/>
      </w:pPr>
      <w:rPr>
        <w:rFonts w:ascii="Courier New" w:hAnsi="Courier New" w:cs="Courier New" w:hint="default"/>
      </w:rPr>
    </w:lvl>
    <w:lvl w:ilvl="8" w:tplc="E96A33E8" w:tentative="1">
      <w:start w:val="1"/>
      <w:numFmt w:val="bullet"/>
      <w:lvlText w:val=""/>
      <w:lvlJc w:val="left"/>
      <w:pPr>
        <w:ind w:left="6480" w:hanging="360"/>
      </w:pPr>
      <w:rPr>
        <w:rFonts w:ascii="Wingdings" w:hAnsi="Wingdings" w:hint="default"/>
      </w:rPr>
    </w:lvl>
  </w:abstractNum>
  <w:abstractNum w:abstractNumId="4" w15:restartNumberingAfterBreak="0">
    <w:nsid w:val="7660229B"/>
    <w:multiLevelType w:val="hybridMultilevel"/>
    <w:tmpl w:val="BC26B860"/>
    <w:lvl w:ilvl="0" w:tplc="B448C35C">
      <w:start w:val="1"/>
      <w:numFmt w:val="bullet"/>
      <w:lvlText w:val=""/>
      <w:lvlJc w:val="left"/>
      <w:pPr>
        <w:ind w:left="720" w:hanging="360"/>
      </w:pPr>
      <w:rPr>
        <w:rFonts w:ascii="Symbol" w:hAnsi="Symbol" w:hint="default"/>
      </w:rPr>
    </w:lvl>
    <w:lvl w:ilvl="1" w:tplc="4BEAC3F2" w:tentative="1">
      <w:start w:val="1"/>
      <w:numFmt w:val="bullet"/>
      <w:lvlText w:val="o"/>
      <w:lvlJc w:val="left"/>
      <w:pPr>
        <w:ind w:left="1440" w:hanging="360"/>
      </w:pPr>
      <w:rPr>
        <w:rFonts w:ascii="Courier New" w:hAnsi="Courier New" w:cs="Courier New" w:hint="default"/>
      </w:rPr>
    </w:lvl>
    <w:lvl w:ilvl="2" w:tplc="974CBA0C" w:tentative="1">
      <w:start w:val="1"/>
      <w:numFmt w:val="bullet"/>
      <w:lvlText w:val=""/>
      <w:lvlJc w:val="left"/>
      <w:pPr>
        <w:ind w:left="2160" w:hanging="360"/>
      </w:pPr>
      <w:rPr>
        <w:rFonts w:ascii="Wingdings" w:hAnsi="Wingdings" w:hint="default"/>
      </w:rPr>
    </w:lvl>
    <w:lvl w:ilvl="3" w:tplc="F44A4730" w:tentative="1">
      <w:start w:val="1"/>
      <w:numFmt w:val="bullet"/>
      <w:lvlText w:val=""/>
      <w:lvlJc w:val="left"/>
      <w:pPr>
        <w:ind w:left="2880" w:hanging="360"/>
      </w:pPr>
      <w:rPr>
        <w:rFonts w:ascii="Symbol" w:hAnsi="Symbol" w:hint="default"/>
      </w:rPr>
    </w:lvl>
    <w:lvl w:ilvl="4" w:tplc="61BA7C72" w:tentative="1">
      <w:start w:val="1"/>
      <w:numFmt w:val="bullet"/>
      <w:lvlText w:val="o"/>
      <w:lvlJc w:val="left"/>
      <w:pPr>
        <w:ind w:left="3600" w:hanging="360"/>
      </w:pPr>
      <w:rPr>
        <w:rFonts w:ascii="Courier New" w:hAnsi="Courier New" w:cs="Courier New" w:hint="default"/>
      </w:rPr>
    </w:lvl>
    <w:lvl w:ilvl="5" w:tplc="B09CC6F4" w:tentative="1">
      <w:start w:val="1"/>
      <w:numFmt w:val="bullet"/>
      <w:lvlText w:val=""/>
      <w:lvlJc w:val="left"/>
      <w:pPr>
        <w:ind w:left="4320" w:hanging="360"/>
      </w:pPr>
      <w:rPr>
        <w:rFonts w:ascii="Wingdings" w:hAnsi="Wingdings" w:hint="default"/>
      </w:rPr>
    </w:lvl>
    <w:lvl w:ilvl="6" w:tplc="0E621BE8" w:tentative="1">
      <w:start w:val="1"/>
      <w:numFmt w:val="bullet"/>
      <w:lvlText w:val=""/>
      <w:lvlJc w:val="left"/>
      <w:pPr>
        <w:ind w:left="5040" w:hanging="360"/>
      </w:pPr>
      <w:rPr>
        <w:rFonts w:ascii="Symbol" w:hAnsi="Symbol" w:hint="default"/>
      </w:rPr>
    </w:lvl>
    <w:lvl w:ilvl="7" w:tplc="0826E4DC" w:tentative="1">
      <w:start w:val="1"/>
      <w:numFmt w:val="bullet"/>
      <w:lvlText w:val="o"/>
      <w:lvlJc w:val="left"/>
      <w:pPr>
        <w:ind w:left="5760" w:hanging="360"/>
      </w:pPr>
      <w:rPr>
        <w:rFonts w:ascii="Courier New" w:hAnsi="Courier New" w:cs="Courier New" w:hint="default"/>
      </w:rPr>
    </w:lvl>
    <w:lvl w:ilvl="8" w:tplc="618A5872"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defaultTabStop w:val="720"/>
  <w:drawingGridHorizontalSpacing w:val="12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0285"/>
    <w:rsid w:val="000006CD"/>
    <w:rsid w:val="000007A5"/>
    <w:rsid w:val="000019D9"/>
    <w:rsid w:val="0000274E"/>
    <w:rsid w:val="00002F26"/>
    <w:rsid w:val="00003BBB"/>
    <w:rsid w:val="000059D9"/>
    <w:rsid w:val="00005FC0"/>
    <w:rsid w:val="00007B75"/>
    <w:rsid w:val="00007FDC"/>
    <w:rsid w:val="0001370A"/>
    <w:rsid w:val="00013E2E"/>
    <w:rsid w:val="00015260"/>
    <w:rsid w:val="00020533"/>
    <w:rsid w:val="00020D7E"/>
    <w:rsid w:val="00021B04"/>
    <w:rsid w:val="00023D60"/>
    <w:rsid w:val="00024F6B"/>
    <w:rsid w:val="00025B97"/>
    <w:rsid w:val="000303D2"/>
    <w:rsid w:val="0003041D"/>
    <w:rsid w:val="000324BE"/>
    <w:rsid w:val="00034356"/>
    <w:rsid w:val="0003457D"/>
    <w:rsid w:val="00034ACD"/>
    <w:rsid w:val="000365B1"/>
    <w:rsid w:val="00040F09"/>
    <w:rsid w:val="00041013"/>
    <w:rsid w:val="000426AF"/>
    <w:rsid w:val="000434A3"/>
    <w:rsid w:val="000434BD"/>
    <w:rsid w:val="00045FC4"/>
    <w:rsid w:val="00047158"/>
    <w:rsid w:val="000503D0"/>
    <w:rsid w:val="000506DF"/>
    <w:rsid w:val="0005080D"/>
    <w:rsid w:val="00051AC4"/>
    <w:rsid w:val="00051B4C"/>
    <w:rsid w:val="00051FA6"/>
    <w:rsid w:val="000522D1"/>
    <w:rsid w:val="00053061"/>
    <w:rsid w:val="00053590"/>
    <w:rsid w:val="00054367"/>
    <w:rsid w:val="00054703"/>
    <w:rsid w:val="00056223"/>
    <w:rsid w:val="00056B75"/>
    <w:rsid w:val="00056BB5"/>
    <w:rsid w:val="00060093"/>
    <w:rsid w:val="000607DD"/>
    <w:rsid w:val="000617F5"/>
    <w:rsid w:val="000623D0"/>
    <w:rsid w:val="00062E4B"/>
    <w:rsid w:val="00063B1B"/>
    <w:rsid w:val="00064C0A"/>
    <w:rsid w:val="00065339"/>
    <w:rsid w:val="00066FCF"/>
    <w:rsid w:val="00071E4A"/>
    <w:rsid w:val="00072BAC"/>
    <w:rsid w:val="00076C1E"/>
    <w:rsid w:val="00077B16"/>
    <w:rsid w:val="00081094"/>
    <w:rsid w:val="00081E1D"/>
    <w:rsid w:val="0008210C"/>
    <w:rsid w:val="00082F74"/>
    <w:rsid w:val="00083381"/>
    <w:rsid w:val="00083FBE"/>
    <w:rsid w:val="00084156"/>
    <w:rsid w:val="00087DB2"/>
    <w:rsid w:val="00090FA7"/>
    <w:rsid w:val="000916A6"/>
    <w:rsid w:val="00092C0F"/>
    <w:rsid w:val="00092C83"/>
    <w:rsid w:val="00092DC7"/>
    <w:rsid w:val="0009343D"/>
    <w:rsid w:val="00093635"/>
    <w:rsid w:val="00094DE7"/>
    <w:rsid w:val="00096A91"/>
    <w:rsid w:val="00097A3F"/>
    <w:rsid w:val="000A0EC5"/>
    <w:rsid w:val="000A0EFB"/>
    <w:rsid w:val="000A3DA5"/>
    <w:rsid w:val="000A3F3B"/>
    <w:rsid w:val="000A411D"/>
    <w:rsid w:val="000A60B2"/>
    <w:rsid w:val="000A7234"/>
    <w:rsid w:val="000A77A3"/>
    <w:rsid w:val="000B0B27"/>
    <w:rsid w:val="000B1C92"/>
    <w:rsid w:val="000B217B"/>
    <w:rsid w:val="000B37BD"/>
    <w:rsid w:val="000B4428"/>
    <w:rsid w:val="000B57F2"/>
    <w:rsid w:val="000B5A92"/>
    <w:rsid w:val="000C0239"/>
    <w:rsid w:val="000C0903"/>
    <w:rsid w:val="000C0974"/>
    <w:rsid w:val="000C142F"/>
    <w:rsid w:val="000C34EF"/>
    <w:rsid w:val="000C3994"/>
    <w:rsid w:val="000C3E85"/>
    <w:rsid w:val="000C4638"/>
    <w:rsid w:val="000C52AA"/>
    <w:rsid w:val="000C62C4"/>
    <w:rsid w:val="000C6A5B"/>
    <w:rsid w:val="000C7B83"/>
    <w:rsid w:val="000D0364"/>
    <w:rsid w:val="000D1061"/>
    <w:rsid w:val="000D219D"/>
    <w:rsid w:val="000D3CE2"/>
    <w:rsid w:val="000D420D"/>
    <w:rsid w:val="000D4935"/>
    <w:rsid w:val="000D4C56"/>
    <w:rsid w:val="000D4F8B"/>
    <w:rsid w:val="000D517C"/>
    <w:rsid w:val="000D582C"/>
    <w:rsid w:val="000D5839"/>
    <w:rsid w:val="000D5F5A"/>
    <w:rsid w:val="000E0562"/>
    <w:rsid w:val="000E0A25"/>
    <w:rsid w:val="000E1EF6"/>
    <w:rsid w:val="000E358C"/>
    <w:rsid w:val="000E42BC"/>
    <w:rsid w:val="000E4505"/>
    <w:rsid w:val="000E60FD"/>
    <w:rsid w:val="000E6C89"/>
    <w:rsid w:val="000E7964"/>
    <w:rsid w:val="000F15DB"/>
    <w:rsid w:val="000F1C15"/>
    <w:rsid w:val="000F250F"/>
    <w:rsid w:val="000F34AB"/>
    <w:rsid w:val="000F40EF"/>
    <w:rsid w:val="000F4A0B"/>
    <w:rsid w:val="000F59E3"/>
    <w:rsid w:val="000F7820"/>
    <w:rsid w:val="001017EF"/>
    <w:rsid w:val="00102072"/>
    <w:rsid w:val="00105D3C"/>
    <w:rsid w:val="001072E4"/>
    <w:rsid w:val="00110801"/>
    <w:rsid w:val="00111702"/>
    <w:rsid w:val="00111CA3"/>
    <w:rsid w:val="00114AE6"/>
    <w:rsid w:val="00115468"/>
    <w:rsid w:val="001168F0"/>
    <w:rsid w:val="00120484"/>
    <w:rsid w:val="0012093A"/>
    <w:rsid w:val="0012117D"/>
    <w:rsid w:val="0012458C"/>
    <w:rsid w:val="0012630C"/>
    <w:rsid w:val="001264D3"/>
    <w:rsid w:val="00126908"/>
    <w:rsid w:val="00130081"/>
    <w:rsid w:val="00131F5B"/>
    <w:rsid w:val="001330CB"/>
    <w:rsid w:val="0013388F"/>
    <w:rsid w:val="00133C63"/>
    <w:rsid w:val="00133E9B"/>
    <w:rsid w:val="00134D06"/>
    <w:rsid w:val="00135FB6"/>
    <w:rsid w:val="0013618D"/>
    <w:rsid w:val="0013715F"/>
    <w:rsid w:val="00137510"/>
    <w:rsid w:val="001423BF"/>
    <w:rsid w:val="001439A3"/>
    <w:rsid w:val="00143CED"/>
    <w:rsid w:val="001445EA"/>
    <w:rsid w:val="00144F06"/>
    <w:rsid w:val="00145FF6"/>
    <w:rsid w:val="00146BDE"/>
    <w:rsid w:val="001503C7"/>
    <w:rsid w:val="00153315"/>
    <w:rsid w:val="001536B3"/>
    <w:rsid w:val="00153938"/>
    <w:rsid w:val="00154D0E"/>
    <w:rsid w:val="00157A8A"/>
    <w:rsid w:val="00157F86"/>
    <w:rsid w:val="00160439"/>
    <w:rsid w:val="00160BDD"/>
    <w:rsid w:val="00161331"/>
    <w:rsid w:val="00162CA3"/>
    <w:rsid w:val="001630B7"/>
    <w:rsid w:val="00163F70"/>
    <w:rsid w:val="0016487A"/>
    <w:rsid w:val="001658EA"/>
    <w:rsid w:val="00165C40"/>
    <w:rsid w:val="00165F34"/>
    <w:rsid w:val="00167B88"/>
    <w:rsid w:val="00171AFA"/>
    <w:rsid w:val="0017234F"/>
    <w:rsid w:val="001731A4"/>
    <w:rsid w:val="0017517D"/>
    <w:rsid w:val="00177166"/>
    <w:rsid w:val="001773F3"/>
    <w:rsid w:val="001805C8"/>
    <w:rsid w:val="00181D53"/>
    <w:rsid w:val="00182C2B"/>
    <w:rsid w:val="00184C5A"/>
    <w:rsid w:val="001855F9"/>
    <w:rsid w:val="00186BEA"/>
    <w:rsid w:val="00187B3C"/>
    <w:rsid w:val="0019130B"/>
    <w:rsid w:val="00191690"/>
    <w:rsid w:val="00192978"/>
    <w:rsid w:val="00192A60"/>
    <w:rsid w:val="001949AF"/>
    <w:rsid w:val="00194F9D"/>
    <w:rsid w:val="00195549"/>
    <w:rsid w:val="001966F2"/>
    <w:rsid w:val="00196FD1"/>
    <w:rsid w:val="00197794"/>
    <w:rsid w:val="001A1718"/>
    <w:rsid w:val="001A2869"/>
    <w:rsid w:val="001A2CBD"/>
    <w:rsid w:val="001A5961"/>
    <w:rsid w:val="001A644D"/>
    <w:rsid w:val="001A698F"/>
    <w:rsid w:val="001A6BDE"/>
    <w:rsid w:val="001A6D5C"/>
    <w:rsid w:val="001A73FC"/>
    <w:rsid w:val="001A771C"/>
    <w:rsid w:val="001B49B1"/>
    <w:rsid w:val="001B55CC"/>
    <w:rsid w:val="001B6016"/>
    <w:rsid w:val="001B67B2"/>
    <w:rsid w:val="001B6E4F"/>
    <w:rsid w:val="001B7592"/>
    <w:rsid w:val="001C2AAD"/>
    <w:rsid w:val="001C3071"/>
    <w:rsid w:val="001C4DED"/>
    <w:rsid w:val="001C6100"/>
    <w:rsid w:val="001C6AD0"/>
    <w:rsid w:val="001D5029"/>
    <w:rsid w:val="001D6D8B"/>
    <w:rsid w:val="001D7C0D"/>
    <w:rsid w:val="001D7CF0"/>
    <w:rsid w:val="001D7E20"/>
    <w:rsid w:val="001E0638"/>
    <w:rsid w:val="001E06A9"/>
    <w:rsid w:val="001E0A91"/>
    <w:rsid w:val="001E0DDA"/>
    <w:rsid w:val="001E203D"/>
    <w:rsid w:val="001E21EB"/>
    <w:rsid w:val="001E32AD"/>
    <w:rsid w:val="001E3A7F"/>
    <w:rsid w:val="001E666C"/>
    <w:rsid w:val="001E6BE1"/>
    <w:rsid w:val="001E757A"/>
    <w:rsid w:val="001F09ED"/>
    <w:rsid w:val="001F0F25"/>
    <w:rsid w:val="001F6A3C"/>
    <w:rsid w:val="00200276"/>
    <w:rsid w:val="0020173F"/>
    <w:rsid w:val="00201CD6"/>
    <w:rsid w:val="00204705"/>
    <w:rsid w:val="00205298"/>
    <w:rsid w:val="00207A19"/>
    <w:rsid w:val="0021095C"/>
    <w:rsid w:val="00210F92"/>
    <w:rsid w:val="0021118C"/>
    <w:rsid w:val="002111EA"/>
    <w:rsid w:val="00211A2B"/>
    <w:rsid w:val="00215160"/>
    <w:rsid w:val="00216031"/>
    <w:rsid w:val="00216326"/>
    <w:rsid w:val="00216454"/>
    <w:rsid w:val="002218B0"/>
    <w:rsid w:val="00221FE9"/>
    <w:rsid w:val="00222401"/>
    <w:rsid w:val="00224CF4"/>
    <w:rsid w:val="0022530E"/>
    <w:rsid w:val="0022550B"/>
    <w:rsid w:val="00225BB9"/>
    <w:rsid w:val="00225F8C"/>
    <w:rsid w:val="00227C22"/>
    <w:rsid w:val="00227D07"/>
    <w:rsid w:val="00232CB6"/>
    <w:rsid w:val="00235005"/>
    <w:rsid w:val="0023525C"/>
    <w:rsid w:val="00235C7D"/>
    <w:rsid w:val="00237AF6"/>
    <w:rsid w:val="0024205F"/>
    <w:rsid w:val="002459E5"/>
    <w:rsid w:val="00246F70"/>
    <w:rsid w:val="0024707C"/>
    <w:rsid w:val="00247295"/>
    <w:rsid w:val="0025054A"/>
    <w:rsid w:val="00250B42"/>
    <w:rsid w:val="00251AB2"/>
    <w:rsid w:val="00252116"/>
    <w:rsid w:val="00253E72"/>
    <w:rsid w:val="002546DB"/>
    <w:rsid w:val="0025472C"/>
    <w:rsid w:val="00254783"/>
    <w:rsid w:val="002550F8"/>
    <w:rsid w:val="002561E9"/>
    <w:rsid w:val="00260E84"/>
    <w:rsid w:val="002622D2"/>
    <w:rsid w:val="00264F20"/>
    <w:rsid w:val="002656BC"/>
    <w:rsid w:val="0026620A"/>
    <w:rsid w:val="00266929"/>
    <w:rsid w:val="00266992"/>
    <w:rsid w:val="00270E41"/>
    <w:rsid w:val="0027135C"/>
    <w:rsid w:val="00272993"/>
    <w:rsid w:val="00275B48"/>
    <w:rsid w:val="00280207"/>
    <w:rsid w:val="00281E90"/>
    <w:rsid w:val="00281F2D"/>
    <w:rsid w:val="00282081"/>
    <w:rsid w:val="002839FC"/>
    <w:rsid w:val="00283E04"/>
    <w:rsid w:val="00285B1E"/>
    <w:rsid w:val="00286C22"/>
    <w:rsid w:val="00286F13"/>
    <w:rsid w:val="002924D1"/>
    <w:rsid w:val="00295774"/>
    <w:rsid w:val="002A1761"/>
    <w:rsid w:val="002A27F2"/>
    <w:rsid w:val="002A3336"/>
    <w:rsid w:val="002A35B2"/>
    <w:rsid w:val="002A3ACA"/>
    <w:rsid w:val="002A66E9"/>
    <w:rsid w:val="002A69A7"/>
    <w:rsid w:val="002A6A0D"/>
    <w:rsid w:val="002A7CDA"/>
    <w:rsid w:val="002B057E"/>
    <w:rsid w:val="002B0BE6"/>
    <w:rsid w:val="002B2063"/>
    <w:rsid w:val="002B2E84"/>
    <w:rsid w:val="002B3148"/>
    <w:rsid w:val="002B4923"/>
    <w:rsid w:val="002B4BCB"/>
    <w:rsid w:val="002B7672"/>
    <w:rsid w:val="002C1770"/>
    <w:rsid w:val="002C17F2"/>
    <w:rsid w:val="002C1D14"/>
    <w:rsid w:val="002C27C0"/>
    <w:rsid w:val="002C2F49"/>
    <w:rsid w:val="002C339B"/>
    <w:rsid w:val="002C33AC"/>
    <w:rsid w:val="002C505E"/>
    <w:rsid w:val="002C52CE"/>
    <w:rsid w:val="002D0125"/>
    <w:rsid w:val="002D095A"/>
    <w:rsid w:val="002D09B2"/>
    <w:rsid w:val="002D1745"/>
    <w:rsid w:val="002D42F8"/>
    <w:rsid w:val="002D438C"/>
    <w:rsid w:val="002D4E44"/>
    <w:rsid w:val="002D6347"/>
    <w:rsid w:val="002D73AB"/>
    <w:rsid w:val="002E2829"/>
    <w:rsid w:val="002E5BC6"/>
    <w:rsid w:val="002E738A"/>
    <w:rsid w:val="002F0C31"/>
    <w:rsid w:val="002F1580"/>
    <w:rsid w:val="002F1E4D"/>
    <w:rsid w:val="002F1F37"/>
    <w:rsid w:val="002F3152"/>
    <w:rsid w:val="002F3751"/>
    <w:rsid w:val="002F4A19"/>
    <w:rsid w:val="002F5C58"/>
    <w:rsid w:val="003001E5"/>
    <w:rsid w:val="0030126D"/>
    <w:rsid w:val="0030221D"/>
    <w:rsid w:val="003027F4"/>
    <w:rsid w:val="00302900"/>
    <w:rsid w:val="00303CDE"/>
    <w:rsid w:val="003040B6"/>
    <w:rsid w:val="00305D78"/>
    <w:rsid w:val="00306B27"/>
    <w:rsid w:val="003075B4"/>
    <w:rsid w:val="00307DF4"/>
    <w:rsid w:val="00307E02"/>
    <w:rsid w:val="0031007E"/>
    <w:rsid w:val="003104EB"/>
    <w:rsid w:val="00310AF2"/>
    <w:rsid w:val="003114AB"/>
    <w:rsid w:val="00311F38"/>
    <w:rsid w:val="003141E7"/>
    <w:rsid w:val="00316226"/>
    <w:rsid w:val="00317550"/>
    <w:rsid w:val="00317609"/>
    <w:rsid w:val="003176FD"/>
    <w:rsid w:val="00317C97"/>
    <w:rsid w:val="00320D09"/>
    <w:rsid w:val="00321A45"/>
    <w:rsid w:val="00323389"/>
    <w:rsid w:val="00323728"/>
    <w:rsid w:val="00324DE8"/>
    <w:rsid w:val="00326A5F"/>
    <w:rsid w:val="00327EF4"/>
    <w:rsid w:val="00332184"/>
    <w:rsid w:val="00332481"/>
    <w:rsid w:val="003326EF"/>
    <w:rsid w:val="00333FAA"/>
    <w:rsid w:val="00333FED"/>
    <w:rsid w:val="0033642C"/>
    <w:rsid w:val="00337A3C"/>
    <w:rsid w:val="00340286"/>
    <w:rsid w:val="00340B84"/>
    <w:rsid w:val="0034529D"/>
    <w:rsid w:val="00346852"/>
    <w:rsid w:val="00346960"/>
    <w:rsid w:val="00347A12"/>
    <w:rsid w:val="00347D26"/>
    <w:rsid w:val="00350282"/>
    <w:rsid w:val="00352253"/>
    <w:rsid w:val="00352D93"/>
    <w:rsid w:val="00354881"/>
    <w:rsid w:val="00355D8E"/>
    <w:rsid w:val="00361858"/>
    <w:rsid w:val="003626A6"/>
    <w:rsid w:val="00363CEE"/>
    <w:rsid w:val="003666CC"/>
    <w:rsid w:val="00367474"/>
    <w:rsid w:val="003702EB"/>
    <w:rsid w:val="003723F9"/>
    <w:rsid w:val="003751D0"/>
    <w:rsid w:val="003753F3"/>
    <w:rsid w:val="00375AB7"/>
    <w:rsid w:val="00376787"/>
    <w:rsid w:val="003767A1"/>
    <w:rsid w:val="00376A1C"/>
    <w:rsid w:val="00377163"/>
    <w:rsid w:val="00377431"/>
    <w:rsid w:val="00377A22"/>
    <w:rsid w:val="00377BAA"/>
    <w:rsid w:val="00381C26"/>
    <w:rsid w:val="003829B2"/>
    <w:rsid w:val="003842F7"/>
    <w:rsid w:val="00384B49"/>
    <w:rsid w:val="00384CF6"/>
    <w:rsid w:val="00385354"/>
    <w:rsid w:val="00386321"/>
    <w:rsid w:val="00390182"/>
    <w:rsid w:val="00390427"/>
    <w:rsid w:val="00390535"/>
    <w:rsid w:val="00390EA1"/>
    <w:rsid w:val="00390FC8"/>
    <w:rsid w:val="0039167D"/>
    <w:rsid w:val="00394BEA"/>
    <w:rsid w:val="00395186"/>
    <w:rsid w:val="00396AE8"/>
    <w:rsid w:val="003976CE"/>
    <w:rsid w:val="0039799A"/>
    <w:rsid w:val="00397FE9"/>
    <w:rsid w:val="003A2D4C"/>
    <w:rsid w:val="003A2FAE"/>
    <w:rsid w:val="003A4D7E"/>
    <w:rsid w:val="003A5200"/>
    <w:rsid w:val="003A54FC"/>
    <w:rsid w:val="003A5D93"/>
    <w:rsid w:val="003A5EEC"/>
    <w:rsid w:val="003A6DE8"/>
    <w:rsid w:val="003B05D7"/>
    <w:rsid w:val="003B08DE"/>
    <w:rsid w:val="003B13E9"/>
    <w:rsid w:val="003B1461"/>
    <w:rsid w:val="003B202C"/>
    <w:rsid w:val="003B2CE1"/>
    <w:rsid w:val="003B2F50"/>
    <w:rsid w:val="003B31BE"/>
    <w:rsid w:val="003B38FC"/>
    <w:rsid w:val="003B39F1"/>
    <w:rsid w:val="003B52C5"/>
    <w:rsid w:val="003B679F"/>
    <w:rsid w:val="003B7D6C"/>
    <w:rsid w:val="003C0CB9"/>
    <w:rsid w:val="003C1CAC"/>
    <w:rsid w:val="003C2A4C"/>
    <w:rsid w:val="003C3530"/>
    <w:rsid w:val="003C48B5"/>
    <w:rsid w:val="003C4C8B"/>
    <w:rsid w:val="003C5D62"/>
    <w:rsid w:val="003C5D94"/>
    <w:rsid w:val="003C660B"/>
    <w:rsid w:val="003C6CBE"/>
    <w:rsid w:val="003C6DDB"/>
    <w:rsid w:val="003C7646"/>
    <w:rsid w:val="003D0B8A"/>
    <w:rsid w:val="003D1D99"/>
    <w:rsid w:val="003D223D"/>
    <w:rsid w:val="003D26EE"/>
    <w:rsid w:val="003D3001"/>
    <w:rsid w:val="003D42B7"/>
    <w:rsid w:val="003D473C"/>
    <w:rsid w:val="003D4B36"/>
    <w:rsid w:val="003D5560"/>
    <w:rsid w:val="003D7265"/>
    <w:rsid w:val="003E01A8"/>
    <w:rsid w:val="003E07BD"/>
    <w:rsid w:val="003E0A2B"/>
    <w:rsid w:val="003E0AD8"/>
    <w:rsid w:val="003E11C9"/>
    <w:rsid w:val="003E4A34"/>
    <w:rsid w:val="003E516F"/>
    <w:rsid w:val="003E5F00"/>
    <w:rsid w:val="003E66AE"/>
    <w:rsid w:val="003F01CB"/>
    <w:rsid w:val="003F02E7"/>
    <w:rsid w:val="003F12DE"/>
    <w:rsid w:val="003F21F5"/>
    <w:rsid w:val="003F2D80"/>
    <w:rsid w:val="003F3437"/>
    <w:rsid w:val="003F597D"/>
    <w:rsid w:val="003F6618"/>
    <w:rsid w:val="003F787A"/>
    <w:rsid w:val="003F78D8"/>
    <w:rsid w:val="003F7F5A"/>
    <w:rsid w:val="0040090D"/>
    <w:rsid w:val="00400D52"/>
    <w:rsid w:val="00402228"/>
    <w:rsid w:val="00404960"/>
    <w:rsid w:val="0040706F"/>
    <w:rsid w:val="00411EAA"/>
    <w:rsid w:val="00415644"/>
    <w:rsid w:val="004158BC"/>
    <w:rsid w:val="00417AB2"/>
    <w:rsid w:val="00420C63"/>
    <w:rsid w:val="00421326"/>
    <w:rsid w:val="004214B3"/>
    <w:rsid w:val="00421C1F"/>
    <w:rsid w:val="004228EF"/>
    <w:rsid w:val="0042393E"/>
    <w:rsid w:val="00424429"/>
    <w:rsid w:val="004250FC"/>
    <w:rsid w:val="004263C9"/>
    <w:rsid w:val="0042722C"/>
    <w:rsid w:val="004272A7"/>
    <w:rsid w:val="004308E2"/>
    <w:rsid w:val="004311D9"/>
    <w:rsid w:val="004316C1"/>
    <w:rsid w:val="004321AD"/>
    <w:rsid w:val="00432CB5"/>
    <w:rsid w:val="00432FBF"/>
    <w:rsid w:val="00433EEE"/>
    <w:rsid w:val="00434CF4"/>
    <w:rsid w:val="00434DA8"/>
    <w:rsid w:val="00435051"/>
    <w:rsid w:val="00436947"/>
    <w:rsid w:val="00436A52"/>
    <w:rsid w:val="004371D4"/>
    <w:rsid w:val="00441521"/>
    <w:rsid w:val="0044166C"/>
    <w:rsid w:val="0044361B"/>
    <w:rsid w:val="00444C1B"/>
    <w:rsid w:val="00447ACA"/>
    <w:rsid w:val="004506ED"/>
    <w:rsid w:val="00450AFB"/>
    <w:rsid w:val="00450DB8"/>
    <w:rsid w:val="0045165E"/>
    <w:rsid w:val="004526AA"/>
    <w:rsid w:val="00454D8D"/>
    <w:rsid w:val="00455F28"/>
    <w:rsid w:val="004568AA"/>
    <w:rsid w:val="00460701"/>
    <w:rsid w:val="004613B5"/>
    <w:rsid w:val="004615DE"/>
    <w:rsid w:val="004638D0"/>
    <w:rsid w:val="00464D25"/>
    <w:rsid w:val="00465197"/>
    <w:rsid w:val="004654C6"/>
    <w:rsid w:val="00465B75"/>
    <w:rsid w:val="00466B03"/>
    <w:rsid w:val="0046763C"/>
    <w:rsid w:val="004678CE"/>
    <w:rsid w:val="004711E7"/>
    <w:rsid w:val="00472855"/>
    <w:rsid w:val="00472A5D"/>
    <w:rsid w:val="00472E9B"/>
    <w:rsid w:val="0047330E"/>
    <w:rsid w:val="00473D79"/>
    <w:rsid w:val="00474F10"/>
    <w:rsid w:val="00475D8C"/>
    <w:rsid w:val="00476288"/>
    <w:rsid w:val="00476BCC"/>
    <w:rsid w:val="004832A4"/>
    <w:rsid w:val="004849C3"/>
    <w:rsid w:val="0048594C"/>
    <w:rsid w:val="00485F1E"/>
    <w:rsid w:val="00486738"/>
    <w:rsid w:val="00487698"/>
    <w:rsid w:val="004905C4"/>
    <w:rsid w:val="0049156D"/>
    <w:rsid w:val="0049308C"/>
    <w:rsid w:val="00493753"/>
    <w:rsid w:val="00495508"/>
    <w:rsid w:val="00497047"/>
    <w:rsid w:val="00497C0A"/>
    <w:rsid w:val="004A074F"/>
    <w:rsid w:val="004A125F"/>
    <w:rsid w:val="004A2B30"/>
    <w:rsid w:val="004A2D32"/>
    <w:rsid w:val="004A347A"/>
    <w:rsid w:val="004A3531"/>
    <w:rsid w:val="004A3C8F"/>
    <w:rsid w:val="004A4312"/>
    <w:rsid w:val="004A52C9"/>
    <w:rsid w:val="004A61F8"/>
    <w:rsid w:val="004B07EB"/>
    <w:rsid w:val="004B0D8E"/>
    <w:rsid w:val="004B18C5"/>
    <w:rsid w:val="004B3995"/>
    <w:rsid w:val="004B4851"/>
    <w:rsid w:val="004B6AA1"/>
    <w:rsid w:val="004B7D8C"/>
    <w:rsid w:val="004B7DC3"/>
    <w:rsid w:val="004C0701"/>
    <w:rsid w:val="004C1487"/>
    <w:rsid w:val="004C38E0"/>
    <w:rsid w:val="004C51BC"/>
    <w:rsid w:val="004C7969"/>
    <w:rsid w:val="004C7F30"/>
    <w:rsid w:val="004D01BC"/>
    <w:rsid w:val="004D1649"/>
    <w:rsid w:val="004D1947"/>
    <w:rsid w:val="004D2603"/>
    <w:rsid w:val="004D27A1"/>
    <w:rsid w:val="004D3C79"/>
    <w:rsid w:val="004D5127"/>
    <w:rsid w:val="004D6530"/>
    <w:rsid w:val="004D6959"/>
    <w:rsid w:val="004E01A7"/>
    <w:rsid w:val="004E2935"/>
    <w:rsid w:val="004E4E44"/>
    <w:rsid w:val="004E799A"/>
    <w:rsid w:val="004F11BD"/>
    <w:rsid w:val="004F2021"/>
    <w:rsid w:val="004F27E5"/>
    <w:rsid w:val="004F406E"/>
    <w:rsid w:val="004F7975"/>
    <w:rsid w:val="00501828"/>
    <w:rsid w:val="005025EC"/>
    <w:rsid w:val="00503861"/>
    <w:rsid w:val="00504A3E"/>
    <w:rsid w:val="0050512E"/>
    <w:rsid w:val="00506820"/>
    <w:rsid w:val="005069E7"/>
    <w:rsid w:val="00506C53"/>
    <w:rsid w:val="00510615"/>
    <w:rsid w:val="005116C5"/>
    <w:rsid w:val="00511C06"/>
    <w:rsid w:val="005138E3"/>
    <w:rsid w:val="005142C2"/>
    <w:rsid w:val="0051520D"/>
    <w:rsid w:val="00515425"/>
    <w:rsid w:val="00515BE7"/>
    <w:rsid w:val="00516066"/>
    <w:rsid w:val="00516080"/>
    <w:rsid w:val="00516BC1"/>
    <w:rsid w:val="0051778C"/>
    <w:rsid w:val="00517B48"/>
    <w:rsid w:val="00517F8D"/>
    <w:rsid w:val="00520D48"/>
    <w:rsid w:val="005210A3"/>
    <w:rsid w:val="00521F3C"/>
    <w:rsid w:val="00523011"/>
    <w:rsid w:val="0052316A"/>
    <w:rsid w:val="0052459E"/>
    <w:rsid w:val="00524898"/>
    <w:rsid w:val="00524EAA"/>
    <w:rsid w:val="00525A7D"/>
    <w:rsid w:val="005267EA"/>
    <w:rsid w:val="00527498"/>
    <w:rsid w:val="005276BC"/>
    <w:rsid w:val="00530CEB"/>
    <w:rsid w:val="00531096"/>
    <w:rsid w:val="00531A6B"/>
    <w:rsid w:val="005323F8"/>
    <w:rsid w:val="0053264B"/>
    <w:rsid w:val="00533172"/>
    <w:rsid w:val="00533435"/>
    <w:rsid w:val="0053425A"/>
    <w:rsid w:val="00534A26"/>
    <w:rsid w:val="00534DC7"/>
    <w:rsid w:val="00534FC0"/>
    <w:rsid w:val="005359BA"/>
    <w:rsid w:val="00536895"/>
    <w:rsid w:val="00541283"/>
    <w:rsid w:val="005415FB"/>
    <w:rsid w:val="00542245"/>
    <w:rsid w:val="00542682"/>
    <w:rsid w:val="00542A01"/>
    <w:rsid w:val="00544D40"/>
    <w:rsid w:val="00545F79"/>
    <w:rsid w:val="005461FC"/>
    <w:rsid w:val="005462D6"/>
    <w:rsid w:val="00550ED4"/>
    <w:rsid w:val="00551006"/>
    <w:rsid w:val="0055115F"/>
    <w:rsid w:val="00552049"/>
    <w:rsid w:val="0055272E"/>
    <w:rsid w:val="00552DA9"/>
    <w:rsid w:val="00553B03"/>
    <w:rsid w:val="00553EB2"/>
    <w:rsid w:val="005577BA"/>
    <w:rsid w:val="00557B9A"/>
    <w:rsid w:val="00557E36"/>
    <w:rsid w:val="005603E2"/>
    <w:rsid w:val="00560E20"/>
    <w:rsid w:val="005611B5"/>
    <w:rsid w:val="0056300E"/>
    <w:rsid w:val="00563037"/>
    <w:rsid w:val="00563075"/>
    <w:rsid w:val="00563731"/>
    <w:rsid w:val="00563DB6"/>
    <w:rsid w:val="0056435F"/>
    <w:rsid w:val="005647CC"/>
    <w:rsid w:val="00565542"/>
    <w:rsid w:val="005678EA"/>
    <w:rsid w:val="005679EF"/>
    <w:rsid w:val="00570232"/>
    <w:rsid w:val="00570360"/>
    <w:rsid w:val="005707FF"/>
    <w:rsid w:val="00570C51"/>
    <w:rsid w:val="00572653"/>
    <w:rsid w:val="00573629"/>
    <w:rsid w:val="00573C34"/>
    <w:rsid w:val="00573C74"/>
    <w:rsid w:val="00574C69"/>
    <w:rsid w:val="00574DBE"/>
    <w:rsid w:val="005752FF"/>
    <w:rsid w:val="005767DC"/>
    <w:rsid w:val="00577151"/>
    <w:rsid w:val="00577AFF"/>
    <w:rsid w:val="00577E15"/>
    <w:rsid w:val="00581D3F"/>
    <w:rsid w:val="00581EF1"/>
    <w:rsid w:val="00582416"/>
    <w:rsid w:val="00583510"/>
    <w:rsid w:val="00584A6A"/>
    <w:rsid w:val="00590FDB"/>
    <w:rsid w:val="00591B86"/>
    <w:rsid w:val="00592721"/>
    <w:rsid w:val="00592B98"/>
    <w:rsid w:val="005931CE"/>
    <w:rsid w:val="00593C2A"/>
    <w:rsid w:val="00593C9D"/>
    <w:rsid w:val="00593FC5"/>
    <w:rsid w:val="0059488B"/>
    <w:rsid w:val="00594C22"/>
    <w:rsid w:val="00596607"/>
    <w:rsid w:val="00597309"/>
    <w:rsid w:val="00597B6F"/>
    <w:rsid w:val="00597B7F"/>
    <w:rsid w:val="005A1E35"/>
    <w:rsid w:val="005A220F"/>
    <w:rsid w:val="005A5B12"/>
    <w:rsid w:val="005A6C05"/>
    <w:rsid w:val="005A75D0"/>
    <w:rsid w:val="005A7BCA"/>
    <w:rsid w:val="005A7F0C"/>
    <w:rsid w:val="005B1C5F"/>
    <w:rsid w:val="005B233A"/>
    <w:rsid w:val="005B36EC"/>
    <w:rsid w:val="005B563B"/>
    <w:rsid w:val="005C0EF1"/>
    <w:rsid w:val="005C123C"/>
    <w:rsid w:val="005C215E"/>
    <w:rsid w:val="005C28EE"/>
    <w:rsid w:val="005C291E"/>
    <w:rsid w:val="005C2943"/>
    <w:rsid w:val="005C3588"/>
    <w:rsid w:val="005C49AF"/>
    <w:rsid w:val="005D10A5"/>
    <w:rsid w:val="005D1425"/>
    <w:rsid w:val="005D4D92"/>
    <w:rsid w:val="005D6D05"/>
    <w:rsid w:val="005D7055"/>
    <w:rsid w:val="005E0E32"/>
    <w:rsid w:val="005E10F6"/>
    <w:rsid w:val="005E14D5"/>
    <w:rsid w:val="005E19DA"/>
    <w:rsid w:val="005E2BB9"/>
    <w:rsid w:val="005E2BCD"/>
    <w:rsid w:val="005E2BD6"/>
    <w:rsid w:val="005E34AA"/>
    <w:rsid w:val="005E3D54"/>
    <w:rsid w:val="005E5D37"/>
    <w:rsid w:val="005E6A52"/>
    <w:rsid w:val="005F0AFB"/>
    <w:rsid w:val="005F156F"/>
    <w:rsid w:val="005F1EE9"/>
    <w:rsid w:val="005F246C"/>
    <w:rsid w:val="005F2521"/>
    <w:rsid w:val="005F27E4"/>
    <w:rsid w:val="005F2E79"/>
    <w:rsid w:val="005F35CA"/>
    <w:rsid w:val="005F4070"/>
    <w:rsid w:val="005F56BE"/>
    <w:rsid w:val="005F5AB9"/>
    <w:rsid w:val="005F655A"/>
    <w:rsid w:val="005F6EAC"/>
    <w:rsid w:val="0060193D"/>
    <w:rsid w:val="00601C9E"/>
    <w:rsid w:val="00601D18"/>
    <w:rsid w:val="0060259B"/>
    <w:rsid w:val="006039BF"/>
    <w:rsid w:val="006046FF"/>
    <w:rsid w:val="00605206"/>
    <w:rsid w:val="00605A46"/>
    <w:rsid w:val="00606640"/>
    <w:rsid w:val="00606B44"/>
    <w:rsid w:val="0060795D"/>
    <w:rsid w:val="00610164"/>
    <w:rsid w:val="00610261"/>
    <w:rsid w:val="00610438"/>
    <w:rsid w:val="0061171C"/>
    <w:rsid w:val="006119DE"/>
    <w:rsid w:val="00615E20"/>
    <w:rsid w:val="00615E6F"/>
    <w:rsid w:val="00617FE4"/>
    <w:rsid w:val="0062009A"/>
    <w:rsid w:val="006210AF"/>
    <w:rsid w:val="00623964"/>
    <w:rsid w:val="00623ED6"/>
    <w:rsid w:val="0062546F"/>
    <w:rsid w:val="006262F3"/>
    <w:rsid w:val="00626F0C"/>
    <w:rsid w:val="00631742"/>
    <w:rsid w:val="006322E8"/>
    <w:rsid w:val="0063334C"/>
    <w:rsid w:val="006345FF"/>
    <w:rsid w:val="00634FC0"/>
    <w:rsid w:val="006355B4"/>
    <w:rsid w:val="00635DB5"/>
    <w:rsid w:val="00636BF6"/>
    <w:rsid w:val="00640349"/>
    <w:rsid w:val="006419FF"/>
    <w:rsid w:val="00642703"/>
    <w:rsid w:val="00642B7A"/>
    <w:rsid w:val="00642FD2"/>
    <w:rsid w:val="006434D7"/>
    <w:rsid w:val="006449D0"/>
    <w:rsid w:val="00644AC8"/>
    <w:rsid w:val="00644F95"/>
    <w:rsid w:val="00645460"/>
    <w:rsid w:val="00646485"/>
    <w:rsid w:val="00646FC0"/>
    <w:rsid w:val="006505AF"/>
    <w:rsid w:val="006507BE"/>
    <w:rsid w:val="00652DD8"/>
    <w:rsid w:val="00652F48"/>
    <w:rsid w:val="0065360E"/>
    <w:rsid w:val="00654B84"/>
    <w:rsid w:val="00655C4E"/>
    <w:rsid w:val="00656B75"/>
    <w:rsid w:val="00656E1C"/>
    <w:rsid w:val="00657CDF"/>
    <w:rsid w:val="00660A45"/>
    <w:rsid w:val="00660AEE"/>
    <w:rsid w:val="0066149B"/>
    <w:rsid w:val="00664DB1"/>
    <w:rsid w:val="006653F9"/>
    <w:rsid w:val="00666AF1"/>
    <w:rsid w:val="006678E7"/>
    <w:rsid w:val="00667A40"/>
    <w:rsid w:val="00671702"/>
    <w:rsid w:val="0067173F"/>
    <w:rsid w:val="0067242E"/>
    <w:rsid w:val="006729B0"/>
    <w:rsid w:val="00673290"/>
    <w:rsid w:val="00673882"/>
    <w:rsid w:val="006738CF"/>
    <w:rsid w:val="0067487B"/>
    <w:rsid w:val="0067592E"/>
    <w:rsid w:val="0067744E"/>
    <w:rsid w:val="00677CBA"/>
    <w:rsid w:val="00680396"/>
    <w:rsid w:val="00683BB5"/>
    <w:rsid w:val="00685BB1"/>
    <w:rsid w:val="00687402"/>
    <w:rsid w:val="00687AF6"/>
    <w:rsid w:val="00690A8A"/>
    <w:rsid w:val="006924F8"/>
    <w:rsid w:val="00692AEE"/>
    <w:rsid w:val="0069355D"/>
    <w:rsid w:val="006944C4"/>
    <w:rsid w:val="006945BF"/>
    <w:rsid w:val="006946A2"/>
    <w:rsid w:val="00694A8A"/>
    <w:rsid w:val="00695675"/>
    <w:rsid w:val="006972BA"/>
    <w:rsid w:val="00697765"/>
    <w:rsid w:val="006A0BA2"/>
    <w:rsid w:val="006A24C3"/>
    <w:rsid w:val="006A2BCF"/>
    <w:rsid w:val="006A3E1F"/>
    <w:rsid w:val="006A412A"/>
    <w:rsid w:val="006A48EB"/>
    <w:rsid w:val="006A4C8C"/>
    <w:rsid w:val="006A71F2"/>
    <w:rsid w:val="006A73ED"/>
    <w:rsid w:val="006B041A"/>
    <w:rsid w:val="006B04BD"/>
    <w:rsid w:val="006B0835"/>
    <w:rsid w:val="006B15D5"/>
    <w:rsid w:val="006B190F"/>
    <w:rsid w:val="006B2701"/>
    <w:rsid w:val="006B640D"/>
    <w:rsid w:val="006B679D"/>
    <w:rsid w:val="006B763A"/>
    <w:rsid w:val="006C0520"/>
    <w:rsid w:val="006C1A2E"/>
    <w:rsid w:val="006C4898"/>
    <w:rsid w:val="006C49A8"/>
    <w:rsid w:val="006C5562"/>
    <w:rsid w:val="006C64C7"/>
    <w:rsid w:val="006C7339"/>
    <w:rsid w:val="006C7D31"/>
    <w:rsid w:val="006D1507"/>
    <w:rsid w:val="006D15E5"/>
    <w:rsid w:val="006D1BD2"/>
    <w:rsid w:val="006D2653"/>
    <w:rsid w:val="006D3E11"/>
    <w:rsid w:val="006D554E"/>
    <w:rsid w:val="006D6055"/>
    <w:rsid w:val="006D7CA7"/>
    <w:rsid w:val="006D7F60"/>
    <w:rsid w:val="006E04B1"/>
    <w:rsid w:val="006E5370"/>
    <w:rsid w:val="006E709F"/>
    <w:rsid w:val="006E7304"/>
    <w:rsid w:val="006E740F"/>
    <w:rsid w:val="006E77B2"/>
    <w:rsid w:val="006E7F11"/>
    <w:rsid w:val="006F0D47"/>
    <w:rsid w:val="006F196B"/>
    <w:rsid w:val="006F54D4"/>
    <w:rsid w:val="006F58F1"/>
    <w:rsid w:val="006F5C65"/>
    <w:rsid w:val="006F5E4C"/>
    <w:rsid w:val="006F6ACA"/>
    <w:rsid w:val="007005AE"/>
    <w:rsid w:val="007024F0"/>
    <w:rsid w:val="00703563"/>
    <w:rsid w:val="007036C2"/>
    <w:rsid w:val="00705B48"/>
    <w:rsid w:val="00707E30"/>
    <w:rsid w:val="00707E72"/>
    <w:rsid w:val="00711568"/>
    <w:rsid w:val="007115B9"/>
    <w:rsid w:val="007119D6"/>
    <w:rsid w:val="00712121"/>
    <w:rsid w:val="00712BB3"/>
    <w:rsid w:val="00714645"/>
    <w:rsid w:val="007148B4"/>
    <w:rsid w:val="00714B56"/>
    <w:rsid w:val="007152B4"/>
    <w:rsid w:val="0071549C"/>
    <w:rsid w:val="00716660"/>
    <w:rsid w:val="007169A5"/>
    <w:rsid w:val="00717BF9"/>
    <w:rsid w:val="00720F3D"/>
    <w:rsid w:val="0072226F"/>
    <w:rsid w:val="00723334"/>
    <w:rsid w:val="00724F03"/>
    <w:rsid w:val="00730216"/>
    <w:rsid w:val="007323D7"/>
    <w:rsid w:val="00732C5E"/>
    <w:rsid w:val="00736455"/>
    <w:rsid w:val="00740BA2"/>
    <w:rsid w:val="00740CF6"/>
    <w:rsid w:val="007412BC"/>
    <w:rsid w:val="00741FA7"/>
    <w:rsid w:val="007435BE"/>
    <w:rsid w:val="00743F6E"/>
    <w:rsid w:val="00744433"/>
    <w:rsid w:val="00744B25"/>
    <w:rsid w:val="00744EE0"/>
    <w:rsid w:val="00746AAB"/>
    <w:rsid w:val="00747307"/>
    <w:rsid w:val="0075210B"/>
    <w:rsid w:val="007530D1"/>
    <w:rsid w:val="0075315F"/>
    <w:rsid w:val="007549ED"/>
    <w:rsid w:val="00756A18"/>
    <w:rsid w:val="00757188"/>
    <w:rsid w:val="00762973"/>
    <w:rsid w:val="00763ACA"/>
    <w:rsid w:val="00765401"/>
    <w:rsid w:val="00767AD0"/>
    <w:rsid w:val="00772512"/>
    <w:rsid w:val="00774C18"/>
    <w:rsid w:val="007758A0"/>
    <w:rsid w:val="00775EDF"/>
    <w:rsid w:val="00776BB6"/>
    <w:rsid w:val="00777953"/>
    <w:rsid w:val="0078038D"/>
    <w:rsid w:val="0078136D"/>
    <w:rsid w:val="00781487"/>
    <w:rsid w:val="0078153F"/>
    <w:rsid w:val="00781A72"/>
    <w:rsid w:val="00782B32"/>
    <w:rsid w:val="00790346"/>
    <w:rsid w:val="00790B50"/>
    <w:rsid w:val="00791EA1"/>
    <w:rsid w:val="007924EB"/>
    <w:rsid w:val="0079479E"/>
    <w:rsid w:val="0079552D"/>
    <w:rsid w:val="00795F49"/>
    <w:rsid w:val="0079648B"/>
    <w:rsid w:val="00796CCA"/>
    <w:rsid w:val="00797966"/>
    <w:rsid w:val="007A06B8"/>
    <w:rsid w:val="007A0A4F"/>
    <w:rsid w:val="007A0C83"/>
    <w:rsid w:val="007A0EE1"/>
    <w:rsid w:val="007A357C"/>
    <w:rsid w:val="007A4352"/>
    <w:rsid w:val="007A6F05"/>
    <w:rsid w:val="007A7957"/>
    <w:rsid w:val="007B00BA"/>
    <w:rsid w:val="007B0D75"/>
    <w:rsid w:val="007B15CF"/>
    <w:rsid w:val="007B1A6C"/>
    <w:rsid w:val="007B331B"/>
    <w:rsid w:val="007B3E61"/>
    <w:rsid w:val="007B3F9F"/>
    <w:rsid w:val="007B4E8C"/>
    <w:rsid w:val="007B5E33"/>
    <w:rsid w:val="007B60A9"/>
    <w:rsid w:val="007B6E6A"/>
    <w:rsid w:val="007B7BF8"/>
    <w:rsid w:val="007C0009"/>
    <w:rsid w:val="007C1B59"/>
    <w:rsid w:val="007C2029"/>
    <w:rsid w:val="007C4FB5"/>
    <w:rsid w:val="007C5111"/>
    <w:rsid w:val="007C5607"/>
    <w:rsid w:val="007C616D"/>
    <w:rsid w:val="007D0411"/>
    <w:rsid w:val="007D078E"/>
    <w:rsid w:val="007D1AA2"/>
    <w:rsid w:val="007D1EB8"/>
    <w:rsid w:val="007D2622"/>
    <w:rsid w:val="007D4129"/>
    <w:rsid w:val="007D44BD"/>
    <w:rsid w:val="007D44F8"/>
    <w:rsid w:val="007D4ECD"/>
    <w:rsid w:val="007D5464"/>
    <w:rsid w:val="007D672A"/>
    <w:rsid w:val="007D6799"/>
    <w:rsid w:val="007D6CFD"/>
    <w:rsid w:val="007D78E2"/>
    <w:rsid w:val="007D7BC5"/>
    <w:rsid w:val="007E22AE"/>
    <w:rsid w:val="007E2B8A"/>
    <w:rsid w:val="007E43BA"/>
    <w:rsid w:val="007E5825"/>
    <w:rsid w:val="007E72FB"/>
    <w:rsid w:val="007E7D4A"/>
    <w:rsid w:val="007F0181"/>
    <w:rsid w:val="007F09F2"/>
    <w:rsid w:val="007F0D85"/>
    <w:rsid w:val="007F2094"/>
    <w:rsid w:val="007F2544"/>
    <w:rsid w:val="007F4850"/>
    <w:rsid w:val="007F5EE5"/>
    <w:rsid w:val="007F6346"/>
    <w:rsid w:val="007F774D"/>
    <w:rsid w:val="007F7D63"/>
    <w:rsid w:val="0080047E"/>
    <w:rsid w:val="0080087A"/>
    <w:rsid w:val="00801533"/>
    <w:rsid w:val="00803917"/>
    <w:rsid w:val="00803FAC"/>
    <w:rsid w:val="00804083"/>
    <w:rsid w:val="0080742D"/>
    <w:rsid w:val="00807C07"/>
    <w:rsid w:val="00812166"/>
    <w:rsid w:val="00812516"/>
    <w:rsid w:val="00812BD0"/>
    <w:rsid w:val="00812D75"/>
    <w:rsid w:val="00814889"/>
    <w:rsid w:val="00814E59"/>
    <w:rsid w:val="00815BB4"/>
    <w:rsid w:val="00817D65"/>
    <w:rsid w:val="00820D0B"/>
    <w:rsid w:val="00821044"/>
    <w:rsid w:val="008210C6"/>
    <w:rsid w:val="00821467"/>
    <w:rsid w:val="008225CE"/>
    <w:rsid w:val="0082290B"/>
    <w:rsid w:val="00822C48"/>
    <w:rsid w:val="0082358E"/>
    <w:rsid w:val="00825C12"/>
    <w:rsid w:val="00826EA7"/>
    <w:rsid w:val="008330C7"/>
    <w:rsid w:val="008333FC"/>
    <w:rsid w:val="0083566B"/>
    <w:rsid w:val="00835FC2"/>
    <w:rsid w:val="00840B80"/>
    <w:rsid w:val="008429FA"/>
    <w:rsid w:val="00842AE4"/>
    <w:rsid w:val="0084337E"/>
    <w:rsid w:val="00843747"/>
    <w:rsid w:val="0084607B"/>
    <w:rsid w:val="0084640C"/>
    <w:rsid w:val="0084653B"/>
    <w:rsid w:val="008467B4"/>
    <w:rsid w:val="00846DF8"/>
    <w:rsid w:val="008478F9"/>
    <w:rsid w:val="00850FB0"/>
    <w:rsid w:val="00852039"/>
    <w:rsid w:val="00852D85"/>
    <w:rsid w:val="008548F1"/>
    <w:rsid w:val="00855388"/>
    <w:rsid w:val="00855746"/>
    <w:rsid w:val="008571D6"/>
    <w:rsid w:val="00857387"/>
    <w:rsid w:val="0086180F"/>
    <w:rsid w:val="008638CA"/>
    <w:rsid w:val="00864878"/>
    <w:rsid w:val="008677BB"/>
    <w:rsid w:val="008700D8"/>
    <w:rsid w:val="00871C6C"/>
    <w:rsid w:val="00871E2E"/>
    <w:rsid w:val="00873BB0"/>
    <w:rsid w:val="0087506D"/>
    <w:rsid w:val="008766F8"/>
    <w:rsid w:val="00876E63"/>
    <w:rsid w:val="00877799"/>
    <w:rsid w:val="00881675"/>
    <w:rsid w:val="00882FB0"/>
    <w:rsid w:val="008834A2"/>
    <w:rsid w:val="00883A94"/>
    <w:rsid w:val="00884544"/>
    <w:rsid w:val="00885387"/>
    <w:rsid w:val="00887301"/>
    <w:rsid w:val="00891B78"/>
    <w:rsid w:val="00891D81"/>
    <w:rsid w:val="00892063"/>
    <w:rsid w:val="008922ED"/>
    <w:rsid w:val="0089255F"/>
    <w:rsid w:val="00892869"/>
    <w:rsid w:val="00892DAD"/>
    <w:rsid w:val="00893437"/>
    <w:rsid w:val="00893C48"/>
    <w:rsid w:val="008971AD"/>
    <w:rsid w:val="00897365"/>
    <w:rsid w:val="008A0544"/>
    <w:rsid w:val="008A0B1E"/>
    <w:rsid w:val="008A0FC2"/>
    <w:rsid w:val="008B018A"/>
    <w:rsid w:val="008B0C0A"/>
    <w:rsid w:val="008B1A37"/>
    <w:rsid w:val="008B3A90"/>
    <w:rsid w:val="008C02B5"/>
    <w:rsid w:val="008C05A4"/>
    <w:rsid w:val="008C08B1"/>
    <w:rsid w:val="008C0C2D"/>
    <w:rsid w:val="008C1BE6"/>
    <w:rsid w:val="008C2750"/>
    <w:rsid w:val="008C2770"/>
    <w:rsid w:val="008C405D"/>
    <w:rsid w:val="008C486C"/>
    <w:rsid w:val="008C5B6B"/>
    <w:rsid w:val="008C7F45"/>
    <w:rsid w:val="008D010D"/>
    <w:rsid w:val="008D1B54"/>
    <w:rsid w:val="008D2002"/>
    <w:rsid w:val="008D22F8"/>
    <w:rsid w:val="008D23A7"/>
    <w:rsid w:val="008D300D"/>
    <w:rsid w:val="008D42F3"/>
    <w:rsid w:val="008D4F0A"/>
    <w:rsid w:val="008D5E92"/>
    <w:rsid w:val="008D6491"/>
    <w:rsid w:val="008E0C0A"/>
    <w:rsid w:val="008E3A98"/>
    <w:rsid w:val="008E5FD3"/>
    <w:rsid w:val="008E72EB"/>
    <w:rsid w:val="008F1742"/>
    <w:rsid w:val="008F22A0"/>
    <w:rsid w:val="008F2ED9"/>
    <w:rsid w:val="008F37BF"/>
    <w:rsid w:val="008F3AFA"/>
    <w:rsid w:val="008F45F3"/>
    <w:rsid w:val="008F5823"/>
    <w:rsid w:val="008F6235"/>
    <w:rsid w:val="00900766"/>
    <w:rsid w:val="00904786"/>
    <w:rsid w:val="009051A3"/>
    <w:rsid w:val="00905B4A"/>
    <w:rsid w:val="00911042"/>
    <w:rsid w:val="009112ED"/>
    <w:rsid w:val="00911807"/>
    <w:rsid w:val="00912AA2"/>
    <w:rsid w:val="00912C8D"/>
    <w:rsid w:val="00913A7E"/>
    <w:rsid w:val="00913B4A"/>
    <w:rsid w:val="0092015E"/>
    <w:rsid w:val="00921F7F"/>
    <w:rsid w:val="00923AB9"/>
    <w:rsid w:val="00923FF2"/>
    <w:rsid w:val="00925F67"/>
    <w:rsid w:val="00927869"/>
    <w:rsid w:val="00931D46"/>
    <w:rsid w:val="00933844"/>
    <w:rsid w:val="009339BB"/>
    <w:rsid w:val="0093450E"/>
    <w:rsid w:val="0093530F"/>
    <w:rsid w:val="0093534D"/>
    <w:rsid w:val="0093793B"/>
    <w:rsid w:val="00937D4F"/>
    <w:rsid w:val="0094094D"/>
    <w:rsid w:val="009417FA"/>
    <w:rsid w:val="00942790"/>
    <w:rsid w:val="009429EF"/>
    <w:rsid w:val="00944F6C"/>
    <w:rsid w:val="00945E8E"/>
    <w:rsid w:val="009475D5"/>
    <w:rsid w:val="00952DEF"/>
    <w:rsid w:val="00953071"/>
    <w:rsid w:val="0095323C"/>
    <w:rsid w:val="009533BB"/>
    <w:rsid w:val="00954A3B"/>
    <w:rsid w:val="0095560E"/>
    <w:rsid w:val="00956597"/>
    <w:rsid w:val="00956C7A"/>
    <w:rsid w:val="00957158"/>
    <w:rsid w:val="00961B0B"/>
    <w:rsid w:val="009626C6"/>
    <w:rsid w:val="00963103"/>
    <w:rsid w:val="0096342F"/>
    <w:rsid w:val="009643F7"/>
    <w:rsid w:val="009647A4"/>
    <w:rsid w:val="00964949"/>
    <w:rsid w:val="0096776E"/>
    <w:rsid w:val="00967CC0"/>
    <w:rsid w:val="009708E4"/>
    <w:rsid w:val="00970AC9"/>
    <w:rsid w:val="009717E2"/>
    <w:rsid w:val="00973A68"/>
    <w:rsid w:val="009763EC"/>
    <w:rsid w:val="00976DD2"/>
    <w:rsid w:val="00977DD9"/>
    <w:rsid w:val="00980068"/>
    <w:rsid w:val="00980208"/>
    <w:rsid w:val="00981050"/>
    <w:rsid w:val="009827A5"/>
    <w:rsid w:val="009834C4"/>
    <w:rsid w:val="00983CB8"/>
    <w:rsid w:val="00984740"/>
    <w:rsid w:val="009855FC"/>
    <w:rsid w:val="00986605"/>
    <w:rsid w:val="00987359"/>
    <w:rsid w:val="00987611"/>
    <w:rsid w:val="009900B1"/>
    <w:rsid w:val="00993BC4"/>
    <w:rsid w:val="009945B8"/>
    <w:rsid w:val="00995CF3"/>
    <w:rsid w:val="0099700A"/>
    <w:rsid w:val="00997FE3"/>
    <w:rsid w:val="009A0917"/>
    <w:rsid w:val="009A3941"/>
    <w:rsid w:val="009A407E"/>
    <w:rsid w:val="009A5350"/>
    <w:rsid w:val="009A5551"/>
    <w:rsid w:val="009A5876"/>
    <w:rsid w:val="009A63AC"/>
    <w:rsid w:val="009B0B47"/>
    <w:rsid w:val="009B0FDB"/>
    <w:rsid w:val="009B1F4C"/>
    <w:rsid w:val="009B2A64"/>
    <w:rsid w:val="009B48C0"/>
    <w:rsid w:val="009B4C07"/>
    <w:rsid w:val="009B66EE"/>
    <w:rsid w:val="009B6F7B"/>
    <w:rsid w:val="009B79EA"/>
    <w:rsid w:val="009B7FF6"/>
    <w:rsid w:val="009C14AA"/>
    <w:rsid w:val="009C530B"/>
    <w:rsid w:val="009C534E"/>
    <w:rsid w:val="009C554B"/>
    <w:rsid w:val="009C718C"/>
    <w:rsid w:val="009D1EEF"/>
    <w:rsid w:val="009D404A"/>
    <w:rsid w:val="009D573E"/>
    <w:rsid w:val="009D6C6E"/>
    <w:rsid w:val="009D6F74"/>
    <w:rsid w:val="009D7BB2"/>
    <w:rsid w:val="009E18DE"/>
    <w:rsid w:val="009E1AA4"/>
    <w:rsid w:val="009E40FD"/>
    <w:rsid w:val="009E4652"/>
    <w:rsid w:val="009E6746"/>
    <w:rsid w:val="009F0A32"/>
    <w:rsid w:val="009F1BE7"/>
    <w:rsid w:val="009F390F"/>
    <w:rsid w:val="009F4701"/>
    <w:rsid w:val="009F57CB"/>
    <w:rsid w:val="009F6663"/>
    <w:rsid w:val="009F7B49"/>
    <w:rsid w:val="00A00239"/>
    <w:rsid w:val="00A015E5"/>
    <w:rsid w:val="00A03CB8"/>
    <w:rsid w:val="00A03CF1"/>
    <w:rsid w:val="00A0453E"/>
    <w:rsid w:val="00A0598F"/>
    <w:rsid w:val="00A06F6A"/>
    <w:rsid w:val="00A10217"/>
    <w:rsid w:val="00A207E6"/>
    <w:rsid w:val="00A20FA1"/>
    <w:rsid w:val="00A21639"/>
    <w:rsid w:val="00A2184A"/>
    <w:rsid w:val="00A22C1F"/>
    <w:rsid w:val="00A2301E"/>
    <w:rsid w:val="00A23592"/>
    <w:rsid w:val="00A24296"/>
    <w:rsid w:val="00A2469D"/>
    <w:rsid w:val="00A246A7"/>
    <w:rsid w:val="00A2478C"/>
    <w:rsid w:val="00A27289"/>
    <w:rsid w:val="00A30A9A"/>
    <w:rsid w:val="00A31106"/>
    <w:rsid w:val="00A32854"/>
    <w:rsid w:val="00A33C01"/>
    <w:rsid w:val="00A3546B"/>
    <w:rsid w:val="00A3582F"/>
    <w:rsid w:val="00A35B6D"/>
    <w:rsid w:val="00A373FB"/>
    <w:rsid w:val="00A37406"/>
    <w:rsid w:val="00A376B8"/>
    <w:rsid w:val="00A4010E"/>
    <w:rsid w:val="00A409EB"/>
    <w:rsid w:val="00A409F5"/>
    <w:rsid w:val="00A40C7A"/>
    <w:rsid w:val="00A445E1"/>
    <w:rsid w:val="00A45788"/>
    <w:rsid w:val="00A51559"/>
    <w:rsid w:val="00A533C4"/>
    <w:rsid w:val="00A53A47"/>
    <w:rsid w:val="00A54CE7"/>
    <w:rsid w:val="00A553D6"/>
    <w:rsid w:val="00A55C76"/>
    <w:rsid w:val="00A560D2"/>
    <w:rsid w:val="00A5679F"/>
    <w:rsid w:val="00A57594"/>
    <w:rsid w:val="00A6496F"/>
    <w:rsid w:val="00A65AF2"/>
    <w:rsid w:val="00A661D2"/>
    <w:rsid w:val="00A663EF"/>
    <w:rsid w:val="00A67590"/>
    <w:rsid w:val="00A676B7"/>
    <w:rsid w:val="00A67E2F"/>
    <w:rsid w:val="00A71368"/>
    <w:rsid w:val="00A71BFC"/>
    <w:rsid w:val="00A72AFD"/>
    <w:rsid w:val="00A73199"/>
    <w:rsid w:val="00A738D8"/>
    <w:rsid w:val="00A7402C"/>
    <w:rsid w:val="00A747A9"/>
    <w:rsid w:val="00A74D33"/>
    <w:rsid w:val="00A75071"/>
    <w:rsid w:val="00A76C82"/>
    <w:rsid w:val="00A76DA7"/>
    <w:rsid w:val="00A77848"/>
    <w:rsid w:val="00A807F0"/>
    <w:rsid w:val="00A80F1B"/>
    <w:rsid w:val="00A83C99"/>
    <w:rsid w:val="00A848C1"/>
    <w:rsid w:val="00A90D7B"/>
    <w:rsid w:val="00A9248F"/>
    <w:rsid w:val="00A95905"/>
    <w:rsid w:val="00AA137A"/>
    <w:rsid w:val="00AA3815"/>
    <w:rsid w:val="00AB20D3"/>
    <w:rsid w:val="00AB24D9"/>
    <w:rsid w:val="00AB29A2"/>
    <w:rsid w:val="00AB3110"/>
    <w:rsid w:val="00AB3C0F"/>
    <w:rsid w:val="00AB42A4"/>
    <w:rsid w:val="00AB5D01"/>
    <w:rsid w:val="00AB5F9B"/>
    <w:rsid w:val="00AC0FF8"/>
    <w:rsid w:val="00AC11DF"/>
    <w:rsid w:val="00AC14A3"/>
    <w:rsid w:val="00AC1BAA"/>
    <w:rsid w:val="00AC394E"/>
    <w:rsid w:val="00AC40BF"/>
    <w:rsid w:val="00AC7DED"/>
    <w:rsid w:val="00AD02D5"/>
    <w:rsid w:val="00AD0638"/>
    <w:rsid w:val="00AD06EE"/>
    <w:rsid w:val="00AD089E"/>
    <w:rsid w:val="00AD25AF"/>
    <w:rsid w:val="00AD2BD7"/>
    <w:rsid w:val="00AD4F0B"/>
    <w:rsid w:val="00AD581E"/>
    <w:rsid w:val="00AD620D"/>
    <w:rsid w:val="00AD76BD"/>
    <w:rsid w:val="00AD78E3"/>
    <w:rsid w:val="00AE0F9B"/>
    <w:rsid w:val="00AE1BF2"/>
    <w:rsid w:val="00AE28F3"/>
    <w:rsid w:val="00AE2F0E"/>
    <w:rsid w:val="00AE3CF1"/>
    <w:rsid w:val="00AE40BD"/>
    <w:rsid w:val="00AE4A3E"/>
    <w:rsid w:val="00AE4BA1"/>
    <w:rsid w:val="00AE54D8"/>
    <w:rsid w:val="00AF0F5A"/>
    <w:rsid w:val="00AF1072"/>
    <w:rsid w:val="00AF266E"/>
    <w:rsid w:val="00AF44B1"/>
    <w:rsid w:val="00AF4686"/>
    <w:rsid w:val="00AF4B7E"/>
    <w:rsid w:val="00AF5B3E"/>
    <w:rsid w:val="00AF6239"/>
    <w:rsid w:val="00AF64E1"/>
    <w:rsid w:val="00AF6C29"/>
    <w:rsid w:val="00B130BE"/>
    <w:rsid w:val="00B13F1E"/>
    <w:rsid w:val="00B14AF1"/>
    <w:rsid w:val="00B14FE0"/>
    <w:rsid w:val="00B156AA"/>
    <w:rsid w:val="00B174F7"/>
    <w:rsid w:val="00B228EF"/>
    <w:rsid w:val="00B2418F"/>
    <w:rsid w:val="00B24411"/>
    <w:rsid w:val="00B25669"/>
    <w:rsid w:val="00B25A34"/>
    <w:rsid w:val="00B27905"/>
    <w:rsid w:val="00B30102"/>
    <w:rsid w:val="00B30B67"/>
    <w:rsid w:val="00B31517"/>
    <w:rsid w:val="00B32175"/>
    <w:rsid w:val="00B3400D"/>
    <w:rsid w:val="00B34DA3"/>
    <w:rsid w:val="00B36643"/>
    <w:rsid w:val="00B372DF"/>
    <w:rsid w:val="00B37309"/>
    <w:rsid w:val="00B420BA"/>
    <w:rsid w:val="00B43C11"/>
    <w:rsid w:val="00B44C2F"/>
    <w:rsid w:val="00B46802"/>
    <w:rsid w:val="00B50078"/>
    <w:rsid w:val="00B50689"/>
    <w:rsid w:val="00B5102E"/>
    <w:rsid w:val="00B51264"/>
    <w:rsid w:val="00B517CB"/>
    <w:rsid w:val="00B531D6"/>
    <w:rsid w:val="00B535ED"/>
    <w:rsid w:val="00B53D56"/>
    <w:rsid w:val="00B5418B"/>
    <w:rsid w:val="00B541EB"/>
    <w:rsid w:val="00B54394"/>
    <w:rsid w:val="00B5586C"/>
    <w:rsid w:val="00B55C5D"/>
    <w:rsid w:val="00B5621A"/>
    <w:rsid w:val="00B56397"/>
    <w:rsid w:val="00B57D52"/>
    <w:rsid w:val="00B607B8"/>
    <w:rsid w:val="00B614DB"/>
    <w:rsid w:val="00B61AA6"/>
    <w:rsid w:val="00B62A53"/>
    <w:rsid w:val="00B651A3"/>
    <w:rsid w:val="00B665B5"/>
    <w:rsid w:val="00B70711"/>
    <w:rsid w:val="00B72B23"/>
    <w:rsid w:val="00B72ECC"/>
    <w:rsid w:val="00B73A1E"/>
    <w:rsid w:val="00B73EDE"/>
    <w:rsid w:val="00B74096"/>
    <w:rsid w:val="00B74672"/>
    <w:rsid w:val="00B74881"/>
    <w:rsid w:val="00B75F3F"/>
    <w:rsid w:val="00B762F6"/>
    <w:rsid w:val="00B8158A"/>
    <w:rsid w:val="00B84991"/>
    <w:rsid w:val="00B854B1"/>
    <w:rsid w:val="00B85828"/>
    <w:rsid w:val="00B87977"/>
    <w:rsid w:val="00B87D91"/>
    <w:rsid w:val="00B87DD4"/>
    <w:rsid w:val="00B9018C"/>
    <w:rsid w:val="00B91DC4"/>
    <w:rsid w:val="00B925D1"/>
    <w:rsid w:val="00B94173"/>
    <w:rsid w:val="00B966D5"/>
    <w:rsid w:val="00BA05CD"/>
    <w:rsid w:val="00BA08C7"/>
    <w:rsid w:val="00BA0CC7"/>
    <w:rsid w:val="00BA0D8F"/>
    <w:rsid w:val="00BA209A"/>
    <w:rsid w:val="00BA7D4C"/>
    <w:rsid w:val="00BB03F5"/>
    <w:rsid w:val="00BB1817"/>
    <w:rsid w:val="00BB1B66"/>
    <w:rsid w:val="00BB3561"/>
    <w:rsid w:val="00BB3AB2"/>
    <w:rsid w:val="00BB3DD4"/>
    <w:rsid w:val="00BB4886"/>
    <w:rsid w:val="00BB63D1"/>
    <w:rsid w:val="00BB7B45"/>
    <w:rsid w:val="00BC00F2"/>
    <w:rsid w:val="00BC07CC"/>
    <w:rsid w:val="00BC0A52"/>
    <w:rsid w:val="00BC42D6"/>
    <w:rsid w:val="00BC4D55"/>
    <w:rsid w:val="00BC5AB4"/>
    <w:rsid w:val="00BC5F83"/>
    <w:rsid w:val="00BC7794"/>
    <w:rsid w:val="00BC7E35"/>
    <w:rsid w:val="00BD181C"/>
    <w:rsid w:val="00BD19F0"/>
    <w:rsid w:val="00BD2876"/>
    <w:rsid w:val="00BD42E1"/>
    <w:rsid w:val="00BD53A7"/>
    <w:rsid w:val="00BD7A3D"/>
    <w:rsid w:val="00BE0BF0"/>
    <w:rsid w:val="00BE10BD"/>
    <w:rsid w:val="00BE19E2"/>
    <w:rsid w:val="00BE3138"/>
    <w:rsid w:val="00BE3BDA"/>
    <w:rsid w:val="00BE46F1"/>
    <w:rsid w:val="00BE58E8"/>
    <w:rsid w:val="00BE5CC2"/>
    <w:rsid w:val="00BE66AB"/>
    <w:rsid w:val="00BE6A37"/>
    <w:rsid w:val="00BF16DC"/>
    <w:rsid w:val="00BF1788"/>
    <w:rsid w:val="00BF1A08"/>
    <w:rsid w:val="00BF3323"/>
    <w:rsid w:val="00BF344C"/>
    <w:rsid w:val="00BF3C67"/>
    <w:rsid w:val="00BF4073"/>
    <w:rsid w:val="00BF4425"/>
    <w:rsid w:val="00BF4B0D"/>
    <w:rsid w:val="00BF5DF0"/>
    <w:rsid w:val="00BF7159"/>
    <w:rsid w:val="00C003C3"/>
    <w:rsid w:val="00C00D60"/>
    <w:rsid w:val="00C0115C"/>
    <w:rsid w:val="00C023D2"/>
    <w:rsid w:val="00C0267B"/>
    <w:rsid w:val="00C02A36"/>
    <w:rsid w:val="00C032EA"/>
    <w:rsid w:val="00C06656"/>
    <w:rsid w:val="00C109F4"/>
    <w:rsid w:val="00C10BC1"/>
    <w:rsid w:val="00C11525"/>
    <w:rsid w:val="00C1338B"/>
    <w:rsid w:val="00C13473"/>
    <w:rsid w:val="00C13900"/>
    <w:rsid w:val="00C14454"/>
    <w:rsid w:val="00C148F1"/>
    <w:rsid w:val="00C14E9A"/>
    <w:rsid w:val="00C15C2C"/>
    <w:rsid w:val="00C20039"/>
    <w:rsid w:val="00C21387"/>
    <w:rsid w:val="00C23669"/>
    <w:rsid w:val="00C23AA7"/>
    <w:rsid w:val="00C23B6B"/>
    <w:rsid w:val="00C24C92"/>
    <w:rsid w:val="00C25BE9"/>
    <w:rsid w:val="00C25FD6"/>
    <w:rsid w:val="00C268B1"/>
    <w:rsid w:val="00C26AE7"/>
    <w:rsid w:val="00C2709F"/>
    <w:rsid w:val="00C2725B"/>
    <w:rsid w:val="00C27EFB"/>
    <w:rsid w:val="00C308A1"/>
    <w:rsid w:val="00C30F1B"/>
    <w:rsid w:val="00C3255E"/>
    <w:rsid w:val="00C329FA"/>
    <w:rsid w:val="00C33304"/>
    <w:rsid w:val="00C3397F"/>
    <w:rsid w:val="00C33D90"/>
    <w:rsid w:val="00C34C1C"/>
    <w:rsid w:val="00C35DD4"/>
    <w:rsid w:val="00C35F21"/>
    <w:rsid w:val="00C40D61"/>
    <w:rsid w:val="00C42812"/>
    <w:rsid w:val="00C43A91"/>
    <w:rsid w:val="00C47B14"/>
    <w:rsid w:val="00C521F3"/>
    <w:rsid w:val="00C5341A"/>
    <w:rsid w:val="00C564D8"/>
    <w:rsid w:val="00C56C65"/>
    <w:rsid w:val="00C613E9"/>
    <w:rsid w:val="00C63121"/>
    <w:rsid w:val="00C634F3"/>
    <w:rsid w:val="00C6431D"/>
    <w:rsid w:val="00C66102"/>
    <w:rsid w:val="00C67774"/>
    <w:rsid w:val="00C70441"/>
    <w:rsid w:val="00C7143F"/>
    <w:rsid w:val="00C7192C"/>
    <w:rsid w:val="00C71CA8"/>
    <w:rsid w:val="00C73AE8"/>
    <w:rsid w:val="00C73AF4"/>
    <w:rsid w:val="00C73B87"/>
    <w:rsid w:val="00C74FA1"/>
    <w:rsid w:val="00C75807"/>
    <w:rsid w:val="00C809F9"/>
    <w:rsid w:val="00C820FD"/>
    <w:rsid w:val="00C8238A"/>
    <w:rsid w:val="00C823BC"/>
    <w:rsid w:val="00C82F5B"/>
    <w:rsid w:val="00C837B1"/>
    <w:rsid w:val="00C83E7D"/>
    <w:rsid w:val="00C85B05"/>
    <w:rsid w:val="00C86307"/>
    <w:rsid w:val="00C870C5"/>
    <w:rsid w:val="00C875AE"/>
    <w:rsid w:val="00C90FBA"/>
    <w:rsid w:val="00C9121D"/>
    <w:rsid w:val="00C92174"/>
    <w:rsid w:val="00C92401"/>
    <w:rsid w:val="00C9287E"/>
    <w:rsid w:val="00C93424"/>
    <w:rsid w:val="00C94211"/>
    <w:rsid w:val="00C94302"/>
    <w:rsid w:val="00C95716"/>
    <w:rsid w:val="00C95B60"/>
    <w:rsid w:val="00C96F8E"/>
    <w:rsid w:val="00CA1B07"/>
    <w:rsid w:val="00CA2A95"/>
    <w:rsid w:val="00CA2D41"/>
    <w:rsid w:val="00CA3C19"/>
    <w:rsid w:val="00CA3FAC"/>
    <w:rsid w:val="00CA53EC"/>
    <w:rsid w:val="00CA6368"/>
    <w:rsid w:val="00CA6A70"/>
    <w:rsid w:val="00CA70AA"/>
    <w:rsid w:val="00CA7749"/>
    <w:rsid w:val="00CB0E4B"/>
    <w:rsid w:val="00CB0F8E"/>
    <w:rsid w:val="00CB1095"/>
    <w:rsid w:val="00CB16AC"/>
    <w:rsid w:val="00CB2CEC"/>
    <w:rsid w:val="00CB494B"/>
    <w:rsid w:val="00CB7E56"/>
    <w:rsid w:val="00CC0026"/>
    <w:rsid w:val="00CC055B"/>
    <w:rsid w:val="00CC07BD"/>
    <w:rsid w:val="00CC33A5"/>
    <w:rsid w:val="00CC4A6A"/>
    <w:rsid w:val="00CC4B86"/>
    <w:rsid w:val="00CC53A1"/>
    <w:rsid w:val="00CC55A9"/>
    <w:rsid w:val="00CC5E7F"/>
    <w:rsid w:val="00CC6173"/>
    <w:rsid w:val="00CC7AD2"/>
    <w:rsid w:val="00CC7E89"/>
    <w:rsid w:val="00CD037B"/>
    <w:rsid w:val="00CD3D1A"/>
    <w:rsid w:val="00CD3F18"/>
    <w:rsid w:val="00CD3F30"/>
    <w:rsid w:val="00CD4A11"/>
    <w:rsid w:val="00CD5118"/>
    <w:rsid w:val="00CD59CC"/>
    <w:rsid w:val="00CD7E27"/>
    <w:rsid w:val="00CE0036"/>
    <w:rsid w:val="00CE02C5"/>
    <w:rsid w:val="00CE061F"/>
    <w:rsid w:val="00CE6F79"/>
    <w:rsid w:val="00CE7DA8"/>
    <w:rsid w:val="00CF3F11"/>
    <w:rsid w:val="00CF3FA5"/>
    <w:rsid w:val="00CF6ED2"/>
    <w:rsid w:val="00CF70D8"/>
    <w:rsid w:val="00CF784A"/>
    <w:rsid w:val="00D008F5"/>
    <w:rsid w:val="00D00C3F"/>
    <w:rsid w:val="00D02406"/>
    <w:rsid w:val="00D02B1F"/>
    <w:rsid w:val="00D034B3"/>
    <w:rsid w:val="00D038F6"/>
    <w:rsid w:val="00D03AB8"/>
    <w:rsid w:val="00D0566E"/>
    <w:rsid w:val="00D066FE"/>
    <w:rsid w:val="00D10231"/>
    <w:rsid w:val="00D1040C"/>
    <w:rsid w:val="00D116BB"/>
    <w:rsid w:val="00D1206A"/>
    <w:rsid w:val="00D12FEE"/>
    <w:rsid w:val="00D130BE"/>
    <w:rsid w:val="00D13B6E"/>
    <w:rsid w:val="00D14350"/>
    <w:rsid w:val="00D14569"/>
    <w:rsid w:val="00D1486F"/>
    <w:rsid w:val="00D153CF"/>
    <w:rsid w:val="00D212F9"/>
    <w:rsid w:val="00D2207D"/>
    <w:rsid w:val="00D238AA"/>
    <w:rsid w:val="00D23BBD"/>
    <w:rsid w:val="00D27A1C"/>
    <w:rsid w:val="00D30F7A"/>
    <w:rsid w:val="00D31282"/>
    <w:rsid w:val="00D31469"/>
    <w:rsid w:val="00D31AD2"/>
    <w:rsid w:val="00D34B85"/>
    <w:rsid w:val="00D34EAD"/>
    <w:rsid w:val="00D35C0C"/>
    <w:rsid w:val="00D36B72"/>
    <w:rsid w:val="00D36FA3"/>
    <w:rsid w:val="00D400B9"/>
    <w:rsid w:val="00D402CA"/>
    <w:rsid w:val="00D405C2"/>
    <w:rsid w:val="00D41C8F"/>
    <w:rsid w:val="00D426BB"/>
    <w:rsid w:val="00D43E5A"/>
    <w:rsid w:val="00D45A64"/>
    <w:rsid w:val="00D478BA"/>
    <w:rsid w:val="00D47D35"/>
    <w:rsid w:val="00D52A72"/>
    <w:rsid w:val="00D5354D"/>
    <w:rsid w:val="00D53D6B"/>
    <w:rsid w:val="00D544DC"/>
    <w:rsid w:val="00D56B6B"/>
    <w:rsid w:val="00D6038A"/>
    <w:rsid w:val="00D60BDE"/>
    <w:rsid w:val="00D62D58"/>
    <w:rsid w:val="00D64363"/>
    <w:rsid w:val="00D664B1"/>
    <w:rsid w:val="00D66631"/>
    <w:rsid w:val="00D66C04"/>
    <w:rsid w:val="00D66EDF"/>
    <w:rsid w:val="00D7063C"/>
    <w:rsid w:val="00D70D47"/>
    <w:rsid w:val="00D7294F"/>
    <w:rsid w:val="00D729AC"/>
    <w:rsid w:val="00D73F56"/>
    <w:rsid w:val="00D7405B"/>
    <w:rsid w:val="00D74C62"/>
    <w:rsid w:val="00D74DAF"/>
    <w:rsid w:val="00D75D93"/>
    <w:rsid w:val="00D76B38"/>
    <w:rsid w:val="00D77582"/>
    <w:rsid w:val="00D77C04"/>
    <w:rsid w:val="00D800F6"/>
    <w:rsid w:val="00D80AA2"/>
    <w:rsid w:val="00D80EFE"/>
    <w:rsid w:val="00D81C71"/>
    <w:rsid w:val="00D81CA0"/>
    <w:rsid w:val="00D82786"/>
    <w:rsid w:val="00D84E84"/>
    <w:rsid w:val="00D85218"/>
    <w:rsid w:val="00D85387"/>
    <w:rsid w:val="00D85DA4"/>
    <w:rsid w:val="00D90251"/>
    <w:rsid w:val="00D90A39"/>
    <w:rsid w:val="00D91D4F"/>
    <w:rsid w:val="00D91E16"/>
    <w:rsid w:val="00D92B58"/>
    <w:rsid w:val="00D94255"/>
    <w:rsid w:val="00D9436B"/>
    <w:rsid w:val="00D94841"/>
    <w:rsid w:val="00D95B56"/>
    <w:rsid w:val="00D95D96"/>
    <w:rsid w:val="00D962FA"/>
    <w:rsid w:val="00D965FE"/>
    <w:rsid w:val="00D973C8"/>
    <w:rsid w:val="00D97C32"/>
    <w:rsid w:val="00DA0130"/>
    <w:rsid w:val="00DA1E88"/>
    <w:rsid w:val="00DA505A"/>
    <w:rsid w:val="00DA635A"/>
    <w:rsid w:val="00DA65C3"/>
    <w:rsid w:val="00DA68D7"/>
    <w:rsid w:val="00DA6D6A"/>
    <w:rsid w:val="00DA6F92"/>
    <w:rsid w:val="00DB08F8"/>
    <w:rsid w:val="00DB0CB9"/>
    <w:rsid w:val="00DB19C2"/>
    <w:rsid w:val="00DB51EA"/>
    <w:rsid w:val="00DB6F2F"/>
    <w:rsid w:val="00DB70DA"/>
    <w:rsid w:val="00DB77F4"/>
    <w:rsid w:val="00DB7C7E"/>
    <w:rsid w:val="00DC1A07"/>
    <w:rsid w:val="00DC25CB"/>
    <w:rsid w:val="00DC33C2"/>
    <w:rsid w:val="00DC3418"/>
    <w:rsid w:val="00DC6136"/>
    <w:rsid w:val="00DC62E4"/>
    <w:rsid w:val="00DC6B7E"/>
    <w:rsid w:val="00DD64CD"/>
    <w:rsid w:val="00DD7097"/>
    <w:rsid w:val="00DD7BCC"/>
    <w:rsid w:val="00DE09F1"/>
    <w:rsid w:val="00DE1115"/>
    <w:rsid w:val="00DE1E48"/>
    <w:rsid w:val="00DE2CEE"/>
    <w:rsid w:val="00DE64C8"/>
    <w:rsid w:val="00DE73E6"/>
    <w:rsid w:val="00DE7739"/>
    <w:rsid w:val="00DF0507"/>
    <w:rsid w:val="00DF0D6A"/>
    <w:rsid w:val="00DF3921"/>
    <w:rsid w:val="00DF7897"/>
    <w:rsid w:val="00DF7E55"/>
    <w:rsid w:val="00E0102B"/>
    <w:rsid w:val="00E01589"/>
    <w:rsid w:val="00E015B3"/>
    <w:rsid w:val="00E0171F"/>
    <w:rsid w:val="00E01A01"/>
    <w:rsid w:val="00E0239A"/>
    <w:rsid w:val="00E02BBE"/>
    <w:rsid w:val="00E0382C"/>
    <w:rsid w:val="00E03944"/>
    <w:rsid w:val="00E04C66"/>
    <w:rsid w:val="00E058C1"/>
    <w:rsid w:val="00E05DEB"/>
    <w:rsid w:val="00E0704C"/>
    <w:rsid w:val="00E0711A"/>
    <w:rsid w:val="00E107C5"/>
    <w:rsid w:val="00E10DAD"/>
    <w:rsid w:val="00E12E84"/>
    <w:rsid w:val="00E130C7"/>
    <w:rsid w:val="00E13C47"/>
    <w:rsid w:val="00E1420E"/>
    <w:rsid w:val="00E14659"/>
    <w:rsid w:val="00E14FB7"/>
    <w:rsid w:val="00E1680A"/>
    <w:rsid w:val="00E173D8"/>
    <w:rsid w:val="00E20600"/>
    <w:rsid w:val="00E20C76"/>
    <w:rsid w:val="00E20EFF"/>
    <w:rsid w:val="00E22630"/>
    <w:rsid w:val="00E22A79"/>
    <w:rsid w:val="00E22EAD"/>
    <w:rsid w:val="00E2317F"/>
    <w:rsid w:val="00E26037"/>
    <w:rsid w:val="00E26E64"/>
    <w:rsid w:val="00E2740F"/>
    <w:rsid w:val="00E30269"/>
    <w:rsid w:val="00E30647"/>
    <w:rsid w:val="00E30EC9"/>
    <w:rsid w:val="00E31969"/>
    <w:rsid w:val="00E33533"/>
    <w:rsid w:val="00E33579"/>
    <w:rsid w:val="00E34992"/>
    <w:rsid w:val="00E36BF4"/>
    <w:rsid w:val="00E37ED8"/>
    <w:rsid w:val="00E4084E"/>
    <w:rsid w:val="00E40C4F"/>
    <w:rsid w:val="00E4104F"/>
    <w:rsid w:val="00E412A5"/>
    <w:rsid w:val="00E4186B"/>
    <w:rsid w:val="00E425CB"/>
    <w:rsid w:val="00E44A4C"/>
    <w:rsid w:val="00E45864"/>
    <w:rsid w:val="00E46D24"/>
    <w:rsid w:val="00E47311"/>
    <w:rsid w:val="00E47E06"/>
    <w:rsid w:val="00E52C82"/>
    <w:rsid w:val="00E52D3E"/>
    <w:rsid w:val="00E53750"/>
    <w:rsid w:val="00E54808"/>
    <w:rsid w:val="00E603C2"/>
    <w:rsid w:val="00E6139C"/>
    <w:rsid w:val="00E6391C"/>
    <w:rsid w:val="00E64DD9"/>
    <w:rsid w:val="00E6688A"/>
    <w:rsid w:val="00E66D3D"/>
    <w:rsid w:val="00E67DA5"/>
    <w:rsid w:val="00E70285"/>
    <w:rsid w:val="00E732F5"/>
    <w:rsid w:val="00E738BB"/>
    <w:rsid w:val="00E73C71"/>
    <w:rsid w:val="00E744FC"/>
    <w:rsid w:val="00E76BD0"/>
    <w:rsid w:val="00E77CB7"/>
    <w:rsid w:val="00E8111C"/>
    <w:rsid w:val="00E8117C"/>
    <w:rsid w:val="00E8131B"/>
    <w:rsid w:val="00E85331"/>
    <w:rsid w:val="00E858AC"/>
    <w:rsid w:val="00E862BD"/>
    <w:rsid w:val="00E87D77"/>
    <w:rsid w:val="00E90A75"/>
    <w:rsid w:val="00E91CDC"/>
    <w:rsid w:val="00E93F22"/>
    <w:rsid w:val="00E96313"/>
    <w:rsid w:val="00E96846"/>
    <w:rsid w:val="00EA0B14"/>
    <w:rsid w:val="00EA26B8"/>
    <w:rsid w:val="00EA26E1"/>
    <w:rsid w:val="00EA4C75"/>
    <w:rsid w:val="00EA5DEE"/>
    <w:rsid w:val="00EA75E2"/>
    <w:rsid w:val="00EA77D1"/>
    <w:rsid w:val="00EB1132"/>
    <w:rsid w:val="00EB14BD"/>
    <w:rsid w:val="00EB195A"/>
    <w:rsid w:val="00EB1A44"/>
    <w:rsid w:val="00EB3710"/>
    <w:rsid w:val="00EB3A1A"/>
    <w:rsid w:val="00EB55AF"/>
    <w:rsid w:val="00EB7308"/>
    <w:rsid w:val="00EB75B2"/>
    <w:rsid w:val="00EC02D0"/>
    <w:rsid w:val="00EC168E"/>
    <w:rsid w:val="00EC17B7"/>
    <w:rsid w:val="00EC1A7E"/>
    <w:rsid w:val="00EC1F6B"/>
    <w:rsid w:val="00EC2133"/>
    <w:rsid w:val="00EC2284"/>
    <w:rsid w:val="00EC236F"/>
    <w:rsid w:val="00EC4B85"/>
    <w:rsid w:val="00EC663A"/>
    <w:rsid w:val="00EC66E4"/>
    <w:rsid w:val="00EC6C61"/>
    <w:rsid w:val="00EC71E2"/>
    <w:rsid w:val="00ED00A7"/>
    <w:rsid w:val="00ED0355"/>
    <w:rsid w:val="00ED0D7A"/>
    <w:rsid w:val="00ED1535"/>
    <w:rsid w:val="00ED26E4"/>
    <w:rsid w:val="00ED278C"/>
    <w:rsid w:val="00ED2EEF"/>
    <w:rsid w:val="00ED3E5C"/>
    <w:rsid w:val="00ED3F49"/>
    <w:rsid w:val="00ED4C07"/>
    <w:rsid w:val="00ED725E"/>
    <w:rsid w:val="00EE0228"/>
    <w:rsid w:val="00EE1A44"/>
    <w:rsid w:val="00EE23B2"/>
    <w:rsid w:val="00EE3549"/>
    <w:rsid w:val="00EE535D"/>
    <w:rsid w:val="00EE562A"/>
    <w:rsid w:val="00EE5753"/>
    <w:rsid w:val="00EE6E9D"/>
    <w:rsid w:val="00EF1735"/>
    <w:rsid w:val="00EF17E7"/>
    <w:rsid w:val="00EF1A76"/>
    <w:rsid w:val="00EF1A88"/>
    <w:rsid w:val="00EF1D3C"/>
    <w:rsid w:val="00EF25AE"/>
    <w:rsid w:val="00EF265F"/>
    <w:rsid w:val="00EF3420"/>
    <w:rsid w:val="00EF3775"/>
    <w:rsid w:val="00EF3F74"/>
    <w:rsid w:val="00F00548"/>
    <w:rsid w:val="00F027BF"/>
    <w:rsid w:val="00F02D91"/>
    <w:rsid w:val="00F03C52"/>
    <w:rsid w:val="00F04E3F"/>
    <w:rsid w:val="00F05986"/>
    <w:rsid w:val="00F059E5"/>
    <w:rsid w:val="00F065DC"/>
    <w:rsid w:val="00F07EEA"/>
    <w:rsid w:val="00F103BA"/>
    <w:rsid w:val="00F104E6"/>
    <w:rsid w:val="00F134CC"/>
    <w:rsid w:val="00F13A46"/>
    <w:rsid w:val="00F14863"/>
    <w:rsid w:val="00F14D7B"/>
    <w:rsid w:val="00F151D7"/>
    <w:rsid w:val="00F1576D"/>
    <w:rsid w:val="00F16251"/>
    <w:rsid w:val="00F16325"/>
    <w:rsid w:val="00F20A9D"/>
    <w:rsid w:val="00F20CD2"/>
    <w:rsid w:val="00F21355"/>
    <w:rsid w:val="00F2274C"/>
    <w:rsid w:val="00F22FDA"/>
    <w:rsid w:val="00F23069"/>
    <w:rsid w:val="00F24092"/>
    <w:rsid w:val="00F24E70"/>
    <w:rsid w:val="00F270D6"/>
    <w:rsid w:val="00F30B71"/>
    <w:rsid w:val="00F30C8A"/>
    <w:rsid w:val="00F31972"/>
    <w:rsid w:val="00F31A23"/>
    <w:rsid w:val="00F340EE"/>
    <w:rsid w:val="00F34ADB"/>
    <w:rsid w:val="00F351D9"/>
    <w:rsid w:val="00F35A84"/>
    <w:rsid w:val="00F419B0"/>
    <w:rsid w:val="00F41F86"/>
    <w:rsid w:val="00F43173"/>
    <w:rsid w:val="00F448AD"/>
    <w:rsid w:val="00F44E94"/>
    <w:rsid w:val="00F45887"/>
    <w:rsid w:val="00F45BD5"/>
    <w:rsid w:val="00F466EB"/>
    <w:rsid w:val="00F46A4B"/>
    <w:rsid w:val="00F47160"/>
    <w:rsid w:val="00F471C7"/>
    <w:rsid w:val="00F47E76"/>
    <w:rsid w:val="00F47FDD"/>
    <w:rsid w:val="00F51020"/>
    <w:rsid w:val="00F51186"/>
    <w:rsid w:val="00F51E29"/>
    <w:rsid w:val="00F53E9C"/>
    <w:rsid w:val="00F54E4C"/>
    <w:rsid w:val="00F577F2"/>
    <w:rsid w:val="00F60226"/>
    <w:rsid w:val="00F61D9A"/>
    <w:rsid w:val="00F62004"/>
    <w:rsid w:val="00F649FF"/>
    <w:rsid w:val="00F654E4"/>
    <w:rsid w:val="00F70DCF"/>
    <w:rsid w:val="00F719EF"/>
    <w:rsid w:val="00F73B88"/>
    <w:rsid w:val="00F7512C"/>
    <w:rsid w:val="00F75D87"/>
    <w:rsid w:val="00F7603A"/>
    <w:rsid w:val="00F76501"/>
    <w:rsid w:val="00F77908"/>
    <w:rsid w:val="00F77C07"/>
    <w:rsid w:val="00F81245"/>
    <w:rsid w:val="00F81DDE"/>
    <w:rsid w:val="00F845E2"/>
    <w:rsid w:val="00F84893"/>
    <w:rsid w:val="00F848A6"/>
    <w:rsid w:val="00F85570"/>
    <w:rsid w:val="00F86F8E"/>
    <w:rsid w:val="00F87220"/>
    <w:rsid w:val="00F873BE"/>
    <w:rsid w:val="00F876AA"/>
    <w:rsid w:val="00F87ED6"/>
    <w:rsid w:val="00F97A9E"/>
    <w:rsid w:val="00F97B83"/>
    <w:rsid w:val="00F97E1C"/>
    <w:rsid w:val="00FA151D"/>
    <w:rsid w:val="00FA29DD"/>
    <w:rsid w:val="00FA32C8"/>
    <w:rsid w:val="00FA4D56"/>
    <w:rsid w:val="00FA54AC"/>
    <w:rsid w:val="00FA5629"/>
    <w:rsid w:val="00FA5AEC"/>
    <w:rsid w:val="00FA732F"/>
    <w:rsid w:val="00FB0DA3"/>
    <w:rsid w:val="00FB198C"/>
    <w:rsid w:val="00FB20D3"/>
    <w:rsid w:val="00FB3354"/>
    <w:rsid w:val="00FB364D"/>
    <w:rsid w:val="00FB38F3"/>
    <w:rsid w:val="00FB3965"/>
    <w:rsid w:val="00FB5058"/>
    <w:rsid w:val="00FB53A9"/>
    <w:rsid w:val="00FB63E3"/>
    <w:rsid w:val="00FB789A"/>
    <w:rsid w:val="00FC002A"/>
    <w:rsid w:val="00FC307F"/>
    <w:rsid w:val="00FC49C6"/>
    <w:rsid w:val="00FC5031"/>
    <w:rsid w:val="00FC526F"/>
    <w:rsid w:val="00FC5B32"/>
    <w:rsid w:val="00FC5D96"/>
    <w:rsid w:val="00FC62C3"/>
    <w:rsid w:val="00FC65D7"/>
    <w:rsid w:val="00FC662C"/>
    <w:rsid w:val="00FC7777"/>
    <w:rsid w:val="00FD191C"/>
    <w:rsid w:val="00FD1E1B"/>
    <w:rsid w:val="00FD426B"/>
    <w:rsid w:val="00FD4620"/>
    <w:rsid w:val="00FD5B0F"/>
    <w:rsid w:val="00FD5ED0"/>
    <w:rsid w:val="00FD5F6F"/>
    <w:rsid w:val="00FD7657"/>
    <w:rsid w:val="00FE14FE"/>
    <w:rsid w:val="00FE176D"/>
    <w:rsid w:val="00FE1FB6"/>
    <w:rsid w:val="00FE3AA7"/>
    <w:rsid w:val="00FE3C0C"/>
    <w:rsid w:val="00FE4427"/>
    <w:rsid w:val="00FE5287"/>
    <w:rsid w:val="00FE5F75"/>
    <w:rsid w:val="00FE6121"/>
    <w:rsid w:val="00FE658D"/>
    <w:rsid w:val="00FE67B1"/>
    <w:rsid w:val="00FE6F39"/>
    <w:rsid w:val="00FE792C"/>
    <w:rsid w:val="00FF0B16"/>
    <w:rsid w:val="00FF2226"/>
    <w:rsid w:val="00FF25A6"/>
    <w:rsid w:val="00FF6D65"/>
    <w:rsid w:val="00FF7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s1046"/>
        <o:r id="V:Rule2" type="connector" idref="#_x0000_s1026"/>
        <o:r id="V:Rule3" type="connector" idref="#_x0000_s1029"/>
        <o:r id="V:Rule4" type="connector" idref="#_x0000_s1032"/>
        <o:r id="V:Rule5" type="connector" idref="#_x0000_s1033"/>
        <o:r id="V:Rule6" type="connector" idref="#_x0000_s1036"/>
        <o:r id="V:Rule7" type="connector" idref="#_x0000_s1038"/>
        <o:r id="V:Rule8" type="connector" idref="#_x0000_s1039"/>
        <o:r id="V:Rule9" type="connector" idref="#_x0000_s1040"/>
        <o:r id="V:Rule10" type="connector" idref="#_x0000_s1041"/>
        <o:r id="V:Rule11" type="connector" idref="#_x0000_s1044"/>
      </o:rules>
    </o:shapelayout>
  </w:shapeDefaults>
  <w:decimalSymbol w:val="."/>
  <w:listSeparator w:val=","/>
  <w14:docId w14:val="4286888A"/>
  <w15:docId w15:val="{94285180-763D-4CCE-9090-E076F9D51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0221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45165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D70D47"/>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semiHidden/>
    <w:rsid w:val="0045165E"/>
    <w:rPr>
      <w:rFonts w:asciiTheme="majorHAnsi" w:eastAsiaTheme="majorEastAsia" w:hAnsiTheme="majorHAnsi" w:cstheme="majorBidi"/>
      <w:b/>
      <w:bCs/>
      <w:color w:val="4F81BD" w:themeColor="accent1"/>
      <w:sz w:val="24"/>
      <w:lang w:val="en-GB"/>
    </w:rPr>
  </w:style>
  <w:style w:type="paragraph" w:customStyle="1" w:styleId="Default">
    <w:name w:val="Default"/>
    <w:rsid w:val="00AF44B1"/>
    <w:pPr>
      <w:autoSpaceDE w:val="0"/>
      <w:autoSpaceDN w:val="0"/>
      <w:adjustRightInd w:val="0"/>
      <w:spacing w:after="0" w:line="240" w:lineRule="auto"/>
    </w:pPr>
    <w:rPr>
      <w:rFonts w:ascii="Calibri" w:hAnsi="Calibri" w:cs="Calibri"/>
      <w:color w:val="000000"/>
      <w:sz w:val="24"/>
      <w:szCs w:val="24"/>
      <w:lang w:val="en-GB"/>
    </w:rPr>
  </w:style>
  <w:style w:type="character" w:styleId="FollowedHyperlink">
    <w:name w:val="FollowedHyperlink"/>
    <w:basedOn w:val="DefaultParagraphFont"/>
    <w:uiPriority w:val="99"/>
    <w:semiHidden/>
    <w:unhideWhenUsed/>
    <w:rsid w:val="00CA6A70"/>
    <w:rPr>
      <w:color w:val="800080" w:themeColor="followedHyperlink"/>
      <w:u w:val="single"/>
    </w:rPr>
  </w:style>
  <w:style w:type="character" w:styleId="CommentReference">
    <w:name w:val="annotation reference"/>
    <w:basedOn w:val="DefaultParagraphFont"/>
    <w:uiPriority w:val="99"/>
    <w:semiHidden/>
    <w:unhideWhenUsed/>
    <w:rsid w:val="00A3546B"/>
    <w:rPr>
      <w:sz w:val="16"/>
      <w:szCs w:val="16"/>
    </w:rPr>
  </w:style>
  <w:style w:type="paragraph" w:styleId="CommentText">
    <w:name w:val="annotation text"/>
    <w:basedOn w:val="Normal"/>
    <w:link w:val="CommentTextChar"/>
    <w:uiPriority w:val="99"/>
    <w:semiHidden/>
    <w:unhideWhenUsed/>
    <w:rsid w:val="00A3546B"/>
    <w:pPr>
      <w:spacing w:after="0" w:line="240" w:lineRule="auto"/>
      <w:jc w:val="left"/>
    </w:pPr>
    <w:rPr>
      <w:rFonts w:asciiTheme="minorHAnsi" w:eastAsiaTheme="minorHAnsi" w:hAnsiTheme="minorHAnsi"/>
      <w:sz w:val="20"/>
      <w:szCs w:val="20"/>
    </w:rPr>
  </w:style>
  <w:style w:type="character" w:customStyle="1" w:styleId="CommentTextChar">
    <w:name w:val="Comment Text Char"/>
    <w:basedOn w:val="DefaultParagraphFont"/>
    <w:link w:val="CommentText"/>
    <w:uiPriority w:val="99"/>
    <w:semiHidden/>
    <w:rsid w:val="00A3546B"/>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86966">
      <w:bodyDiv w:val="1"/>
      <w:marLeft w:val="0"/>
      <w:marRight w:val="0"/>
      <w:marTop w:val="0"/>
      <w:marBottom w:val="0"/>
      <w:divBdr>
        <w:top w:val="none" w:sz="0" w:space="0" w:color="auto"/>
        <w:left w:val="none" w:sz="0" w:space="0" w:color="auto"/>
        <w:bottom w:val="none" w:sz="0" w:space="0" w:color="auto"/>
        <w:right w:val="none" w:sz="0" w:space="0" w:color="auto"/>
      </w:divBdr>
    </w:div>
    <w:div w:id="52730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261008B9924677B354371234440C67"/>
        <w:category>
          <w:name w:val="General"/>
          <w:gallery w:val="placeholder"/>
        </w:category>
        <w:types>
          <w:type w:val="bbPlcHdr"/>
        </w:types>
        <w:behaviors>
          <w:behavior w:val="content"/>
        </w:behaviors>
        <w:guid w:val="{565E2BD1-6034-4B7C-AF3E-AD3D094E0513}"/>
      </w:docPartPr>
      <w:docPartBody>
        <w:p w:rsidR="00381439" w:rsidRDefault="00A71A2C" w:rsidP="00A71A2C">
          <w:pPr>
            <w:pStyle w:val="B3261008B9924677B354371234440C67"/>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A2C"/>
    <w:rsid w:val="00381439"/>
    <w:rsid w:val="003D60E1"/>
    <w:rsid w:val="00A71A2C"/>
    <w:rsid w:val="00C310AE"/>
    <w:rsid w:val="00D11A39"/>
    <w:rsid w:val="00DB3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6660855BCA4DBFA9D1947CFA988A49">
    <w:name w:val="D56660855BCA4DBFA9D1947CFA988A49"/>
    <w:rsid w:val="00A71A2C"/>
  </w:style>
  <w:style w:type="paragraph" w:customStyle="1" w:styleId="B3261008B9924677B354371234440C67">
    <w:name w:val="B3261008B9924677B354371234440C67"/>
    <w:rsid w:val="00A71A2C"/>
  </w:style>
  <w:style w:type="paragraph" w:customStyle="1" w:styleId="52CCF74C69A844CB9F070560ACEECA82">
    <w:name w:val="52CCF74C69A844CB9F070560ACEECA82"/>
    <w:rsid w:val="003D60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596960-FC65-4E86-B5DF-5F2F56023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7</TotalTime>
  <Pages>17</Pages>
  <Words>4234</Words>
  <Characters>24138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Problem Solving and Decision Making</dc:title>
  <dc:creator>pc</dc:creator>
  <cp:lastModifiedBy>Gheorghe Albu (1813898)</cp:lastModifiedBy>
  <cp:revision>4</cp:revision>
  <dcterms:created xsi:type="dcterms:W3CDTF">2020-01-04T18:22:00Z</dcterms:created>
  <dcterms:modified xsi:type="dcterms:W3CDTF">2020-01-09T10:27:00Z</dcterms:modified>
</cp:coreProperties>
</file>