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B707F" w14:textId="77777777" w:rsidR="00216A98" w:rsidRPr="005D6E95" w:rsidRDefault="00216A98" w:rsidP="00216A98">
      <w:pPr>
        <w:jc w:val="center"/>
        <w:rPr>
          <w:sz w:val="40"/>
        </w:rPr>
      </w:pPr>
      <w:r w:rsidRPr="005D6E95">
        <w:rPr>
          <w:sz w:val="48"/>
        </w:rPr>
        <w:t>Digital Skills and Research Methods</w:t>
      </w:r>
    </w:p>
    <w:p w14:paraId="2F83281F" w14:textId="5E34764B" w:rsidR="00913C8F" w:rsidRDefault="00216A98" w:rsidP="00216A98">
      <w:pPr>
        <w:pStyle w:val="Title"/>
        <w:jc w:val="center"/>
      </w:pPr>
      <w:r>
        <w:t>Assessment</w:t>
      </w:r>
      <w:r w:rsidRPr="00DE5C70">
        <w:t xml:space="preserve"> </w:t>
      </w:r>
      <w:r>
        <w:t>2</w:t>
      </w:r>
      <w:r w:rsidR="001834FC">
        <w:t xml:space="preserve"> </w:t>
      </w:r>
    </w:p>
    <w:p w14:paraId="57E2CD9E" w14:textId="620809A8" w:rsidR="001834FC" w:rsidRDefault="74F6D096">
      <w:r>
        <w:t xml:space="preserve">Name; </w:t>
      </w:r>
      <w:proofErr w:type="spellStart"/>
      <w:r>
        <w:t>Hafsa</w:t>
      </w:r>
      <w:proofErr w:type="spellEnd"/>
      <w:r>
        <w:t xml:space="preserve"> </w:t>
      </w:r>
      <w:proofErr w:type="spellStart"/>
      <w:r>
        <w:t>Rajan</w:t>
      </w:r>
      <w:proofErr w:type="spellEnd"/>
    </w:p>
    <w:p w14:paraId="5BC9E2FC" w14:textId="6C1E95DC" w:rsidR="74F6D096" w:rsidRDefault="74F6D096" w:rsidP="74F6D096">
      <w:pPr>
        <w:rPr>
          <w:rFonts w:eastAsia="Calibri" w:cs="Vrinda"/>
          <w:szCs w:val="24"/>
        </w:rPr>
      </w:pPr>
      <w:r w:rsidRPr="74F6D096">
        <w:rPr>
          <w:rFonts w:eastAsia="Calibri" w:cs="Vrinda"/>
          <w:szCs w:val="24"/>
        </w:rPr>
        <w:t>Student id; 2110298</w:t>
      </w:r>
    </w:p>
    <w:p w14:paraId="56D7BD04" w14:textId="1DBCAF54" w:rsidR="74F6D096" w:rsidRDefault="74F6D096" w:rsidP="74F6D096">
      <w:pPr>
        <w:rPr>
          <w:rFonts w:eastAsia="Calibri" w:cs="Vrinda"/>
          <w:szCs w:val="24"/>
        </w:rPr>
      </w:pPr>
      <w:r w:rsidRPr="74F6D096">
        <w:rPr>
          <w:rFonts w:eastAsia="Calibri" w:cs="Vrinda"/>
          <w:szCs w:val="24"/>
        </w:rPr>
        <w:t xml:space="preserve">Lectured by </w:t>
      </w:r>
      <w:proofErr w:type="spellStart"/>
      <w:r w:rsidRPr="74F6D096">
        <w:rPr>
          <w:rFonts w:eastAsia="Calibri" w:cs="Vrinda"/>
          <w:szCs w:val="24"/>
        </w:rPr>
        <w:t>Amitave</w:t>
      </w:r>
      <w:proofErr w:type="spellEnd"/>
      <w:r w:rsidRPr="74F6D096">
        <w:rPr>
          <w:rFonts w:eastAsia="Calibri" w:cs="Vrinda"/>
          <w:szCs w:val="24"/>
        </w:rPr>
        <w:t xml:space="preserve"> </w:t>
      </w:r>
      <w:proofErr w:type="spellStart"/>
      <w:r w:rsidRPr="74F6D096">
        <w:rPr>
          <w:rFonts w:eastAsia="Calibri" w:cs="Vrinda"/>
          <w:szCs w:val="24"/>
        </w:rPr>
        <w:t>Banik</w:t>
      </w:r>
      <w:proofErr w:type="spellEnd"/>
    </w:p>
    <w:p w14:paraId="6E6E250E" w14:textId="77777777" w:rsidR="00216A98" w:rsidRDefault="00216A98">
      <w:pPr>
        <w:spacing w:line="259" w:lineRule="auto"/>
        <w:jc w:val="left"/>
      </w:pPr>
      <w:r>
        <w:br w:type="page"/>
      </w:r>
    </w:p>
    <w:p w14:paraId="12906B7F" w14:textId="77777777" w:rsidR="00216A98" w:rsidRDefault="00216A98" w:rsidP="00216A98">
      <w:pPr>
        <w:pStyle w:val="Heading1"/>
      </w:pPr>
      <w:bookmarkStart w:id="0" w:name="_Toc81253145"/>
      <w:bookmarkStart w:id="1" w:name="_Toc88522087"/>
      <w:r>
        <w:lastRenderedPageBreak/>
        <w:t>Abstract</w:t>
      </w:r>
      <w:bookmarkEnd w:id="0"/>
      <w:bookmarkEnd w:id="1"/>
    </w:p>
    <w:p w14:paraId="3C67747A" w14:textId="6069E29C" w:rsidR="001834FC" w:rsidRDefault="00220145">
      <w:r w:rsidRPr="00220145">
        <w:t>The purpose of the study was to see how the use of a virtual learning environment affects a participant's learning opportunity. The survey questionnaire and table research methodologies were used to gather data using a blended research strategy. Both qualitative and quantitative data have been obtained using the positivist research philosophy and deductive research technique. Furthermore, the results and data analysis revealed that students had conflicting emotions about VLE as well as its usefulness in the education process.</w:t>
      </w:r>
      <w:r w:rsidR="001834FC">
        <w:br w:type="page"/>
      </w:r>
    </w:p>
    <w:sdt>
      <w:sdtPr>
        <w:rPr>
          <w:rFonts w:ascii="Times New Roman" w:eastAsiaTheme="minorHAnsi" w:hAnsi="Times New Roman" w:cstheme="minorBidi"/>
          <w:color w:val="000000" w:themeColor="text1"/>
          <w:sz w:val="24"/>
          <w:szCs w:val="22"/>
          <w:lang w:val="en-GB"/>
        </w:rPr>
        <w:id w:val="-587386753"/>
        <w:docPartObj>
          <w:docPartGallery w:val="Table of Contents"/>
          <w:docPartUnique/>
        </w:docPartObj>
      </w:sdtPr>
      <w:sdtEndPr>
        <w:rPr>
          <w:b/>
          <w:bCs/>
          <w:noProof/>
        </w:rPr>
      </w:sdtEndPr>
      <w:sdtContent>
        <w:p w14:paraId="550011D0" w14:textId="7C2405CD" w:rsidR="001B0BB4" w:rsidRDefault="001B0BB4">
          <w:pPr>
            <w:pStyle w:val="TOCHeading"/>
          </w:pPr>
          <w:r>
            <w:t>Table of Contents</w:t>
          </w:r>
        </w:p>
        <w:p w14:paraId="1025052A" w14:textId="77777777" w:rsidR="001B0BB4" w:rsidRDefault="001B0BB4">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88522087" w:history="1">
            <w:r w:rsidRPr="005E23E7">
              <w:rPr>
                <w:rStyle w:val="Hyperlink"/>
                <w:noProof/>
              </w:rPr>
              <w:t>Abstract</w:t>
            </w:r>
            <w:r>
              <w:rPr>
                <w:noProof/>
                <w:webHidden/>
              </w:rPr>
              <w:tab/>
            </w:r>
            <w:r>
              <w:rPr>
                <w:noProof/>
                <w:webHidden/>
              </w:rPr>
              <w:fldChar w:fldCharType="begin"/>
            </w:r>
            <w:r>
              <w:rPr>
                <w:noProof/>
                <w:webHidden/>
              </w:rPr>
              <w:instrText xml:space="preserve"> PAGEREF _Toc88522087 \h </w:instrText>
            </w:r>
            <w:r>
              <w:rPr>
                <w:noProof/>
                <w:webHidden/>
              </w:rPr>
            </w:r>
            <w:r>
              <w:rPr>
                <w:noProof/>
                <w:webHidden/>
              </w:rPr>
              <w:fldChar w:fldCharType="separate"/>
            </w:r>
            <w:r>
              <w:rPr>
                <w:noProof/>
                <w:webHidden/>
              </w:rPr>
              <w:t>ii</w:t>
            </w:r>
            <w:r>
              <w:rPr>
                <w:noProof/>
                <w:webHidden/>
              </w:rPr>
              <w:fldChar w:fldCharType="end"/>
            </w:r>
          </w:hyperlink>
        </w:p>
        <w:p w14:paraId="7743D2CD"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88" w:history="1">
            <w:r w:rsidR="001B0BB4" w:rsidRPr="005E23E7">
              <w:rPr>
                <w:rStyle w:val="Hyperlink"/>
                <w:noProof/>
              </w:rPr>
              <w:t>1. Introduction</w:t>
            </w:r>
            <w:r w:rsidR="001B0BB4">
              <w:rPr>
                <w:noProof/>
                <w:webHidden/>
              </w:rPr>
              <w:tab/>
            </w:r>
            <w:r w:rsidR="001B0BB4">
              <w:rPr>
                <w:noProof/>
                <w:webHidden/>
              </w:rPr>
              <w:fldChar w:fldCharType="begin"/>
            </w:r>
            <w:r w:rsidR="001B0BB4">
              <w:rPr>
                <w:noProof/>
                <w:webHidden/>
              </w:rPr>
              <w:instrText xml:space="preserve"> PAGEREF _Toc88522088 \h </w:instrText>
            </w:r>
            <w:r w:rsidR="001B0BB4">
              <w:rPr>
                <w:noProof/>
                <w:webHidden/>
              </w:rPr>
            </w:r>
            <w:r w:rsidR="001B0BB4">
              <w:rPr>
                <w:noProof/>
                <w:webHidden/>
              </w:rPr>
              <w:fldChar w:fldCharType="separate"/>
            </w:r>
            <w:r w:rsidR="001B0BB4">
              <w:rPr>
                <w:noProof/>
                <w:webHidden/>
              </w:rPr>
              <w:t>1</w:t>
            </w:r>
            <w:r w:rsidR="001B0BB4">
              <w:rPr>
                <w:noProof/>
                <w:webHidden/>
              </w:rPr>
              <w:fldChar w:fldCharType="end"/>
            </w:r>
          </w:hyperlink>
        </w:p>
        <w:p w14:paraId="7FFB0BAA"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89" w:history="1">
            <w:r w:rsidR="001B0BB4" w:rsidRPr="005E23E7">
              <w:rPr>
                <w:rStyle w:val="Hyperlink"/>
                <w:noProof/>
              </w:rPr>
              <w:t>2. Rationale</w:t>
            </w:r>
            <w:r w:rsidR="001B0BB4">
              <w:rPr>
                <w:noProof/>
                <w:webHidden/>
              </w:rPr>
              <w:tab/>
            </w:r>
            <w:r w:rsidR="001B0BB4">
              <w:rPr>
                <w:noProof/>
                <w:webHidden/>
              </w:rPr>
              <w:fldChar w:fldCharType="begin"/>
            </w:r>
            <w:r w:rsidR="001B0BB4">
              <w:rPr>
                <w:noProof/>
                <w:webHidden/>
              </w:rPr>
              <w:instrText xml:space="preserve"> PAGEREF _Toc88522089 \h </w:instrText>
            </w:r>
            <w:r w:rsidR="001B0BB4">
              <w:rPr>
                <w:noProof/>
                <w:webHidden/>
              </w:rPr>
            </w:r>
            <w:r w:rsidR="001B0BB4">
              <w:rPr>
                <w:noProof/>
                <w:webHidden/>
              </w:rPr>
              <w:fldChar w:fldCharType="separate"/>
            </w:r>
            <w:r w:rsidR="001B0BB4">
              <w:rPr>
                <w:noProof/>
                <w:webHidden/>
              </w:rPr>
              <w:t>1</w:t>
            </w:r>
            <w:r w:rsidR="001B0BB4">
              <w:rPr>
                <w:noProof/>
                <w:webHidden/>
              </w:rPr>
              <w:fldChar w:fldCharType="end"/>
            </w:r>
          </w:hyperlink>
        </w:p>
        <w:p w14:paraId="5CFB6913"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0" w:history="1">
            <w:r w:rsidR="001B0BB4" w:rsidRPr="005E23E7">
              <w:rPr>
                <w:rStyle w:val="Hyperlink"/>
                <w:noProof/>
              </w:rPr>
              <w:t>3. Aim and Objectives</w:t>
            </w:r>
            <w:r w:rsidR="001B0BB4">
              <w:rPr>
                <w:noProof/>
                <w:webHidden/>
              </w:rPr>
              <w:tab/>
            </w:r>
            <w:r w:rsidR="001B0BB4">
              <w:rPr>
                <w:noProof/>
                <w:webHidden/>
              </w:rPr>
              <w:fldChar w:fldCharType="begin"/>
            </w:r>
            <w:r w:rsidR="001B0BB4">
              <w:rPr>
                <w:noProof/>
                <w:webHidden/>
              </w:rPr>
              <w:instrText xml:space="preserve"> PAGEREF _Toc88522090 \h </w:instrText>
            </w:r>
            <w:r w:rsidR="001B0BB4">
              <w:rPr>
                <w:noProof/>
                <w:webHidden/>
              </w:rPr>
            </w:r>
            <w:r w:rsidR="001B0BB4">
              <w:rPr>
                <w:noProof/>
                <w:webHidden/>
              </w:rPr>
              <w:fldChar w:fldCharType="separate"/>
            </w:r>
            <w:r w:rsidR="001B0BB4">
              <w:rPr>
                <w:noProof/>
                <w:webHidden/>
              </w:rPr>
              <w:t>2</w:t>
            </w:r>
            <w:r w:rsidR="001B0BB4">
              <w:rPr>
                <w:noProof/>
                <w:webHidden/>
              </w:rPr>
              <w:fldChar w:fldCharType="end"/>
            </w:r>
          </w:hyperlink>
        </w:p>
        <w:p w14:paraId="33FAE288"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1" w:history="1">
            <w:r w:rsidR="001B0BB4" w:rsidRPr="005E23E7">
              <w:rPr>
                <w:rStyle w:val="Hyperlink"/>
                <w:noProof/>
              </w:rPr>
              <w:t>4. Literature review</w:t>
            </w:r>
            <w:r w:rsidR="001B0BB4">
              <w:rPr>
                <w:noProof/>
                <w:webHidden/>
              </w:rPr>
              <w:tab/>
            </w:r>
            <w:r w:rsidR="001B0BB4">
              <w:rPr>
                <w:noProof/>
                <w:webHidden/>
              </w:rPr>
              <w:fldChar w:fldCharType="begin"/>
            </w:r>
            <w:r w:rsidR="001B0BB4">
              <w:rPr>
                <w:noProof/>
                <w:webHidden/>
              </w:rPr>
              <w:instrText xml:space="preserve"> PAGEREF _Toc88522091 \h </w:instrText>
            </w:r>
            <w:r w:rsidR="001B0BB4">
              <w:rPr>
                <w:noProof/>
                <w:webHidden/>
              </w:rPr>
            </w:r>
            <w:r w:rsidR="001B0BB4">
              <w:rPr>
                <w:noProof/>
                <w:webHidden/>
              </w:rPr>
              <w:fldChar w:fldCharType="separate"/>
            </w:r>
            <w:r w:rsidR="001B0BB4">
              <w:rPr>
                <w:noProof/>
                <w:webHidden/>
              </w:rPr>
              <w:t>2</w:t>
            </w:r>
            <w:r w:rsidR="001B0BB4">
              <w:rPr>
                <w:noProof/>
                <w:webHidden/>
              </w:rPr>
              <w:fldChar w:fldCharType="end"/>
            </w:r>
          </w:hyperlink>
        </w:p>
        <w:p w14:paraId="3AD15313"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2" w:history="1">
            <w:r w:rsidR="001B0BB4" w:rsidRPr="005E23E7">
              <w:rPr>
                <w:rStyle w:val="Hyperlink"/>
                <w:noProof/>
              </w:rPr>
              <w:t>5. Methodology</w:t>
            </w:r>
            <w:r w:rsidR="001B0BB4">
              <w:rPr>
                <w:noProof/>
                <w:webHidden/>
              </w:rPr>
              <w:tab/>
            </w:r>
            <w:r w:rsidR="001B0BB4">
              <w:rPr>
                <w:noProof/>
                <w:webHidden/>
              </w:rPr>
              <w:fldChar w:fldCharType="begin"/>
            </w:r>
            <w:r w:rsidR="001B0BB4">
              <w:rPr>
                <w:noProof/>
                <w:webHidden/>
              </w:rPr>
              <w:instrText xml:space="preserve"> PAGEREF _Toc88522092 \h </w:instrText>
            </w:r>
            <w:r w:rsidR="001B0BB4">
              <w:rPr>
                <w:noProof/>
                <w:webHidden/>
              </w:rPr>
            </w:r>
            <w:r w:rsidR="001B0BB4">
              <w:rPr>
                <w:noProof/>
                <w:webHidden/>
              </w:rPr>
              <w:fldChar w:fldCharType="separate"/>
            </w:r>
            <w:r w:rsidR="001B0BB4">
              <w:rPr>
                <w:noProof/>
                <w:webHidden/>
              </w:rPr>
              <w:t>3</w:t>
            </w:r>
            <w:r w:rsidR="001B0BB4">
              <w:rPr>
                <w:noProof/>
                <w:webHidden/>
              </w:rPr>
              <w:fldChar w:fldCharType="end"/>
            </w:r>
          </w:hyperlink>
        </w:p>
        <w:p w14:paraId="0B6CC750"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3" w:history="1">
            <w:r w:rsidR="001B0BB4" w:rsidRPr="005E23E7">
              <w:rPr>
                <w:rStyle w:val="Hyperlink"/>
                <w:noProof/>
              </w:rPr>
              <w:t>6. Primary data analysis</w:t>
            </w:r>
            <w:r w:rsidR="001B0BB4">
              <w:rPr>
                <w:noProof/>
                <w:webHidden/>
              </w:rPr>
              <w:tab/>
            </w:r>
            <w:r w:rsidR="001B0BB4">
              <w:rPr>
                <w:noProof/>
                <w:webHidden/>
              </w:rPr>
              <w:fldChar w:fldCharType="begin"/>
            </w:r>
            <w:r w:rsidR="001B0BB4">
              <w:rPr>
                <w:noProof/>
                <w:webHidden/>
              </w:rPr>
              <w:instrText xml:space="preserve"> PAGEREF _Toc88522093 \h </w:instrText>
            </w:r>
            <w:r w:rsidR="001B0BB4">
              <w:rPr>
                <w:noProof/>
                <w:webHidden/>
              </w:rPr>
            </w:r>
            <w:r w:rsidR="001B0BB4">
              <w:rPr>
                <w:noProof/>
                <w:webHidden/>
              </w:rPr>
              <w:fldChar w:fldCharType="separate"/>
            </w:r>
            <w:r w:rsidR="001B0BB4">
              <w:rPr>
                <w:noProof/>
                <w:webHidden/>
              </w:rPr>
              <w:t>4</w:t>
            </w:r>
            <w:r w:rsidR="001B0BB4">
              <w:rPr>
                <w:noProof/>
                <w:webHidden/>
              </w:rPr>
              <w:fldChar w:fldCharType="end"/>
            </w:r>
          </w:hyperlink>
        </w:p>
        <w:p w14:paraId="6726FF82"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4" w:history="1">
            <w:r w:rsidR="001B0BB4" w:rsidRPr="005E23E7">
              <w:rPr>
                <w:rStyle w:val="Hyperlink"/>
                <w:noProof/>
              </w:rPr>
              <w:t>7. Secondary data analysis</w:t>
            </w:r>
            <w:r w:rsidR="001B0BB4">
              <w:rPr>
                <w:noProof/>
                <w:webHidden/>
              </w:rPr>
              <w:tab/>
            </w:r>
            <w:r w:rsidR="001B0BB4">
              <w:rPr>
                <w:noProof/>
                <w:webHidden/>
              </w:rPr>
              <w:fldChar w:fldCharType="begin"/>
            </w:r>
            <w:r w:rsidR="001B0BB4">
              <w:rPr>
                <w:noProof/>
                <w:webHidden/>
              </w:rPr>
              <w:instrText xml:space="preserve"> PAGEREF _Toc88522094 \h </w:instrText>
            </w:r>
            <w:r w:rsidR="001B0BB4">
              <w:rPr>
                <w:noProof/>
                <w:webHidden/>
              </w:rPr>
            </w:r>
            <w:r w:rsidR="001B0BB4">
              <w:rPr>
                <w:noProof/>
                <w:webHidden/>
              </w:rPr>
              <w:fldChar w:fldCharType="separate"/>
            </w:r>
            <w:r w:rsidR="001B0BB4">
              <w:rPr>
                <w:noProof/>
                <w:webHidden/>
              </w:rPr>
              <w:t>10</w:t>
            </w:r>
            <w:r w:rsidR="001B0BB4">
              <w:rPr>
                <w:noProof/>
                <w:webHidden/>
              </w:rPr>
              <w:fldChar w:fldCharType="end"/>
            </w:r>
          </w:hyperlink>
        </w:p>
        <w:p w14:paraId="5E2507F3"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5" w:history="1">
            <w:r w:rsidR="001B0BB4" w:rsidRPr="005E23E7">
              <w:rPr>
                <w:rStyle w:val="Hyperlink"/>
                <w:noProof/>
              </w:rPr>
              <w:t>8. Conclusion and Recommendation</w:t>
            </w:r>
            <w:r w:rsidR="001B0BB4">
              <w:rPr>
                <w:noProof/>
                <w:webHidden/>
              </w:rPr>
              <w:tab/>
            </w:r>
            <w:r w:rsidR="001B0BB4">
              <w:rPr>
                <w:noProof/>
                <w:webHidden/>
              </w:rPr>
              <w:fldChar w:fldCharType="begin"/>
            </w:r>
            <w:r w:rsidR="001B0BB4">
              <w:rPr>
                <w:noProof/>
                <w:webHidden/>
              </w:rPr>
              <w:instrText xml:space="preserve"> PAGEREF _Toc88522095 \h </w:instrText>
            </w:r>
            <w:r w:rsidR="001B0BB4">
              <w:rPr>
                <w:noProof/>
                <w:webHidden/>
              </w:rPr>
            </w:r>
            <w:r w:rsidR="001B0BB4">
              <w:rPr>
                <w:noProof/>
                <w:webHidden/>
              </w:rPr>
              <w:fldChar w:fldCharType="separate"/>
            </w:r>
            <w:r w:rsidR="001B0BB4">
              <w:rPr>
                <w:noProof/>
                <w:webHidden/>
              </w:rPr>
              <w:t>10</w:t>
            </w:r>
            <w:r w:rsidR="001B0BB4">
              <w:rPr>
                <w:noProof/>
                <w:webHidden/>
              </w:rPr>
              <w:fldChar w:fldCharType="end"/>
            </w:r>
          </w:hyperlink>
        </w:p>
        <w:p w14:paraId="4DAEDA6E"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6" w:history="1">
            <w:r w:rsidR="001B0BB4" w:rsidRPr="005E23E7">
              <w:rPr>
                <w:rStyle w:val="Hyperlink"/>
                <w:noProof/>
              </w:rPr>
              <w:t>Reference</w:t>
            </w:r>
            <w:r w:rsidR="001B0BB4">
              <w:rPr>
                <w:noProof/>
                <w:webHidden/>
              </w:rPr>
              <w:tab/>
            </w:r>
            <w:r w:rsidR="001B0BB4">
              <w:rPr>
                <w:noProof/>
                <w:webHidden/>
              </w:rPr>
              <w:fldChar w:fldCharType="begin"/>
            </w:r>
            <w:r w:rsidR="001B0BB4">
              <w:rPr>
                <w:noProof/>
                <w:webHidden/>
              </w:rPr>
              <w:instrText xml:space="preserve"> PAGEREF _Toc88522096 \h </w:instrText>
            </w:r>
            <w:r w:rsidR="001B0BB4">
              <w:rPr>
                <w:noProof/>
                <w:webHidden/>
              </w:rPr>
            </w:r>
            <w:r w:rsidR="001B0BB4">
              <w:rPr>
                <w:noProof/>
                <w:webHidden/>
              </w:rPr>
              <w:fldChar w:fldCharType="separate"/>
            </w:r>
            <w:r w:rsidR="001B0BB4">
              <w:rPr>
                <w:noProof/>
                <w:webHidden/>
              </w:rPr>
              <w:t>11</w:t>
            </w:r>
            <w:r w:rsidR="001B0BB4">
              <w:rPr>
                <w:noProof/>
                <w:webHidden/>
              </w:rPr>
              <w:fldChar w:fldCharType="end"/>
            </w:r>
          </w:hyperlink>
        </w:p>
        <w:p w14:paraId="47FE900B" w14:textId="77777777" w:rsidR="001B0BB4" w:rsidRDefault="00E65BB6">
          <w:pPr>
            <w:pStyle w:val="TOC1"/>
            <w:tabs>
              <w:tab w:val="right" w:leader="dot" w:pos="9350"/>
            </w:tabs>
            <w:rPr>
              <w:rFonts w:asciiTheme="minorHAnsi" w:eastAsiaTheme="minorEastAsia" w:hAnsiTheme="minorHAnsi"/>
              <w:noProof/>
              <w:color w:val="auto"/>
              <w:sz w:val="22"/>
              <w:lang w:val="en-US"/>
            </w:rPr>
          </w:pPr>
          <w:hyperlink w:anchor="_Toc88522097" w:history="1">
            <w:r w:rsidR="001B0BB4" w:rsidRPr="005E23E7">
              <w:rPr>
                <w:rStyle w:val="Hyperlink"/>
                <w:noProof/>
              </w:rPr>
              <w:t>Appendix</w:t>
            </w:r>
            <w:r w:rsidR="001B0BB4">
              <w:rPr>
                <w:noProof/>
                <w:webHidden/>
              </w:rPr>
              <w:tab/>
            </w:r>
            <w:r w:rsidR="001B0BB4">
              <w:rPr>
                <w:noProof/>
                <w:webHidden/>
              </w:rPr>
              <w:fldChar w:fldCharType="begin"/>
            </w:r>
            <w:r w:rsidR="001B0BB4">
              <w:rPr>
                <w:noProof/>
                <w:webHidden/>
              </w:rPr>
              <w:instrText xml:space="preserve"> PAGEREF _Toc88522097 \h </w:instrText>
            </w:r>
            <w:r w:rsidR="001B0BB4">
              <w:rPr>
                <w:noProof/>
                <w:webHidden/>
              </w:rPr>
            </w:r>
            <w:r w:rsidR="001B0BB4">
              <w:rPr>
                <w:noProof/>
                <w:webHidden/>
              </w:rPr>
              <w:fldChar w:fldCharType="separate"/>
            </w:r>
            <w:r w:rsidR="001B0BB4">
              <w:rPr>
                <w:noProof/>
                <w:webHidden/>
              </w:rPr>
              <w:t>13</w:t>
            </w:r>
            <w:r w:rsidR="001B0BB4">
              <w:rPr>
                <w:noProof/>
                <w:webHidden/>
              </w:rPr>
              <w:fldChar w:fldCharType="end"/>
            </w:r>
          </w:hyperlink>
        </w:p>
        <w:p w14:paraId="7EB82D74" w14:textId="0BE8C6EC" w:rsidR="001B0BB4" w:rsidRDefault="001B0BB4">
          <w:r>
            <w:rPr>
              <w:b/>
              <w:bCs/>
              <w:noProof/>
            </w:rPr>
            <w:fldChar w:fldCharType="end"/>
          </w:r>
        </w:p>
      </w:sdtContent>
    </w:sdt>
    <w:p w14:paraId="0E64312A" w14:textId="73F329D3" w:rsidR="001834FC" w:rsidRDefault="001834FC"/>
    <w:p w14:paraId="52988457" w14:textId="77777777" w:rsidR="001834FC" w:rsidRDefault="001834FC">
      <w:r>
        <w:br w:type="page"/>
      </w:r>
      <w:bookmarkStart w:id="2" w:name="_GoBack"/>
      <w:bookmarkEnd w:id="2"/>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4682FBB5" w:rsidR="001834FC" w:rsidRDefault="00216A98" w:rsidP="001834FC">
      <w:pPr>
        <w:pStyle w:val="Heading1"/>
      </w:pPr>
      <w:bookmarkStart w:id="3" w:name="_Toc88522088"/>
      <w:r>
        <w:lastRenderedPageBreak/>
        <w:t xml:space="preserve">1. </w:t>
      </w:r>
      <w:r w:rsidR="001834FC">
        <w:t>Introduction</w:t>
      </w:r>
      <w:bookmarkEnd w:id="3"/>
      <w:r w:rsidR="001834FC">
        <w:t xml:space="preserve"> </w:t>
      </w:r>
    </w:p>
    <w:p w14:paraId="39960538" w14:textId="63568010" w:rsidR="00DC21CF" w:rsidRPr="00FE53BE" w:rsidRDefault="00220145" w:rsidP="00DC21CF">
      <w:r w:rsidRPr="00220145">
        <w:t xml:space="preserve">A virtual learning environment (VLE) is a web-based system that enables pupils as well as lecturers with online educational alternatives. A virtual learning environment is a </w:t>
      </w:r>
      <w:r w:rsidR="00524BE5">
        <w:t>programme</w:t>
      </w:r>
      <w:r w:rsidRPr="00220145">
        <w:t xml:space="preserve"> that provides teachers with technologically software services for establishing dynamic, integrated learning settings</w:t>
      </w:r>
      <w:r w:rsidR="00EE73E9">
        <w:t xml:space="preserve"> (</w:t>
      </w:r>
      <w:proofErr w:type="spellStart"/>
      <w:r w:rsidR="00EE73E9" w:rsidRPr="00F244C7">
        <w:t>Hamutoglu</w:t>
      </w:r>
      <w:proofErr w:type="spellEnd"/>
      <w:r w:rsidR="00EE73E9">
        <w:t xml:space="preserve"> et al., 2020)</w:t>
      </w:r>
      <w:r w:rsidRPr="00220145">
        <w:t>.</w:t>
      </w:r>
      <w:r>
        <w:t xml:space="preserve"> </w:t>
      </w:r>
      <w:r w:rsidRPr="00220145">
        <w:t>Administrators may use virtual learning environments to organize classes, handle organ</w:t>
      </w:r>
      <w:r w:rsidR="00524BE5">
        <w:t>isa</w:t>
      </w:r>
      <w:r w:rsidRPr="00220145">
        <w:t>tional tasks, monitor pupils' achievement, engagement, &amp; degree of participation, plus give extra resources and assistance to those who require it.</w:t>
      </w:r>
      <w:r>
        <w:t xml:space="preserve"> </w:t>
      </w:r>
      <w:r w:rsidRPr="00220145">
        <w:t>This enables learners to utilize the instructional materials whenever it is convenient for them. As a result, virtual learning provides individuals with the flexibility of moment</w:t>
      </w:r>
      <w:r w:rsidR="00960FF5">
        <w:t>s</w:t>
      </w:r>
      <w:r w:rsidRPr="00220145">
        <w:t xml:space="preserve"> and places in their learning.</w:t>
      </w:r>
      <w:r>
        <w:t xml:space="preserve"> VLE</w:t>
      </w:r>
      <w:r w:rsidRPr="00220145">
        <w:t xml:space="preserve"> technology has been used by the majority of educational institutions in the United Kingdom to digitize their schooling and class preparation systems. The purpose of this study paper is to examine the effects of VLE on students' learning experiences at the </w:t>
      </w:r>
      <w:bookmarkStart w:id="4" w:name="_Toc79640282"/>
      <w:bookmarkStart w:id="5" w:name="_Toc81253147"/>
      <w:r w:rsidR="00DC21CF">
        <w:t>University of Wales Trinity Saint David</w:t>
      </w:r>
      <w:r w:rsidR="00DC21CF" w:rsidRPr="00FE53BE">
        <w:t>.</w:t>
      </w:r>
    </w:p>
    <w:p w14:paraId="3393C1EA" w14:textId="5E1DD58A" w:rsidR="00216A98" w:rsidRDefault="00216A98" w:rsidP="00DC21CF">
      <w:pPr>
        <w:pStyle w:val="Heading1"/>
      </w:pPr>
      <w:bookmarkStart w:id="6" w:name="_Toc88522089"/>
      <w:r>
        <w:t xml:space="preserve">2. </w:t>
      </w:r>
      <w:r w:rsidRPr="00DE5C70">
        <w:t>Rationale</w:t>
      </w:r>
      <w:bookmarkEnd w:id="6"/>
      <w:r w:rsidRPr="00DE5C70">
        <w:t xml:space="preserve"> </w:t>
      </w:r>
      <w:bookmarkEnd w:id="4"/>
      <w:bookmarkEnd w:id="5"/>
    </w:p>
    <w:p w14:paraId="1D646AD5" w14:textId="3843AB87" w:rsidR="00FE53BE" w:rsidRPr="00FE53BE" w:rsidRDefault="00FE53BE" w:rsidP="00FE53BE">
      <w:r w:rsidRPr="00FE53BE">
        <w:t>Learning experiences may be used to imitate real-life circumstances that students have faced or will face, delivering quick, focused, and precise assessment</w:t>
      </w:r>
      <w:r w:rsidR="00960FF5">
        <w:t>s</w:t>
      </w:r>
      <w:r w:rsidRPr="00FE53BE">
        <w:t xml:space="preserve"> o</w:t>
      </w:r>
      <w:r w:rsidR="00960FF5">
        <w:t>f</w:t>
      </w:r>
      <w:r w:rsidRPr="00FE53BE">
        <w:t xml:space="preserve"> their choices. This results in a high degree of participation, relevance, as well as knowledge acquisition. The creation of a virtual learning environment inside the field of education has been aided by the advancement of technology, the online, as well as the epidemics</w:t>
      </w:r>
      <w:r w:rsidR="00EE73E9">
        <w:t xml:space="preserve"> (Unger and </w:t>
      </w:r>
      <w:proofErr w:type="spellStart"/>
      <w:r w:rsidR="00EE73E9">
        <w:t>Meiran</w:t>
      </w:r>
      <w:proofErr w:type="spellEnd"/>
      <w:r w:rsidR="00EE73E9">
        <w:t>,</w:t>
      </w:r>
      <w:r w:rsidR="00EE73E9" w:rsidRPr="00F244C7">
        <w:t xml:space="preserve"> 2020</w:t>
      </w:r>
      <w:r w:rsidR="00EE73E9">
        <w:t>)</w:t>
      </w:r>
      <w:r w:rsidRPr="00FE53BE">
        <w:t xml:space="preserve">. </w:t>
      </w:r>
      <w:r w:rsidR="00DC21CF" w:rsidRPr="00DC21CF">
        <w:t xml:space="preserve">Virtual learning is intended to broaden educational opportunities. It </w:t>
      </w:r>
      <w:r w:rsidR="00960FF5">
        <w:t>does not</w:t>
      </w:r>
      <w:r w:rsidR="00DC21CF" w:rsidRPr="00DC21CF">
        <w:t xml:space="preserve"> attempt to imitate people. Engaging students &amp; consum</w:t>
      </w:r>
      <w:r w:rsidR="00960FF5">
        <w:t>ing</w:t>
      </w:r>
      <w:r w:rsidR="00DC21CF" w:rsidRPr="00DC21CF">
        <w:t xml:space="preserve"> materials in virtual learning environments in </w:t>
      </w:r>
      <w:r w:rsidR="00960FF5">
        <w:t xml:space="preserve">the </w:t>
      </w:r>
      <w:r w:rsidR="00DC21CF" w:rsidRPr="00DC21CF">
        <w:t>manner they might not or could not in a classroom context. Virtual learning is used by many instructors and has been for some time.</w:t>
      </w:r>
      <w:r w:rsidR="00DC21CF">
        <w:t xml:space="preserve"> </w:t>
      </w:r>
      <w:r w:rsidRPr="00FE53BE">
        <w:t xml:space="preserve">Unfortunately, not every piece of software utilized in a virtual learning environment provides students with excellent learning experiences and happiness but some of them surely do. A virtual learning environment (VLE) is a software application that offers instructors technical services for creating flexible, interconnected learning environments. Moodle, a virtual learning environment, has been used by UWTSD, where learners have had a variety of learning opportunities &amp; responses to it. As a result, a research study was conducted to determine the effects of the Virtual Learning Environment (VLE) on students' educational experiences at the </w:t>
      </w:r>
      <w:r>
        <w:t>University of Wales Trinity Saint David</w:t>
      </w:r>
      <w:r w:rsidR="00EE73E9">
        <w:t xml:space="preserve"> (Davies</w:t>
      </w:r>
      <w:r w:rsidR="00EE73E9" w:rsidRPr="00F244C7">
        <w:t xml:space="preserve"> a</w:t>
      </w:r>
      <w:r w:rsidR="00EE73E9">
        <w:t>nd Harris</w:t>
      </w:r>
      <w:r w:rsidR="00EE73E9" w:rsidRPr="00F244C7">
        <w:t xml:space="preserve"> 2016</w:t>
      </w:r>
      <w:r w:rsidR="00EE73E9">
        <w:t>)</w:t>
      </w:r>
      <w:r w:rsidRPr="00FE53BE">
        <w:t>.</w:t>
      </w:r>
    </w:p>
    <w:p w14:paraId="6822436A" w14:textId="77777777" w:rsidR="00216A98" w:rsidRDefault="00216A98" w:rsidP="00216A98">
      <w:pPr>
        <w:pStyle w:val="Heading1"/>
        <w:rPr>
          <w:color w:val="auto"/>
        </w:rPr>
      </w:pPr>
      <w:bookmarkStart w:id="7" w:name="_Toc57072962"/>
      <w:bookmarkStart w:id="8" w:name="_Toc79640283"/>
      <w:bookmarkStart w:id="9" w:name="_Toc81253148"/>
      <w:bookmarkStart w:id="10" w:name="_Toc88522090"/>
      <w:r>
        <w:rPr>
          <w:color w:val="auto"/>
        </w:rPr>
        <w:lastRenderedPageBreak/>
        <w:t xml:space="preserve">3. </w:t>
      </w:r>
      <w:r w:rsidRPr="00DE5C70">
        <w:rPr>
          <w:color w:val="auto"/>
        </w:rPr>
        <w:t>Aim and Objectives</w:t>
      </w:r>
      <w:bookmarkEnd w:id="7"/>
      <w:bookmarkEnd w:id="8"/>
      <w:bookmarkEnd w:id="9"/>
      <w:bookmarkEnd w:id="10"/>
    </w:p>
    <w:p w14:paraId="026CE303" w14:textId="49384E5A" w:rsidR="00001EA1" w:rsidRDefault="00001EA1" w:rsidP="00001EA1">
      <w:r>
        <w:t>The purpose of this study article is to examine the effects of the Virtual Learning Environment (VLE) on learners' learning experiences at the University of Wales Trinity Saint David</w:t>
      </w:r>
      <w:r w:rsidR="00FE53BE">
        <w:t>.</w:t>
      </w:r>
    </w:p>
    <w:p w14:paraId="264D8E6F" w14:textId="77777777" w:rsidR="00001EA1" w:rsidRDefault="00001EA1" w:rsidP="00001EA1">
      <w:r>
        <w:t>The following are the study's goals:</w:t>
      </w:r>
    </w:p>
    <w:p w14:paraId="2A80A2F4" w14:textId="5F52BD64" w:rsidR="00001EA1" w:rsidRDefault="00001EA1" w:rsidP="00001EA1">
      <w:pPr>
        <w:pStyle w:val="ListParagraph"/>
        <w:numPr>
          <w:ilvl w:val="0"/>
          <w:numId w:val="4"/>
        </w:numPr>
      </w:pPr>
      <w:r>
        <w:t>To evaluate the use of the Virtual Learning Environment at the University of Wales Trinity Saint David.</w:t>
      </w:r>
    </w:p>
    <w:p w14:paraId="7E737AD6" w14:textId="36B4955A" w:rsidR="00001EA1" w:rsidRDefault="00001EA1" w:rsidP="00001EA1">
      <w:pPr>
        <w:pStyle w:val="ListParagraph"/>
        <w:numPr>
          <w:ilvl w:val="0"/>
          <w:numId w:val="4"/>
        </w:numPr>
      </w:pPr>
      <w:r>
        <w:t xml:space="preserve">To evaluate the characteristics </w:t>
      </w:r>
      <w:r w:rsidR="00EE73E9">
        <w:t>that influences</w:t>
      </w:r>
      <w:r>
        <w:t xml:space="preserve"> a student's learning experience at the University of Wales Trinity Saint David.</w:t>
      </w:r>
    </w:p>
    <w:p w14:paraId="06882656" w14:textId="2D877F38" w:rsidR="00001EA1" w:rsidRDefault="00001EA1" w:rsidP="00001EA1">
      <w:pPr>
        <w:pStyle w:val="ListParagraph"/>
        <w:numPr>
          <w:ilvl w:val="0"/>
          <w:numId w:val="4"/>
        </w:numPr>
      </w:pPr>
      <w:r>
        <w:t>To conduct a critical examination of the effects of the Virtual Learning Environment (VLE) on student</w:t>
      </w:r>
      <w:r w:rsidR="00960FF5">
        <w:t>s</w:t>
      </w:r>
      <w:r>
        <w:t xml:space="preserve">' learning outcomes at University of Wales Trinity Saint David. </w:t>
      </w:r>
    </w:p>
    <w:p w14:paraId="4A78F676" w14:textId="23FFF5DA" w:rsidR="00001EA1" w:rsidRPr="00001EA1" w:rsidRDefault="00001EA1" w:rsidP="00001EA1">
      <w:pPr>
        <w:pStyle w:val="ListParagraph"/>
        <w:numPr>
          <w:ilvl w:val="0"/>
          <w:numId w:val="4"/>
        </w:numPr>
      </w:pPr>
      <w:r>
        <w:t xml:space="preserve">To propose </w:t>
      </w:r>
      <w:r w:rsidR="00960FF5">
        <w:t xml:space="preserve">a </w:t>
      </w:r>
      <w:r>
        <w:t xml:space="preserve">development strategy for handling the VLE's advantages for students' learning experiences at </w:t>
      </w:r>
      <w:r w:rsidR="00960FF5">
        <w:t xml:space="preserve">the </w:t>
      </w:r>
      <w:r>
        <w:t>University of Wales Trinity Saint David.</w:t>
      </w:r>
    </w:p>
    <w:p w14:paraId="476DA55C" w14:textId="77777777" w:rsidR="00216A98" w:rsidRDefault="00216A98" w:rsidP="00216A98">
      <w:pPr>
        <w:pStyle w:val="Heading1"/>
        <w:rPr>
          <w:color w:val="auto"/>
        </w:rPr>
      </w:pPr>
      <w:bookmarkStart w:id="11" w:name="_Toc57072963"/>
      <w:bookmarkStart w:id="12" w:name="_Toc78578606"/>
      <w:bookmarkStart w:id="13" w:name="_Toc79640284"/>
      <w:bookmarkStart w:id="14" w:name="_Toc81253149"/>
      <w:bookmarkStart w:id="15" w:name="_Toc88522091"/>
      <w:r>
        <w:rPr>
          <w:color w:val="auto"/>
        </w:rPr>
        <w:t xml:space="preserve">4. </w:t>
      </w:r>
      <w:r w:rsidRPr="00DE5C70">
        <w:rPr>
          <w:color w:val="auto"/>
        </w:rPr>
        <w:t>Literature review</w:t>
      </w:r>
      <w:bookmarkEnd w:id="11"/>
      <w:bookmarkEnd w:id="12"/>
      <w:bookmarkEnd w:id="13"/>
      <w:bookmarkEnd w:id="14"/>
      <w:bookmarkEnd w:id="15"/>
    </w:p>
    <w:p w14:paraId="4F42C04B" w14:textId="77777777" w:rsidR="00EE73E9" w:rsidRDefault="00EE73E9" w:rsidP="00026482">
      <w:r>
        <w:t xml:space="preserve">According to </w:t>
      </w:r>
      <w:proofErr w:type="spellStart"/>
      <w:r w:rsidRPr="00F244C7">
        <w:t>Potkonjak</w:t>
      </w:r>
      <w:proofErr w:type="spellEnd"/>
      <w:r>
        <w:t xml:space="preserve"> et al.,</w:t>
      </w:r>
      <w:r w:rsidRPr="00026482">
        <w:t xml:space="preserve"> </w:t>
      </w:r>
      <w:r>
        <w:t>(2016) m</w:t>
      </w:r>
      <w:r w:rsidR="00026482" w:rsidRPr="00026482">
        <w:t>odern learning offers the abilities that are needed today, such as scientific as well as technological abilities, scientif</w:t>
      </w:r>
      <w:r>
        <w:t xml:space="preserve">ic and medical research, etc. </w:t>
      </w:r>
      <w:r w:rsidR="00026482" w:rsidRPr="00026482">
        <w:t xml:space="preserve">Structured examinations are also used in this style of schooling to see whether pupils are studying effectively. The area of teaching has been transformed by technological advancements. Indeed, the introduction of technology into the classroom has made it simpler for instructors to convey information than pupils to absorb it. </w:t>
      </w:r>
      <w:r w:rsidRPr="00F244C7">
        <w:t>Huang</w:t>
      </w:r>
      <w:r w:rsidRPr="00026482">
        <w:t xml:space="preserve"> </w:t>
      </w:r>
      <w:r>
        <w:t>et al., (2016) argued on this behalf and said that e</w:t>
      </w:r>
      <w:r w:rsidR="00026482" w:rsidRPr="00026482">
        <w:t xml:space="preserve">ducation and learning have become more pleasurable as a result of the usage of technologies. </w:t>
      </w:r>
      <w:r w:rsidR="00960FF5">
        <w:t xml:space="preserve">The </w:t>
      </w:r>
      <w:r w:rsidR="00026482" w:rsidRPr="00026482">
        <w:t xml:space="preserve">Internet has evolved not just the way professors teach and how </w:t>
      </w:r>
      <w:proofErr w:type="gramStart"/>
      <w:r w:rsidR="00026482" w:rsidRPr="00026482">
        <w:t>pupils</w:t>
      </w:r>
      <w:proofErr w:type="gramEnd"/>
      <w:r w:rsidR="00026482" w:rsidRPr="00026482">
        <w:t xml:space="preserve"> study but has also rendered information more affordable to thousands of children via online services and projects. It also increases enthusiasm &amp; enables pupils to work at their own speed. </w:t>
      </w:r>
      <w:r>
        <w:t>Opposing that finding Dean and Lima</w:t>
      </w:r>
      <w:r w:rsidRPr="00F244C7">
        <w:t xml:space="preserve"> </w:t>
      </w:r>
      <w:r>
        <w:t>(</w:t>
      </w:r>
      <w:r w:rsidRPr="00F244C7">
        <w:t>2017</w:t>
      </w:r>
      <w:r>
        <w:t>) argued and said that a</w:t>
      </w:r>
      <w:r w:rsidR="00026482" w:rsidRPr="00026482">
        <w:t xml:space="preserve"> virtual learning environment (VLE) is a virtual place where companies or educational institutions may host e-learning </w:t>
      </w:r>
      <w:r w:rsidR="00524BE5">
        <w:t>programme</w:t>
      </w:r>
      <w:r w:rsidR="00026482" w:rsidRPr="00026482">
        <w:t xml:space="preserve">s for their employees or pupils to finish. Moodle and Blackboard are two of the most regularly utilized VLEs. Moodle is available for accessible use for all, but it ignores the significant costs of maintaining as well as successfully administering the system. For the purposes of education, performance tracking, overall school connection, all children are obliged to have daily live engagement with both a </w:t>
      </w:r>
      <w:proofErr w:type="gramStart"/>
      <w:r w:rsidR="00026482" w:rsidRPr="00026482">
        <w:t>trained and certified staff &amp; their classmates</w:t>
      </w:r>
      <w:proofErr w:type="gramEnd"/>
      <w:r w:rsidR="00026482" w:rsidRPr="00026482">
        <w:t xml:space="preserve">. Educators and team </w:t>
      </w:r>
      <w:r w:rsidR="00026482" w:rsidRPr="00026482">
        <w:lastRenderedPageBreak/>
        <w:t>members may use the VLE to organize and provide a number of everyday duties, such as class management and organ</w:t>
      </w:r>
      <w:r w:rsidR="00524BE5">
        <w:t>isa</w:t>
      </w:r>
      <w:r w:rsidR="00026482" w:rsidRPr="00026482">
        <w:t xml:space="preserve">tion. </w:t>
      </w:r>
    </w:p>
    <w:p w14:paraId="0F935FE8" w14:textId="72F23B40" w:rsidR="00026482" w:rsidRPr="00026482" w:rsidRDefault="00EE73E9" w:rsidP="00026482">
      <w:r>
        <w:t>Campos</w:t>
      </w:r>
      <w:r w:rsidRPr="00F244C7">
        <w:t xml:space="preserve"> </w:t>
      </w:r>
      <w:r>
        <w:t>(</w:t>
      </w:r>
      <w:r w:rsidRPr="00F244C7">
        <w:t>2020</w:t>
      </w:r>
      <w:r>
        <w:t>) criticized that mentioning that t</w:t>
      </w:r>
      <w:r w:rsidRPr="00026482">
        <w:t>he</w:t>
      </w:r>
      <w:r w:rsidR="00026482" w:rsidRPr="00026482">
        <w:t xml:space="preserve"> </w:t>
      </w:r>
      <w:r w:rsidRPr="00026482">
        <w:t>constructions of teaching materials from pre-existing materials are</w:t>
      </w:r>
      <w:r>
        <w:t xml:space="preserve"> quite useful</w:t>
      </w:r>
      <w:r w:rsidR="00026482" w:rsidRPr="00026482">
        <w:t xml:space="preserve">.  Students are assessed and monitored, but </w:t>
      </w:r>
      <w:r w:rsidRPr="00026482">
        <w:t>it’s</w:t>
      </w:r>
      <w:r w:rsidR="00026482" w:rsidRPr="00026482">
        <w:t xml:space="preserve"> tiresome, monotonous, and the influx of fresh data may be overpowering. It not only annoys the kids but also irritates the instructor. And besides, we're all human, and even the professor gets </w:t>
      </w:r>
      <w:r w:rsidRPr="00026482">
        <w:t>side-tracked</w:t>
      </w:r>
      <w:r w:rsidR="00026482" w:rsidRPr="00026482">
        <w:t xml:space="preserve"> now and again. </w:t>
      </w:r>
      <w:r>
        <w:t xml:space="preserve">Supporting that finding </w:t>
      </w:r>
      <w:proofErr w:type="spellStart"/>
      <w:r w:rsidRPr="00F244C7">
        <w:t>Zalat</w:t>
      </w:r>
      <w:proofErr w:type="spellEnd"/>
      <w:r w:rsidRPr="00026482">
        <w:t xml:space="preserve"> </w:t>
      </w:r>
      <w:r>
        <w:t xml:space="preserve">et al., (2021) published </w:t>
      </w:r>
      <w:proofErr w:type="gramStart"/>
      <w:r>
        <w:t>that v</w:t>
      </w:r>
      <w:r w:rsidR="00026482" w:rsidRPr="00026482">
        <w:t>irtual classrooms</w:t>
      </w:r>
      <w:proofErr w:type="gramEnd"/>
      <w:r w:rsidR="00026482" w:rsidRPr="00026482">
        <w:t xml:space="preserve"> have reduced the constraints of time and place, which are frequent challenges in conventional classrooms. Working-class individuals may learn </w:t>
      </w:r>
      <w:r w:rsidR="00960FF5">
        <w:t xml:space="preserve">the </w:t>
      </w:r>
      <w:r w:rsidR="00026482" w:rsidRPr="00026482">
        <w:t xml:space="preserve">internet in an ideal atmosphere that allows them to juggle employment, home, and the urge to graduate on time. Another significant benefit of the virtual classroom is the ability to receive feedback immediately on examinations as well as quizzes. </w:t>
      </w:r>
      <w:r>
        <w:t xml:space="preserve">On the other </w:t>
      </w:r>
      <w:proofErr w:type="gramStart"/>
      <w:r>
        <w:t>hand</w:t>
      </w:r>
      <w:proofErr w:type="gramEnd"/>
      <w:r>
        <w:t xml:space="preserve"> a survey of Eztalks.com (</w:t>
      </w:r>
      <w:r w:rsidRPr="00F244C7">
        <w:t>2021</w:t>
      </w:r>
      <w:r>
        <w:t>) found that o</w:t>
      </w:r>
      <w:r w:rsidR="00026482" w:rsidRPr="00026482">
        <w:t xml:space="preserve">ne drawback of the virtual classroom is that some instructors and learners are hesitant to use digital e-Learning technologies. One of the most significant drawbacks of a virtual classroom is the infrastructural difficulties. To handle enormous bandwidth, early implementation of technology may require a large and strong internet infrastructure. The fact of the matter is that any education </w:t>
      </w:r>
      <w:r w:rsidR="00524BE5">
        <w:t>programme</w:t>
      </w:r>
      <w:r w:rsidR="00026482" w:rsidRPr="00026482">
        <w:t xml:space="preserve"> interested in offering online courses must be ready to spend in a quality virtual classroom associated </w:t>
      </w:r>
      <w:r w:rsidR="00960FF5">
        <w:t xml:space="preserve">with </w:t>
      </w:r>
      <w:r w:rsidR="00026482" w:rsidRPr="00026482">
        <w:t>virtual learning environments.</w:t>
      </w:r>
    </w:p>
    <w:p w14:paraId="0D2805A2" w14:textId="77777777" w:rsidR="00216A98" w:rsidRDefault="00216A98" w:rsidP="00216A98">
      <w:pPr>
        <w:pStyle w:val="Heading1"/>
        <w:rPr>
          <w:color w:val="auto"/>
        </w:rPr>
      </w:pPr>
      <w:bookmarkStart w:id="16" w:name="_Toc57072964"/>
      <w:bookmarkStart w:id="17" w:name="_Toc78578607"/>
      <w:bookmarkStart w:id="18" w:name="_Toc79640285"/>
      <w:bookmarkStart w:id="19" w:name="_Toc81253150"/>
      <w:bookmarkStart w:id="20" w:name="_Toc88522092"/>
      <w:r>
        <w:rPr>
          <w:color w:val="auto"/>
        </w:rPr>
        <w:t xml:space="preserve">5. </w:t>
      </w:r>
      <w:r w:rsidRPr="00DE5C70">
        <w:rPr>
          <w:color w:val="auto"/>
        </w:rPr>
        <w:t>Methodology</w:t>
      </w:r>
      <w:bookmarkEnd w:id="16"/>
      <w:bookmarkEnd w:id="17"/>
      <w:bookmarkEnd w:id="18"/>
      <w:bookmarkEnd w:id="19"/>
      <w:bookmarkEnd w:id="20"/>
    </w:p>
    <w:p w14:paraId="760CCEEC" w14:textId="3B0E1CC3" w:rsidR="009230FF" w:rsidRDefault="00736BD6" w:rsidP="009230FF">
      <w:r w:rsidRPr="00736BD6">
        <w:t>The epistemological philosophy was used in this study since it has an impact on where and how researchers organize their studies throughout their learning experience</w:t>
      </w:r>
      <w:r w:rsidR="00560593">
        <w:t xml:space="preserve"> (Plato.stanford.edu,</w:t>
      </w:r>
      <w:r w:rsidR="00560593" w:rsidRPr="00F244C7">
        <w:t xml:space="preserve"> 2021</w:t>
      </w:r>
      <w:r w:rsidR="00560593">
        <w:t>)</w:t>
      </w:r>
      <w:r w:rsidRPr="00736BD6">
        <w:t xml:space="preserve">. They also employed positivism, which is a philosophical approach that advocates analysing or interpreting visible social events and identifies the most reliable data for the study. Following a logical method, the researchers collected information to answer the hypothesis, limited the situation even more, and established clear and precise links among the evaluations. The researchers used an observational technique to study university students. The researchers used a sampling strategy since it is one of the most critical aspects in determining how dependable the data analysis conclusions are. The </w:t>
      </w:r>
      <w:r w:rsidR="00960FF5">
        <w:t>L</w:t>
      </w:r>
      <w:r w:rsidRPr="00736BD6">
        <w:t>ikert scale questionnaire was used in this study report. Finally, the researchers' primary purpose is to evaluate ethical issues. They made assured that research subjects were not abused in any way, and that study participants' anonymity was a top priority.</w:t>
      </w:r>
    </w:p>
    <w:p w14:paraId="0AF85B66" w14:textId="6412834C" w:rsidR="00736BD6" w:rsidRPr="009230FF" w:rsidRDefault="00736BD6" w:rsidP="009230FF">
      <w:r w:rsidRPr="00736BD6">
        <w:lastRenderedPageBreak/>
        <w:t xml:space="preserve">The responders are approximately 20 students from the </w:t>
      </w:r>
      <w:r w:rsidR="00465E54">
        <w:t>University of Wales Trinity Saint David</w:t>
      </w:r>
      <w:r w:rsidRPr="00736BD6">
        <w:t>. Besides that, for secondary data gathering as well as comprehensive discourse, a desk research technique was used. The major resources of this data gathering were recognized publications as well as existing related reports, publications, and papers published post</w:t>
      </w:r>
      <w:r w:rsidR="00960FF5">
        <w:t>-2015</w:t>
      </w:r>
      <w:r w:rsidRPr="00736BD6">
        <w:t>.</w:t>
      </w:r>
    </w:p>
    <w:p w14:paraId="102E6247" w14:textId="77777777" w:rsidR="00216A98" w:rsidRDefault="00216A98" w:rsidP="00216A98">
      <w:pPr>
        <w:pStyle w:val="Heading1"/>
        <w:rPr>
          <w:color w:val="auto"/>
        </w:rPr>
      </w:pPr>
      <w:bookmarkStart w:id="21" w:name="_Toc57072965"/>
      <w:bookmarkStart w:id="22" w:name="_Toc78578608"/>
      <w:bookmarkStart w:id="23" w:name="_Toc79640286"/>
      <w:bookmarkStart w:id="24" w:name="_Toc81253151"/>
      <w:bookmarkStart w:id="25" w:name="_Toc88522093"/>
      <w:r>
        <w:rPr>
          <w:color w:val="auto"/>
        </w:rPr>
        <w:t xml:space="preserve">6. </w:t>
      </w:r>
      <w:r w:rsidRPr="00DE5C70">
        <w:rPr>
          <w:color w:val="auto"/>
        </w:rPr>
        <w:t>Primary data analysis</w:t>
      </w:r>
      <w:bookmarkEnd w:id="21"/>
      <w:bookmarkEnd w:id="22"/>
      <w:bookmarkEnd w:id="23"/>
      <w:bookmarkEnd w:id="24"/>
      <w:bookmarkEnd w:id="25"/>
    </w:p>
    <w:p w14:paraId="0A97E170" w14:textId="4D7644EF" w:rsidR="00AA0397" w:rsidRDefault="00465E54" w:rsidP="00AA0397">
      <w:r w:rsidRPr="00465E54">
        <w:t>The results merely support or refute the assumption that guided the research. On the other hand, the act of displaying the results aids in detecting the issue from inside, breaking it down into manageable chunks, and viewing the study topic from several angles.</w:t>
      </w:r>
      <w:r>
        <w:t xml:space="preserve"> </w:t>
      </w:r>
      <w:r w:rsidRPr="00736BD6">
        <w:t xml:space="preserve">The responders are approximately 20 students from the </w:t>
      </w:r>
      <w:r>
        <w:t>University of Wales Trinity Saint David and with the help of Microsoft excel</w:t>
      </w:r>
      <w:r w:rsidR="00ED17BC">
        <w:t>,</w:t>
      </w:r>
      <w:r>
        <w:t xml:space="preserve"> the result is displayed.</w:t>
      </w:r>
    </w:p>
    <w:p w14:paraId="5A1750C2" w14:textId="7F52176D" w:rsidR="00465E54" w:rsidRDefault="00465E54" w:rsidP="00FE1F3B">
      <w:pPr>
        <w:jc w:val="center"/>
      </w:pPr>
      <w:r>
        <w:rPr>
          <w:noProof/>
          <w:lang w:val="en-US"/>
        </w:rPr>
        <w:drawing>
          <wp:inline distT="0" distB="0" distL="0" distR="0" wp14:anchorId="0B599C6C" wp14:editId="04B9C031">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50ED0F8" w14:textId="2C68D9BF" w:rsidR="00FE1F3B" w:rsidRDefault="00FE1F3B" w:rsidP="00FE1F3B">
      <w:r>
        <w:t>When the students were asked if the</w:t>
      </w:r>
      <w:r w:rsidR="00ED17BC">
        <w:t>y</w:t>
      </w:r>
      <w:r>
        <w:t xml:space="preserve"> use of VLE is helpful to their study most of the result w</w:t>
      </w:r>
      <w:r w:rsidR="00ED17BC">
        <w:t>as</w:t>
      </w:r>
      <w:r>
        <w:t xml:space="preserve"> positive and the percentage is around 70% whereas only 25% of the people denied the helpfulness of the use of Moodle around the learning environment and the </w:t>
      </w:r>
      <w:r w:rsidR="00ED17BC">
        <w:t>researchers guessed</w:t>
      </w:r>
      <w:r>
        <w:t xml:space="preserve"> that the students were unable to adapt with the new situation and so they cannot </w:t>
      </w:r>
      <w:r w:rsidR="00ED17BC">
        <w:t>m</w:t>
      </w:r>
      <w:r>
        <w:t xml:space="preserve">ake the best use of virtual learning environment and the teachers are suggested to put more focus on those types of students. </w:t>
      </w:r>
    </w:p>
    <w:p w14:paraId="7ADD873B" w14:textId="001FE9CD" w:rsidR="00FE1F3B" w:rsidRDefault="00FE1F3B" w:rsidP="00FE1F3B">
      <w:pPr>
        <w:jc w:val="center"/>
      </w:pPr>
      <w:r>
        <w:rPr>
          <w:noProof/>
          <w:lang w:val="en-US"/>
        </w:rPr>
        <w:lastRenderedPageBreak/>
        <w:drawing>
          <wp:inline distT="0" distB="0" distL="0" distR="0" wp14:anchorId="63591897" wp14:editId="33244CA7">
            <wp:extent cx="5486400" cy="3200400"/>
            <wp:effectExtent l="3810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888C47" w14:textId="20C5BC17" w:rsidR="00465E54" w:rsidRDefault="00FE1F3B" w:rsidP="00AA0397">
      <w:r w:rsidRPr="00FE1F3B">
        <w:t xml:space="preserve">When students were asked if using a VLE is </w:t>
      </w:r>
      <w:r>
        <w:t>more accessible than</w:t>
      </w:r>
      <w:r w:rsidRPr="00FE1F3B">
        <w:t xml:space="preserve"> to their studies, the majority of the responses were positive</w:t>
      </w:r>
      <w:r>
        <w:t>, with a percentage of around 85%, whereas only 10</w:t>
      </w:r>
      <w:r w:rsidRPr="00FE1F3B">
        <w:t>% of the people denied the usefulness of using Moodle in the learning environment. The researchers speculated that the students were unable to adapt to the new situation and thus could not make the best use of the virtual learning environment, and teachers were advised to put more emphasis on this.</w:t>
      </w:r>
    </w:p>
    <w:p w14:paraId="0F800F9B" w14:textId="2928A000" w:rsidR="00FE1F3B" w:rsidRDefault="00537DC9" w:rsidP="00537DC9">
      <w:pPr>
        <w:jc w:val="center"/>
      </w:pPr>
      <w:r>
        <w:rPr>
          <w:noProof/>
          <w:lang w:val="en-US"/>
        </w:rPr>
        <w:drawing>
          <wp:inline distT="0" distB="0" distL="0" distR="0" wp14:anchorId="168ED7C0" wp14:editId="433B8FCF">
            <wp:extent cx="5486400" cy="3200400"/>
            <wp:effectExtent l="0" t="0" r="1905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9FFBA2" w14:textId="6972D93A" w:rsidR="00537DC9" w:rsidRDefault="00537DC9" w:rsidP="00537DC9">
      <w:r w:rsidRPr="00537DC9">
        <w:lastRenderedPageBreak/>
        <w:t xml:space="preserve">When respondents were told </w:t>
      </w:r>
      <w:r>
        <w:t>what kind of study environment they prefer</w:t>
      </w:r>
      <w:r w:rsidRPr="00537DC9">
        <w:t xml:space="preserve">, the bulk of the </w:t>
      </w:r>
      <w:r>
        <w:t>replies were favo</w:t>
      </w:r>
      <w:r w:rsidR="00ED17BC">
        <w:t>u</w:t>
      </w:r>
      <w:r>
        <w:t xml:space="preserve">rable to </w:t>
      </w:r>
      <w:r w:rsidRPr="00537DC9">
        <w:t xml:space="preserve">VLE </w:t>
      </w:r>
      <w:r>
        <w:t>(about 80%), with just 2</w:t>
      </w:r>
      <w:r w:rsidRPr="00537DC9">
        <w:t>0% denying Moodle's value in the learning environment. According to the researchers, pupils were unable to adjust to the new scenario and so were unable to make the greatest use of the virtual learning environment, and instructors were urged to place a greater focus on this.</w:t>
      </w:r>
    </w:p>
    <w:p w14:paraId="1A4D28D9" w14:textId="25AD6B7A" w:rsidR="00537DC9" w:rsidRDefault="00537DC9" w:rsidP="00537DC9">
      <w:pPr>
        <w:jc w:val="center"/>
      </w:pPr>
      <w:r>
        <w:rPr>
          <w:noProof/>
          <w:lang w:val="en-US"/>
        </w:rPr>
        <w:drawing>
          <wp:inline distT="0" distB="0" distL="0" distR="0" wp14:anchorId="0900F087" wp14:editId="7DB6298B">
            <wp:extent cx="5486400" cy="32004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66AE814" w14:textId="0FD7EB84" w:rsidR="00537DC9" w:rsidRDefault="00537DC9" w:rsidP="00537DC9">
      <w:r w:rsidRPr="00537DC9">
        <w:t xml:space="preserve">When asked what kind of study environment </w:t>
      </w:r>
      <w:r w:rsidR="00546E1B">
        <w:t>teachers are more effective</w:t>
      </w:r>
      <w:r w:rsidR="00ED17BC">
        <w:t xml:space="preserve"> in</w:t>
      </w:r>
      <w:r w:rsidRPr="00537DC9">
        <w:t>, the majority of responses were in favo</w:t>
      </w:r>
      <w:r w:rsidR="00ED17BC">
        <w:t>u</w:t>
      </w:r>
      <w:r w:rsidRPr="00537DC9">
        <w:t>r of VLE (about 80%), with just 20% disputing Moodle's worth in the learning environment. According to the researchers, students were unable to acclimate to the new situation and so were unable to make the most of the virtual learning environment, and instructors were encouraged to concentrate more on this.</w:t>
      </w:r>
    </w:p>
    <w:p w14:paraId="5064B11E" w14:textId="0B1674BF" w:rsidR="00546E1B" w:rsidRDefault="00546E1B" w:rsidP="00546E1B">
      <w:pPr>
        <w:jc w:val="center"/>
      </w:pPr>
      <w:r>
        <w:rPr>
          <w:noProof/>
          <w:lang w:val="en-US"/>
        </w:rPr>
        <w:lastRenderedPageBreak/>
        <w:drawing>
          <wp:inline distT="0" distB="0" distL="0" distR="0" wp14:anchorId="778973B6" wp14:editId="004C5A4E">
            <wp:extent cx="5486400" cy="3200400"/>
            <wp:effectExtent l="3810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31155E" w14:textId="1671CE3E" w:rsidR="00546E1B" w:rsidRDefault="00546E1B" w:rsidP="00546E1B">
      <w:r w:rsidRPr="00546E1B">
        <w:t xml:space="preserve">When asked which kind of study environment makes </w:t>
      </w:r>
      <w:r w:rsidR="001E3387">
        <w:t>it easier for them to gather study materi</w:t>
      </w:r>
      <w:r w:rsidR="00ED17BC">
        <w:t>als</w:t>
      </w:r>
      <w:r w:rsidRPr="00546E1B">
        <w:t>, t</w:t>
      </w:r>
      <w:r w:rsidR="001E3387">
        <w:t>he bulk of respondents (about 75</w:t>
      </w:r>
      <w:r w:rsidRPr="00546E1B">
        <w:t>%) were</w:t>
      </w:r>
      <w:r w:rsidR="001E3387">
        <w:t xml:space="preserve"> in support of VLE, with just 25</w:t>
      </w:r>
      <w:r w:rsidRPr="00546E1B">
        <w:t>% questioning Moodle's value in the learning environment. Students were unable to adjust to the new scenario and hence were unable to make the most of the virtual learning environment, according to the researchers, and teachers were advised to focus more on this.</w:t>
      </w:r>
    </w:p>
    <w:p w14:paraId="32DF9323" w14:textId="2BEB6F4A" w:rsidR="001E3387" w:rsidRDefault="001E3387" w:rsidP="001E3387">
      <w:pPr>
        <w:jc w:val="center"/>
      </w:pPr>
      <w:r>
        <w:rPr>
          <w:noProof/>
          <w:lang w:val="en-US"/>
        </w:rPr>
        <w:drawing>
          <wp:inline distT="0" distB="0" distL="0" distR="0" wp14:anchorId="0219278E" wp14:editId="721A8934">
            <wp:extent cx="5486400" cy="3200400"/>
            <wp:effectExtent l="0" t="0" r="19050"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8D82736" w14:textId="44146C1C" w:rsidR="001E3387" w:rsidRDefault="001E3387" w:rsidP="001E3387">
      <w:r w:rsidRPr="001E3387">
        <w:lastRenderedPageBreak/>
        <w:t xml:space="preserve">When asked </w:t>
      </w:r>
      <w:r>
        <w:t>what type of impact is VLE putting on the students</w:t>
      </w:r>
      <w:r w:rsidRPr="001E3387">
        <w:t>, the m</w:t>
      </w:r>
      <w:r>
        <w:t>ajority of respondents (around 6</w:t>
      </w:r>
      <w:r w:rsidRPr="001E3387">
        <w:t>5 per</w:t>
      </w:r>
      <w:r w:rsidR="00ED17BC">
        <w:t xml:space="preserve"> </w:t>
      </w:r>
      <w:r w:rsidRPr="001E3387">
        <w:t xml:space="preserve">cent) said </w:t>
      </w:r>
      <w:r>
        <w:t>positive</w:t>
      </w:r>
      <w:r w:rsidRPr="001E3387">
        <w:t>, with just 25% disputing Moodle's utility in the learning environment</w:t>
      </w:r>
      <w:r>
        <w:t xml:space="preserve"> and </w:t>
      </w:r>
      <w:r w:rsidR="00ED17BC">
        <w:t xml:space="preserve">the </w:t>
      </w:r>
      <w:r>
        <w:t>rest of the students were unable to find any difference</w:t>
      </w:r>
      <w:r w:rsidRPr="001E3387">
        <w:t>. According to the researchers, students were unable to acclimate to the new situation and so were unable to make the most of the virtual learning environment, and instructors were urged to concentrate more on this.</w:t>
      </w:r>
    </w:p>
    <w:p w14:paraId="580978C0" w14:textId="4FF9BE74" w:rsidR="001E3387" w:rsidRDefault="001E3387" w:rsidP="001E3387">
      <w:pPr>
        <w:jc w:val="center"/>
      </w:pPr>
      <w:r>
        <w:rPr>
          <w:noProof/>
          <w:lang w:val="en-US"/>
        </w:rPr>
        <w:drawing>
          <wp:inline distT="0" distB="0" distL="0" distR="0" wp14:anchorId="3B0C3DC9" wp14:editId="72A850C2">
            <wp:extent cx="5486400" cy="3200400"/>
            <wp:effectExtent l="3810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2F1890" w14:textId="75BD557B" w:rsidR="001E3387" w:rsidRDefault="001E3387" w:rsidP="001E3387">
      <w:r>
        <w:t>Whe</w:t>
      </w:r>
      <w:r w:rsidR="00ED17BC">
        <w:t>n</w:t>
      </w:r>
      <w:r>
        <w:t xml:space="preserve"> asked about the limitation o</w:t>
      </w:r>
      <w:r w:rsidR="00ED17BC">
        <w:t>f</w:t>
      </w:r>
      <w:r>
        <w:t xml:space="preserve"> the study environment, a very mixed answer w</w:t>
      </w:r>
      <w:r w:rsidR="00ED17BC">
        <w:t>as</w:t>
      </w:r>
      <w:r>
        <w:t xml:space="preserve"> got by the samples where 50% of them said that VLE has more limitations and another half of the samples said that physical study environment has more limitation</w:t>
      </w:r>
      <w:r w:rsidR="00ED17BC">
        <w:t>s</w:t>
      </w:r>
      <w:r>
        <w:t>. The teachers must find out w</w:t>
      </w:r>
      <w:r w:rsidR="00ED17BC">
        <w:t>h</w:t>
      </w:r>
      <w:r>
        <w:t>ere the confusion is trig</w:t>
      </w:r>
      <w:r w:rsidR="00ED17BC">
        <w:t>ge</w:t>
      </w:r>
      <w:r>
        <w:t>ring the students f</w:t>
      </w:r>
      <w:r w:rsidR="00ED17BC">
        <w:t>rom</w:t>
      </w:r>
      <w:r>
        <w:t xml:space="preserve"> having a better solution. </w:t>
      </w:r>
    </w:p>
    <w:p w14:paraId="398BFF23" w14:textId="34CE7179" w:rsidR="001E3387" w:rsidRDefault="001E3387" w:rsidP="001E3387">
      <w:pPr>
        <w:jc w:val="center"/>
      </w:pPr>
      <w:r>
        <w:rPr>
          <w:noProof/>
          <w:lang w:val="en-US"/>
        </w:rPr>
        <w:lastRenderedPageBreak/>
        <w:drawing>
          <wp:inline distT="0" distB="0" distL="0" distR="0" wp14:anchorId="6EE3FBE8" wp14:editId="74D8EDA5">
            <wp:extent cx="5486400" cy="3200400"/>
            <wp:effectExtent l="3810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99F1820" w14:textId="76B8033C" w:rsidR="001E3387" w:rsidRDefault="001E3387" w:rsidP="001E3387">
      <w:r w:rsidRPr="001E3387">
        <w:t xml:space="preserve">When questioned about </w:t>
      </w:r>
      <w:r w:rsidR="00352A5A">
        <w:t>the effectiveness of the study environment</w:t>
      </w:r>
      <w:r w:rsidRPr="001E3387">
        <w:t>, the samples had a fairly mixed response, with half saying that the VLE has more restrictions and the other half saying that the physical study environment has more limitations. Teachers must determine where the students' misunderstanding is causing them to seek a better answer.</w:t>
      </w:r>
    </w:p>
    <w:p w14:paraId="79B6BBF1" w14:textId="77777777" w:rsidR="00216A98" w:rsidRDefault="00216A98" w:rsidP="00216A98">
      <w:pPr>
        <w:pStyle w:val="Heading1"/>
        <w:rPr>
          <w:color w:val="auto"/>
        </w:rPr>
      </w:pPr>
      <w:bookmarkStart w:id="26" w:name="_Toc57072966"/>
      <w:bookmarkStart w:id="27" w:name="_Toc78578609"/>
      <w:bookmarkStart w:id="28" w:name="_Toc79640287"/>
      <w:bookmarkStart w:id="29" w:name="_Toc81253152"/>
      <w:bookmarkStart w:id="30" w:name="_Toc88522094"/>
      <w:r>
        <w:rPr>
          <w:color w:val="auto"/>
        </w:rPr>
        <w:t xml:space="preserve">7. </w:t>
      </w:r>
      <w:r w:rsidRPr="00DE5C70">
        <w:rPr>
          <w:color w:val="auto"/>
        </w:rPr>
        <w:t>Secondary data analysis</w:t>
      </w:r>
      <w:bookmarkEnd w:id="26"/>
      <w:bookmarkEnd w:id="27"/>
      <w:bookmarkEnd w:id="28"/>
      <w:bookmarkEnd w:id="29"/>
      <w:bookmarkEnd w:id="30"/>
    </w:p>
    <w:p w14:paraId="6AC74F1A" w14:textId="606E19F4" w:rsidR="0082294F" w:rsidRPr="0082294F" w:rsidRDefault="0082294F" w:rsidP="0082294F">
      <w:r w:rsidRPr="0082294F">
        <w:t>Learners &amp; instructors gain</w:t>
      </w:r>
      <w:r w:rsidR="00560593">
        <w:t xml:space="preserve"> more potentials</w:t>
      </w:r>
      <w:r w:rsidRPr="0082294F">
        <w:t xml:space="preserve"> from virtual learning environments. Learners may take advantage of self-paced education as well as the option to master new abilities without needing to commute or organize employment while attending classes thanks to a VLE</w:t>
      </w:r>
      <w:r w:rsidR="00560593">
        <w:t xml:space="preserve"> (Reese,</w:t>
      </w:r>
      <w:r w:rsidR="00560593" w:rsidRPr="00F244C7">
        <w:t xml:space="preserve"> 2015</w:t>
      </w:r>
      <w:r w:rsidR="00560593">
        <w:t>)</w:t>
      </w:r>
      <w:r w:rsidRPr="0082294F">
        <w:t xml:space="preserve">. Creating a </w:t>
      </w:r>
      <w:proofErr w:type="gramStart"/>
      <w:r w:rsidRPr="0082294F">
        <w:t>healthy school environment entails</w:t>
      </w:r>
      <w:proofErr w:type="gramEnd"/>
      <w:r w:rsidRPr="0082294F">
        <w:t xml:space="preserve"> using cooperative decision-making to make sure </w:t>
      </w:r>
      <w:r w:rsidR="00524BE5" w:rsidRPr="0082294F">
        <w:t>those children</w:t>
      </w:r>
      <w:r w:rsidRPr="0082294F">
        <w:t xml:space="preserve"> and teachers' perspectives are acknowledged, developing community ties, providing </w:t>
      </w:r>
      <w:r w:rsidR="00EB3E79">
        <w:t xml:space="preserve">a </w:t>
      </w:r>
      <w:r w:rsidRPr="0082294F">
        <w:t xml:space="preserve">great university </w:t>
      </w:r>
      <w:r w:rsidR="00524BE5">
        <w:t>programme</w:t>
      </w:r>
      <w:r w:rsidRPr="0082294F">
        <w:t>, and promoting teaching and student well-being. Pupils, on the other hand, have conflicting sentiments about the virtual learning environment because it does not deliver the same sensations as a conventional learning environment. For the construction and maintenance of the virtual learning environment, associated software and technologies were employed</w:t>
      </w:r>
      <w:r w:rsidR="00560593">
        <w:t xml:space="preserve"> (Reese,</w:t>
      </w:r>
      <w:r w:rsidR="00560593" w:rsidRPr="00F244C7">
        <w:t xml:space="preserve"> 2015</w:t>
      </w:r>
      <w:r w:rsidR="00560593">
        <w:t>)</w:t>
      </w:r>
      <w:r w:rsidRPr="0082294F">
        <w:t>. The benefits of a virtual learning environment have indeed been created in the education industry, and learners may now build their student learning as well as achievements inside the current educational system.</w:t>
      </w:r>
    </w:p>
    <w:p w14:paraId="44ABD04A" w14:textId="77777777" w:rsidR="00216A98" w:rsidRPr="00DE5C70" w:rsidRDefault="00216A98" w:rsidP="00216A98">
      <w:pPr>
        <w:pStyle w:val="Heading1"/>
        <w:rPr>
          <w:color w:val="auto"/>
        </w:rPr>
      </w:pPr>
      <w:bookmarkStart w:id="31" w:name="_Toc57072967"/>
      <w:bookmarkStart w:id="32" w:name="_Toc78578610"/>
      <w:bookmarkStart w:id="33" w:name="_Toc79640288"/>
      <w:bookmarkStart w:id="34" w:name="_Toc81253153"/>
      <w:bookmarkStart w:id="35" w:name="_Toc88522095"/>
      <w:r>
        <w:rPr>
          <w:color w:val="auto"/>
        </w:rPr>
        <w:lastRenderedPageBreak/>
        <w:t xml:space="preserve">8. </w:t>
      </w:r>
      <w:r w:rsidRPr="00DE5C70">
        <w:rPr>
          <w:color w:val="auto"/>
        </w:rPr>
        <w:t>Conclusion and Recommendation</w:t>
      </w:r>
      <w:bookmarkEnd w:id="31"/>
      <w:bookmarkEnd w:id="32"/>
      <w:bookmarkEnd w:id="33"/>
      <w:bookmarkEnd w:id="34"/>
      <w:bookmarkEnd w:id="35"/>
    </w:p>
    <w:p w14:paraId="1133F87D" w14:textId="067088DC" w:rsidR="001834FC" w:rsidRDefault="00220145" w:rsidP="00220145">
      <w:r w:rsidRPr="00220145">
        <w:t>Virtual learning is typically helped satisfy pupils where they are intellectually, psychologically, as well as socially since it is very custom</w:t>
      </w:r>
      <w:r w:rsidR="00524BE5">
        <w:t>isa</w:t>
      </w:r>
      <w:r w:rsidRPr="00220145">
        <w:t>ble. Children may study on their own time, and they can speed up or settle along</w:t>
      </w:r>
      <w:r w:rsidR="00960FF5">
        <w:t xml:space="preserve"> with</w:t>
      </w:r>
      <w:r w:rsidRPr="00220145">
        <w:t xml:space="preserve"> their learning.</w:t>
      </w:r>
      <w:r>
        <w:t xml:space="preserve"> </w:t>
      </w:r>
      <w:r w:rsidRPr="00220145">
        <w:t>Some of the participants' learning experiences at the UWTSD London campus are influenced by their conflicting sentiments about the virtual learning environment. The academic institution has to focus on addi</w:t>
      </w:r>
      <w:r w:rsidR="00960FF5">
        <w:t>ng</w:t>
      </w:r>
      <w:r w:rsidRPr="00220145">
        <w:t xml:space="preserve"> interaction tactics to decrease the adverse teaching encounters of students as well as to increase the pleasant learning opportunities. Learners must also be assisted in a virtual learning environment in order to increase their knowledge plus enjoyment.</w:t>
      </w:r>
      <w:r w:rsidR="001834FC">
        <w:br w:type="page"/>
      </w:r>
    </w:p>
    <w:p w14:paraId="17598CB2" w14:textId="61EB02A2" w:rsidR="001834FC" w:rsidRDefault="001834FC" w:rsidP="001834FC">
      <w:pPr>
        <w:pStyle w:val="Heading1"/>
      </w:pPr>
      <w:bookmarkStart w:id="36" w:name="_Toc88522096"/>
      <w:r>
        <w:lastRenderedPageBreak/>
        <w:t>Reference</w:t>
      </w:r>
      <w:bookmarkEnd w:id="36"/>
      <w:r>
        <w:t xml:space="preserve"> </w:t>
      </w:r>
    </w:p>
    <w:p w14:paraId="6B8AFBCF" w14:textId="77777777" w:rsidR="00560593" w:rsidRDefault="00560593" w:rsidP="00560593">
      <w:bookmarkStart w:id="37" w:name="_Toc81253155"/>
      <w:r w:rsidRPr="00F244C7">
        <w:t>Campos, P., 2020. Resilience, education and architecture: The proactive and “educational” dimensions of the spaces of formation. </w:t>
      </w:r>
      <w:r w:rsidRPr="00F244C7">
        <w:rPr>
          <w:i/>
          <w:iCs/>
        </w:rPr>
        <w:t>International journal of disaster risk reduction</w:t>
      </w:r>
      <w:r w:rsidRPr="00F244C7">
        <w:t>, </w:t>
      </w:r>
      <w:r w:rsidRPr="00F244C7">
        <w:rPr>
          <w:i/>
          <w:iCs/>
        </w:rPr>
        <w:t>43</w:t>
      </w:r>
      <w:r w:rsidRPr="00F244C7">
        <w:t>, p.101391.</w:t>
      </w:r>
    </w:p>
    <w:p w14:paraId="4DEB2B69" w14:textId="77777777" w:rsidR="00560593" w:rsidRDefault="00560593" w:rsidP="00560593">
      <w:r w:rsidRPr="00F244C7">
        <w:t>Davies, C. and Harris, L., 2016. Engaging professional learners using the Virtual Learning Environment (VLE): a case study from social care. </w:t>
      </w:r>
      <w:r w:rsidRPr="00F244C7">
        <w:rPr>
          <w:i/>
          <w:iCs/>
        </w:rPr>
        <w:t>Wales Journal of Learning and Teaching in Higher Education</w:t>
      </w:r>
      <w:r w:rsidRPr="00F244C7">
        <w:t>, </w:t>
      </w:r>
      <w:r w:rsidRPr="00F244C7">
        <w:rPr>
          <w:i/>
          <w:iCs/>
        </w:rPr>
        <w:t>1</w:t>
      </w:r>
      <w:r w:rsidRPr="00F244C7">
        <w:t>(1), pp.60-65.</w:t>
      </w:r>
    </w:p>
    <w:p w14:paraId="51ED4252" w14:textId="77777777" w:rsidR="00560593" w:rsidRDefault="00560593" w:rsidP="00560593">
      <w:r w:rsidRPr="00F244C7">
        <w:t>Dean, A. and Lima, A., 2017. Student experience of e-learning tools in he: An integrated learning framework. </w:t>
      </w:r>
      <w:r w:rsidRPr="00F244C7">
        <w:rPr>
          <w:i/>
          <w:iCs/>
        </w:rPr>
        <w:t>European Journal of Social Science Education and Research</w:t>
      </w:r>
      <w:r w:rsidRPr="00F244C7">
        <w:t>, </w:t>
      </w:r>
      <w:r w:rsidRPr="00F244C7">
        <w:rPr>
          <w:i/>
          <w:iCs/>
        </w:rPr>
        <w:t>4</w:t>
      </w:r>
      <w:r w:rsidRPr="00F244C7">
        <w:t>(6), pp.39-51.</w:t>
      </w:r>
    </w:p>
    <w:p w14:paraId="16162234" w14:textId="77777777" w:rsidR="00560593" w:rsidRDefault="00560593" w:rsidP="00560593">
      <w:r w:rsidRPr="00F244C7">
        <w:t>Eztalks.com. 2021. </w:t>
      </w:r>
      <w:r w:rsidRPr="00F244C7">
        <w:rPr>
          <w:i/>
          <w:iCs/>
        </w:rPr>
        <w:t xml:space="preserve">Advantages and Disadvantages of Virtual </w:t>
      </w:r>
      <w:proofErr w:type="spellStart"/>
      <w:r w:rsidRPr="00F244C7">
        <w:rPr>
          <w:i/>
          <w:iCs/>
        </w:rPr>
        <w:t>Classroom_eLearning_ezTalks_Video</w:t>
      </w:r>
      <w:proofErr w:type="spellEnd"/>
      <w:r w:rsidRPr="00F244C7">
        <w:rPr>
          <w:i/>
          <w:iCs/>
        </w:rPr>
        <w:t xml:space="preserve"> Conferencing, Webinar, Online Meeting, </w:t>
      </w:r>
      <w:proofErr w:type="spellStart"/>
      <w:r w:rsidRPr="00F244C7">
        <w:rPr>
          <w:i/>
          <w:iCs/>
        </w:rPr>
        <w:t>Screensharing</w:t>
      </w:r>
      <w:proofErr w:type="spellEnd"/>
      <w:r w:rsidRPr="00F244C7">
        <w:rPr>
          <w:i/>
          <w:iCs/>
        </w:rPr>
        <w:t xml:space="preserve"> Tips and Reviews</w:t>
      </w:r>
      <w:r w:rsidRPr="00F244C7">
        <w:t>. [online] Available at: &lt;https://eztalks.com/elearning/advantages-and-disadvantages-of-virtual-classroom.html&gt; [Accessed 22 November 2021].</w:t>
      </w:r>
    </w:p>
    <w:p w14:paraId="6A2AD345" w14:textId="77777777" w:rsidR="00560593" w:rsidRDefault="00560593" w:rsidP="00560593">
      <w:proofErr w:type="spellStart"/>
      <w:r w:rsidRPr="00F244C7">
        <w:t>Hamutoglu</w:t>
      </w:r>
      <w:proofErr w:type="spellEnd"/>
      <w:r w:rsidRPr="00F244C7">
        <w:t xml:space="preserve">, N.B., </w:t>
      </w:r>
      <w:proofErr w:type="spellStart"/>
      <w:r w:rsidRPr="00F244C7">
        <w:t>Gemikonakli</w:t>
      </w:r>
      <w:proofErr w:type="spellEnd"/>
      <w:r w:rsidRPr="00F244C7">
        <w:t xml:space="preserve">, O., </w:t>
      </w:r>
      <w:proofErr w:type="spellStart"/>
      <w:r w:rsidRPr="00F244C7">
        <w:t>Duman</w:t>
      </w:r>
      <w:proofErr w:type="spellEnd"/>
      <w:r w:rsidRPr="00F244C7">
        <w:t xml:space="preserve">, I., </w:t>
      </w:r>
      <w:proofErr w:type="spellStart"/>
      <w:r w:rsidRPr="00F244C7">
        <w:t>Kirksekiz</w:t>
      </w:r>
      <w:proofErr w:type="spellEnd"/>
      <w:r w:rsidRPr="00F244C7">
        <w:t xml:space="preserve">, A. and </w:t>
      </w:r>
      <w:proofErr w:type="spellStart"/>
      <w:r w:rsidRPr="00F244C7">
        <w:t>Kiyici</w:t>
      </w:r>
      <w:proofErr w:type="spellEnd"/>
      <w:r w:rsidRPr="00F244C7">
        <w:t xml:space="preserve">, M., 2020. Evaluating </w:t>
      </w:r>
      <w:proofErr w:type="gramStart"/>
      <w:r w:rsidRPr="00F244C7">
        <w:t>students</w:t>
      </w:r>
      <w:proofErr w:type="gramEnd"/>
      <w:r w:rsidRPr="00F244C7">
        <w:t xml:space="preserve"> experiences using a virtual learning environment: satisfaction and preferences. </w:t>
      </w:r>
      <w:r w:rsidRPr="00F244C7">
        <w:rPr>
          <w:i/>
          <w:iCs/>
        </w:rPr>
        <w:t>Educational Technology Research and Development</w:t>
      </w:r>
      <w:r w:rsidRPr="00F244C7">
        <w:t>, </w:t>
      </w:r>
      <w:r w:rsidRPr="00F244C7">
        <w:rPr>
          <w:i/>
          <w:iCs/>
        </w:rPr>
        <w:t>68</w:t>
      </w:r>
      <w:r w:rsidRPr="00F244C7">
        <w:t>(1), pp.437-462.</w:t>
      </w:r>
    </w:p>
    <w:p w14:paraId="07F7E89E" w14:textId="77777777" w:rsidR="00560593" w:rsidRDefault="00560593" w:rsidP="00560593">
      <w:r w:rsidRPr="00F244C7">
        <w:t>Huang, T.C., Chen, C.C. and Chou, Y.W., 2016. Animating eco-education: To see, feel, and discover in an augmented reality-based experiential learning environment. </w:t>
      </w:r>
      <w:r w:rsidRPr="00F244C7">
        <w:rPr>
          <w:i/>
          <w:iCs/>
        </w:rPr>
        <w:t>Computers &amp; Education</w:t>
      </w:r>
      <w:r w:rsidRPr="00F244C7">
        <w:t>, </w:t>
      </w:r>
      <w:r w:rsidRPr="00F244C7">
        <w:rPr>
          <w:i/>
          <w:iCs/>
        </w:rPr>
        <w:t>96</w:t>
      </w:r>
      <w:r w:rsidRPr="00F244C7">
        <w:t>, pp.72-82.</w:t>
      </w:r>
    </w:p>
    <w:p w14:paraId="4CA3B41D" w14:textId="77777777" w:rsidR="00560593" w:rsidRDefault="00560593" w:rsidP="00560593">
      <w:r w:rsidRPr="00F244C7">
        <w:t>Plato.stanford.edu. 2021. </w:t>
      </w:r>
      <w:r w:rsidRPr="00F244C7">
        <w:rPr>
          <w:i/>
          <w:iCs/>
        </w:rPr>
        <w:t xml:space="preserve">Epistemology (Stanford </w:t>
      </w:r>
      <w:proofErr w:type="spellStart"/>
      <w:r w:rsidRPr="00F244C7">
        <w:rPr>
          <w:i/>
          <w:iCs/>
        </w:rPr>
        <w:t>Encyclopedia</w:t>
      </w:r>
      <w:proofErr w:type="spellEnd"/>
      <w:r w:rsidRPr="00F244C7">
        <w:rPr>
          <w:i/>
          <w:iCs/>
        </w:rPr>
        <w:t xml:space="preserve"> of Philosophy)</w:t>
      </w:r>
      <w:r w:rsidRPr="00F244C7">
        <w:t>. [online] Available at: &lt;https://plato.stanford.edu/entries/epistemology/&gt; [Accessed 22 November 2021].</w:t>
      </w:r>
    </w:p>
    <w:p w14:paraId="3F4197A6" w14:textId="77777777" w:rsidR="00560593" w:rsidRDefault="00560593" w:rsidP="00560593">
      <w:proofErr w:type="spellStart"/>
      <w:r w:rsidRPr="00F244C7">
        <w:t>Potkonjak</w:t>
      </w:r>
      <w:proofErr w:type="spellEnd"/>
      <w:r w:rsidRPr="00F244C7">
        <w:t xml:space="preserve">, V., Gardner, M., Callaghan, V., </w:t>
      </w:r>
      <w:proofErr w:type="spellStart"/>
      <w:r w:rsidRPr="00F244C7">
        <w:t>Mattila</w:t>
      </w:r>
      <w:proofErr w:type="spellEnd"/>
      <w:r w:rsidRPr="00F244C7">
        <w:t xml:space="preserve">, P., </w:t>
      </w:r>
      <w:proofErr w:type="spellStart"/>
      <w:r w:rsidRPr="00F244C7">
        <w:t>Guetl</w:t>
      </w:r>
      <w:proofErr w:type="spellEnd"/>
      <w:r w:rsidRPr="00F244C7">
        <w:t xml:space="preserve">, C., </w:t>
      </w:r>
      <w:proofErr w:type="spellStart"/>
      <w:r w:rsidRPr="00F244C7">
        <w:t>Petrović</w:t>
      </w:r>
      <w:proofErr w:type="spellEnd"/>
      <w:r w:rsidRPr="00F244C7">
        <w:t xml:space="preserve">, V.M. and </w:t>
      </w:r>
      <w:proofErr w:type="spellStart"/>
      <w:r w:rsidRPr="00F244C7">
        <w:t>Jovanović</w:t>
      </w:r>
      <w:proofErr w:type="spellEnd"/>
      <w:r w:rsidRPr="00F244C7">
        <w:t>, K., 2016. Virtual laboratories for education in science, technology, and engineering: A review. </w:t>
      </w:r>
      <w:r w:rsidRPr="00F244C7">
        <w:rPr>
          <w:i/>
          <w:iCs/>
        </w:rPr>
        <w:t>Computers &amp; Education</w:t>
      </w:r>
      <w:r w:rsidRPr="00F244C7">
        <w:t>, </w:t>
      </w:r>
      <w:r w:rsidRPr="00F244C7">
        <w:rPr>
          <w:i/>
          <w:iCs/>
        </w:rPr>
        <w:t>95</w:t>
      </w:r>
      <w:r w:rsidRPr="00F244C7">
        <w:t>, pp.309-327.</w:t>
      </w:r>
    </w:p>
    <w:p w14:paraId="52639059" w14:textId="77777777" w:rsidR="00560593" w:rsidRDefault="00560593" w:rsidP="00560593">
      <w:r w:rsidRPr="00F244C7">
        <w:t xml:space="preserve">Reese, S.A., 2015. Online learning environments in higher education: </w:t>
      </w:r>
      <w:proofErr w:type="spellStart"/>
      <w:r w:rsidRPr="00F244C7">
        <w:t>Connectivism</w:t>
      </w:r>
      <w:proofErr w:type="spellEnd"/>
      <w:r w:rsidRPr="00F244C7">
        <w:t xml:space="preserve"> vs. dissociation. </w:t>
      </w:r>
      <w:r w:rsidRPr="00F244C7">
        <w:rPr>
          <w:i/>
          <w:iCs/>
        </w:rPr>
        <w:t>Education and information technologies</w:t>
      </w:r>
      <w:r w:rsidRPr="00F244C7">
        <w:t>, </w:t>
      </w:r>
      <w:r w:rsidRPr="00F244C7">
        <w:rPr>
          <w:i/>
          <w:iCs/>
        </w:rPr>
        <w:t>20</w:t>
      </w:r>
      <w:r w:rsidRPr="00F244C7">
        <w:t>(3), pp.579-588.</w:t>
      </w:r>
    </w:p>
    <w:p w14:paraId="50A58664" w14:textId="77777777" w:rsidR="00560593" w:rsidRDefault="00560593" w:rsidP="00560593">
      <w:r w:rsidRPr="00F244C7">
        <w:lastRenderedPageBreak/>
        <w:t xml:space="preserve">Unger, S. and </w:t>
      </w:r>
      <w:proofErr w:type="spellStart"/>
      <w:r w:rsidRPr="00F244C7">
        <w:t>Meiran</w:t>
      </w:r>
      <w:proofErr w:type="spellEnd"/>
      <w:r w:rsidRPr="00F244C7">
        <w:t>, W.R., 2020. Student Attitudes towards Online Education during the COVID-19 Viral Outbreak of 2020: Distance Learning in a Time of Social Distance. </w:t>
      </w:r>
      <w:r w:rsidRPr="00F244C7">
        <w:rPr>
          <w:i/>
          <w:iCs/>
        </w:rPr>
        <w:t>International Journal of Technology in Education and Science</w:t>
      </w:r>
      <w:r w:rsidRPr="00F244C7">
        <w:t>, </w:t>
      </w:r>
      <w:r w:rsidRPr="00F244C7">
        <w:rPr>
          <w:i/>
          <w:iCs/>
        </w:rPr>
        <w:t>4</w:t>
      </w:r>
      <w:r w:rsidRPr="00F244C7">
        <w:t>(4), pp.256-266.</w:t>
      </w:r>
    </w:p>
    <w:p w14:paraId="79217EEB" w14:textId="77777777" w:rsidR="00560593" w:rsidRDefault="00560593" w:rsidP="00560593">
      <w:proofErr w:type="spellStart"/>
      <w:r w:rsidRPr="00F244C7">
        <w:t>Zalat</w:t>
      </w:r>
      <w:proofErr w:type="spellEnd"/>
      <w:r w:rsidRPr="00F244C7">
        <w:t xml:space="preserve">, M., </w:t>
      </w:r>
      <w:proofErr w:type="spellStart"/>
      <w:r w:rsidRPr="00F244C7">
        <w:t>Hamed</w:t>
      </w:r>
      <w:proofErr w:type="spellEnd"/>
      <w:r w:rsidRPr="00F244C7">
        <w:t xml:space="preserve">, M. and </w:t>
      </w:r>
      <w:proofErr w:type="spellStart"/>
      <w:r w:rsidRPr="00F244C7">
        <w:t>Bolbol</w:t>
      </w:r>
      <w:proofErr w:type="spellEnd"/>
      <w:r w:rsidRPr="00F244C7">
        <w:t>, S., 2021. </w:t>
      </w:r>
      <w:r w:rsidRPr="00F244C7">
        <w:rPr>
          <w:i/>
          <w:iCs/>
        </w:rPr>
        <w:t>The experiences, challenges, and acceptance of e-learning as a tool for teaching during the COVID-19 pandemic among university medical staff</w:t>
      </w:r>
      <w:r w:rsidRPr="00F244C7">
        <w:t>.</w:t>
      </w:r>
    </w:p>
    <w:p w14:paraId="02BEB10B" w14:textId="77777777" w:rsidR="00866645" w:rsidRDefault="00866645">
      <w:pPr>
        <w:spacing w:line="259" w:lineRule="auto"/>
        <w:jc w:val="left"/>
        <w:rPr>
          <w:rFonts w:ascii="Calibri Light" w:eastAsiaTheme="majorEastAsia" w:hAnsi="Calibri Light" w:cstheme="majorBidi"/>
          <w:b/>
          <w:sz w:val="28"/>
          <w:szCs w:val="32"/>
        </w:rPr>
      </w:pPr>
      <w:r>
        <w:br w:type="page"/>
      </w:r>
    </w:p>
    <w:p w14:paraId="1C965AAA" w14:textId="1F43AFDF" w:rsidR="00216A98" w:rsidRPr="006409F4" w:rsidRDefault="00216A98" w:rsidP="00216A98">
      <w:pPr>
        <w:pStyle w:val="Heading1"/>
      </w:pPr>
      <w:bookmarkStart w:id="38" w:name="_Toc88522097"/>
      <w:r>
        <w:lastRenderedPageBreak/>
        <w:t>Appendix</w:t>
      </w:r>
      <w:bookmarkEnd w:id="37"/>
      <w:bookmarkEnd w:id="38"/>
    </w:p>
    <w:p w14:paraId="27A33180" w14:textId="6892A71C" w:rsidR="00216A98" w:rsidRDefault="00ED17BC" w:rsidP="00866645">
      <w:bookmarkStart w:id="39" w:name="_Toc56730680"/>
      <w:bookmarkStart w:id="40" w:name="_Toc81253157"/>
      <w:r>
        <w:t>The q</w:t>
      </w:r>
      <w:r w:rsidR="00216A98" w:rsidRPr="00D11BEB">
        <w:t>uestionnaire</w:t>
      </w:r>
      <w:bookmarkEnd w:id="39"/>
      <w:bookmarkEnd w:id="40"/>
      <w:r w:rsidR="00866645">
        <w:t xml:space="preserve"> asked the students:</w:t>
      </w:r>
    </w:p>
    <w:p w14:paraId="0FD0F3B8" w14:textId="7816D432" w:rsidR="000F02BF" w:rsidRDefault="0038376F" w:rsidP="0038376F">
      <w:pPr>
        <w:pStyle w:val="ListParagraph"/>
        <w:numPr>
          <w:ilvl w:val="0"/>
          <w:numId w:val="5"/>
        </w:numPr>
      </w:pPr>
      <w:r>
        <w:t>Do you think that VLE has been proven helpful for your knowledge and skill development?</w:t>
      </w:r>
    </w:p>
    <w:p w14:paraId="335E1929" w14:textId="7BABA0EA" w:rsidR="0038376F" w:rsidRDefault="0038376F" w:rsidP="0038376F">
      <w:pPr>
        <w:pStyle w:val="ListParagraph"/>
        <w:numPr>
          <w:ilvl w:val="0"/>
          <w:numId w:val="6"/>
        </w:numPr>
      </w:pPr>
      <w:r>
        <w:t>Yes</w:t>
      </w:r>
    </w:p>
    <w:p w14:paraId="5AF4C80E" w14:textId="26C63A32" w:rsidR="0038376F" w:rsidRDefault="0038376F" w:rsidP="0038376F">
      <w:pPr>
        <w:pStyle w:val="ListParagraph"/>
        <w:numPr>
          <w:ilvl w:val="0"/>
          <w:numId w:val="6"/>
        </w:numPr>
      </w:pPr>
      <w:r>
        <w:t>No</w:t>
      </w:r>
    </w:p>
    <w:p w14:paraId="4EC6415C" w14:textId="05166FA3" w:rsidR="0038376F" w:rsidRDefault="0038376F" w:rsidP="0038376F">
      <w:pPr>
        <w:pStyle w:val="ListParagraph"/>
        <w:numPr>
          <w:ilvl w:val="0"/>
          <w:numId w:val="6"/>
        </w:numPr>
      </w:pPr>
      <w:r>
        <w:t>Neutral</w:t>
      </w:r>
    </w:p>
    <w:p w14:paraId="6F97F88E" w14:textId="5D21DA13" w:rsidR="0038376F" w:rsidRDefault="0038376F" w:rsidP="0038376F">
      <w:pPr>
        <w:pStyle w:val="ListParagraph"/>
        <w:numPr>
          <w:ilvl w:val="0"/>
          <w:numId w:val="5"/>
        </w:numPr>
      </w:pPr>
      <w:r>
        <w:t xml:space="preserve">Do you think that VLE is more accessible than </w:t>
      </w:r>
      <w:r w:rsidR="00ED17BC">
        <w:t xml:space="preserve">a </w:t>
      </w:r>
      <w:r>
        <w:t>physical learning environment?</w:t>
      </w:r>
    </w:p>
    <w:p w14:paraId="0AE1288A" w14:textId="77777777" w:rsidR="0038376F" w:rsidRDefault="0038376F" w:rsidP="0038376F">
      <w:pPr>
        <w:pStyle w:val="ListParagraph"/>
        <w:numPr>
          <w:ilvl w:val="0"/>
          <w:numId w:val="7"/>
        </w:numPr>
      </w:pPr>
      <w:r>
        <w:t>Yes</w:t>
      </w:r>
    </w:p>
    <w:p w14:paraId="7ADCF85E" w14:textId="77777777" w:rsidR="0038376F" w:rsidRDefault="0038376F" w:rsidP="0038376F">
      <w:pPr>
        <w:pStyle w:val="ListParagraph"/>
        <w:numPr>
          <w:ilvl w:val="0"/>
          <w:numId w:val="7"/>
        </w:numPr>
      </w:pPr>
      <w:r>
        <w:t>No</w:t>
      </w:r>
    </w:p>
    <w:p w14:paraId="3BF8037A" w14:textId="6F9CD008" w:rsidR="0038376F" w:rsidRDefault="0038376F" w:rsidP="0038376F">
      <w:pPr>
        <w:pStyle w:val="ListParagraph"/>
        <w:numPr>
          <w:ilvl w:val="0"/>
          <w:numId w:val="7"/>
        </w:numPr>
      </w:pPr>
      <w:r>
        <w:t>Neutral</w:t>
      </w:r>
    </w:p>
    <w:p w14:paraId="4076EB37" w14:textId="51035497" w:rsidR="0038376F" w:rsidRDefault="0038376F" w:rsidP="0038376F">
      <w:pPr>
        <w:pStyle w:val="ListParagraph"/>
        <w:numPr>
          <w:ilvl w:val="0"/>
          <w:numId w:val="5"/>
        </w:numPr>
      </w:pPr>
      <w:r>
        <w:t>What kind of educational environment is more preferable to you?</w:t>
      </w:r>
    </w:p>
    <w:p w14:paraId="34AA2109" w14:textId="466FA537" w:rsidR="0038376F" w:rsidRDefault="0038376F" w:rsidP="0038376F">
      <w:pPr>
        <w:pStyle w:val="ListParagraph"/>
        <w:numPr>
          <w:ilvl w:val="0"/>
          <w:numId w:val="9"/>
        </w:numPr>
      </w:pPr>
      <w:r>
        <w:t>Virtual learning environment</w:t>
      </w:r>
    </w:p>
    <w:p w14:paraId="08BCCE33" w14:textId="67ED1B24" w:rsidR="0038376F" w:rsidRDefault="0038376F" w:rsidP="0038376F">
      <w:pPr>
        <w:pStyle w:val="ListParagraph"/>
        <w:numPr>
          <w:ilvl w:val="0"/>
          <w:numId w:val="9"/>
        </w:numPr>
      </w:pPr>
      <w:r>
        <w:t>Physical learning environment</w:t>
      </w:r>
    </w:p>
    <w:p w14:paraId="3B77B21C" w14:textId="4D3F68C7" w:rsidR="0038376F" w:rsidRDefault="0038376F" w:rsidP="0038376F">
      <w:pPr>
        <w:pStyle w:val="ListParagraph"/>
        <w:numPr>
          <w:ilvl w:val="0"/>
          <w:numId w:val="5"/>
        </w:numPr>
      </w:pPr>
      <w:r>
        <w:t>In what area teachers have proven more effective for your education?</w:t>
      </w:r>
    </w:p>
    <w:p w14:paraId="0DB7C8C8" w14:textId="77777777" w:rsidR="00546E1B" w:rsidRDefault="00546E1B" w:rsidP="00546E1B">
      <w:pPr>
        <w:pStyle w:val="ListParagraph"/>
        <w:numPr>
          <w:ilvl w:val="0"/>
          <w:numId w:val="16"/>
        </w:numPr>
      </w:pPr>
      <w:r>
        <w:t>Virtual learning environment</w:t>
      </w:r>
    </w:p>
    <w:p w14:paraId="5E9E64C4" w14:textId="77777777" w:rsidR="00546E1B" w:rsidRDefault="00546E1B" w:rsidP="00546E1B">
      <w:pPr>
        <w:pStyle w:val="ListParagraph"/>
        <w:numPr>
          <w:ilvl w:val="0"/>
          <w:numId w:val="16"/>
        </w:numPr>
      </w:pPr>
      <w:r>
        <w:t>Physical learning environment</w:t>
      </w:r>
    </w:p>
    <w:p w14:paraId="0F40B8AA" w14:textId="15BB304C" w:rsidR="0038376F" w:rsidRDefault="0038376F" w:rsidP="0038376F">
      <w:pPr>
        <w:pStyle w:val="ListParagraph"/>
        <w:numPr>
          <w:ilvl w:val="0"/>
          <w:numId w:val="5"/>
        </w:numPr>
      </w:pPr>
      <w:r>
        <w:t>Resour</w:t>
      </w:r>
      <w:r w:rsidR="00ED17BC">
        <w:t>ces</w:t>
      </w:r>
      <w:r>
        <w:t xml:space="preserve"> planning and materials collection is easier in VLE, do you agree with that?</w:t>
      </w:r>
    </w:p>
    <w:p w14:paraId="5FFA0BBE" w14:textId="77777777" w:rsidR="0038376F" w:rsidRDefault="0038376F" w:rsidP="0038376F">
      <w:pPr>
        <w:pStyle w:val="ListParagraph"/>
        <w:numPr>
          <w:ilvl w:val="0"/>
          <w:numId w:val="10"/>
        </w:numPr>
      </w:pPr>
      <w:r>
        <w:t>Virtual learning environment</w:t>
      </w:r>
    </w:p>
    <w:p w14:paraId="19B48246" w14:textId="0D725D4E" w:rsidR="0038376F" w:rsidRDefault="0038376F" w:rsidP="000F02BF">
      <w:pPr>
        <w:pStyle w:val="ListParagraph"/>
        <w:numPr>
          <w:ilvl w:val="0"/>
          <w:numId w:val="10"/>
        </w:numPr>
      </w:pPr>
      <w:r>
        <w:t>Physical learning environment</w:t>
      </w:r>
    </w:p>
    <w:p w14:paraId="0EDA169D" w14:textId="77777777" w:rsidR="0038376F" w:rsidRDefault="0038376F" w:rsidP="0038376F">
      <w:pPr>
        <w:pStyle w:val="ListParagraph"/>
        <w:numPr>
          <w:ilvl w:val="0"/>
          <w:numId w:val="5"/>
        </w:numPr>
      </w:pPr>
      <w:r>
        <w:t>What sort of impact has VLE put on you?</w:t>
      </w:r>
    </w:p>
    <w:p w14:paraId="3CF68030" w14:textId="43653BE7" w:rsidR="0038376F" w:rsidRDefault="0038376F" w:rsidP="0038376F">
      <w:pPr>
        <w:pStyle w:val="ListParagraph"/>
        <w:numPr>
          <w:ilvl w:val="0"/>
          <w:numId w:val="11"/>
        </w:numPr>
      </w:pPr>
      <w:r>
        <w:t xml:space="preserve">Positive </w:t>
      </w:r>
    </w:p>
    <w:p w14:paraId="71CC3DA1" w14:textId="6109B8A3" w:rsidR="0038376F" w:rsidRDefault="0038376F" w:rsidP="0038376F">
      <w:pPr>
        <w:pStyle w:val="ListParagraph"/>
        <w:numPr>
          <w:ilvl w:val="0"/>
          <w:numId w:val="11"/>
        </w:numPr>
      </w:pPr>
      <w:r>
        <w:t>Negative</w:t>
      </w:r>
    </w:p>
    <w:p w14:paraId="3538D9D6" w14:textId="33083105" w:rsidR="0038376F" w:rsidRDefault="0038376F" w:rsidP="0038376F">
      <w:pPr>
        <w:pStyle w:val="ListParagraph"/>
        <w:numPr>
          <w:ilvl w:val="0"/>
          <w:numId w:val="11"/>
        </w:numPr>
      </w:pPr>
      <w:r>
        <w:t>No impact</w:t>
      </w:r>
    </w:p>
    <w:p w14:paraId="4ED4CA8D" w14:textId="4938904D" w:rsidR="0038376F" w:rsidRDefault="0038376F" w:rsidP="0038376F">
      <w:pPr>
        <w:pStyle w:val="ListParagraph"/>
        <w:numPr>
          <w:ilvl w:val="0"/>
          <w:numId w:val="5"/>
        </w:numPr>
      </w:pPr>
      <w:r>
        <w:t>Which educational environment has more limitation</w:t>
      </w:r>
      <w:r w:rsidR="00ED17BC">
        <w:t>s</w:t>
      </w:r>
      <w:r>
        <w:t>?</w:t>
      </w:r>
    </w:p>
    <w:p w14:paraId="5278C64B" w14:textId="77777777" w:rsidR="0038376F" w:rsidRDefault="0038376F" w:rsidP="0038376F">
      <w:pPr>
        <w:pStyle w:val="ListParagraph"/>
        <w:numPr>
          <w:ilvl w:val="0"/>
          <w:numId w:val="12"/>
        </w:numPr>
      </w:pPr>
      <w:r>
        <w:t>Virtual learning environment</w:t>
      </w:r>
    </w:p>
    <w:p w14:paraId="57A07339" w14:textId="4043C8CD" w:rsidR="0038376F" w:rsidRDefault="0038376F" w:rsidP="000F02BF">
      <w:pPr>
        <w:pStyle w:val="ListParagraph"/>
        <w:numPr>
          <w:ilvl w:val="0"/>
          <w:numId w:val="12"/>
        </w:numPr>
      </w:pPr>
      <w:r>
        <w:t>Physical learning environment</w:t>
      </w:r>
    </w:p>
    <w:p w14:paraId="1ED78B36" w14:textId="5CF43BBA" w:rsidR="0038376F" w:rsidRDefault="0038376F" w:rsidP="0038376F">
      <w:pPr>
        <w:pStyle w:val="ListParagraph"/>
        <w:numPr>
          <w:ilvl w:val="0"/>
          <w:numId w:val="5"/>
        </w:numPr>
      </w:pPr>
      <w:r>
        <w:t>Which educational environment is more effective and engaging to you?</w:t>
      </w:r>
    </w:p>
    <w:p w14:paraId="037B245D" w14:textId="77777777" w:rsidR="0038376F" w:rsidRDefault="0038376F" w:rsidP="0038376F">
      <w:pPr>
        <w:pStyle w:val="ListParagraph"/>
        <w:numPr>
          <w:ilvl w:val="0"/>
          <w:numId w:val="13"/>
        </w:numPr>
      </w:pPr>
      <w:r>
        <w:t>Virtual learning environment</w:t>
      </w:r>
    </w:p>
    <w:p w14:paraId="41713DFB" w14:textId="1401DEF5" w:rsidR="0038376F" w:rsidRDefault="0038376F" w:rsidP="000F02BF">
      <w:pPr>
        <w:pStyle w:val="ListParagraph"/>
        <w:numPr>
          <w:ilvl w:val="0"/>
          <w:numId w:val="13"/>
        </w:numPr>
      </w:pPr>
      <w:r>
        <w:t>Physical learning environment</w:t>
      </w:r>
    </w:p>
    <w:p w14:paraId="27E46AFB" w14:textId="77777777" w:rsidR="0038376F" w:rsidRDefault="0038376F" w:rsidP="0038376F">
      <w:pPr>
        <w:pStyle w:val="ListParagraph"/>
      </w:pPr>
    </w:p>
    <w:p w14:paraId="54C3CBF4" w14:textId="2666F5D1" w:rsidR="74F6D096" w:rsidRDefault="74F6D096" w:rsidP="74F6D096">
      <w:pPr>
        <w:pStyle w:val="ListParagraph"/>
        <w:rPr>
          <w:rFonts w:eastAsia="Calibri" w:cs="Vrinda"/>
          <w:szCs w:val="24"/>
        </w:rPr>
      </w:pPr>
    </w:p>
    <w:p w14:paraId="027398D2" w14:textId="687AA102" w:rsidR="74F6D096" w:rsidRDefault="74F6D096" w:rsidP="74F6D096">
      <w:pPr>
        <w:spacing w:line="259" w:lineRule="auto"/>
        <w:ind w:left="-159" w:right="-320"/>
        <w:rPr>
          <w:rFonts w:ascii="Calibri" w:eastAsia="Calibri" w:hAnsi="Calibri" w:cs="Calibri"/>
          <w:sz w:val="22"/>
        </w:rPr>
      </w:pPr>
    </w:p>
    <w:p w14:paraId="3834B090" w14:textId="021E1B0D" w:rsidR="74F6D096" w:rsidRDefault="74F6D096" w:rsidP="74F6D096">
      <w:pPr>
        <w:spacing w:line="259" w:lineRule="auto"/>
        <w:ind w:left="-159" w:right="-320"/>
        <w:rPr>
          <w:rFonts w:ascii="Calibri" w:eastAsia="Calibri" w:hAnsi="Calibri" w:cs="Calibri"/>
          <w:sz w:val="22"/>
        </w:rPr>
      </w:pPr>
    </w:p>
    <w:p w14:paraId="402E33FD" w14:textId="4140B442" w:rsidR="74F6D096" w:rsidRDefault="74F6D096" w:rsidP="74F6D096">
      <w:pPr>
        <w:spacing w:line="259" w:lineRule="auto"/>
        <w:ind w:left="-159" w:right="-320"/>
        <w:rPr>
          <w:rFonts w:ascii="Calibri" w:eastAsia="Calibri" w:hAnsi="Calibri" w:cs="Calibri"/>
          <w:sz w:val="22"/>
        </w:rPr>
      </w:pPr>
    </w:p>
    <w:p w14:paraId="77937D95" w14:textId="1B764D85" w:rsidR="74F6D096" w:rsidRDefault="74F6D096" w:rsidP="74F6D096">
      <w:pPr>
        <w:spacing w:line="259" w:lineRule="auto"/>
        <w:ind w:left="-159" w:right="-320"/>
        <w:rPr>
          <w:rFonts w:ascii="Calibri" w:eastAsia="Calibri" w:hAnsi="Calibri" w:cs="Calibri"/>
          <w:sz w:val="22"/>
        </w:rPr>
      </w:pPr>
    </w:p>
    <w:p w14:paraId="6477ED7C" w14:textId="31765755" w:rsidR="74F6D096" w:rsidRDefault="74F6D096" w:rsidP="74F6D096">
      <w:pPr>
        <w:spacing w:line="259" w:lineRule="auto"/>
        <w:ind w:left="-159" w:right="-320"/>
        <w:rPr>
          <w:rFonts w:ascii="Calibri" w:eastAsia="Calibri" w:hAnsi="Calibri" w:cs="Calibri"/>
          <w:sz w:val="22"/>
        </w:rPr>
      </w:pPr>
    </w:p>
    <w:p w14:paraId="0FD832BA" w14:textId="18323E5E" w:rsidR="74F6D096" w:rsidRDefault="74F6D096" w:rsidP="74F6D096">
      <w:pPr>
        <w:spacing w:line="259" w:lineRule="auto"/>
        <w:ind w:left="-159" w:right="-320"/>
        <w:rPr>
          <w:rFonts w:ascii="Calibri" w:eastAsia="Calibri" w:hAnsi="Calibri" w:cs="Calibri"/>
          <w:sz w:val="22"/>
        </w:rPr>
      </w:pPr>
    </w:p>
    <w:p w14:paraId="4E383296" w14:textId="43FB63FE" w:rsidR="74F6D096" w:rsidRDefault="74F6D096" w:rsidP="74F6D096">
      <w:pPr>
        <w:spacing w:line="259" w:lineRule="auto"/>
        <w:ind w:left="-159" w:right="-320"/>
        <w:rPr>
          <w:rFonts w:ascii="Calibri" w:eastAsia="Calibri" w:hAnsi="Calibri" w:cs="Calibri"/>
          <w:sz w:val="22"/>
        </w:rPr>
      </w:pPr>
    </w:p>
    <w:p w14:paraId="137ABFE8" w14:textId="1F834979" w:rsidR="74F6D096" w:rsidRDefault="74F6D096" w:rsidP="74F6D096">
      <w:pPr>
        <w:spacing w:line="259" w:lineRule="auto"/>
        <w:ind w:left="-159" w:right="-320"/>
        <w:rPr>
          <w:rFonts w:ascii="Calibri" w:eastAsia="Calibri" w:hAnsi="Calibri" w:cs="Calibri"/>
          <w:sz w:val="22"/>
        </w:rPr>
      </w:pPr>
    </w:p>
    <w:p w14:paraId="1A237B7C" w14:textId="24E0C722" w:rsidR="74F6D096" w:rsidRDefault="74F6D096" w:rsidP="74F6D096">
      <w:pPr>
        <w:spacing w:line="259" w:lineRule="auto"/>
        <w:ind w:left="-159" w:right="-320"/>
        <w:rPr>
          <w:rFonts w:ascii="Calibri" w:eastAsia="Calibri" w:hAnsi="Calibri" w:cs="Calibri"/>
          <w:sz w:val="22"/>
        </w:rPr>
      </w:pPr>
    </w:p>
    <w:p w14:paraId="6E7E740E" w14:textId="499443E4" w:rsidR="74F6D096" w:rsidRDefault="74F6D096" w:rsidP="74F6D096">
      <w:pPr>
        <w:spacing w:line="259" w:lineRule="auto"/>
        <w:ind w:left="-159" w:right="-320"/>
        <w:rPr>
          <w:rFonts w:ascii="Calibri" w:eastAsia="Calibri" w:hAnsi="Calibri" w:cs="Calibri"/>
          <w:sz w:val="22"/>
        </w:rPr>
      </w:pPr>
    </w:p>
    <w:p w14:paraId="18BB142C" w14:textId="3F536E56" w:rsidR="74F6D096" w:rsidRDefault="74F6D096" w:rsidP="74F6D096">
      <w:pPr>
        <w:spacing w:line="259" w:lineRule="auto"/>
        <w:ind w:left="-159" w:right="-320"/>
        <w:rPr>
          <w:rFonts w:ascii="Calibri" w:eastAsia="Calibri" w:hAnsi="Calibri" w:cs="Calibri"/>
          <w:sz w:val="22"/>
        </w:rPr>
      </w:pPr>
      <w:r w:rsidRPr="74F6D096">
        <w:rPr>
          <w:rFonts w:ascii="Calibri" w:eastAsia="Calibri" w:hAnsi="Calibri" w:cs="Calibri"/>
          <w:sz w:val="22"/>
        </w:rPr>
        <w:t xml:space="preserve"> </w:t>
      </w:r>
      <w:r>
        <w:rPr>
          <w:noProof/>
        </w:rPr>
        <w:drawing>
          <wp:inline distT="0" distB="0" distL="0" distR="0" wp14:anchorId="33995FBA" wp14:editId="134B47B5">
            <wp:extent cx="4572000" cy="2581275"/>
            <wp:effectExtent l="0" t="0" r="0" b="0"/>
            <wp:docPr id="673547259" name="Picture 673547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r w:rsidRPr="74F6D096">
        <w:rPr>
          <w:rFonts w:ascii="Calibri" w:eastAsia="Calibri" w:hAnsi="Calibri" w:cs="Calibri"/>
          <w:sz w:val="22"/>
        </w:rPr>
        <w:br w:type="page"/>
      </w:r>
    </w:p>
    <w:p w14:paraId="6E467237" w14:textId="50FCB6AE" w:rsidR="74F6D096" w:rsidRDefault="74F6D096" w:rsidP="74F6D096">
      <w:pPr>
        <w:spacing w:line="259" w:lineRule="auto"/>
        <w:ind w:left="-159" w:right="-320"/>
        <w:rPr>
          <w:rFonts w:ascii="Calibri" w:eastAsia="Calibri" w:hAnsi="Calibri" w:cs="Calibri"/>
          <w:sz w:val="22"/>
        </w:rPr>
      </w:pPr>
      <w:r>
        <w:rPr>
          <w:noProof/>
        </w:rPr>
        <w:lastRenderedPageBreak/>
        <w:drawing>
          <wp:inline distT="0" distB="0" distL="0" distR="0" wp14:anchorId="1D056CF8" wp14:editId="02F8D8B9">
            <wp:extent cx="4572000" cy="2581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r>
        <w:br w:type="page"/>
      </w:r>
    </w:p>
    <w:p w14:paraId="4B6C459A" w14:textId="5ED7F5ED" w:rsidR="74F6D096" w:rsidRDefault="74F6D096" w:rsidP="74F6D096">
      <w:pPr>
        <w:spacing w:line="259" w:lineRule="auto"/>
        <w:ind w:left="-159" w:right="-320"/>
        <w:rPr>
          <w:rFonts w:ascii="Calibri" w:eastAsia="Calibri" w:hAnsi="Calibri" w:cs="Calibri"/>
          <w:sz w:val="22"/>
        </w:rPr>
      </w:pPr>
      <w:r>
        <w:rPr>
          <w:noProof/>
        </w:rPr>
        <w:lastRenderedPageBreak/>
        <w:drawing>
          <wp:inline distT="0" distB="0" distL="0" distR="0" wp14:anchorId="0FC49932" wp14:editId="286EF053">
            <wp:extent cx="4572000" cy="2581275"/>
            <wp:effectExtent l="0" t="0" r="0" b="0"/>
            <wp:docPr id="1444075187" name="Picture 1444075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r>
        <w:br w:type="page"/>
      </w:r>
    </w:p>
    <w:p w14:paraId="6EA6A1C9" w14:textId="0B20A73F" w:rsidR="74F6D096" w:rsidRDefault="74F6D096" w:rsidP="74F6D096">
      <w:pPr>
        <w:spacing w:after="387" w:line="259" w:lineRule="auto"/>
        <w:ind w:left="-159" w:right="-320"/>
        <w:rPr>
          <w:rFonts w:ascii="Calibri" w:eastAsia="Calibri" w:hAnsi="Calibri" w:cs="Calibri"/>
          <w:sz w:val="22"/>
        </w:rPr>
      </w:pPr>
      <w:r>
        <w:rPr>
          <w:noProof/>
        </w:rPr>
        <w:lastRenderedPageBreak/>
        <w:drawing>
          <wp:inline distT="0" distB="0" distL="0" distR="0" wp14:anchorId="06957DDC" wp14:editId="3CB17AE4">
            <wp:extent cx="4572000" cy="2581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23AD0D75" w14:textId="1C05F8B8" w:rsidR="74F6D096" w:rsidRDefault="74F6D096" w:rsidP="74F6D096">
      <w:pPr>
        <w:spacing w:after="4" w:line="240" w:lineRule="auto"/>
        <w:ind w:left="-5" w:right="138" w:hanging="10"/>
        <w:rPr>
          <w:rFonts w:ascii="Calibri" w:eastAsia="Calibri" w:hAnsi="Calibri" w:cs="Calibri"/>
          <w:szCs w:val="24"/>
        </w:rPr>
      </w:pPr>
      <w:r w:rsidRPr="74F6D096">
        <w:rPr>
          <w:rFonts w:ascii="Calibri" w:eastAsia="Calibri" w:hAnsi="Calibri" w:cs="Calibri"/>
          <w:szCs w:val="24"/>
        </w:rPr>
        <w:t xml:space="preserve">Amazon </w:t>
      </w:r>
      <w:proofErr w:type="spellStart"/>
      <w:r w:rsidRPr="74F6D096">
        <w:rPr>
          <w:rFonts w:ascii="Calibri" w:eastAsia="Calibri" w:hAnsi="Calibri" w:cs="Calibri"/>
          <w:szCs w:val="24"/>
        </w:rPr>
        <w:t>inc</w:t>
      </w:r>
      <w:proofErr w:type="spellEnd"/>
      <w:r w:rsidRPr="74F6D096">
        <w:rPr>
          <w:rFonts w:ascii="Calibri" w:eastAsia="Calibri" w:hAnsi="Calibri" w:cs="Calibri"/>
          <w:szCs w:val="24"/>
        </w:rPr>
        <w:t xml:space="preserve"> is a multinational technology-based company which focuses on online shopping, cloud computing, digital streaming. It is one of the big five companies in the internet along with Google, </w:t>
      </w:r>
      <w:proofErr w:type="gramStart"/>
      <w:r w:rsidRPr="74F6D096">
        <w:rPr>
          <w:rFonts w:ascii="Calibri" w:eastAsia="Calibri" w:hAnsi="Calibri" w:cs="Calibri"/>
          <w:szCs w:val="24"/>
        </w:rPr>
        <w:t>Apple ,</w:t>
      </w:r>
      <w:proofErr w:type="gramEnd"/>
      <w:r w:rsidRPr="74F6D096">
        <w:rPr>
          <w:rFonts w:ascii="Calibri" w:eastAsia="Calibri" w:hAnsi="Calibri" w:cs="Calibri"/>
          <w:szCs w:val="24"/>
        </w:rPr>
        <w:t xml:space="preserve"> Facebook and Microsoft.</w:t>
      </w:r>
    </w:p>
    <w:p w14:paraId="54B55339" w14:textId="3ADA7932" w:rsidR="74F6D096" w:rsidRDefault="74F6D096" w:rsidP="74F6D096">
      <w:pPr>
        <w:spacing w:after="4" w:line="240" w:lineRule="auto"/>
        <w:ind w:left="-5" w:right="261" w:hanging="10"/>
        <w:rPr>
          <w:rFonts w:ascii="Calibri" w:eastAsia="Calibri" w:hAnsi="Calibri" w:cs="Calibri"/>
          <w:szCs w:val="24"/>
        </w:rPr>
      </w:pPr>
      <w:r w:rsidRPr="74F6D096">
        <w:rPr>
          <w:rFonts w:ascii="Calibri" w:eastAsia="Calibri" w:hAnsi="Calibri" w:cs="Calibri"/>
          <w:szCs w:val="24"/>
        </w:rPr>
        <w:t xml:space="preserve">Amazon provide Amazon Prime, Amazon Prime </w:t>
      </w:r>
      <w:proofErr w:type="spellStart"/>
      <w:proofErr w:type="gramStart"/>
      <w:r w:rsidRPr="74F6D096">
        <w:rPr>
          <w:rFonts w:ascii="Calibri" w:eastAsia="Calibri" w:hAnsi="Calibri" w:cs="Calibri"/>
          <w:szCs w:val="24"/>
        </w:rPr>
        <w:t>video,Amazon</w:t>
      </w:r>
      <w:proofErr w:type="spellEnd"/>
      <w:proofErr w:type="gramEnd"/>
      <w:r w:rsidRPr="74F6D096">
        <w:rPr>
          <w:rFonts w:ascii="Calibri" w:eastAsia="Calibri" w:hAnsi="Calibri" w:cs="Calibri"/>
          <w:szCs w:val="24"/>
        </w:rPr>
        <w:t xml:space="preserve"> music, Twitch, and Audible subsidiary and Amazon web service. 310 </w:t>
      </w:r>
      <w:proofErr w:type="gramStart"/>
      <w:r w:rsidRPr="74F6D096">
        <w:rPr>
          <w:rFonts w:ascii="Calibri" w:eastAsia="Calibri" w:hAnsi="Calibri" w:cs="Calibri"/>
          <w:szCs w:val="24"/>
        </w:rPr>
        <w:t>millions</w:t>
      </w:r>
      <w:proofErr w:type="gramEnd"/>
      <w:r w:rsidRPr="74F6D096">
        <w:rPr>
          <w:rFonts w:ascii="Calibri" w:eastAsia="Calibri" w:hAnsi="Calibri" w:cs="Calibri"/>
          <w:szCs w:val="24"/>
        </w:rPr>
        <w:t xml:space="preserve"> users from all over the world. Started selling food.</w:t>
      </w:r>
    </w:p>
    <w:p w14:paraId="1072CB1D" w14:textId="372D5448" w:rsidR="74F6D096" w:rsidRDefault="74F6D096" w:rsidP="74F6D096">
      <w:pPr>
        <w:spacing w:after="387" w:line="259" w:lineRule="auto"/>
        <w:ind w:left="-159" w:right="-320"/>
        <w:rPr>
          <w:rFonts w:ascii="Calibri" w:eastAsia="Calibri" w:hAnsi="Calibri" w:cs="Calibri"/>
          <w:sz w:val="22"/>
        </w:rPr>
      </w:pPr>
      <w:r>
        <w:rPr>
          <w:noProof/>
        </w:rPr>
        <w:drawing>
          <wp:inline distT="0" distB="0" distL="0" distR="0" wp14:anchorId="397D6421" wp14:editId="27B9EB6C">
            <wp:extent cx="4572000" cy="2581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10B73315" w14:textId="1C4318BB" w:rsidR="74F6D096" w:rsidRDefault="74F6D096" w:rsidP="74F6D096">
      <w:pPr>
        <w:spacing w:after="4" w:line="240" w:lineRule="auto"/>
        <w:ind w:left="-5" w:right="14" w:hanging="10"/>
        <w:rPr>
          <w:rFonts w:ascii="Calibri" w:eastAsia="Calibri" w:hAnsi="Calibri" w:cs="Calibri"/>
          <w:szCs w:val="24"/>
        </w:rPr>
      </w:pPr>
      <w:r w:rsidRPr="74F6D096">
        <w:rPr>
          <w:rFonts w:ascii="Calibri" w:eastAsia="Calibri" w:hAnsi="Calibri" w:cs="Calibri"/>
          <w:szCs w:val="24"/>
        </w:rPr>
        <w:t xml:space="preserve">The firm also produces the best-selling Kindle e-book clients in the market place (Amazon, 2015). </w:t>
      </w:r>
    </w:p>
    <w:p w14:paraId="7AC70DD3" w14:textId="5FFF813A" w:rsidR="74F6D096" w:rsidRDefault="74F6D096" w:rsidP="74F6D096">
      <w:pPr>
        <w:spacing w:after="4" w:line="240" w:lineRule="auto"/>
        <w:ind w:left="-15" w:right="14" w:firstLine="61"/>
        <w:rPr>
          <w:rFonts w:ascii="Calibri" w:eastAsia="Calibri" w:hAnsi="Calibri" w:cs="Calibri"/>
          <w:sz w:val="20"/>
          <w:szCs w:val="20"/>
        </w:rPr>
      </w:pPr>
      <w:r w:rsidRPr="74F6D096">
        <w:rPr>
          <w:rFonts w:ascii="Calibri" w:eastAsia="Calibri" w:hAnsi="Calibri" w:cs="Calibri"/>
          <w:szCs w:val="24"/>
        </w:rPr>
        <w:t>This organisation is continuously improving and updating its technological factors to operate smoothly internationally</w:t>
      </w:r>
      <w:r w:rsidRPr="74F6D096">
        <w:rPr>
          <w:rFonts w:ascii="Calibri" w:eastAsia="Calibri" w:hAnsi="Calibri" w:cs="Calibri"/>
          <w:sz w:val="20"/>
          <w:szCs w:val="20"/>
        </w:rPr>
        <w:t xml:space="preserve">. </w:t>
      </w:r>
    </w:p>
    <w:p w14:paraId="7276A1F9" w14:textId="27E0158E" w:rsidR="74F6D096" w:rsidRDefault="74F6D096" w:rsidP="74F6D096">
      <w:pPr>
        <w:spacing w:line="259" w:lineRule="auto"/>
        <w:rPr>
          <w:rFonts w:ascii="Calibri" w:eastAsia="Calibri" w:hAnsi="Calibri" w:cs="Calibri"/>
          <w:sz w:val="22"/>
        </w:rPr>
      </w:pPr>
    </w:p>
    <w:p w14:paraId="312DCEAA" w14:textId="52A4F4BA" w:rsidR="74F6D096" w:rsidRDefault="74F6D096" w:rsidP="74F6D096">
      <w:pPr>
        <w:spacing w:after="3" w:line="235" w:lineRule="auto"/>
        <w:ind w:left="-5" w:hanging="10"/>
        <w:rPr>
          <w:rFonts w:ascii="Calibri" w:eastAsia="Calibri" w:hAnsi="Calibri" w:cs="Calibri"/>
          <w:szCs w:val="24"/>
        </w:rPr>
      </w:pPr>
      <w:r w:rsidRPr="74F6D096">
        <w:rPr>
          <w:rFonts w:ascii="Calibri" w:eastAsia="Calibri" w:hAnsi="Calibri" w:cs="Calibri"/>
          <w:szCs w:val="24"/>
        </w:rPr>
        <w:t xml:space="preserve">Amazon web service is a secure cloud service platform. It offers </w:t>
      </w:r>
      <w:proofErr w:type="gramStart"/>
      <w:r w:rsidRPr="74F6D096">
        <w:rPr>
          <w:rFonts w:ascii="Calibri" w:eastAsia="Calibri" w:hAnsi="Calibri" w:cs="Calibri"/>
          <w:szCs w:val="24"/>
        </w:rPr>
        <w:t>cloud based</w:t>
      </w:r>
      <w:proofErr w:type="gramEnd"/>
      <w:r w:rsidRPr="74F6D096">
        <w:rPr>
          <w:rFonts w:ascii="Calibri" w:eastAsia="Calibri" w:hAnsi="Calibri" w:cs="Calibri"/>
          <w:szCs w:val="24"/>
        </w:rPr>
        <w:t xml:space="preserve"> infrastructure for </w:t>
      </w:r>
      <w:proofErr w:type="spellStart"/>
      <w:r w:rsidRPr="74F6D096">
        <w:rPr>
          <w:rFonts w:ascii="Calibri" w:eastAsia="Calibri" w:hAnsi="Calibri" w:cs="Calibri"/>
          <w:szCs w:val="24"/>
        </w:rPr>
        <w:t>comput</w:t>
      </w:r>
      <w:proofErr w:type="spellEnd"/>
      <w:r w:rsidRPr="74F6D096">
        <w:rPr>
          <w:rFonts w:ascii="Calibri" w:eastAsia="Calibri" w:hAnsi="Calibri" w:cs="Calibri"/>
          <w:szCs w:val="24"/>
        </w:rPr>
        <w:t xml:space="preserve">, data storage, content delivery to help businesses grow and scaling. </w:t>
      </w:r>
    </w:p>
    <w:p w14:paraId="6321B600" w14:textId="0BBFB954" w:rsidR="74F6D096" w:rsidRDefault="74F6D096" w:rsidP="74F6D096">
      <w:pPr>
        <w:spacing w:after="4" w:line="240" w:lineRule="auto"/>
        <w:ind w:left="-5" w:right="14" w:hanging="10"/>
        <w:rPr>
          <w:rFonts w:ascii="Calibri" w:eastAsia="Calibri" w:hAnsi="Calibri" w:cs="Calibri"/>
          <w:szCs w:val="24"/>
        </w:rPr>
      </w:pPr>
      <w:r w:rsidRPr="74F6D096">
        <w:rPr>
          <w:rFonts w:ascii="Calibri" w:eastAsia="Calibri" w:hAnsi="Calibri" w:cs="Calibri"/>
          <w:szCs w:val="24"/>
        </w:rPr>
        <w:lastRenderedPageBreak/>
        <w:t xml:space="preserve">Can run hybrid applications across existing on premises and cloud services. </w:t>
      </w:r>
    </w:p>
    <w:p w14:paraId="3F0D76A3" w14:textId="6A25E99A" w:rsidR="74F6D096" w:rsidRDefault="74F6D096" w:rsidP="74F6D096">
      <w:pPr>
        <w:spacing w:after="4" w:line="240" w:lineRule="auto"/>
        <w:ind w:left="-5" w:right="14" w:hanging="10"/>
        <w:rPr>
          <w:rFonts w:ascii="Calibri" w:eastAsia="Calibri" w:hAnsi="Calibri" w:cs="Calibri"/>
          <w:szCs w:val="24"/>
        </w:rPr>
      </w:pPr>
      <w:r w:rsidRPr="74F6D096">
        <w:rPr>
          <w:rFonts w:ascii="Calibri" w:eastAsia="Calibri" w:hAnsi="Calibri" w:cs="Calibri"/>
          <w:szCs w:val="24"/>
        </w:rPr>
        <w:t>It offers pay as you pricing.</w:t>
      </w:r>
    </w:p>
    <w:p w14:paraId="38468C4E" w14:textId="1BE9A8EC" w:rsidR="74F6D096" w:rsidRDefault="74F6D096" w:rsidP="74F6D096">
      <w:pPr>
        <w:spacing w:line="259" w:lineRule="auto"/>
        <w:rPr>
          <w:rFonts w:ascii="Calibri" w:eastAsia="Calibri" w:hAnsi="Calibri" w:cs="Calibri"/>
          <w:szCs w:val="24"/>
        </w:rPr>
      </w:pPr>
      <w:r w:rsidRPr="74F6D096">
        <w:rPr>
          <w:rFonts w:ascii="Calibri" w:eastAsia="Calibri" w:hAnsi="Calibri" w:cs="Calibri"/>
          <w:szCs w:val="24"/>
        </w:rPr>
        <w:t>Its truly global it’s available in 190 countries through 12 geographic regions.</w:t>
      </w:r>
    </w:p>
    <w:p w14:paraId="444C0D0A" w14:textId="6EBB5048" w:rsidR="74F6D096" w:rsidRDefault="74F6D096" w:rsidP="74F6D096">
      <w:pPr>
        <w:spacing w:after="387" w:line="259" w:lineRule="auto"/>
        <w:ind w:left="-159" w:right="-196"/>
        <w:rPr>
          <w:rFonts w:ascii="Calibri" w:eastAsia="Calibri" w:hAnsi="Calibri" w:cs="Calibri"/>
          <w:sz w:val="22"/>
        </w:rPr>
      </w:pPr>
      <w:r>
        <w:rPr>
          <w:noProof/>
        </w:rPr>
        <w:drawing>
          <wp:inline distT="0" distB="0" distL="0" distR="0" wp14:anchorId="4A8BFF39" wp14:editId="1BC6E075">
            <wp:extent cx="4572000" cy="2581275"/>
            <wp:effectExtent l="0" t="0" r="0" b="0"/>
            <wp:docPr id="1905727247" name="Picture 1905727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19759EF0" w14:textId="54576B29" w:rsidR="74F6D096" w:rsidRDefault="74F6D096" w:rsidP="74F6D096">
      <w:pPr>
        <w:spacing w:after="3" w:line="240" w:lineRule="auto"/>
        <w:ind w:left="-5" w:hanging="10"/>
        <w:rPr>
          <w:rFonts w:ascii="Calibri" w:eastAsia="Calibri" w:hAnsi="Calibri" w:cs="Calibri"/>
          <w:color w:val="202122"/>
          <w:szCs w:val="24"/>
        </w:rPr>
      </w:pPr>
      <w:r w:rsidRPr="74F6D096">
        <w:rPr>
          <w:rFonts w:ascii="Calibri" w:eastAsia="Calibri" w:hAnsi="Calibri" w:cs="Calibri"/>
          <w:szCs w:val="24"/>
        </w:rPr>
        <w:t>Provides API (</w:t>
      </w:r>
      <w:r w:rsidRPr="74F6D096">
        <w:rPr>
          <w:rFonts w:ascii="Calibri" w:eastAsia="Calibri" w:hAnsi="Calibri" w:cs="Calibri"/>
          <w:color w:val="202122"/>
          <w:szCs w:val="24"/>
        </w:rPr>
        <w:t>application programming interface) to the individuals, Companies and the government on pay as go basis.</w:t>
      </w:r>
    </w:p>
    <w:p w14:paraId="77FE56E1" w14:textId="05702941" w:rsidR="74F6D096" w:rsidRDefault="74F6D096" w:rsidP="74F6D096">
      <w:pPr>
        <w:spacing w:after="3" w:line="240" w:lineRule="auto"/>
        <w:ind w:left="-5" w:right="2953" w:hanging="10"/>
        <w:rPr>
          <w:rFonts w:ascii="Calibri" w:eastAsia="Calibri" w:hAnsi="Calibri" w:cs="Calibri"/>
          <w:color w:val="202122"/>
          <w:szCs w:val="24"/>
        </w:rPr>
      </w:pPr>
      <w:r w:rsidRPr="74F6D096">
        <w:rPr>
          <w:rFonts w:ascii="Calibri" w:eastAsia="Calibri" w:hAnsi="Calibri" w:cs="Calibri"/>
          <w:color w:val="202122"/>
          <w:szCs w:val="24"/>
        </w:rPr>
        <w:t>AWS provides Infrastructure as a service (</w:t>
      </w:r>
      <w:proofErr w:type="spellStart"/>
      <w:r w:rsidRPr="74F6D096">
        <w:rPr>
          <w:rFonts w:ascii="Calibri" w:eastAsia="Calibri" w:hAnsi="Calibri" w:cs="Calibri"/>
          <w:color w:val="202122"/>
          <w:szCs w:val="24"/>
        </w:rPr>
        <w:t>IaaS</w:t>
      </w:r>
      <w:proofErr w:type="spellEnd"/>
      <w:r w:rsidRPr="74F6D096">
        <w:rPr>
          <w:rFonts w:ascii="Calibri" w:eastAsia="Calibri" w:hAnsi="Calibri" w:cs="Calibri"/>
          <w:color w:val="202122"/>
          <w:szCs w:val="24"/>
        </w:rPr>
        <w:t>) Platform as a service (</w:t>
      </w:r>
      <w:proofErr w:type="spellStart"/>
      <w:r w:rsidRPr="74F6D096">
        <w:rPr>
          <w:rFonts w:ascii="Calibri" w:eastAsia="Calibri" w:hAnsi="Calibri" w:cs="Calibri"/>
          <w:color w:val="202122"/>
          <w:szCs w:val="24"/>
        </w:rPr>
        <w:t>PaaS</w:t>
      </w:r>
      <w:proofErr w:type="spellEnd"/>
      <w:r w:rsidRPr="74F6D096">
        <w:rPr>
          <w:rFonts w:ascii="Calibri" w:eastAsia="Calibri" w:hAnsi="Calibri" w:cs="Calibri"/>
          <w:color w:val="202122"/>
          <w:szCs w:val="24"/>
        </w:rPr>
        <w:t>).</w:t>
      </w:r>
    </w:p>
    <w:p w14:paraId="2CFDF38A" w14:textId="2BA77364" w:rsidR="74F6D096" w:rsidRDefault="74F6D096" w:rsidP="74F6D096">
      <w:pPr>
        <w:spacing w:after="3" w:line="240" w:lineRule="auto"/>
        <w:ind w:left="-5" w:hanging="10"/>
        <w:rPr>
          <w:rFonts w:ascii="Calibri" w:eastAsia="Calibri" w:hAnsi="Calibri" w:cs="Calibri"/>
          <w:color w:val="202122"/>
          <w:szCs w:val="24"/>
        </w:rPr>
      </w:pPr>
      <w:r w:rsidRPr="74F6D096">
        <w:rPr>
          <w:rFonts w:ascii="Calibri" w:eastAsia="Calibri" w:hAnsi="Calibri" w:cs="Calibri"/>
          <w:color w:val="202122"/>
          <w:szCs w:val="24"/>
        </w:rPr>
        <w:t>Package Software as service (SaaS).</w:t>
      </w:r>
    </w:p>
    <w:p w14:paraId="58AB0B8A" w14:textId="5008F447" w:rsidR="74F6D096" w:rsidRDefault="74F6D096" w:rsidP="74F6D096">
      <w:pPr>
        <w:spacing w:after="387" w:line="259" w:lineRule="auto"/>
        <w:ind w:left="-159" w:right="-196"/>
        <w:rPr>
          <w:rFonts w:ascii="Calibri" w:eastAsia="Calibri" w:hAnsi="Calibri" w:cs="Calibri"/>
          <w:sz w:val="22"/>
        </w:rPr>
      </w:pPr>
      <w:r>
        <w:rPr>
          <w:noProof/>
        </w:rPr>
        <w:drawing>
          <wp:inline distT="0" distB="0" distL="0" distR="0" wp14:anchorId="39B6F0C3" wp14:editId="16EC2805">
            <wp:extent cx="4572000" cy="2562225"/>
            <wp:effectExtent l="0" t="0" r="0" b="0"/>
            <wp:docPr id="1554355356" name="Picture 1554355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3563BF60" w14:textId="01D3CBF9" w:rsidR="74F6D096" w:rsidRDefault="74F6D096" w:rsidP="74F6D096">
      <w:pPr>
        <w:spacing w:after="4" w:line="240" w:lineRule="auto"/>
        <w:ind w:left="-5" w:right="14" w:hanging="10"/>
        <w:rPr>
          <w:rFonts w:ascii="Calibri" w:eastAsia="Calibri" w:hAnsi="Calibri" w:cs="Calibri"/>
          <w:szCs w:val="24"/>
        </w:rPr>
      </w:pPr>
      <w:r w:rsidRPr="74F6D096">
        <w:rPr>
          <w:rFonts w:ascii="Calibri" w:eastAsia="Calibri" w:hAnsi="Calibri" w:cs="Calibri"/>
          <w:szCs w:val="24"/>
        </w:rPr>
        <w:t xml:space="preserve">In 2000 when Amazon wanted to introduce e-commerce service Marchant.com to help third party </w:t>
      </w:r>
      <w:proofErr w:type="spellStart"/>
      <w:r w:rsidRPr="74F6D096">
        <w:rPr>
          <w:rFonts w:ascii="Calibri" w:eastAsia="Calibri" w:hAnsi="Calibri" w:cs="Calibri"/>
          <w:szCs w:val="24"/>
        </w:rPr>
        <w:t>marchants</w:t>
      </w:r>
      <w:proofErr w:type="spellEnd"/>
      <w:r w:rsidRPr="74F6D096">
        <w:rPr>
          <w:rFonts w:ascii="Calibri" w:eastAsia="Calibri" w:hAnsi="Calibri" w:cs="Calibri"/>
          <w:szCs w:val="24"/>
        </w:rPr>
        <w:t xml:space="preserve"> like M&amp;S or Target to build online shopping sites, it was a hard work and taking lot of time to build the platform. They couldn’t handle the traffic and build up a huge mess. While untangled the message </w:t>
      </w:r>
      <w:proofErr w:type="spellStart"/>
      <w:r w:rsidRPr="74F6D096">
        <w:rPr>
          <w:rFonts w:ascii="Calibri" w:eastAsia="Calibri" w:hAnsi="Calibri" w:cs="Calibri"/>
          <w:szCs w:val="24"/>
        </w:rPr>
        <w:t>saprating</w:t>
      </w:r>
      <w:proofErr w:type="spellEnd"/>
      <w:r w:rsidRPr="74F6D096">
        <w:rPr>
          <w:rFonts w:ascii="Calibri" w:eastAsia="Calibri" w:hAnsi="Calibri" w:cs="Calibri"/>
          <w:szCs w:val="24"/>
        </w:rPr>
        <w:t xml:space="preserve"> the </w:t>
      </w:r>
      <w:proofErr w:type="gramStart"/>
      <w:r w:rsidRPr="74F6D096">
        <w:rPr>
          <w:rFonts w:ascii="Calibri" w:eastAsia="Calibri" w:hAnsi="Calibri" w:cs="Calibri"/>
          <w:szCs w:val="24"/>
        </w:rPr>
        <w:t>services  it</w:t>
      </w:r>
      <w:proofErr w:type="gramEnd"/>
      <w:r w:rsidRPr="74F6D096">
        <w:rPr>
          <w:rFonts w:ascii="Calibri" w:eastAsia="Calibri" w:hAnsi="Calibri" w:cs="Calibri"/>
          <w:szCs w:val="24"/>
        </w:rPr>
        <w:t xml:space="preserve"> comes out with the well document API, and build the AWS business. </w:t>
      </w:r>
    </w:p>
    <w:p w14:paraId="79435AB3" w14:textId="48E292FA" w:rsidR="74F6D096" w:rsidRDefault="74F6D096" w:rsidP="74F6D096">
      <w:pPr>
        <w:spacing w:after="3" w:line="235" w:lineRule="auto"/>
        <w:ind w:left="-5" w:hanging="10"/>
        <w:rPr>
          <w:rFonts w:ascii="Calibri" w:eastAsia="Calibri" w:hAnsi="Calibri" w:cs="Calibri"/>
          <w:szCs w:val="24"/>
        </w:rPr>
      </w:pPr>
      <w:r w:rsidRPr="74F6D096">
        <w:rPr>
          <w:rFonts w:ascii="Calibri" w:eastAsia="Calibri" w:hAnsi="Calibri" w:cs="Calibri"/>
          <w:szCs w:val="24"/>
        </w:rPr>
        <w:lastRenderedPageBreak/>
        <w:t xml:space="preserve">Engineers complained that it was taking more than three months to just building the storage. It was difficult for them to handle the traffic. Then amazon started hire more Engineers and </w:t>
      </w:r>
      <w:proofErr w:type="gramStart"/>
      <w:r w:rsidRPr="74F6D096">
        <w:rPr>
          <w:rFonts w:ascii="Calibri" w:eastAsia="Calibri" w:hAnsi="Calibri" w:cs="Calibri"/>
          <w:szCs w:val="24"/>
        </w:rPr>
        <w:t>it</w:t>
      </w:r>
      <w:proofErr w:type="gramEnd"/>
      <w:r w:rsidRPr="74F6D096">
        <w:rPr>
          <w:rFonts w:ascii="Calibri" w:eastAsia="Calibri" w:hAnsi="Calibri" w:cs="Calibri"/>
          <w:szCs w:val="24"/>
        </w:rPr>
        <w:t xml:space="preserve"> professionals.</w:t>
      </w:r>
    </w:p>
    <w:p w14:paraId="06024260" w14:textId="7E2D3F11" w:rsidR="74F6D096" w:rsidRDefault="74F6D096" w:rsidP="74F6D096">
      <w:pPr>
        <w:spacing w:line="259" w:lineRule="auto"/>
        <w:rPr>
          <w:rFonts w:ascii="Calibri" w:eastAsia="Calibri" w:hAnsi="Calibri" w:cs="Calibri"/>
          <w:sz w:val="22"/>
        </w:rPr>
      </w:pPr>
    </w:p>
    <w:p w14:paraId="2901C5B1" w14:textId="666AB44C" w:rsidR="74F6D096" w:rsidRDefault="74F6D096" w:rsidP="74F6D096">
      <w:pPr>
        <w:pStyle w:val="Heading1"/>
        <w:spacing w:line="259" w:lineRule="auto"/>
        <w:ind w:left="61"/>
        <w:rPr>
          <w:rFonts w:ascii="Times New Roman" w:eastAsia="Times New Roman" w:hAnsi="Times New Roman" w:cs="Times New Roman"/>
          <w:bCs/>
          <w:color w:val="222222"/>
          <w:sz w:val="24"/>
          <w:szCs w:val="24"/>
        </w:rPr>
      </w:pPr>
      <w:r w:rsidRPr="74F6D096">
        <w:rPr>
          <w:rFonts w:ascii="Times New Roman" w:eastAsia="Times New Roman" w:hAnsi="Times New Roman" w:cs="Times New Roman"/>
          <w:bCs/>
          <w:color w:val="222222"/>
          <w:sz w:val="24"/>
          <w:szCs w:val="24"/>
        </w:rPr>
        <w:t>Insights to the modern technology introduced</w:t>
      </w:r>
    </w:p>
    <w:p w14:paraId="1DBC6886" w14:textId="24D07B30" w:rsidR="74F6D096" w:rsidRDefault="74F6D096" w:rsidP="74F6D096">
      <w:pPr>
        <w:spacing w:line="246" w:lineRule="auto"/>
        <w:ind w:right="136"/>
        <w:rPr>
          <w:rFonts w:eastAsia="Times New Roman" w:cs="Times New Roman"/>
          <w:szCs w:val="24"/>
        </w:rPr>
      </w:pPr>
      <w:r>
        <w:rPr>
          <w:noProof/>
        </w:rPr>
        <w:drawing>
          <wp:inline distT="0" distB="0" distL="0" distR="0" wp14:anchorId="3F9EB4DE" wp14:editId="6F3D3139">
            <wp:extent cx="4572000" cy="2562225"/>
            <wp:effectExtent l="0" t="0" r="0" b="0"/>
            <wp:docPr id="1873180078" name="Picture 1873180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r w:rsidRPr="74F6D096">
        <w:rPr>
          <w:rFonts w:eastAsia="Times New Roman" w:cs="Times New Roman"/>
          <w:szCs w:val="24"/>
        </w:rPr>
        <w:t>AWS is one of the multifunctional platforms as it offers developed technological services to its users for ensuring successful operations of their tasks. Based on the overview of the reports it is encountered that AWS is the on-demand cloud computing platform that is offered by Amazon to its clients for performing their organisational activities efficiently (</w:t>
      </w:r>
      <w:proofErr w:type="spellStart"/>
      <w:r w:rsidRPr="74F6D096">
        <w:rPr>
          <w:rFonts w:eastAsia="Times New Roman" w:cs="Times New Roman"/>
          <w:color w:val="222222"/>
          <w:szCs w:val="24"/>
        </w:rPr>
        <w:t>Searchaws.techtarget</w:t>
      </w:r>
      <w:proofErr w:type="spellEnd"/>
      <w:r w:rsidRPr="74F6D096">
        <w:rPr>
          <w:rFonts w:eastAsia="Times New Roman" w:cs="Times New Roman"/>
          <w:color w:val="222222"/>
          <w:szCs w:val="24"/>
        </w:rPr>
        <w:t>, 2021)</w:t>
      </w:r>
      <w:r w:rsidRPr="74F6D096">
        <w:rPr>
          <w:rFonts w:eastAsia="Times New Roman" w:cs="Times New Roman"/>
          <w:szCs w:val="24"/>
        </w:rPr>
        <w:t xml:space="preserve">. The services that are offered by AWS are agile and very fast and for </w:t>
      </w:r>
      <w:proofErr w:type="gramStart"/>
      <w:r w:rsidRPr="74F6D096">
        <w:rPr>
          <w:rFonts w:eastAsia="Times New Roman" w:cs="Times New Roman"/>
          <w:szCs w:val="24"/>
        </w:rPr>
        <w:t>this millions of customers</w:t>
      </w:r>
      <w:proofErr w:type="gramEnd"/>
      <w:r w:rsidRPr="74F6D096">
        <w:rPr>
          <w:rFonts w:eastAsia="Times New Roman" w:cs="Times New Roman"/>
          <w:szCs w:val="24"/>
        </w:rPr>
        <w:t xml:space="preserve"> as well as start-up companies are using this service in their </w:t>
      </w:r>
      <w:proofErr w:type="spellStart"/>
      <w:r w:rsidRPr="74F6D096">
        <w:rPr>
          <w:rFonts w:eastAsia="Times New Roman" w:cs="Times New Roman"/>
          <w:szCs w:val="24"/>
        </w:rPr>
        <w:t>busine</w:t>
      </w:r>
      <w:proofErr w:type="spellEnd"/>
    </w:p>
    <w:p w14:paraId="67A3B88E" w14:textId="7FF3BC40" w:rsidR="74F6D096" w:rsidRDefault="74F6D096" w:rsidP="74F6D096">
      <w:pPr>
        <w:spacing w:after="4" w:line="240" w:lineRule="auto"/>
        <w:ind w:left="-5" w:right="14" w:hanging="10"/>
        <w:rPr>
          <w:rFonts w:ascii="Calibri" w:eastAsia="Calibri" w:hAnsi="Calibri" w:cs="Calibri"/>
          <w:szCs w:val="24"/>
        </w:rPr>
      </w:pPr>
      <w:r>
        <w:rPr>
          <w:noProof/>
        </w:rPr>
        <w:drawing>
          <wp:inline distT="0" distB="0" distL="0" distR="0" wp14:anchorId="61040731" wp14:editId="617962B6">
            <wp:extent cx="4572000" cy="2581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r w:rsidRPr="74F6D096">
        <w:rPr>
          <w:rFonts w:ascii="Calibri" w:eastAsia="Calibri" w:hAnsi="Calibri" w:cs="Calibri"/>
          <w:szCs w:val="24"/>
        </w:rPr>
        <w:t xml:space="preserve">How does cloud computing work? Cloud computing is one of most demanding online services that allows its users to manage performances in different applications with ease. The use of this computing service within the technological operations of companies helps to perform power storage </w:t>
      </w:r>
      <w:r w:rsidRPr="74F6D096">
        <w:rPr>
          <w:rFonts w:ascii="Calibri" w:eastAsia="Calibri" w:hAnsi="Calibri" w:cs="Calibri"/>
          <w:szCs w:val="24"/>
        </w:rPr>
        <w:lastRenderedPageBreak/>
        <w:t>operations easily and effectively. The application allows its users to store data across multiple databases without facing any hindrances (</w:t>
      </w:r>
      <w:proofErr w:type="spellStart"/>
      <w:r w:rsidRPr="74F6D096">
        <w:rPr>
          <w:rFonts w:ascii="Calibri" w:eastAsia="Calibri" w:hAnsi="Calibri" w:cs="Calibri"/>
          <w:szCs w:val="24"/>
        </w:rPr>
        <w:t>Alam</w:t>
      </w:r>
      <w:proofErr w:type="spellEnd"/>
      <w:r w:rsidRPr="74F6D096">
        <w:rPr>
          <w:rFonts w:ascii="Calibri" w:eastAsia="Calibri" w:hAnsi="Calibri" w:cs="Calibri"/>
          <w:szCs w:val="24"/>
        </w:rPr>
        <w:t>, 2021).</w:t>
      </w:r>
    </w:p>
    <w:p w14:paraId="57B2A975" w14:textId="5E2636EE" w:rsidR="74F6D096" w:rsidRDefault="74F6D096" w:rsidP="74F6D096">
      <w:pPr>
        <w:spacing w:after="3" w:line="235" w:lineRule="auto"/>
        <w:ind w:left="-5" w:hanging="10"/>
        <w:rPr>
          <w:rFonts w:ascii="Calibri" w:eastAsia="Calibri" w:hAnsi="Calibri" w:cs="Calibri"/>
          <w:szCs w:val="24"/>
        </w:rPr>
      </w:pPr>
      <w:r w:rsidRPr="74F6D096">
        <w:rPr>
          <w:rFonts w:ascii="Calibri" w:eastAsia="Calibri" w:hAnsi="Calibri" w:cs="Calibri"/>
          <w:szCs w:val="24"/>
        </w:rPr>
        <w:t>The process clearly explains that engagement of cloud computing with organizational activity creates an opportunity for the management team of the companies to deliver different services to its customers in response to their use of the internet. Different services are offered to its users for the maintenance of successful operations within organizational structures, such as networking, software, a database, and storage of data.</w:t>
      </w:r>
    </w:p>
    <w:p w14:paraId="2CDC9E02" w14:textId="6DB48F75" w:rsidR="74F6D096" w:rsidRDefault="74F6D096" w:rsidP="74F6D096">
      <w:pPr>
        <w:pStyle w:val="ListParagraph"/>
        <w:numPr>
          <w:ilvl w:val="0"/>
          <w:numId w:val="19"/>
        </w:numPr>
        <w:spacing w:line="259" w:lineRule="auto"/>
        <w:ind w:hanging="270"/>
        <w:rPr>
          <w:rFonts w:asciiTheme="minorHAnsi" w:eastAsiaTheme="minorEastAsia" w:hAnsiTheme="minorHAnsi"/>
          <w:b/>
          <w:bCs/>
          <w:sz w:val="36"/>
          <w:szCs w:val="36"/>
        </w:rPr>
      </w:pPr>
      <w:r w:rsidRPr="74F6D096">
        <w:rPr>
          <w:rFonts w:eastAsia="Times New Roman" w:cs="Times New Roman"/>
          <w:b/>
          <w:bCs/>
          <w:sz w:val="36"/>
          <w:szCs w:val="36"/>
        </w:rPr>
        <w:t>What’s Amazon Web service?</w:t>
      </w:r>
    </w:p>
    <w:p w14:paraId="7C16A918" w14:textId="2231B716" w:rsidR="74F6D096" w:rsidRDefault="74F6D096" w:rsidP="74F6D096">
      <w:pPr>
        <w:spacing w:after="3" w:line="249" w:lineRule="auto"/>
        <w:ind w:left="-5" w:right="46" w:hanging="10"/>
        <w:rPr>
          <w:rFonts w:eastAsia="Times New Roman" w:cs="Times New Roman"/>
          <w:sz w:val="36"/>
          <w:szCs w:val="36"/>
        </w:rPr>
      </w:pPr>
      <w:r>
        <w:rPr>
          <w:noProof/>
        </w:rPr>
        <w:drawing>
          <wp:inline distT="0" distB="0" distL="0" distR="0" wp14:anchorId="2A7F13FB" wp14:editId="2F4FE325">
            <wp:extent cx="4572000" cy="2571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r w:rsidRPr="74F6D096">
        <w:rPr>
          <w:rFonts w:eastAsia="Times New Roman" w:cs="Times New Roman"/>
          <w:sz w:val="36"/>
          <w:szCs w:val="36"/>
        </w:rPr>
        <w:t xml:space="preserve">Amazon's web service is divided into different sections like API, pay as you go, </w:t>
      </w:r>
      <w:proofErr w:type="spellStart"/>
      <w:r w:rsidRPr="74F6D096">
        <w:rPr>
          <w:rFonts w:eastAsia="Times New Roman" w:cs="Times New Roman"/>
          <w:sz w:val="36"/>
          <w:szCs w:val="36"/>
        </w:rPr>
        <w:t>LaaS</w:t>
      </w:r>
      <w:proofErr w:type="spellEnd"/>
      <w:r w:rsidRPr="74F6D096">
        <w:rPr>
          <w:rFonts w:eastAsia="Times New Roman" w:cs="Times New Roman"/>
          <w:sz w:val="36"/>
          <w:szCs w:val="36"/>
        </w:rPr>
        <w:t xml:space="preserve">, Paras, and SaaS. In that case, it can be added that the introduction of </w:t>
      </w:r>
      <w:proofErr w:type="spellStart"/>
      <w:r w:rsidRPr="74F6D096">
        <w:rPr>
          <w:rFonts w:eastAsia="Times New Roman" w:cs="Times New Roman"/>
          <w:sz w:val="36"/>
          <w:szCs w:val="36"/>
        </w:rPr>
        <w:t>IaaS</w:t>
      </w:r>
      <w:proofErr w:type="spellEnd"/>
      <w:r w:rsidRPr="74F6D096">
        <w:rPr>
          <w:rFonts w:eastAsia="Times New Roman" w:cs="Times New Roman"/>
          <w:sz w:val="36"/>
          <w:szCs w:val="36"/>
        </w:rPr>
        <w:t xml:space="preserve"> within the organisational structure of Amazon serves scope in front of the leaders of this brand to make improvements within infrastructure and networking activities (</w:t>
      </w:r>
      <w:proofErr w:type="spellStart"/>
      <w:r w:rsidRPr="74F6D096">
        <w:rPr>
          <w:rFonts w:eastAsia="Times New Roman" w:cs="Times New Roman"/>
          <w:sz w:val="36"/>
          <w:szCs w:val="36"/>
        </w:rPr>
        <w:t>Searchaws.techtarget</w:t>
      </w:r>
      <w:proofErr w:type="spellEnd"/>
      <w:r w:rsidRPr="74F6D096">
        <w:rPr>
          <w:rFonts w:eastAsia="Times New Roman" w:cs="Times New Roman"/>
          <w:sz w:val="36"/>
          <w:szCs w:val="36"/>
        </w:rPr>
        <w:t xml:space="preserve">, 2021). Through this process, the management team of this company easily provides effective services to its customers in the international business market. On the other hand, </w:t>
      </w:r>
      <w:proofErr w:type="spellStart"/>
      <w:r w:rsidRPr="74F6D096">
        <w:rPr>
          <w:rFonts w:eastAsia="Times New Roman" w:cs="Times New Roman"/>
          <w:sz w:val="36"/>
          <w:szCs w:val="36"/>
        </w:rPr>
        <w:t>PaaS</w:t>
      </w:r>
      <w:proofErr w:type="spellEnd"/>
      <w:r w:rsidRPr="74F6D096">
        <w:rPr>
          <w:rFonts w:eastAsia="Times New Roman" w:cs="Times New Roman"/>
          <w:sz w:val="36"/>
          <w:szCs w:val="36"/>
        </w:rPr>
        <w:t xml:space="preserve"> in Amazon stands as the application developer. It helps in developing </w:t>
      </w:r>
    </w:p>
    <w:p w14:paraId="3D32CFAC" w14:textId="62537114" w:rsidR="74F6D096" w:rsidRDefault="74F6D096" w:rsidP="74F6D096">
      <w:pPr>
        <w:spacing w:line="259" w:lineRule="auto"/>
        <w:rPr>
          <w:rFonts w:ascii="Calibri" w:eastAsia="Calibri" w:hAnsi="Calibri" w:cs="Calibri"/>
          <w:sz w:val="22"/>
        </w:rPr>
      </w:pPr>
    </w:p>
    <w:p w14:paraId="5D4B4CE3" w14:textId="61D4AC0E" w:rsidR="74F6D096" w:rsidRDefault="74F6D096" w:rsidP="74F6D096">
      <w:pPr>
        <w:spacing w:after="11912" w:line="249" w:lineRule="auto"/>
        <w:ind w:left="-5" w:right="1199" w:hanging="10"/>
        <w:rPr>
          <w:rFonts w:eastAsia="Times New Roman" w:cs="Times New Roman"/>
          <w:sz w:val="36"/>
          <w:szCs w:val="36"/>
        </w:rPr>
      </w:pPr>
      <w:r w:rsidRPr="74F6D096">
        <w:rPr>
          <w:rFonts w:eastAsia="Times New Roman" w:cs="Times New Roman"/>
          <w:sz w:val="36"/>
          <w:szCs w:val="36"/>
        </w:rPr>
        <w:t xml:space="preserve">the services of this application to offer an excellent experience to the customers of this company.  </w:t>
      </w:r>
    </w:p>
    <w:p w14:paraId="71195D4A" w14:textId="7323D9ED" w:rsidR="74F6D096" w:rsidRDefault="74F6D096" w:rsidP="74F6D096">
      <w:pPr>
        <w:spacing w:after="28" w:line="259" w:lineRule="auto"/>
        <w:ind w:left="10" w:right="-15" w:hanging="10"/>
        <w:jc w:val="right"/>
        <w:rPr>
          <w:rFonts w:ascii="Calibri" w:eastAsia="Calibri" w:hAnsi="Calibri" w:cs="Calibri"/>
          <w:szCs w:val="24"/>
        </w:rPr>
      </w:pPr>
      <w:r w:rsidRPr="74F6D096">
        <w:rPr>
          <w:rFonts w:ascii="Calibri" w:eastAsia="Calibri" w:hAnsi="Calibri" w:cs="Calibri"/>
          <w:szCs w:val="24"/>
        </w:rPr>
        <w:lastRenderedPageBreak/>
        <w:t>11</w:t>
      </w:r>
    </w:p>
    <w:p w14:paraId="29ED499B" w14:textId="6CA0D418" w:rsidR="74F6D096" w:rsidRDefault="74F6D096" w:rsidP="74F6D096">
      <w:pPr>
        <w:spacing w:after="366" w:line="259" w:lineRule="auto"/>
        <w:ind w:left="-159"/>
        <w:rPr>
          <w:rFonts w:ascii="Calibri" w:eastAsia="Calibri" w:hAnsi="Calibri" w:cs="Calibri"/>
          <w:sz w:val="22"/>
        </w:rPr>
      </w:pPr>
      <w:r>
        <w:rPr>
          <w:noProof/>
        </w:rPr>
        <w:drawing>
          <wp:inline distT="0" distB="0" distL="0" distR="0" wp14:anchorId="07299E20" wp14:editId="1E6E851D">
            <wp:extent cx="4572000" cy="2571750"/>
            <wp:effectExtent l="0" t="0" r="0" b="0"/>
            <wp:docPr id="1714390594" name="Picture 1714390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33BA611" w14:textId="16578C76" w:rsidR="74F6D096" w:rsidRDefault="74F6D096" w:rsidP="74F6D096">
      <w:pPr>
        <w:pStyle w:val="ListParagraph"/>
        <w:numPr>
          <w:ilvl w:val="0"/>
          <w:numId w:val="18"/>
        </w:numPr>
        <w:spacing w:line="259" w:lineRule="auto"/>
        <w:ind w:hanging="270"/>
        <w:rPr>
          <w:rFonts w:asciiTheme="minorHAnsi" w:eastAsiaTheme="minorEastAsia" w:hAnsiTheme="minorHAnsi"/>
          <w:b/>
          <w:bCs/>
          <w:sz w:val="36"/>
          <w:szCs w:val="36"/>
        </w:rPr>
      </w:pPr>
      <w:r w:rsidRPr="74F6D096">
        <w:rPr>
          <w:rFonts w:eastAsia="Times New Roman" w:cs="Times New Roman"/>
          <w:b/>
          <w:bCs/>
          <w:sz w:val="36"/>
          <w:szCs w:val="36"/>
        </w:rPr>
        <w:t>How does Amazon web service work?</w:t>
      </w:r>
    </w:p>
    <w:p w14:paraId="04053EF3" w14:textId="3618F4BE" w:rsidR="74F6D096" w:rsidRDefault="74F6D096" w:rsidP="74F6D096">
      <w:pPr>
        <w:spacing w:after="1747" w:line="249" w:lineRule="auto"/>
        <w:ind w:left="-5" w:right="1199" w:hanging="10"/>
        <w:rPr>
          <w:rFonts w:eastAsia="Times New Roman" w:cs="Times New Roman"/>
          <w:sz w:val="36"/>
          <w:szCs w:val="36"/>
        </w:rPr>
      </w:pPr>
      <w:r w:rsidRPr="74F6D096">
        <w:rPr>
          <w:rFonts w:eastAsia="Times New Roman" w:cs="Times New Roman"/>
          <w:sz w:val="36"/>
          <w:szCs w:val="36"/>
        </w:rPr>
        <w:t xml:space="preserve">Web services of this company work based on the engagement of the cloud platform within organisational structure. The presence of this platform within this company helps in the delivery of information in different departments in an easy and secure format (Amazon, 2015). Therefore, this service of Amazon works for running web and application servers within the technological system of this brand. It also helps Amazon to store files securely for the successful management of databases within the company. Amazon Web service also works for the delivery of content in multiple areas in a </w:t>
      </w:r>
    </w:p>
    <w:p w14:paraId="34D8B5F4" w14:textId="266A21B3" w:rsidR="74F6D096" w:rsidRDefault="74F6D096" w:rsidP="74F6D096">
      <w:pPr>
        <w:spacing w:after="28" w:line="259" w:lineRule="auto"/>
        <w:ind w:left="10" w:right="-15" w:hanging="10"/>
        <w:jc w:val="right"/>
        <w:rPr>
          <w:rFonts w:ascii="Calibri" w:eastAsia="Calibri" w:hAnsi="Calibri" w:cs="Calibri"/>
          <w:szCs w:val="24"/>
        </w:rPr>
      </w:pPr>
      <w:r w:rsidRPr="74F6D096">
        <w:rPr>
          <w:rFonts w:ascii="Calibri" w:eastAsia="Calibri" w:hAnsi="Calibri" w:cs="Calibri"/>
          <w:szCs w:val="24"/>
        </w:rPr>
        <w:t>12</w:t>
      </w:r>
    </w:p>
    <w:p w14:paraId="39098D16" w14:textId="4BDE2801" w:rsidR="74F6D096" w:rsidRDefault="74F6D096" w:rsidP="74F6D096">
      <w:pPr>
        <w:spacing w:after="3" w:line="249" w:lineRule="auto"/>
        <w:ind w:left="-5" w:right="1199" w:hanging="10"/>
        <w:rPr>
          <w:rFonts w:eastAsia="Times New Roman" w:cs="Times New Roman"/>
          <w:sz w:val="36"/>
          <w:szCs w:val="36"/>
        </w:rPr>
      </w:pPr>
      <w:r w:rsidRPr="74F6D096">
        <w:rPr>
          <w:rFonts w:eastAsia="Times New Roman" w:cs="Times New Roman"/>
          <w:sz w:val="36"/>
          <w:szCs w:val="36"/>
        </w:rPr>
        <w:lastRenderedPageBreak/>
        <w:t>proper way. With the engagement of the AI (artificial intelligence) the AWS works properly.</w:t>
      </w:r>
    </w:p>
    <w:p w14:paraId="3475C741" w14:textId="71C4364D" w:rsidR="74F6D096" w:rsidRDefault="74F6D096" w:rsidP="74F6D096">
      <w:pPr>
        <w:spacing w:line="259" w:lineRule="auto"/>
        <w:rPr>
          <w:rFonts w:ascii="Calibri" w:eastAsia="Calibri" w:hAnsi="Calibri" w:cs="Calibri"/>
          <w:sz w:val="22"/>
        </w:rPr>
      </w:pPr>
    </w:p>
    <w:p w14:paraId="61229188" w14:textId="768B1163" w:rsidR="74F6D096" w:rsidRDefault="74F6D096" w:rsidP="74F6D096">
      <w:pPr>
        <w:spacing w:after="823" w:line="259" w:lineRule="auto"/>
        <w:ind w:left="-159" w:right="-205"/>
        <w:rPr>
          <w:rFonts w:ascii="Calibri" w:eastAsia="Calibri" w:hAnsi="Calibri" w:cs="Calibri"/>
          <w:sz w:val="22"/>
        </w:rPr>
      </w:pPr>
      <w:r>
        <w:rPr>
          <w:noProof/>
        </w:rPr>
        <w:drawing>
          <wp:inline distT="0" distB="0" distL="0" distR="0" wp14:anchorId="4374CD93" wp14:editId="2D4BA1CC">
            <wp:extent cx="4572000" cy="2581275"/>
            <wp:effectExtent l="0" t="0" r="0" b="0"/>
            <wp:docPr id="1218074859" name="Picture 1218074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0A138DF2" w14:textId="10380679" w:rsidR="74F6D096" w:rsidRDefault="74F6D096" w:rsidP="74F6D096">
      <w:pPr>
        <w:pStyle w:val="ListParagraph"/>
        <w:numPr>
          <w:ilvl w:val="0"/>
          <w:numId w:val="17"/>
        </w:numPr>
        <w:spacing w:after="4" w:line="240" w:lineRule="auto"/>
        <w:ind w:hanging="270"/>
        <w:rPr>
          <w:rFonts w:asciiTheme="minorHAnsi" w:eastAsiaTheme="minorEastAsia" w:hAnsiTheme="minorHAnsi"/>
          <w:szCs w:val="24"/>
        </w:rPr>
      </w:pPr>
      <w:r w:rsidRPr="74F6D096">
        <w:rPr>
          <w:rFonts w:ascii="Calibri" w:eastAsia="Calibri" w:hAnsi="Calibri" w:cs="Calibri"/>
          <w:szCs w:val="24"/>
        </w:rPr>
        <w:t xml:space="preserve">Application of Amazon Web </w:t>
      </w:r>
      <w:proofErr w:type="spellStart"/>
      <w:r w:rsidRPr="74F6D096">
        <w:rPr>
          <w:rFonts w:ascii="Calibri" w:eastAsia="Calibri" w:hAnsi="Calibri" w:cs="Calibri"/>
          <w:szCs w:val="24"/>
        </w:rPr>
        <w:t>ServiceThe</w:t>
      </w:r>
      <w:proofErr w:type="spellEnd"/>
      <w:r w:rsidRPr="74F6D096">
        <w:rPr>
          <w:rFonts w:ascii="Calibri" w:eastAsia="Calibri" w:hAnsi="Calibri" w:cs="Calibri"/>
          <w:szCs w:val="24"/>
        </w:rPr>
        <w:t xml:space="preserve"> different services offered by Amazon Web services include Amazon EC2, Amazon RDS, Amazon VPC, and Amazon SNS. Consequently, Amazon Beanstalk and AWS Lambda are also related to the implementation of web services by Amazon (Amazon, 2015). In addition, the Amazon relationship database service and Amazon simple storage service are also linked to the implementation of web services by Amazon (Amazon, 2015).</w:t>
      </w:r>
    </w:p>
    <w:p w14:paraId="30788EFD" w14:textId="1A32E67C" w:rsidR="74F6D096" w:rsidRDefault="74F6D096" w:rsidP="74F6D096">
      <w:pPr>
        <w:spacing w:line="259" w:lineRule="auto"/>
        <w:ind w:left="-159" w:right="-205"/>
        <w:rPr>
          <w:rFonts w:ascii="Calibri" w:eastAsia="Calibri" w:hAnsi="Calibri" w:cs="Calibri"/>
          <w:sz w:val="22"/>
        </w:rPr>
      </w:pPr>
      <w:r>
        <w:rPr>
          <w:noProof/>
        </w:rPr>
        <w:drawing>
          <wp:inline distT="0" distB="0" distL="0" distR="0" wp14:anchorId="79DA3840" wp14:editId="65BF10F3">
            <wp:extent cx="4572000" cy="2562225"/>
            <wp:effectExtent l="0" t="0" r="0" b="0"/>
            <wp:docPr id="1988602787" name="Picture 1988602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r>
        <w:br w:type="page"/>
      </w:r>
    </w:p>
    <w:p w14:paraId="37648BAE" w14:textId="494692EE" w:rsidR="74F6D096" w:rsidRDefault="74F6D096" w:rsidP="74F6D096">
      <w:pPr>
        <w:spacing w:after="387" w:line="259" w:lineRule="auto"/>
        <w:ind w:left="-159" w:right="-205"/>
        <w:rPr>
          <w:rFonts w:ascii="Calibri" w:eastAsia="Calibri" w:hAnsi="Calibri" w:cs="Calibri"/>
          <w:sz w:val="22"/>
        </w:rPr>
      </w:pPr>
      <w:r>
        <w:rPr>
          <w:noProof/>
        </w:rPr>
        <w:lastRenderedPageBreak/>
        <w:drawing>
          <wp:inline distT="0" distB="0" distL="0" distR="0" wp14:anchorId="5424597C" wp14:editId="0FC1F1EB">
            <wp:extent cx="4572000" cy="25812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2581275"/>
                    </a:xfrm>
                    <a:prstGeom prst="rect">
                      <a:avLst/>
                    </a:prstGeom>
                  </pic:spPr>
                </pic:pic>
              </a:graphicData>
            </a:graphic>
          </wp:inline>
        </w:drawing>
      </w:r>
    </w:p>
    <w:p w14:paraId="06814C07" w14:textId="26E6BA1C" w:rsidR="74F6D096" w:rsidRDefault="74F6D096" w:rsidP="74F6D096">
      <w:pPr>
        <w:spacing w:after="3" w:line="235" w:lineRule="auto"/>
        <w:ind w:left="-5" w:hanging="10"/>
        <w:rPr>
          <w:rFonts w:ascii="Calibri" w:eastAsia="Calibri" w:hAnsi="Calibri" w:cs="Calibri"/>
          <w:szCs w:val="24"/>
        </w:rPr>
      </w:pPr>
      <w:r w:rsidRPr="74F6D096">
        <w:rPr>
          <w:rFonts w:ascii="Calibri" w:eastAsia="Calibri" w:hAnsi="Calibri" w:cs="Calibri"/>
          <w:szCs w:val="24"/>
        </w:rPr>
        <w:t xml:space="preserve">Positive </w:t>
      </w:r>
      <w:proofErr w:type="spellStart"/>
      <w:r w:rsidRPr="74F6D096">
        <w:rPr>
          <w:rFonts w:ascii="Calibri" w:eastAsia="Calibri" w:hAnsi="Calibri" w:cs="Calibri"/>
          <w:szCs w:val="24"/>
        </w:rPr>
        <w:t>impactsAWS</w:t>
      </w:r>
      <w:proofErr w:type="spellEnd"/>
      <w:r w:rsidRPr="74F6D096">
        <w:rPr>
          <w:rFonts w:ascii="Calibri" w:eastAsia="Calibri" w:hAnsi="Calibri" w:cs="Calibri"/>
          <w:szCs w:val="24"/>
        </w:rPr>
        <w:t xml:space="preserve"> is available in 245 countries and </w:t>
      </w:r>
      <w:proofErr w:type="spellStart"/>
      <w:r w:rsidRPr="74F6D096">
        <w:rPr>
          <w:rFonts w:ascii="Calibri" w:eastAsia="Calibri" w:hAnsi="Calibri" w:cs="Calibri"/>
          <w:szCs w:val="24"/>
        </w:rPr>
        <w:t>territoriesThe</w:t>
      </w:r>
      <w:proofErr w:type="spellEnd"/>
      <w:r w:rsidRPr="74F6D096">
        <w:rPr>
          <w:rFonts w:ascii="Calibri" w:eastAsia="Calibri" w:hAnsi="Calibri" w:cs="Calibri"/>
          <w:szCs w:val="24"/>
        </w:rPr>
        <w:t xml:space="preserve"> platform offers AMIS and EBS snapshots mode of backing </w:t>
      </w:r>
      <w:proofErr w:type="spellStart"/>
      <w:r w:rsidRPr="74F6D096">
        <w:rPr>
          <w:rFonts w:ascii="Calibri" w:eastAsia="Calibri" w:hAnsi="Calibri" w:cs="Calibri"/>
          <w:szCs w:val="24"/>
        </w:rPr>
        <w:t>upThe</w:t>
      </w:r>
      <w:proofErr w:type="spellEnd"/>
      <w:r w:rsidRPr="74F6D096">
        <w:rPr>
          <w:rFonts w:ascii="Calibri" w:eastAsia="Calibri" w:hAnsi="Calibri" w:cs="Calibri"/>
          <w:szCs w:val="24"/>
        </w:rPr>
        <w:t xml:space="preserve"> subscription is free for 12 months and you can cancel anytime</w:t>
      </w:r>
    </w:p>
    <w:p w14:paraId="67396D13" w14:textId="3C4BEA54" w:rsidR="74F6D096" w:rsidRDefault="74F6D096" w:rsidP="74F6D096">
      <w:pPr>
        <w:spacing w:line="259" w:lineRule="auto"/>
        <w:rPr>
          <w:rFonts w:ascii="Calibri" w:eastAsia="Calibri" w:hAnsi="Calibri" w:cs="Calibri"/>
          <w:sz w:val="22"/>
        </w:rPr>
      </w:pPr>
    </w:p>
    <w:p w14:paraId="48C84129" w14:textId="58DEE68E" w:rsidR="74F6D096" w:rsidRDefault="74F6D096" w:rsidP="74F6D096">
      <w:pPr>
        <w:spacing w:line="259" w:lineRule="auto"/>
        <w:ind w:left="-374" w:right="-374"/>
        <w:rPr>
          <w:rFonts w:ascii="Calibri" w:eastAsia="Calibri" w:hAnsi="Calibri" w:cs="Calibri"/>
          <w:sz w:val="22"/>
        </w:rPr>
      </w:pPr>
      <w:r>
        <w:rPr>
          <w:noProof/>
        </w:rPr>
        <w:drawing>
          <wp:inline distT="0" distB="0" distL="0" distR="0" wp14:anchorId="158C7418" wp14:editId="2E24410A">
            <wp:extent cx="4572000" cy="2562225"/>
            <wp:effectExtent l="0" t="0" r="0" b="0"/>
            <wp:docPr id="438675718" name="Picture 438675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r>
        <w:br w:type="page"/>
      </w:r>
    </w:p>
    <w:p w14:paraId="7705C4D2" w14:textId="6B0DFFDE" w:rsidR="74F6D096" w:rsidRDefault="74F6D096" w:rsidP="74F6D096">
      <w:pPr>
        <w:spacing w:line="259" w:lineRule="auto"/>
        <w:ind w:left="-374" w:right="-374"/>
        <w:rPr>
          <w:rFonts w:ascii="Calibri" w:eastAsia="Calibri" w:hAnsi="Calibri" w:cs="Calibri"/>
          <w:sz w:val="22"/>
        </w:rPr>
      </w:pPr>
      <w:r>
        <w:rPr>
          <w:noProof/>
        </w:rPr>
        <w:lastRenderedPageBreak/>
        <w:drawing>
          <wp:inline distT="0" distB="0" distL="0" distR="0" wp14:anchorId="7ED8A533" wp14:editId="015B3832">
            <wp:extent cx="4572000" cy="25622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r>
        <w:br w:type="page"/>
      </w:r>
    </w:p>
    <w:p w14:paraId="5845CF80" w14:textId="36EBA77E" w:rsidR="74F6D096" w:rsidRDefault="74F6D096" w:rsidP="74F6D096">
      <w:pPr>
        <w:spacing w:line="259" w:lineRule="auto"/>
        <w:ind w:left="-374" w:right="-374"/>
        <w:rPr>
          <w:rFonts w:ascii="Calibri" w:eastAsia="Calibri" w:hAnsi="Calibri" w:cs="Calibri"/>
          <w:sz w:val="22"/>
        </w:rPr>
      </w:pPr>
      <w:r>
        <w:rPr>
          <w:noProof/>
        </w:rPr>
        <w:lastRenderedPageBreak/>
        <w:drawing>
          <wp:inline distT="0" distB="0" distL="0" distR="0" wp14:anchorId="6E56B829" wp14:editId="4FAF411A">
            <wp:extent cx="4572000" cy="25622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31E7B23A" w14:textId="5A065570" w:rsidR="74F6D096" w:rsidRDefault="74F6D096" w:rsidP="74F6D096">
      <w:pPr>
        <w:rPr>
          <w:rFonts w:eastAsia="Calibri" w:cs="Vrinda"/>
          <w:szCs w:val="24"/>
        </w:rPr>
      </w:pPr>
    </w:p>
    <w:p w14:paraId="1C56D036" w14:textId="64028DBF" w:rsidR="74F6D096" w:rsidRDefault="74F6D096" w:rsidP="74F6D096">
      <w:pPr>
        <w:pStyle w:val="ListParagraph"/>
        <w:rPr>
          <w:rFonts w:eastAsia="Calibri" w:cs="Vrinda"/>
          <w:szCs w:val="24"/>
        </w:rPr>
      </w:pPr>
    </w:p>
    <w:p w14:paraId="37F4B631" w14:textId="0C1695AC" w:rsidR="74F6D096" w:rsidRDefault="74F6D096" w:rsidP="74F6D096">
      <w:pPr>
        <w:pStyle w:val="ListParagraph"/>
        <w:rPr>
          <w:rFonts w:eastAsia="Calibri" w:cs="Vrinda"/>
          <w:szCs w:val="24"/>
        </w:rPr>
      </w:pPr>
    </w:p>
    <w:p w14:paraId="40B87110" w14:textId="6450507B" w:rsidR="74F6D096" w:rsidRDefault="74F6D096" w:rsidP="74F6D096">
      <w:pPr>
        <w:pStyle w:val="ListParagraph"/>
        <w:rPr>
          <w:rFonts w:eastAsia="Calibri" w:cs="Vrinda"/>
          <w:szCs w:val="24"/>
        </w:rPr>
      </w:pPr>
    </w:p>
    <w:p w14:paraId="2C3B2B63" w14:textId="38C7D40F" w:rsidR="74F6D096" w:rsidRDefault="74F6D096" w:rsidP="74F6D096">
      <w:pPr>
        <w:pStyle w:val="ListParagraph"/>
        <w:rPr>
          <w:rFonts w:eastAsia="Calibri" w:cs="Vrinda"/>
          <w:szCs w:val="24"/>
        </w:rPr>
      </w:pPr>
    </w:p>
    <w:p w14:paraId="6E20D138" w14:textId="23BACE76" w:rsidR="74F6D096" w:rsidRDefault="74F6D096" w:rsidP="74F6D096">
      <w:pPr>
        <w:pStyle w:val="ListParagraph"/>
        <w:rPr>
          <w:rFonts w:eastAsia="Calibri" w:cs="Vrinda"/>
          <w:szCs w:val="24"/>
        </w:rPr>
      </w:pPr>
    </w:p>
    <w:p w14:paraId="43DE79D4" w14:textId="38F93E2C" w:rsidR="74F6D096" w:rsidRDefault="74F6D096" w:rsidP="74F6D096">
      <w:pPr>
        <w:pStyle w:val="ListParagraph"/>
        <w:rPr>
          <w:rFonts w:eastAsia="Calibri" w:cs="Vrinda"/>
          <w:szCs w:val="24"/>
        </w:rPr>
      </w:pPr>
    </w:p>
    <w:p w14:paraId="1BC1908C" w14:textId="5239062A" w:rsidR="74F6D096" w:rsidRDefault="74F6D096" w:rsidP="74F6D096">
      <w:pPr>
        <w:pStyle w:val="ListParagraph"/>
        <w:rPr>
          <w:rFonts w:eastAsia="Calibri" w:cs="Vrinda"/>
          <w:szCs w:val="24"/>
        </w:rPr>
      </w:pPr>
    </w:p>
    <w:p w14:paraId="50B778E1" w14:textId="4CC0C547" w:rsidR="74F6D096" w:rsidRDefault="74F6D096" w:rsidP="74F6D096">
      <w:pPr>
        <w:pStyle w:val="ListParagraph"/>
        <w:rPr>
          <w:rFonts w:eastAsia="Calibri" w:cs="Vrinda"/>
          <w:szCs w:val="24"/>
        </w:rPr>
      </w:pPr>
    </w:p>
    <w:p w14:paraId="1B61E723" w14:textId="52AA072D" w:rsidR="74F6D096" w:rsidRDefault="74F6D096" w:rsidP="74F6D096">
      <w:pPr>
        <w:pStyle w:val="ListParagraph"/>
        <w:rPr>
          <w:rFonts w:eastAsia="Calibri" w:cs="Vrinda"/>
          <w:szCs w:val="24"/>
        </w:rPr>
      </w:pPr>
    </w:p>
    <w:p w14:paraId="0AD01AF9" w14:textId="147FBDE0" w:rsidR="74F6D096" w:rsidRDefault="74F6D096" w:rsidP="74F6D096">
      <w:pPr>
        <w:pStyle w:val="ListParagraph"/>
        <w:rPr>
          <w:rFonts w:eastAsia="Calibri" w:cs="Vrinda"/>
          <w:szCs w:val="24"/>
        </w:rPr>
      </w:pPr>
    </w:p>
    <w:p w14:paraId="12F393D6" w14:textId="5E8B1FA7" w:rsidR="74F6D096" w:rsidRDefault="74F6D096" w:rsidP="74F6D096">
      <w:pPr>
        <w:pStyle w:val="ListParagraph"/>
        <w:rPr>
          <w:rFonts w:eastAsia="Calibri" w:cs="Vrinda"/>
          <w:szCs w:val="24"/>
        </w:rPr>
      </w:pPr>
    </w:p>
    <w:p w14:paraId="7F76E9B6" w14:textId="2271514D" w:rsidR="74F6D096" w:rsidRDefault="74F6D096" w:rsidP="74F6D096">
      <w:pPr>
        <w:pStyle w:val="ListParagraph"/>
        <w:rPr>
          <w:rFonts w:eastAsia="Calibri" w:cs="Vrinda"/>
          <w:szCs w:val="24"/>
        </w:rPr>
      </w:pPr>
    </w:p>
    <w:p w14:paraId="6CAE4C33" w14:textId="1DF68626" w:rsidR="74F6D096" w:rsidRDefault="74F6D096" w:rsidP="74F6D096">
      <w:pPr>
        <w:pStyle w:val="ListParagraph"/>
        <w:rPr>
          <w:rFonts w:eastAsia="Calibri" w:cs="Vrinda"/>
          <w:szCs w:val="24"/>
        </w:rPr>
      </w:pPr>
    </w:p>
    <w:p w14:paraId="45EBA375" w14:textId="5155F2CF" w:rsidR="74F6D096" w:rsidRDefault="74F6D096" w:rsidP="74F6D096">
      <w:pPr>
        <w:pStyle w:val="ListParagraph"/>
        <w:rPr>
          <w:rFonts w:eastAsia="Calibri" w:cs="Vrinda"/>
          <w:szCs w:val="24"/>
        </w:rPr>
      </w:pPr>
    </w:p>
    <w:p w14:paraId="323B6710" w14:textId="47A5EACF" w:rsidR="74F6D096" w:rsidRDefault="74F6D096" w:rsidP="74F6D096">
      <w:pPr>
        <w:pStyle w:val="ListParagraph"/>
        <w:rPr>
          <w:rFonts w:eastAsia="Calibri" w:cs="Vrinda"/>
          <w:szCs w:val="24"/>
        </w:rPr>
      </w:pPr>
    </w:p>
    <w:p w14:paraId="6C3113C4" w14:textId="5404AD76" w:rsidR="74F6D096" w:rsidRDefault="74F6D096" w:rsidP="74F6D096">
      <w:pPr>
        <w:pStyle w:val="ListParagraph"/>
        <w:rPr>
          <w:rFonts w:eastAsia="Calibri" w:cs="Vrinda"/>
          <w:szCs w:val="24"/>
        </w:rPr>
      </w:pPr>
    </w:p>
    <w:p w14:paraId="0251B9BC" w14:textId="5118A845" w:rsidR="74F6D096" w:rsidRDefault="74F6D096" w:rsidP="74F6D096">
      <w:pPr>
        <w:pStyle w:val="ListParagraph"/>
        <w:rPr>
          <w:rFonts w:eastAsia="Calibri" w:cs="Vrinda"/>
          <w:szCs w:val="24"/>
        </w:rPr>
      </w:pPr>
    </w:p>
    <w:p w14:paraId="4634A0A4" w14:textId="3E3B047F" w:rsidR="74F6D096" w:rsidRDefault="74F6D096" w:rsidP="74F6D096">
      <w:pPr>
        <w:pStyle w:val="ListParagraph"/>
        <w:rPr>
          <w:rFonts w:eastAsia="Calibri" w:cs="Vrinda"/>
          <w:szCs w:val="24"/>
        </w:rPr>
      </w:pPr>
    </w:p>
    <w:p w14:paraId="7D5BDB3E" w14:textId="41BCFD3A" w:rsidR="74F6D096" w:rsidRDefault="74F6D096" w:rsidP="74F6D096">
      <w:pPr>
        <w:pStyle w:val="ListParagraph"/>
        <w:rPr>
          <w:rFonts w:eastAsia="Calibri" w:cs="Vrinda"/>
          <w:szCs w:val="24"/>
        </w:rPr>
      </w:pPr>
    </w:p>
    <w:p w14:paraId="1E77611F" w14:textId="609EFE71" w:rsidR="74F6D096" w:rsidRDefault="74F6D096" w:rsidP="74F6D096">
      <w:pPr>
        <w:pStyle w:val="ListParagraph"/>
        <w:rPr>
          <w:rFonts w:eastAsia="Calibri" w:cs="Vrinda"/>
          <w:szCs w:val="24"/>
        </w:rPr>
      </w:pPr>
    </w:p>
    <w:p w14:paraId="03297999" w14:textId="2A661578" w:rsidR="74F6D096" w:rsidRDefault="74F6D096" w:rsidP="74F6D096">
      <w:pPr>
        <w:pStyle w:val="ListParagraph"/>
        <w:rPr>
          <w:rFonts w:eastAsia="Calibri" w:cs="Vrinda"/>
          <w:szCs w:val="24"/>
        </w:rPr>
      </w:pPr>
    </w:p>
    <w:p w14:paraId="3A3E0200" w14:textId="1A4EDAB1" w:rsidR="74F6D096" w:rsidRDefault="74F6D096" w:rsidP="74F6D096">
      <w:pPr>
        <w:pStyle w:val="ListParagraph"/>
        <w:rPr>
          <w:rFonts w:eastAsia="Calibri" w:cs="Vrinda"/>
          <w:szCs w:val="24"/>
        </w:rPr>
      </w:pPr>
    </w:p>
    <w:p w14:paraId="4FD82179" w14:textId="6F7AA92F" w:rsidR="74F6D096" w:rsidRDefault="74F6D096" w:rsidP="74F6D096">
      <w:pPr>
        <w:pStyle w:val="ListParagraph"/>
        <w:rPr>
          <w:rFonts w:eastAsia="Calibri" w:cs="Vrinda"/>
          <w:szCs w:val="24"/>
        </w:rPr>
      </w:pPr>
    </w:p>
    <w:p w14:paraId="534FE57D" w14:textId="5FB8CAAE" w:rsidR="74F6D096" w:rsidRDefault="74F6D096" w:rsidP="74F6D096">
      <w:pPr>
        <w:pStyle w:val="ListParagraph"/>
        <w:rPr>
          <w:rFonts w:eastAsia="Calibri" w:cs="Vrinda"/>
          <w:szCs w:val="24"/>
        </w:rPr>
      </w:pPr>
    </w:p>
    <w:p w14:paraId="7654B62D" w14:textId="71A10F78" w:rsidR="74F6D096" w:rsidRDefault="74F6D096" w:rsidP="74F6D096">
      <w:pPr>
        <w:pStyle w:val="ListParagraph"/>
        <w:rPr>
          <w:rFonts w:eastAsia="Calibri" w:cs="Vrinda"/>
          <w:szCs w:val="24"/>
        </w:rPr>
      </w:pPr>
    </w:p>
    <w:p w14:paraId="34781BE2" w14:textId="031860AF" w:rsidR="74F6D096" w:rsidRDefault="74F6D096" w:rsidP="74F6D096">
      <w:pPr>
        <w:pStyle w:val="ListParagraph"/>
        <w:rPr>
          <w:rFonts w:eastAsia="Calibri" w:cs="Vrinda"/>
          <w:szCs w:val="24"/>
        </w:rPr>
      </w:pPr>
    </w:p>
    <w:p w14:paraId="2FAAFA2A" w14:textId="1BE992AF" w:rsidR="74F6D096" w:rsidRDefault="74F6D096" w:rsidP="74F6D096">
      <w:pPr>
        <w:pStyle w:val="ListParagraph"/>
        <w:rPr>
          <w:rFonts w:eastAsia="Calibri" w:cs="Vrinda"/>
          <w:szCs w:val="24"/>
        </w:rPr>
      </w:pPr>
    </w:p>
    <w:p w14:paraId="59DA0267" w14:textId="206F3358" w:rsidR="74F6D096" w:rsidRDefault="74F6D096" w:rsidP="74F6D096">
      <w:pPr>
        <w:pStyle w:val="ListParagraph"/>
        <w:rPr>
          <w:rFonts w:eastAsia="Calibri" w:cs="Vrinda"/>
          <w:szCs w:val="24"/>
        </w:rPr>
      </w:pPr>
    </w:p>
    <w:p w14:paraId="20482867" w14:textId="45FC6CDC" w:rsidR="74F6D096" w:rsidRDefault="74F6D096" w:rsidP="74F6D096">
      <w:pPr>
        <w:pStyle w:val="ListParagraph"/>
        <w:rPr>
          <w:rFonts w:eastAsia="Calibri" w:cs="Vrinda"/>
          <w:szCs w:val="24"/>
        </w:rPr>
      </w:pPr>
    </w:p>
    <w:sectPr w:rsidR="74F6D096"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D076F" w14:textId="77777777" w:rsidR="00390D0C" w:rsidRDefault="00390D0C" w:rsidP="001834FC">
      <w:pPr>
        <w:spacing w:after="0" w:line="240" w:lineRule="auto"/>
      </w:pPr>
      <w:r>
        <w:separator/>
      </w:r>
    </w:p>
  </w:endnote>
  <w:endnote w:type="continuationSeparator" w:id="0">
    <w:p w14:paraId="7BEE18DE" w14:textId="77777777" w:rsidR="00390D0C" w:rsidRDefault="00390D0C" w:rsidP="001834FC">
      <w:pPr>
        <w:spacing w:after="0" w:line="240" w:lineRule="auto"/>
      </w:pPr>
      <w:r>
        <w:continuationSeparator/>
      </w:r>
    </w:p>
  </w:endnote>
  <w:endnote w:type="continuationNotice" w:id="1">
    <w:p w14:paraId="7DE04F4C" w14:textId="77777777" w:rsidR="00A96D76" w:rsidRDefault="00A96D7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sidR="001B0BB4">
          <w:rPr>
            <w:noProof/>
          </w:rPr>
          <w:t>iii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E318C" w14:textId="77777777" w:rsidR="00390D0C" w:rsidRDefault="00390D0C" w:rsidP="001834FC">
      <w:pPr>
        <w:spacing w:after="0" w:line="240" w:lineRule="auto"/>
      </w:pPr>
      <w:r>
        <w:separator/>
      </w:r>
    </w:p>
  </w:footnote>
  <w:footnote w:type="continuationSeparator" w:id="0">
    <w:p w14:paraId="485904AC" w14:textId="77777777" w:rsidR="00390D0C" w:rsidRDefault="00390D0C" w:rsidP="001834FC">
      <w:pPr>
        <w:spacing w:after="0" w:line="240" w:lineRule="auto"/>
      </w:pPr>
      <w:r>
        <w:continuationSeparator/>
      </w:r>
    </w:p>
  </w:footnote>
  <w:footnote w:type="continuationNotice" w:id="1">
    <w:p w14:paraId="6BC29B79" w14:textId="77777777" w:rsidR="00A96D76" w:rsidRDefault="00A96D7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80B36"/>
    <w:multiLevelType w:val="hybridMultilevel"/>
    <w:tmpl w:val="718EB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F655D4"/>
    <w:multiLevelType w:val="hybridMultilevel"/>
    <w:tmpl w:val="FFFFFFFF"/>
    <w:lvl w:ilvl="0" w:tplc="FFA26F86">
      <w:start w:val="4"/>
      <w:numFmt w:val="decimal"/>
      <w:lvlText w:val="%1"/>
      <w:lvlJc w:val="left"/>
      <w:pPr>
        <w:ind w:left="720" w:hanging="360"/>
      </w:pPr>
    </w:lvl>
    <w:lvl w:ilvl="1" w:tplc="02360EC0">
      <w:start w:val="1"/>
      <w:numFmt w:val="lowerLetter"/>
      <w:lvlText w:val="%2."/>
      <w:lvlJc w:val="left"/>
      <w:pPr>
        <w:ind w:left="1440" w:hanging="360"/>
      </w:pPr>
    </w:lvl>
    <w:lvl w:ilvl="2" w:tplc="27B49BBC">
      <w:start w:val="1"/>
      <w:numFmt w:val="lowerRoman"/>
      <w:lvlText w:val="%3."/>
      <w:lvlJc w:val="right"/>
      <w:pPr>
        <w:ind w:left="2160" w:hanging="180"/>
      </w:pPr>
    </w:lvl>
    <w:lvl w:ilvl="3" w:tplc="F1283AC6">
      <w:start w:val="1"/>
      <w:numFmt w:val="decimal"/>
      <w:lvlText w:val="%4."/>
      <w:lvlJc w:val="left"/>
      <w:pPr>
        <w:ind w:left="2880" w:hanging="360"/>
      </w:pPr>
    </w:lvl>
    <w:lvl w:ilvl="4" w:tplc="489E22A4">
      <w:start w:val="1"/>
      <w:numFmt w:val="lowerLetter"/>
      <w:lvlText w:val="%5."/>
      <w:lvlJc w:val="left"/>
      <w:pPr>
        <w:ind w:left="3600" w:hanging="360"/>
      </w:pPr>
    </w:lvl>
    <w:lvl w:ilvl="5" w:tplc="5C86E1D0">
      <w:start w:val="1"/>
      <w:numFmt w:val="lowerRoman"/>
      <w:lvlText w:val="%6."/>
      <w:lvlJc w:val="right"/>
      <w:pPr>
        <w:ind w:left="4320" w:hanging="180"/>
      </w:pPr>
    </w:lvl>
    <w:lvl w:ilvl="6" w:tplc="6F6E6F98">
      <w:start w:val="1"/>
      <w:numFmt w:val="decimal"/>
      <w:lvlText w:val="%7."/>
      <w:lvlJc w:val="left"/>
      <w:pPr>
        <w:ind w:left="5040" w:hanging="360"/>
      </w:pPr>
    </w:lvl>
    <w:lvl w:ilvl="7" w:tplc="B9F473C0">
      <w:start w:val="1"/>
      <w:numFmt w:val="lowerLetter"/>
      <w:lvlText w:val="%8."/>
      <w:lvlJc w:val="left"/>
      <w:pPr>
        <w:ind w:left="5760" w:hanging="360"/>
      </w:pPr>
    </w:lvl>
    <w:lvl w:ilvl="8" w:tplc="2AD6D74A">
      <w:start w:val="1"/>
      <w:numFmt w:val="lowerRoman"/>
      <w:lvlText w:val="%9."/>
      <w:lvlJc w:val="right"/>
      <w:pPr>
        <w:ind w:left="6480" w:hanging="180"/>
      </w:pPr>
    </w:lvl>
  </w:abstractNum>
  <w:abstractNum w:abstractNumId="2" w15:restartNumberingAfterBreak="0">
    <w:nsid w:val="0F1A12B5"/>
    <w:multiLevelType w:val="hybridMultilevel"/>
    <w:tmpl w:val="B7C48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1F7F7D"/>
    <w:multiLevelType w:val="hybridMultilevel"/>
    <w:tmpl w:val="743EFC1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564931"/>
    <w:multiLevelType w:val="hybridMultilevel"/>
    <w:tmpl w:val="FFFFFFFF"/>
    <w:lvl w:ilvl="0" w:tplc="3F5CFBE0">
      <w:start w:val="4"/>
      <w:numFmt w:val="decimal"/>
      <w:lvlText w:val="%1"/>
      <w:lvlJc w:val="left"/>
      <w:pPr>
        <w:ind w:left="720" w:hanging="360"/>
      </w:pPr>
    </w:lvl>
    <w:lvl w:ilvl="1" w:tplc="801E97B4">
      <w:start w:val="1"/>
      <w:numFmt w:val="lowerLetter"/>
      <w:lvlText w:val="%2."/>
      <w:lvlJc w:val="left"/>
      <w:pPr>
        <w:ind w:left="1440" w:hanging="360"/>
      </w:pPr>
    </w:lvl>
    <w:lvl w:ilvl="2" w:tplc="81F4ECAA">
      <w:start w:val="1"/>
      <w:numFmt w:val="lowerRoman"/>
      <w:lvlText w:val="%3."/>
      <w:lvlJc w:val="right"/>
      <w:pPr>
        <w:ind w:left="2160" w:hanging="180"/>
      </w:pPr>
    </w:lvl>
    <w:lvl w:ilvl="3" w:tplc="EAAA1720">
      <w:start w:val="1"/>
      <w:numFmt w:val="decimal"/>
      <w:lvlText w:val="%4."/>
      <w:lvlJc w:val="left"/>
      <w:pPr>
        <w:ind w:left="2880" w:hanging="360"/>
      </w:pPr>
    </w:lvl>
    <w:lvl w:ilvl="4" w:tplc="76122210">
      <w:start w:val="1"/>
      <w:numFmt w:val="lowerLetter"/>
      <w:lvlText w:val="%5."/>
      <w:lvlJc w:val="left"/>
      <w:pPr>
        <w:ind w:left="3600" w:hanging="360"/>
      </w:pPr>
    </w:lvl>
    <w:lvl w:ilvl="5" w:tplc="16B472C4">
      <w:start w:val="1"/>
      <w:numFmt w:val="lowerRoman"/>
      <w:lvlText w:val="%6."/>
      <w:lvlJc w:val="right"/>
      <w:pPr>
        <w:ind w:left="4320" w:hanging="180"/>
      </w:pPr>
    </w:lvl>
    <w:lvl w:ilvl="6" w:tplc="3CD67024">
      <w:start w:val="1"/>
      <w:numFmt w:val="decimal"/>
      <w:lvlText w:val="%7."/>
      <w:lvlJc w:val="left"/>
      <w:pPr>
        <w:ind w:left="5040" w:hanging="360"/>
      </w:pPr>
    </w:lvl>
    <w:lvl w:ilvl="7" w:tplc="9F5E5700">
      <w:start w:val="1"/>
      <w:numFmt w:val="lowerLetter"/>
      <w:lvlText w:val="%8."/>
      <w:lvlJc w:val="left"/>
      <w:pPr>
        <w:ind w:left="5760" w:hanging="360"/>
      </w:pPr>
    </w:lvl>
    <w:lvl w:ilvl="8" w:tplc="17EE56AE">
      <w:start w:val="1"/>
      <w:numFmt w:val="lowerRoman"/>
      <w:lvlText w:val="%9."/>
      <w:lvlJc w:val="right"/>
      <w:pPr>
        <w:ind w:left="6480" w:hanging="180"/>
      </w:pPr>
    </w:lvl>
  </w:abstractNum>
  <w:abstractNum w:abstractNumId="5" w15:restartNumberingAfterBreak="0">
    <w:nsid w:val="2B1E667E"/>
    <w:multiLevelType w:val="hybridMultilevel"/>
    <w:tmpl w:val="943095E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D32182E"/>
    <w:multiLevelType w:val="hybridMultilevel"/>
    <w:tmpl w:val="8790353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AE2104"/>
    <w:multiLevelType w:val="hybridMultilevel"/>
    <w:tmpl w:val="9514916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8C45989"/>
    <w:multiLevelType w:val="hybridMultilevel"/>
    <w:tmpl w:val="2A4E6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E76020"/>
    <w:multiLevelType w:val="hybridMultilevel"/>
    <w:tmpl w:val="FFFFFFFF"/>
    <w:lvl w:ilvl="0" w:tplc="0EA2AD56">
      <w:start w:val="5"/>
      <w:numFmt w:val="decimal"/>
      <w:lvlText w:val="%1"/>
      <w:lvlJc w:val="left"/>
      <w:pPr>
        <w:ind w:left="720" w:hanging="360"/>
      </w:pPr>
    </w:lvl>
    <w:lvl w:ilvl="1" w:tplc="356033A2">
      <w:start w:val="1"/>
      <w:numFmt w:val="lowerLetter"/>
      <w:lvlText w:val="%2."/>
      <w:lvlJc w:val="left"/>
      <w:pPr>
        <w:ind w:left="1440" w:hanging="360"/>
      </w:pPr>
    </w:lvl>
    <w:lvl w:ilvl="2" w:tplc="4B62702A">
      <w:start w:val="1"/>
      <w:numFmt w:val="lowerRoman"/>
      <w:lvlText w:val="%3."/>
      <w:lvlJc w:val="right"/>
      <w:pPr>
        <w:ind w:left="2160" w:hanging="180"/>
      </w:pPr>
    </w:lvl>
    <w:lvl w:ilvl="3" w:tplc="926838EA">
      <w:start w:val="1"/>
      <w:numFmt w:val="decimal"/>
      <w:lvlText w:val="%4."/>
      <w:lvlJc w:val="left"/>
      <w:pPr>
        <w:ind w:left="2880" w:hanging="360"/>
      </w:pPr>
    </w:lvl>
    <w:lvl w:ilvl="4" w:tplc="E7B22EAE">
      <w:start w:val="1"/>
      <w:numFmt w:val="lowerLetter"/>
      <w:lvlText w:val="%5."/>
      <w:lvlJc w:val="left"/>
      <w:pPr>
        <w:ind w:left="3600" w:hanging="360"/>
      </w:pPr>
    </w:lvl>
    <w:lvl w:ilvl="5" w:tplc="3F621194">
      <w:start w:val="1"/>
      <w:numFmt w:val="lowerRoman"/>
      <w:lvlText w:val="%6."/>
      <w:lvlJc w:val="right"/>
      <w:pPr>
        <w:ind w:left="4320" w:hanging="180"/>
      </w:pPr>
    </w:lvl>
    <w:lvl w:ilvl="6" w:tplc="AAA27E28">
      <w:start w:val="1"/>
      <w:numFmt w:val="decimal"/>
      <w:lvlText w:val="%7."/>
      <w:lvlJc w:val="left"/>
      <w:pPr>
        <w:ind w:left="5040" w:hanging="360"/>
      </w:pPr>
    </w:lvl>
    <w:lvl w:ilvl="7" w:tplc="3C7E06B8">
      <w:start w:val="1"/>
      <w:numFmt w:val="lowerLetter"/>
      <w:lvlText w:val="%8."/>
      <w:lvlJc w:val="left"/>
      <w:pPr>
        <w:ind w:left="5760" w:hanging="360"/>
      </w:pPr>
    </w:lvl>
    <w:lvl w:ilvl="8" w:tplc="18967EFC">
      <w:start w:val="1"/>
      <w:numFmt w:val="lowerRoman"/>
      <w:lvlText w:val="%9."/>
      <w:lvlJc w:val="right"/>
      <w:pPr>
        <w:ind w:left="6480" w:hanging="180"/>
      </w:pPr>
    </w:lvl>
  </w:abstractNum>
  <w:abstractNum w:abstractNumId="10" w15:restartNumberingAfterBreak="0">
    <w:nsid w:val="5C4C1CBE"/>
    <w:multiLevelType w:val="hybridMultilevel"/>
    <w:tmpl w:val="CA20C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DC36C2"/>
    <w:multiLevelType w:val="hybridMultilevel"/>
    <w:tmpl w:val="FFFFFFFF"/>
    <w:lvl w:ilvl="0" w:tplc="00AE7F0C">
      <w:start w:val="3"/>
      <w:numFmt w:val="decimal"/>
      <w:lvlText w:val="%1"/>
      <w:lvlJc w:val="left"/>
      <w:pPr>
        <w:ind w:left="720" w:hanging="360"/>
      </w:pPr>
    </w:lvl>
    <w:lvl w:ilvl="1" w:tplc="515E0462">
      <w:start w:val="1"/>
      <w:numFmt w:val="lowerLetter"/>
      <w:lvlText w:val="%2."/>
      <w:lvlJc w:val="left"/>
      <w:pPr>
        <w:ind w:left="1440" w:hanging="360"/>
      </w:pPr>
    </w:lvl>
    <w:lvl w:ilvl="2" w:tplc="6DAA83AE">
      <w:start w:val="1"/>
      <w:numFmt w:val="lowerRoman"/>
      <w:lvlText w:val="%3."/>
      <w:lvlJc w:val="right"/>
      <w:pPr>
        <w:ind w:left="2160" w:hanging="180"/>
      </w:pPr>
    </w:lvl>
    <w:lvl w:ilvl="3" w:tplc="532043AC">
      <w:start w:val="1"/>
      <w:numFmt w:val="decimal"/>
      <w:lvlText w:val="%4."/>
      <w:lvlJc w:val="left"/>
      <w:pPr>
        <w:ind w:left="2880" w:hanging="360"/>
      </w:pPr>
    </w:lvl>
    <w:lvl w:ilvl="4" w:tplc="6906A4D4">
      <w:start w:val="1"/>
      <w:numFmt w:val="lowerLetter"/>
      <w:lvlText w:val="%5."/>
      <w:lvlJc w:val="left"/>
      <w:pPr>
        <w:ind w:left="3600" w:hanging="360"/>
      </w:pPr>
    </w:lvl>
    <w:lvl w:ilvl="5" w:tplc="019ABC88">
      <w:start w:val="1"/>
      <w:numFmt w:val="lowerRoman"/>
      <w:lvlText w:val="%6."/>
      <w:lvlJc w:val="right"/>
      <w:pPr>
        <w:ind w:left="4320" w:hanging="180"/>
      </w:pPr>
    </w:lvl>
    <w:lvl w:ilvl="6" w:tplc="4E76556A">
      <w:start w:val="1"/>
      <w:numFmt w:val="decimal"/>
      <w:lvlText w:val="%7."/>
      <w:lvlJc w:val="left"/>
      <w:pPr>
        <w:ind w:left="5040" w:hanging="360"/>
      </w:pPr>
    </w:lvl>
    <w:lvl w:ilvl="7" w:tplc="417A551C">
      <w:start w:val="1"/>
      <w:numFmt w:val="lowerLetter"/>
      <w:lvlText w:val="%8."/>
      <w:lvlJc w:val="left"/>
      <w:pPr>
        <w:ind w:left="5760" w:hanging="360"/>
      </w:pPr>
    </w:lvl>
    <w:lvl w:ilvl="8" w:tplc="8384BF7E">
      <w:start w:val="1"/>
      <w:numFmt w:val="lowerRoman"/>
      <w:lvlText w:val="%9."/>
      <w:lvlJc w:val="right"/>
      <w:pPr>
        <w:ind w:left="6480" w:hanging="180"/>
      </w:pPr>
    </w:lvl>
  </w:abstractNum>
  <w:abstractNum w:abstractNumId="12" w15:restartNumberingAfterBreak="0">
    <w:nsid w:val="6422454C"/>
    <w:multiLevelType w:val="hybridMultilevel"/>
    <w:tmpl w:val="863C43D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BA36BB"/>
    <w:multiLevelType w:val="hybridMultilevel"/>
    <w:tmpl w:val="D09A553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C2E610E"/>
    <w:multiLevelType w:val="hybridMultilevel"/>
    <w:tmpl w:val="1EA8904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EF86F49"/>
    <w:multiLevelType w:val="hybridMultilevel"/>
    <w:tmpl w:val="FFFFFFFF"/>
    <w:lvl w:ilvl="0" w:tplc="17BCD958">
      <w:start w:val="3"/>
      <w:numFmt w:val="decimal"/>
      <w:lvlText w:val="%1"/>
      <w:lvlJc w:val="left"/>
      <w:pPr>
        <w:ind w:left="720" w:hanging="360"/>
      </w:pPr>
    </w:lvl>
    <w:lvl w:ilvl="1" w:tplc="C86ED0C8">
      <w:start w:val="1"/>
      <w:numFmt w:val="lowerLetter"/>
      <w:lvlText w:val="%2."/>
      <w:lvlJc w:val="left"/>
      <w:pPr>
        <w:ind w:left="1440" w:hanging="360"/>
      </w:pPr>
    </w:lvl>
    <w:lvl w:ilvl="2" w:tplc="2AD0C6BC">
      <w:start w:val="1"/>
      <w:numFmt w:val="lowerRoman"/>
      <w:lvlText w:val="%3."/>
      <w:lvlJc w:val="right"/>
      <w:pPr>
        <w:ind w:left="2160" w:hanging="180"/>
      </w:pPr>
    </w:lvl>
    <w:lvl w:ilvl="3" w:tplc="D3666CF4">
      <w:start w:val="1"/>
      <w:numFmt w:val="decimal"/>
      <w:lvlText w:val="%4."/>
      <w:lvlJc w:val="left"/>
      <w:pPr>
        <w:ind w:left="2880" w:hanging="360"/>
      </w:pPr>
    </w:lvl>
    <w:lvl w:ilvl="4" w:tplc="6E94B742">
      <w:start w:val="1"/>
      <w:numFmt w:val="lowerLetter"/>
      <w:lvlText w:val="%5."/>
      <w:lvlJc w:val="left"/>
      <w:pPr>
        <w:ind w:left="3600" w:hanging="360"/>
      </w:pPr>
    </w:lvl>
    <w:lvl w:ilvl="5" w:tplc="F2F099F6">
      <w:start w:val="1"/>
      <w:numFmt w:val="lowerRoman"/>
      <w:lvlText w:val="%6."/>
      <w:lvlJc w:val="right"/>
      <w:pPr>
        <w:ind w:left="4320" w:hanging="180"/>
      </w:pPr>
    </w:lvl>
    <w:lvl w:ilvl="6" w:tplc="F09E85FC">
      <w:start w:val="1"/>
      <w:numFmt w:val="decimal"/>
      <w:lvlText w:val="%7."/>
      <w:lvlJc w:val="left"/>
      <w:pPr>
        <w:ind w:left="5040" w:hanging="360"/>
      </w:pPr>
    </w:lvl>
    <w:lvl w:ilvl="7" w:tplc="BB786ABA">
      <w:start w:val="1"/>
      <w:numFmt w:val="lowerLetter"/>
      <w:lvlText w:val="%8."/>
      <w:lvlJc w:val="left"/>
      <w:pPr>
        <w:ind w:left="5760" w:hanging="360"/>
      </w:pPr>
    </w:lvl>
    <w:lvl w:ilvl="8" w:tplc="FF2867B8">
      <w:start w:val="1"/>
      <w:numFmt w:val="lowerRoman"/>
      <w:lvlText w:val="%9."/>
      <w:lvlJc w:val="right"/>
      <w:pPr>
        <w:ind w:left="6480" w:hanging="180"/>
      </w:pPr>
    </w:lvl>
  </w:abstractNum>
  <w:abstractNum w:abstractNumId="16" w15:restartNumberingAfterBreak="0">
    <w:nsid w:val="7198325E"/>
    <w:multiLevelType w:val="hybridMultilevel"/>
    <w:tmpl w:val="FFFFFFFF"/>
    <w:lvl w:ilvl="0" w:tplc="FC3E6292">
      <w:start w:val="5"/>
      <w:numFmt w:val="decimal"/>
      <w:lvlText w:val="%1"/>
      <w:lvlJc w:val="left"/>
      <w:pPr>
        <w:ind w:left="720" w:hanging="360"/>
      </w:pPr>
    </w:lvl>
    <w:lvl w:ilvl="1" w:tplc="137000DA">
      <w:start w:val="1"/>
      <w:numFmt w:val="lowerLetter"/>
      <w:lvlText w:val="%2."/>
      <w:lvlJc w:val="left"/>
      <w:pPr>
        <w:ind w:left="1440" w:hanging="360"/>
      </w:pPr>
    </w:lvl>
    <w:lvl w:ilvl="2" w:tplc="E3AAB3C4">
      <w:start w:val="1"/>
      <w:numFmt w:val="lowerRoman"/>
      <w:lvlText w:val="%3."/>
      <w:lvlJc w:val="right"/>
      <w:pPr>
        <w:ind w:left="2160" w:hanging="180"/>
      </w:pPr>
    </w:lvl>
    <w:lvl w:ilvl="3" w:tplc="D3446D50">
      <w:start w:val="1"/>
      <w:numFmt w:val="decimal"/>
      <w:lvlText w:val="%4."/>
      <w:lvlJc w:val="left"/>
      <w:pPr>
        <w:ind w:left="2880" w:hanging="360"/>
      </w:pPr>
    </w:lvl>
    <w:lvl w:ilvl="4" w:tplc="0C66EE56">
      <w:start w:val="1"/>
      <w:numFmt w:val="lowerLetter"/>
      <w:lvlText w:val="%5."/>
      <w:lvlJc w:val="left"/>
      <w:pPr>
        <w:ind w:left="3600" w:hanging="360"/>
      </w:pPr>
    </w:lvl>
    <w:lvl w:ilvl="5" w:tplc="0616E97C">
      <w:start w:val="1"/>
      <w:numFmt w:val="lowerRoman"/>
      <w:lvlText w:val="%6."/>
      <w:lvlJc w:val="right"/>
      <w:pPr>
        <w:ind w:left="4320" w:hanging="180"/>
      </w:pPr>
    </w:lvl>
    <w:lvl w:ilvl="6" w:tplc="C9D8F45A">
      <w:start w:val="1"/>
      <w:numFmt w:val="decimal"/>
      <w:lvlText w:val="%7."/>
      <w:lvlJc w:val="left"/>
      <w:pPr>
        <w:ind w:left="5040" w:hanging="360"/>
      </w:pPr>
    </w:lvl>
    <w:lvl w:ilvl="7" w:tplc="E74A9B78">
      <w:start w:val="1"/>
      <w:numFmt w:val="lowerLetter"/>
      <w:lvlText w:val="%8."/>
      <w:lvlJc w:val="left"/>
      <w:pPr>
        <w:ind w:left="5760" w:hanging="360"/>
      </w:pPr>
    </w:lvl>
    <w:lvl w:ilvl="8" w:tplc="B7B4FB24">
      <w:start w:val="1"/>
      <w:numFmt w:val="lowerRoman"/>
      <w:lvlText w:val="%9."/>
      <w:lvlJc w:val="right"/>
      <w:pPr>
        <w:ind w:left="6480" w:hanging="180"/>
      </w:pPr>
    </w:lvl>
  </w:abstractNum>
  <w:abstractNum w:abstractNumId="17" w15:restartNumberingAfterBreak="0">
    <w:nsid w:val="71CF6C29"/>
    <w:multiLevelType w:val="hybridMultilevel"/>
    <w:tmpl w:val="71880BE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5F22721"/>
    <w:multiLevelType w:val="hybridMultilevel"/>
    <w:tmpl w:val="98988D1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9"/>
  </w:num>
  <w:num w:numId="2">
    <w:abstractNumId w:val="4"/>
  </w:num>
  <w:num w:numId="3">
    <w:abstractNumId w:val="15"/>
  </w:num>
  <w:num w:numId="4">
    <w:abstractNumId w:val="0"/>
  </w:num>
  <w:num w:numId="5">
    <w:abstractNumId w:val="18"/>
  </w:num>
  <w:num w:numId="6">
    <w:abstractNumId w:val="8"/>
  </w:num>
  <w:num w:numId="7">
    <w:abstractNumId w:val="17"/>
  </w:num>
  <w:num w:numId="8">
    <w:abstractNumId w:val="3"/>
  </w:num>
  <w:num w:numId="9">
    <w:abstractNumId w:val="2"/>
  </w:num>
  <w:num w:numId="10">
    <w:abstractNumId w:val="14"/>
  </w:num>
  <w:num w:numId="11">
    <w:abstractNumId w:val="10"/>
  </w:num>
  <w:num w:numId="12">
    <w:abstractNumId w:val="5"/>
  </w:num>
  <w:num w:numId="13">
    <w:abstractNumId w:val="13"/>
  </w:num>
  <w:num w:numId="14">
    <w:abstractNumId w:val="7"/>
  </w:num>
  <w:num w:numId="15">
    <w:abstractNumId w:val="12"/>
  </w:num>
  <w:num w:numId="16">
    <w:abstractNumId w:val="6"/>
  </w:num>
  <w:num w:numId="17">
    <w:abstractNumId w:val="16"/>
  </w:num>
  <w:num w:numId="18">
    <w:abstractNumId w:val="1"/>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wUAjh5TXiwAAAA="/>
  </w:docVars>
  <w:rsids>
    <w:rsidRoot w:val="00A60069"/>
    <w:rsid w:val="00001EA1"/>
    <w:rsid w:val="00026482"/>
    <w:rsid w:val="000E047C"/>
    <w:rsid w:val="000F02BF"/>
    <w:rsid w:val="001023BE"/>
    <w:rsid w:val="001834FC"/>
    <w:rsid w:val="001B0BB4"/>
    <w:rsid w:val="001D16F6"/>
    <w:rsid w:val="001E3387"/>
    <w:rsid w:val="00216A98"/>
    <w:rsid w:val="00220145"/>
    <w:rsid w:val="0022399E"/>
    <w:rsid w:val="00252195"/>
    <w:rsid w:val="00313402"/>
    <w:rsid w:val="00352A5A"/>
    <w:rsid w:val="0038376F"/>
    <w:rsid w:val="00387612"/>
    <w:rsid w:val="00390D0C"/>
    <w:rsid w:val="00465E54"/>
    <w:rsid w:val="00524BE5"/>
    <w:rsid w:val="00537DC9"/>
    <w:rsid w:val="00545B52"/>
    <w:rsid w:val="00546E1B"/>
    <w:rsid w:val="00560593"/>
    <w:rsid w:val="006F3E7B"/>
    <w:rsid w:val="00736BD6"/>
    <w:rsid w:val="007B4A1D"/>
    <w:rsid w:val="0082294F"/>
    <w:rsid w:val="00825641"/>
    <w:rsid w:val="00866645"/>
    <w:rsid w:val="008C2511"/>
    <w:rsid w:val="00913C8F"/>
    <w:rsid w:val="009230FF"/>
    <w:rsid w:val="00960FF5"/>
    <w:rsid w:val="00975554"/>
    <w:rsid w:val="00A30F28"/>
    <w:rsid w:val="00A60069"/>
    <w:rsid w:val="00A96D76"/>
    <w:rsid w:val="00AA0397"/>
    <w:rsid w:val="00AC52D1"/>
    <w:rsid w:val="00BB6D54"/>
    <w:rsid w:val="00C97833"/>
    <w:rsid w:val="00D75E03"/>
    <w:rsid w:val="00DC21CF"/>
    <w:rsid w:val="00E65BB6"/>
    <w:rsid w:val="00EB3E79"/>
    <w:rsid w:val="00EB7A2D"/>
    <w:rsid w:val="00EC16C3"/>
    <w:rsid w:val="00ED17BC"/>
    <w:rsid w:val="00EE73E9"/>
    <w:rsid w:val="00F12DA9"/>
    <w:rsid w:val="00F7463A"/>
    <w:rsid w:val="00FE1F3B"/>
    <w:rsid w:val="00FE53BE"/>
    <w:rsid w:val="74F6D09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alloonText">
    <w:name w:val="Balloon Text"/>
    <w:basedOn w:val="Normal"/>
    <w:link w:val="BalloonTextChar"/>
    <w:uiPriority w:val="99"/>
    <w:semiHidden/>
    <w:unhideWhenUsed/>
    <w:rsid w:val="00216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A98"/>
    <w:rPr>
      <w:rFonts w:ascii="Tahoma" w:hAnsi="Tahoma" w:cs="Tahoma"/>
      <w:color w:val="000000" w:themeColor="text1"/>
      <w:sz w:val="16"/>
      <w:szCs w:val="16"/>
      <w:lang w:val="en-GB"/>
    </w:rPr>
  </w:style>
  <w:style w:type="paragraph" w:styleId="TOC2">
    <w:name w:val="toc 2"/>
    <w:basedOn w:val="Normal"/>
    <w:next w:val="Normal"/>
    <w:autoRedefine/>
    <w:uiPriority w:val="39"/>
    <w:unhideWhenUsed/>
    <w:rsid w:val="00216A98"/>
    <w:pPr>
      <w:spacing w:after="100"/>
      <w:ind w:left="240"/>
    </w:pPr>
  </w:style>
  <w:style w:type="paragraph" w:styleId="ListParagraph">
    <w:name w:val="List Paragraph"/>
    <w:basedOn w:val="Normal"/>
    <w:uiPriority w:val="34"/>
    <w:qFormat/>
    <w:rsid w:val="00001E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chart" Target="charts/chart5.xml" /><Relationship Id="rId18" Type="http://schemas.openxmlformats.org/officeDocument/2006/relationships/image" Target="media/image2.png" /><Relationship Id="rId26" Type="http://schemas.openxmlformats.org/officeDocument/2006/relationships/image" Target="media/image10.png" /><Relationship Id="rId3" Type="http://schemas.openxmlformats.org/officeDocument/2006/relationships/styles" Target="styles.xml" /><Relationship Id="rId21" Type="http://schemas.openxmlformats.org/officeDocument/2006/relationships/image" Target="media/image5.png"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chart" Target="charts/chart4.xml" /><Relationship Id="rId17" Type="http://schemas.openxmlformats.org/officeDocument/2006/relationships/image" Target="media/image1.png" /><Relationship Id="rId25" Type="http://schemas.openxmlformats.org/officeDocument/2006/relationships/image" Target="media/image9.png" /><Relationship Id="rId33" Type="http://schemas.openxmlformats.org/officeDocument/2006/relationships/image" Target="media/image17.png" /><Relationship Id="rId2" Type="http://schemas.openxmlformats.org/officeDocument/2006/relationships/numbering" Target="numbering.xml" /><Relationship Id="rId16" Type="http://schemas.openxmlformats.org/officeDocument/2006/relationships/chart" Target="charts/chart8.xml" /><Relationship Id="rId20" Type="http://schemas.openxmlformats.org/officeDocument/2006/relationships/image" Target="media/image4.png" /><Relationship Id="rId29"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24" Type="http://schemas.openxmlformats.org/officeDocument/2006/relationships/image" Target="media/image8.png" /><Relationship Id="rId32" Type="http://schemas.openxmlformats.org/officeDocument/2006/relationships/image" Target="media/image16.png" /><Relationship Id="rId5" Type="http://schemas.openxmlformats.org/officeDocument/2006/relationships/webSettings" Target="webSettings.xml" /><Relationship Id="rId15" Type="http://schemas.openxmlformats.org/officeDocument/2006/relationships/chart" Target="charts/chart7.xml" /><Relationship Id="rId23" Type="http://schemas.openxmlformats.org/officeDocument/2006/relationships/image" Target="media/image7.png" /><Relationship Id="rId28" Type="http://schemas.openxmlformats.org/officeDocument/2006/relationships/image" Target="media/image12.png" /><Relationship Id="rId10" Type="http://schemas.openxmlformats.org/officeDocument/2006/relationships/chart" Target="charts/chart2.xml" /><Relationship Id="rId19" Type="http://schemas.openxmlformats.org/officeDocument/2006/relationships/image" Target="media/image3.png" /><Relationship Id="rId31" Type="http://schemas.openxmlformats.org/officeDocument/2006/relationships/image" Target="media/image15.png"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chart" Target="charts/chart6.xml" /><Relationship Id="rId22" Type="http://schemas.openxmlformats.org/officeDocument/2006/relationships/image" Target="media/image6.png" /><Relationship Id="rId27" Type="http://schemas.openxmlformats.org/officeDocument/2006/relationships/image" Target="media/image11.png" /><Relationship Id="rId30" Type="http://schemas.openxmlformats.org/officeDocument/2006/relationships/image" Target="media/image14.png" /><Relationship Id="rId35" Type="http://schemas.openxmlformats.org/officeDocument/2006/relationships/theme" Target="theme/theme1.xml"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 /></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 /></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 /></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 /></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 /></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 /></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 /></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c:f>
              <c:strCache>
                <c:ptCount val="1"/>
                <c:pt idx="0">
                  <c:v>1. Do you think that VLE has been proven helpful for your knowledge and skill development?</c:v>
                </c:pt>
              </c:strCache>
            </c:strRef>
          </c:tx>
          <c:cat>
            <c:strRef>
              <c:f>Sheet1!$A$2:$A$5</c:f>
              <c:strCache>
                <c:ptCount val="3"/>
                <c:pt idx="0">
                  <c:v>Yes</c:v>
                </c:pt>
                <c:pt idx="1">
                  <c:v>No</c:v>
                </c:pt>
                <c:pt idx="2">
                  <c:v>Neutral</c:v>
                </c:pt>
              </c:strCache>
            </c:strRef>
          </c:cat>
          <c:val>
            <c:numRef>
              <c:f>Sheet1!$B$2:$B$5</c:f>
              <c:numCache>
                <c:formatCode>General</c:formatCode>
                <c:ptCount val="4"/>
                <c:pt idx="0">
                  <c:v>14</c:v>
                </c:pt>
                <c:pt idx="1">
                  <c:v>5</c:v>
                </c:pt>
                <c:pt idx="2">
                  <c:v>1</c:v>
                </c:pt>
              </c:numCache>
            </c:numRef>
          </c:val>
          <c:extLst>
            <c:ext xmlns:c16="http://schemas.microsoft.com/office/drawing/2014/chart" uri="{C3380CC4-5D6E-409C-BE32-E72D297353CC}">
              <c16:uniqueId val="{00000000-1025-3043-922F-2241687C8537}"/>
            </c:ext>
          </c:extLst>
        </c:ser>
        <c:dLbls>
          <c:showLegendKey val="0"/>
          <c:showVal val="0"/>
          <c:showCatName val="0"/>
          <c:showSerName val="0"/>
          <c:showPercent val="0"/>
          <c:showBubbleSize val="0"/>
          <c:showLeaderLines val="1"/>
        </c:dLbls>
        <c:firstSliceAng val="0"/>
        <c:holeSize val="50"/>
      </c:doughnutChart>
    </c:plotArea>
    <c:legend>
      <c:legendPos val="t"/>
      <c:overlay val="0"/>
      <c:spPr>
        <a:effectLst>
          <a:outerShdw blurRad="50800" dist="50800" dir="5400000" algn="ctr" rotWithShape="0">
            <a:srgbClr val="000000"/>
          </a:outerShdw>
        </a:effectLst>
      </c:sp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2.     Do you think that VLE is more accessible than physical learning environment?</c:v>
                </c:pt>
              </c:strCache>
            </c:strRef>
          </c:tx>
          <c:cat>
            <c:strRef>
              <c:f>Sheet1!$A$2:$A$5</c:f>
              <c:strCache>
                <c:ptCount val="3"/>
                <c:pt idx="0">
                  <c:v>Yes</c:v>
                </c:pt>
                <c:pt idx="1">
                  <c:v>No</c:v>
                </c:pt>
                <c:pt idx="2">
                  <c:v>Neutral</c:v>
                </c:pt>
              </c:strCache>
            </c:strRef>
          </c:cat>
          <c:val>
            <c:numRef>
              <c:f>Sheet1!$B$2:$B$5</c:f>
              <c:numCache>
                <c:formatCode>General</c:formatCode>
                <c:ptCount val="4"/>
                <c:pt idx="0">
                  <c:v>17</c:v>
                </c:pt>
                <c:pt idx="1">
                  <c:v>2</c:v>
                </c:pt>
                <c:pt idx="2">
                  <c:v>1</c:v>
                </c:pt>
              </c:numCache>
            </c:numRef>
          </c:val>
          <c:extLst>
            <c:ext xmlns:c16="http://schemas.microsoft.com/office/drawing/2014/chart" uri="{C3380CC4-5D6E-409C-BE32-E72D297353CC}">
              <c16:uniqueId val="{00000000-9BBD-FC42-8DA6-CD529C503150}"/>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3. What kind of educational environment is more preferable to you?</c:v>
                </c:pt>
              </c:strCache>
            </c:strRef>
          </c:tx>
          <c:cat>
            <c:strRef>
              <c:f>Sheet1!$A$2:$A$5</c:f>
              <c:strCache>
                <c:ptCount val="2"/>
                <c:pt idx="0">
                  <c:v>·       Virtual learning environment</c:v>
                </c:pt>
                <c:pt idx="1">
                  <c:v>·       Physical learning environment</c:v>
                </c:pt>
              </c:strCache>
            </c:strRef>
          </c:cat>
          <c:val>
            <c:numRef>
              <c:f>Sheet1!$B$2:$B$5</c:f>
              <c:numCache>
                <c:formatCode>General</c:formatCode>
                <c:ptCount val="4"/>
                <c:pt idx="0">
                  <c:v>16</c:v>
                </c:pt>
                <c:pt idx="1">
                  <c:v>4</c:v>
                </c:pt>
              </c:numCache>
            </c:numRef>
          </c:val>
          <c:extLst>
            <c:ext xmlns:c16="http://schemas.microsoft.com/office/drawing/2014/chart" uri="{C3380CC4-5D6E-409C-BE32-E72D297353CC}">
              <c16:uniqueId val="{00000000-39AE-EE45-A951-18455FB7E11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c:f>
              <c:strCache>
                <c:ptCount val="1"/>
                <c:pt idx="0">
                  <c:v>4.     In what area theachers have proven more effective for your education?</c:v>
                </c:pt>
              </c:strCache>
            </c:strRef>
          </c:tx>
          <c:cat>
            <c:strRef>
              <c:f>Sheet1!$A$2:$A$5</c:f>
              <c:strCache>
                <c:ptCount val="2"/>
                <c:pt idx="0">
                  <c:v>·       Virtual learning environment</c:v>
                </c:pt>
                <c:pt idx="1">
                  <c:v>·       Physical learning environment</c:v>
                </c:pt>
              </c:strCache>
            </c:strRef>
          </c:cat>
          <c:val>
            <c:numRef>
              <c:f>Sheet1!$B$2:$B$5</c:f>
              <c:numCache>
                <c:formatCode>General</c:formatCode>
                <c:ptCount val="4"/>
                <c:pt idx="0">
                  <c:v>17</c:v>
                </c:pt>
                <c:pt idx="1">
                  <c:v>3</c:v>
                </c:pt>
              </c:numCache>
            </c:numRef>
          </c:val>
          <c:extLst>
            <c:ext xmlns:c16="http://schemas.microsoft.com/office/drawing/2014/chart" uri="{C3380CC4-5D6E-409C-BE32-E72D297353CC}">
              <c16:uniqueId val="{00000000-F711-774F-B318-D7E6564495F2}"/>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5. Resourse planning and materials collection is more easier in VLE, do you agree with that?</c:v>
                </c:pt>
              </c:strCache>
            </c:strRef>
          </c:tx>
          <c:cat>
            <c:strRef>
              <c:f>Sheet1!$A$2:$A$5</c:f>
              <c:strCache>
                <c:ptCount val="2"/>
                <c:pt idx="0">
                  <c:v>·       Virtual learning environment</c:v>
                </c:pt>
                <c:pt idx="1">
                  <c:v>·       Physical learning environment</c:v>
                </c:pt>
              </c:strCache>
            </c:strRef>
          </c:cat>
          <c:val>
            <c:numRef>
              <c:f>Sheet1!$B$2:$B$5</c:f>
              <c:numCache>
                <c:formatCode>General</c:formatCode>
                <c:ptCount val="4"/>
                <c:pt idx="0">
                  <c:v>15</c:v>
                </c:pt>
                <c:pt idx="1">
                  <c:v>5</c:v>
                </c:pt>
              </c:numCache>
            </c:numRef>
          </c:val>
          <c:extLst>
            <c:ext xmlns:c16="http://schemas.microsoft.com/office/drawing/2014/chart" uri="{C3380CC4-5D6E-409C-BE32-E72D297353CC}">
              <c16:uniqueId val="{00000000-1880-7B46-870E-FFB233BD3133}"/>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doughnutChart>
        <c:varyColors val="1"/>
        <c:ser>
          <c:idx val="0"/>
          <c:order val="0"/>
          <c:tx>
            <c:strRef>
              <c:f>Sheet1!$B$1</c:f>
              <c:strCache>
                <c:ptCount val="1"/>
                <c:pt idx="0">
                  <c:v>6.     What sort of impact has VLE put on you?</c:v>
                </c:pt>
              </c:strCache>
            </c:strRef>
          </c:tx>
          <c:cat>
            <c:strRef>
              <c:f>Sheet1!$A$2:$A$5</c:f>
              <c:strCache>
                <c:ptCount val="3"/>
                <c:pt idx="0">
                  <c:v>·       Positive </c:v>
                </c:pt>
                <c:pt idx="1">
                  <c:v>·       Negative</c:v>
                </c:pt>
                <c:pt idx="2">
                  <c:v>·       No impact</c:v>
                </c:pt>
              </c:strCache>
            </c:strRef>
          </c:cat>
          <c:val>
            <c:numRef>
              <c:f>Sheet1!$B$2:$B$5</c:f>
              <c:numCache>
                <c:formatCode>General</c:formatCode>
                <c:ptCount val="4"/>
                <c:pt idx="0">
                  <c:v>13</c:v>
                </c:pt>
                <c:pt idx="1">
                  <c:v>5</c:v>
                </c:pt>
                <c:pt idx="2">
                  <c:v>2</c:v>
                </c:pt>
              </c:numCache>
            </c:numRef>
          </c:val>
          <c:extLst>
            <c:ext xmlns:c16="http://schemas.microsoft.com/office/drawing/2014/chart" uri="{C3380CC4-5D6E-409C-BE32-E72D297353CC}">
              <c16:uniqueId val="{00000000-55BD-EE4A-9A57-FD6776C2EE41}"/>
            </c:ext>
          </c:extLst>
        </c:ser>
        <c:dLbls>
          <c:showLegendKey val="0"/>
          <c:showVal val="0"/>
          <c:showCatName val="0"/>
          <c:showSerName val="0"/>
          <c:showPercent val="0"/>
          <c:showBubbleSize val="0"/>
          <c:showLeaderLines val="1"/>
        </c:dLbls>
        <c:firstSliceAng val="0"/>
        <c:holeSize val="50"/>
      </c:doughnutChart>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7.     Which educational environment has more limitation?</c:v>
                </c:pt>
              </c:strCache>
            </c:strRef>
          </c:tx>
          <c:cat>
            <c:strRef>
              <c:f>Sheet1!$A$2:$A$5</c:f>
              <c:strCache>
                <c:ptCount val="2"/>
                <c:pt idx="0">
                  <c:v>·       Virtual learning environment</c:v>
                </c:pt>
                <c:pt idx="1">
                  <c:v>·       Physical learning environment</c:v>
                </c:pt>
              </c:strCache>
            </c:strRef>
          </c:cat>
          <c:val>
            <c:numRef>
              <c:f>Sheet1!$B$2:$B$5</c:f>
              <c:numCache>
                <c:formatCode>General</c:formatCode>
                <c:ptCount val="4"/>
                <c:pt idx="0">
                  <c:v>10</c:v>
                </c:pt>
                <c:pt idx="1">
                  <c:v>10</c:v>
                </c:pt>
              </c:numCache>
            </c:numRef>
          </c:val>
          <c:extLst>
            <c:ext xmlns:c16="http://schemas.microsoft.com/office/drawing/2014/chart" uri="{C3380CC4-5D6E-409C-BE32-E72D297353CC}">
              <c16:uniqueId val="{00000000-56AF-E842-BF13-07E4B7797C38}"/>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8.     Which educational environment is more effective and engaging to you?</c:v>
                </c:pt>
              </c:strCache>
            </c:strRef>
          </c:tx>
          <c:cat>
            <c:strRef>
              <c:f>Sheet1!$A$2:$A$5</c:f>
              <c:strCache>
                <c:ptCount val="2"/>
                <c:pt idx="0">
                  <c:v>·       Virtual learning environment</c:v>
                </c:pt>
                <c:pt idx="1">
                  <c:v>·       Physical learning environment</c:v>
                </c:pt>
              </c:strCache>
            </c:strRef>
          </c:cat>
          <c:val>
            <c:numRef>
              <c:f>Sheet1!$B$2:$B$5</c:f>
              <c:numCache>
                <c:formatCode>General</c:formatCode>
                <c:ptCount val="4"/>
                <c:pt idx="0">
                  <c:v>11</c:v>
                </c:pt>
                <c:pt idx="1">
                  <c:v>9</c:v>
                </c:pt>
              </c:numCache>
            </c:numRef>
          </c:val>
          <c:extLst>
            <c:ext xmlns:c16="http://schemas.microsoft.com/office/drawing/2014/chart" uri="{C3380CC4-5D6E-409C-BE32-E72D297353CC}">
              <c16:uniqueId val="{00000000-31E1-B742-911B-C9D317A29165}"/>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424C6D7-B958-4C2C-873C-2376954991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3602</Words>
  <Characters>20537</Characters>
  <Application>Microsoft Office Word</Application>
  <DocSecurity>0</DocSecurity>
  <Lines>171</Lines>
  <Paragraphs>48</Paragraphs>
  <ScaleCrop>false</ScaleCrop>
  <Company/>
  <LinksUpToDate>false</LinksUpToDate>
  <CharactersWithSpaces>24091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2022-01-10T16:14:00Z</dcterms:created>
  <dcterms:modified xsi:type="dcterms:W3CDTF">2022-01-10T16:14:00Z</dcterms:modified>
</cp:coreProperties>
</file>