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56801" w14:textId="3B63A9DB" w:rsidR="008C5E7E" w:rsidRPr="00AD732C" w:rsidRDefault="00C03410" w:rsidP="008C5E7E">
      <w:pPr>
        <w:jc w:val="center"/>
        <w:rPr>
          <w:rFonts w:ascii="Times New Roman" w:hAnsi="Times New Roman" w:cs="Times New Roman"/>
          <w:b/>
          <w:i/>
          <w:sz w:val="28"/>
          <w:szCs w:val="26"/>
        </w:rPr>
      </w:pPr>
      <w:r w:rsidRPr="00AD732C">
        <w:rPr>
          <w:rFonts w:ascii="Times New Roman" w:hAnsi="Times New Roman" w:cs="Times New Roman"/>
          <w:b/>
          <w:i/>
          <w:sz w:val="28"/>
          <w:szCs w:val="26"/>
        </w:rPr>
        <w:t>Ymateb yn feirniadol i erthygl, gan roi tystiolaeth o wybodaeth a dealltwriaeth gadarn o themâu sy’n gysylltiedig ag addysgu’r Gymraeg yn y sector cyfrwng Saesneg.</w:t>
      </w:r>
    </w:p>
    <w:p w14:paraId="52B77C39" w14:textId="1B440E00" w:rsidR="00E42167" w:rsidRPr="00AD732C" w:rsidRDefault="00D0367D"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sz w:val="24"/>
          <w:szCs w:val="24"/>
        </w:rPr>
        <w:t xml:space="preserve">O fewn y traethawd hwn, bwriedir trafod yr erthygl ‘Addysg Ddwyieithog yn yr unfed ganrif ar hugain: adolygu’r cyd-destun rhyngwladol’ gan Dr. W. Gwyn Lewis (2011). Sonia’r erthygl am y wahanol fathau o addysg ddwyieithog sy’n bodoli a chwestiynir a oes angen gweddnewid y dull presennol o addysgu’n ddwyieithog er mwyn gwarantu gwir ddwyieithrwydd. Ystyrir fod yr awdur yn un ddibynadwy gan iddo gyhoeddi detholiad o waith ar addysg Gymraeg ac addysg ddwyieithog eisoes. Cefnogir ei ddadleuon a’i ymchwil gan ystod o ffynonellau sy’n ffigurau ystyrlon o fewn y maes megis Baker a </w:t>
      </w:r>
      <w:proofErr w:type="spellStart"/>
      <w:r w:rsidRPr="00AD732C">
        <w:rPr>
          <w:rFonts w:ascii="Times New Roman" w:hAnsi="Times New Roman" w:cs="Times New Roman"/>
          <w:color w:val="000000"/>
          <w:sz w:val="24"/>
          <w:szCs w:val="24"/>
        </w:rPr>
        <w:t>Garcia</w:t>
      </w:r>
      <w:proofErr w:type="spellEnd"/>
      <w:r w:rsidRPr="00AD732C">
        <w:rPr>
          <w:rFonts w:ascii="Times New Roman" w:hAnsi="Times New Roman" w:cs="Times New Roman"/>
          <w:color w:val="000000"/>
          <w:sz w:val="24"/>
          <w:szCs w:val="24"/>
        </w:rPr>
        <w:t>.</w:t>
      </w:r>
    </w:p>
    <w:p w14:paraId="7F4B48DB" w14:textId="29215CA3" w:rsidR="00360FDA" w:rsidRPr="00AD732C" w:rsidRDefault="007D4BA5"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sz w:val="24"/>
          <w:szCs w:val="24"/>
        </w:rPr>
        <w:t>Eglura</w:t>
      </w:r>
      <w:r w:rsidR="0028625E" w:rsidRPr="00AD732C">
        <w:rPr>
          <w:rFonts w:ascii="Times New Roman" w:hAnsi="Times New Roman" w:cs="Times New Roman"/>
          <w:color w:val="000000"/>
          <w:sz w:val="24"/>
          <w:szCs w:val="24"/>
        </w:rPr>
        <w:t xml:space="preserve"> awdur yr erthygl </w:t>
      </w:r>
      <w:r w:rsidRPr="00AD732C">
        <w:rPr>
          <w:rFonts w:ascii="Times New Roman" w:hAnsi="Times New Roman" w:cs="Times New Roman"/>
          <w:color w:val="000000"/>
          <w:sz w:val="24"/>
          <w:szCs w:val="24"/>
        </w:rPr>
        <w:t xml:space="preserve">fod yna crin dipyn o ddryswch ynglŷn â diffiniad clir i ddwyieithrwydd. Cefnogir safbwynt yr awdur gan ystod o ffynonellau. Ar un pegwn, noda </w:t>
      </w:r>
      <w:proofErr w:type="spellStart"/>
      <w:r w:rsidRPr="00AD732C">
        <w:rPr>
          <w:rFonts w:ascii="Times New Roman" w:hAnsi="Times New Roman" w:cs="Times New Roman"/>
          <w:color w:val="000000"/>
          <w:sz w:val="24"/>
          <w:szCs w:val="24"/>
        </w:rPr>
        <w:t>MacNamara</w:t>
      </w:r>
      <w:proofErr w:type="spellEnd"/>
      <w:r w:rsidRPr="00AD732C">
        <w:rPr>
          <w:rFonts w:ascii="Times New Roman" w:hAnsi="Times New Roman" w:cs="Times New Roman"/>
          <w:color w:val="000000"/>
          <w:sz w:val="24"/>
          <w:szCs w:val="24"/>
        </w:rPr>
        <w:t xml:space="preserve"> (1967, dyfynnwyd yn </w:t>
      </w:r>
      <w:proofErr w:type="spellStart"/>
      <w:r w:rsidRPr="00AD732C">
        <w:rPr>
          <w:rFonts w:ascii="Times New Roman" w:hAnsi="Times New Roman" w:cs="Times New Roman"/>
          <w:color w:val="000000"/>
          <w:sz w:val="24"/>
          <w:szCs w:val="24"/>
        </w:rPr>
        <w:t>Cummins</w:t>
      </w:r>
      <w:proofErr w:type="spellEnd"/>
      <w:r w:rsidRPr="00AD732C">
        <w:rPr>
          <w:rFonts w:ascii="Times New Roman" w:hAnsi="Times New Roman" w:cs="Times New Roman"/>
          <w:color w:val="000000"/>
          <w:sz w:val="24"/>
          <w:szCs w:val="24"/>
        </w:rPr>
        <w:t xml:space="preserve"> a </w:t>
      </w:r>
      <w:proofErr w:type="spellStart"/>
      <w:r w:rsidRPr="00AD732C">
        <w:rPr>
          <w:rFonts w:ascii="Times New Roman" w:hAnsi="Times New Roman" w:cs="Times New Roman"/>
          <w:color w:val="000000"/>
          <w:sz w:val="24"/>
          <w:szCs w:val="24"/>
        </w:rPr>
        <w:t>Swain</w:t>
      </w:r>
      <w:proofErr w:type="spellEnd"/>
      <w:r w:rsidRPr="00AD732C">
        <w:rPr>
          <w:rFonts w:ascii="Times New Roman" w:hAnsi="Times New Roman" w:cs="Times New Roman"/>
          <w:color w:val="000000"/>
          <w:sz w:val="24"/>
          <w:szCs w:val="24"/>
        </w:rPr>
        <w:t xml:space="preserve">, 1986) bod meddu ar o leiaf un o’r sgiliau ieithyddol sef gwrando, siarad, darllen ac ysgrifennu o fewn yr ail iaith yn ddigonol i fod yn ddwyieithog. </w:t>
      </w:r>
      <w:r w:rsidR="00F350D4" w:rsidRPr="00AD732C">
        <w:rPr>
          <w:rFonts w:ascii="Times New Roman" w:hAnsi="Times New Roman" w:cs="Times New Roman"/>
          <w:color w:val="000000"/>
          <w:sz w:val="24"/>
          <w:szCs w:val="24"/>
        </w:rPr>
        <w:t>Ystyrir nad yw’r diffiniad hwn yn ddigonol am nad yw’</w:t>
      </w:r>
      <w:r w:rsidRPr="00AD732C">
        <w:rPr>
          <w:rFonts w:ascii="Times New Roman" w:hAnsi="Times New Roman" w:cs="Times New Roman"/>
          <w:color w:val="000000"/>
          <w:sz w:val="24"/>
          <w:szCs w:val="24"/>
        </w:rPr>
        <w:t xml:space="preserve">n galluogi’r unigolyn i gyfathrebu yn gyfan gwbl drwy’r ail iaith. Ar y pegwn arall, cred </w:t>
      </w:r>
      <w:proofErr w:type="spellStart"/>
      <w:r w:rsidRPr="00AD732C">
        <w:rPr>
          <w:rFonts w:ascii="Times New Roman" w:hAnsi="Times New Roman" w:cs="Times New Roman"/>
          <w:color w:val="000000"/>
          <w:sz w:val="24"/>
          <w:szCs w:val="24"/>
        </w:rPr>
        <w:t>Oeistreicher</w:t>
      </w:r>
      <w:proofErr w:type="spellEnd"/>
      <w:r w:rsidRPr="00AD732C">
        <w:rPr>
          <w:rFonts w:ascii="Times New Roman" w:hAnsi="Times New Roman" w:cs="Times New Roman"/>
          <w:color w:val="000000"/>
          <w:sz w:val="24"/>
          <w:szCs w:val="24"/>
        </w:rPr>
        <w:t xml:space="preserve"> (1974), mae gwir feistrolaeth o’r ddwy iaith yw dwyieithrwydd. Nid yw’n glir beth a olygir wrth ‘gwir feistrolaeth’ ac ystyrir felly fod y diffiniad hwn yn u</w:t>
      </w:r>
      <w:r w:rsidR="00CB26C5" w:rsidRPr="00AD732C">
        <w:rPr>
          <w:rFonts w:ascii="Times New Roman" w:hAnsi="Times New Roman" w:cs="Times New Roman"/>
          <w:color w:val="000000"/>
          <w:sz w:val="24"/>
          <w:szCs w:val="24"/>
        </w:rPr>
        <w:t xml:space="preserve">n </w:t>
      </w:r>
      <w:r w:rsidRPr="00AD732C">
        <w:rPr>
          <w:rFonts w:ascii="Times New Roman" w:hAnsi="Times New Roman" w:cs="Times New Roman"/>
          <w:color w:val="000000"/>
          <w:sz w:val="24"/>
          <w:szCs w:val="24"/>
        </w:rPr>
        <w:t>aneglur yn</w:t>
      </w:r>
      <w:r w:rsidR="00CB26C5" w:rsidRPr="00AD732C">
        <w:rPr>
          <w:rFonts w:ascii="Times New Roman" w:hAnsi="Times New Roman" w:cs="Times New Roman"/>
          <w:color w:val="000000"/>
          <w:sz w:val="24"/>
          <w:szCs w:val="24"/>
        </w:rPr>
        <w:t xml:space="preserve"> ogystal â bod yn </w:t>
      </w:r>
      <w:r w:rsidRPr="00AD732C">
        <w:rPr>
          <w:rFonts w:ascii="Times New Roman" w:hAnsi="Times New Roman" w:cs="Times New Roman"/>
          <w:color w:val="000000"/>
          <w:sz w:val="24"/>
          <w:szCs w:val="24"/>
        </w:rPr>
        <w:t>anghyraeddadwy. A</w:t>
      </w:r>
      <w:r w:rsidR="00883D59" w:rsidRPr="00AD732C">
        <w:rPr>
          <w:rFonts w:ascii="Times New Roman" w:hAnsi="Times New Roman" w:cs="Times New Roman"/>
          <w:color w:val="000000"/>
          <w:sz w:val="24"/>
          <w:szCs w:val="24"/>
        </w:rPr>
        <w:t>tega</w:t>
      </w:r>
      <w:r w:rsidRPr="00AD732C">
        <w:rPr>
          <w:rFonts w:ascii="Times New Roman" w:hAnsi="Times New Roman" w:cs="Times New Roman"/>
          <w:color w:val="000000"/>
          <w:sz w:val="24"/>
          <w:szCs w:val="24"/>
        </w:rPr>
        <w:t xml:space="preserve"> </w:t>
      </w:r>
      <w:proofErr w:type="spellStart"/>
      <w:r w:rsidRPr="00AD732C">
        <w:rPr>
          <w:rFonts w:ascii="Times New Roman" w:hAnsi="Times New Roman" w:cs="Times New Roman"/>
          <w:color w:val="000000"/>
          <w:sz w:val="24"/>
          <w:szCs w:val="24"/>
        </w:rPr>
        <w:t>Fishman</w:t>
      </w:r>
      <w:proofErr w:type="spellEnd"/>
      <w:r w:rsidRPr="00AD732C">
        <w:rPr>
          <w:rFonts w:ascii="Times New Roman" w:hAnsi="Times New Roman" w:cs="Times New Roman"/>
          <w:color w:val="000000"/>
          <w:sz w:val="24"/>
          <w:szCs w:val="24"/>
        </w:rPr>
        <w:t xml:space="preserve"> (1972, dyfynnwyd yn </w:t>
      </w:r>
      <w:proofErr w:type="spellStart"/>
      <w:r w:rsidRPr="00AD732C">
        <w:rPr>
          <w:rFonts w:ascii="Times New Roman" w:hAnsi="Times New Roman" w:cs="Times New Roman"/>
          <w:color w:val="000000"/>
          <w:sz w:val="24"/>
          <w:szCs w:val="24"/>
        </w:rPr>
        <w:t>Chin</w:t>
      </w:r>
      <w:proofErr w:type="spellEnd"/>
      <w:r w:rsidRPr="00AD732C">
        <w:rPr>
          <w:rFonts w:ascii="Times New Roman" w:hAnsi="Times New Roman" w:cs="Times New Roman"/>
          <w:color w:val="000000"/>
          <w:sz w:val="24"/>
          <w:szCs w:val="24"/>
        </w:rPr>
        <w:t xml:space="preserve"> a </w:t>
      </w:r>
      <w:proofErr w:type="spellStart"/>
      <w:r w:rsidRPr="00AD732C">
        <w:rPr>
          <w:rFonts w:ascii="Times New Roman" w:hAnsi="Times New Roman" w:cs="Times New Roman"/>
          <w:color w:val="000000"/>
          <w:sz w:val="24"/>
          <w:szCs w:val="24"/>
        </w:rPr>
        <w:t>Wigglesworth</w:t>
      </w:r>
      <w:proofErr w:type="spellEnd"/>
      <w:r w:rsidRPr="00AD732C">
        <w:rPr>
          <w:rFonts w:ascii="Times New Roman" w:hAnsi="Times New Roman" w:cs="Times New Roman"/>
          <w:color w:val="000000"/>
          <w:sz w:val="24"/>
          <w:szCs w:val="24"/>
        </w:rPr>
        <w:t xml:space="preserve">, 2007) na all unigolyn fod yr un mor rhugl yn y ddwy iaith ym mhob maes gyda </w:t>
      </w:r>
      <w:proofErr w:type="spellStart"/>
      <w:r w:rsidRPr="00AD732C">
        <w:rPr>
          <w:rFonts w:ascii="Times New Roman" w:hAnsi="Times New Roman" w:cs="Times New Roman"/>
          <w:color w:val="000000"/>
          <w:sz w:val="24"/>
          <w:szCs w:val="24"/>
        </w:rPr>
        <w:t>Baetens</w:t>
      </w:r>
      <w:proofErr w:type="spellEnd"/>
      <w:r w:rsidRPr="00AD732C">
        <w:rPr>
          <w:rFonts w:ascii="Times New Roman" w:hAnsi="Times New Roman" w:cs="Times New Roman"/>
          <w:color w:val="000000"/>
          <w:sz w:val="24"/>
          <w:szCs w:val="24"/>
        </w:rPr>
        <w:t xml:space="preserve"> </w:t>
      </w:r>
      <w:proofErr w:type="spellStart"/>
      <w:r w:rsidRPr="00AD732C">
        <w:rPr>
          <w:rFonts w:ascii="Times New Roman" w:hAnsi="Times New Roman" w:cs="Times New Roman"/>
          <w:color w:val="000000"/>
          <w:sz w:val="24"/>
          <w:szCs w:val="24"/>
        </w:rPr>
        <w:t>Beardsmore</w:t>
      </w:r>
      <w:proofErr w:type="spellEnd"/>
      <w:r w:rsidRPr="00AD732C">
        <w:rPr>
          <w:rFonts w:ascii="Times New Roman" w:hAnsi="Times New Roman" w:cs="Times New Roman"/>
          <w:color w:val="000000"/>
          <w:sz w:val="24"/>
          <w:szCs w:val="24"/>
        </w:rPr>
        <w:t xml:space="preserve"> (1982) yn ychwanegu bod dwyieithrwydd cytbwys yn amhosib i’w gyflawni. Ymhelaetha Baker (2007) fod unigolion yn debygol o fod yn fwy cymwys mewn un o’r ieithoedd</w:t>
      </w:r>
      <w:r w:rsidRPr="00AD732C">
        <w:rPr>
          <w:rFonts w:ascii="Times New Roman" w:hAnsi="Times New Roman" w:cs="Times New Roman"/>
          <w:i/>
          <w:iCs/>
          <w:color w:val="000000"/>
          <w:sz w:val="24"/>
          <w:szCs w:val="24"/>
        </w:rPr>
        <w:t>.</w:t>
      </w:r>
      <w:r w:rsidRPr="00AD732C">
        <w:rPr>
          <w:rFonts w:ascii="Times New Roman" w:hAnsi="Times New Roman" w:cs="Times New Roman"/>
          <w:color w:val="000000"/>
          <w:sz w:val="24"/>
          <w:szCs w:val="24"/>
        </w:rPr>
        <w:t xml:space="preserve"> Ystyrir felly na ddylai fod yn ddisgwyliedig i unigolion feistroli’r ddwy iaith i’r un lefel. Crynhoa </w:t>
      </w:r>
      <w:proofErr w:type="spellStart"/>
      <w:r w:rsidRPr="00AD732C">
        <w:rPr>
          <w:rFonts w:ascii="Times New Roman" w:hAnsi="Times New Roman" w:cs="Times New Roman"/>
          <w:color w:val="000000"/>
          <w:sz w:val="24"/>
          <w:szCs w:val="24"/>
        </w:rPr>
        <w:t>Valdés</w:t>
      </w:r>
      <w:proofErr w:type="spellEnd"/>
      <w:r w:rsidRPr="00AD732C">
        <w:rPr>
          <w:rFonts w:ascii="Times New Roman" w:hAnsi="Times New Roman" w:cs="Times New Roman"/>
          <w:color w:val="000000"/>
          <w:sz w:val="24"/>
          <w:szCs w:val="24"/>
        </w:rPr>
        <w:t xml:space="preserve"> (</w:t>
      </w:r>
      <w:r w:rsidR="00674B04" w:rsidRPr="00AD732C">
        <w:rPr>
          <w:rFonts w:ascii="Times New Roman" w:hAnsi="Times New Roman" w:cs="Times New Roman"/>
          <w:color w:val="000000"/>
          <w:sz w:val="24"/>
          <w:szCs w:val="24"/>
        </w:rPr>
        <w:t xml:space="preserve">dyfynnwyd yn </w:t>
      </w:r>
      <w:r w:rsidRPr="00AD732C">
        <w:rPr>
          <w:rFonts w:ascii="Times New Roman" w:hAnsi="Times New Roman" w:cs="Times New Roman"/>
          <w:color w:val="000000"/>
          <w:sz w:val="24"/>
          <w:szCs w:val="24"/>
        </w:rPr>
        <w:t>Baker, 2011) fod dwyieithrwydd yn gontinwwm, gyda’r rhan fwyaf o bobl yn syrthio yn y canol.</w:t>
      </w:r>
    </w:p>
    <w:p w14:paraId="34F57B22" w14:textId="7E07741C" w:rsidR="005C3C1D" w:rsidRPr="00AD732C" w:rsidRDefault="007D4BA5"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Wrth ystyried addysg ddwyieithog, rhaid bod yn glir pa ddeilliannau ieithyddol a ddisgwylir i ddysgwyr gyrraedd erbyn diwedd eu taith addysgol a phwyso a mesur a yw’r darpariaethau presennol yn galluogi hyn. Cydnabu Lewis (2011</w:t>
      </w:r>
      <w:r w:rsidR="007C17A5" w:rsidRPr="00AD732C">
        <w:rPr>
          <w:rFonts w:ascii="Times New Roman" w:hAnsi="Times New Roman" w:cs="Times New Roman"/>
          <w:color w:val="000000"/>
          <w:sz w:val="24"/>
          <w:szCs w:val="24"/>
        </w:rPr>
        <w:t>, t.68</w:t>
      </w:r>
      <w:r w:rsidRPr="00AD732C">
        <w:rPr>
          <w:rFonts w:ascii="Times New Roman" w:hAnsi="Times New Roman" w:cs="Times New Roman"/>
          <w:color w:val="000000"/>
          <w:sz w:val="24"/>
          <w:szCs w:val="24"/>
        </w:rPr>
        <w:t>) fod yna “amrywiaeth helaeth o arferion a dulliau” yn cael eu defnyddio yng Nghymru i addysgu’r Gymraeg. Cefnogir hyn gan Baker (</w:t>
      </w:r>
      <w:r w:rsidR="00F7301E" w:rsidRPr="00AD732C">
        <w:rPr>
          <w:rFonts w:ascii="Times New Roman" w:hAnsi="Times New Roman" w:cs="Times New Roman"/>
          <w:color w:val="000000"/>
          <w:sz w:val="24"/>
          <w:szCs w:val="24"/>
        </w:rPr>
        <w:t>dyfynnwyd yn Lewis, 2011, t.68</w:t>
      </w:r>
      <w:r w:rsidRPr="00AD732C">
        <w:rPr>
          <w:rFonts w:ascii="Times New Roman" w:hAnsi="Times New Roman" w:cs="Times New Roman"/>
          <w:color w:val="000000"/>
          <w:sz w:val="24"/>
          <w:szCs w:val="24"/>
        </w:rPr>
        <w:t xml:space="preserve">) wrth iddo ddisgrifio’r ddarpariaeth yng Nghymru fel ‘amrywiaeth </w:t>
      </w:r>
      <w:proofErr w:type="spellStart"/>
      <w:r w:rsidRPr="00AD732C">
        <w:rPr>
          <w:rFonts w:ascii="Times New Roman" w:hAnsi="Times New Roman" w:cs="Times New Roman"/>
          <w:color w:val="000000"/>
          <w:sz w:val="24"/>
          <w:szCs w:val="24"/>
        </w:rPr>
        <w:t>caleidoscopig</w:t>
      </w:r>
      <w:proofErr w:type="spellEnd"/>
      <w:r w:rsidRPr="00AD732C">
        <w:rPr>
          <w:rFonts w:ascii="Times New Roman" w:hAnsi="Times New Roman" w:cs="Times New Roman"/>
          <w:color w:val="000000"/>
          <w:sz w:val="24"/>
          <w:szCs w:val="24"/>
        </w:rPr>
        <w:t>’. Amlygir fod yna crin dipyn o wahaniaeth rhwng yr addysg drochi a welir mewn ysgolion cyfrwng Cymraeg a’r gwersi ‘Cymraeg ail iaith’ o fewn ysgolion cyfrwng Saesneg.</w:t>
      </w:r>
    </w:p>
    <w:p w14:paraId="5A535F57" w14:textId="47DE0688" w:rsidR="006F3F99" w:rsidRPr="00AD732C" w:rsidRDefault="00335829"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lastRenderedPageBreak/>
        <w:t>Cytuna</w:t>
      </w:r>
      <w:r w:rsidR="00D76F3F" w:rsidRPr="00AD732C">
        <w:rPr>
          <w:rFonts w:ascii="Times New Roman" w:hAnsi="Times New Roman" w:cs="Times New Roman"/>
          <w:color w:val="000000"/>
          <w:sz w:val="24"/>
          <w:szCs w:val="24"/>
        </w:rPr>
        <w:t xml:space="preserve"> Llywodraeth Cymru (2010) bod y Gymraeg yn cael ei ddefnyddio i raddau gwahanol</w:t>
      </w:r>
      <w:r w:rsidR="00440856" w:rsidRPr="00AD732C">
        <w:rPr>
          <w:rFonts w:ascii="Times New Roman" w:hAnsi="Times New Roman" w:cs="Times New Roman"/>
          <w:color w:val="000000"/>
          <w:sz w:val="24"/>
          <w:szCs w:val="24"/>
        </w:rPr>
        <w:t xml:space="preserve"> </w:t>
      </w:r>
      <w:r w:rsidR="00D76F3F" w:rsidRPr="00AD732C">
        <w:rPr>
          <w:rFonts w:ascii="Times New Roman" w:hAnsi="Times New Roman" w:cs="Times New Roman"/>
          <w:color w:val="000000"/>
          <w:sz w:val="24"/>
          <w:szCs w:val="24"/>
        </w:rPr>
        <w:t>mewn darpariaeth</w:t>
      </w:r>
      <w:r w:rsidR="00F00876" w:rsidRPr="00AD732C">
        <w:rPr>
          <w:rFonts w:ascii="Times New Roman" w:hAnsi="Times New Roman" w:cs="Times New Roman"/>
          <w:color w:val="000000"/>
          <w:sz w:val="24"/>
          <w:szCs w:val="24"/>
        </w:rPr>
        <w:t>au</w:t>
      </w:r>
      <w:r w:rsidR="00D76F3F" w:rsidRPr="00AD732C">
        <w:rPr>
          <w:rFonts w:ascii="Times New Roman" w:hAnsi="Times New Roman" w:cs="Times New Roman"/>
          <w:color w:val="000000"/>
          <w:sz w:val="24"/>
          <w:szCs w:val="24"/>
        </w:rPr>
        <w:t xml:space="preserve"> ‘ddwyieithog’. Sonnir bod ysgolion lle defnyddir y Gymraeg fel cyfrwng addysgu </w:t>
      </w:r>
      <w:r w:rsidR="00F00876" w:rsidRPr="00AD732C">
        <w:rPr>
          <w:rFonts w:ascii="Times New Roman" w:hAnsi="Times New Roman" w:cs="Times New Roman"/>
          <w:color w:val="000000"/>
          <w:sz w:val="24"/>
          <w:szCs w:val="24"/>
        </w:rPr>
        <w:t xml:space="preserve">y </w:t>
      </w:r>
      <w:r w:rsidR="00D76F3F" w:rsidRPr="00AD732C">
        <w:rPr>
          <w:rFonts w:ascii="Times New Roman" w:hAnsi="Times New Roman" w:cs="Times New Roman"/>
          <w:color w:val="000000"/>
          <w:sz w:val="24"/>
          <w:szCs w:val="24"/>
        </w:rPr>
        <w:t>rhan fwyaf o’r amser</w:t>
      </w:r>
      <w:r w:rsidR="00F00876" w:rsidRPr="00AD732C">
        <w:rPr>
          <w:rFonts w:ascii="Times New Roman" w:hAnsi="Times New Roman" w:cs="Times New Roman"/>
          <w:color w:val="000000"/>
          <w:sz w:val="24"/>
          <w:szCs w:val="24"/>
        </w:rPr>
        <w:t xml:space="preserve">, </w:t>
      </w:r>
      <w:r w:rsidR="00D76F3F" w:rsidRPr="00AD732C">
        <w:rPr>
          <w:rFonts w:ascii="Times New Roman" w:hAnsi="Times New Roman" w:cs="Times New Roman"/>
          <w:color w:val="000000"/>
          <w:sz w:val="24"/>
          <w:szCs w:val="24"/>
        </w:rPr>
        <w:t xml:space="preserve">ysgolion ddwy ffrwd ac ysgolion lle prin yw’r defnydd o’r Gymraeg oll yn cael eu hystyried yn ‘ddarpariaethau dwyieithog’. Nid yw hyn yn amlygu faint o gyswllt a wna’r disgyblion gyda’r Gymraeg o fewn yr ysgol. </w:t>
      </w:r>
      <w:r w:rsidR="005F5DC5" w:rsidRPr="00AD732C">
        <w:rPr>
          <w:rFonts w:ascii="Times New Roman" w:hAnsi="Times New Roman" w:cs="Times New Roman"/>
          <w:color w:val="000000"/>
          <w:sz w:val="24"/>
          <w:szCs w:val="24"/>
        </w:rPr>
        <w:t xml:space="preserve">Amlygwyd gan y Llywodraeth (2017a, t.8) y “bydd natur y ddarpariaeth yn effeithio ar faint o Gymraeg y bydd dysgwyr yn ei chaffael”. </w:t>
      </w:r>
      <w:r w:rsidR="006A4C21" w:rsidRPr="00AD732C">
        <w:rPr>
          <w:rFonts w:ascii="Times New Roman" w:hAnsi="Times New Roman" w:cs="Times New Roman"/>
          <w:color w:val="000000"/>
          <w:sz w:val="24"/>
          <w:szCs w:val="24"/>
        </w:rPr>
        <w:t xml:space="preserve">Cydnabu Baker (2011) fod yr amser a ddyrannir i addysgu ail iaith yn allweddol i’w lwyddiant. </w:t>
      </w:r>
      <w:r w:rsidR="006F3F99" w:rsidRPr="00AD732C">
        <w:rPr>
          <w:rFonts w:ascii="Times New Roman" w:hAnsi="Times New Roman" w:cs="Times New Roman"/>
          <w:iCs/>
          <w:color w:val="000000"/>
          <w:sz w:val="24"/>
          <w:szCs w:val="24"/>
        </w:rPr>
        <w:t xml:space="preserve">Diffinia APADGOS (2007, t.9), </w:t>
      </w:r>
      <w:r w:rsidR="006F3F99" w:rsidRPr="00AD732C">
        <w:rPr>
          <w:rFonts w:ascii="Times New Roman" w:hAnsi="Times New Roman" w:cs="Times New Roman"/>
          <w:color w:val="000000"/>
          <w:sz w:val="24"/>
          <w:szCs w:val="24"/>
        </w:rPr>
        <w:t xml:space="preserve">‘ysgol gynradd cyfrwng Saesneg yn bennaf’, fel sefydliad lle caiff llai na 20% o’r addysgu ei gynnal drwy gyfrwng y Gymraeg. </w:t>
      </w:r>
      <w:r w:rsidR="00EA674B" w:rsidRPr="00AD732C">
        <w:rPr>
          <w:rFonts w:ascii="Times New Roman" w:hAnsi="Times New Roman" w:cs="Times New Roman"/>
          <w:color w:val="000000"/>
          <w:sz w:val="24"/>
          <w:szCs w:val="24"/>
        </w:rPr>
        <w:t>Esbonia Lewis (2011</w:t>
      </w:r>
      <w:r w:rsidR="00FB3EBE" w:rsidRPr="00AD732C">
        <w:rPr>
          <w:rFonts w:ascii="Times New Roman" w:hAnsi="Times New Roman" w:cs="Times New Roman"/>
          <w:color w:val="000000"/>
          <w:sz w:val="24"/>
          <w:szCs w:val="24"/>
        </w:rPr>
        <w:t>, t.69</w:t>
      </w:r>
      <w:r w:rsidR="00EA674B" w:rsidRPr="00AD732C">
        <w:rPr>
          <w:rFonts w:ascii="Times New Roman" w:hAnsi="Times New Roman" w:cs="Times New Roman"/>
          <w:color w:val="000000"/>
          <w:sz w:val="24"/>
          <w:szCs w:val="24"/>
        </w:rPr>
        <w:t xml:space="preserve">) fod “gwahanol ‘fathau’ o raglenni addysg ddwyieithog yn arwain at ddeilliannau ieithyddol amrywiol”. </w:t>
      </w:r>
      <w:r w:rsidR="007D7125" w:rsidRPr="00AD732C">
        <w:rPr>
          <w:rFonts w:ascii="Times New Roman" w:hAnsi="Times New Roman" w:cs="Times New Roman"/>
          <w:color w:val="000000"/>
          <w:sz w:val="24"/>
          <w:szCs w:val="24"/>
        </w:rPr>
        <w:t>Atega</w:t>
      </w:r>
      <w:r w:rsidR="000E3D7D" w:rsidRPr="00AD732C">
        <w:rPr>
          <w:rFonts w:ascii="Times New Roman" w:hAnsi="Times New Roman" w:cs="Times New Roman"/>
          <w:color w:val="000000"/>
          <w:sz w:val="24"/>
          <w:szCs w:val="24"/>
        </w:rPr>
        <w:t xml:space="preserve"> </w:t>
      </w:r>
      <w:proofErr w:type="spellStart"/>
      <w:r w:rsidR="000E3D7D" w:rsidRPr="00AD732C">
        <w:rPr>
          <w:rFonts w:ascii="Times New Roman" w:hAnsi="Times New Roman" w:cs="Times New Roman"/>
          <w:color w:val="000000"/>
          <w:sz w:val="24"/>
          <w:szCs w:val="24"/>
        </w:rPr>
        <w:t>Donaldson</w:t>
      </w:r>
      <w:proofErr w:type="spellEnd"/>
      <w:r w:rsidR="000E3D7D" w:rsidRPr="00AD732C">
        <w:rPr>
          <w:rFonts w:ascii="Times New Roman" w:hAnsi="Times New Roman" w:cs="Times New Roman"/>
          <w:color w:val="000000"/>
          <w:sz w:val="24"/>
          <w:szCs w:val="24"/>
        </w:rPr>
        <w:t xml:space="preserve"> (2015, t.59) fod y ddarpariaeth Cymraeg ail iaith bresennol yn “anwastad”. </w:t>
      </w:r>
      <w:r w:rsidR="007303CA" w:rsidRPr="00AD732C">
        <w:rPr>
          <w:rFonts w:ascii="Times New Roman" w:hAnsi="Times New Roman" w:cs="Times New Roman"/>
          <w:color w:val="000000"/>
          <w:sz w:val="24"/>
          <w:szCs w:val="24"/>
        </w:rPr>
        <w:t xml:space="preserve">Mae’n amlwg felly </w:t>
      </w:r>
      <w:r w:rsidR="00440856" w:rsidRPr="00AD732C">
        <w:rPr>
          <w:rFonts w:ascii="Times New Roman" w:hAnsi="Times New Roman" w:cs="Times New Roman"/>
          <w:color w:val="000000"/>
          <w:sz w:val="24"/>
          <w:szCs w:val="24"/>
        </w:rPr>
        <w:t xml:space="preserve">nad yw’r holl ddarpariaethau ‘dwyieithog’ yn addysgu’r Gymraeg i’r un lefel ac felly </w:t>
      </w:r>
      <w:r w:rsidRPr="00AD732C">
        <w:rPr>
          <w:rFonts w:ascii="Times New Roman" w:hAnsi="Times New Roman" w:cs="Times New Roman"/>
          <w:color w:val="000000"/>
          <w:sz w:val="24"/>
          <w:szCs w:val="24"/>
        </w:rPr>
        <w:t xml:space="preserve">rhoddir yr </w:t>
      </w:r>
      <w:r w:rsidR="00440856" w:rsidRPr="00AD732C">
        <w:rPr>
          <w:rFonts w:ascii="Times New Roman" w:hAnsi="Times New Roman" w:cs="Times New Roman"/>
          <w:color w:val="000000"/>
          <w:sz w:val="24"/>
          <w:szCs w:val="24"/>
        </w:rPr>
        <w:t xml:space="preserve">argraff anghywir </w:t>
      </w:r>
      <w:r w:rsidRPr="00AD732C">
        <w:rPr>
          <w:rFonts w:ascii="Times New Roman" w:hAnsi="Times New Roman" w:cs="Times New Roman"/>
          <w:color w:val="000000"/>
          <w:sz w:val="24"/>
          <w:szCs w:val="24"/>
        </w:rPr>
        <w:t xml:space="preserve">drwy ddefnyddio’r term </w:t>
      </w:r>
      <w:r w:rsidR="00FB3EBE" w:rsidRPr="00AD732C">
        <w:rPr>
          <w:rFonts w:ascii="Times New Roman" w:hAnsi="Times New Roman" w:cs="Times New Roman"/>
          <w:color w:val="000000"/>
          <w:sz w:val="24"/>
          <w:szCs w:val="24"/>
        </w:rPr>
        <w:t xml:space="preserve">‘dwyieithog’ </w:t>
      </w:r>
      <w:r w:rsidR="00440856" w:rsidRPr="00AD732C">
        <w:rPr>
          <w:rFonts w:ascii="Times New Roman" w:hAnsi="Times New Roman" w:cs="Times New Roman"/>
          <w:color w:val="000000"/>
          <w:sz w:val="24"/>
          <w:szCs w:val="24"/>
        </w:rPr>
        <w:t xml:space="preserve">am nad hyn yw’r </w:t>
      </w:r>
      <w:r w:rsidR="001558BF" w:rsidRPr="00AD732C">
        <w:rPr>
          <w:rFonts w:ascii="Times New Roman" w:hAnsi="Times New Roman" w:cs="Times New Roman"/>
          <w:color w:val="000000"/>
          <w:sz w:val="24"/>
          <w:szCs w:val="24"/>
        </w:rPr>
        <w:t>canlyniad</w:t>
      </w:r>
      <w:r w:rsidR="00440856" w:rsidRPr="00AD732C">
        <w:rPr>
          <w:rFonts w:ascii="Times New Roman" w:hAnsi="Times New Roman" w:cs="Times New Roman"/>
          <w:color w:val="000000"/>
          <w:sz w:val="24"/>
          <w:szCs w:val="24"/>
        </w:rPr>
        <w:t xml:space="preserve"> bob tro. </w:t>
      </w:r>
      <w:r w:rsidR="00340769" w:rsidRPr="00AD732C">
        <w:rPr>
          <w:rFonts w:ascii="Times New Roman" w:hAnsi="Times New Roman" w:cs="Times New Roman"/>
          <w:color w:val="000000"/>
          <w:sz w:val="24"/>
          <w:szCs w:val="24"/>
        </w:rPr>
        <w:t xml:space="preserve">Er hyn, amlygir nad dyma’r sefyllfa ledled Cymru. </w:t>
      </w:r>
      <w:r w:rsidR="00D67D41" w:rsidRPr="00AD732C">
        <w:rPr>
          <w:rFonts w:ascii="Times New Roman" w:hAnsi="Times New Roman" w:cs="Times New Roman"/>
          <w:color w:val="000000"/>
          <w:sz w:val="24"/>
          <w:szCs w:val="24"/>
        </w:rPr>
        <w:t xml:space="preserve">Eglura ESTYN (2018, t.33) fod safonau Cymraeg ail iaith yn rhagorol yn Ysgol </w:t>
      </w:r>
      <w:proofErr w:type="spellStart"/>
      <w:r w:rsidR="00D67D41" w:rsidRPr="00AD732C">
        <w:rPr>
          <w:rFonts w:ascii="Times New Roman" w:hAnsi="Times New Roman" w:cs="Times New Roman"/>
          <w:color w:val="000000"/>
          <w:sz w:val="24"/>
          <w:szCs w:val="24"/>
        </w:rPr>
        <w:t>Plascrug</w:t>
      </w:r>
      <w:proofErr w:type="spellEnd"/>
      <w:r w:rsidR="00D67D41" w:rsidRPr="00AD732C">
        <w:rPr>
          <w:rFonts w:ascii="Times New Roman" w:hAnsi="Times New Roman" w:cs="Times New Roman"/>
          <w:color w:val="000000"/>
          <w:sz w:val="24"/>
          <w:szCs w:val="24"/>
        </w:rPr>
        <w:t xml:space="preserve">, gyda’r ysgol yn “paratoi disgyblion i ddod yn rhan o gymdeithas ddwyieithog sy’n hyrwyddo’r defnydd o Gymraeg yn gryf”. </w:t>
      </w:r>
      <w:r w:rsidR="009734AB" w:rsidRPr="00AD732C">
        <w:rPr>
          <w:rFonts w:ascii="Times New Roman" w:hAnsi="Times New Roman" w:cs="Times New Roman"/>
          <w:color w:val="000000"/>
          <w:sz w:val="24"/>
          <w:szCs w:val="24"/>
        </w:rPr>
        <w:t xml:space="preserve">Nodwyd gan </w:t>
      </w:r>
      <w:r w:rsidR="00D67D41" w:rsidRPr="00AD732C">
        <w:rPr>
          <w:rFonts w:ascii="Times New Roman" w:hAnsi="Times New Roman" w:cs="Times New Roman"/>
          <w:color w:val="000000"/>
          <w:sz w:val="24"/>
          <w:szCs w:val="24"/>
        </w:rPr>
        <w:t>ESTYN (2012) mai “Cymraeg bellach yw cyfrwng naturiol cyfathrebu a sgyrsiau anffurfiol rhwng staff a disgyblion”.</w:t>
      </w:r>
      <w:r w:rsidR="009734AB" w:rsidRPr="00AD732C">
        <w:rPr>
          <w:rFonts w:ascii="Times New Roman" w:hAnsi="Times New Roman" w:cs="Times New Roman"/>
          <w:color w:val="000000"/>
          <w:sz w:val="24"/>
          <w:szCs w:val="24"/>
        </w:rPr>
        <w:t xml:space="preserve"> </w:t>
      </w:r>
      <w:r w:rsidR="00D67D41" w:rsidRPr="00AD732C">
        <w:rPr>
          <w:rFonts w:ascii="Times New Roman" w:hAnsi="Times New Roman" w:cs="Times New Roman"/>
          <w:color w:val="000000"/>
          <w:sz w:val="24"/>
          <w:szCs w:val="24"/>
        </w:rPr>
        <w:t xml:space="preserve">Amlygir felly </w:t>
      </w:r>
      <w:r w:rsidR="009734AB" w:rsidRPr="00AD732C">
        <w:rPr>
          <w:rFonts w:ascii="Times New Roman" w:hAnsi="Times New Roman" w:cs="Times New Roman"/>
          <w:color w:val="000000"/>
          <w:sz w:val="24"/>
          <w:szCs w:val="24"/>
        </w:rPr>
        <w:t xml:space="preserve">bod </w:t>
      </w:r>
      <w:r w:rsidR="00D67D41" w:rsidRPr="00AD732C">
        <w:rPr>
          <w:rFonts w:ascii="Times New Roman" w:hAnsi="Times New Roman" w:cs="Times New Roman"/>
          <w:color w:val="000000"/>
          <w:sz w:val="24"/>
          <w:szCs w:val="24"/>
        </w:rPr>
        <w:t xml:space="preserve">rhaid ymestyn ar ddefnydd y Gymraeg tu hwnt i wersi ‘ail iaith’ er mwyn gwella sgiliau dysgwyr mewn ysgolion cyfrwng Saesneg. </w:t>
      </w:r>
    </w:p>
    <w:p w14:paraId="670916AE" w14:textId="686D3669" w:rsidR="003047B7" w:rsidRPr="00AD732C" w:rsidRDefault="003F37EB"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 xml:space="preserve">Wrth gyfeirio at deipoleg Baker, awgryma awdur yr erthygl mai’r model traddodiadol </w:t>
      </w:r>
      <w:r w:rsidR="006A4C21" w:rsidRPr="00AD732C">
        <w:rPr>
          <w:rFonts w:ascii="Times New Roman" w:hAnsi="Times New Roman" w:cs="Times New Roman"/>
          <w:color w:val="000000"/>
          <w:sz w:val="24"/>
          <w:szCs w:val="24"/>
        </w:rPr>
        <w:t xml:space="preserve">‘prif ffrwd’ </w:t>
      </w:r>
      <w:r w:rsidRPr="00AD732C">
        <w:rPr>
          <w:rFonts w:ascii="Times New Roman" w:hAnsi="Times New Roman" w:cs="Times New Roman"/>
          <w:color w:val="000000"/>
          <w:sz w:val="24"/>
          <w:szCs w:val="24"/>
        </w:rPr>
        <w:t xml:space="preserve">a ddefnyddir mewn ysgolion cyfrwng Saesneg </w:t>
      </w:r>
      <w:r w:rsidR="006A4C21" w:rsidRPr="00AD732C">
        <w:rPr>
          <w:rFonts w:ascii="Times New Roman" w:hAnsi="Times New Roman" w:cs="Times New Roman"/>
          <w:color w:val="000000"/>
          <w:sz w:val="24"/>
          <w:szCs w:val="24"/>
        </w:rPr>
        <w:t xml:space="preserve">lle </w:t>
      </w:r>
      <w:r w:rsidRPr="00AD732C">
        <w:rPr>
          <w:rFonts w:ascii="Times New Roman" w:hAnsi="Times New Roman" w:cs="Times New Roman"/>
          <w:color w:val="000000"/>
          <w:sz w:val="24"/>
          <w:szCs w:val="24"/>
        </w:rPr>
        <w:t>addysg</w:t>
      </w:r>
      <w:r w:rsidR="006A4C21" w:rsidRPr="00AD732C">
        <w:rPr>
          <w:rFonts w:ascii="Times New Roman" w:hAnsi="Times New Roman" w:cs="Times New Roman"/>
          <w:color w:val="000000"/>
          <w:sz w:val="24"/>
          <w:szCs w:val="24"/>
        </w:rPr>
        <w:t>ir</w:t>
      </w:r>
      <w:r w:rsidRPr="00AD732C">
        <w:rPr>
          <w:rFonts w:ascii="Times New Roman" w:hAnsi="Times New Roman" w:cs="Times New Roman"/>
          <w:color w:val="000000"/>
          <w:sz w:val="24"/>
          <w:szCs w:val="24"/>
        </w:rPr>
        <w:t xml:space="preserve"> drwy’r Saesneg rhan fwyaf o’r amser gyda rhai gwersi yn cael eu neilltuo i’r Gymraeg. Cyfeiria Jones (1997) at hyn fel </w:t>
      </w:r>
      <w:r w:rsidR="009E28E4" w:rsidRPr="00AD732C">
        <w:rPr>
          <w:rFonts w:ascii="Times New Roman" w:hAnsi="Times New Roman" w:cs="Times New Roman"/>
          <w:color w:val="000000"/>
          <w:sz w:val="24"/>
          <w:szCs w:val="24"/>
        </w:rPr>
        <w:t>‘</w:t>
      </w:r>
      <w:r w:rsidRPr="00AD732C">
        <w:rPr>
          <w:rFonts w:ascii="Times New Roman" w:hAnsi="Times New Roman" w:cs="Times New Roman"/>
          <w:color w:val="000000"/>
          <w:sz w:val="24"/>
          <w:szCs w:val="24"/>
        </w:rPr>
        <w:t>bwydo-diferol</w:t>
      </w:r>
      <w:r w:rsidR="009E28E4" w:rsidRPr="00AD732C">
        <w:rPr>
          <w:rFonts w:ascii="Times New Roman" w:hAnsi="Times New Roman" w:cs="Times New Roman"/>
          <w:color w:val="000000"/>
          <w:sz w:val="24"/>
          <w:szCs w:val="24"/>
        </w:rPr>
        <w:t>’</w:t>
      </w:r>
      <w:r w:rsidRPr="00AD732C">
        <w:rPr>
          <w:rFonts w:ascii="Times New Roman" w:hAnsi="Times New Roman" w:cs="Times New Roman"/>
          <w:color w:val="000000"/>
          <w:sz w:val="24"/>
          <w:szCs w:val="24"/>
        </w:rPr>
        <w:t xml:space="preserve"> sy’n pwysleisio nad oes llawer o’r Gymraeg yn cael ei ddefnyddio</w:t>
      </w:r>
      <w:r w:rsidR="009E28E4" w:rsidRPr="00AD732C">
        <w:rPr>
          <w:rFonts w:ascii="Times New Roman" w:hAnsi="Times New Roman" w:cs="Times New Roman"/>
          <w:color w:val="000000"/>
          <w:sz w:val="24"/>
          <w:szCs w:val="24"/>
        </w:rPr>
        <w:t xml:space="preserve"> ar y cyfan</w:t>
      </w:r>
      <w:r w:rsidRPr="00AD732C">
        <w:rPr>
          <w:rFonts w:ascii="Times New Roman" w:hAnsi="Times New Roman" w:cs="Times New Roman"/>
          <w:color w:val="000000"/>
          <w:sz w:val="24"/>
          <w:szCs w:val="24"/>
        </w:rPr>
        <w:t>.</w:t>
      </w:r>
      <w:r w:rsidR="009E28E4" w:rsidRPr="00AD732C">
        <w:rPr>
          <w:rFonts w:ascii="Times New Roman" w:hAnsi="Times New Roman" w:cs="Times New Roman"/>
          <w:color w:val="000000"/>
          <w:sz w:val="24"/>
          <w:szCs w:val="24"/>
        </w:rPr>
        <w:t xml:space="preserve"> Nodir b</w:t>
      </w:r>
      <w:r w:rsidRPr="00AD732C">
        <w:rPr>
          <w:rFonts w:ascii="Times New Roman" w:hAnsi="Times New Roman" w:cs="Times New Roman"/>
          <w:color w:val="000000"/>
          <w:sz w:val="24"/>
          <w:szCs w:val="24"/>
        </w:rPr>
        <w:t>od hyn yn arwain at ‘ddwyieithrwydd cyfyngedig’. Cytuna ESTYN (2017, t.39) nad oes “digon o amser yn cael ei neilltuo i addysgu Cymraeg” mewn ysgolion cyfrwng Saesneg sy’n rhwystro datbly</w:t>
      </w:r>
      <w:r w:rsidR="009E28E4" w:rsidRPr="00AD732C">
        <w:rPr>
          <w:rFonts w:ascii="Times New Roman" w:hAnsi="Times New Roman" w:cs="Times New Roman"/>
          <w:color w:val="000000"/>
          <w:sz w:val="24"/>
          <w:szCs w:val="24"/>
        </w:rPr>
        <w:t>giad</w:t>
      </w:r>
      <w:r w:rsidRPr="00AD732C">
        <w:rPr>
          <w:rFonts w:ascii="Times New Roman" w:hAnsi="Times New Roman" w:cs="Times New Roman"/>
          <w:color w:val="000000"/>
          <w:sz w:val="24"/>
          <w:szCs w:val="24"/>
        </w:rPr>
        <w:t xml:space="preserve"> dwyieithrwydd. Cy</w:t>
      </w:r>
      <w:r w:rsidR="009E28E4" w:rsidRPr="00AD732C">
        <w:rPr>
          <w:rFonts w:ascii="Times New Roman" w:hAnsi="Times New Roman" w:cs="Times New Roman"/>
          <w:color w:val="000000"/>
          <w:sz w:val="24"/>
          <w:szCs w:val="24"/>
        </w:rPr>
        <w:t xml:space="preserve">dnabu’r </w:t>
      </w:r>
      <w:r w:rsidRPr="00AD732C">
        <w:rPr>
          <w:rFonts w:ascii="Times New Roman" w:hAnsi="Times New Roman" w:cs="Times New Roman"/>
          <w:color w:val="000000"/>
          <w:sz w:val="24"/>
          <w:szCs w:val="24"/>
        </w:rPr>
        <w:t xml:space="preserve">Llywodraeth (2010, t.9), </w:t>
      </w:r>
      <w:r w:rsidR="009E28E4" w:rsidRPr="00AD732C">
        <w:rPr>
          <w:rFonts w:ascii="Times New Roman" w:hAnsi="Times New Roman" w:cs="Times New Roman"/>
          <w:color w:val="000000"/>
          <w:sz w:val="24"/>
          <w:szCs w:val="24"/>
        </w:rPr>
        <w:t xml:space="preserve">nad </w:t>
      </w:r>
      <w:r w:rsidRPr="00AD732C">
        <w:rPr>
          <w:rFonts w:ascii="Times New Roman" w:hAnsi="Times New Roman" w:cs="Times New Roman"/>
          <w:color w:val="000000"/>
          <w:sz w:val="24"/>
          <w:szCs w:val="24"/>
        </w:rPr>
        <w:t xml:space="preserve">yw </w:t>
      </w:r>
      <w:r w:rsidR="009E28E4" w:rsidRPr="00AD732C">
        <w:rPr>
          <w:rFonts w:ascii="Times New Roman" w:hAnsi="Times New Roman" w:cs="Times New Roman"/>
          <w:color w:val="000000"/>
          <w:sz w:val="24"/>
          <w:szCs w:val="24"/>
        </w:rPr>
        <w:t>“</w:t>
      </w:r>
      <w:r w:rsidRPr="00AD732C">
        <w:rPr>
          <w:rFonts w:ascii="Times New Roman" w:hAnsi="Times New Roman" w:cs="Times New Roman"/>
          <w:color w:val="000000"/>
          <w:sz w:val="24"/>
          <w:szCs w:val="24"/>
        </w:rPr>
        <w:t>darpariaeth ddwyieithog bob amser yn sicrhau bod unigolyn yn datblygu i fod yn siaradwr dwyieithog”. C</w:t>
      </w:r>
      <w:r w:rsidR="009E28E4" w:rsidRPr="00AD732C">
        <w:rPr>
          <w:rFonts w:ascii="Times New Roman" w:hAnsi="Times New Roman" w:cs="Times New Roman"/>
          <w:color w:val="000000"/>
          <w:sz w:val="24"/>
          <w:szCs w:val="24"/>
        </w:rPr>
        <w:t>ytuna hyn fel</w:t>
      </w:r>
      <w:r w:rsidR="001A252C" w:rsidRPr="00AD732C">
        <w:rPr>
          <w:rFonts w:ascii="Times New Roman" w:hAnsi="Times New Roman" w:cs="Times New Roman"/>
          <w:color w:val="000000"/>
          <w:sz w:val="24"/>
          <w:szCs w:val="24"/>
        </w:rPr>
        <w:t>ly</w:t>
      </w:r>
      <w:r w:rsidR="009E28E4" w:rsidRPr="00AD732C">
        <w:rPr>
          <w:rFonts w:ascii="Times New Roman" w:hAnsi="Times New Roman" w:cs="Times New Roman"/>
          <w:color w:val="000000"/>
          <w:sz w:val="24"/>
          <w:szCs w:val="24"/>
        </w:rPr>
        <w:t xml:space="preserve"> gyda’r hyn a ddywed awdur yr erthygl sef fod yna “diffyg eglurder” am y term </w:t>
      </w:r>
      <w:r w:rsidRPr="00AD732C">
        <w:rPr>
          <w:rFonts w:ascii="Times New Roman" w:hAnsi="Times New Roman" w:cs="Times New Roman"/>
          <w:color w:val="000000"/>
          <w:sz w:val="24"/>
          <w:szCs w:val="24"/>
        </w:rPr>
        <w:t>‘dwyieithog’</w:t>
      </w:r>
      <w:r w:rsidR="001A252C" w:rsidRPr="00AD732C">
        <w:rPr>
          <w:rFonts w:ascii="Times New Roman" w:hAnsi="Times New Roman" w:cs="Times New Roman"/>
          <w:color w:val="000000"/>
          <w:sz w:val="24"/>
          <w:szCs w:val="24"/>
        </w:rPr>
        <w:t xml:space="preserve">. </w:t>
      </w:r>
    </w:p>
    <w:p w14:paraId="1DAB09E5" w14:textId="60C66745" w:rsidR="00977B21" w:rsidRPr="00AD732C" w:rsidRDefault="007D4BA5"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 xml:space="preserve">Cydnabu Baker (2006) fod y dull ‘trochi iaith’ yn effeithiol er mwyn datblygu dysgwyr sy’n ddwyieithog yn ogystal â llythrennedd deuol. </w:t>
      </w:r>
      <w:r w:rsidR="00324D71" w:rsidRPr="00AD732C">
        <w:rPr>
          <w:rFonts w:ascii="Times New Roman" w:hAnsi="Times New Roman" w:cs="Times New Roman"/>
          <w:color w:val="000000"/>
          <w:sz w:val="24"/>
          <w:szCs w:val="24"/>
        </w:rPr>
        <w:t xml:space="preserve">Disgrifir llythrennedd deuol fel “gallu ychwanegol i symud yn hyderus ac yn esmwyth rhwng ieithoedd at ddibenion gwahanol” </w:t>
      </w:r>
      <w:r w:rsidR="00324D71" w:rsidRPr="00AD732C">
        <w:rPr>
          <w:rFonts w:ascii="Times New Roman" w:hAnsi="Times New Roman" w:cs="Times New Roman"/>
          <w:color w:val="000000"/>
          <w:sz w:val="24"/>
          <w:szCs w:val="24"/>
        </w:rPr>
        <w:lastRenderedPageBreak/>
        <w:t>(ESTYN, 2002, dyfynnwyd yn Jones, 2010, t.19).</w:t>
      </w:r>
      <w:r w:rsidR="00FB1A8E" w:rsidRPr="00AD732C">
        <w:rPr>
          <w:rFonts w:ascii="Times New Roman" w:hAnsi="Times New Roman" w:cs="Times New Roman"/>
          <w:color w:val="000000"/>
          <w:sz w:val="24"/>
          <w:szCs w:val="24"/>
        </w:rPr>
        <w:t xml:space="preserve"> </w:t>
      </w:r>
      <w:r w:rsidRPr="00AD732C">
        <w:rPr>
          <w:rFonts w:ascii="Times New Roman" w:hAnsi="Times New Roman" w:cs="Times New Roman"/>
          <w:color w:val="000000"/>
          <w:sz w:val="24"/>
          <w:szCs w:val="24"/>
        </w:rPr>
        <w:t xml:space="preserve">Cytuna Lewis (2011, t.71) </w:t>
      </w:r>
      <w:r w:rsidR="00142AB0" w:rsidRPr="00AD732C">
        <w:rPr>
          <w:rFonts w:ascii="Times New Roman" w:hAnsi="Times New Roman" w:cs="Times New Roman"/>
          <w:color w:val="000000"/>
          <w:sz w:val="24"/>
          <w:szCs w:val="24"/>
        </w:rPr>
        <w:t>mai</w:t>
      </w:r>
      <w:r w:rsidRPr="00AD732C">
        <w:rPr>
          <w:rFonts w:ascii="Times New Roman" w:hAnsi="Times New Roman" w:cs="Times New Roman"/>
          <w:color w:val="000000"/>
          <w:sz w:val="24"/>
          <w:szCs w:val="24"/>
        </w:rPr>
        <w:t xml:space="preserve"> “cyfuniad o ddulliau ‘cryf’...fel ‘addysg drochi’ ac ‘addysg treftadaeth’ sy’n nodweddu ein rhaglenni addysg cyfrwng Cymraeg a dwyieithog mwyaf effeithiol”. Gwyddys mai dyma’r dull a ddefnyddir mewn ysgolion cyfrwng Cymraeg er mwyn datblygu dwyieithrwydd plant o gefndiroedd di-gymraeg. </w:t>
      </w:r>
      <w:r w:rsidR="00142AB0" w:rsidRPr="00AD732C">
        <w:rPr>
          <w:rFonts w:ascii="Times New Roman" w:hAnsi="Times New Roman" w:cs="Times New Roman"/>
          <w:color w:val="000000"/>
          <w:sz w:val="24"/>
          <w:szCs w:val="24"/>
        </w:rPr>
        <w:t xml:space="preserve">Amlyga </w:t>
      </w:r>
      <w:proofErr w:type="spellStart"/>
      <w:r w:rsidR="00142AB0" w:rsidRPr="00AD732C">
        <w:rPr>
          <w:rFonts w:ascii="Times New Roman" w:hAnsi="Times New Roman" w:cs="Times New Roman"/>
          <w:color w:val="000000"/>
          <w:sz w:val="24"/>
          <w:szCs w:val="24"/>
        </w:rPr>
        <w:t>Donaldson</w:t>
      </w:r>
      <w:proofErr w:type="spellEnd"/>
      <w:r w:rsidR="00142AB0" w:rsidRPr="00AD732C">
        <w:rPr>
          <w:rFonts w:ascii="Times New Roman" w:hAnsi="Times New Roman" w:cs="Times New Roman"/>
          <w:color w:val="000000"/>
          <w:sz w:val="24"/>
          <w:szCs w:val="24"/>
        </w:rPr>
        <w:t xml:space="preserve"> (2015) fod ysgolion cyfrwng Cymraeg mewn sefyllfa ddelfrydol i gynorthwyo athrawon mewn ysgolion cyfrwng Saesneg i ddatblygu’r iaith. </w:t>
      </w:r>
      <w:r w:rsidR="006A4C21" w:rsidRPr="00AD732C">
        <w:rPr>
          <w:rFonts w:ascii="Times New Roman" w:hAnsi="Times New Roman" w:cs="Times New Roman"/>
          <w:color w:val="000000"/>
          <w:sz w:val="24"/>
          <w:szCs w:val="24"/>
        </w:rPr>
        <w:t xml:space="preserve">Ystyrir felly fod yna wers i’w ddysgu wrth lwyddiant addysg ddwyieithog mewn ysgolion cyfrwng Cymraeg. </w:t>
      </w:r>
    </w:p>
    <w:p w14:paraId="4E25BB72" w14:textId="2245AF74" w:rsidR="00FE5EDC" w:rsidRPr="00AD732C" w:rsidRDefault="0038126A"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Tybir fod yr achos</w:t>
      </w:r>
      <w:r w:rsidR="006667F9" w:rsidRPr="00AD732C">
        <w:rPr>
          <w:rFonts w:ascii="Times New Roman" w:hAnsi="Times New Roman" w:cs="Times New Roman"/>
          <w:color w:val="000000" w:themeColor="text1"/>
          <w:sz w:val="24"/>
        </w:rPr>
        <w:t xml:space="preserve"> dros draws</w:t>
      </w:r>
      <w:r w:rsidRPr="00AD732C">
        <w:rPr>
          <w:rFonts w:ascii="Times New Roman" w:hAnsi="Times New Roman" w:cs="Times New Roman"/>
          <w:color w:val="000000" w:themeColor="text1"/>
          <w:sz w:val="24"/>
        </w:rPr>
        <w:t xml:space="preserve">newid addysg ail iaith yng </w:t>
      </w:r>
      <w:proofErr w:type="spellStart"/>
      <w:r w:rsidRPr="00AD732C">
        <w:rPr>
          <w:rFonts w:ascii="Times New Roman" w:hAnsi="Times New Roman" w:cs="Times New Roman"/>
          <w:color w:val="000000" w:themeColor="text1"/>
          <w:sz w:val="24"/>
        </w:rPr>
        <w:t>Nghanada</w:t>
      </w:r>
      <w:proofErr w:type="spellEnd"/>
      <w:r w:rsidRPr="00AD732C">
        <w:rPr>
          <w:rFonts w:ascii="Times New Roman" w:hAnsi="Times New Roman" w:cs="Times New Roman"/>
          <w:color w:val="000000" w:themeColor="text1"/>
          <w:sz w:val="24"/>
        </w:rPr>
        <w:t xml:space="preserve"> yn debyg iawn i’r hyn a welir </w:t>
      </w:r>
      <w:r w:rsidR="004E67FB" w:rsidRPr="00AD732C">
        <w:rPr>
          <w:rFonts w:ascii="Times New Roman" w:hAnsi="Times New Roman" w:cs="Times New Roman"/>
          <w:color w:val="000000" w:themeColor="text1"/>
          <w:sz w:val="24"/>
        </w:rPr>
        <w:t xml:space="preserve">ar hyn o bryd </w:t>
      </w:r>
      <w:r w:rsidRPr="00AD732C">
        <w:rPr>
          <w:rFonts w:ascii="Times New Roman" w:hAnsi="Times New Roman" w:cs="Times New Roman"/>
          <w:color w:val="000000" w:themeColor="text1"/>
          <w:sz w:val="24"/>
        </w:rPr>
        <w:t xml:space="preserve">mewn ysgolion cyfrwng Saesneg sef “rhyw ugain i ddeng munud ar hugain y dydd gan siaradwyr Saesneg nad oedd eu Ffrangeg o safon ddigon uchel” (Jones, 1997, t.109). </w:t>
      </w:r>
      <w:r w:rsidR="00D252AF" w:rsidRPr="00AD732C">
        <w:rPr>
          <w:rFonts w:ascii="Times New Roman" w:hAnsi="Times New Roman" w:cs="Times New Roman"/>
          <w:color w:val="000000" w:themeColor="text1"/>
          <w:sz w:val="24"/>
        </w:rPr>
        <w:t xml:space="preserve">O ganlyniad, cyflwynwyd addysg drochi sydd yn llwyddiannus </w:t>
      </w:r>
      <w:r w:rsidR="006A4C21" w:rsidRPr="00AD732C">
        <w:rPr>
          <w:rFonts w:ascii="Times New Roman" w:hAnsi="Times New Roman" w:cs="Times New Roman"/>
          <w:color w:val="000000" w:themeColor="text1"/>
          <w:sz w:val="24"/>
        </w:rPr>
        <w:t xml:space="preserve">yn </w:t>
      </w:r>
      <w:r w:rsidR="00D252AF" w:rsidRPr="00AD732C">
        <w:rPr>
          <w:rFonts w:ascii="Times New Roman" w:hAnsi="Times New Roman" w:cs="Times New Roman"/>
          <w:color w:val="000000" w:themeColor="text1"/>
          <w:sz w:val="24"/>
        </w:rPr>
        <w:t xml:space="preserve">datblygu dwyieithrwydd. </w:t>
      </w:r>
      <w:r w:rsidRPr="00AD732C">
        <w:rPr>
          <w:rFonts w:ascii="Times New Roman" w:hAnsi="Times New Roman" w:cs="Times New Roman"/>
          <w:color w:val="000000" w:themeColor="text1"/>
          <w:sz w:val="24"/>
        </w:rPr>
        <w:t>R</w:t>
      </w:r>
      <w:r w:rsidR="00977B21" w:rsidRPr="00AD732C">
        <w:rPr>
          <w:rFonts w:ascii="Times New Roman" w:hAnsi="Times New Roman" w:cs="Times New Roman"/>
          <w:color w:val="000000" w:themeColor="text1"/>
          <w:sz w:val="24"/>
        </w:rPr>
        <w:t xml:space="preserve">haid cydnabod </w:t>
      </w:r>
      <w:r w:rsidR="00D252AF" w:rsidRPr="00AD732C">
        <w:rPr>
          <w:rFonts w:ascii="Times New Roman" w:hAnsi="Times New Roman" w:cs="Times New Roman"/>
          <w:color w:val="000000" w:themeColor="text1"/>
          <w:sz w:val="24"/>
        </w:rPr>
        <w:t>y defnyddir dw</w:t>
      </w:r>
      <w:r w:rsidR="00977B21" w:rsidRPr="00AD732C">
        <w:rPr>
          <w:rFonts w:ascii="Times New Roman" w:hAnsi="Times New Roman" w:cs="Times New Roman"/>
          <w:color w:val="000000" w:themeColor="text1"/>
          <w:sz w:val="24"/>
        </w:rPr>
        <w:t>y iaith</w:t>
      </w:r>
      <w:r w:rsidR="00EB3F58" w:rsidRPr="00AD732C">
        <w:rPr>
          <w:rFonts w:ascii="Times New Roman" w:hAnsi="Times New Roman" w:cs="Times New Roman"/>
          <w:color w:val="000000" w:themeColor="text1"/>
          <w:sz w:val="24"/>
        </w:rPr>
        <w:t xml:space="preserve"> fwyafrifol</w:t>
      </w:r>
      <w:r w:rsidR="00C55E14" w:rsidRPr="00AD732C">
        <w:rPr>
          <w:rFonts w:ascii="Times New Roman" w:hAnsi="Times New Roman" w:cs="Times New Roman"/>
          <w:color w:val="000000" w:themeColor="text1"/>
          <w:sz w:val="24"/>
        </w:rPr>
        <w:t xml:space="preserve"> sef Ffrangeg a Saesneg. </w:t>
      </w:r>
      <w:r w:rsidR="00FE5EDC" w:rsidRPr="00AD732C">
        <w:rPr>
          <w:rFonts w:ascii="Times New Roman" w:hAnsi="Times New Roman" w:cs="Times New Roman"/>
          <w:color w:val="000000" w:themeColor="text1"/>
          <w:sz w:val="24"/>
        </w:rPr>
        <w:t xml:space="preserve">Mynega </w:t>
      </w:r>
      <w:r w:rsidR="003A3390" w:rsidRPr="00AD732C">
        <w:rPr>
          <w:rFonts w:ascii="Times New Roman" w:hAnsi="Times New Roman" w:cs="Times New Roman"/>
          <w:color w:val="000000" w:themeColor="text1"/>
          <w:sz w:val="24"/>
        </w:rPr>
        <w:t xml:space="preserve">awdur yr erthygl </w:t>
      </w:r>
      <w:r w:rsidR="00FE5EDC" w:rsidRPr="00AD732C">
        <w:rPr>
          <w:rFonts w:ascii="Times New Roman" w:hAnsi="Times New Roman" w:cs="Times New Roman"/>
          <w:color w:val="000000" w:themeColor="text1"/>
          <w:sz w:val="24"/>
        </w:rPr>
        <w:t xml:space="preserve">fod y </w:t>
      </w:r>
      <w:r w:rsidR="00C55E14" w:rsidRPr="00AD732C">
        <w:rPr>
          <w:rFonts w:ascii="Times New Roman" w:hAnsi="Times New Roman" w:cs="Times New Roman"/>
          <w:color w:val="000000" w:themeColor="text1"/>
          <w:sz w:val="24"/>
        </w:rPr>
        <w:t xml:space="preserve">sefyllfa ychydig yn wahanol </w:t>
      </w:r>
      <w:r w:rsidR="00FE5EDC" w:rsidRPr="00AD732C">
        <w:rPr>
          <w:rFonts w:ascii="Times New Roman" w:hAnsi="Times New Roman" w:cs="Times New Roman"/>
          <w:color w:val="000000" w:themeColor="text1"/>
          <w:sz w:val="24"/>
        </w:rPr>
        <w:t xml:space="preserve">yng Nghymru </w:t>
      </w:r>
      <w:r w:rsidR="00C55E14" w:rsidRPr="00AD732C">
        <w:rPr>
          <w:rFonts w:ascii="Times New Roman" w:hAnsi="Times New Roman" w:cs="Times New Roman"/>
          <w:color w:val="000000" w:themeColor="text1"/>
          <w:sz w:val="24"/>
        </w:rPr>
        <w:t>wrth geisio addysgu iaith leiafrifol sef y Gymraeg ar y cyd â Saesneg</w:t>
      </w:r>
      <w:r w:rsidR="00CF638D" w:rsidRPr="00AD732C">
        <w:rPr>
          <w:rFonts w:ascii="Times New Roman" w:hAnsi="Times New Roman" w:cs="Times New Roman"/>
          <w:color w:val="000000" w:themeColor="text1"/>
          <w:sz w:val="24"/>
        </w:rPr>
        <w:t>, s</w:t>
      </w:r>
      <w:r w:rsidR="00C55E14" w:rsidRPr="00AD732C">
        <w:rPr>
          <w:rFonts w:ascii="Times New Roman" w:hAnsi="Times New Roman" w:cs="Times New Roman"/>
          <w:color w:val="000000" w:themeColor="text1"/>
          <w:sz w:val="24"/>
        </w:rPr>
        <w:t xml:space="preserve">y’n cael ei ystyried yn iaith o statws uchel. </w:t>
      </w:r>
      <w:r w:rsidR="006A4C21" w:rsidRPr="00AD732C">
        <w:rPr>
          <w:rFonts w:ascii="Times New Roman" w:hAnsi="Times New Roman" w:cs="Times New Roman"/>
          <w:color w:val="000000" w:themeColor="text1"/>
          <w:sz w:val="24"/>
        </w:rPr>
        <w:t xml:space="preserve">Dadleua </w:t>
      </w:r>
      <w:proofErr w:type="spellStart"/>
      <w:r w:rsidR="006A4C21" w:rsidRPr="00AD732C">
        <w:rPr>
          <w:rFonts w:ascii="Times New Roman" w:hAnsi="Times New Roman" w:cs="Times New Roman"/>
          <w:color w:val="000000" w:themeColor="text1"/>
          <w:sz w:val="24"/>
        </w:rPr>
        <w:t>Cummins</w:t>
      </w:r>
      <w:proofErr w:type="spellEnd"/>
      <w:r w:rsidR="006A4C21" w:rsidRPr="00AD732C">
        <w:rPr>
          <w:rFonts w:ascii="Times New Roman" w:hAnsi="Times New Roman" w:cs="Times New Roman"/>
          <w:color w:val="000000" w:themeColor="text1"/>
          <w:sz w:val="24"/>
        </w:rPr>
        <w:t xml:space="preserve"> (yn </w:t>
      </w:r>
      <w:proofErr w:type="spellStart"/>
      <w:r w:rsidR="006A4C21" w:rsidRPr="00AD732C">
        <w:rPr>
          <w:rFonts w:ascii="Times New Roman" w:hAnsi="Times New Roman" w:cs="Times New Roman"/>
          <w:color w:val="000000" w:themeColor="text1"/>
          <w:sz w:val="24"/>
        </w:rPr>
        <w:t>Dewaele</w:t>
      </w:r>
      <w:proofErr w:type="spellEnd"/>
      <w:r w:rsidR="006A4C21" w:rsidRPr="00AD732C">
        <w:rPr>
          <w:rFonts w:ascii="Times New Roman" w:hAnsi="Times New Roman" w:cs="Times New Roman"/>
          <w:color w:val="000000" w:themeColor="text1"/>
          <w:sz w:val="24"/>
        </w:rPr>
        <w:t xml:space="preserve">, </w:t>
      </w:r>
      <w:proofErr w:type="spellStart"/>
      <w:r w:rsidR="006A4C21" w:rsidRPr="00AD732C">
        <w:rPr>
          <w:rFonts w:ascii="Times New Roman" w:hAnsi="Times New Roman" w:cs="Times New Roman"/>
          <w:color w:val="000000" w:themeColor="text1"/>
          <w:sz w:val="24"/>
        </w:rPr>
        <w:t>Housen</w:t>
      </w:r>
      <w:proofErr w:type="spellEnd"/>
      <w:r w:rsidR="006A4C21" w:rsidRPr="00AD732C">
        <w:rPr>
          <w:rFonts w:ascii="Times New Roman" w:hAnsi="Times New Roman" w:cs="Times New Roman"/>
          <w:color w:val="000000" w:themeColor="text1"/>
          <w:sz w:val="24"/>
        </w:rPr>
        <w:t xml:space="preserve"> a </w:t>
      </w:r>
      <w:proofErr w:type="spellStart"/>
      <w:r w:rsidR="006A4C21" w:rsidRPr="00AD732C">
        <w:rPr>
          <w:rFonts w:ascii="Times New Roman" w:hAnsi="Times New Roman" w:cs="Times New Roman"/>
          <w:color w:val="000000" w:themeColor="text1"/>
          <w:sz w:val="24"/>
        </w:rPr>
        <w:t>Wei</w:t>
      </w:r>
      <w:proofErr w:type="spellEnd"/>
      <w:r w:rsidR="006A4C21" w:rsidRPr="00AD732C">
        <w:rPr>
          <w:rFonts w:ascii="Times New Roman" w:hAnsi="Times New Roman" w:cs="Times New Roman"/>
          <w:color w:val="000000" w:themeColor="text1"/>
          <w:sz w:val="24"/>
        </w:rPr>
        <w:t xml:space="preserve">, </w:t>
      </w:r>
      <w:r w:rsidR="006A3132" w:rsidRPr="00AD732C">
        <w:rPr>
          <w:rFonts w:ascii="Times New Roman" w:hAnsi="Times New Roman" w:cs="Times New Roman"/>
          <w:color w:val="000000" w:themeColor="text1"/>
          <w:sz w:val="24"/>
        </w:rPr>
        <w:t xml:space="preserve">2003) na fydd addysg drochi o fewn iaith leiafrifol a weithredir o safon uchel yn cael effaith negyddol ar ddatblygiad plentyn yn yr iaith fwyafrifol. </w:t>
      </w:r>
    </w:p>
    <w:p w14:paraId="342F2722" w14:textId="303FFD32" w:rsidR="002A352D" w:rsidRPr="00AD732C" w:rsidRDefault="00D0367D"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 xml:space="preserve">Wrth ystyried fod Saesneg yn cael ei ddefnyddio llawer yn y gymuned erbyn heddiw, cred Baker (2011) y dylid dynodi’r pwyslais ar yr iaith leiafrifol o fewn yr ysgol er mwyn creu cydbwysedd rhwng yr ieithoedd. Atega </w:t>
      </w:r>
      <w:proofErr w:type="spellStart"/>
      <w:r w:rsidRPr="00AD732C">
        <w:rPr>
          <w:rFonts w:ascii="Times New Roman" w:hAnsi="Times New Roman" w:cs="Times New Roman"/>
          <w:color w:val="000000"/>
          <w:sz w:val="24"/>
          <w:szCs w:val="24"/>
        </w:rPr>
        <w:t>Chin</w:t>
      </w:r>
      <w:proofErr w:type="spellEnd"/>
      <w:r w:rsidRPr="00AD732C">
        <w:rPr>
          <w:rFonts w:ascii="Times New Roman" w:hAnsi="Times New Roman" w:cs="Times New Roman"/>
          <w:color w:val="000000"/>
          <w:sz w:val="24"/>
          <w:szCs w:val="24"/>
        </w:rPr>
        <w:t xml:space="preserve"> a </w:t>
      </w:r>
      <w:proofErr w:type="spellStart"/>
      <w:r w:rsidRPr="00AD732C">
        <w:rPr>
          <w:rFonts w:ascii="Times New Roman" w:hAnsi="Times New Roman" w:cs="Times New Roman"/>
          <w:color w:val="000000"/>
          <w:sz w:val="24"/>
          <w:szCs w:val="24"/>
        </w:rPr>
        <w:t>Wigglesworth</w:t>
      </w:r>
      <w:proofErr w:type="spellEnd"/>
      <w:r w:rsidRPr="00AD732C">
        <w:rPr>
          <w:rFonts w:ascii="Times New Roman" w:hAnsi="Times New Roman" w:cs="Times New Roman"/>
          <w:color w:val="000000"/>
          <w:sz w:val="24"/>
          <w:szCs w:val="24"/>
        </w:rPr>
        <w:t xml:space="preserve"> (2007) bwysigrwydd meithrin agwedd bositif tuag at yr iaith leiafrifol a chynnig ystod o gyfleoedd i’w hymarfer er mwyn datblygu dwyieithrwydd parhaus. Yr hyn sy’n heriol yw sicrhau bod y Gymraeg yn derbyn yr un sylw â’r Saesneg, yn enwedig wrth i nifer gysylltu’r Saesneg gyda’r dyfodol a’r Gymraeg fel rhywbeth mwy traddodiadol. Er hyn, cydnabu awdur yr erthygl fod pynciau megis mathemateg a gwyddoniaeth yn cael eu haddysgu drwy gyfrwng y Saesneg mewn rhai ysgolion cyfrwng Cymraeg. Awgrymir felly fod angen ymchwil pellach i’r maes hwn.</w:t>
      </w:r>
    </w:p>
    <w:p w14:paraId="5A41C75E" w14:textId="77777777" w:rsidR="00A34695" w:rsidRPr="00AD732C" w:rsidRDefault="00A008AC"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Wrth gadw mewn cof nod y Llywodraeth o gyrraedd miliwn o siaradwyr Cymraeg erbyn 2050</w:t>
      </w:r>
      <w:r w:rsidR="00066DF1" w:rsidRPr="00AD732C">
        <w:rPr>
          <w:rFonts w:ascii="Times New Roman" w:hAnsi="Times New Roman" w:cs="Times New Roman"/>
          <w:color w:val="000000"/>
          <w:sz w:val="24"/>
          <w:szCs w:val="24"/>
        </w:rPr>
        <w:t>,</w:t>
      </w:r>
      <w:r w:rsidRPr="00AD732C">
        <w:rPr>
          <w:rFonts w:ascii="Times New Roman" w:hAnsi="Times New Roman" w:cs="Times New Roman"/>
          <w:color w:val="000000"/>
          <w:sz w:val="24"/>
          <w:szCs w:val="24"/>
        </w:rPr>
        <w:t xml:space="preserve"> ystyrir pa mor addas yw’r ddarpariaeth Gymraeg o fewn ysgolion cyfrwng Saesneg er mwyn datblygu dwyieithrwydd. </w:t>
      </w:r>
      <w:r w:rsidR="00066DF1" w:rsidRPr="00AD732C">
        <w:rPr>
          <w:rFonts w:ascii="Times New Roman" w:hAnsi="Times New Roman" w:cs="Times New Roman"/>
          <w:color w:val="000000"/>
          <w:sz w:val="24"/>
          <w:szCs w:val="24"/>
        </w:rPr>
        <w:t>Nodir yn y rhaglen waith (</w:t>
      </w:r>
      <w:proofErr w:type="spellStart"/>
      <w:r w:rsidR="00066DF1" w:rsidRPr="00AD732C">
        <w:rPr>
          <w:rFonts w:ascii="Times New Roman" w:hAnsi="Times New Roman" w:cs="Times New Roman"/>
          <w:color w:val="000000"/>
          <w:sz w:val="24"/>
          <w:szCs w:val="24"/>
        </w:rPr>
        <w:t>LlC</w:t>
      </w:r>
      <w:proofErr w:type="spellEnd"/>
      <w:r w:rsidR="00066DF1" w:rsidRPr="00AD732C">
        <w:rPr>
          <w:rFonts w:ascii="Times New Roman" w:hAnsi="Times New Roman" w:cs="Times New Roman"/>
          <w:color w:val="000000"/>
          <w:sz w:val="24"/>
          <w:szCs w:val="24"/>
        </w:rPr>
        <w:t>, 2017</w:t>
      </w:r>
      <w:r w:rsidR="006251A7" w:rsidRPr="00AD732C">
        <w:rPr>
          <w:rFonts w:ascii="Times New Roman" w:hAnsi="Times New Roman" w:cs="Times New Roman"/>
          <w:color w:val="000000"/>
          <w:sz w:val="24"/>
          <w:szCs w:val="24"/>
        </w:rPr>
        <w:t>b</w:t>
      </w:r>
      <w:r w:rsidR="00066DF1" w:rsidRPr="00AD732C">
        <w:rPr>
          <w:rFonts w:ascii="Times New Roman" w:hAnsi="Times New Roman" w:cs="Times New Roman"/>
          <w:color w:val="000000"/>
          <w:sz w:val="24"/>
          <w:szCs w:val="24"/>
        </w:rPr>
        <w:t xml:space="preserve">, t.13) ar gyfer cyrraedd miliwn o siaradwyr y bwriad o gynyddu “cyfran yr addysgu a’r dysgu cyfrwng Cymraeg mewn ysgolion”. </w:t>
      </w:r>
      <w:r w:rsidR="00A34695" w:rsidRPr="00AD732C">
        <w:rPr>
          <w:rFonts w:ascii="Times New Roman" w:hAnsi="Times New Roman" w:cs="Times New Roman"/>
          <w:color w:val="000000"/>
          <w:sz w:val="24"/>
          <w:szCs w:val="24"/>
        </w:rPr>
        <w:t>Yn ogystal â hyn, b</w:t>
      </w:r>
      <w:r w:rsidRPr="00AD732C">
        <w:rPr>
          <w:rFonts w:ascii="Times New Roman" w:hAnsi="Times New Roman" w:cs="Times New Roman"/>
          <w:color w:val="000000"/>
          <w:sz w:val="24"/>
          <w:szCs w:val="24"/>
        </w:rPr>
        <w:t xml:space="preserve">wriedir dileu Cymraeg Ail Iaith fel pwnc o </w:t>
      </w:r>
      <w:r w:rsidRPr="00AD732C">
        <w:rPr>
          <w:rFonts w:ascii="Times New Roman" w:hAnsi="Times New Roman" w:cs="Times New Roman"/>
          <w:color w:val="000000"/>
          <w:sz w:val="24"/>
          <w:szCs w:val="24"/>
        </w:rPr>
        <w:lastRenderedPageBreak/>
        <w:t xml:space="preserve">fewn y cwricwlwm newydd ac yn hytrach cyflwyno continwwm iaith (Golwg360, 2019). Seliwyd y penderfyniad hwn </w:t>
      </w:r>
      <w:r w:rsidR="00A4633E" w:rsidRPr="00AD732C">
        <w:rPr>
          <w:rFonts w:ascii="Times New Roman" w:hAnsi="Times New Roman" w:cs="Times New Roman"/>
          <w:color w:val="000000"/>
          <w:sz w:val="24"/>
          <w:szCs w:val="24"/>
        </w:rPr>
        <w:t>ar</w:t>
      </w:r>
      <w:r w:rsidRPr="00AD732C">
        <w:rPr>
          <w:rFonts w:ascii="Times New Roman" w:hAnsi="Times New Roman" w:cs="Times New Roman"/>
          <w:color w:val="000000"/>
          <w:sz w:val="24"/>
          <w:szCs w:val="24"/>
        </w:rPr>
        <w:t xml:space="preserve"> adroddiad ‘Un Iaith i Bawb’ </w:t>
      </w:r>
      <w:r w:rsidR="00A4633E" w:rsidRPr="00AD732C">
        <w:rPr>
          <w:rFonts w:ascii="Times New Roman" w:hAnsi="Times New Roman" w:cs="Times New Roman"/>
          <w:color w:val="000000"/>
          <w:sz w:val="24"/>
          <w:szCs w:val="24"/>
        </w:rPr>
        <w:t xml:space="preserve">a oedd </w:t>
      </w:r>
      <w:r w:rsidRPr="00AD732C">
        <w:rPr>
          <w:rFonts w:ascii="Times New Roman" w:hAnsi="Times New Roman" w:cs="Times New Roman"/>
          <w:color w:val="000000"/>
          <w:sz w:val="24"/>
          <w:szCs w:val="24"/>
        </w:rPr>
        <w:t>yn galw am ddisodli’r term ‘Cymraeg Ail Iaith’. Pwysleisia’r adroddiad fod “dyfodol y Gymraeg a’r diwylliant Cymraeg yn llwyr ddibynnol ar drosglwyddo’r iaith i’n pobl ifainc” (</w:t>
      </w:r>
      <w:proofErr w:type="spellStart"/>
      <w:r w:rsidRPr="00AD732C">
        <w:rPr>
          <w:rFonts w:ascii="Times New Roman" w:hAnsi="Times New Roman" w:cs="Times New Roman"/>
          <w:color w:val="000000"/>
          <w:sz w:val="24"/>
          <w:szCs w:val="24"/>
        </w:rPr>
        <w:t>LlC</w:t>
      </w:r>
      <w:proofErr w:type="spellEnd"/>
      <w:r w:rsidRPr="00AD732C">
        <w:rPr>
          <w:rFonts w:ascii="Times New Roman" w:hAnsi="Times New Roman" w:cs="Times New Roman"/>
          <w:color w:val="000000"/>
          <w:sz w:val="24"/>
          <w:szCs w:val="24"/>
        </w:rPr>
        <w:t>, 2013, t.</w:t>
      </w:r>
      <w:r w:rsidR="00A4633E" w:rsidRPr="00AD732C">
        <w:rPr>
          <w:rFonts w:ascii="Times New Roman" w:hAnsi="Times New Roman" w:cs="Times New Roman"/>
          <w:color w:val="000000"/>
          <w:sz w:val="24"/>
          <w:szCs w:val="24"/>
        </w:rPr>
        <w:t>2</w:t>
      </w:r>
      <w:r w:rsidRPr="00AD732C">
        <w:rPr>
          <w:rFonts w:ascii="Times New Roman" w:hAnsi="Times New Roman" w:cs="Times New Roman"/>
          <w:color w:val="000000"/>
          <w:sz w:val="24"/>
          <w:szCs w:val="24"/>
        </w:rPr>
        <w:t xml:space="preserve">). O ganlyniad i hyn, argymhella </w:t>
      </w:r>
      <w:proofErr w:type="spellStart"/>
      <w:r w:rsidRPr="00AD732C">
        <w:rPr>
          <w:rFonts w:ascii="Times New Roman" w:hAnsi="Times New Roman" w:cs="Times New Roman"/>
          <w:color w:val="000000"/>
          <w:sz w:val="24"/>
          <w:szCs w:val="24"/>
        </w:rPr>
        <w:t>Donaldson</w:t>
      </w:r>
      <w:proofErr w:type="spellEnd"/>
      <w:r w:rsidRPr="00AD732C">
        <w:rPr>
          <w:rFonts w:ascii="Times New Roman" w:hAnsi="Times New Roman" w:cs="Times New Roman"/>
          <w:color w:val="000000"/>
          <w:sz w:val="24"/>
          <w:szCs w:val="24"/>
        </w:rPr>
        <w:t xml:space="preserve"> (2015, t.60) y dylid trawsnewid y modd yr addysgir y Gymraeg ac yn hytrach canolbwyntio ar yr iaith “yn bennaf fel ffordd o gyfathrebu” er mwyn ymateb i anghenion yr unfed ganrif ar hugain. </w:t>
      </w:r>
    </w:p>
    <w:p w14:paraId="7D094EB4" w14:textId="78A24E78" w:rsidR="00CB08F2" w:rsidRPr="00AD732C" w:rsidRDefault="00E26F67"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 xml:space="preserve">Mae’n amlwg felly nad yw gwersi Cymraeg ail iaith yn effeithiol er mwyn trosglwyddo’r Gymraeg mewn ysgolion cyfrwng Saesneg. </w:t>
      </w:r>
      <w:r w:rsidRPr="00AD732C">
        <w:rPr>
          <w:rFonts w:ascii="Times New Roman" w:hAnsi="Times New Roman" w:cs="Times New Roman"/>
          <w:color w:val="000000"/>
          <w:sz w:val="24"/>
          <w:szCs w:val="24"/>
        </w:rPr>
        <w:t>Cred Lewis (2011, t.74) nad yw’r modelau traddodiadol o addysg ddwyieithog bellach yn ddigonol</w:t>
      </w:r>
      <w:r w:rsidRPr="00AD732C">
        <w:rPr>
          <w:rFonts w:ascii="Times New Roman" w:hAnsi="Times New Roman" w:cs="Times New Roman"/>
          <w:color w:val="000000"/>
          <w:sz w:val="24"/>
          <w:szCs w:val="24"/>
        </w:rPr>
        <w:t xml:space="preserve"> gan egluro fod </w:t>
      </w:r>
      <w:r w:rsidR="00A008AC" w:rsidRPr="00AD732C">
        <w:rPr>
          <w:rFonts w:ascii="Times New Roman" w:hAnsi="Times New Roman" w:cs="Times New Roman"/>
          <w:color w:val="000000"/>
          <w:sz w:val="24"/>
          <w:szCs w:val="24"/>
        </w:rPr>
        <w:t xml:space="preserve">angen mynd “o dan groen cymhlethdod addysg ddwyieithog wrth iddi ddatblygu yn yr unfed ganrif ar hugain”. Cytuna </w:t>
      </w:r>
      <w:proofErr w:type="spellStart"/>
      <w:r w:rsidR="00A008AC" w:rsidRPr="00AD732C">
        <w:rPr>
          <w:rFonts w:ascii="Times New Roman" w:hAnsi="Times New Roman" w:cs="Times New Roman"/>
          <w:color w:val="000000"/>
          <w:sz w:val="24"/>
          <w:szCs w:val="24"/>
        </w:rPr>
        <w:t>Garcia</w:t>
      </w:r>
      <w:proofErr w:type="spellEnd"/>
      <w:r w:rsidR="00A008AC" w:rsidRPr="00AD732C">
        <w:rPr>
          <w:rFonts w:ascii="Times New Roman" w:hAnsi="Times New Roman" w:cs="Times New Roman"/>
          <w:color w:val="000000"/>
          <w:sz w:val="24"/>
          <w:szCs w:val="24"/>
        </w:rPr>
        <w:t xml:space="preserve"> (2009) fod angen ehangu ar y deipoleg draddodiadol am nad yw’n addas ar gyfer anghenion y ganrif yma. </w:t>
      </w:r>
      <w:r w:rsidR="00A34695" w:rsidRPr="00AD732C">
        <w:rPr>
          <w:rFonts w:ascii="Times New Roman" w:hAnsi="Times New Roman" w:cs="Times New Roman"/>
          <w:color w:val="000000"/>
          <w:sz w:val="24"/>
          <w:szCs w:val="24"/>
        </w:rPr>
        <w:t xml:space="preserve">Wrth ystyried y newidiadau sydd ar droed i addysg Gymraeg yng Nghymru, mae’n amlwg y caiff barn yr awdur ei gefnogi. </w:t>
      </w:r>
    </w:p>
    <w:p w14:paraId="07B9FA18" w14:textId="107E029D" w:rsidR="005D499D" w:rsidRPr="00AD732C" w:rsidRDefault="003F37EB"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Sonia Lewis (2011, t.76) am “fanteision gwybyddol i ddisgyblion os mabwysiedir agwedd fwy hyblyg tuag at y defnydd o’r ddwy iaith yn y dosbarth”.</w:t>
      </w:r>
      <w:r w:rsidR="008B5D2B" w:rsidRPr="00AD732C">
        <w:rPr>
          <w:rFonts w:ascii="Times New Roman" w:hAnsi="Times New Roman" w:cs="Times New Roman"/>
          <w:color w:val="000000"/>
          <w:sz w:val="24"/>
          <w:szCs w:val="24"/>
        </w:rPr>
        <w:t xml:space="preserve"> </w:t>
      </w:r>
      <w:r w:rsidRPr="00AD732C">
        <w:rPr>
          <w:rFonts w:ascii="Times New Roman" w:hAnsi="Times New Roman" w:cs="Times New Roman"/>
          <w:color w:val="000000"/>
          <w:sz w:val="24"/>
          <w:szCs w:val="24"/>
        </w:rPr>
        <w:t xml:space="preserve">Nodir mai enghraifft o hyn yw </w:t>
      </w:r>
      <w:proofErr w:type="spellStart"/>
      <w:r w:rsidRPr="00AD732C">
        <w:rPr>
          <w:rFonts w:ascii="Times New Roman" w:hAnsi="Times New Roman" w:cs="Times New Roman"/>
          <w:color w:val="000000"/>
          <w:sz w:val="24"/>
          <w:szCs w:val="24"/>
        </w:rPr>
        <w:t>Content</w:t>
      </w:r>
      <w:proofErr w:type="spellEnd"/>
      <w:r w:rsidRPr="00AD732C">
        <w:rPr>
          <w:rFonts w:ascii="Times New Roman" w:hAnsi="Times New Roman" w:cs="Times New Roman"/>
          <w:color w:val="000000"/>
          <w:sz w:val="24"/>
          <w:szCs w:val="24"/>
        </w:rPr>
        <w:t xml:space="preserve"> </w:t>
      </w:r>
      <w:proofErr w:type="spellStart"/>
      <w:r w:rsidRPr="00AD732C">
        <w:rPr>
          <w:rFonts w:ascii="Times New Roman" w:hAnsi="Times New Roman" w:cs="Times New Roman"/>
          <w:color w:val="000000"/>
          <w:sz w:val="24"/>
          <w:szCs w:val="24"/>
        </w:rPr>
        <w:t>and</w:t>
      </w:r>
      <w:proofErr w:type="spellEnd"/>
      <w:r w:rsidRPr="00AD732C">
        <w:rPr>
          <w:rFonts w:ascii="Times New Roman" w:hAnsi="Times New Roman" w:cs="Times New Roman"/>
          <w:color w:val="000000"/>
          <w:sz w:val="24"/>
          <w:szCs w:val="24"/>
        </w:rPr>
        <w:t xml:space="preserve"> </w:t>
      </w:r>
      <w:proofErr w:type="spellStart"/>
      <w:r w:rsidRPr="00AD732C">
        <w:rPr>
          <w:rFonts w:ascii="Times New Roman" w:hAnsi="Times New Roman" w:cs="Times New Roman"/>
          <w:color w:val="000000"/>
          <w:sz w:val="24"/>
          <w:szCs w:val="24"/>
        </w:rPr>
        <w:t>Language</w:t>
      </w:r>
      <w:proofErr w:type="spellEnd"/>
      <w:r w:rsidRPr="00AD732C">
        <w:rPr>
          <w:rFonts w:ascii="Times New Roman" w:hAnsi="Times New Roman" w:cs="Times New Roman"/>
          <w:color w:val="000000"/>
          <w:sz w:val="24"/>
          <w:szCs w:val="24"/>
        </w:rPr>
        <w:t xml:space="preserve"> </w:t>
      </w:r>
      <w:proofErr w:type="spellStart"/>
      <w:r w:rsidRPr="00AD732C">
        <w:rPr>
          <w:rFonts w:ascii="Times New Roman" w:hAnsi="Times New Roman" w:cs="Times New Roman"/>
          <w:color w:val="000000"/>
          <w:sz w:val="24"/>
          <w:szCs w:val="24"/>
        </w:rPr>
        <w:t>Integrated</w:t>
      </w:r>
      <w:proofErr w:type="spellEnd"/>
      <w:r w:rsidRPr="00AD732C">
        <w:rPr>
          <w:rFonts w:ascii="Times New Roman" w:hAnsi="Times New Roman" w:cs="Times New Roman"/>
          <w:color w:val="000000"/>
          <w:sz w:val="24"/>
          <w:szCs w:val="24"/>
        </w:rPr>
        <w:t xml:space="preserve"> </w:t>
      </w:r>
      <w:proofErr w:type="spellStart"/>
      <w:r w:rsidRPr="00AD732C">
        <w:rPr>
          <w:rFonts w:ascii="Times New Roman" w:hAnsi="Times New Roman" w:cs="Times New Roman"/>
          <w:color w:val="000000"/>
          <w:sz w:val="24"/>
          <w:szCs w:val="24"/>
        </w:rPr>
        <w:t>Learning</w:t>
      </w:r>
      <w:proofErr w:type="spellEnd"/>
      <w:r w:rsidRPr="00AD732C">
        <w:rPr>
          <w:rFonts w:ascii="Times New Roman" w:hAnsi="Times New Roman" w:cs="Times New Roman"/>
          <w:color w:val="000000"/>
          <w:sz w:val="24"/>
          <w:szCs w:val="24"/>
        </w:rPr>
        <w:t xml:space="preserve"> (CLIL). Cyfunir yr iaith a’r cynnwys pynciol o fewn yr un wers er mwyn gwella sgiliau ieithyddol yr ail iaith. Dyma y cred </w:t>
      </w:r>
      <w:proofErr w:type="spellStart"/>
      <w:r w:rsidRPr="00AD732C">
        <w:rPr>
          <w:rFonts w:ascii="Times New Roman" w:hAnsi="Times New Roman" w:cs="Times New Roman"/>
          <w:color w:val="000000"/>
          <w:sz w:val="24"/>
          <w:szCs w:val="24"/>
        </w:rPr>
        <w:t>Garcia</w:t>
      </w:r>
      <w:proofErr w:type="spellEnd"/>
      <w:r w:rsidRPr="00AD732C">
        <w:rPr>
          <w:rFonts w:ascii="Times New Roman" w:hAnsi="Times New Roman" w:cs="Times New Roman"/>
          <w:color w:val="000000"/>
          <w:sz w:val="24"/>
          <w:szCs w:val="24"/>
        </w:rPr>
        <w:t xml:space="preserve"> (2009, dyfynnwyd yn Lewis, 2011, t.69) yw gwir addysg ddwyieithog sef “cyflwyno cynnwys pynciol trwy gyfrwng dwy neu fwy o ieithoedd mewn ffordd integredig a phwrpasol - nid dim ond gwersi ail iaith yn unig”. Pwysleisia </w:t>
      </w:r>
      <w:proofErr w:type="spellStart"/>
      <w:r w:rsidRPr="00AD732C">
        <w:rPr>
          <w:rFonts w:ascii="Times New Roman" w:hAnsi="Times New Roman" w:cs="Times New Roman"/>
          <w:color w:val="000000"/>
          <w:sz w:val="24"/>
          <w:szCs w:val="24"/>
        </w:rPr>
        <w:t>Coyle</w:t>
      </w:r>
      <w:proofErr w:type="spellEnd"/>
      <w:r w:rsidRPr="00AD732C">
        <w:rPr>
          <w:rFonts w:ascii="Times New Roman" w:hAnsi="Times New Roman" w:cs="Times New Roman"/>
          <w:color w:val="000000"/>
          <w:sz w:val="24"/>
          <w:szCs w:val="24"/>
        </w:rPr>
        <w:t xml:space="preserve"> (2007) mai prif nodwedd y dull yw bod y broses yn integredig. Cefnoga </w:t>
      </w:r>
      <w:proofErr w:type="spellStart"/>
      <w:r w:rsidRPr="00AD732C">
        <w:rPr>
          <w:rFonts w:ascii="Times New Roman" w:hAnsi="Times New Roman" w:cs="Times New Roman"/>
          <w:color w:val="000000"/>
          <w:sz w:val="24"/>
          <w:szCs w:val="24"/>
        </w:rPr>
        <w:t>Davison</w:t>
      </w:r>
      <w:proofErr w:type="spellEnd"/>
      <w:r w:rsidRPr="00AD732C">
        <w:rPr>
          <w:rFonts w:ascii="Times New Roman" w:hAnsi="Times New Roman" w:cs="Times New Roman"/>
          <w:color w:val="000000"/>
          <w:sz w:val="24"/>
          <w:szCs w:val="24"/>
        </w:rPr>
        <w:t xml:space="preserve"> a Williams (2001, yn Baker, 2011) y dull gan ddatgan y bydd dysgwyr yn dysgu ail iaith yn fwy cyflym drwy ei gyfuno gyda chynnwys pynciol yn hytrach nag ar wahân. Herir y dull hwn yn yr erthygl gan Met (2008, dyfynnwyd yn Lewis, 2011) sy’n dadlau na all unigolion ennyn gwir ddealltwriaeth o’r pwnc drwy gyfrwng eu hail iaith. Er hyn, mae awdur yr erthygl yn datgan fod nifer o blant eisoes yn gwneud hyn yn</w:t>
      </w:r>
      <w:r w:rsidR="00E26F67" w:rsidRPr="00AD732C">
        <w:rPr>
          <w:rFonts w:ascii="Times New Roman" w:hAnsi="Times New Roman" w:cs="Times New Roman"/>
          <w:color w:val="000000"/>
          <w:sz w:val="24"/>
          <w:szCs w:val="24"/>
        </w:rPr>
        <w:t xml:space="preserve"> llwyddiannus yng</w:t>
      </w:r>
      <w:r w:rsidRPr="00AD732C">
        <w:rPr>
          <w:rFonts w:ascii="Times New Roman" w:hAnsi="Times New Roman" w:cs="Times New Roman"/>
          <w:color w:val="000000"/>
          <w:sz w:val="24"/>
          <w:szCs w:val="24"/>
        </w:rPr>
        <w:t xml:space="preserve"> Nghymru ac felly awgrymir fod angen ymchwil pellach i’r maes.</w:t>
      </w:r>
    </w:p>
    <w:p w14:paraId="7A5B7B0F" w14:textId="564607FB" w:rsidR="008F2281" w:rsidRPr="00AD732C" w:rsidRDefault="003F37EB" w:rsidP="00AD732C">
      <w:pPr>
        <w:spacing w:line="360" w:lineRule="auto"/>
        <w:rPr>
          <w:rFonts w:ascii="Times New Roman" w:hAnsi="Times New Roman" w:cs="Times New Roman"/>
          <w:color w:val="000000"/>
          <w:sz w:val="24"/>
          <w:szCs w:val="24"/>
        </w:rPr>
      </w:pPr>
      <w:r w:rsidRPr="00AD732C">
        <w:rPr>
          <w:rFonts w:ascii="Times New Roman" w:hAnsi="Times New Roman" w:cs="Times New Roman"/>
          <w:color w:val="000000"/>
          <w:sz w:val="24"/>
          <w:szCs w:val="24"/>
        </w:rPr>
        <w:t>Dull arall sy’n ennill tir yw’r “defnydd bwriadus” o ddwy iaith o fewn un wers sef trawsieithu</w:t>
      </w:r>
      <w:r w:rsidR="00E26F67" w:rsidRPr="00AD732C">
        <w:rPr>
          <w:rFonts w:ascii="Times New Roman" w:hAnsi="Times New Roman" w:cs="Times New Roman"/>
          <w:color w:val="000000"/>
          <w:sz w:val="24"/>
          <w:szCs w:val="24"/>
        </w:rPr>
        <w:t xml:space="preserve"> </w:t>
      </w:r>
      <w:r w:rsidR="004A1C54" w:rsidRPr="00AD732C">
        <w:rPr>
          <w:rFonts w:ascii="Times New Roman" w:hAnsi="Times New Roman" w:cs="Times New Roman"/>
          <w:color w:val="000000"/>
          <w:sz w:val="24"/>
          <w:szCs w:val="24"/>
        </w:rPr>
        <w:t>(Lewis, 2011, t.79)</w:t>
      </w:r>
      <w:r w:rsidRPr="00AD732C">
        <w:rPr>
          <w:rFonts w:ascii="Times New Roman" w:hAnsi="Times New Roman" w:cs="Times New Roman"/>
          <w:color w:val="000000"/>
          <w:sz w:val="24"/>
          <w:szCs w:val="24"/>
        </w:rPr>
        <w:t xml:space="preserve">. Mynega </w:t>
      </w:r>
      <w:proofErr w:type="spellStart"/>
      <w:r w:rsidRPr="00AD732C">
        <w:rPr>
          <w:rFonts w:ascii="Times New Roman" w:hAnsi="Times New Roman" w:cs="Times New Roman"/>
          <w:color w:val="000000"/>
          <w:sz w:val="24"/>
          <w:szCs w:val="24"/>
        </w:rPr>
        <w:t>Garcia</w:t>
      </w:r>
      <w:proofErr w:type="spellEnd"/>
      <w:r w:rsidRPr="00AD732C">
        <w:rPr>
          <w:rFonts w:ascii="Times New Roman" w:hAnsi="Times New Roman" w:cs="Times New Roman"/>
          <w:color w:val="000000"/>
          <w:sz w:val="24"/>
          <w:szCs w:val="24"/>
        </w:rPr>
        <w:t xml:space="preserve"> (2009) mai dyma’r dull fwyaf cyffredi</w:t>
      </w:r>
      <w:r w:rsidR="000D38DB" w:rsidRPr="00AD732C">
        <w:rPr>
          <w:rFonts w:ascii="Times New Roman" w:hAnsi="Times New Roman" w:cs="Times New Roman"/>
          <w:color w:val="000000"/>
          <w:sz w:val="24"/>
          <w:szCs w:val="24"/>
        </w:rPr>
        <w:t xml:space="preserve">n sydd </w:t>
      </w:r>
      <w:r w:rsidRPr="00AD732C">
        <w:rPr>
          <w:rFonts w:ascii="Times New Roman" w:hAnsi="Times New Roman" w:cs="Times New Roman"/>
          <w:color w:val="000000"/>
          <w:sz w:val="24"/>
          <w:szCs w:val="24"/>
        </w:rPr>
        <w:t xml:space="preserve">i’w weld mewn dosbarthiadau dwyieithog erbyn hyn. </w:t>
      </w:r>
      <w:r w:rsidR="008753B1" w:rsidRPr="00AD732C">
        <w:rPr>
          <w:rFonts w:ascii="Times New Roman" w:hAnsi="Times New Roman" w:cs="Times New Roman"/>
          <w:color w:val="000000"/>
          <w:sz w:val="24"/>
          <w:szCs w:val="24"/>
        </w:rPr>
        <w:t xml:space="preserve">Cydnabu awdur yr erthygl mai gwahanu’r Gymraeg a’r Saesneg fel cyfryngau dysgu sydd wedi cael ei ffafrio yn y gorffennol, ond fel mae ei is-deitl ‘gwahanu ynteu gyfuno ieithoedd’ yn awgrymu, nid </w:t>
      </w:r>
      <w:r w:rsidR="008753B1" w:rsidRPr="00AD732C">
        <w:rPr>
          <w:rFonts w:ascii="Times New Roman" w:hAnsi="Times New Roman" w:cs="Times New Roman"/>
          <w:color w:val="000000"/>
          <w:sz w:val="24"/>
          <w:szCs w:val="24"/>
        </w:rPr>
        <w:lastRenderedPageBreak/>
        <w:t xml:space="preserve">dyma’r disgwyl mwyach. </w:t>
      </w:r>
      <w:r w:rsidRPr="00AD732C">
        <w:rPr>
          <w:rFonts w:ascii="Times New Roman" w:hAnsi="Times New Roman" w:cs="Times New Roman"/>
          <w:color w:val="000000"/>
          <w:sz w:val="24"/>
          <w:szCs w:val="24"/>
        </w:rPr>
        <w:t xml:space="preserve">Yn debyg i CLIL, mae trawsieithu yn galluogi dysgwyr i feithrin dealltwriaeth ddyfnach o’r pwnc ar yr un pryd a chryfhau eu sgiliau ieithyddol. Yn wahanol i CLIL, caiff sgiliau ieithyddol y ddwy iaith eu cryfhau. </w:t>
      </w:r>
      <w:r w:rsidR="000E76AD" w:rsidRPr="00AD732C">
        <w:rPr>
          <w:rFonts w:ascii="Times New Roman" w:hAnsi="Times New Roman" w:cs="Times New Roman"/>
          <w:color w:val="000000"/>
          <w:sz w:val="24"/>
          <w:szCs w:val="24"/>
        </w:rPr>
        <w:t xml:space="preserve">Eglura Jones (2010, t.19) fod y mewnbwn ac allbwn “yn fwriadol mewn ieithoedd gwahanol”. </w:t>
      </w:r>
      <w:r w:rsidRPr="00AD732C">
        <w:rPr>
          <w:rFonts w:ascii="Times New Roman" w:hAnsi="Times New Roman" w:cs="Times New Roman"/>
          <w:color w:val="000000"/>
          <w:sz w:val="24"/>
          <w:szCs w:val="24"/>
        </w:rPr>
        <w:t xml:space="preserve">Dadleua Williams (2002, t.47) nad yw’n bosib defnyddio’r dull hwn gyda phawb. Rhaid i’r dysgwyr gael “gafael eithaf da ar y ddwy iaith” yn gyntaf er mwyn manteisio ar drawsieithu. Cefnogwyd hyn yn yr erthygl gan </w:t>
      </w:r>
      <w:proofErr w:type="spellStart"/>
      <w:r w:rsidRPr="00AD732C">
        <w:rPr>
          <w:rFonts w:ascii="Times New Roman" w:hAnsi="Times New Roman" w:cs="Times New Roman"/>
          <w:color w:val="000000"/>
          <w:sz w:val="24"/>
          <w:szCs w:val="24"/>
        </w:rPr>
        <w:t>Romero</w:t>
      </w:r>
      <w:proofErr w:type="spellEnd"/>
      <w:r w:rsidRPr="00AD732C">
        <w:rPr>
          <w:rFonts w:ascii="Times New Roman" w:hAnsi="Times New Roman" w:cs="Times New Roman"/>
          <w:color w:val="000000"/>
          <w:sz w:val="24"/>
          <w:szCs w:val="24"/>
        </w:rPr>
        <w:t xml:space="preserve"> a </w:t>
      </w:r>
      <w:proofErr w:type="spellStart"/>
      <w:r w:rsidRPr="00AD732C">
        <w:rPr>
          <w:rFonts w:ascii="Times New Roman" w:hAnsi="Times New Roman" w:cs="Times New Roman"/>
          <w:color w:val="000000"/>
          <w:sz w:val="24"/>
          <w:szCs w:val="24"/>
        </w:rPr>
        <w:t>Parrino</w:t>
      </w:r>
      <w:proofErr w:type="spellEnd"/>
      <w:r w:rsidRPr="00AD732C">
        <w:rPr>
          <w:rFonts w:ascii="Times New Roman" w:hAnsi="Times New Roman" w:cs="Times New Roman"/>
          <w:color w:val="000000"/>
          <w:sz w:val="24"/>
          <w:szCs w:val="24"/>
        </w:rPr>
        <w:t xml:space="preserve"> (1994, dyfynnwyd yn Lewis, 2011). Nodwyd bod angen neilltuo digon o amser i’r plentyn gaffael yr ail iaith yn gyntaf, megis drwy drochi iaith cyn symud ymlaen i ddull mwy estynedig megis trawsieithu. Ystyrir felly nad yw trawsieithu’n fodd o ddysgu ail iaith ond hytrach dylid ei ddefnyddio er mwyn cryfhau ac ymestyn sgiliau ieithyddol y dysgwyr o fewn</w:t>
      </w:r>
      <w:r w:rsidR="008B5D2B" w:rsidRPr="00AD732C">
        <w:rPr>
          <w:rFonts w:ascii="Times New Roman" w:hAnsi="Times New Roman" w:cs="Times New Roman"/>
          <w:color w:val="000000"/>
          <w:sz w:val="24"/>
          <w:szCs w:val="24"/>
        </w:rPr>
        <w:t xml:space="preserve"> eu h</w:t>
      </w:r>
      <w:r w:rsidRPr="00AD732C">
        <w:rPr>
          <w:rFonts w:ascii="Times New Roman" w:hAnsi="Times New Roman" w:cs="Times New Roman"/>
          <w:color w:val="000000"/>
          <w:sz w:val="24"/>
          <w:szCs w:val="24"/>
        </w:rPr>
        <w:t>ail iaith.</w:t>
      </w:r>
    </w:p>
    <w:p w14:paraId="5755C004" w14:textId="4D1793E1" w:rsidR="004628E3" w:rsidRPr="00AD732C" w:rsidRDefault="008F2281"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B</w:t>
      </w:r>
      <w:r w:rsidR="006D31E5" w:rsidRPr="00AD732C">
        <w:rPr>
          <w:rFonts w:ascii="Times New Roman" w:hAnsi="Times New Roman" w:cs="Times New Roman"/>
          <w:color w:val="000000" w:themeColor="text1"/>
          <w:sz w:val="24"/>
        </w:rPr>
        <w:t xml:space="preserve">ydd plant yn </w:t>
      </w:r>
      <w:r w:rsidRPr="00AD732C">
        <w:rPr>
          <w:rFonts w:ascii="Times New Roman" w:hAnsi="Times New Roman" w:cs="Times New Roman"/>
          <w:color w:val="000000" w:themeColor="text1"/>
          <w:sz w:val="24"/>
        </w:rPr>
        <w:t xml:space="preserve">cael eu cyflwyno i’r Gymraeg yn y Cyfnod Sylfaen fel rhan o’r maes dysgu ‘Datblygu’r Gymraeg’ o fewn ysgolion cyfrwng Saesneg. </w:t>
      </w:r>
      <w:r w:rsidR="006D31E5" w:rsidRPr="00AD732C">
        <w:rPr>
          <w:rFonts w:ascii="Times New Roman" w:hAnsi="Times New Roman" w:cs="Times New Roman"/>
          <w:color w:val="000000" w:themeColor="text1"/>
          <w:sz w:val="24"/>
        </w:rPr>
        <w:t xml:space="preserve">Pwysleisia Baker (2007) fod plant ifanc yn ‘caffael’ iaith </w:t>
      </w:r>
      <w:r w:rsidR="00555684" w:rsidRPr="00AD732C">
        <w:rPr>
          <w:rFonts w:ascii="Times New Roman" w:hAnsi="Times New Roman" w:cs="Times New Roman"/>
          <w:color w:val="000000" w:themeColor="text1"/>
          <w:sz w:val="24"/>
        </w:rPr>
        <w:t xml:space="preserve">o’u cyfoedion a’r amgylchedd o’u cwmpas yn hytrach na’i </w:t>
      </w:r>
      <w:r w:rsidR="006D31E5" w:rsidRPr="00AD732C">
        <w:rPr>
          <w:rFonts w:ascii="Times New Roman" w:hAnsi="Times New Roman" w:cs="Times New Roman"/>
          <w:color w:val="000000" w:themeColor="text1"/>
          <w:sz w:val="24"/>
        </w:rPr>
        <w:t xml:space="preserve">ddysgu. Mynega </w:t>
      </w:r>
      <w:proofErr w:type="spellStart"/>
      <w:r w:rsidR="006D31E5" w:rsidRPr="00AD732C">
        <w:rPr>
          <w:rFonts w:ascii="Times New Roman" w:hAnsi="Times New Roman" w:cs="Times New Roman"/>
          <w:color w:val="000000" w:themeColor="text1"/>
          <w:sz w:val="24"/>
        </w:rPr>
        <w:t>Chin</w:t>
      </w:r>
      <w:proofErr w:type="spellEnd"/>
      <w:r w:rsidR="006D31E5" w:rsidRPr="00AD732C">
        <w:rPr>
          <w:rFonts w:ascii="Times New Roman" w:hAnsi="Times New Roman" w:cs="Times New Roman"/>
          <w:color w:val="000000" w:themeColor="text1"/>
          <w:sz w:val="24"/>
        </w:rPr>
        <w:t xml:space="preserve"> a </w:t>
      </w:r>
      <w:proofErr w:type="spellStart"/>
      <w:r w:rsidR="006D31E5" w:rsidRPr="00AD732C">
        <w:rPr>
          <w:rFonts w:ascii="Times New Roman" w:hAnsi="Times New Roman" w:cs="Times New Roman"/>
          <w:color w:val="000000" w:themeColor="text1"/>
          <w:sz w:val="24"/>
        </w:rPr>
        <w:t>Wigglesworth</w:t>
      </w:r>
      <w:proofErr w:type="spellEnd"/>
      <w:r w:rsidR="006D31E5" w:rsidRPr="00AD732C">
        <w:rPr>
          <w:rFonts w:ascii="Times New Roman" w:hAnsi="Times New Roman" w:cs="Times New Roman"/>
          <w:color w:val="000000" w:themeColor="text1"/>
          <w:sz w:val="24"/>
        </w:rPr>
        <w:t xml:space="preserve"> (2007) fod plant sy’n caffael iaith cyn eu bod yn chwe blwydd oed yn medru datblygu rhuglder frodorol. </w:t>
      </w:r>
      <w:r w:rsidR="00555684" w:rsidRPr="00AD732C">
        <w:rPr>
          <w:rFonts w:ascii="Times New Roman" w:hAnsi="Times New Roman" w:cs="Times New Roman"/>
          <w:color w:val="000000" w:themeColor="text1"/>
          <w:sz w:val="24"/>
        </w:rPr>
        <w:t xml:space="preserve">Gwelir felly fanteision i gyflwyno’r ail iaith yn gynnar i’r plentyn. </w:t>
      </w:r>
      <w:r w:rsidRPr="00AD732C">
        <w:rPr>
          <w:rFonts w:ascii="Times New Roman" w:hAnsi="Times New Roman" w:cs="Times New Roman"/>
          <w:color w:val="000000" w:themeColor="text1"/>
          <w:sz w:val="24"/>
        </w:rPr>
        <w:t xml:space="preserve">Er hyn, adrodda ESTYN </w:t>
      </w:r>
      <w:r w:rsidR="00555684" w:rsidRPr="00AD732C">
        <w:rPr>
          <w:rFonts w:ascii="Times New Roman" w:hAnsi="Times New Roman" w:cs="Times New Roman"/>
          <w:color w:val="000000" w:themeColor="text1"/>
          <w:sz w:val="24"/>
        </w:rPr>
        <w:t>(</w:t>
      </w:r>
      <w:r w:rsidR="000F5617" w:rsidRPr="00AD732C">
        <w:rPr>
          <w:rFonts w:ascii="Times New Roman" w:hAnsi="Times New Roman" w:cs="Times New Roman"/>
          <w:color w:val="000000" w:themeColor="text1"/>
          <w:sz w:val="24"/>
        </w:rPr>
        <w:t>2013</w:t>
      </w:r>
      <w:r w:rsidR="00555684" w:rsidRPr="00AD732C">
        <w:rPr>
          <w:rFonts w:ascii="Times New Roman" w:hAnsi="Times New Roman" w:cs="Times New Roman"/>
          <w:color w:val="000000" w:themeColor="text1"/>
          <w:sz w:val="24"/>
        </w:rPr>
        <w:t xml:space="preserve">) nad yw plant yn parhau gyda’u cynnydd yng Nghyfnod Allweddol 2. Dylid felly ystyried trawsieithu fel modd o gryfhau sgiliau ieithyddol dysgwyr wrth iddynt </w:t>
      </w:r>
      <w:r w:rsidR="00A92C65" w:rsidRPr="00AD732C">
        <w:rPr>
          <w:rFonts w:ascii="Times New Roman" w:hAnsi="Times New Roman" w:cs="Times New Roman"/>
          <w:color w:val="000000" w:themeColor="text1"/>
          <w:sz w:val="24"/>
        </w:rPr>
        <w:t xml:space="preserve">aeddfedu. </w:t>
      </w:r>
    </w:p>
    <w:p w14:paraId="53A629F9" w14:textId="011374AB" w:rsidR="00FD2C37" w:rsidRPr="00AD732C" w:rsidRDefault="00FA79A2"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I gloi, cesglir fod yr erthygl hon yn un gynhwysfawr sydd wedi’i selio ar </w:t>
      </w:r>
      <w:r w:rsidR="00247DF9" w:rsidRPr="00AD732C">
        <w:rPr>
          <w:rFonts w:ascii="Times New Roman" w:hAnsi="Times New Roman" w:cs="Times New Roman"/>
          <w:color w:val="000000" w:themeColor="text1"/>
          <w:sz w:val="24"/>
        </w:rPr>
        <w:t xml:space="preserve">ystod o waith ymchwil o fewn y maes dan sylw. </w:t>
      </w:r>
      <w:r w:rsidR="000B40F3" w:rsidRPr="00AD732C">
        <w:rPr>
          <w:rFonts w:ascii="Times New Roman" w:hAnsi="Times New Roman" w:cs="Times New Roman"/>
          <w:color w:val="000000" w:themeColor="text1"/>
          <w:sz w:val="24"/>
        </w:rPr>
        <w:t xml:space="preserve">Mae’r hyn a gred yr awdur yn debyg i’r gred gyffredinol am addysg ddwyieithog yn yr unfed ganrif ar hugain. Honna </w:t>
      </w:r>
      <w:r w:rsidR="000D38DB" w:rsidRPr="00AD732C">
        <w:rPr>
          <w:rFonts w:ascii="Times New Roman" w:hAnsi="Times New Roman" w:cs="Times New Roman"/>
          <w:color w:val="000000" w:themeColor="text1"/>
          <w:sz w:val="24"/>
        </w:rPr>
        <w:t>f</w:t>
      </w:r>
      <w:r w:rsidR="000B40F3" w:rsidRPr="00AD732C">
        <w:rPr>
          <w:rFonts w:ascii="Times New Roman" w:hAnsi="Times New Roman" w:cs="Times New Roman"/>
          <w:color w:val="000000" w:themeColor="text1"/>
          <w:sz w:val="24"/>
        </w:rPr>
        <w:t xml:space="preserve">od angen trawsnewid y modd y darperir addysg ar gyfer dwyieithrwydd a symud </w:t>
      </w:r>
      <w:r w:rsidR="008B5D2B" w:rsidRPr="00AD732C">
        <w:rPr>
          <w:rFonts w:ascii="Times New Roman" w:hAnsi="Times New Roman" w:cs="Times New Roman"/>
          <w:color w:val="000000" w:themeColor="text1"/>
          <w:sz w:val="24"/>
        </w:rPr>
        <w:t>i ffwrdd</w:t>
      </w:r>
      <w:r w:rsidR="000B40F3" w:rsidRPr="00AD732C">
        <w:rPr>
          <w:rFonts w:ascii="Times New Roman" w:hAnsi="Times New Roman" w:cs="Times New Roman"/>
          <w:color w:val="000000" w:themeColor="text1"/>
          <w:sz w:val="24"/>
        </w:rPr>
        <w:t xml:space="preserve"> o ffiniau ieithyddol</w:t>
      </w:r>
      <w:r w:rsidR="000D38DB" w:rsidRPr="00AD732C">
        <w:rPr>
          <w:rFonts w:ascii="Times New Roman" w:hAnsi="Times New Roman" w:cs="Times New Roman"/>
          <w:color w:val="000000" w:themeColor="text1"/>
          <w:sz w:val="24"/>
        </w:rPr>
        <w:t xml:space="preserve"> llym y</w:t>
      </w:r>
      <w:r w:rsidR="000B40F3" w:rsidRPr="00AD732C">
        <w:rPr>
          <w:rFonts w:ascii="Times New Roman" w:hAnsi="Times New Roman" w:cs="Times New Roman"/>
          <w:color w:val="000000" w:themeColor="text1"/>
          <w:sz w:val="24"/>
        </w:rPr>
        <w:t xml:space="preserve">n y dosbarth. </w:t>
      </w:r>
      <w:r w:rsidR="00D40ECB" w:rsidRPr="00AD732C">
        <w:rPr>
          <w:rFonts w:ascii="Times New Roman" w:hAnsi="Times New Roman" w:cs="Times New Roman"/>
          <w:color w:val="000000" w:themeColor="text1"/>
          <w:sz w:val="24"/>
        </w:rPr>
        <w:t xml:space="preserve">Mae’n datgan bod angen i ni “sicrhau bod ein cyfundrefn addysg Gymraeg a dwyieithog yn parhau i ddatblygu ac esblygu...er mwyn cyfarfod â gofynion amrywiol plant Cymru heddiw” (Lewis, 2011, t. 83). Gyda’r cwricwlwm newydd ar y gorwel, mae’r hyn a noda’r erthygl yn gwbl berthnasol ac yn galw am newid o fewn ein system addysg. </w:t>
      </w:r>
      <w:r w:rsidR="008B5D2B" w:rsidRPr="00AD732C">
        <w:rPr>
          <w:rFonts w:ascii="Times New Roman" w:hAnsi="Times New Roman" w:cs="Times New Roman"/>
          <w:color w:val="000000" w:themeColor="text1"/>
          <w:sz w:val="24"/>
        </w:rPr>
        <w:t xml:space="preserve">           </w:t>
      </w:r>
    </w:p>
    <w:p w14:paraId="2EFDD38E" w14:textId="63C8645A" w:rsidR="008B5D2B" w:rsidRPr="00AD732C" w:rsidRDefault="00716BD8" w:rsidP="00AD732C">
      <w:pPr>
        <w:spacing w:line="360" w:lineRule="auto"/>
        <w:rPr>
          <w:rFonts w:ascii="Times New Roman" w:hAnsi="Times New Roman" w:cs="Times New Roman"/>
          <w:b/>
          <w:i/>
          <w:color w:val="000000" w:themeColor="text1"/>
          <w:sz w:val="24"/>
        </w:rPr>
      </w:pPr>
      <w:r w:rsidRPr="00AD732C">
        <w:rPr>
          <w:rFonts w:ascii="Times New Roman" w:hAnsi="Times New Roman" w:cs="Times New Roman"/>
          <w:b/>
          <w:i/>
          <w:color w:val="000000" w:themeColor="text1"/>
          <w:sz w:val="24"/>
        </w:rPr>
        <w:t>N</w:t>
      </w:r>
      <w:bookmarkStart w:id="0" w:name="cysill"/>
      <w:bookmarkEnd w:id="0"/>
      <w:r w:rsidRPr="00AD732C">
        <w:rPr>
          <w:rFonts w:ascii="Times New Roman" w:hAnsi="Times New Roman" w:cs="Times New Roman"/>
          <w:b/>
          <w:i/>
          <w:color w:val="000000" w:themeColor="text1"/>
          <w:sz w:val="24"/>
        </w:rPr>
        <w:t xml:space="preserve">ifer o eiriau: </w:t>
      </w:r>
      <w:r w:rsidR="00F428DC" w:rsidRPr="00AD732C">
        <w:rPr>
          <w:rFonts w:ascii="Times New Roman" w:hAnsi="Times New Roman" w:cs="Times New Roman"/>
          <w:b/>
          <w:i/>
          <w:color w:val="000000" w:themeColor="text1"/>
          <w:sz w:val="24"/>
        </w:rPr>
        <w:t>2,</w:t>
      </w:r>
      <w:r w:rsidR="000D38DB" w:rsidRPr="00AD732C">
        <w:rPr>
          <w:rFonts w:ascii="Times New Roman" w:hAnsi="Times New Roman" w:cs="Times New Roman"/>
          <w:b/>
          <w:i/>
          <w:color w:val="000000" w:themeColor="text1"/>
          <w:sz w:val="24"/>
        </w:rPr>
        <w:t>104</w:t>
      </w:r>
      <w:r w:rsidR="00FD2C37" w:rsidRPr="00AD732C">
        <w:rPr>
          <w:rFonts w:ascii="Times New Roman" w:hAnsi="Times New Roman" w:cs="Times New Roman"/>
          <w:b/>
          <w:i/>
          <w:color w:val="000000" w:themeColor="text1"/>
          <w:sz w:val="24"/>
        </w:rPr>
        <w:t xml:space="preserve">. </w:t>
      </w:r>
    </w:p>
    <w:p w14:paraId="2458921F" w14:textId="74EA7FBB" w:rsidR="00512E4C" w:rsidRPr="00AD732C" w:rsidRDefault="00512E4C" w:rsidP="008B5D2B">
      <w:pPr>
        <w:spacing w:line="360" w:lineRule="auto"/>
        <w:rPr>
          <w:rFonts w:ascii="Times New Roman" w:hAnsi="Times New Roman" w:cs="Times New Roman"/>
          <w:b/>
          <w:i/>
          <w:color w:val="000000" w:themeColor="text1"/>
          <w:sz w:val="24"/>
        </w:rPr>
      </w:pPr>
    </w:p>
    <w:p w14:paraId="63332C48" w14:textId="3D36B008" w:rsidR="00512E4C" w:rsidRPr="00AD732C" w:rsidRDefault="00512E4C" w:rsidP="008B5D2B">
      <w:pPr>
        <w:spacing w:line="360" w:lineRule="auto"/>
        <w:rPr>
          <w:rFonts w:ascii="Times New Roman" w:hAnsi="Times New Roman" w:cs="Times New Roman"/>
          <w:b/>
          <w:i/>
          <w:color w:val="000000" w:themeColor="text1"/>
          <w:sz w:val="24"/>
        </w:rPr>
      </w:pPr>
    </w:p>
    <w:p w14:paraId="760BEFA1" w14:textId="42F4F3B1" w:rsidR="00512E4C" w:rsidRPr="00AD732C" w:rsidRDefault="00512E4C" w:rsidP="008B5D2B">
      <w:pPr>
        <w:spacing w:line="360" w:lineRule="auto"/>
        <w:rPr>
          <w:rFonts w:ascii="Times New Roman" w:hAnsi="Times New Roman" w:cs="Times New Roman"/>
          <w:b/>
          <w:i/>
          <w:color w:val="000000" w:themeColor="text1"/>
          <w:sz w:val="24"/>
        </w:rPr>
      </w:pPr>
    </w:p>
    <w:p w14:paraId="6C5ADE48" w14:textId="4787C934" w:rsidR="007B56A3" w:rsidRPr="00AD732C" w:rsidRDefault="00AD732C" w:rsidP="008B5D2B">
      <w:pPr>
        <w:spacing w:line="360" w:lineRule="auto"/>
        <w:rPr>
          <w:rFonts w:ascii="Times New Roman" w:hAnsi="Times New Roman" w:cs="Times New Roman"/>
          <w:color w:val="FF6600"/>
          <w:sz w:val="28"/>
        </w:rPr>
      </w:pPr>
      <w:r w:rsidRPr="00AD732C">
        <w:rPr>
          <w:rFonts w:ascii="Times New Roman" w:hAnsi="Times New Roman" w:cs="Times New Roman"/>
          <w:i/>
          <w:color w:val="000000" w:themeColor="text1"/>
          <w:sz w:val="28"/>
          <w:u w:val="single"/>
        </w:rPr>
        <w:lastRenderedPageBreak/>
        <w:t>R</w:t>
      </w:r>
      <w:r w:rsidR="008B5D2B" w:rsidRPr="00AD732C">
        <w:rPr>
          <w:rFonts w:ascii="Times New Roman" w:hAnsi="Times New Roman" w:cs="Times New Roman"/>
          <w:i/>
          <w:color w:val="000000" w:themeColor="text1"/>
          <w:sz w:val="28"/>
          <w:u w:val="single"/>
        </w:rPr>
        <w:t>he</w:t>
      </w:r>
      <w:r w:rsidR="007B56A3" w:rsidRPr="00AD732C">
        <w:rPr>
          <w:rFonts w:ascii="Times New Roman" w:hAnsi="Times New Roman" w:cs="Times New Roman"/>
          <w:i/>
          <w:color w:val="000000" w:themeColor="text1"/>
          <w:sz w:val="28"/>
          <w:u w:val="single"/>
        </w:rPr>
        <w:t>str Gyfeiriadau:</w:t>
      </w:r>
      <w:bookmarkStart w:id="1" w:name="_GoBack"/>
      <w:bookmarkEnd w:id="1"/>
    </w:p>
    <w:p w14:paraId="2145F990"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Baetens</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Beardsmore</w:t>
      </w:r>
      <w:proofErr w:type="spellEnd"/>
      <w:r w:rsidRPr="00AD732C">
        <w:rPr>
          <w:rFonts w:ascii="Times New Roman" w:hAnsi="Times New Roman" w:cs="Times New Roman"/>
          <w:color w:val="000000" w:themeColor="text1"/>
          <w:sz w:val="24"/>
        </w:rPr>
        <w:t xml:space="preserve">, H. (1982)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Basic</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principles</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color w:val="000000" w:themeColor="text1"/>
          <w:sz w:val="24"/>
        </w:rPr>
        <w:t>Clevedon</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Multilingual</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Matters</w:t>
      </w:r>
      <w:proofErr w:type="spellEnd"/>
      <w:r w:rsidRPr="00AD732C">
        <w:rPr>
          <w:rFonts w:ascii="Times New Roman" w:hAnsi="Times New Roman" w:cs="Times New Roman"/>
          <w:color w:val="000000" w:themeColor="text1"/>
          <w:sz w:val="24"/>
        </w:rPr>
        <w:t xml:space="preserve"> Ltd. </w:t>
      </w:r>
    </w:p>
    <w:p w14:paraId="1483D631" w14:textId="2B45D1E1"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Baker, C. (2007) </w:t>
      </w:r>
      <w:r w:rsidRPr="00AD732C">
        <w:rPr>
          <w:rFonts w:ascii="Times New Roman" w:hAnsi="Times New Roman" w:cs="Times New Roman"/>
          <w:i/>
          <w:color w:val="000000" w:themeColor="text1"/>
          <w:sz w:val="24"/>
        </w:rPr>
        <w:t xml:space="preserve">A </w:t>
      </w:r>
      <w:proofErr w:type="spellStart"/>
      <w:r w:rsidRPr="00AD732C">
        <w:rPr>
          <w:rFonts w:ascii="Times New Roman" w:hAnsi="Times New Roman" w:cs="Times New Roman"/>
          <w:i/>
          <w:color w:val="000000" w:themeColor="text1"/>
          <w:sz w:val="24"/>
        </w:rPr>
        <w:t>Parents</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and</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Teachers</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Guide</w:t>
      </w:r>
      <w:proofErr w:type="spellEnd"/>
      <w:r w:rsidRPr="00AD732C">
        <w:rPr>
          <w:rFonts w:ascii="Times New Roman" w:hAnsi="Times New Roman" w:cs="Times New Roman"/>
          <w:i/>
          <w:color w:val="000000" w:themeColor="text1"/>
          <w:sz w:val="24"/>
        </w:rPr>
        <w:t xml:space="preserve"> to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i/>
          <w:color w:val="000000" w:themeColor="text1"/>
          <w:sz w:val="24"/>
        </w:rPr>
        <w:t>.</w:t>
      </w:r>
      <w:r w:rsidRPr="00AD732C">
        <w:rPr>
          <w:rFonts w:ascii="Times New Roman" w:hAnsi="Times New Roman" w:cs="Times New Roman"/>
          <w:color w:val="000000" w:themeColor="text1"/>
          <w:sz w:val="24"/>
        </w:rPr>
        <w:t xml:space="preserve"> 3ydd </w:t>
      </w:r>
      <w:r w:rsidR="006305C0" w:rsidRPr="00AD732C">
        <w:rPr>
          <w:rFonts w:ascii="Times New Roman" w:hAnsi="Times New Roman" w:cs="Times New Roman"/>
          <w:color w:val="000000" w:themeColor="text1"/>
          <w:sz w:val="24"/>
        </w:rPr>
        <w:t>g</w:t>
      </w:r>
      <w:r w:rsidRPr="00AD732C">
        <w:rPr>
          <w:rFonts w:ascii="Times New Roman" w:hAnsi="Times New Roman" w:cs="Times New Roman"/>
          <w:color w:val="000000" w:themeColor="text1"/>
          <w:sz w:val="24"/>
        </w:rPr>
        <w:t xml:space="preserve">ol. </w:t>
      </w:r>
      <w:proofErr w:type="spellStart"/>
      <w:r w:rsidRPr="00AD732C">
        <w:rPr>
          <w:rFonts w:ascii="Times New Roman" w:hAnsi="Times New Roman" w:cs="Times New Roman"/>
          <w:color w:val="000000" w:themeColor="text1"/>
          <w:sz w:val="24"/>
        </w:rPr>
        <w:t>Clevedon</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Multilingual</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Matters</w:t>
      </w:r>
      <w:proofErr w:type="spellEnd"/>
      <w:r w:rsidRPr="00AD732C">
        <w:rPr>
          <w:rFonts w:ascii="Times New Roman" w:hAnsi="Times New Roman" w:cs="Times New Roman"/>
          <w:color w:val="000000" w:themeColor="text1"/>
          <w:sz w:val="24"/>
        </w:rPr>
        <w:t xml:space="preserve"> Ltd.</w:t>
      </w:r>
    </w:p>
    <w:p w14:paraId="20BCD737" w14:textId="5810CCAE"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Baker, C. (2011) </w:t>
      </w:r>
      <w:proofErr w:type="spellStart"/>
      <w:r w:rsidRPr="00AD732C">
        <w:rPr>
          <w:rFonts w:ascii="Times New Roman" w:hAnsi="Times New Roman" w:cs="Times New Roman"/>
          <w:i/>
          <w:color w:val="000000" w:themeColor="text1"/>
          <w:sz w:val="24"/>
        </w:rPr>
        <w:t>Foundations</w:t>
      </w:r>
      <w:proofErr w:type="spellEnd"/>
      <w:r w:rsidRPr="00AD732C">
        <w:rPr>
          <w:rFonts w:ascii="Times New Roman" w:hAnsi="Times New Roman" w:cs="Times New Roman"/>
          <w:i/>
          <w:color w:val="000000" w:themeColor="text1"/>
          <w:sz w:val="24"/>
        </w:rPr>
        <w:t xml:space="preserve"> of </w:t>
      </w:r>
      <w:proofErr w:type="spellStart"/>
      <w:r w:rsidRPr="00AD732C">
        <w:rPr>
          <w:rFonts w:ascii="Times New Roman" w:hAnsi="Times New Roman" w:cs="Times New Roman"/>
          <w:i/>
          <w:color w:val="000000" w:themeColor="text1"/>
          <w:sz w:val="24"/>
        </w:rPr>
        <w:t>Bilingual</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Education</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and</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color w:val="000000" w:themeColor="text1"/>
          <w:sz w:val="24"/>
        </w:rPr>
        <w:t xml:space="preserve">. 5ed </w:t>
      </w:r>
      <w:r w:rsidR="006305C0" w:rsidRPr="00AD732C">
        <w:rPr>
          <w:rFonts w:ascii="Times New Roman" w:hAnsi="Times New Roman" w:cs="Times New Roman"/>
          <w:color w:val="000000" w:themeColor="text1"/>
          <w:sz w:val="24"/>
        </w:rPr>
        <w:t>g</w:t>
      </w:r>
      <w:r w:rsidRPr="00AD732C">
        <w:rPr>
          <w:rFonts w:ascii="Times New Roman" w:hAnsi="Times New Roman" w:cs="Times New Roman"/>
          <w:color w:val="000000" w:themeColor="text1"/>
          <w:sz w:val="24"/>
        </w:rPr>
        <w:t xml:space="preserve">ol. </w:t>
      </w:r>
      <w:proofErr w:type="spellStart"/>
      <w:r w:rsidRPr="00AD732C">
        <w:rPr>
          <w:rFonts w:ascii="Times New Roman" w:hAnsi="Times New Roman" w:cs="Times New Roman"/>
          <w:color w:val="000000" w:themeColor="text1"/>
          <w:sz w:val="24"/>
        </w:rPr>
        <w:t>Bristol</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Multilingual</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Matters</w:t>
      </w:r>
      <w:proofErr w:type="spellEnd"/>
      <w:r w:rsidRPr="00AD732C">
        <w:rPr>
          <w:rFonts w:ascii="Times New Roman" w:hAnsi="Times New Roman" w:cs="Times New Roman"/>
          <w:color w:val="000000" w:themeColor="text1"/>
          <w:sz w:val="24"/>
        </w:rPr>
        <w:t>.</w:t>
      </w:r>
    </w:p>
    <w:p w14:paraId="0799226A"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Coyle</w:t>
      </w:r>
      <w:proofErr w:type="spellEnd"/>
      <w:r w:rsidRPr="00AD732C">
        <w:rPr>
          <w:rFonts w:ascii="Times New Roman" w:hAnsi="Times New Roman" w:cs="Times New Roman"/>
          <w:color w:val="000000" w:themeColor="text1"/>
          <w:sz w:val="24"/>
        </w:rPr>
        <w:t>, D. (2007) ‘</w:t>
      </w:r>
      <w:proofErr w:type="spellStart"/>
      <w:r w:rsidRPr="00AD732C">
        <w:rPr>
          <w:rFonts w:ascii="Times New Roman" w:hAnsi="Times New Roman" w:cs="Times New Roman"/>
          <w:color w:val="000000" w:themeColor="text1"/>
          <w:sz w:val="24"/>
        </w:rPr>
        <w:t>Content</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and</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Language</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Integrated</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Learning</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Towards</w:t>
      </w:r>
      <w:proofErr w:type="spellEnd"/>
      <w:r w:rsidRPr="00AD732C">
        <w:rPr>
          <w:rFonts w:ascii="Times New Roman" w:hAnsi="Times New Roman" w:cs="Times New Roman"/>
          <w:color w:val="000000" w:themeColor="text1"/>
          <w:sz w:val="24"/>
        </w:rPr>
        <w:t xml:space="preserve"> a </w:t>
      </w:r>
      <w:proofErr w:type="spellStart"/>
      <w:r w:rsidRPr="00AD732C">
        <w:rPr>
          <w:rFonts w:ascii="Times New Roman" w:hAnsi="Times New Roman" w:cs="Times New Roman"/>
          <w:color w:val="000000" w:themeColor="text1"/>
          <w:sz w:val="24"/>
        </w:rPr>
        <w:t>Connected</w:t>
      </w:r>
      <w:proofErr w:type="spellEnd"/>
      <w:r w:rsidRPr="00AD732C">
        <w:rPr>
          <w:rFonts w:ascii="Times New Roman" w:hAnsi="Times New Roman" w:cs="Times New Roman"/>
          <w:color w:val="000000" w:themeColor="text1"/>
          <w:sz w:val="24"/>
        </w:rPr>
        <w:t xml:space="preserve"> Research Agenda </w:t>
      </w:r>
      <w:proofErr w:type="spellStart"/>
      <w:r w:rsidRPr="00AD732C">
        <w:rPr>
          <w:rFonts w:ascii="Times New Roman" w:hAnsi="Times New Roman" w:cs="Times New Roman"/>
          <w:color w:val="000000" w:themeColor="text1"/>
          <w:sz w:val="24"/>
        </w:rPr>
        <w:t>for</w:t>
      </w:r>
      <w:proofErr w:type="spellEnd"/>
      <w:r w:rsidRPr="00AD732C">
        <w:rPr>
          <w:rFonts w:ascii="Times New Roman" w:hAnsi="Times New Roman" w:cs="Times New Roman"/>
          <w:color w:val="000000" w:themeColor="text1"/>
          <w:sz w:val="24"/>
        </w:rPr>
        <w:t xml:space="preserve"> CLIL </w:t>
      </w:r>
      <w:proofErr w:type="spellStart"/>
      <w:r w:rsidRPr="00AD732C">
        <w:rPr>
          <w:rFonts w:ascii="Times New Roman" w:hAnsi="Times New Roman" w:cs="Times New Roman"/>
          <w:color w:val="000000" w:themeColor="text1"/>
          <w:sz w:val="24"/>
        </w:rPr>
        <w:t>Pedagogies</w:t>
      </w:r>
      <w:proofErr w:type="spellEnd"/>
      <w:r w:rsidRPr="00AD732C">
        <w:rPr>
          <w:rFonts w:ascii="Times New Roman" w:hAnsi="Times New Roman" w:cs="Times New Roman"/>
          <w:color w:val="000000" w:themeColor="text1"/>
          <w:sz w:val="24"/>
        </w:rPr>
        <w:t xml:space="preserve">’ </w:t>
      </w:r>
      <w:r w:rsidRPr="00AD732C">
        <w:rPr>
          <w:rFonts w:ascii="Times New Roman" w:hAnsi="Times New Roman" w:cs="Times New Roman"/>
          <w:i/>
          <w:color w:val="000000" w:themeColor="text1"/>
          <w:sz w:val="24"/>
        </w:rPr>
        <w:t xml:space="preserve">International </w:t>
      </w:r>
      <w:proofErr w:type="spellStart"/>
      <w:r w:rsidRPr="00AD732C">
        <w:rPr>
          <w:rFonts w:ascii="Times New Roman" w:hAnsi="Times New Roman" w:cs="Times New Roman"/>
          <w:i/>
          <w:color w:val="000000" w:themeColor="text1"/>
          <w:sz w:val="24"/>
        </w:rPr>
        <w:t>Journal</w:t>
      </w:r>
      <w:proofErr w:type="spellEnd"/>
      <w:r w:rsidRPr="00AD732C">
        <w:rPr>
          <w:rFonts w:ascii="Times New Roman" w:hAnsi="Times New Roman" w:cs="Times New Roman"/>
          <w:i/>
          <w:color w:val="000000" w:themeColor="text1"/>
          <w:sz w:val="24"/>
        </w:rPr>
        <w:t xml:space="preserve"> of </w:t>
      </w:r>
      <w:proofErr w:type="spellStart"/>
      <w:r w:rsidRPr="00AD732C">
        <w:rPr>
          <w:rFonts w:ascii="Times New Roman" w:hAnsi="Times New Roman" w:cs="Times New Roman"/>
          <w:i/>
          <w:color w:val="000000" w:themeColor="text1"/>
          <w:sz w:val="24"/>
        </w:rPr>
        <w:t>Bilingual</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Education</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and</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i/>
          <w:color w:val="000000" w:themeColor="text1"/>
          <w:sz w:val="24"/>
        </w:rPr>
        <w:t xml:space="preserve">, </w:t>
      </w:r>
      <w:r w:rsidRPr="00AD732C">
        <w:rPr>
          <w:rFonts w:ascii="Times New Roman" w:hAnsi="Times New Roman" w:cs="Times New Roman"/>
          <w:color w:val="000000" w:themeColor="text1"/>
          <w:sz w:val="24"/>
        </w:rPr>
        <w:t xml:space="preserve">10, 5, tt. 543-562. </w:t>
      </w:r>
    </w:p>
    <w:p w14:paraId="18C9F049"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Cummins</w:t>
      </w:r>
      <w:proofErr w:type="spellEnd"/>
      <w:r w:rsidRPr="00AD732C">
        <w:rPr>
          <w:rFonts w:ascii="Times New Roman" w:hAnsi="Times New Roman" w:cs="Times New Roman"/>
          <w:color w:val="000000" w:themeColor="text1"/>
          <w:sz w:val="24"/>
        </w:rPr>
        <w:t xml:space="preserve">, J a </w:t>
      </w:r>
      <w:proofErr w:type="spellStart"/>
      <w:r w:rsidRPr="00AD732C">
        <w:rPr>
          <w:rFonts w:ascii="Times New Roman" w:hAnsi="Times New Roman" w:cs="Times New Roman"/>
          <w:color w:val="000000" w:themeColor="text1"/>
          <w:sz w:val="24"/>
        </w:rPr>
        <w:t>Swain</w:t>
      </w:r>
      <w:proofErr w:type="spellEnd"/>
      <w:r w:rsidRPr="00AD732C">
        <w:rPr>
          <w:rFonts w:ascii="Times New Roman" w:hAnsi="Times New Roman" w:cs="Times New Roman"/>
          <w:color w:val="000000" w:themeColor="text1"/>
          <w:sz w:val="24"/>
        </w:rPr>
        <w:t xml:space="preserve">, M. (1986)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in</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Education</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aspects</w:t>
      </w:r>
      <w:proofErr w:type="spellEnd"/>
      <w:r w:rsidRPr="00AD732C">
        <w:rPr>
          <w:rFonts w:ascii="Times New Roman" w:hAnsi="Times New Roman" w:cs="Times New Roman"/>
          <w:i/>
          <w:color w:val="000000" w:themeColor="text1"/>
          <w:sz w:val="24"/>
        </w:rPr>
        <w:t xml:space="preserve"> of </w:t>
      </w:r>
      <w:proofErr w:type="spellStart"/>
      <w:r w:rsidRPr="00AD732C">
        <w:rPr>
          <w:rFonts w:ascii="Times New Roman" w:hAnsi="Times New Roman" w:cs="Times New Roman"/>
          <w:i/>
          <w:color w:val="000000" w:themeColor="text1"/>
          <w:sz w:val="24"/>
        </w:rPr>
        <w:t>theory</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research</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and</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practice</w:t>
      </w:r>
      <w:proofErr w:type="spellEnd"/>
      <w:r w:rsidRPr="00AD732C">
        <w:rPr>
          <w:rFonts w:ascii="Times New Roman" w:hAnsi="Times New Roman" w:cs="Times New Roman"/>
          <w:i/>
          <w:color w:val="000000" w:themeColor="text1"/>
          <w:sz w:val="24"/>
        </w:rPr>
        <w:t>.</w:t>
      </w:r>
      <w:r w:rsidRPr="00AD732C">
        <w:rPr>
          <w:rFonts w:ascii="Times New Roman" w:hAnsi="Times New Roman" w:cs="Times New Roman"/>
          <w:color w:val="000000" w:themeColor="text1"/>
          <w:sz w:val="24"/>
        </w:rPr>
        <w:t xml:space="preserve"> Llundain: </w:t>
      </w:r>
      <w:proofErr w:type="spellStart"/>
      <w:r w:rsidRPr="00AD732C">
        <w:rPr>
          <w:rFonts w:ascii="Times New Roman" w:hAnsi="Times New Roman" w:cs="Times New Roman"/>
          <w:color w:val="000000" w:themeColor="text1"/>
          <w:sz w:val="24"/>
        </w:rPr>
        <w:t>Longman</w:t>
      </w:r>
      <w:proofErr w:type="spellEnd"/>
      <w:r w:rsidRPr="00AD732C">
        <w:rPr>
          <w:rFonts w:ascii="Times New Roman" w:hAnsi="Times New Roman" w:cs="Times New Roman"/>
          <w:color w:val="000000" w:themeColor="text1"/>
          <w:sz w:val="24"/>
        </w:rPr>
        <w:t>.</w:t>
      </w:r>
    </w:p>
    <w:p w14:paraId="1613E7B4"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Chin</w:t>
      </w:r>
      <w:proofErr w:type="spellEnd"/>
      <w:r w:rsidRPr="00AD732C">
        <w:rPr>
          <w:rFonts w:ascii="Times New Roman" w:hAnsi="Times New Roman" w:cs="Times New Roman"/>
          <w:color w:val="000000" w:themeColor="text1"/>
          <w:sz w:val="24"/>
        </w:rPr>
        <w:t xml:space="preserve">, N.B. a </w:t>
      </w:r>
      <w:proofErr w:type="spellStart"/>
      <w:r w:rsidRPr="00AD732C">
        <w:rPr>
          <w:rFonts w:ascii="Times New Roman" w:hAnsi="Times New Roman" w:cs="Times New Roman"/>
          <w:color w:val="000000" w:themeColor="text1"/>
          <w:sz w:val="24"/>
        </w:rPr>
        <w:t>Wigglesworth</w:t>
      </w:r>
      <w:proofErr w:type="spellEnd"/>
      <w:r w:rsidRPr="00AD732C">
        <w:rPr>
          <w:rFonts w:ascii="Times New Roman" w:hAnsi="Times New Roman" w:cs="Times New Roman"/>
          <w:color w:val="000000" w:themeColor="text1"/>
          <w:sz w:val="24"/>
        </w:rPr>
        <w:t xml:space="preserve">, G. (2007)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an</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advanced</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resource</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book</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Oxon</w:t>
      </w:r>
      <w:proofErr w:type="spellEnd"/>
      <w:r w:rsidRPr="00AD732C">
        <w:rPr>
          <w:rFonts w:ascii="Times New Roman" w:hAnsi="Times New Roman" w:cs="Times New Roman"/>
          <w:color w:val="000000" w:themeColor="text1"/>
          <w:sz w:val="24"/>
        </w:rPr>
        <w:t>: Routledge.</w:t>
      </w:r>
    </w:p>
    <w:p w14:paraId="14ACAD4C" w14:textId="414E6EAB"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Dewaele</w:t>
      </w:r>
      <w:proofErr w:type="spellEnd"/>
      <w:r w:rsidRPr="00AD732C">
        <w:rPr>
          <w:rFonts w:ascii="Times New Roman" w:hAnsi="Times New Roman" w:cs="Times New Roman"/>
          <w:color w:val="000000" w:themeColor="text1"/>
          <w:sz w:val="24"/>
        </w:rPr>
        <w:t xml:space="preserve">, J.M., </w:t>
      </w:r>
      <w:proofErr w:type="spellStart"/>
      <w:r w:rsidRPr="00AD732C">
        <w:rPr>
          <w:rFonts w:ascii="Times New Roman" w:hAnsi="Times New Roman" w:cs="Times New Roman"/>
          <w:color w:val="000000" w:themeColor="text1"/>
          <w:sz w:val="24"/>
        </w:rPr>
        <w:t>Housen</w:t>
      </w:r>
      <w:proofErr w:type="spellEnd"/>
      <w:r w:rsidRPr="00AD732C">
        <w:rPr>
          <w:rFonts w:ascii="Times New Roman" w:hAnsi="Times New Roman" w:cs="Times New Roman"/>
          <w:color w:val="000000" w:themeColor="text1"/>
          <w:sz w:val="24"/>
        </w:rPr>
        <w:t xml:space="preserve">, A. a </w:t>
      </w:r>
      <w:proofErr w:type="spellStart"/>
      <w:r w:rsidRPr="00AD732C">
        <w:rPr>
          <w:rFonts w:ascii="Times New Roman" w:hAnsi="Times New Roman" w:cs="Times New Roman"/>
          <w:color w:val="000000" w:themeColor="text1"/>
          <w:sz w:val="24"/>
        </w:rPr>
        <w:t>Wei</w:t>
      </w:r>
      <w:proofErr w:type="spellEnd"/>
      <w:r w:rsidRPr="00AD732C">
        <w:rPr>
          <w:rFonts w:ascii="Times New Roman" w:hAnsi="Times New Roman" w:cs="Times New Roman"/>
          <w:color w:val="000000" w:themeColor="text1"/>
          <w:sz w:val="24"/>
        </w:rPr>
        <w:t xml:space="preserve">, L. (2003) </w:t>
      </w:r>
      <w:proofErr w:type="spellStart"/>
      <w:r w:rsidRPr="00AD732C">
        <w:rPr>
          <w:rFonts w:ascii="Times New Roman" w:hAnsi="Times New Roman" w:cs="Times New Roman"/>
          <w:i/>
          <w:color w:val="000000" w:themeColor="text1"/>
          <w:sz w:val="24"/>
        </w:rPr>
        <w:t>Bilingualism</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Beyond</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Basic</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Principles</w:t>
      </w:r>
      <w:proofErr w:type="spellEnd"/>
      <w:r w:rsidRPr="00AD732C">
        <w:rPr>
          <w:rFonts w:ascii="Times New Roman" w:hAnsi="Times New Roman" w:cs="Times New Roman"/>
          <w:i/>
          <w:color w:val="000000" w:themeColor="text1"/>
          <w:sz w:val="24"/>
        </w:rPr>
        <w:t>.</w:t>
      </w:r>
      <w:r w:rsidRPr="00AD732C">
        <w:rPr>
          <w:rFonts w:ascii="Times New Roman" w:hAnsi="Times New Roman" w:cs="Times New Roman"/>
          <w:color w:val="000000" w:themeColor="text1"/>
          <w:sz w:val="24"/>
        </w:rPr>
        <w:t xml:space="preserve"> (gol.) </w:t>
      </w:r>
      <w:proofErr w:type="spellStart"/>
      <w:r w:rsidRPr="00AD732C">
        <w:rPr>
          <w:rFonts w:ascii="Times New Roman" w:hAnsi="Times New Roman" w:cs="Times New Roman"/>
          <w:color w:val="000000" w:themeColor="text1"/>
          <w:sz w:val="24"/>
        </w:rPr>
        <w:t>Clevedon</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Multilingual</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Matters</w:t>
      </w:r>
      <w:proofErr w:type="spellEnd"/>
      <w:r w:rsidRPr="00AD732C">
        <w:rPr>
          <w:rFonts w:ascii="Times New Roman" w:hAnsi="Times New Roman" w:cs="Times New Roman"/>
          <w:color w:val="000000" w:themeColor="text1"/>
          <w:sz w:val="24"/>
        </w:rPr>
        <w:t xml:space="preserve"> Ltd.</w:t>
      </w:r>
    </w:p>
    <w:p w14:paraId="3F810C55"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Donaldson</w:t>
      </w:r>
      <w:proofErr w:type="spellEnd"/>
      <w:r w:rsidRPr="00AD732C">
        <w:rPr>
          <w:rFonts w:ascii="Times New Roman" w:hAnsi="Times New Roman" w:cs="Times New Roman"/>
          <w:color w:val="000000" w:themeColor="text1"/>
          <w:sz w:val="24"/>
        </w:rPr>
        <w:t xml:space="preserve">, G. (2015) </w:t>
      </w:r>
      <w:r w:rsidRPr="00AD732C">
        <w:rPr>
          <w:rFonts w:ascii="Times New Roman" w:hAnsi="Times New Roman" w:cs="Times New Roman"/>
          <w:i/>
          <w:color w:val="000000" w:themeColor="text1"/>
          <w:sz w:val="24"/>
        </w:rPr>
        <w:t xml:space="preserve">Dyfodol Llwyddiannus Adolygiad Annibynnol o’r Cwricwlwm a’r Trefniadau Asesu yng Nghymru. </w:t>
      </w:r>
      <w:r w:rsidRPr="00AD732C">
        <w:rPr>
          <w:rFonts w:ascii="Times New Roman" w:hAnsi="Times New Roman" w:cs="Times New Roman"/>
          <w:color w:val="000000" w:themeColor="text1"/>
          <w:sz w:val="24"/>
        </w:rPr>
        <w:t xml:space="preserve">Caerdydd: Llywodraeth Cymru. </w:t>
      </w:r>
    </w:p>
    <w:p w14:paraId="54C2FCE8"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ESTYN (2012) </w:t>
      </w:r>
      <w:r w:rsidRPr="00AD732C">
        <w:rPr>
          <w:rFonts w:ascii="Times New Roman" w:hAnsi="Times New Roman" w:cs="Times New Roman"/>
          <w:i/>
          <w:color w:val="000000" w:themeColor="text1"/>
          <w:sz w:val="24"/>
        </w:rPr>
        <w:t xml:space="preserve">Cymraeg ail iaith sy’n dod yn gyntaf. </w:t>
      </w:r>
      <w:r w:rsidRPr="00AD732C">
        <w:rPr>
          <w:rFonts w:ascii="Times New Roman" w:hAnsi="Times New Roman" w:cs="Times New Roman"/>
          <w:color w:val="000000" w:themeColor="text1"/>
          <w:sz w:val="24"/>
        </w:rPr>
        <w:t xml:space="preserve">Ar gael yn: </w:t>
      </w:r>
      <w:hyperlink r:id="rId7" w:history="1">
        <w:r w:rsidRPr="00AD732C">
          <w:rPr>
            <w:rStyle w:val="Hyperlink"/>
            <w:rFonts w:ascii="Times New Roman" w:hAnsi="Times New Roman" w:cs="Times New Roman"/>
            <w:sz w:val="24"/>
          </w:rPr>
          <w:t>https://www.estyn.llyw.cymru/arfer-effeithiol/cymraeg-ail-iaith-sy’n-dod-yn-gyntaf</w:t>
        </w:r>
      </w:hyperlink>
      <w:r w:rsidRPr="00AD732C">
        <w:rPr>
          <w:rFonts w:ascii="Times New Roman" w:hAnsi="Times New Roman" w:cs="Times New Roman"/>
          <w:color w:val="000000" w:themeColor="text1"/>
          <w:sz w:val="24"/>
        </w:rPr>
        <w:t xml:space="preserve"> (Darllenwyd Ionawr 27 2019). </w:t>
      </w:r>
    </w:p>
    <w:p w14:paraId="576D3CED"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ESTYN (2013) </w:t>
      </w:r>
      <w:r w:rsidRPr="00AD732C">
        <w:rPr>
          <w:rFonts w:ascii="Times New Roman" w:hAnsi="Times New Roman" w:cs="Times New Roman"/>
          <w:i/>
          <w:color w:val="000000" w:themeColor="text1"/>
          <w:sz w:val="24"/>
        </w:rPr>
        <w:t xml:space="preserve">Datblygu’r Gymraeg yn y Cyfnod Sylfaen. </w:t>
      </w:r>
      <w:r w:rsidRPr="00AD732C">
        <w:rPr>
          <w:rFonts w:ascii="Times New Roman" w:hAnsi="Times New Roman" w:cs="Times New Roman"/>
          <w:color w:val="000000" w:themeColor="text1"/>
          <w:sz w:val="24"/>
        </w:rPr>
        <w:t xml:space="preserve">Caerdydd: ESTYN. </w:t>
      </w:r>
    </w:p>
    <w:p w14:paraId="14C7387A"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ESTYN (2017) </w:t>
      </w:r>
      <w:r w:rsidRPr="00AD732C">
        <w:rPr>
          <w:rFonts w:ascii="Times New Roman" w:hAnsi="Times New Roman" w:cs="Times New Roman"/>
          <w:i/>
          <w:color w:val="000000" w:themeColor="text1"/>
          <w:sz w:val="24"/>
        </w:rPr>
        <w:t xml:space="preserve">Adroddiad Blynyddol Prif Arolygydd ei Mawrhydi dros Addysg a Hyfforddiant yng Nghymru 2016-2017. </w:t>
      </w:r>
      <w:r w:rsidRPr="00AD732C">
        <w:rPr>
          <w:rFonts w:ascii="Times New Roman" w:hAnsi="Times New Roman" w:cs="Times New Roman"/>
          <w:color w:val="000000" w:themeColor="text1"/>
          <w:sz w:val="24"/>
        </w:rPr>
        <w:t xml:space="preserve">Caerdydd: ESTYN. </w:t>
      </w:r>
    </w:p>
    <w:p w14:paraId="39CE54C5"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ESTYN (2018) </w:t>
      </w:r>
      <w:r w:rsidRPr="00AD732C">
        <w:rPr>
          <w:rFonts w:ascii="Times New Roman" w:hAnsi="Times New Roman" w:cs="Times New Roman"/>
          <w:i/>
          <w:color w:val="000000" w:themeColor="text1"/>
          <w:sz w:val="24"/>
        </w:rPr>
        <w:t xml:space="preserve">Adroddiad Blynyddol Prif Arolygydd ei Mawrhydi dros Addysg a Hyfforddiant yng Nghymru 2017-2018. </w:t>
      </w:r>
      <w:r w:rsidRPr="00AD732C">
        <w:rPr>
          <w:rFonts w:ascii="Times New Roman" w:hAnsi="Times New Roman" w:cs="Times New Roman"/>
          <w:color w:val="000000" w:themeColor="text1"/>
          <w:sz w:val="24"/>
        </w:rPr>
        <w:t>Caerdydd: ESTYN.</w:t>
      </w:r>
    </w:p>
    <w:p w14:paraId="3B96E91A"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Garcia</w:t>
      </w:r>
      <w:proofErr w:type="spellEnd"/>
      <w:r w:rsidRPr="00AD732C">
        <w:rPr>
          <w:rFonts w:ascii="Times New Roman" w:hAnsi="Times New Roman" w:cs="Times New Roman"/>
          <w:color w:val="000000" w:themeColor="text1"/>
          <w:sz w:val="24"/>
        </w:rPr>
        <w:t xml:space="preserve">, O. (2009) </w:t>
      </w:r>
      <w:proofErr w:type="spellStart"/>
      <w:r w:rsidRPr="00AD732C">
        <w:rPr>
          <w:rFonts w:ascii="Times New Roman" w:hAnsi="Times New Roman" w:cs="Times New Roman"/>
          <w:i/>
          <w:color w:val="000000" w:themeColor="text1"/>
          <w:sz w:val="24"/>
        </w:rPr>
        <w:t>Bilingual</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Education</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in</w:t>
      </w:r>
      <w:proofErr w:type="spellEnd"/>
      <w:r w:rsidRPr="00AD732C">
        <w:rPr>
          <w:rFonts w:ascii="Times New Roman" w:hAnsi="Times New Roman" w:cs="Times New Roman"/>
          <w:i/>
          <w:color w:val="000000" w:themeColor="text1"/>
          <w:sz w:val="24"/>
        </w:rPr>
        <w:t xml:space="preserve"> the 21st </w:t>
      </w:r>
      <w:proofErr w:type="spellStart"/>
      <w:r w:rsidRPr="00AD732C">
        <w:rPr>
          <w:rFonts w:ascii="Times New Roman" w:hAnsi="Times New Roman" w:cs="Times New Roman"/>
          <w:i/>
          <w:color w:val="000000" w:themeColor="text1"/>
          <w:sz w:val="24"/>
        </w:rPr>
        <w:t>Century</w:t>
      </w:r>
      <w:proofErr w:type="spellEnd"/>
      <w:r w:rsidRPr="00AD732C">
        <w:rPr>
          <w:rFonts w:ascii="Times New Roman" w:hAnsi="Times New Roman" w:cs="Times New Roman"/>
          <w:i/>
          <w:color w:val="000000" w:themeColor="text1"/>
          <w:sz w:val="24"/>
        </w:rPr>
        <w:t xml:space="preserve">: A </w:t>
      </w:r>
      <w:proofErr w:type="spellStart"/>
      <w:r w:rsidRPr="00AD732C">
        <w:rPr>
          <w:rFonts w:ascii="Times New Roman" w:hAnsi="Times New Roman" w:cs="Times New Roman"/>
          <w:i/>
          <w:color w:val="000000" w:themeColor="text1"/>
          <w:sz w:val="24"/>
        </w:rPr>
        <w:t>Global</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Perspective</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color w:val="000000" w:themeColor="text1"/>
          <w:sz w:val="24"/>
        </w:rPr>
        <w:t>Oxford</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Wiley-Blackwell</w:t>
      </w:r>
      <w:proofErr w:type="spellEnd"/>
      <w:r w:rsidRPr="00AD732C">
        <w:rPr>
          <w:rFonts w:ascii="Times New Roman" w:hAnsi="Times New Roman" w:cs="Times New Roman"/>
          <w:color w:val="000000" w:themeColor="text1"/>
          <w:sz w:val="24"/>
        </w:rPr>
        <w:t xml:space="preserve">. </w:t>
      </w:r>
    </w:p>
    <w:p w14:paraId="277954A0"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lastRenderedPageBreak/>
        <w:t xml:space="preserve">Golwg360 (2019) </w:t>
      </w:r>
      <w:r w:rsidRPr="00AD732C">
        <w:rPr>
          <w:rFonts w:ascii="Times New Roman" w:hAnsi="Times New Roman" w:cs="Times New Roman"/>
          <w:i/>
          <w:color w:val="000000" w:themeColor="text1"/>
          <w:sz w:val="24"/>
        </w:rPr>
        <w:t xml:space="preserve">Cymraeg ail-iaith i ddiflannu yn y cwricwlwm iaith hollol newydd. </w:t>
      </w:r>
      <w:r w:rsidRPr="00AD732C">
        <w:rPr>
          <w:rFonts w:ascii="Times New Roman" w:hAnsi="Times New Roman" w:cs="Times New Roman"/>
          <w:color w:val="000000" w:themeColor="text1"/>
          <w:sz w:val="24"/>
        </w:rPr>
        <w:t xml:space="preserve">Ar gael yn: </w:t>
      </w:r>
      <w:hyperlink r:id="rId8" w:history="1">
        <w:r w:rsidRPr="00AD732C">
          <w:rPr>
            <w:rStyle w:val="Hyperlink"/>
            <w:rFonts w:ascii="Times New Roman" w:hAnsi="Times New Roman" w:cs="Times New Roman"/>
            <w:sz w:val="24"/>
          </w:rPr>
          <w:t>https://golwg360.cymru/newyddion/cymru/537922-cymraeg-iaith-ddiflannu-cwricwlwm-iaith-hollol</w:t>
        </w:r>
      </w:hyperlink>
      <w:r w:rsidRPr="00AD732C">
        <w:rPr>
          <w:rFonts w:ascii="Times New Roman" w:hAnsi="Times New Roman" w:cs="Times New Roman"/>
          <w:color w:val="000000" w:themeColor="text1"/>
          <w:sz w:val="24"/>
        </w:rPr>
        <w:t xml:space="preserve"> (Darllenwyd Ionawr 28 2019). </w:t>
      </w:r>
    </w:p>
    <w:p w14:paraId="74B05138"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Jones, B. (2010) ‘Amrywiaeth </w:t>
      </w:r>
      <w:proofErr w:type="spellStart"/>
      <w:r w:rsidRPr="00AD732C">
        <w:rPr>
          <w:rFonts w:ascii="Times New Roman" w:hAnsi="Times New Roman" w:cs="Times New Roman"/>
          <w:color w:val="000000" w:themeColor="text1"/>
          <w:sz w:val="24"/>
        </w:rPr>
        <w:t>Caleidosgopig</w:t>
      </w:r>
      <w:proofErr w:type="spellEnd"/>
      <w:r w:rsidRPr="00AD732C">
        <w:rPr>
          <w:rFonts w:ascii="Times New Roman" w:hAnsi="Times New Roman" w:cs="Times New Roman"/>
          <w:color w:val="000000" w:themeColor="text1"/>
          <w:sz w:val="24"/>
        </w:rPr>
        <w:t xml:space="preserve">: addysg ddwyieithog yng Nghymru heddiw’ </w:t>
      </w:r>
      <w:r w:rsidRPr="00AD732C">
        <w:rPr>
          <w:rFonts w:ascii="Times New Roman" w:hAnsi="Times New Roman" w:cs="Times New Roman"/>
          <w:i/>
          <w:color w:val="000000" w:themeColor="text1"/>
          <w:sz w:val="24"/>
        </w:rPr>
        <w:t xml:space="preserve">Gwerddon, </w:t>
      </w:r>
      <w:r w:rsidRPr="00AD732C">
        <w:rPr>
          <w:rFonts w:ascii="Times New Roman" w:hAnsi="Times New Roman" w:cs="Times New Roman"/>
          <w:color w:val="000000" w:themeColor="text1"/>
          <w:sz w:val="24"/>
        </w:rPr>
        <w:t xml:space="preserve">5, tt.9-26. </w:t>
      </w:r>
    </w:p>
    <w:p w14:paraId="2B28BC0B"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Jones, D. (1997) </w:t>
      </w:r>
      <w:r w:rsidRPr="00AD732C">
        <w:rPr>
          <w:rFonts w:ascii="Times New Roman" w:hAnsi="Times New Roman" w:cs="Times New Roman"/>
          <w:i/>
          <w:color w:val="000000" w:themeColor="text1"/>
          <w:sz w:val="24"/>
        </w:rPr>
        <w:t>Cyflwyniad i Ddwyieithrwydd.</w:t>
      </w:r>
      <w:r w:rsidRPr="00AD732C">
        <w:rPr>
          <w:rFonts w:ascii="Times New Roman" w:hAnsi="Times New Roman" w:cs="Times New Roman"/>
          <w:color w:val="000000" w:themeColor="text1"/>
          <w:sz w:val="24"/>
        </w:rPr>
        <w:t xml:space="preserve"> Aberystwyth: Canolfan Astudiaethau Addysg.</w:t>
      </w:r>
    </w:p>
    <w:p w14:paraId="54C2BEA6"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Lewis, W.G. (2011) ‘Addysg Ddwyieithog yn yr unfed ganrif ar hugain: adolygu’r cyd-destun rhyngwladol’ </w:t>
      </w:r>
      <w:r w:rsidRPr="00AD732C">
        <w:rPr>
          <w:rFonts w:ascii="Times New Roman" w:hAnsi="Times New Roman" w:cs="Times New Roman"/>
          <w:i/>
          <w:color w:val="000000" w:themeColor="text1"/>
          <w:sz w:val="24"/>
        </w:rPr>
        <w:t xml:space="preserve">Gwerddon, </w:t>
      </w:r>
      <w:r w:rsidRPr="00AD732C">
        <w:rPr>
          <w:rFonts w:ascii="Times New Roman" w:hAnsi="Times New Roman" w:cs="Times New Roman"/>
          <w:color w:val="000000" w:themeColor="text1"/>
          <w:sz w:val="24"/>
        </w:rPr>
        <w:t xml:space="preserve">7, tt.66-88. </w:t>
      </w:r>
    </w:p>
    <w:p w14:paraId="4E18B92D"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Llywodraeth Cymru (2013) </w:t>
      </w:r>
      <w:r w:rsidRPr="00AD732C">
        <w:rPr>
          <w:rFonts w:ascii="Times New Roman" w:hAnsi="Times New Roman" w:cs="Times New Roman"/>
          <w:i/>
          <w:color w:val="000000" w:themeColor="text1"/>
          <w:sz w:val="24"/>
        </w:rPr>
        <w:t xml:space="preserve">Un Iaith i bawb Adolygiad o Gymraeg ail iaith yng Nghyfnodau Allweddol 3 a 4 Adroddiad ac argymhellion. </w:t>
      </w:r>
      <w:r w:rsidRPr="00AD732C">
        <w:rPr>
          <w:rFonts w:ascii="Times New Roman" w:hAnsi="Times New Roman" w:cs="Times New Roman"/>
          <w:color w:val="000000" w:themeColor="text1"/>
          <w:sz w:val="24"/>
        </w:rPr>
        <w:t xml:space="preserve">Caerdydd: Llywodraeth Cymru. </w:t>
      </w:r>
    </w:p>
    <w:p w14:paraId="2584C924"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Llywodraeth Cymru (2017a) </w:t>
      </w:r>
      <w:r w:rsidRPr="00AD732C">
        <w:rPr>
          <w:rFonts w:ascii="Times New Roman" w:hAnsi="Times New Roman" w:cs="Times New Roman"/>
          <w:i/>
          <w:color w:val="000000" w:themeColor="text1"/>
          <w:sz w:val="24"/>
        </w:rPr>
        <w:t xml:space="preserve">Y Gymraeg mewn addysg: Cynllun gweithredu 2017-21. </w:t>
      </w:r>
      <w:r w:rsidRPr="00AD732C">
        <w:rPr>
          <w:rFonts w:ascii="Times New Roman" w:hAnsi="Times New Roman" w:cs="Times New Roman"/>
          <w:color w:val="000000" w:themeColor="text1"/>
          <w:sz w:val="24"/>
        </w:rPr>
        <w:t xml:space="preserve">Caerdydd: Llywodraeth Cymru. </w:t>
      </w:r>
    </w:p>
    <w:p w14:paraId="72254317"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Llywodraeth Cymru (2017b) </w:t>
      </w:r>
      <w:r w:rsidRPr="00AD732C">
        <w:rPr>
          <w:rFonts w:ascii="Times New Roman" w:hAnsi="Times New Roman" w:cs="Times New Roman"/>
          <w:i/>
          <w:color w:val="000000" w:themeColor="text1"/>
          <w:sz w:val="24"/>
        </w:rPr>
        <w:t xml:space="preserve">Cymraeg 2050: Miliwn o siaradwyr Rhaglen waith 2017-21. </w:t>
      </w:r>
      <w:r w:rsidRPr="00AD732C">
        <w:rPr>
          <w:rFonts w:ascii="Times New Roman" w:hAnsi="Times New Roman" w:cs="Times New Roman"/>
          <w:color w:val="000000" w:themeColor="text1"/>
          <w:sz w:val="24"/>
        </w:rPr>
        <w:t xml:space="preserve">Caerdydd: Llywodraeth Cymru. </w:t>
      </w:r>
    </w:p>
    <w:p w14:paraId="1A8BC178"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Llywodraeth Cynulliad Cymru (2010) </w:t>
      </w:r>
      <w:r w:rsidRPr="00AD732C">
        <w:rPr>
          <w:rFonts w:ascii="Times New Roman" w:hAnsi="Times New Roman" w:cs="Times New Roman"/>
          <w:i/>
          <w:color w:val="000000" w:themeColor="text1"/>
          <w:sz w:val="24"/>
        </w:rPr>
        <w:t xml:space="preserve">Strategaeth Addysg Cyfrwng Cymraeg. </w:t>
      </w:r>
      <w:r w:rsidRPr="00AD732C">
        <w:rPr>
          <w:rFonts w:ascii="Times New Roman" w:hAnsi="Times New Roman" w:cs="Times New Roman"/>
          <w:color w:val="000000" w:themeColor="text1"/>
          <w:sz w:val="24"/>
        </w:rPr>
        <w:t xml:space="preserve">Caerdydd: Llywodraeth Cymru. </w:t>
      </w:r>
    </w:p>
    <w:p w14:paraId="7E89D2A9" w14:textId="77777777" w:rsidR="00E06613" w:rsidRPr="00AD732C" w:rsidRDefault="00E06613" w:rsidP="00AD732C">
      <w:pPr>
        <w:spacing w:line="360" w:lineRule="auto"/>
        <w:rPr>
          <w:rFonts w:ascii="Times New Roman" w:hAnsi="Times New Roman" w:cs="Times New Roman"/>
          <w:color w:val="000000" w:themeColor="text1"/>
          <w:sz w:val="24"/>
        </w:rPr>
      </w:pPr>
      <w:proofErr w:type="spellStart"/>
      <w:r w:rsidRPr="00AD732C">
        <w:rPr>
          <w:rFonts w:ascii="Times New Roman" w:hAnsi="Times New Roman" w:cs="Times New Roman"/>
          <w:color w:val="000000" w:themeColor="text1"/>
          <w:sz w:val="24"/>
        </w:rPr>
        <w:t>Oeistreicher</w:t>
      </w:r>
      <w:proofErr w:type="spellEnd"/>
      <w:r w:rsidRPr="00AD732C">
        <w:rPr>
          <w:rFonts w:ascii="Times New Roman" w:hAnsi="Times New Roman" w:cs="Times New Roman"/>
          <w:color w:val="000000" w:themeColor="text1"/>
          <w:sz w:val="24"/>
        </w:rPr>
        <w:t xml:space="preserve">, J.P. (1974) ‘The </w:t>
      </w:r>
      <w:proofErr w:type="spellStart"/>
      <w:r w:rsidRPr="00AD732C">
        <w:rPr>
          <w:rFonts w:ascii="Times New Roman" w:hAnsi="Times New Roman" w:cs="Times New Roman"/>
          <w:color w:val="000000" w:themeColor="text1"/>
          <w:sz w:val="24"/>
        </w:rPr>
        <w:t>early</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color w:val="000000" w:themeColor="text1"/>
          <w:sz w:val="24"/>
        </w:rPr>
        <w:t>teaching</w:t>
      </w:r>
      <w:proofErr w:type="spellEnd"/>
      <w:r w:rsidRPr="00AD732C">
        <w:rPr>
          <w:rFonts w:ascii="Times New Roman" w:hAnsi="Times New Roman" w:cs="Times New Roman"/>
          <w:color w:val="000000" w:themeColor="text1"/>
          <w:sz w:val="24"/>
        </w:rPr>
        <w:t xml:space="preserve"> of a modern </w:t>
      </w:r>
      <w:proofErr w:type="spellStart"/>
      <w:r w:rsidRPr="00AD732C">
        <w:rPr>
          <w:rFonts w:ascii="Times New Roman" w:hAnsi="Times New Roman" w:cs="Times New Roman"/>
          <w:color w:val="000000" w:themeColor="text1"/>
          <w:sz w:val="24"/>
        </w:rPr>
        <w:t>language</w:t>
      </w:r>
      <w:proofErr w:type="spellEnd"/>
      <w:r w:rsidRPr="00AD732C">
        <w:rPr>
          <w:rFonts w:ascii="Times New Roman" w:hAnsi="Times New Roman" w:cs="Times New Roman"/>
          <w:color w:val="000000" w:themeColor="text1"/>
          <w:sz w:val="24"/>
        </w:rPr>
        <w:t xml:space="preserve">’ </w:t>
      </w:r>
      <w:proofErr w:type="spellStart"/>
      <w:r w:rsidRPr="00AD732C">
        <w:rPr>
          <w:rFonts w:ascii="Times New Roman" w:hAnsi="Times New Roman" w:cs="Times New Roman"/>
          <w:i/>
          <w:color w:val="000000" w:themeColor="text1"/>
          <w:sz w:val="24"/>
        </w:rPr>
        <w:t>Review</w:t>
      </w:r>
      <w:proofErr w:type="spellEnd"/>
      <w:r w:rsidRPr="00AD732C">
        <w:rPr>
          <w:rFonts w:ascii="Times New Roman" w:hAnsi="Times New Roman" w:cs="Times New Roman"/>
          <w:i/>
          <w:color w:val="000000" w:themeColor="text1"/>
          <w:sz w:val="24"/>
        </w:rPr>
        <w:t xml:space="preserve"> of the </w:t>
      </w:r>
      <w:proofErr w:type="spellStart"/>
      <w:r w:rsidRPr="00AD732C">
        <w:rPr>
          <w:rFonts w:ascii="Times New Roman" w:hAnsi="Times New Roman" w:cs="Times New Roman"/>
          <w:i/>
          <w:color w:val="000000" w:themeColor="text1"/>
          <w:sz w:val="24"/>
        </w:rPr>
        <w:t>Council</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for</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Cultural</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Cooperation</w:t>
      </w:r>
      <w:proofErr w:type="spellEnd"/>
      <w:r w:rsidRPr="00AD732C">
        <w:rPr>
          <w:rFonts w:ascii="Times New Roman" w:hAnsi="Times New Roman" w:cs="Times New Roman"/>
          <w:i/>
          <w:color w:val="000000" w:themeColor="text1"/>
          <w:sz w:val="24"/>
        </w:rPr>
        <w:t xml:space="preserve"> of the </w:t>
      </w:r>
      <w:proofErr w:type="spellStart"/>
      <w:r w:rsidRPr="00AD732C">
        <w:rPr>
          <w:rFonts w:ascii="Times New Roman" w:hAnsi="Times New Roman" w:cs="Times New Roman"/>
          <w:i/>
          <w:color w:val="000000" w:themeColor="text1"/>
          <w:sz w:val="24"/>
        </w:rPr>
        <w:t>Council</w:t>
      </w:r>
      <w:proofErr w:type="spellEnd"/>
      <w:r w:rsidRPr="00AD732C">
        <w:rPr>
          <w:rFonts w:ascii="Times New Roman" w:hAnsi="Times New Roman" w:cs="Times New Roman"/>
          <w:i/>
          <w:color w:val="000000" w:themeColor="text1"/>
          <w:sz w:val="24"/>
        </w:rPr>
        <w:t xml:space="preserve"> of Europe, </w:t>
      </w:r>
      <w:r w:rsidRPr="00AD732C">
        <w:rPr>
          <w:rFonts w:ascii="Times New Roman" w:hAnsi="Times New Roman" w:cs="Times New Roman"/>
          <w:color w:val="000000" w:themeColor="text1"/>
          <w:sz w:val="24"/>
        </w:rPr>
        <w:t xml:space="preserve">24, tt.9-16. </w:t>
      </w:r>
    </w:p>
    <w:p w14:paraId="086394D5"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Office </w:t>
      </w:r>
      <w:proofErr w:type="spellStart"/>
      <w:r w:rsidRPr="00AD732C">
        <w:rPr>
          <w:rFonts w:ascii="Times New Roman" w:hAnsi="Times New Roman" w:cs="Times New Roman"/>
          <w:color w:val="000000" w:themeColor="text1"/>
          <w:sz w:val="24"/>
        </w:rPr>
        <w:t>for</w:t>
      </w:r>
      <w:proofErr w:type="spellEnd"/>
      <w:r w:rsidRPr="00AD732C">
        <w:rPr>
          <w:rFonts w:ascii="Times New Roman" w:hAnsi="Times New Roman" w:cs="Times New Roman"/>
          <w:color w:val="000000" w:themeColor="text1"/>
          <w:sz w:val="24"/>
        </w:rPr>
        <w:t xml:space="preserve"> National </w:t>
      </w:r>
      <w:proofErr w:type="spellStart"/>
      <w:r w:rsidRPr="00AD732C">
        <w:rPr>
          <w:rFonts w:ascii="Times New Roman" w:hAnsi="Times New Roman" w:cs="Times New Roman"/>
          <w:color w:val="000000" w:themeColor="text1"/>
          <w:sz w:val="24"/>
        </w:rPr>
        <w:t>Statistics</w:t>
      </w:r>
      <w:proofErr w:type="spellEnd"/>
      <w:r w:rsidRPr="00AD732C">
        <w:rPr>
          <w:rFonts w:ascii="Times New Roman" w:hAnsi="Times New Roman" w:cs="Times New Roman"/>
          <w:color w:val="000000" w:themeColor="text1"/>
          <w:sz w:val="24"/>
        </w:rPr>
        <w:t xml:space="preserve"> (2011) </w:t>
      </w:r>
      <w:r w:rsidRPr="00AD732C">
        <w:rPr>
          <w:rFonts w:ascii="Times New Roman" w:hAnsi="Times New Roman" w:cs="Times New Roman"/>
          <w:i/>
          <w:color w:val="000000" w:themeColor="text1"/>
          <w:sz w:val="24"/>
        </w:rPr>
        <w:t xml:space="preserve">2011 </w:t>
      </w:r>
      <w:proofErr w:type="spellStart"/>
      <w:r w:rsidRPr="00AD732C">
        <w:rPr>
          <w:rFonts w:ascii="Times New Roman" w:hAnsi="Times New Roman" w:cs="Times New Roman"/>
          <w:i/>
          <w:color w:val="000000" w:themeColor="text1"/>
          <w:sz w:val="24"/>
        </w:rPr>
        <w:t>Census</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Key</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Statistics</w:t>
      </w:r>
      <w:proofErr w:type="spellEnd"/>
      <w:r w:rsidRPr="00AD732C">
        <w:rPr>
          <w:rFonts w:ascii="Times New Roman" w:hAnsi="Times New Roman" w:cs="Times New Roman"/>
          <w:i/>
          <w:color w:val="000000" w:themeColor="text1"/>
          <w:sz w:val="24"/>
        </w:rPr>
        <w:t xml:space="preserve"> </w:t>
      </w:r>
      <w:proofErr w:type="spellStart"/>
      <w:r w:rsidRPr="00AD732C">
        <w:rPr>
          <w:rFonts w:ascii="Times New Roman" w:hAnsi="Times New Roman" w:cs="Times New Roman"/>
          <w:i/>
          <w:color w:val="000000" w:themeColor="text1"/>
          <w:sz w:val="24"/>
        </w:rPr>
        <w:t>for</w:t>
      </w:r>
      <w:proofErr w:type="spellEnd"/>
      <w:r w:rsidRPr="00AD732C">
        <w:rPr>
          <w:rFonts w:ascii="Times New Roman" w:hAnsi="Times New Roman" w:cs="Times New Roman"/>
          <w:i/>
          <w:color w:val="000000" w:themeColor="text1"/>
          <w:sz w:val="24"/>
        </w:rPr>
        <w:t xml:space="preserve"> Wales, March 2011. </w:t>
      </w:r>
      <w:r w:rsidRPr="00AD732C">
        <w:rPr>
          <w:rFonts w:ascii="Times New Roman" w:hAnsi="Times New Roman" w:cs="Times New Roman"/>
          <w:color w:val="000000" w:themeColor="text1"/>
          <w:sz w:val="24"/>
        </w:rPr>
        <w:t xml:space="preserve">Ar gael yn: </w:t>
      </w:r>
      <w:hyperlink r:id="rId9" w:anchor="proficiency-in-welsh" w:history="1">
        <w:r w:rsidRPr="00AD732C">
          <w:rPr>
            <w:rStyle w:val="Hyperlink"/>
            <w:rFonts w:ascii="Times New Roman" w:hAnsi="Times New Roman" w:cs="Times New Roman"/>
            <w:sz w:val="24"/>
          </w:rPr>
          <w:t>https://www.ons.gov.uk/peoplepopulationandcommunity/populationandmigration/populationestimates/bulletins/2011censuskeystatisticsforwales/2012-12-11#proficiency-in-welsh</w:t>
        </w:r>
      </w:hyperlink>
      <w:r w:rsidRPr="00AD732C">
        <w:rPr>
          <w:rFonts w:ascii="Times New Roman" w:hAnsi="Times New Roman" w:cs="Times New Roman"/>
          <w:color w:val="000000" w:themeColor="text1"/>
          <w:sz w:val="24"/>
        </w:rPr>
        <w:t xml:space="preserve"> (Darllenwyd 27 Ionawr 2019). </w:t>
      </w:r>
    </w:p>
    <w:p w14:paraId="6F517788"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Williams, C. (2002) </w:t>
      </w:r>
      <w:r w:rsidRPr="00AD732C">
        <w:rPr>
          <w:rFonts w:ascii="Times New Roman" w:hAnsi="Times New Roman" w:cs="Times New Roman"/>
          <w:i/>
          <w:color w:val="000000" w:themeColor="text1"/>
          <w:sz w:val="24"/>
        </w:rPr>
        <w:t xml:space="preserve">Ennill Iaith: Astudiaeth o Sefyllfa Drochi yn 11-16 oed. </w:t>
      </w:r>
      <w:r w:rsidRPr="00AD732C">
        <w:rPr>
          <w:rFonts w:ascii="Times New Roman" w:hAnsi="Times New Roman" w:cs="Times New Roman"/>
          <w:color w:val="000000" w:themeColor="text1"/>
          <w:sz w:val="24"/>
        </w:rPr>
        <w:t xml:space="preserve">Bangor: Ysgol Addysg. </w:t>
      </w:r>
    </w:p>
    <w:p w14:paraId="2363998A" w14:textId="77777777" w:rsidR="00E06613" w:rsidRPr="00AD732C" w:rsidRDefault="00E06613" w:rsidP="00AD732C">
      <w:pPr>
        <w:spacing w:line="360" w:lineRule="auto"/>
        <w:rPr>
          <w:rFonts w:ascii="Times New Roman" w:hAnsi="Times New Roman" w:cs="Times New Roman"/>
          <w:color w:val="000000" w:themeColor="text1"/>
          <w:sz w:val="24"/>
        </w:rPr>
      </w:pPr>
      <w:r w:rsidRPr="00AD732C">
        <w:rPr>
          <w:rFonts w:ascii="Times New Roman" w:hAnsi="Times New Roman" w:cs="Times New Roman"/>
          <w:color w:val="000000" w:themeColor="text1"/>
          <w:sz w:val="24"/>
        </w:rPr>
        <w:t xml:space="preserve">Yr Adran Plant, Addysg, Dysgu Gydol Oes a Sgiliau (2007) </w:t>
      </w:r>
      <w:r w:rsidRPr="00AD732C">
        <w:rPr>
          <w:rFonts w:ascii="Times New Roman" w:hAnsi="Times New Roman" w:cs="Times New Roman"/>
          <w:i/>
          <w:color w:val="000000" w:themeColor="text1"/>
          <w:sz w:val="24"/>
        </w:rPr>
        <w:t xml:space="preserve">Diffinio ysgolion yn ôl y ddarpariaeth cyfrwng Cymraeg. </w:t>
      </w:r>
      <w:r w:rsidRPr="00AD732C">
        <w:rPr>
          <w:rFonts w:ascii="Times New Roman" w:hAnsi="Times New Roman" w:cs="Times New Roman"/>
          <w:color w:val="000000" w:themeColor="text1"/>
          <w:sz w:val="24"/>
        </w:rPr>
        <w:t xml:space="preserve">Caerdydd: Llywodraeth Cymru. </w:t>
      </w:r>
    </w:p>
    <w:p w14:paraId="44078149" w14:textId="6244A009" w:rsidR="00390F00" w:rsidRDefault="00390F00" w:rsidP="00390F00">
      <w:pPr>
        <w:pStyle w:val="ListParagraph"/>
        <w:spacing w:line="360" w:lineRule="auto"/>
        <w:rPr>
          <w:color w:val="000000" w:themeColor="text1"/>
          <w:sz w:val="24"/>
        </w:rPr>
      </w:pPr>
    </w:p>
    <w:sectPr w:rsidR="00390F0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7E6C4" w14:textId="77777777" w:rsidR="000019CB" w:rsidRDefault="000019CB" w:rsidP="000019CB">
      <w:pPr>
        <w:spacing w:after="0" w:line="240" w:lineRule="auto"/>
      </w:pPr>
      <w:r>
        <w:separator/>
      </w:r>
    </w:p>
  </w:endnote>
  <w:endnote w:type="continuationSeparator" w:id="0">
    <w:p w14:paraId="3887D9AC" w14:textId="77777777" w:rsidR="000019CB" w:rsidRDefault="000019CB" w:rsidP="00001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5974145"/>
      <w:docPartObj>
        <w:docPartGallery w:val="Page Numbers (Bottom of Page)"/>
        <w:docPartUnique/>
      </w:docPartObj>
    </w:sdtPr>
    <w:sdtEndPr>
      <w:rPr>
        <w:noProof/>
      </w:rPr>
    </w:sdtEndPr>
    <w:sdtContent>
      <w:p w14:paraId="0F14994C" w14:textId="3B3BA411" w:rsidR="00BB082E" w:rsidRDefault="00BB08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AF3B64" w14:textId="77777777" w:rsidR="000019CB" w:rsidRDefault="00001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767D4" w14:textId="77777777" w:rsidR="000019CB" w:rsidRDefault="000019CB" w:rsidP="000019CB">
      <w:pPr>
        <w:spacing w:after="0" w:line="240" w:lineRule="auto"/>
      </w:pPr>
      <w:r>
        <w:separator/>
      </w:r>
    </w:p>
  </w:footnote>
  <w:footnote w:type="continuationSeparator" w:id="0">
    <w:p w14:paraId="447F2874" w14:textId="77777777" w:rsidR="000019CB" w:rsidRDefault="000019CB" w:rsidP="00001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B497" w14:textId="674FD680" w:rsidR="000019CB" w:rsidRDefault="000019CB" w:rsidP="000019CB">
    <w:pPr>
      <w:pStyle w:val="Header"/>
      <w:jc w:val="right"/>
    </w:pPr>
    <w:r>
      <w:t>1502449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E247FF"/>
    <w:multiLevelType w:val="hybridMultilevel"/>
    <w:tmpl w:val="815A0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846BD1"/>
    <w:multiLevelType w:val="hybridMultilevel"/>
    <w:tmpl w:val="BBB0F740"/>
    <w:lvl w:ilvl="0" w:tplc="3592A0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7E41E5"/>
    <w:multiLevelType w:val="hybridMultilevel"/>
    <w:tmpl w:val="0BE24936"/>
    <w:lvl w:ilvl="0" w:tplc="67882E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102"/>
    <w:rsid w:val="000019CB"/>
    <w:rsid w:val="00001C40"/>
    <w:rsid w:val="0000261C"/>
    <w:rsid w:val="00016880"/>
    <w:rsid w:val="00021A09"/>
    <w:rsid w:val="0002465D"/>
    <w:rsid w:val="0002593C"/>
    <w:rsid w:val="00026A78"/>
    <w:rsid w:val="0005075D"/>
    <w:rsid w:val="00051555"/>
    <w:rsid w:val="00066DF1"/>
    <w:rsid w:val="00094886"/>
    <w:rsid w:val="00095198"/>
    <w:rsid w:val="000A5C5D"/>
    <w:rsid w:val="000B2D07"/>
    <w:rsid w:val="000B40F3"/>
    <w:rsid w:val="000C5AA6"/>
    <w:rsid w:val="000D38DB"/>
    <w:rsid w:val="000D5FEE"/>
    <w:rsid w:val="000E3D7D"/>
    <w:rsid w:val="000E76AD"/>
    <w:rsid w:val="000F5617"/>
    <w:rsid w:val="00121E89"/>
    <w:rsid w:val="00133BF5"/>
    <w:rsid w:val="00141071"/>
    <w:rsid w:val="00142AB0"/>
    <w:rsid w:val="001503EE"/>
    <w:rsid w:val="001558BF"/>
    <w:rsid w:val="001716E0"/>
    <w:rsid w:val="0017322A"/>
    <w:rsid w:val="00173308"/>
    <w:rsid w:val="00185102"/>
    <w:rsid w:val="001A252C"/>
    <w:rsid w:val="001C70F7"/>
    <w:rsid w:val="001D22CE"/>
    <w:rsid w:val="001D489D"/>
    <w:rsid w:val="001D587F"/>
    <w:rsid w:val="001E3D23"/>
    <w:rsid w:val="001E3EAC"/>
    <w:rsid w:val="001E6A89"/>
    <w:rsid w:val="001F00C0"/>
    <w:rsid w:val="002027A8"/>
    <w:rsid w:val="00215DCE"/>
    <w:rsid w:val="00241199"/>
    <w:rsid w:val="00241BAA"/>
    <w:rsid w:val="002422FF"/>
    <w:rsid w:val="00247DF9"/>
    <w:rsid w:val="002541AD"/>
    <w:rsid w:val="00256232"/>
    <w:rsid w:val="00263261"/>
    <w:rsid w:val="00263AE9"/>
    <w:rsid w:val="00267B35"/>
    <w:rsid w:val="002710CF"/>
    <w:rsid w:val="0027263E"/>
    <w:rsid w:val="0028625E"/>
    <w:rsid w:val="00286783"/>
    <w:rsid w:val="002A352D"/>
    <w:rsid w:val="002A5636"/>
    <w:rsid w:val="002A6A07"/>
    <w:rsid w:val="002A7E74"/>
    <w:rsid w:val="002B7DDE"/>
    <w:rsid w:val="002C0613"/>
    <w:rsid w:val="002C2F4C"/>
    <w:rsid w:val="002C65D3"/>
    <w:rsid w:val="002C7013"/>
    <w:rsid w:val="002E7087"/>
    <w:rsid w:val="002E7AE4"/>
    <w:rsid w:val="002F69B6"/>
    <w:rsid w:val="002F75D1"/>
    <w:rsid w:val="003047B7"/>
    <w:rsid w:val="00307B44"/>
    <w:rsid w:val="00310CE7"/>
    <w:rsid w:val="003123BD"/>
    <w:rsid w:val="003133FB"/>
    <w:rsid w:val="00321ACF"/>
    <w:rsid w:val="0032414A"/>
    <w:rsid w:val="00324D71"/>
    <w:rsid w:val="00335829"/>
    <w:rsid w:val="00335D93"/>
    <w:rsid w:val="00340769"/>
    <w:rsid w:val="003461B7"/>
    <w:rsid w:val="00354E96"/>
    <w:rsid w:val="00360FDA"/>
    <w:rsid w:val="00366052"/>
    <w:rsid w:val="003774D9"/>
    <w:rsid w:val="0038126A"/>
    <w:rsid w:val="00390F00"/>
    <w:rsid w:val="003A3390"/>
    <w:rsid w:val="003B5EDB"/>
    <w:rsid w:val="003D181D"/>
    <w:rsid w:val="003D1E19"/>
    <w:rsid w:val="003E20B4"/>
    <w:rsid w:val="003E73B7"/>
    <w:rsid w:val="003F1B4A"/>
    <w:rsid w:val="003F37EB"/>
    <w:rsid w:val="00421797"/>
    <w:rsid w:val="004317EB"/>
    <w:rsid w:val="004379AB"/>
    <w:rsid w:val="00440856"/>
    <w:rsid w:val="00443BF5"/>
    <w:rsid w:val="00446102"/>
    <w:rsid w:val="004562E3"/>
    <w:rsid w:val="004628E3"/>
    <w:rsid w:val="004637B6"/>
    <w:rsid w:val="00472254"/>
    <w:rsid w:val="004759A4"/>
    <w:rsid w:val="00481551"/>
    <w:rsid w:val="00481CED"/>
    <w:rsid w:val="00493A13"/>
    <w:rsid w:val="004972D6"/>
    <w:rsid w:val="004A1C54"/>
    <w:rsid w:val="004B31D2"/>
    <w:rsid w:val="004B3DDB"/>
    <w:rsid w:val="004C060D"/>
    <w:rsid w:val="004E21A7"/>
    <w:rsid w:val="004E67FB"/>
    <w:rsid w:val="004F0B62"/>
    <w:rsid w:val="004F1518"/>
    <w:rsid w:val="004F26CC"/>
    <w:rsid w:val="004F43B1"/>
    <w:rsid w:val="005021DC"/>
    <w:rsid w:val="00506C4D"/>
    <w:rsid w:val="00507D58"/>
    <w:rsid w:val="00512E4C"/>
    <w:rsid w:val="0053269E"/>
    <w:rsid w:val="005336C3"/>
    <w:rsid w:val="00542437"/>
    <w:rsid w:val="00543208"/>
    <w:rsid w:val="00555496"/>
    <w:rsid w:val="00555684"/>
    <w:rsid w:val="00556D69"/>
    <w:rsid w:val="00574E26"/>
    <w:rsid w:val="0058558D"/>
    <w:rsid w:val="0058713E"/>
    <w:rsid w:val="005A733B"/>
    <w:rsid w:val="005B25E4"/>
    <w:rsid w:val="005B2A24"/>
    <w:rsid w:val="005C3C1D"/>
    <w:rsid w:val="005D469C"/>
    <w:rsid w:val="005D499D"/>
    <w:rsid w:val="005E2C19"/>
    <w:rsid w:val="005E348E"/>
    <w:rsid w:val="005E70AA"/>
    <w:rsid w:val="005F5DC5"/>
    <w:rsid w:val="006251A7"/>
    <w:rsid w:val="006305C0"/>
    <w:rsid w:val="0064696D"/>
    <w:rsid w:val="00652ECB"/>
    <w:rsid w:val="00654BA1"/>
    <w:rsid w:val="006570C9"/>
    <w:rsid w:val="00665ECC"/>
    <w:rsid w:val="006667F9"/>
    <w:rsid w:val="006745F9"/>
    <w:rsid w:val="00674B04"/>
    <w:rsid w:val="00677FE3"/>
    <w:rsid w:val="00682067"/>
    <w:rsid w:val="00695F64"/>
    <w:rsid w:val="006A0179"/>
    <w:rsid w:val="006A3132"/>
    <w:rsid w:val="006A4C21"/>
    <w:rsid w:val="006A6B00"/>
    <w:rsid w:val="006B798F"/>
    <w:rsid w:val="006C14D1"/>
    <w:rsid w:val="006C77AE"/>
    <w:rsid w:val="006D31E5"/>
    <w:rsid w:val="006E25C5"/>
    <w:rsid w:val="006F3F99"/>
    <w:rsid w:val="006F3FD2"/>
    <w:rsid w:val="006F7FED"/>
    <w:rsid w:val="00700183"/>
    <w:rsid w:val="00703915"/>
    <w:rsid w:val="007119AA"/>
    <w:rsid w:val="0071547F"/>
    <w:rsid w:val="00716BD8"/>
    <w:rsid w:val="00722279"/>
    <w:rsid w:val="007303CA"/>
    <w:rsid w:val="007305C9"/>
    <w:rsid w:val="00732CC4"/>
    <w:rsid w:val="007418FD"/>
    <w:rsid w:val="00763CF1"/>
    <w:rsid w:val="00767BE9"/>
    <w:rsid w:val="00771CB9"/>
    <w:rsid w:val="007842EC"/>
    <w:rsid w:val="007866C0"/>
    <w:rsid w:val="007A15CA"/>
    <w:rsid w:val="007B00A6"/>
    <w:rsid w:val="007B32D4"/>
    <w:rsid w:val="007B56A3"/>
    <w:rsid w:val="007B66D2"/>
    <w:rsid w:val="007C17A5"/>
    <w:rsid w:val="007C67ED"/>
    <w:rsid w:val="007C7A4B"/>
    <w:rsid w:val="007D120A"/>
    <w:rsid w:val="007D31CA"/>
    <w:rsid w:val="007D4BA5"/>
    <w:rsid w:val="007D6A0D"/>
    <w:rsid w:val="007D7125"/>
    <w:rsid w:val="007E2D1F"/>
    <w:rsid w:val="007E5A57"/>
    <w:rsid w:val="007F12C2"/>
    <w:rsid w:val="0080381B"/>
    <w:rsid w:val="008054EA"/>
    <w:rsid w:val="008103ED"/>
    <w:rsid w:val="00815D3F"/>
    <w:rsid w:val="0083521F"/>
    <w:rsid w:val="00850DAD"/>
    <w:rsid w:val="00852A49"/>
    <w:rsid w:val="008565E4"/>
    <w:rsid w:val="00866656"/>
    <w:rsid w:val="008753B1"/>
    <w:rsid w:val="00883D59"/>
    <w:rsid w:val="00887880"/>
    <w:rsid w:val="00894B93"/>
    <w:rsid w:val="00897C97"/>
    <w:rsid w:val="008B5D2B"/>
    <w:rsid w:val="008C5E7E"/>
    <w:rsid w:val="008D4DFE"/>
    <w:rsid w:val="008F2281"/>
    <w:rsid w:val="0090038E"/>
    <w:rsid w:val="00911B2C"/>
    <w:rsid w:val="009216C6"/>
    <w:rsid w:val="009258CA"/>
    <w:rsid w:val="00932AD9"/>
    <w:rsid w:val="00933BE1"/>
    <w:rsid w:val="0093678A"/>
    <w:rsid w:val="0094070D"/>
    <w:rsid w:val="00945B52"/>
    <w:rsid w:val="00946F5F"/>
    <w:rsid w:val="009564D2"/>
    <w:rsid w:val="009571AF"/>
    <w:rsid w:val="009701F7"/>
    <w:rsid w:val="009734AB"/>
    <w:rsid w:val="00975A61"/>
    <w:rsid w:val="00977B21"/>
    <w:rsid w:val="00993870"/>
    <w:rsid w:val="0099716B"/>
    <w:rsid w:val="009A7D17"/>
    <w:rsid w:val="009C1926"/>
    <w:rsid w:val="009C1AB6"/>
    <w:rsid w:val="009C46BC"/>
    <w:rsid w:val="009E28E4"/>
    <w:rsid w:val="00A008AC"/>
    <w:rsid w:val="00A01856"/>
    <w:rsid w:val="00A17136"/>
    <w:rsid w:val="00A23375"/>
    <w:rsid w:val="00A24881"/>
    <w:rsid w:val="00A34695"/>
    <w:rsid w:val="00A34754"/>
    <w:rsid w:val="00A4633E"/>
    <w:rsid w:val="00A57050"/>
    <w:rsid w:val="00A575C9"/>
    <w:rsid w:val="00A604CF"/>
    <w:rsid w:val="00A64F0C"/>
    <w:rsid w:val="00A92C65"/>
    <w:rsid w:val="00A936AC"/>
    <w:rsid w:val="00A94662"/>
    <w:rsid w:val="00A9707E"/>
    <w:rsid w:val="00AA5E4E"/>
    <w:rsid w:val="00AB13D2"/>
    <w:rsid w:val="00AB2D28"/>
    <w:rsid w:val="00AC16FC"/>
    <w:rsid w:val="00AC1BEC"/>
    <w:rsid w:val="00AD09D0"/>
    <w:rsid w:val="00AD732C"/>
    <w:rsid w:val="00AE5B2C"/>
    <w:rsid w:val="00AF3F29"/>
    <w:rsid w:val="00AF786B"/>
    <w:rsid w:val="00B021B2"/>
    <w:rsid w:val="00B02F34"/>
    <w:rsid w:val="00B030E9"/>
    <w:rsid w:val="00B07B7B"/>
    <w:rsid w:val="00B16BA8"/>
    <w:rsid w:val="00B246D0"/>
    <w:rsid w:val="00B34229"/>
    <w:rsid w:val="00B35EE9"/>
    <w:rsid w:val="00B40E36"/>
    <w:rsid w:val="00B44BF4"/>
    <w:rsid w:val="00B46CE6"/>
    <w:rsid w:val="00B51737"/>
    <w:rsid w:val="00B62683"/>
    <w:rsid w:val="00B674F1"/>
    <w:rsid w:val="00B705F1"/>
    <w:rsid w:val="00B70935"/>
    <w:rsid w:val="00B853E6"/>
    <w:rsid w:val="00BA5B39"/>
    <w:rsid w:val="00BB049A"/>
    <w:rsid w:val="00BB082E"/>
    <w:rsid w:val="00BC5150"/>
    <w:rsid w:val="00BC5C96"/>
    <w:rsid w:val="00BF6D1A"/>
    <w:rsid w:val="00C03410"/>
    <w:rsid w:val="00C108B0"/>
    <w:rsid w:val="00C11759"/>
    <w:rsid w:val="00C2002B"/>
    <w:rsid w:val="00C316D4"/>
    <w:rsid w:val="00C377B0"/>
    <w:rsid w:val="00C41F87"/>
    <w:rsid w:val="00C50B3B"/>
    <w:rsid w:val="00C50D94"/>
    <w:rsid w:val="00C55E14"/>
    <w:rsid w:val="00C6113A"/>
    <w:rsid w:val="00C65719"/>
    <w:rsid w:val="00C6583F"/>
    <w:rsid w:val="00C72EF7"/>
    <w:rsid w:val="00C8127F"/>
    <w:rsid w:val="00C849E3"/>
    <w:rsid w:val="00C86EE5"/>
    <w:rsid w:val="00CA7E78"/>
    <w:rsid w:val="00CB08F2"/>
    <w:rsid w:val="00CB26C5"/>
    <w:rsid w:val="00CC7557"/>
    <w:rsid w:val="00CD094E"/>
    <w:rsid w:val="00CE06E8"/>
    <w:rsid w:val="00CE64E9"/>
    <w:rsid w:val="00CF497E"/>
    <w:rsid w:val="00CF638D"/>
    <w:rsid w:val="00CF7B5E"/>
    <w:rsid w:val="00D0367D"/>
    <w:rsid w:val="00D05FE5"/>
    <w:rsid w:val="00D11998"/>
    <w:rsid w:val="00D128A8"/>
    <w:rsid w:val="00D15D6F"/>
    <w:rsid w:val="00D20D98"/>
    <w:rsid w:val="00D252AF"/>
    <w:rsid w:val="00D35DCD"/>
    <w:rsid w:val="00D40ECB"/>
    <w:rsid w:val="00D52080"/>
    <w:rsid w:val="00D561A6"/>
    <w:rsid w:val="00D56A8B"/>
    <w:rsid w:val="00D67D41"/>
    <w:rsid w:val="00D76F3F"/>
    <w:rsid w:val="00D867BB"/>
    <w:rsid w:val="00DA3F35"/>
    <w:rsid w:val="00DB119B"/>
    <w:rsid w:val="00DD5ED8"/>
    <w:rsid w:val="00DE13D9"/>
    <w:rsid w:val="00E044D6"/>
    <w:rsid w:val="00E053B5"/>
    <w:rsid w:val="00E06613"/>
    <w:rsid w:val="00E116B2"/>
    <w:rsid w:val="00E14ABE"/>
    <w:rsid w:val="00E17DAA"/>
    <w:rsid w:val="00E22609"/>
    <w:rsid w:val="00E26F67"/>
    <w:rsid w:val="00E3159C"/>
    <w:rsid w:val="00E325E1"/>
    <w:rsid w:val="00E371EB"/>
    <w:rsid w:val="00E37F12"/>
    <w:rsid w:val="00E42167"/>
    <w:rsid w:val="00E5195F"/>
    <w:rsid w:val="00E61277"/>
    <w:rsid w:val="00E71000"/>
    <w:rsid w:val="00E73BF7"/>
    <w:rsid w:val="00E73FD4"/>
    <w:rsid w:val="00E81F5B"/>
    <w:rsid w:val="00E83C23"/>
    <w:rsid w:val="00EA2EC4"/>
    <w:rsid w:val="00EA674B"/>
    <w:rsid w:val="00EA6B6D"/>
    <w:rsid w:val="00EB3F58"/>
    <w:rsid w:val="00EB5BAD"/>
    <w:rsid w:val="00EC155E"/>
    <w:rsid w:val="00EC3FF2"/>
    <w:rsid w:val="00EC45F4"/>
    <w:rsid w:val="00EC7D0B"/>
    <w:rsid w:val="00ED1319"/>
    <w:rsid w:val="00ED13A7"/>
    <w:rsid w:val="00EE478B"/>
    <w:rsid w:val="00EF6DCF"/>
    <w:rsid w:val="00F00876"/>
    <w:rsid w:val="00F033B2"/>
    <w:rsid w:val="00F12D42"/>
    <w:rsid w:val="00F25778"/>
    <w:rsid w:val="00F350D4"/>
    <w:rsid w:val="00F428DC"/>
    <w:rsid w:val="00F44C58"/>
    <w:rsid w:val="00F7301E"/>
    <w:rsid w:val="00F8146B"/>
    <w:rsid w:val="00F83089"/>
    <w:rsid w:val="00F85E9A"/>
    <w:rsid w:val="00F91552"/>
    <w:rsid w:val="00FA1111"/>
    <w:rsid w:val="00FA29E8"/>
    <w:rsid w:val="00FA55F1"/>
    <w:rsid w:val="00FA79A2"/>
    <w:rsid w:val="00FA7D1A"/>
    <w:rsid w:val="00FB1A8E"/>
    <w:rsid w:val="00FB3EBE"/>
    <w:rsid w:val="00FB7826"/>
    <w:rsid w:val="00FC04BD"/>
    <w:rsid w:val="00FC69AB"/>
    <w:rsid w:val="00FD2C37"/>
    <w:rsid w:val="00FE15BD"/>
    <w:rsid w:val="00FE5EDC"/>
    <w:rsid w:val="00FF5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BA11"/>
  <w15:chartTrackingRefBased/>
  <w15:docId w15:val="{ACB7AB9F-8A56-49D8-8A68-3ED419B66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102"/>
    <w:pPr>
      <w:ind w:left="720"/>
      <w:contextualSpacing/>
    </w:pPr>
  </w:style>
  <w:style w:type="paragraph" w:styleId="Header">
    <w:name w:val="header"/>
    <w:basedOn w:val="Normal"/>
    <w:link w:val="HeaderChar"/>
    <w:uiPriority w:val="99"/>
    <w:unhideWhenUsed/>
    <w:rsid w:val="00001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9CB"/>
    <w:rPr>
      <w:lang w:val="cy-GB"/>
    </w:rPr>
  </w:style>
  <w:style w:type="paragraph" w:styleId="Footer">
    <w:name w:val="footer"/>
    <w:basedOn w:val="Normal"/>
    <w:link w:val="FooterChar"/>
    <w:uiPriority w:val="99"/>
    <w:unhideWhenUsed/>
    <w:rsid w:val="000019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9CB"/>
    <w:rPr>
      <w:lang w:val="cy-GB"/>
    </w:rPr>
  </w:style>
  <w:style w:type="character" w:styleId="Hyperlink">
    <w:name w:val="Hyperlink"/>
    <w:basedOn w:val="DefaultParagraphFont"/>
    <w:uiPriority w:val="99"/>
    <w:unhideWhenUsed/>
    <w:rsid w:val="00700183"/>
    <w:rPr>
      <w:color w:val="0563C1" w:themeColor="hyperlink"/>
      <w:u w:val="single"/>
    </w:rPr>
  </w:style>
  <w:style w:type="character" w:styleId="UnresolvedMention">
    <w:name w:val="Unresolved Mention"/>
    <w:basedOn w:val="DefaultParagraphFont"/>
    <w:uiPriority w:val="99"/>
    <w:semiHidden/>
    <w:unhideWhenUsed/>
    <w:rsid w:val="00700183"/>
    <w:rPr>
      <w:color w:val="605E5C"/>
      <w:shd w:val="clear" w:color="auto" w:fill="E1DFDD"/>
    </w:rPr>
  </w:style>
  <w:style w:type="character" w:styleId="FollowedHyperlink">
    <w:name w:val="FollowedHyperlink"/>
    <w:basedOn w:val="DefaultParagraphFont"/>
    <w:uiPriority w:val="99"/>
    <w:semiHidden/>
    <w:unhideWhenUsed/>
    <w:rsid w:val="007001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lwg360.cymru/newyddion/cymru/537922-cymraeg-iaith-ddiflannu-cwricwlwm-iaith-hollo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tyn.llyw.cymru/arfer-effeithiol/cymraeg-ail-iaith-sy'n-dod-yn-gynta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ns.gov.uk/peoplepopulationandcommunity/populationandmigration/populationestimates/bulletins/2011censuskeystatisticsforwales/2012-1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1857</TotalTime>
  <Pages>7</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Owen</dc:creator>
  <cp:keywords/>
  <dc:description/>
  <cp:lastModifiedBy>Sioned Owen</cp:lastModifiedBy>
  <cp:revision>239</cp:revision>
  <dcterms:created xsi:type="dcterms:W3CDTF">2019-01-26T09:44:00Z</dcterms:created>
  <dcterms:modified xsi:type="dcterms:W3CDTF">2019-02-02T17:39:00Z</dcterms:modified>
</cp:coreProperties>
</file>