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9219F" w14:textId="77777777" w:rsidR="00E267F3" w:rsidRPr="003976C1" w:rsidRDefault="00E267F3" w:rsidP="00E267F3">
      <w:pPr>
        <w:tabs>
          <w:tab w:val="left" w:pos="6540"/>
        </w:tabs>
        <w:spacing w:line="360" w:lineRule="auto"/>
        <w:rPr>
          <w:rFonts w:ascii="Arial" w:hAnsi="Arial" w:cs="Arial"/>
          <w:b/>
          <w:bCs/>
          <w:sz w:val="22"/>
        </w:rPr>
      </w:pPr>
    </w:p>
    <w:p w14:paraId="490A90BE" w14:textId="22127DF3" w:rsidR="00E267F3" w:rsidRPr="003976C1" w:rsidRDefault="00E267F3" w:rsidP="00E267F3">
      <w:pPr>
        <w:tabs>
          <w:tab w:val="left" w:pos="6540"/>
        </w:tabs>
        <w:spacing w:line="360" w:lineRule="auto"/>
        <w:rPr>
          <w:rFonts w:ascii="Arial" w:hAnsi="Arial" w:cs="Arial"/>
          <w:b/>
          <w:bCs/>
          <w:sz w:val="22"/>
        </w:rPr>
      </w:pPr>
      <w:r w:rsidRPr="003976C1">
        <w:rPr>
          <w:rFonts w:ascii="Arial" w:hAnsi="Arial" w:cs="Arial"/>
          <w:b/>
          <w:bCs/>
          <w:noProof/>
          <w:sz w:val="22"/>
        </w:rPr>
        <w:drawing>
          <wp:inline distT="0" distB="0" distL="0" distR="0" wp14:anchorId="4155A6B5" wp14:editId="6739AFF3">
            <wp:extent cx="3076575" cy="116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4937" cy="1171496"/>
                    </a:xfrm>
                    <a:prstGeom prst="rect">
                      <a:avLst/>
                    </a:prstGeom>
                    <a:noFill/>
                  </pic:spPr>
                </pic:pic>
              </a:graphicData>
            </a:graphic>
          </wp:inline>
        </w:drawing>
      </w:r>
    </w:p>
    <w:p w14:paraId="31D24021" w14:textId="77777777" w:rsidR="00E267F3" w:rsidRPr="003976C1" w:rsidRDefault="00E267F3" w:rsidP="00E267F3">
      <w:pPr>
        <w:tabs>
          <w:tab w:val="left" w:pos="6540"/>
        </w:tabs>
        <w:spacing w:line="360" w:lineRule="auto"/>
        <w:rPr>
          <w:rFonts w:ascii="Arial" w:hAnsi="Arial" w:cs="Arial"/>
          <w:b/>
          <w:bCs/>
          <w:sz w:val="22"/>
        </w:rPr>
      </w:pPr>
    </w:p>
    <w:p w14:paraId="32A71868" w14:textId="46971240" w:rsidR="00E267F3" w:rsidRPr="003976C1" w:rsidRDefault="00E267F3" w:rsidP="00E267F3">
      <w:pPr>
        <w:tabs>
          <w:tab w:val="left" w:pos="6540"/>
        </w:tabs>
        <w:spacing w:line="360" w:lineRule="auto"/>
        <w:jc w:val="center"/>
        <w:rPr>
          <w:rFonts w:ascii="Arial" w:hAnsi="Arial" w:cs="Arial"/>
          <w:b/>
          <w:bCs/>
          <w:sz w:val="22"/>
        </w:rPr>
      </w:pPr>
      <w:r w:rsidRPr="003976C1">
        <w:rPr>
          <w:rFonts w:ascii="Arial" w:hAnsi="Arial" w:cs="Arial"/>
          <w:b/>
          <w:bCs/>
          <w:sz w:val="22"/>
        </w:rPr>
        <w:t>Certificate of Higher Education in Skills f</w:t>
      </w:r>
      <w:r w:rsidR="00BD467C" w:rsidRPr="003976C1">
        <w:rPr>
          <w:rFonts w:ascii="Arial" w:hAnsi="Arial" w:cs="Arial"/>
          <w:b/>
          <w:bCs/>
          <w:sz w:val="22"/>
        </w:rPr>
        <w:t>o</w:t>
      </w:r>
      <w:r w:rsidRPr="003976C1">
        <w:rPr>
          <w:rFonts w:ascii="Arial" w:hAnsi="Arial" w:cs="Arial"/>
          <w:b/>
          <w:bCs/>
          <w:sz w:val="22"/>
        </w:rPr>
        <w:t>r the Workplace</w:t>
      </w:r>
    </w:p>
    <w:p w14:paraId="700A538F" w14:textId="7F30040F" w:rsidR="00E267F3" w:rsidRPr="003976C1" w:rsidRDefault="00E267F3" w:rsidP="00E267F3">
      <w:pPr>
        <w:tabs>
          <w:tab w:val="left" w:pos="6540"/>
        </w:tabs>
        <w:spacing w:line="360" w:lineRule="auto"/>
        <w:jc w:val="center"/>
        <w:rPr>
          <w:rFonts w:ascii="Arial" w:hAnsi="Arial" w:cs="Arial"/>
          <w:b/>
          <w:bCs/>
          <w:sz w:val="22"/>
        </w:rPr>
      </w:pPr>
    </w:p>
    <w:p w14:paraId="749610E0" w14:textId="403996D4" w:rsidR="00E267F3" w:rsidRPr="003976C1" w:rsidRDefault="00E267F3" w:rsidP="00070E2F">
      <w:pPr>
        <w:tabs>
          <w:tab w:val="left" w:pos="6540"/>
        </w:tabs>
        <w:spacing w:line="360" w:lineRule="auto"/>
        <w:jc w:val="center"/>
        <w:rPr>
          <w:rFonts w:ascii="Arial" w:hAnsi="Arial" w:cs="Arial"/>
          <w:b/>
          <w:bCs/>
          <w:sz w:val="22"/>
          <w:u w:val="single"/>
        </w:rPr>
      </w:pPr>
      <w:r w:rsidRPr="003976C1">
        <w:rPr>
          <w:rFonts w:ascii="Arial" w:hAnsi="Arial" w:cs="Arial"/>
          <w:b/>
          <w:bCs/>
          <w:sz w:val="22"/>
          <w:u w:val="single"/>
        </w:rPr>
        <w:t xml:space="preserve">Task </w:t>
      </w:r>
      <w:r w:rsidR="00DD450A" w:rsidRPr="003976C1">
        <w:rPr>
          <w:rFonts w:ascii="Arial" w:hAnsi="Arial" w:cs="Arial"/>
          <w:b/>
          <w:bCs/>
          <w:sz w:val="22"/>
          <w:u w:val="single"/>
        </w:rPr>
        <w:t>1</w:t>
      </w:r>
    </w:p>
    <w:p w14:paraId="6080BA0C" w14:textId="1707C386" w:rsidR="00E267F3" w:rsidRPr="003976C1" w:rsidRDefault="00BD467C" w:rsidP="00070E2F">
      <w:pPr>
        <w:tabs>
          <w:tab w:val="left" w:pos="6540"/>
        </w:tabs>
        <w:spacing w:line="360" w:lineRule="auto"/>
        <w:jc w:val="center"/>
        <w:rPr>
          <w:rFonts w:ascii="Arial" w:hAnsi="Arial" w:cs="Arial"/>
          <w:b/>
          <w:bCs/>
          <w:sz w:val="22"/>
        </w:rPr>
      </w:pPr>
      <w:r w:rsidRPr="003976C1">
        <w:rPr>
          <w:rFonts w:ascii="Arial" w:hAnsi="Arial" w:cs="Arial"/>
          <w:b/>
          <w:bCs/>
          <w:sz w:val="22"/>
        </w:rPr>
        <w:t>Effective Team Working and Communication</w:t>
      </w:r>
    </w:p>
    <w:p w14:paraId="320CBB94" w14:textId="77777777" w:rsidR="00E267F3" w:rsidRPr="003976C1" w:rsidRDefault="00E267F3" w:rsidP="00E267F3">
      <w:pPr>
        <w:tabs>
          <w:tab w:val="left" w:pos="6540"/>
        </w:tabs>
        <w:spacing w:line="360" w:lineRule="auto"/>
        <w:rPr>
          <w:rFonts w:ascii="Arial" w:hAnsi="Arial" w:cs="Arial"/>
          <w:b/>
          <w:bCs/>
          <w:sz w:val="22"/>
        </w:rPr>
      </w:pPr>
    </w:p>
    <w:p w14:paraId="63DA6114" w14:textId="34B381D8" w:rsidR="00E267F3" w:rsidRPr="003976C1" w:rsidRDefault="00E267F3" w:rsidP="00E267F3">
      <w:pPr>
        <w:tabs>
          <w:tab w:val="left" w:pos="6540"/>
        </w:tabs>
        <w:spacing w:line="360" w:lineRule="auto"/>
        <w:rPr>
          <w:rFonts w:ascii="Arial" w:hAnsi="Arial" w:cs="Arial"/>
          <w:sz w:val="22"/>
        </w:rPr>
      </w:pPr>
      <w:r w:rsidRPr="003976C1">
        <w:rPr>
          <w:rFonts w:ascii="Arial" w:hAnsi="Arial" w:cs="Arial"/>
          <w:b/>
          <w:bCs/>
          <w:sz w:val="22"/>
        </w:rPr>
        <w:t>Student name</w:t>
      </w:r>
      <w:r w:rsidRPr="003976C1">
        <w:rPr>
          <w:rFonts w:ascii="Arial" w:hAnsi="Arial" w:cs="Arial"/>
          <w:sz w:val="22"/>
        </w:rPr>
        <w:t>:</w:t>
      </w:r>
      <w:r w:rsidR="00BD467C" w:rsidRPr="003976C1">
        <w:rPr>
          <w:rFonts w:ascii="Arial" w:hAnsi="Arial" w:cs="Arial"/>
          <w:sz w:val="22"/>
        </w:rPr>
        <w:t xml:space="preserve"> Alexandra </w:t>
      </w:r>
      <w:proofErr w:type="spellStart"/>
      <w:r w:rsidR="00BD467C" w:rsidRPr="003976C1">
        <w:rPr>
          <w:rFonts w:ascii="Arial" w:hAnsi="Arial" w:cs="Arial"/>
          <w:sz w:val="22"/>
        </w:rPr>
        <w:t>Florica</w:t>
      </w:r>
      <w:proofErr w:type="spellEnd"/>
    </w:p>
    <w:p w14:paraId="4BCB3978" w14:textId="1A129EF2" w:rsidR="00E267F3" w:rsidRPr="003976C1" w:rsidRDefault="00E267F3" w:rsidP="00E267F3">
      <w:pPr>
        <w:tabs>
          <w:tab w:val="left" w:pos="6540"/>
        </w:tabs>
        <w:spacing w:line="360" w:lineRule="auto"/>
        <w:rPr>
          <w:rFonts w:ascii="Arial" w:hAnsi="Arial" w:cs="Arial"/>
          <w:sz w:val="22"/>
        </w:rPr>
      </w:pPr>
      <w:r w:rsidRPr="003976C1">
        <w:rPr>
          <w:rFonts w:ascii="Arial" w:hAnsi="Arial" w:cs="Arial"/>
          <w:b/>
          <w:bCs/>
          <w:sz w:val="22"/>
        </w:rPr>
        <w:t>Student ID</w:t>
      </w:r>
      <w:r w:rsidRPr="003976C1">
        <w:rPr>
          <w:rFonts w:ascii="Arial" w:hAnsi="Arial" w:cs="Arial"/>
          <w:sz w:val="22"/>
        </w:rPr>
        <w:t>:</w:t>
      </w:r>
      <w:r w:rsidR="00BD467C" w:rsidRPr="003976C1">
        <w:rPr>
          <w:rFonts w:ascii="Arial" w:hAnsi="Arial" w:cs="Arial"/>
          <w:sz w:val="22"/>
        </w:rPr>
        <w:t xml:space="preserve"> 2029869</w:t>
      </w:r>
    </w:p>
    <w:p w14:paraId="4E689E70" w14:textId="77777777" w:rsidR="00E267F3" w:rsidRPr="003976C1" w:rsidRDefault="00E267F3" w:rsidP="00E267F3">
      <w:pPr>
        <w:tabs>
          <w:tab w:val="left" w:pos="6540"/>
        </w:tabs>
        <w:spacing w:line="360" w:lineRule="auto"/>
        <w:rPr>
          <w:rFonts w:ascii="Arial" w:hAnsi="Arial" w:cs="Arial"/>
          <w:sz w:val="22"/>
        </w:rPr>
      </w:pPr>
    </w:p>
    <w:p w14:paraId="0B5EA1D6" w14:textId="00B1FA8C" w:rsidR="00E267F3" w:rsidRPr="003976C1" w:rsidRDefault="00E267F3" w:rsidP="00E267F3">
      <w:pPr>
        <w:tabs>
          <w:tab w:val="left" w:pos="6540"/>
        </w:tabs>
        <w:spacing w:line="360" w:lineRule="auto"/>
        <w:rPr>
          <w:rFonts w:ascii="Arial" w:hAnsi="Arial" w:cs="Arial"/>
          <w:sz w:val="22"/>
        </w:rPr>
      </w:pPr>
      <w:r w:rsidRPr="003976C1">
        <w:rPr>
          <w:rFonts w:ascii="Arial" w:hAnsi="Arial" w:cs="Arial"/>
          <w:b/>
          <w:bCs/>
          <w:sz w:val="22"/>
        </w:rPr>
        <w:t>Module name</w:t>
      </w:r>
      <w:r w:rsidRPr="003976C1">
        <w:rPr>
          <w:rFonts w:ascii="Arial" w:hAnsi="Arial" w:cs="Arial"/>
          <w:sz w:val="22"/>
        </w:rPr>
        <w:t xml:space="preserve">: </w:t>
      </w:r>
      <w:r w:rsidR="00BD467C" w:rsidRPr="003976C1">
        <w:rPr>
          <w:rFonts w:ascii="Arial" w:hAnsi="Arial" w:cs="Arial"/>
          <w:sz w:val="22"/>
        </w:rPr>
        <w:t>Effective Team Working and Communication</w:t>
      </w:r>
      <w:r w:rsidRPr="003976C1">
        <w:rPr>
          <w:rFonts w:ascii="Arial" w:hAnsi="Arial" w:cs="Arial"/>
          <w:sz w:val="22"/>
        </w:rPr>
        <w:cr/>
      </w:r>
      <w:r w:rsidRPr="003976C1">
        <w:rPr>
          <w:rFonts w:ascii="Arial" w:hAnsi="Arial" w:cs="Arial"/>
          <w:b/>
          <w:bCs/>
          <w:sz w:val="22"/>
        </w:rPr>
        <w:t>Module code</w:t>
      </w:r>
      <w:r w:rsidRPr="003976C1">
        <w:rPr>
          <w:rFonts w:ascii="Arial" w:hAnsi="Arial" w:cs="Arial"/>
          <w:sz w:val="22"/>
        </w:rPr>
        <w:t>: (BMSW</w:t>
      </w:r>
      <w:r w:rsidR="00BD467C" w:rsidRPr="003976C1">
        <w:rPr>
          <w:rFonts w:ascii="Arial" w:hAnsi="Arial" w:cs="Arial"/>
          <w:sz w:val="22"/>
        </w:rPr>
        <w:t>4002</w:t>
      </w:r>
      <w:r w:rsidRPr="003976C1">
        <w:rPr>
          <w:rFonts w:ascii="Arial" w:hAnsi="Arial" w:cs="Arial"/>
          <w:sz w:val="22"/>
        </w:rPr>
        <w:t>_LON)</w:t>
      </w:r>
    </w:p>
    <w:p w14:paraId="48734DE8" w14:textId="055863B0" w:rsidR="00E267F3" w:rsidRPr="003976C1" w:rsidRDefault="00E267F3" w:rsidP="00E267F3">
      <w:pPr>
        <w:tabs>
          <w:tab w:val="left" w:pos="6540"/>
        </w:tabs>
        <w:spacing w:line="360" w:lineRule="auto"/>
        <w:rPr>
          <w:rFonts w:ascii="Arial" w:hAnsi="Arial" w:cs="Arial"/>
          <w:sz w:val="22"/>
        </w:rPr>
      </w:pPr>
      <w:r w:rsidRPr="003976C1">
        <w:rPr>
          <w:rFonts w:ascii="Arial" w:hAnsi="Arial" w:cs="Arial"/>
          <w:b/>
          <w:bCs/>
          <w:sz w:val="22"/>
        </w:rPr>
        <w:t>Lecturer name</w:t>
      </w:r>
      <w:r w:rsidRPr="003976C1">
        <w:rPr>
          <w:rFonts w:ascii="Arial" w:hAnsi="Arial" w:cs="Arial"/>
          <w:sz w:val="22"/>
        </w:rPr>
        <w:t xml:space="preserve">: </w:t>
      </w:r>
      <w:proofErr w:type="spellStart"/>
      <w:r w:rsidR="00BD467C" w:rsidRPr="003976C1">
        <w:rPr>
          <w:rFonts w:ascii="Arial" w:hAnsi="Arial" w:cs="Arial"/>
          <w:sz w:val="22"/>
        </w:rPr>
        <w:t>Ejiro</w:t>
      </w:r>
      <w:proofErr w:type="spellEnd"/>
      <w:r w:rsidR="00BD467C" w:rsidRPr="003976C1">
        <w:rPr>
          <w:rFonts w:ascii="Arial" w:hAnsi="Arial" w:cs="Arial"/>
          <w:sz w:val="22"/>
        </w:rPr>
        <w:t xml:space="preserve"> </w:t>
      </w:r>
      <w:proofErr w:type="spellStart"/>
      <w:r w:rsidR="00BD467C" w:rsidRPr="003976C1">
        <w:rPr>
          <w:rFonts w:ascii="Arial" w:hAnsi="Arial" w:cs="Arial"/>
          <w:sz w:val="22"/>
        </w:rPr>
        <w:t>Esohwode</w:t>
      </w:r>
      <w:proofErr w:type="spellEnd"/>
      <w:r w:rsidRPr="003976C1">
        <w:rPr>
          <w:rFonts w:ascii="Arial" w:hAnsi="Arial" w:cs="Arial"/>
          <w:sz w:val="22"/>
        </w:rPr>
        <w:t xml:space="preserve"> </w:t>
      </w:r>
    </w:p>
    <w:p w14:paraId="0E84D506" w14:textId="76F69644" w:rsidR="00A67BC9" w:rsidRPr="003976C1" w:rsidRDefault="0063205E" w:rsidP="00E267F3">
      <w:pPr>
        <w:tabs>
          <w:tab w:val="left" w:pos="6540"/>
        </w:tabs>
        <w:spacing w:line="360" w:lineRule="auto"/>
        <w:rPr>
          <w:rFonts w:ascii="Arial" w:hAnsi="Arial" w:cs="Arial"/>
          <w:b/>
          <w:bCs/>
          <w:sz w:val="22"/>
        </w:rPr>
      </w:pPr>
      <w:r w:rsidRPr="003976C1">
        <w:rPr>
          <w:rFonts w:ascii="Arial" w:hAnsi="Arial" w:cs="Arial"/>
          <w:b/>
          <w:bCs/>
          <w:sz w:val="22"/>
        </w:rPr>
        <w:t xml:space="preserve">Submission date: </w:t>
      </w:r>
      <w:r w:rsidRPr="003976C1">
        <w:rPr>
          <w:rFonts w:ascii="Arial" w:hAnsi="Arial" w:cs="Arial"/>
          <w:sz w:val="22"/>
        </w:rPr>
        <w:t>0</w:t>
      </w:r>
      <w:r w:rsidR="00DD450A" w:rsidRPr="003976C1">
        <w:rPr>
          <w:rFonts w:ascii="Arial" w:hAnsi="Arial" w:cs="Arial"/>
          <w:sz w:val="22"/>
        </w:rPr>
        <w:t>8</w:t>
      </w:r>
      <w:r w:rsidRPr="003976C1">
        <w:rPr>
          <w:rFonts w:ascii="Arial" w:hAnsi="Arial" w:cs="Arial"/>
          <w:sz w:val="22"/>
        </w:rPr>
        <w:t>/05/2022</w:t>
      </w:r>
    </w:p>
    <w:p w14:paraId="56B7AC6F" w14:textId="5F5F092C" w:rsidR="00A67BC9" w:rsidRPr="003976C1" w:rsidRDefault="00A67BC9" w:rsidP="00E267F3">
      <w:pPr>
        <w:tabs>
          <w:tab w:val="left" w:pos="6540"/>
        </w:tabs>
        <w:spacing w:line="360" w:lineRule="auto"/>
        <w:rPr>
          <w:rFonts w:ascii="Arial" w:hAnsi="Arial" w:cs="Arial"/>
          <w:b/>
          <w:bCs/>
          <w:sz w:val="22"/>
        </w:rPr>
      </w:pPr>
    </w:p>
    <w:p w14:paraId="224FAB06" w14:textId="6560B847" w:rsidR="00A67BC9" w:rsidRPr="003976C1" w:rsidRDefault="00A67BC9" w:rsidP="00E267F3">
      <w:pPr>
        <w:tabs>
          <w:tab w:val="left" w:pos="6540"/>
        </w:tabs>
        <w:spacing w:line="360" w:lineRule="auto"/>
        <w:rPr>
          <w:rFonts w:ascii="Arial" w:hAnsi="Arial" w:cs="Arial"/>
          <w:b/>
          <w:bCs/>
          <w:sz w:val="22"/>
        </w:rPr>
      </w:pPr>
    </w:p>
    <w:p w14:paraId="4A8A7759" w14:textId="4DA01B20" w:rsidR="00A67BC9" w:rsidRPr="003976C1" w:rsidRDefault="00A67BC9" w:rsidP="00E267F3">
      <w:pPr>
        <w:tabs>
          <w:tab w:val="left" w:pos="6540"/>
        </w:tabs>
        <w:spacing w:line="360" w:lineRule="auto"/>
        <w:rPr>
          <w:rFonts w:ascii="Arial" w:hAnsi="Arial" w:cs="Arial"/>
          <w:b/>
          <w:bCs/>
          <w:sz w:val="22"/>
        </w:rPr>
      </w:pPr>
    </w:p>
    <w:p w14:paraId="123D88B3" w14:textId="5DB1E7FC" w:rsidR="00BE4BD2" w:rsidRPr="003976C1" w:rsidRDefault="00BE4BD2" w:rsidP="00E267F3">
      <w:pPr>
        <w:tabs>
          <w:tab w:val="left" w:pos="6540"/>
        </w:tabs>
        <w:spacing w:line="360" w:lineRule="auto"/>
        <w:rPr>
          <w:rFonts w:ascii="Arial" w:hAnsi="Arial" w:cs="Arial"/>
          <w:b/>
          <w:bCs/>
          <w:sz w:val="22"/>
        </w:rPr>
      </w:pPr>
    </w:p>
    <w:p w14:paraId="0D1D87CA" w14:textId="40EF10AC" w:rsidR="00BE4BD2" w:rsidRPr="003976C1" w:rsidRDefault="00BE4BD2" w:rsidP="00E267F3">
      <w:pPr>
        <w:tabs>
          <w:tab w:val="left" w:pos="6540"/>
        </w:tabs>
        <w:spacing w:line="360" w:lineRule="auto"/>
        <w:rPr>
          <w:rFonts w:ascii="Arial" w:hAnsi="Arial" w:cs="Arial"/>
          <w:b/>
          <w:bCs/>
          <w:sz w:val="22"/>
        </w:rPr>
      </w:pPr>
    </w:p>
    <w:p w14:paraId="2E5F6A7B" w14:textId="1D84BBEA" w:rsidR="00BE4BD2" w:rsidRPr="003976C1" w:rsidRDefault="00BE4BD2" w:rsidP="00E267F3">
      <w:pPr>
        <w:tabs>
          <w:tab w:val="left" w:pos="6540"/>
        </w:tabs>
        <w:spacing w:line="360" w:lineRule="auto"/>
        <w:rPr>
          <w:rFonts w:ascii="Arial" w:hAnsi="Arial" w:cs="Arial"/>
          <w:b/>
          <w:bCs/>
          <w:sz w:val="22"/>
        </w:rPr>
      </w:pPr>
    </w:p>
    <w:p w14:paraId="0829C193" w14:textId="44F3D568" w:rsidR="00BE4BD2" w:rsidRPr="003976C1" w:rsidRDefault="00BE4BD2" w:rsidP="00E267F3">
      <w:pPr>
        <w:tabs>
          <w:tab w:val="left" w:pos="6540"/>
        </w:tabs>
        <w:spacing w:line="360" w:lineRule="auto"/>
        <w:rPr>
          <w:rFonts w:ascii="Arial" w:hAnsi="Arial" w:cs="Arial"/>
          <w:b/>
          <w:bCs/>
          <w:sz w:val="22"/>
        </w:rPr>
      </w:pPr>
    </w:p>
    <w:p w14:paraId="594EC8AD" w14:textId="77777777" w:rsidR="00BE4BD2" w:rsidRPr="003976C1" w:rsidRDefault="00BE4BD2" w:rsidP="00E267F3">
      <w:pPr>
        <w:tabs>
          <w:tab w:val="left" w:pos="6540"/>
        </w:tabs>
        <w:spacing w:line="360" w:lineRule="auto"/>
        <w:rPr>
          <w:rFonts w:ascii="Arial" w:hAnsi="Arial" w:cs="Arial"/>
          <w:b/>
          <w:bCs/>
          <w:sz w:val="22"/>
        </w:rPr>
      </w:pPr>
    </w:p>
    <w:p w14:paraId="2F6B95CC" w14:textId="242E666B" w:rsidR="0055143F" w:rsidRPr="003976C1" w:rsidRDefault="0055143F" w:rsidP="0055143F">
      <w:pPr>
        <w:pStyle w:val="NormalWeb"/>
        <w:shd w:val="clear" w:color="auto" w:fill="FFFFFF"/>
        <w:spacing w:before="0" w:beforeAutospacing="0" w:after="0" w:afterAutospacing="0"/>
        <w:rPr>
          <w:rFonts w:ascii="Arial" w:hAnsi="Arial" w:cs="Arial"/>
          <w:b/>
          <w:bCs/>
          <w:color w:val="111111"/>
          <w:sz w:val="22"/>
          <w:szCs w:val="22"/>
        </w:rPr>
      </w:pPr>
      <w:r w:rsidRPr="003976C1">
        <w:rPr>
          <w:rStyle w:val="Strong"/>
          <w:rFonts w:ascii="Arial" w:hAnsi="Arial" w:cs="Arial"/>
          <w:b w:val="0"/>
          <w:bCs w:val="0"/>
          <w:color w:val="111111"/>
          <w:sz w:val="22"/>
          <w:szCs w:val="22"/>
        </w:rPr>
        <w:lastRenderedPageBreak/>
        <w:t>Communication is giving, receiving or exchanging ideas, information, signals or messages through appropriate media, enabling individuals or groups to persuade, to seek information, to give information or to express emotions. This broad definition includes body-language, skills of speaking and writing. It outlines the objectives of communication. It emphasizes listening as an important aspect of communication.</w:t>
      </w:r>
    </w:p>
    <w:p w14:paraId="0BBE502E" w14:textId="231BD43D" w:rsidR="00A21EC2" w:rsidRPr="003976C1" w:rsidRDefault="00A21EC2">
      <w:pPr>
        <w:rPr>
          <w:rFonts w:ascii="Arial" w:hAnsi="Arial" w:cs="Arial"/>
          <w:sz w:val="22"/>
        </w:rPr>
      </w:pPr>
    </w:p>
    <w:p w14:paraId="7DA9F8EE" w14:textId="40D10D65" w:rsidR="0055143F" w:rsidRPr="003976C1" w:rsidRDefault="0055143F">
      <w:pPr>
        <w:rPr>
          <w:rFonts w:ascii="Arial" w:hAnsi="Arial" w:cs="Arial"/>
          <w:sz w:val="22"/>
          <w:u w:val="single"/>
        </w:rPr>
      </w:pPr>
      <w:r w:rsidRPr="003976C1">
        <w:rPr>
          <w:rFonts w:ascii="Arial" w:hAnsi="Arial" w:cs="Arial"/>
          <w:sz w:val="22"/>
          <w:u w:val="single"/>
        </w:rPr>
        <w:t xml:space="preserve">Models of </w:t>
      </w:r>
      <w:r w:rsidR="008D360B" w:rsidRPr="003976C1">
        <w:rPr>
          <w:rFonts w:ascii="Arial" w:hAnsi="Arial" w:cs="Arial"/>
          <w:sz w:val="22"/>
          <w:u w:val="single"/>
        </w:rPr>
        <w:t xml:space="preserve">Communication </w:t>
      </w:r>
    </w:p>
    <w:p w14:paraId="2EFBAEDD" w14:textId="15DABBFF" w:rsidR="008D360B" w:rsidRPr="003976C1" w:rsidRDefault="008D360B" w:rsidP="008D360B">
      <w:pPr>
        <w:pStyle w:val="ListParagraph"/>
        <w:numPr>
          <w:ilvl w:val="0"/>
          <w:numId w:val="2"/>
        </w:numPr>
        <w:rPr>
          <w:rFonts w:ascii="Arial" w:hAnsi="Arial" w:cs="Arial"/>
          <w:sz w:val="22"/>
          <w:u w:val="single"/>
        </w:rPr>
      </w:pPr>
      <w:r w:rsidRPr="003976C1">
        <w:rPr>
          <w:rFonts w:ascii="Arial" w:hAnsi="Arial" w:cs="Arial"/>
          <w:sz w:val="22"/>
          <w:u w:val="single"/>
        </w:rPr>
        <w:t>Shannon and Weaver (1948/49).</w:t>
      </w:r>
    </w:p>
    <w:p w14:paraId="036AD54C" w14:textId="38AE45D2" w:rsidR="008D360B" w:rsidRPr="003976C1" w:rsidRDefault="008D360B" w:rsidP="008D360B">
      <w:pPr>
        <w:rPr>
          <w:rFonts w:ascii="Arial" w:hAnsi="Arial" w:cs="Arial"/>
          <w:color w:val="111111"/>
          <w:sz w:val="22"/>
          <w:shd w:val="clear" w:color="auto" w:fill="FFFFFF"/>
        </w:rPr>
      </w:pPr>
      <w:r w:rsidRPr="003976C1">
        <w:rPr>
          <w:rFonts w:ascii="Arial" w:hAnsi="Arial" w:cs="Arial"/>
          <w:color w:val="111111"/>
          <w:sz w:val="22"/>
          <w:shd w:val="clear" w:color="auto" w:fill="FFFFFF"/>
        </w:rPr>
        <w:t>In 1948, Shannon was an American mathematician, electronic engineer and Weaver was an American scientist both of them join together to write an article in “Bell System Technical Journal” called “A Mathematical Theory of Communication” and also called as “Shannon-Weaver model of communication”. This model is specially designed to develop the effective communication between sender and receiver. Also, they find factors which affecting the communication process called “Noise”. At first the model was developed to improve the technical communication. Later it’s widely applied in the field of Communication.</w:t>
      </w:r>
    </w:p>
    <w:p w14:paraId="10B94A68" w14:textId="77777777" w:rsidR="008D360B" w:rsidRPr="003976C1" w:rsidRDefault="008D360B" w:rsidP="008D360B">
      <w:pPr>
        <w:rPr>
          <w:rFonts w:ascii="Arial" w:hAnsi="Arial" w:cs="Arial"/>
          <w:sz w:val="22"/>
          <w:u w:val="single"/>
        </w:rPr>
      </w:pPr>
    </w:p>
    <w:p w14:paraId="634E85DE" w14:textId="3157E46D" w:rsidR="00A67BC9" w:rsidRPr="003976C1" w:rsidRDefault="00D23587">
      <w:pPr>
        <w:rPr>
          <w:rFonts w:ascii="Arial" w:hAnsi="Arial" w:cs="Arial"/>
          <w:sz w:val="22"/>
        </w:rPr>
      </w:pPr>
      <w:r w:rsidRPr="003976C1">
        <w:rPr>
          <w:rFonts w:ascii="Arial" w:hAnsi="Arial" w:cs="Arial"/>
          <w:noProof/>
          <w:sz w:val="22"/>
        </w:rPr>
        <w:drawing>
          <wp:inline distT="0" distB="0" distL="0" distR="0" wp14:anchorId="558EFB7A" wp14:editId="740CDEE3">
            <wp:extent cx="4800600" cy="24976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4849" cy="2505045"/>
                    </a:xfrm>
                    <a:prstGeom prst="rect">
                      <a:avLst/>
                    </a:prstGeom>
                    <a:noFill/>
                    <a:ln>
                      <a:noFill/>
                    </a:ln>
                  </pic:spPr>
                </pic:pic>
              </a:graphicData>
            </a:graphic>
          </wp:inline>
        </w:drawing>
      </w:r>
    </w:p>
    <w:p w14:paraId="7FB2FA00" w14:textId="27418C99" w:rsidR="00A67BC9" w:rsidRPr="003976C1" w:rsidRDefault="00D23587">
      <w:pPr>
        <w:rPr>
          <w:rFonts w:ascii="Arial" w:hAnsi="Arial" w:cs="Arial"/>
          <w:sz w:val="22"/>
        </w:rPr>
      </w:pPr>
      <w:r w:rsidRPr="003976C1">
        <w:rPr>
          <w:rFonts w:ascii="Arial" w:hAnsi="Arial" w:cs="Arial"/>
          <w:sz w:val="22"/>
        </w:rPr>
        <w:t xml:space="preserve">Sender or Source (S)---The message (M)---The channel (C)---The receiver </w:t>
      </w:r>
      <w:proofErr w:type="gramStart"/>
      <w:r w:rsidRPr="003976C1">
        <w:rPr>
          <w:rFonts w:ascii="Arial" w:hAnsi="Arial" w:cs="Arial"/>
          <w:sz w:val="22"/>
        </w:rPr>
        <w:t>( R</w:t>
      </w:r>
      <w:proofErr w:type="gramEnd"/>
      <w:r w:rsidRPr="003976C1">
        <w:rPr>
          <w:rFonts w:ascii="Arial" w:hAnsi="Arial" w:cs="Arial"/>
          <w:sz w:val="22"/>
        </w:rPr>
        <w:t>)</w:t>
      </w:r>
    </w:p>
    <w:p w14:paraId="18BB9350" w14:textId="1C699E33" w:rsidR="00D23587" w:rsidRPr="003976C1" w:rsidRDefault="00D23587">
      <w:pPr>
        <w:rPr>
          <w:rFonts w:ascii="Arial" w:hAnsi="Arial" w:cs="Arial"/>
          <w:sz w:val="22"/>
        </w:rPr>
      </w:pPr>
      <w:r w:rsidRPr="003976C1">
        <w:rPr>
          <w:rFonts w:ascii="Arial" w:hAnsi="Arial" w:cs="Arial"/>
          <w:sz w:val="22"/>
        </w:rPr>
        <w:t xml:space="preserve">This SMCR model was the basis of subsequent models such as SCHRAMM`s (1954) and BERLO`s (1960). </w:t>
      </w:r>
    </w:p>
    <w:p w14:paraId="1AE6CA38" w14:textId="3A673123" w:rsidR="006A54D4" w:rsidRPr="003976C1" w:rsidRDefault="006A54D4">
      <w:pPr>
        <w:rPr>
          <w:rFonts w:ascii="Arial" w:hAnsi="Arial" w:cs="Arial"/>
          <w:sz w:val="22"/>
        </w:rPr>
      </w:pPr>
      <w:r w:rsidRPr="003976C1">
        <w:rPr>
          <w:rFonts w:ascii="Arial" w:hAnsi="Arial" w:cs="Arial"/>
          <w:sz w:val="22"/>
        </w:rPr>
        <w:t>This is demonstrated by the Case Study, Maria and Pedro, where Pedro, working on a building site, received a phone call from his wife Maria but because of the noise</w:t>
      </w:r>
      <w:r w:rsidR="00A5491F" w:rsidRPr="003976C1">
        <w:rPr>
          <w:rFonts w:ascii="Arial" w:hAnsi="Arial" w:cs="Arial"/>
          <w:sz w:val="22"/>
        </w:rPr>
        <w:t xml:space="preserve"> he misunderstood `chicken` for `kitchen`.</w:t>
      </w:r>
    </w:p>
    <w:p w14:paraId="23D4E3E8" w14:textId="6F4BAD93" w:rsidR="00A5491F" w:rsidRDefault="00832044" w:rsidP="00832044">
      <w:pPr>
        <w:pStyle w:val="ListParagraph"/>
        <w:numPr>
          <w:ilvl w:val="0"/>
          <w:numId w:val="2"/>
        </w:numPr>
        <w:rPr>
          <w:rFonts w:ascii="Arial" w:hAnsi="Arial" w:cs="Arial"/>
          <w:sz w:val="22"/>
          <w:u w:val="single"/>
        </w:rPr>
      </w:pPr>
      <w:r w:rsidRPr="003976C1">
        <w:rPr>
          <w:rFonts w:ascii="Arial" w:hAnsi="Arial" w:cs="Arial"/>
          <w:sz w:val="22"/>
          <w:u w:val="single"/>
        </w:rPr>
        <w:t>Schramm (1954)</w:t>
      </w:r>
    </w:p>
    <w:p w14:paraId="454EC5C8" w14:textId="6BE3FBF5" w:rsidR="00AA6385" w:rsidRPr="00AA6385" w:rsidRDefault="00AA6385" w:rsidP="00AA6385">
      <w:pPr>
        <w:ind w:left="360"/>
        <w:rPr>
          <w:rFonts w:ascii="Arial" w:hAnsi="Arial" w:cs="Arial"/>
          <w:sz w:val="22"/>
        </w:rPr>
      </w:pPr>
      <w:r w:rsidRPr="00AA6385">
        <w:rPr>
          <w:rFonts w:ascii="Arial" w:hAnsi="Arial" w:cs="Arial"/>
          <w:sz w:val="22"/>
        </w:rPr>
        <w:t>Schramm's Communication Model, based on the Shannon-Weaver model, was initially proposed in 1954. It was first proposed by Charles Osgood. He first claimed that communication is more of a circular model than a linear one. The Schramm model of communication is a cyclical model of communication in which a message or information, as well as its feedback or acknowledgement, move between a sender and a recipient. Because the views of another theorist, Osgood, impacted the Schramm model, it is also known as the Osgood and Schramm Model of Communication or the Encode-Decode Model of Communication.</w:t>
      </w:r>
    </w:p>
    <w:p w14:paraId="18511231" w14:textId="0D964A69" w:rsidR="003F42C3" w:rsidRPr="003976C1" w:rsidRDefault="003F42C3" w:rsidP="00832044">
      <w:pPr>
        <w:ind w:left="360"/>
        <w:rPr>
          <w:rFonts w:ascii="Arial" w:hAnsi="Arial" w:cs="Arial"/>
          <w:sz w:val="22"/>
        </w:rPr>
      </w:pPr>
      <w:r w:rsidRPr="003976C1">
        <w:rPr>
          <w:rFonts w:ascii="Arial" w:hAnsi="Arial" w:cs="Arial"/>
          <w:noProof/>
          <w:sz w:val="22"/>
        </w:rPr>
        <w:lastRenderedPageBreak/>
        <w:drawing>
          <wp:inline distT="0" distB="0" distL="0" distR="0" wp14:anchorId="0D23189C" wp14:editId="25F08D49">
            <wp:extent cx="4514850" cy="2295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2295525"/>
                    </a:xfrm>
                    <a:prstGeom prst="rect">
                      <a:avLst/>
                    </a:prstGeom>
                    <a:noFill/>
                    <a:ln>
                      <a:noFill/>
                    </a:ln>
                  </pic:spPr>
                </pic:pic>
              </a:graphicData>
            </a:graphic>
          </wp:inline>
        </w:drawing>
      </w:r>
    </w:p>
    <w:p w14:paraId="759DBD92" w14:textId="77777777" w:rsidR="003F42C3" w:rsidRPr="003976C1" w:rsidRDefault="003F42C3" w:rsidP="003F42C3">
      <w:pPr>
        <w:pStyle w:val="NormalWeb"/>
        <w:shd w:val="clear" w:color="auto" w:fill="FFFFFF"/>
        <w:spacing w:before="0" w:beforeAutospacing="0" w:after="480" w:afterAutospacing="0"/>
        <w:rPr>
          <w:rFonts w:ascii="Arial" w:hAnsi="Arial" w:cs="Arial"/>
          <w:sz w:val="22"/>
          <w:szCs w:val="22"/>
        </w:rPr>
      </w:pPr>
      <w:r w:rsidRPr="003976C1">
        <w:rPr>
          <w:rFonts w:ascii="Arial" w:hAnsi="Arial" w:cs="Arial"/>
          <w:sz w:val="22"/>
          <w:szCs w:val="22"/>
        </w:rPr>
        <w:t xml:space="preserve">Example: </w:t>
      </w:r>
    </w:p>
    <w:p w14:paraId="2BCF9CDC" w14:textId="5AE1D345" w:rsidR="003F42C3" w:rsidRPr="003976C1" w:rsidRDefault="003F42C3" w:rsidP="003F42C3">
      <w:pPr>
        <w:pStyle w:val="NormalWeb"/>
        <w:shd w:val="clear" w:color="auto" w:fill="FFFFFF"/>
        <w:spacing w:before="0" w:beforeAutospacing="0" w:after="480" w:afterAutospacing="0"/>
        <w:rPr>
          <w:rFonts w:ascii="Arial" w:hAnsi="Arial" w:cs="Arial"/>
          <w:color w:val="2A2A2A"/>
          <w:sz w:val="22"/>
          <w:szCs w:val="22"/>
        </w:rPr>
      </w:pPr>
      <w:r w:rsidRPr="003976C1">
        <w:rPr>
          <w:rFonts w:ascii="Arial" w:hAnsi="Arial" w:cs="Arial"/>
          <w:color w:val="2A2A2A"/>
          <w:sz w:val="22"/>
          <w:szCs w:val="22"/>
        </w:rPr>
        <w:t>“Will you join me for a movie?” ABC asks XYZ</w:t>
      </w:r>
      <w:r w:rsidR="00351077" w:rsidRPr="003976C1">
        <w:rPr>
          <w:rFonts w:ascii="Arial" w:hAnsi="Arial" w:cs="Arial"/>
          <w:color w:val="2A2A2A"/>
          <w:sz w:val="22"/>
          <w:szCs w:val="22"/>
        </w:rPr>
        <w:t>.</w:t>
      </w:r>
    </w:p>
    <w:p w14:paraId="3BEA5A2C" w14:textId="77777777" w:rsidR="003F42C3" w:rsidRPr="003976C1" w:rsidRDefault="003F42C3" w:rsidP="003F42C3">
      <w:pPr>
        <w:pStyle w:val="NormalWeb"/>
        <w:shd w:val="clear" w:color="auto" w:fill="FFFFFF"/>
        <w:spacing w:before="0" w:beforeAutospacing="0" w:after="480" w:afterAutospacing="0"/>
        <w:rPr>
          <w:rFonts w:ascii="Arial" w:hAnsi="Arial" w:cs="Arial"/>
          <w:color w:val="2A2A2A"/>
          <w:sz w:val="22"/>
          <w:szCs w:val="22"/>
        </w:rPr>
      </w:pPr>
      <w:r w:rsidRPr="003976C1">
        <w:rPr>
          <w:rFonts w:ascii="Arial" w:hAnsi="Arial" w:cs="Arial"/>
          <w:color w:val="2A2A2A"/>
          <w:sz w:val="22"/>
          <w:szCs w:val="22"/>
        </w:rPr>
        <w:t>Because XYZ remained silent and did not answer, the communication between ABC and XYZ was incomplete. If XYZ had been uninterested in the film, he might have reacted or informed ABC of his disinterest.</w:t>
      </w:r>
    </w:p>
    <w:p w14:paraId="28F1F29E" w14:textId="2472DBBB" w:rsidR="003F42C3" w:rsidRPr="003976C1" w:rsidRDefault="003F42C3" w:rsidP="003F42C3">
      <w:pPr>
        <w:pStyle w:val="NormalWeb"/>
        <w:shd w:val="clear" w:color="auto" w:fill="FFFFFF"/>
        <w:spacing w:before="0" w:beforeAutospacing="0" w:after="480" w:afterAutospacing="0"/>
        <w:rPr>
          <w:rFonts w:ascii="Arial" w:hAnsi="Arial" w:cs="Arial"/>
          <w:color w:val="2A2A2A"/>
          <w:sz w:val="22"/>
          <w:szCs w:val="22"/>
        </w:rPr>
      </w:pPr>
      <w:r w:rsidRPr="003976C1">
        <w:rPr>
          <w:rFonts w:ascii="Arial" w:hAnsi="Arial" w:cs="Arial"/>
          <w:color w:val="2A2A2A"/>
          <w:sz w:val="22"/>
          <w:szCs w:val="22"/>
        </w:rPr>
        <w:t>According to Schramm’s model, when the information reaches the recipient, the receiver must provide feedback and let him know if XYZ has strictly received the message that the speaker intended. If he is unclear about anything or has any doubts, he should consult the speaker.</w:t>
      </w:r>
    </w:p>
    <w:p w14:paraId="65644A5B" w14:textId="5C46CE67" w:rsidR="00351077" w:rsidRPr="003976C1" w:rsidRDefault="00351077" w:rsidP="00351077">
      <w:pPr>
        <w:pStyle w:val="NormalWeb"/>
        <w:numPr>
          <w:ilvl w:val="0"/>
          <w:numId w:val="2"/>
        </w:numPr>
        <w:shd w:val="clear" w:color="auto" w:fill="FFFFFF"/>
        <w:spacing w:before="0" w:beforeAutospacing="0" w:after="480" w:afterAutospacing="0"/>
        <w:rPr>
          <w:rFonts w:ascii="Arial" w:hAnsi="Arial" w:cs="Arial"/>
          <w:color w:val="2A2A2A"/>
          <w:sz w:val="22"/>
          <w:szCs w:val="22"/>
          <w:u w:val="single"/>
        </w:rPr>
      </w:pPr>
      <w:proofErr w:type="spellStart"/>
      <w:r w:rsidRPr="003976C1">
        <w:rPr>
          <w:rFonts w:ascii="Arial" w:hAnsi="Arial" w:cs="Arial"/>
          <w:color w:val="2A2A2A"/>
          <w:sz w:val="22"/>
          <w:szCs w:val="22"/>
          <w:u w:val="single"/>
        </w:rPr>
        <w:t>Berlo</w:t>
      </w:r>
      <w:proofErr w:type="spellEnd"/>
      <w:r w:rsidRPr="003976C1">
        <w:rPr>
          <w:rFonts w:ascii="Arial" w:hAnsi="Arial" w:cs="Arial"/>
          <w:color w:val="2A2A2A"/>
          <w:sz w:val="22"/>
          <w:szCs w:val="22"/>
          <w:u w:val="single"/>
        </w:rPr>
        <w:t xml:space="preserve"> (1964)</w:t>
      </w:r>
    </w:p>
    <w:p w14:paraId="0793C0CE" w14:textId="77777777" w:rsidR="00E976A8" w:rsidRPr="003976C1" w:rsidRDefault="007312A1" w:rsidP="007312A1">
      <w:pPr>
        <w:pStyle w:val="NormalWeb"/>
        <w:shd w:val="clear" w:color="auto" w:fill="FFFFFF"/>
        <w:spacing w:before="0" w:beforeAutospacing="0" w:after="480" w:afterAutospacing="0"/>
        <w:rPr>
          <w:rFonts w:ascii="Arial" w:hAnsi="Arial" w:cs="Arial"/>
          <w:noProof/>
          <w:sz w:val="22"/>
          <w:szCs w:val="22"/>
        </w:rPr>
      </w:pPr>
      <w:proofErr w:type="spellStart"/>
      <w:r w:rsidRPr="003976C1">
        <w:rPr>
          <w:rFonts w:ascii="Arial" w:hAnsi="Arial" w:cs="Arial"/>
          <w:color w:val="2A2A2A"/>
          <w:sz w:val="22"/>
          <w:szCs w:val="22"/>
        </w:rPr>
        <w:t>Berlo`s</w:t>
      </w:r>
      <w:proofErr w:type="spellEnd"/>
      <w:r w:rsidRPr="003976C1">
        <w:rPr>
          <w:rFonts w:ascii="Arial" w:hAnsi="Arial" w:cs="Arial"/>
          <w:color w:val="2A2A2A"/>
          <w:sz w:val="22"/>
          <w:szCs w:val="22"/>
        </w:rPr>
        <w:t xml:space="preserve"> SMCR model is similar to the others but, like Shannon and Weaver, it </w:t>
      </w:r>
      <w:r w:rsidR="00B47D84" w:rsidRPr="003976C1">
        <w:rPr>
          <w:rFonts w:ascii="Arial" w:hAnsi="Arial" w:cs="Arial"/>
          <w:color w:val="000000"/>
          <w:sz w:val="22"/>
          <w:szCs w:val="22"/>
          <w:shd w:val="clear" w:color="auto" w:fill="FFFFFF"/>
        </w:rPr>
        <w:t>is one of the earliest such frameworks and is a little less refined as a result. For one, the </w:t>
      </w:r>
      <w:hyperlink r:id="rId10" w:tgtFrame="_self" w:tooltip="model" w:history="1">
        <w:r w:rsidR="00B47D84" w:rsidRPr="003976C1">
          <w:rPr>
            <w:rStyle w:val="Hyperlink"/>
            <w:rFonts w:ascii="Arial" w:eastAsiaTheme="minorHAnsi" w:hAnsi="Arial" w:cs="Arial"/>
            <w:color w:val="307EB2"/>
            <w:sz w:val="22"/>
            <w:szCs w:val="22"/>
            <w:shd w:val="clear" w:color="auto" w:fill="FFFFFF"/>
          </w:rPr>
          <w:t>model</w:t>
        </w:r>
      </w:hyperlink>
      <w:r w:rsidR="00B47D84" w:rsidRPr="003976C1">
        <w:rPr>
          <w:rFonts w:ascii="Arial" w:hAnsi="Arial" w:cs="Arial"/>
          <w:color w:val="000000"/>
          <w:sz w:val="22"/>
          <w:szCs w:val="22"/>
          <w:shd w:val="clear" w:color="auto" w:fill="FFFFFF"/>
        </w:rPr>
        <w:t> does not consider the impact of noise on </w:t>
      </w:r>
      <w:hyperlink r:id="rId11" w:tgtFrame="_self" w:history="1">
        <w:r w:rsidR="00B47D84" w:rsidRPr="003976C1">
          <w:rPr>
            <w:rStyle w:val="Hyperlink"/>
            <w:rFonts w:ascii="Arial" w:eastAsiaTheme="minorHAnsi" w:hAnsi="Arial" w:cs="Arial"/>
            <w:color w:val="307EB2"/>
            <w:sz w:val="22"/>
            <w:szCs w:val="22"/>
            <w:shd w:val="clear" w:color="auto" w:fill="FFFFFF"/>
          </w:rPr>
          <w:t>communication</w:t>
        </w:r>
      </w:hyperlink>
      <w:r w:rsidR="00B47D84" w:rsidRPr="003976C1">
        <w:rPr>
          <w:rFonts w:ascii="Arial" w:hAnsi="Arial" w:cs="Arial"/>
          <w:color w:val="000000"/>
          <w:sz w:val="22"/>
          <w:szCs w:val="22"/>
          <w:shd w:val="clear" w:color="auto" w:fill="FFFFFF"/>
        </w:rPr>
        <w:t> effectiveness. Nor does it consider feedback, which means the sender and receiver do not receive important information regarding how their messages are perceived and conveyed.</w:t>
      </w:r>
      <w:r w:rsidR="00E976A8" w:rsidRPr="003976C1">
        <w:rPr>
          <w:rFonts w:ascii="Arial" w:hAnsi="Arial" w:cs="Arial"/>
          <w:noProof/>
          <w:sz w:val="22"/>
          <w:szCs w:val="22"/>
        </w:rPr>
        <w:t xml:space="preserve"> </w:t>
      </w:r>
    </w:p>
    <w:p w14:paraId="23692DB8" w14:textId="33275925" w:rsidR="007312A1" w:rsidRPr="003976C1" w:rsidRDefault="00E976A8" w:rsidP="007312A1">
      <w:pPr>
        <w:pStyle w:val="NormalWeb"/>
        <w:shd w:val="clear" w:color="auto" w:fill="FFFFFF"/>
        <w:spacing w:before="0" w:beforeAutospacing="0" w:after="480" w:afterAutospacing="0"/>
        <w:rPr>
          <w:rFonts w:ascii="Arial" w:hAnsi="Arial" w:cs="Arial"/>
          <w:color w:val="000000"/>
          <w:sz w:val="22"/>
          <w:szCs w:val="22"/>
          <w:shd w:val="clear" w:color="auto" w:fill="FFFFFF"/>
        </w:rPr>
      </w:pPr>
      <w:r w:rsidRPr="003976C1">
        <w:rPr>
          <w:rFonts w:ascii="Arial" w:hAnsi="Arial" w:cs="Arial"/>
          <w:noProof/>
          <w:sz w:val="22"/>
          <w:szCs w:val="22"/>
        </w:rPr>
        <w:lastRenderedPageBreak/>
        <w:drawing>
          <wp:inline distT="0" distB="0" distL="0" distR="0" wp14:anchorId="57E5A00D" wp14:editId="6313C244">
            <wp:extent cx="5095857" cy="2733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4907" cy="2749259"/>
                    </a:xfrm>
                    <a:prstGeom prst="rect">
                      <a:avLst/>
                    </a:prstGeom>
                    <a:noFill/>
                    <a:ln>
                      <a:noFill/>
                    </a:ln>
                  </pic:spPr>
                </pic:pic>
              </a:graphicData>
            </a:graphic>
          </wp:inline>
        </w:drawing>
      </w:r>
    </w:p>
    <w:p w14:paraId="347D48D3" w14:textId="15F26784" w:rsidR="00B47D84" w:rsidRPr="003976C1" w:rsidRDefault="00B47D84" w:rsidP="007312A1">
      <w:pPr>
        <w:pStyle w:val="NormalWeb"/>
        <w:shd w:val="clear" w:color="auto" w:fill="FFFFFF"/>
        <w:spacing w:before="0" w:beforeAutospacing="0" w:after="480" w:afterAutospacing="0"/>
        <w:rPr>
          <w:rFonts w:ascii="Arial" w:hAnsi="Arial" w:cs="Arial"/>
          <w:color w:val="2A2A2A"/>
          <w:sz w:val="22"/>
          <w:szCs w:val="22"/>
        </w:rPr>
      </w:pPr>
    </w:p>
    <w:p w14:paraId="3B9240A1" w14:textId="6DAD9DEC" w:rsidR="00351077" w:rsidRPr="003976C1" w:rsidRDefault="00C86EBC" w:rsidP="00351077">
      <w:pPr>
        <w:pStyle w:val="NormalWeb"/>
        <w:shd w:val="clear" w:color="auto" w:fill="FFFFFF"/>
        <w:spacing w:before="0" w:beforeAutospacing="0" w:after="480" w:afterAutospacing="0"/>
        <w:ind w:left="360"/>
        <w:rPr>
          <w:rFonts w:ascii="Arial" w:hAnsi="Arial" w:cs="Arial"/>
          <w:b/>
          <w:bCs/>
          <w:color w:val="2A2A2A"/>
          <w:sz w:val="22"/>
          <w:szCs w:val="22"/>
          <w:u w:val="single"/>
        </w:rPr>
      </w:pPr>
      <w:r w:rsidRPr="003976C1">
        <w:rPr>
          <w:rFonts w:ascii="Arial" w:hAnsi="Arial" w:cs="Arial"/>
          <w:b/>
          <w:bCs/>
          <w:color w:val="2A2A2A"/>
          <w:sz w:val="22"/>
          <w:szCs w:val="22"/>
          <w:u w:val="single"/>
        </w:rPr>
        <w:t>Communication skills:</w:t>
      </w:r>
    </w:p>
    <w:p w14:paraId="389048D1" w14:textId="380ABD6F" w:rsidR="00C86EBC" w:rsidRPr="003976C1" w:rsidRDefault="00C86EBC" w:rsidP="00C86EBC">
      <w:pPr>
        <w:pStyle w:val="NormalWeb"/>
        <w:numPr>
          <w:ilvl w:val="0"/>
          <w:numId w:val="8"/>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b/>
          <w:bCs/>
          <w:color w:val="2A2A2A"/>
          <w:sz w:val="22"/>
          <w:szCs w:val="22"/>
          <w:u w:val="single"/>
        </w:rPr>
        <w:t>Verbal</w:t>
      </w:r>
    </w:p>
    <w:p w14:paraId="4D884341" w14:textId="44CE9731" w:rsidR="000D55C1" w:rsidRPr="003976C1" w:rsidRDefault="000D55C1" w:rsidP="000D55C1">
      <w:pPr>
        <w:pStyle w:val="NormalWeb"/>
        <w:shd w:val="clear" w:color="auto" w:fill="FFFFFF"/>
        <w:spacing w:before="0" w:beforeAutospacing="0" w:after="480" w:afterAutospacing="0"/>
        <w:ind w:left="720"/>
        <w:rPr>
          <w:rFonts w:ascii="Arial" w:hAnsi="Arial" w:cs="Arial"/>
          <w:color w:val="333333"/>
          <w:sz w:val="22"/>
          <w:szCs w:val="22"/>
          <w:shd w:val="clear" w:color="auto" w:fill="FFFFFF"/>
        </w:rPr>
      </w:pPr>
      <w:r w:rsidRPr="003976C1">
        <w:rPr>
          <w:rFonts w:ascii="Arial" w:hAnsi="Arial" w:cs="Arial"/>
          <w:color w:val="333333"/>
          <w:sz w:val="22"/>
          <w:szCs w:val="22"/>
          <w:shd w:val="clear" w:color="auto" w:fill="FFFFFF"/>
        </w:rPr>
        <w:t xml:space="preserve">Verbal Communication is indeed crucial to learn that good oral communication cannot be fully ignored from non-oral communication in the form of our body language, tone of the sound, and expressions of the face. </w:t>
      </w:r>
    </w:p>
    <w:p w14:paraId="4C0FEF6F" w14:textId="77777777" w:rsidR="000D55C1" w:rsidRPr="000D55C1" w:rsidRDefault="000D55C1" w:rsidP="000D55C1">
      <w:pPr>
        <w:numPr>
          <w:ilvl w:val="0"/>
          <w:numId w:val="9"/>
        </w:numPr>
        <w:shd w:val="clear" w:color="auto" w:fill="FFFFFF"/>
        <w:spacing w:before="100" w:beforeAutospacing="1" w:after="100" w:afterAutospacing="1" w:line="450" w:lineRule="atLeast"/>
        <w:ind w:left="1095"/>
        <w:rPr>
          <w:rFonts w:ascii="Arial" w:eastAsia="Times New Roman" w:hAnsi="Arial" w:cs="Arial"/>
          <w:color w:val="333333"/>
          <w:sz w:val="22"/>
          <w:lang w:val="en-US"/>
        </w:rPr>
      </w:pPr>
      <w:r w:rsidRPr="000D55C1">
        <w:rPr>
          <w:rFonts w:ascii="Arial" w:eastAsia="Times New Roman" w:hAnsi="Arial" w:cs="Arial"/>
          <w:color w:val="333333"/>
          <w:sz w:val="22"/>
          <w:lang w:val="en-US"/>
        </w:rPr>
        <w:t>Oral communication: which includes what we speak to others in the form of words.</w:t>
      </w:r>
    </w:p>
    <w:p w14:paraId="1A6162F2" w14:textId="77777777" w:rsidR="000D55C1" w:rsidRPr="000D55C1" w:rsidRDefault="000D55C1" w:rsidP="000D55C1">
      <w:pPr>
        <w:numPr>
          <w:ilvl w:val="0"/>
          <w:numId w:val="9"/>
        </w:numPr>
        <w:shd w:val="clear" w:color="auto" w:fill="FFFFFF"/>
        <w:spacing w:before="100" w:beforeAutospacing="1" w:after="100" w:afterAutospacing="1" w:line="450" w:lineRule="atLeast"/>
        <w:ind w:left="1095"/>
        <w:rPr>
          <w:rFonts w:ascii="Arial" w:eastAsia="Times New Roman" w:hAnsi="Arial" w:cs="Arial"/>
          <w:color w:val="333333"/>
          <w:sz w:val="22"/>
          <w:lang w:val="en-US"/>
        </w:rPr>
      </w:pPr>
      <w:r w:rsidRPr="000D55C1">
        <w:rPr>
          <w:rFonts w:ascii="Arial" w:eastAsia="Times New Roman" w:hAnsi="Arial" w:cs="Arial"/>
          <w:color w:val="333333"/>
          <w:sz w:val="22"/>
          <w:lang w:val="en-US"/>
        </w:rPr>
        <w:t>Written communication: which includes what we write in the form of words.</w:t>
      </w:r>
    </w:p>
    <w:p w14:paraId="251DADCA" w14:textId="77777777" w:rsidR="000D55C1" w:rsidRPr="000D55C1" w:rsidRDefault="000D55C1" w:rsidP="000D55C1">
      <w:pPr>
        <w:numPr>
          <w:ilvl w:val="0"/>
          <w:numId w:val="9"/>
        </w:numPr>
        <w:shd w:val="clear" w:color="auto" w:fill="FFFFFF"/>
        <w:spacing w:before="100" w:beforeAutospacing="1" w:after="100" w:afterAutospacing="1" w:line="450" w:lineRule="atLeast"/>
        <w:ind w:left="1095"/>
        <w:rPr>
          <w:rFonts w:ascii="Arial" w:eastAsia="Times New Roman" w:hAnsi="Arial" w:cs="Arial"/>
          <w:color w:val="333333"/>
          <w:sz w:val="22"/>
          <w:lang w:val="en-US"/>
        </w:rPr>
      </w:pPr>
      <w:r w:rsidRPr="000D55C1">
        <w:rPr>
          <w:rFonts w:ascii="Arial" w:eastAsia="Times New Roman" w:hAnsi="Arial" w:cs="Arial"/>
          <w:color w:val="333333"/>
          <w:sz w:val="22"/>
          <w:lang w:val="en-US"/>
        </w:rPr>
        <w:t>Listening skills: This includes how we listen to others.</w:t>
      </w:r>
    </w:p>
    <w:p w14:paraId="7EA0E9FB" w14:textId="77777777" w:rsidR="000D55C1" w:rsidRPr="000D55C1" w:rsidRDefault="000D55C1" w:rsidP="000D55C1">
      <w:pPr>
        <w:numPr>
          <w:ilvl w:val="0"/>
          <w:numId w:val="9"/>
        </w:numPr>
        <w:shd w:val="clear" w:color="auto" w:fill="FFFFFF"/>
        <w:spacing w:before="100" w:beforeAutospacing="1" w:after="100" w:afterAutospacing="1" w:line="450" w:lineRule="atLeast"/>
        <w:ind w:left="1095"/>
        <w:rPr>
          <w:rFonts w:ascii="Arial" w:eastAsia="Times New Roman" w:hAnsi="Arial" w:cs="Arial"/>
          <w:color w:val="333333"/>
          <w:sz w:val="22"/>
          <w:lang w:val="en-US"/>
        </w:rPr>
      </w:pPr>
      <w:r w:rsidRPr="000D55C1">
        <w:rPr>
          <w:rFonts w:ascii="Arial" w:eastAsia="Times New Roman" w:hAnsi="Arial" w:cs="Arial"/>
          <w:color w:val="333333"/>
          <w:sz w:val="22"/>
          <w:lang w:val="en-US"/>
        </w:rPr>
        <w:t>Mediated communication: which includes the world wide web for searching data.</w:t>
      </w:r>
    </w:p>
    <w:p w14:paraId="7E3D4CF3" w14:textId="77777777" w:rsidR="000D55C1" w:rsidRPr="000D55C1" w:rsidRDefault="000D55C1" w:rsidP="000D55C1">
      <w:pPr>
        <w:numPr>
          <w:ilvl w:val="0"/>
          <w:numId w:val="9"/>
        </w:numPr>
        <w:shd w:val="clear" w:color="auto" w:fill="FFFFFF"/>
        <w:spacing w:before="100" w:beforeAutospacing="1" w:after="100" w:afterAutospacing="1" w:line="450" w:lineRule="atLeast"/>
        <w:ind w:left="1095"/>
        <w:rPr>
          <w:rFonts w:ascii="Arial" w:eastAsia="Times New Roman" w:hAnsi="Arial" w:cs="Arial"/>
          <w:color w:val="333333"/>
          <w:sz w:val="22"/>
          <w:lang w:val="en-US"/>
        </w:rPr>
      </w:pPr>
      <w:r w:rsidRPr="000D55C1">
        <w:rPr>
          <w:rFonts w:ascii="Arial" w:eastAsia="Times New Roman" w:hAnsi="Arial" w:cs="Arial"/>
          <w:color w:val="333333"/>
          <w:sz w:val="22"/>
          <w:lang w:val="en-US"/>
        </w:rPr>
        <w:t>Non-verbal communication: which includes body language, confidence, etc.</w:t>
      </w:r>
    </w:p>
    <w:p w14:paraId="448AFA5B" w14:textId="77777777" w:rsidR="000D55C1" w:rsidRPr="003976C1" w:rsidRDefault="000D55C1" w:rsidP="000D55C1">
      <w:pPr>
        <w:pStyle w:val="NormalWeb"/>
        <w:shd w:val="clear" w:color="auto" w:fill="FFFFFF"/>
        <w:spacing w:before="0" w:beforeAutospacing="0" w:after="480" w:afterAutospacing="0"/>
        <w:ind w:left="720"/>
        <w:rPr>
          <w:rFonts w:ascii="Arial" w:hAnsi="Arial" w:cs="Arial"/>
          <w:color w:val="333333"/>
          <w:sz w:val="22"/>
          <w:szCs w:val="22"/>
          <w:shd w:val="clear" w:color="auto" w:fill="FFFFFF"/>
        </w:rPr>
      </w:pPr>
    </w:p>
    <w:p w14:paraId="3F61A92D" w14:textId="491E11FC" w:rsidR="00C86EBC" w:rsidRPr="003976C1" w:rsidRDefault="00C86EBC" w:rsidP="00C86EBC">
      <w:pPr>
        <w:pStyle w:val="NormalWeb"/>
        <w:numPr>
          <w:ilvl w:val="0"/>
          <w:numId w:val="8"/>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b/>
          <w:bCs/>
          <w:color w:val="2A2A2A"/>
          <w:sz w:val="22"/>
          <w:szCs w:val="22"/>
          <w:u w:val="single"/>
        </w:rPr>
        <w:t>Non-verbal</w:t>
      </w:r>
    </w:p>
    <w:p w14:paraId="3BA5AE7F" w14:textId="4C1CB39A" w:rsidR="000D55C1" w:rsidRPr="003976C1" w:rsidRDefault="00DC1202" w:rsidP="000D55C1">
      <w:pPr>
        <w:pStyle w:val="NormalWeb"/>
        <w:numPr>
          <w:ilvl w:val="0"/>
          <w:numId w:val="10"/>
        </w:numPr>
        <w:shd w:val="clear" w:color="auto" w:fill="FFFFFF"/>
        <w:spacing w:before="0" w:beforeAutospacing="0" w:after="480" w:afterAutospacing="0"/>
        <w:rPr>
          <w:rFonts w:ascii="Arial" w:hAnsi="Arial" w:cs="Arial"/>
          <w:b/>
          <w:bCs/>
          <w:color w:val="2A2A2A"/>
          <w:sz w:val="22"/>
          <w:szCs w:val="22"/>
          <w:u w:val="single"/>
        </w:rPr>
      </w:pPr>
      <w:r w:rsidRPr="00DC1202">
        <w:rPr>
          <w:rFonts w:ascii="Arial" w:hAnsi="Arial" w:cs="Arial"/>
          <w:sz w:val="22"/>
          <w:szCs w:val="22"/>
        </w:rPr>
        <w:t>Nonverbal communication encompasses all aspects of communication that do not include the use of words. Nonverbal communication aids in the formation of our identities and the negotiation of relationships.</w:t>
      </w:r>
      <w:r>
        <w:rPr>
          <w:rFonts w:ascii="Arial" w:hAnsi="Arial" w:cs="Arial"/>
          <w:sz w:val="22"/>
          <w:szCs w:val="22"/>
        </w:rPr>
        <w:t xml:space="preserve"> </w:t>
      </w:r>
      <w:r w:rsidR="000D55C1" w:rsidRPr="003976C1">
        <w:rPr>
          <w:rFonts w:ascii="Arial" w:hAnsi="Arial" w:cs="Arial"/>
          <w:sz w:val="22"/>
          <w:szCs w:val="22"/>
        </w:rPr>
        <w:t xml:space="preserve">Gestures: Movements of our hands, arms, and head tell a lot about how we feel about an issue, what we are passionate or sad about, and even when we are angry. If we are </w:t>
      </w:r>
      <w:r w:rsidR="000D55C1" w:rsidRPr="003976C1">
        <w:rPr>
          <w:rFonts w:ascii="Arial" w:hAnsi="Arial" w:cs="Arial"/>
          <w:sz w:val="22"/>
          <w:szCs w:val="22"/>
        </w:rPr>
        <w:lastRenderedPageBreak/>
        <w:t>excited, our gestures may increase in frequency and speed. If we are sad, our gestures might stop altogether.</w:t>
      </w:r>
    </w:p>
    <w:p w14:paraId="046A39E9" w14:textId="1FEC52D9" w:rsidR="000D55C1" w:rsidRPr="00DC1202" w:rsidRDefault="003976C1" w:rsidP="000D55C1">
      <w:pPr>
        <w:pStyle w:val="NormalWeb"/>
        <w:numPr>
          <w:ilvl w:val="0"/>
          <w:numId w:val="10"/>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sz w:val="22"/>
          <w:szCs w:val="22"/>
        </w:rPr>
        <w:t xml:space="preserve">Body Language: </w:t>
      </w:r>
      <w:r w:rsidR="00DC1202" w:rsidRPr="00DC1202">
        <w:rPr>
          <w:rFonts w:ascii="Arial" w:hAnsi="Arial" w:cs="Arial"/>
          <w:sz w:val="22"/>
          <w:szCs w:val="22"/>
        </w:rPr>
        <w:t>This is how our bodies express our inner feelings or thoughts. If we're sad, we may close our eyes and sit with our arms crossed and our heads bowed. However, if we are confident, we will most likely stand tall with our shoulders back and communicate by looking them in the eyes.</w:t>
      </w:r>
    </w:p>
    <w:p w14:paraId="48330F7F" w14:textId="70781D80" w:rsidR="00DC1202" w:rsidRPr="006E6E08" w:rsidRDefault="006E6E08" w:rsidP="000D55C1">
      <w:pPr>
        <w:pStyle w:val="NormalWeb"/>
        <w:numPr>
          <w:ilvl w:val="0"/>
          <w:numId w:val="10"/>
        </w:numPr>
        <w:shd w:val="clear" w:color="auto" w:fill="FFFFFF"/>
        <w:spacing w:before="0" w:beforeAutospacing="0" w:after="480" w:afterAutospacing="0"/>
        <w:rPr>
          <w:rFonts w:ascii="Arial" w:hAnsi="Arial" w:cs="Arial"/>
          <w:color w:val="2A2A2A"/>
          <w:sz w:val="22"/>
          <w:szCs w:val="22"/>
        </w:rPr>
      </w:pPr>
      <w:r w:rsidRPr="006E6E08">
        <w:rPr>
          <w:rFonts w:ascii="Arial" w:hAnsi="Arial" w:cs="Arial"/>
          <w:color w:val="2A2A2A"/>
          <w:sz w:val="22"/>
          <w:szCs w:val="22"/>
        </w:rPr>
        <w:t>• The way we say things reveals a lot about what's going on inside of us. Stuttering and stumbling through our speech patterns can signal that we are apprehensive or uncomfortable addressing a topic. It could also imply that we are not being truthful in our conversation and are lying or inventing a story.</w:t>
      </w:r>
    </w:p>
    <w:p w14:paraId="422380E6" w14:textId="2FAF60AD" w:rsidR="003976C1" w:rsidRPr="003976C1" w:rsidRDefault="003976C1" w:rsidP="000D55C1">
      <w:pPr>
        <w:pStyle w:val="NormalWeb"/>
        <w:numPr>
          <w:ilvl w:val="0"/>
          <w:numId w:val="10"/>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sz w:val="22"/>
          <w:szCs w:val="22"/>
        </w:rPr>
        <w:t xml:space="preserve">Features of our environment: </w:t>
      </w:r>
      <w:r w:rsidR="006E6E08" w:rsidRPr="006E6E08">
        <w:rPr>
          <w:rFonts w:ascii="Arial" w:hAnsi="Arial" w:cs="Arial"/>
          <w:sz w:val="22"/>
          <w:szCs w:val="22"/>
        </w:rPr>
        <w:t xml:space="preserve"> The way we decorate our environment reveals a lot about what we value, what we're interested in, and how we want to be perceived to the outside world.</w:t>
      </w:r>
    </w:p>
    <w:p w14:paraId="20FD26A7" w14:textId="38786BB7" w:rsidR="003976C1" w:rsidRPr="003976C1" w:rsidRDefault="003976C1" w:rsidP="000D55C1">
      <w:pPr>
        <w:pStyle w:val="NormalWeb"/>
        <w:numPr>
          <w:ilvl w:val="0"/>
          <w:numId w:val="10"/>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sz w:val="22"/>
          <w:szCs w:val="22"/>
        </w:rPr>
        <w:t xml:space="preserve">Objects that affect our personal image &amp; interaction patterns: </w:t>
      </w:r>
      <w:r w:rsidR="00E24C22" w:rsidRPr="00E24C22">
        <w:rPr>
          <w:rFonts w:ascii="Arial" w:hAnsi="Arial" w:cs="Arial"/>
          <w:sz w:val="22"/>
          <w:szCs w:val="22"/>
        </w:rPr>
        <w:t>These are objects we own or decorate ourselves with (including bodily alterations such as tattooing/piercing(s)), and they show what matters to us, what groups we belong to, and even our personal perspective on modesty and sexuality.</w:t>
      </w:r>
    </w:p>
    <w:p w14:paraId="725B5414" w14:textId="4350CF60" w:rsidR="00C86EBC" w:rsidRPr="003976C1" w:rsidRDefault="0018656B" w:rsidP="00C86EBC">
      <w:pPr>
        <w:pStyle w:val="NormalWeb"/>
        <w:numPr>
          <w:ilvl w:val="0"/>
          <w:numId w:val="8"/>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b/>
          <w:bCs/>
          <w:color w:val="2A2A2A"/>
          <w:sz w:val="22"/>
          <w:szCs w:val="22"/>
          <w:u w:val="single"/>
        </w:rPr>
        <w:t>Active listening</w:t>
      </w:r>
    </w:p>
    <w:p w14:paraId="0E30642E" w14:textId="3BEFFD0B" w:rsidR="003976C1" w:rsidRPr="003976C1" w:rsidRDefault="00E24C22" w:rsidP="003976C1">
      <w:pPr>
        <w:pStyle w:val="NormalWeb"/>
        <w:shd w:val="clear" w:color="auto" w:fill="FFFFFF"/>
        <w:spacing w:before="0" w:beforeAutospacing="0" w:after="480" w:afterAutospacing="0"/>
        <w:ind w:left="720"/>
        <w:rPr>
          <w:rFonts w:ascii="Arial" w:hAnsi="Arial" w:cs="Arial"/>
          <w:b/>
          <w:bCs/>
          <w:color w:val="2A2A2A"/>
          <w:sz w:val="22"/>
          <w:szCs w:val="22"/>
          <w:u w:val="single"/>
        </w:rPr>
      </w:pPr>
      <w:r w:rsidRPr="00E24C22">
        <w:rPr>
          <w:rFonts w:ascii="Arial" w:hAnsi="Arial" w:cs="Arial"/>
          <w:color w:val="666666"/>
          <w:sz w:val="22"/>
          <w:szCs w:val="22"/>
          <w:shd w:val="clear" w:color="auto" w:fill="FFFFFF"/>
        </w:rPr>
        <w:t xml:space="preserve">Active listening is the </w:t>
      </w:r>
      <w:r w:rsidRPr="00E24C22">
        <w:rPr>
          <w:rFonts w:ascii="Arial" w:hAnsi="Arial" w:cs="Arial"/>
          <w:color w:val="666666"/>
          <w:sz w:val="22"/>
          <w:szCs w:val="22"/>
          <w:shd w:val="clear" w:color="auto" w:fill="FFFFFF"/>
        </w:rPr>
        <w:t>practice</w:t>
      </w:r>
      <w:r w:rsidRPr="00E24C22">
        <w:rPr>
          <w:rFonts w:ascii="Arial" w:hAnsi="Arial" w:cs="Arial"/>
          <w:color w:val="666666"/>
          <w:sz w:val="22"/>
          <w:szCs w:val="22"/>
          <w:shd w:val="clear" w:color="auto" w:fill="FFFFFF"/>
        </w:rPr>
        <w:t xml:space="preserve"> of getting ready to listen, observing what verbal and nonverbal messages are being sent, and then providing appropriate feedback to demonstrate attention to the message being presented.</w:t>
      </w:r>
    </w:p>
    <w:p w14:paraId="2C97E8EB" w14:textId="360C814F" w:rsidR="0018656B" w:rsidRPr="003976C1" w:rsidRDefault="0018656B" w:rsidP="00C86EBC">
      <w:pPr>
        <w:pStyle w:val="NormalWeb"/>
        <w:numPr>
          <w:ilvl w:val="0"/>
          <w:numId w:val="8"/>
        </w:numPr>
        <w:shd w:val="clear" w:color="auto" w:fill="FFFFFF"/>
        <w:spacing w:before="0" w:beforeAutospacing="0" w:after="480" w:afterAutospacing="0"/>
        <w:rPr>
          <w:rFonts w:ascii="Arial" w:hAnsi="Arial" w:cs="Arial"/>
          <w:b/>
          <w:bCs/>
          <w:color w:val="2A2A2A"/>
          <w:sz w:val="22"/>
          <w:szCs w:val="22"/>
          <w:u w:val="single"/>
        </w:rPr>
      </w:pPr>
      <w:r w:rsidRPr="003976C1">
        <w:rPr>
          <w:rFonts w:ascii="Arial" w:hAnsi="Arial" w:cs="Arial"/>
          <w:b/>
          <w:bCs/>
          <w:color w:val="2A2A2A"/>
          <w:sz w:val="22"/>
          <w:szCs w:val="22"/>
          <w:u w:val="single"/>
        </w:rPr>
        <w:t>Empathetic listening</w:t>
      </w:r>
    </w:p>
    <w:p w14:paraId="3D34E44E" w14:textId="65251871" w:rsidR="00BE4BD2" w:rsidRPr="003976C1" w:rsidRDefault="00AA6385" w:rsidP="00BE4BD2">
      <w:pPr>
        <w:pStyle w:val="NormalWeb"/>
        <w:shd w:val="clear" w:color="auto" w:fill="FFFFFF"/>
        <w:spacing w:before="0" w:beforeAutospacing="0" w:after="480" w:afterAutospacing="0"/>
        <w:rPr>
          <w:rFonts w:ascii="Arial" w:hAnsi="Arial" w:cs="Arial"/>
          <w:color w:val="2A2A2A"/>
          <w:sz w:val="22"/>
          <w:szCs w:val="22"/>
        </w:rPr>
      </w:pPr>
      <w:r w:rsidRPr="00AA6385">
        <w:rPr>
          <w:rFonts w:ascii="Arial" w:hAnsi="Arial" w:cs="Arial"/>
          <w:color w:val="2A2A2A"/>
          <w:sz w:val="22"/>
          <w:szCs w:val="22"/>
        </w:rPr>
        <w:t>Empathic listening is the act of paying close attention to and responding to the input of others during a conversation. Making an emotional connection with the other person and discovering similarities between their experience and your own to deliver a more heartfelt response is what empathetic listening includes.</w:t>
      </w:r>
    </w:p>
    <w:p w14:paraId="4C636C64" w14:textId="24B57FFC" w:rsidR="00BE4BD2" w:rsidRDefault="00BE4BD2" w:rsidP="00BE4BD2">
      <w:pPr>
        <w:pStyle w:val="NormalWeb"/>
        <w:shd w:val="clear" w:color="auto" w:fill="FFFFFF"/>
        <w:spacing w:before="0" w:beforeAutospacing="0" w:after="480" w:afterAutospacing="0"/>
        <w:rPr>
          <w:rFonts w:ascii="Arial" w:hAnsi="Arial" w:cs="Arial"/>
          <w:color w:val="2A2A2A"/>
          <w:sz w:val="22"/>
          <w:szCs w:val="22"/>
        </w:rPr>
      </w:pPr>
    </w:p>
    <w:p w14:paraId="61FBADE0" w14:textId="54A52ED5" w:rsidR="003976C1" w:rsidRDefault="003976C1" w:rsidP="00BE4BD2">
      <w:pPr>
        <w:pStyle w:val="NormalWeb"/>
        <w:shd w:val="clear" w:color="auto" w:fill="FFFFFF"/>
        <w:spacing w:before="0" w:beforeAutospacing="0" w:after="480" w:afterAutospacing="0"/>
        <w:rPr>
          <w:rFonts w:ascii="Arial" w:hAnsi="Arial" w:cs="Arial"/>
          <w:color w:val="2A2A2A"/>
          <w:sz w:val="22"/>
          <w:szCs w:val="22"/>
        </w:rPr>
      </w:pPr>
    </w:p>
    <w:p w14:paraId="6002936B" w14:textId="5DDE5B3E" w:rsidR="00AA6385" w:rsidRDefault="00AA6385" w:rsidP="00BE4BD2">
      <w:pPr>
        <w:pStyle w:val="NormalWeb"/>
        <w:shd w:val="clear" w:color="auto" w:fill="FFFFFF"/>
        <w:spacing w:before="0" w:beforeAutospacing="0" w:after="480" w:afterAutospacing="0"/>
        <w:rPr>
          <w:rFonts w:ascii="Arial" w:hAnsi="Arial" w:cs="Arial"/>
          <w:color w:val="2A2A2A"/>
          <w:sz w:val="22"/>
          <w:szCs w:val="22"/>
        </w:rPr>
      </w:pPr>
    </w:p>
    <w:p w14:paraId="365F3E87" w14:textId="77777777" w:rsidR="00AA6385" w:rsidRPr="003976C1" w:rsidRDefault="00AA6385" w:rsidP="00BE4BD2">
      <w:pPr>
        <w:pStyle w:val="NormalWeb"/>
        <w:shd w:val="clear" w:color="auto" w:fill="FFFFFF"/>
        <w:spacing w:before="0" w:beforeAutospacing="0" w:after="480" w:afterAutospacing="0"/>
        <w:rPr>
          <w:rFonts w:ascii="Arial" w:hAnsi="Arial" w:cs="Arial"/>
          <w:color w:val="2A2A2A"/>
          <w:sz w:val="22"/>
          <w:szCs w:val="22"/>
        </w:rPr>
      </w:pPr>
    </w:p>
    <w:p w14:paraId="4D1BA50C" w14:textId="017D4B31" w:rsidR="00A67BC9" w:rsidRPr="003976C1" w:rsidRDefault="00AA6385">
      <w:pPr>
        <w:rPr>
          <w:rFonts w:ascii="Arial" w:hAnsi="Arial" w:cs="Arial"/>
          <w:sz w:val="22"/>
        </w:rPr>
      </w:pPr>
      <w:r w:rsidRPr="00AA6385">
        <w:rPr>
          <w:rFonts w:ascii="Arial" w:hAnsi="Arial" w:cs="Arial"/>
          <w:sz w:val="22"/>
        </w:rPr>
        <w:lastRenderedPageBreak/>
        <w:t>To summarise, communication is an active activity that occurs on a daily basis. A purposeful, intentional, and continuing interchange of ideas and gestures is required for effective communication. To improve patient experiences, health care workers must identify barriers to effective communication and seek to eliminate the negative. Communication is a constantly evolving art form. It takes work, empathy, active listening, and a good mindset to be successful.</w:t>
      </w:r>
    </w:p>
    <w:p w14:paraId="28AA870F" w14:textId="4775BC17" w:rsidR="00A67BC9" w:rsidRPr="003976C1" w:rsidRDefault="00A67BC9">
      <w:pPr>
        <w:rPr>
          <w:rFonts w:ascii="Arial" w:hAnsi="Arial" w:cs="Arial"/>
          <w:sz w:val="22"/>
        </w:rPr>
      </w:pPr>
    </w:p>
    <w:p w14:paraId="0ABDA636" w14:textId="289E0FA7" w:rsidR="00202BF9" w:rsidRPr="003976C1" w:rsidRDefault="00202BF9">
      <w:pPr>
        <w:rPr>
          <w:rFonts w:ascii="Arial" w:hAnsi="Arial" w:cs="Arial"/>
          <w:sz w:val="22"/>
        </w:rPr>
      </w:pPr>
    </w:p>
    <w:p w14:paraId="52CB4FAF" w14:textId="5CBCDA7E" w:rsidR="00202BF9" w:rsidRPr="003976C1" w:rsidRDefault="00202BF9">
      <w:pPr>
        <w:rPr>
          <w:rFonts w:ascii="Arial" w:hAnsi="Arial" w:cs="Arial"/>
          <w:sz w:val="22"/>
        </w:rPr>
      </w:pPr>
    </w:p>
    <w:p w14:paraId="5416FF85" w14:textId="115572CD" w:rsidR="00202BF9" w:rsidRPr="003976C1" w:rsidRDefault="00202BF9">
      <w:pPr>
        <w:rPr>
          <w:rFonts w:ascii="Arial" w:hAnsi="Arial" w:cs="Arial"/>
          <w:sz w:val="22"/>
        </w:rPr>
      </w:pPr>
    </w:p>
    <w:p w14:paraId="1621E204" w14:textId="2CE86821" w:rsidR="00202BF9" w:rsidRPr="003976C1" w:rsidRDefault="00202BF9">
      <w:pPr>
        <w:rPr>
          <w:rFonts w:ascii="Arial" w:hAnsi="Arial" w:cs="Arial"/>
          <w:sz w:val="22"/>
        </w:rPr>
      </w:pPr>
    </w:p>
    <w:p w14:paraId="6AEF8810" w14:textId="0243B1FF" w:rsidR="00202BF9" w:rsidRPr="003976C1" w:rsidRDefault="00202BF9">
      <w:pPr>
        <w:rPr>
          <w:rFonts w:ascii="Arial" w:hAnsi="Arial" w:cs="Arial"/>
          <w:sz w:val="22"/>
        </w:rPr>
      </w:pPr>
    </w:p>
    <w:p w14:paraId="7A103191" w14:textId="5A4A6EC7" w:rsidR="00202BF9" w:rsidRPr="003976C1" w:rsidRDefault="00202BF9">
      <w:pPr>
        <w:rPr>
          <w:rFonts w:ascii="Arial" w:hAnsi="Arial" w:cs="Arial"/>
          <w:sz w:val="22"/>
        </w:rPr>
      </w:pPr>
    </w:p>
    <w:p w14:paraId="7488B6CF" w14:textId="3BDA2054" w:rsidR="00202BF9" w:rsidRPr="003976C1" w:rsidRDefault="00202BF9">
      <w:pPr>
        <w:rPr>
          <w:rFonts w:ascii="Arial" w:hAnsi="Arial" w:cs="Arial"/>
          <w:sz w:val="22"/>
        </w:rPr>
      </w:pPr>
    </w:p>
    <w:p w14:paraId="3A171D8B" w14:textId="23D52DF9" w:rsidR="00202BF9" w:rsidRPr="003976C1" w:rsidRDefault="00202BF9">
      <w:pPr>
        <w:rPr>
          <w:rFonts w:ascii="Arial" w:hAnsi="Arial" w:cs="Arial"/>
          <w:sz w:val="22"/>
        </w:rPr>
      </w:pPr>
    </w:p>
    <w:p w14:paraId="44516014" w14:textId="00DFC912" w:rsidR="00202BF9" w:rsidRPr="003976C1" w:rsidRDefault="00202BF9">
      <w:pPr>
        <w:rPr>
          <w:rFonts w:ascii="Arial" w:hAnsi="Arial" w:cs="Arial"/>
          <w:sz w:val="22"/>
        </w:rPr>
      </w:pPr>
    </w:p>
    <w:p w14:paraId="243156F0" w14:textId="13E0ECCA" w:rsidR="00202BF9" w:rsidRPr="003976C1" w:rsidRDefault="00202BF9">
      <w:pPr>
        <w:rPr>
          <w:rFonts w:ascii="Arial" w:hAnsi="Arial" w:cs="Arial"/>
          <w:sz w:val="22"/>
        </w:rPr>
      </w:pPr>
    </w:p>
    <w:p w14:paraId="36E8B7D2" w14:textId="18E0B87D" w:rsidR="00202BF9" w:rsidRPr="003976C1" w:rsidRDefault="00202BF9">
      <w:pPr>
        <w:rPr>
          <w:rFonts w:ascii="Arial" w:hAnsi="Arial" w:cs="Arial"/>
          <w:sz w:val="22"/>
        </w:rPr>
      </w:pPr>
    </w:p>
    <w:p w14:paraId="00125042" w14:textId="599D93F8" w:rsidR="00202BF9" w:rsidRPr="003976C1" w:rsidRDefault="00202BF9">
      <w:pPr>
        <w:rPr>
          <w:rFonts w:ascii="Arial" w:hAnsi="Arial" w:cs="Arial"/>
          <w:sz w:val="22"/>
        </w:rPr>
      </w:pPr>
    </w:p>
    <w:p w14:paraId="0D428071" w14:textId="4B462D04" w:rsidR="00202BF9" w:rsidRPr="003976C1" w:rsidRDefault="00202BF9">
      <w:pPr>
        <w:rPr>
          <w:rFonts w:ascii="Arial" w:hAnsi="Arial" w:cs="Arial"/>
          <w:sz w:val="22"/>
        </w:rPr>
      </w:pPr>
    </w:p>
    <w:p w14:paraId="5E39D49C" w14:textId="6B9E3C8F" w:rsidR="00202BF9" w:rsidRPr="003976C1" w:rsidRDefault="00202BF9">
      <w:pPr>
        <w:rPr>
          <w:rFonts w:ascii="Arial" w:hAnsi="Arial" w:cs="Arial"/>
          <w:sz w:val="22"/>
        </w:rPr>
      </w:pPr>
    </w:p>
    <w:p w14:paraId="0DD79757" w14:textId="22D5A1C0" w:rsidR="00BE13E5" w:rsidRPr="003976C1" w:rsidRDefault="00BE13E5">
      <w:pPr>
        <w:rPr>
          <w:rFonts w:ascii="Arial" w:hAnsi="Arial" w:cs="Arial"/>
          <w:sz w:val="22"/>
        </w:rPr>
      </w:pPr>
    </w:p>
    <w:p w14:paraId="78AAFE9D" w14:textId="52F6D242" w:rsidR="00BE13E5" w:rsidRPr="003976C1" w:rsidRDefault="00BE13E5">
      <w:pPr>
        <w:rPr>
          <w:rFonts w:ascii="Arial" w:hAnsi="Arial" w:cs="Arial"/>
          <w:sz w:val="22"/>
        </w:rPr>
      </w:pPr>
    </w:p>
    <w:p w14:paraId="61ED0651" w14:textId="5D18312F" w:rsidR="00BE13E5" w:rsidRPr="003976C1" w:rsidRDefault="00BE13E5">
      <w:pPr>
        <w:rPr>
          <w:rFonts w:ascii="Arial" w:hAnsi="Arial" w:cs="Arial"/>
          <w:sz w:val="22"/>
        </w:rPr>
      </w:pPr>
    </w:p>
    <w:p w14:paraId="0423B72A" w14:textId="693666A0" w:rsidR="00BE13E5" w:rsidRPr="003976C1" w:rsidRDefault="00BE13E5">
      <w:pPr>
        <w:rPr>
          <w:rFonts w:ascii="Arial" w:hAnsi="Arial" w:cs="Arial"/>
          <w:sz w:val="22"/>
        </w:rPr>
      </w:pPr>
    </w:p>
    <w:p w14:paraId="670BF3F2" w14:textId="509A735D" w:rsidR="00BE13E5" w:rsidRPr="003976C1" w:rsidRDefault="00BE13E5">
      <w:pPr>
        <w:rPr>
          <w:rFonts w:ascii="Arial" w:hAnsi="Arial" w:cs="Arial"/>
          <w:sz w:val="22"/>
        </w:rPr>
      </w:pPr>
    </w:p>
    <w:p w14:paraId="50489891" w14:textId="0C11CE17" w:rsidR="00BE13E5" w:rsidRPr="003976C1" w:rsidRDefault="00BE13E5">
      <w:pPr>
        <w:rPr>
          <w:rFonts w:ascii="Arial" w:hAnsi="Arial" w:cs="Arial"/>
          <w:sz w:val="22"/>
        </w:rPr>
      </w:pPr>
    </w:p>
    <w:p w14:paraId="221C12E9" w14:textId="2A0E4438" w:rsidR="00BE13E5" w:rsidRPr="003976C1" w:rsidRDefault="00BE13E5">
      <w:pPr>
        <w:rPr>
          <w:rFonts w:ascii="Arial" w:hAnsi="Arial" w:cs="Arial"/>
          <w:sz w:val="22"/>
        </w:rPr>
      </w:pPr>
    </w:p>
    <w:p w14:paraId="005BEE71" w14:textId="61D70D36" w:rsidR="00BE13E5" w:rsidRPr="003976C1" w:rsidRDefault="00BE13E5">
      <w:pPr>
        <w:rPr>
          <w:rFonts w:ascii="Arial" w:hAnsi="Arial" w:cs="Arial"/>
          <w:sz w:val="22"/>
        </w:rPr>
      </w:pPr>
    </w:p>
    <w:p w14:paraId="1222B83F" w14:textId="590312C4" w:rsidR="00BE13E5" w:rsidRPr="003976C1" w:rsidRDefault="00BE13E5">
      <w:pPr>
        <w:rPr>
          <w:rFonts w:ascii="Arial" w:hAnsi="Arial" w:cs="Arial"/>
          <w:sz w:val="22"/>
        </w:rPr>
      </w:pPr>
    </w:p>
    <w:p w14:paraId="65F3C6C9" w14:textId="541E0833" w:rsidR="00BE13E5" w:rsidRPr="003976C1" w:rsidRDefault="00BE13E5">
      <w:pPr>
        <w:rPr>
          <w:rFonts w:ascii="Arial" w:hAnsi="Arial" w:cs="Arial"/>
          <w:sz w:val="22"/>
        </w:rPr>
      </w:pPr>
    </w:p>
    <w:p w14:paraId="1F2D7E0C" w14:textId="2F494CF4" w:rsidR="00BE13E5" w:rsidRPr="003976C1" w:rsidRDefault="00BE13E5">
      <w:pPr>
        <w:rPr>
          <w:rFonts w:ascii="Arial" w:hAnsi="Arial" w:cs="Arial"/>
          <w:sz w:val="22"/>
        </w:rPr>
      </w:pPr>
    </w:p>
    <w:p w14:paraId="2A1A0821" w14:textId="43B6AB83" w:rsidR="00BE13E5" w:rsidRPr="003976C1" w:rsidRDefault="00BE13E5">
      <w:pPr>
        <w:rPr>
          <w:rFonts w:ascii="Arial" w:hAnsi="Arial" w:cs="Arial"/>
          <w:sz w:val="22"/>
        </w:rPr>
      </w:pPr>
    </w:p>
    <w:p w14:paraId="51DE8C0B" w14:textId="61AF5876" w:rsidR="00BE13E5" w:rsidRPr="003976C1" w:rsidRDefault="00BE13E5">
      <w:pPr>
        <w:rPr>
          <w:rFonts w:ascii="Arial" w:hAnsi="Arial" w:cs="Arial"/>
          <w:sz w:val="22"/>
        </w:rPr>
      </w:pPr>
    </w:p>
    <w:p w14:paraId="1EE1983C" w14:textId="4F9A08D1" w:rsidR="00BE13E5" w:rsidRPr="003976C1" w:rsidRDefault="00BE13E5">
      <w:pPr>
        <w:rPr>
          <w:rFonts w:ascii="Arial" w:hAnsi="Arial" w:cs="Arial"/>
          <w:sz w:val="22"/>
        </w:rPr>
      </w:pPr>
    </w:p>
    <w:p w14:paraId="63511DA7" w14:textId="39EB86CE" w:rsidR="00BE13E5" w:rsidRPr="003976C1" w:rsidRDefault="00BE13E5">
      <w:pPr>
        <w:rPr>
          <w:rFonts w:ascii="Arial" w:hAnsi="Arial" w:cs="Arial"/>
          <w:sz w:val="22"/>
        </w:rPr>
      </w:pPr>
    </w:p>
    <w:sectPr w:rsidR="00BE13E5" w:rsidRPr="003976C1" w:rsidSect="00A67BC9">
      <w:footerReference w:type="default" r:id="rId13"/>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E9357" w14:textId="77777777" w:rsidR="0035271C" w:rsidRDefault="0035271C" w:rsidP="00A67BC9">
      <w:pPr>
        <w:spacing w:after="0" w:line="240" w:lineRule="auto"/>
      </w:pPr>
      <w:r>
        <w:separator/>
      </w:r>
    </w:p>
  </w:endnote>
  <w:endnote w:type="continuationSeparator" w:id="0">
    <w:p w14:paraId="16F2A2CF" w14:textId="77777777" w:rsidR="0035271C" w:rsidRDefault="0035271C" w:rsidP="00A67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931627"/>
      <w:docPartObj>
        <w:docPartGallery w:val="Page Numbers (Bottom of Page)"/>
        <w:docPartUnique/>
      </w:docPartObj>
    </w:sdtPr>
    <w:sdtEndPr>
      <w:rPr>
        <w:noProof/>
      </w:rPr>
    </w:sdtEndPr>
    <w:sdtContent>
      <w:p w14:paraId="2E8B95BF" w14:textId="60C76201" w:rsidR="00A67BC9" w:rsidRDefault="00A67B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0F132F" w14:textId="77777777" w:rsidR="00A67BC9" w:rsidRDefault="00A67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B17B5" w14:textId="77777777" w:rsidR="0035271C" w:rsidRDefault="0035271C" w:rsidP="00A67BC9">
      <w:pPr>
        <w:spacing w:after="0" w:line="240" w:lineRule="auto"/>
      </w:pPr>
      <w:r>
        <w:separator/>
      </w:r>
    </w:p>
  </w:footnote>
  <w:footnote w:type="continuationSeparator" w:id="0">
    <w:p w14:paraId="564AF98B" w14:textId="77777777" w:rsidR="0035271C" w:rsidRDefault="0035271C" w:rsidP="00A67B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DB4"/>
    <w:multiLevelType w:val="hybridMultilevel"/>
    <w:tmpl w:val="4E4659A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B40C9"/>
    <w:multiLevelType w:val="hybridMultilevel"/>
    <w:tmpl w:val="29866C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9C53AE"/>
    <w:multiLevelType w:val="hybridMultilevel"/>
    <w:tmpl w:val="086A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FE68F3"/>
    <w:multiLevelType w:val="multilevel"/>
    <w:tmpl w:val="DC8A36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3DD85969"/>
    <w:multiLevelType w:val="multilevel"/>
    <w:tmpl w:val="D5C0B1B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45337D21"/>
    <w:multiLevelType w:val="multilevel"/>
    <w:tmpl w:val="52BE92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1C3639"/>
    <w:multiLevelType w:val="hybridMultilevel"/>
    <w:tmpl w:val="CBCCC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4B79B7"/>
    <w:multiLevelType w:val="multilevel"/>
    <w:tmpl w:val="4D5054D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74942B57"/>
    <w:multiLevelType w:val="hybridMultilevel"/>
    <w:tmpl w:val="2A16F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1281570">
    <w:abstractNumId w:val="1"/>
  </w:num>
  <w:num w:numId="2" w16cid:durableId="1355964288">
    <w:abstractNumId w:val="9"/>
  </w:num>
  <w:num w:numId="3" w16cid:durableId="911813768">
    <w:abstractNumId w:val="7"/>
  </w:num>
  <w:num w:numId="4" w16cid:durableId="726688666">
    <w:abstractNumId w:val="8"/>
  </w:num>
  <w:num w:numId="5" w16cid:durableId="1639919901">
    <w:abstractNumId w:val="5"/>
  </w:num>
  <w:num w:numId="6" w16cid:durableId="1518693893">
    <w:abstractNumId w:val="3"/>
  </w:num>
  <w:num w:numId="7" w16cid:durableId="2103992540">
    <w:abstractNumId w:val="4"/>
  </w:num>
  <w:num w:numId="8" w16cid:durableId="583565095">
    <w:abstractNumId w:val="0"/>
  </w:num>
  <w:num w:numId="9" w16cid:durableId="746804658">
    <w:abstractNumId w:val="6"/>
  </w:num>
  <w:num w:numId="10" w16cid:durableId="7683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F3"/>
    <w:rsid w:val="00070E2F"/>
    <w:rsid w:val="000B2CE8"/>
    <w:rsid w:val="000D55C1"/>
    <w:rsid w:val="00125B15"/>
    <w:rsid w:val="00157288"/>
    <w:rsid w:val="00181EF8"/>
    <w:rsid w:val="0018656B"/>
    <w:rsid w:val="00202BF9"/>
    <w:rsid w:val="00246DDB"/>
    <w:rsid w:val="002D73D4"/>
    <w:rsid w:val="00310848"/>
    <w:rsid w:val="00351077"/>
    <w:rsid w:val="0035271C"/>
    <w:rsid w:val="0039225E"/>
    <w:rsid w:val="003976C1"/>
    <w:rsid w:val="003E3FA5"/>
    <w:rsid w:val="003F42C3"/>
    <w:rsid w:val="004D4510"/>
    <w:rsid w:val="004E6532"/>
    <w:rsid w:val="0055143F"/>
    <w:rsid w:val="00577712"/>
    <w:rsid w:val="005805E7"/>
    <w:rsid w:val="0063205E"/>
    <w:rsid w:val="006A54D4"/>
    <w:rsid w:val="006A7740"/>
    <w:rsid w:val="006B175E"/>
    <w:rsid w:val="006D6621"/>
    <w:rsid w:val="006E6E08"/>
    <w:rsid w:val="00704EBF"/>
    <w:rsid w:val="007312A1"/>
    <w:rsid w:val="00741727"/>
    <w:rsid w:val="007A7573"/>
    <w:rsid w:val="00832044"/>
    <w:rsid w:val="0085143D"/>
    <w:rsid w:val="008620D9"/>
    <w:rsid w:val="008645E8"/>
    <w:rsid w:val="008D360B"/>
    <w:rsid w:val="008E3BCB"/>
    <w:rsid w:val="00960917"/>
    <w:rsid w:val="00A21EC2"/>
    <w:rsid w:val="00A234BE"/>
    <w:rsid w:val="00A5491F"/>
    <w:rsid w:val="00A67BC9"/>
    <w:rsid w:val="00AA6385"/>
    <w:rsid w:val="00AB6A15"/>
    <w:rsid w:val="00AD1DA1"/>
    <w:rsid w:val="00B47D84"/>
    <w:rsid w:val="00B563AB"/>
    <w:rsid w:val="00BD467C"/>
    <w:rsid w:val="00BE13E5"/>
    <w:rsid w:val="00BE4BD2"/>
    <w:rsid w:val="00C86EBC"/>
    <w:rsid w:val="00D23587"/>
    <w:rsid w:val="00D60B69"/>
    <w:rsid w:val="00DC1202"/>
    <w:rsid w:val="00DD450A"/>
    <w:rsid w:val="00E24C22"/>
    <w:rsid w:val="00E267F3"/>
    <w:rsid w:val="00E976A8"/>
    <w:rsid w:val="00EA2685"/>
    <w:rsid w:val="00FB7AD2"/>
    <w:rsid w:val="0251340C"/>
    <w:rsid w:val="02796C31"/>
    <w:rsid w:val="02895B72"/>
    <w:rsid w:val="048A4623"/>
    <w:rsid w:val="05A4BEB7"/>
    <w:rsid w:val="06E74C4F"/>
    <w:rsid w:val="08C03827"/>
    <w:rsid w:val="0AF987A7"/>
    <w:rsid w:val="0C955808"/>
    <w:rsid w:val="0D9E51E1"/>
    <w:rsid w:val="0EA06C61"/>
    <w:rsid w:val="0EEF5E44"/>
    <w:rsid w:val="0F6179F3"/>
    <w:rsid w:val="0FE62127"/>
    <w:rsid w:val="0FFB9BF1"/>
    <w:rsid w:val="100EFB5C"/>
    <w:rsid w:val="10D5F2A3"/>
    <w:rsid w:val="1168C92B"/>
    <w:rsid w:val="117B4500"/>
    <w:rsid w:val="12A76CC2"/>
    <w:rsid w:val="1304998C"/>
    <w:rsid w:val="14A069ED"/>
    <w:rsid w:val="167E3CE0"/>
    <w:rsid w:val="16AB7E46"/>
    <w:rsid w:val="17025DAF"/>
    <w:rsid w:val="17216333"/>
    <w:rsid w:val="19D96C15"/>
    <w:rsid w:val="1A63AC8C"/>
    <w:rsid w:val="1BAC9A8E"/>
    <w:rsid w:val="1CEABBDD"/>
    <w:rsid w:val="1D110CD7"/>
    <w:rsid w:val="1DD9CA86"/>
    <w:rsid w:val="1E4F39B9"/>
    <w:rsid w:val="2048AD99"/>
    <w:rsid w:val="20C24019"/>
    <w:rsid w:val="22451056"/>
    <w:rsid w:val="225E107A"/>
    <w:rsid w:val="22CE2858"/>
    <w:rsid w:val="240A8ED2"/>
    <w:rsid w:val="24649BE4"/>
    <w:rsid w:val="2469F8B9"/>
    <w:rsid w:val="278A9D28"/>
    <w:rsid w:val="29CF4540"/>
    <w:rsid w:val="2AA69C02"/>
    <w:rsid w:val="2CC98D22"/>
    <w:rsid w:val="2D04AF60"/>
    <w:rsid w:val="2D0963AA"/>
    <w:rsid w:val="2DB17118"/>
    <w:rsid w:val="2DE0B64F"/>
    <w:rsid w:val="2E110338"/>
    <w:rsid w:val="2E655D83"/>
    <w:rsid w:val="2E86C0E7"/>
    <w:rsid w:val="319CFE45"/>
    <w:rsid w:val="31DA5725"/>
    <w:rsid w:val="330C9A72"/>
    <w:rsid w:val="3378A52E"/>
    <w:rsid w:val="35C47083"/>
    <w:rsid w:val="366CC1D5"/>
    <w:rsid w:val="37431C78"/>
    <w:rsid w:val="37E00B95"/>
    <w:rsid w:val="38A62363"/>
    <w:rsid w:val="39A5103A"/>
    <w:rsid w:val="3DFEC79F"/>
    <w:rsid w:val="3E298F7A"/>
    <w:rsid w:val="3E78815D"/>
    <w:rsid w:val="3EC9E233"/>
    <w:rsid w:val="41366861"/>
    <w:rsid w:val="416DC57E"/>
    <w:rsid w:val="4196F9C2"/>
    <w:rsid w:val="435BE1C1"/>
    <w:rsid w:val="456B7E0E"/>
    <w:rsid w:val="45D2B8D5"/>
    <w:rsid w:val="4B88A006"/>
    <w:rsid w:val="4E0DC82C"/>
    <w:rsid w:val="4EAB09E2"/>
    <w:rsid w:val="4F6C3FAD"/>
    <w:rsid w:val="505C1129"/>
    <w:rsid w:val="50A723EC"/>
    <w:rsid w:val="579B8215"/>
    <w:rsid w:val="5A02F36F"/>
    <w:rsid w:val="5B18D201"/>
    <w:rsid w:val="5BF8D0E2"/>
    <w:rsid w:val="5C11D106"/>
    <w:rsid w:val="5F05A9C9"/>
    <w:rsid w:val="5F174947"/>
    <w:rsid w:val="6292B208"/>
    <w:rsid w:val="6340DBFC"/>
    <w:rsid w:val="6371C47A"/>
    <w:rsid w:val="63D866CE"/>
    <w:rsid w:val="65594965"/>
    <w:rsid w:val="6668AE40"/>
    <w:rsid w:val="66F519C6"/>
    <w:rsid w:val="67793A95"/>
    <w:rsid w:val="6791B54F"/>
    <w:rsid w:val="6B5AA39A"/>
    <w:rsid w:val="6C4CABB8"/>
    <w:rsid w:val="6CB4D70B"/>
    <w:rsid w:val="6DE87C19"/>
    <w:rsid w:val="6E2B5291"/>
    <w:rsid w:val="6FC722F2"/>
    <w:rsid w:val="70A5AEFF"/>
    <w:rsid w:val="70BF8A7F"/>
    <w:rsid w:val="71201CDB"/>
    <w:rsid w:val="7162F353"/>
    <w:rsid w:val="75C400C6"/>
    <w:rsid w:val="760C8E22"/>
    <w:rsid w:val="764A07C5"/>
    <w:rsid w:val="765E8670"/>
    <w:rsid w:val="76D12884"/>
    <w:rsid w:val="77E5D826"/>
    <w:rsid w:val="78832152"/>
    <w:rsid w:val="795569BB"/>
    <w:rsid w:val="7981A887"/>
    <w:rsid w:val="79980E5D"/>
    <w:rsid w:val="7AFC8C39"/>
    <w:rsid w:val="7BE861A6"/>
    <w:rsid w:val="7F0B62FA"/>
    <w:rsid w:val="7F199349"/>
    <w:rsid w:val="7F51BAAF"/>
    <w:rsid w:val="7FC6FD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14D7E"/>
  <w15:chartTrackingRefBased/>
  <w15:docId w15:val="{CEE1015F-0068-439E-A8A3-7E5BA1166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7F3"/>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7BC9"/>
    <w:pPr>
      <w:tabs>
        <w:tab w:val="center" w:pos="4513"/>
        <w:tab w:val="right" w:pos="9026"/>
      </w:tabs>
      <w:spacing w:after="0" w:line="240" w:lineRule="auto"/>
    </w:pPr>
  </w:style>
  <w:style w:type="character" w:customStyle="1" w:styleId="HeaderChar">
    <w:name w:val="Header Char"/>
    <w:basedOn w:val="DefaultParagraphFont"/>
    <w:link w:val="Header"/>
    <w:rsid w:val="00A67BC9"/>
    <w:rPr>
      <w:rFonts w:ascii="Times New Roman" w:eastAsiaTheme="minorHAnsi" w:hAnsi="Times New Roman"/>
      <w:sz w:val="24"/>
      <w:lang w:eastAsia="en-US"/>
    </w:rPr>
  </w:style>
  <w:style w:type="paragraph" w:styleId="Footer">
    <w:name w:val="footer"/>
    <w:basedOn w:val="Normal"/>
    <w:link w:val="FooterChar"/>
    <w:uiPriority w:val="99"/>
    <w:unhideWhenUsed/>
    <w:rsid w:val="00A67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BC9"/>
    <w:rPr>
      <w:rFonts w:ascii="Times New Roman" w:eastAsiaTheme="minorHAnsi" w:hAnsi="Times New Roman"/>
      <w:sz w:val="24"/>
      <w:lang w:eastAsia="en-US"/>
    </w:rPr>
  </w:style>
  <w:style w:type="table" w:styleId="TableGrid">
    <w:name w:val="Table Grid"/>
    <w:basedOn w:val="TableNormal"/>
    <w:rsid w:val="00BE13E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13E5"/>
    <w:pPr>
      <w:autoSpaceDE w:val="0"/>
      <w:autoSpaceDN w:val="0"/>
      <w:adjustRightInd w:val="0"/>
      <w:spacing w:after="0" w:line="240" w:lineRule="auto"/>
    </w:pPr>
    <w:rPr>
      <w:rFonts w:ascii="Arial" w:eastAsiaTheme="minorHAnsi" w:hAnsi="Arial" w:cs="Arial"/>
      <w:color w:val="000000"/>
      <w:sz w:val="24"/>
      <w:szCs w:val="24"/>
      <w:lang w:eastAsia="en-US"/>
    </w:rPr>
  </w:style>
  <w:style w:type="table" w:customStyle="1" w:styleId="TableGrid2">
    <w:name w:val="Table Grid2"/>
    <w:basedOn w:val="TableNormal"/>
    <w:next w:val="TableGrid"/>
    <w:rsid w:val="00BE13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6621"/>
    <w:pPr>
      <w:ind w:left="720"/>
      <w:contextualSpacing/>
    </w:pPr>
  </w:style>
  <w:style w:type="paragraph" w:styleId="NormalWeb">
    <w:name w:val="Normal (Web)"/>
    <w:basedOn w:val="Normal"/>
    <w:uiPriority w:val="99"/>
    <w:semiHidden/>
    <w:unhideWhenUsed/>
    <w:rsid w:val="0055143F"/>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55143F"/>
    <w:rPr>
      <w:b/>
      <w:bCs/>
    </w:rPr>
  </w:style>
  <w:style w:type="character" w:styleId="Hyperlink">
    <w:name w:val="Hyperlink"/>
    <w:basedOn w:val="DefaultParagraphFont"/>
    <w:uiPriority w:val="99"/>
    <w:semiHidden/>
    <w:unhideWhenUsed/>
    <w:rsid w:val="008514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11343">
      <w:bodyDiv w:val="1"/>
      <w:marLeft w:val="0"/>
      <w:marRight w:val="0"/>
      <w:marTop w:val="0"/>
      <w:marBottom w:val="0"/>
      <w:divBdr>
        <w:top w:val="none" w:sz="0" w:space="0" w:color="auto"/>
        <w:left w:val="none" w:sz="0" w:space="0" w:color="auto"/>
        <w:bottom w:val="none" w:sz="0" w:space="0" w:color="auto"/>
        <w:right w:val="none" w:sz="0" w:space="0" w:color="auto"/>
      </w:divBdr>
    </w:div>
    <w:div w:id="413819999">
      <w:bodyDiv w:val="1"/>
      <w:marLeft w:val="0"/>
      <w:marRight w:val="0"/>
      <w:marTop w:val="0"/>
      <w:marBottom w:val="0"/>
      <w:divBdr>
        <w:top w:val="none" w:sz="0" w:space="0" w:color="auto"/>
        <w:left w:val="none" w:sz="0" w:space="0" w:color="auto"/>
        <w:bottom w:val="none" w:sz="0" w:space="0" w:color="auto"/>
        <w:right w:val="none" w:sz="0" w:space="0" w:color="auto"/>
      </w:divBdr>
    </w:div>
    <w:div w:id="615720677">
      <w:bodyDiv w:val="1"/>
      <w:marLeft w:val="0"/>
      <w:marRight w:val="0"/>
      <w:marTop w:val="0"/>
      <w:marBottom w:val="0"/>
      <w:divBdr>
        <w:top w:val="none" w:sz="0" w:space="0" w:color="auto"/>
        <w:left w:val="none" w:sz="0" w:space="0" w:color="auto"/>
        <w:bottom w:val="none" w:sz="0" w:space="0" w:color="auto"/>
        <w:right w:val="none" w:sz="0" w:space="0" w:color="auto"/>
      </w:divBdr>
    </w:div>
    <w:div w:id="625434469">
      <w:bodyDiv w:val="1"/>
      <w:marLeft w:val="0"/>
      <w:marRight w:val="0"/>
      <w:marTop w:val="0"/>
      <w:marBottom w:val="0"/>
      <w:divBdr>
        <w:top w:val="none" w:sz="0" w:space="0" w:color="auto"/>
        <w:left w:val="none" w:sz="0" w:space="0" w:color="auto"/>
        <w:bottom w:val="none" w:sz="0" w:space="0" w:color="auto"/>
        <w:right w:val="none" w:sz="0" w:space="0" w:color="auto"/>
      </w:divBdr>
    </w:div>
    <w:div w:id="1041171000">
      <w:bodyDiv w:val="1"/>
      <w:marLeft w:val="0"/>
      <w:marRight w:val="0"/>
      <w:marTop w:val="0"/>
      <w:marBottom w:val="0"/>
      <w:divBdr>
        <w:top w:val="none" w:sz="0" w:space="0" w:color="auto"/>
        <w:left w:val="none" w:sz="0" w:space="0" w:color="auto"/>
        <w:bottom w:val="none" w:sz="0" w:space="0" w:color="auto"/>
        <w:right w:val="none" w:sz="0" w:space="0" w:color="auto"/>
      </w:divBdr>
    </w:div>
    <w:div w:id="152713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urweekmba.com/communication-cy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ourweekmba.com/what-is-a-business-mode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Georgian-Razvan</cp:lastModifiedBy>
  <cp:revision>5</cp:revision>
  <dcterms:created xsi:type="dcterms:W3CDTF">2022-04-05T16:37:00Z</dcterms:created>
  <dcterms:modified xsi:type="dcterms:W3CDTF">2022-04-15T15:07:00Z</dcterms:modified>
</cp:coreProperties>
</file>