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dgm="http://schemas.openxmlformats.org/drawingml/2006/diagram" mc:Ignorable="w14 w15 w16se w16cid w16 w16cex w16sdtdh wp14">
  <w:body>
    <w:p w:rsidR="00466B4A" w:rsidP="00466B4A" w:rsidRDefault="00466B4A" w14:paraId="55EEBF80" w14:textId="77777777">
      <w:pPr>
        <w:jc w:val="center"/>
        <w:rPr>
          <w:rFonts w:ascii="Aptos" w:hAnsi="Aptos"/>
          <w:b/>
          <w:bCs/>
          <w:sz w:val="36"/>
          <w:szCs w:val="36"/>
        </w:rPr>
      </w:pPr>
    </w:p>
    <w:p w:rsidR="00466B4A" w:rsidP="00466B4A" w:rsidRDefault="00466B4A" w14:paraId="73BFB623" w14:textId="5C72C120">
      <w:pPr>
        <w:jc w:val="center"/>
        <w:rPr>
          <w:rFonts w:ascii="Aptos" w:hAnsi="Aptos"/>
          <w:b/>
          <w:bCs/>
          <w:sz w:val="36"/>
          <w:szCs w:val="36"/>
        </w:rPr>
      </w:pPr>
      <w:r>
        <w:rPr>
          <w:noProof/>
        </w:rPr>
        <w:drawing>
          <wp:anchor distT="0" distB="0" distL="114300" distR="114300" simplePos="0" relativeHeight="251662336" behindDoc="1" locked="0" layoutInCell="1" allowOverlap="1" wp14:anchorId="585352DD" wp14:editId="5579B3E9">
            <wp:simplePos x="0" y="0"/>
            <wp:positionH relativeFrom="margin">
              <wp:posOffset>1230086</wp:posOffset>
            </wp:positionH>
            <wp:positionV relativeFrom="paragraph">
              <wp:posOffset>249465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466B4A" w:rsidP="00466B4A" w:rsidRDefault="00466B4A" w14:paraId="215888E4" w14:textId="25AF984E">
      <w:pPr>
        <w:jc w:val="center"/>
        <w:rPr>
          <w:rFonts w:ascii="Aptos" w:hAnsi="Aptos"/>
          <w:b/>
          <w:bCs/>
          <w:sz w:val="36"/>
          <w:szCs w:val="36"/>
        </w:rPr>
      </w:pPr>
    </w:p>
    <w:p w:rsidR="00466B4A" w:rsidP="00466B4A" w:rsidRDefault="00466B4A" w14:paraId="7376AA93" w14:textId="77777777">
      <w:pPr>
        <w:jc w:val="center"/>
        <w:rPr>
          <w:rFonts w:ascii="Aptos" w:hAnsi="Aptos"/>
          <w:b/>
          <w:bCs/>
          <w:sz w:val="36"/>
          <w:szCs w:val="36"/>
        </w:rPr>
      </w:pPr>
    </w:p>
    <w:p w:rsidR="00466B4A" w:rsidP="00466B4A" w:rsidRDefault="00466B4A" w14:paraId="4092B3B7" w14:textId="77777777">
      <w:pPr>
        <w:jc w:val="center"/>
        <w:rPr>
          <w:rFonts w:ascii="Aptos" w:hAnsi="Aptos"/>
          <w:b/>
          <w:bCs/>
          <w:sz w:val="36"/>
          <w:szCs w:val="36"/>
        </w:rPr>
      </w:pPr>
    </w:p>
    <w:p w:rsidR="00466B4A" w:rsidP="00466B4A" w:rsidRDefault="00466B4A" w14:paraId="01AC136D" w14:textId="77777777">
      <w:pPr>
        <w:ind w:left="1440"/>
        <w:rPr>
          <w:rFonts w:ascii="Aptos" w:hAnsi="Aptos"/>
          <w:b/>
          <w:bCs/>
          <w:sz w:val="36"/>
          <w:szCs w:val="36"/>
        </w:rPr>
      </w:pPr>
    </w:p>
    <w:p w:rsidR="00466B4A" w:rsidP="00466B4A" w:rsidRDefault="00466B4A" w14:paraId="678422FE" w14:textId="61B541D9">
      <w:pPr>
        <w:ind w:left="1440"/>
        <w:rPr>
          <w:rFonts w:ascii="Aptos" w:hAnsi="Aptos"/>
          <w:b/>
          <w:bCs/>
          <w:sz w:val="36"/>
          <w:szCs w:val="36"/>
        </w:rPr>
      </w:pPr>
      <w:r w:rsidRPr="00C31D85">
        <w:rPr>
          <w:rFonts w:ascii="Aptos" w:hAnsi="Aptos"/>
          <w:b/>
          <w:bCs/>
          <w:sz w:val="36"/>
          <w:szCs w:val="36"/>
        </w:rPr>
        <w:t xml:space="preserve">Methods and Search Strategy Academic Poster </w:t>
      </w:r>
    </w:p>
    <w:p w:rsidR="00466B4A" w:rsidP="00466B4A" w:rsidRDefault="00466B4A" w14:paraId="533F59B1" w14:textId="77777777">
      <w:pPr>
        <w:jc w:val="center"/>
        <w:rPr>
          <w:rFonts w:ascii="Aptos" w:hAnsi="Aptos"/>
          <w:b/>
          <w:bCs/>
          <w:sz w:val="36"/>
          <w:szCs w:val="36"/>
        </w:rPr>
      </w:pPr>
    </w:p>
    <w:p w:rsidR="00466B4A" w:rsidP="00466B4A" w:rsidRDefault="00466B4A" w14:paraId="4060B8F6" w14:textId="77777777">
      <w:pPr>
        <w:jc w:val="center"/>
        <w:rPr>
          <w:rFonts w:ascii="Aptos" w:hAnsi="Aptos"/>
          <w:b/>
          <w:bCs/>
          <w:sz w:val="36"/>
          <w:szCs w:val="36"/>
        </w:rPr>
      </w:pPr>
    </w:p>
    <w:p w:rsidR="00466B4A" w:rsidP="00466B4A" w:rsidRDefault="00466B4A" w14:paraId="59A49127" w14:textId="77777777">
      <w:pPr>
        <w:jc w:val="center"/>
        <w:rPr>
          <w:rFonts w:ascii="Aptos" w:hAnsi="Aptos"/>
          <w:b/>
          <w:bCs/>
          <w:sz w:val="36"/>
          <w:szCs w:val="36"/>
        </w:rPr>
      </w:pPr>
    </w:p>
    <w:p w:rsidRPr="00C31D85" w:rsidR="00466B4A" w:rsidP="00466B4A" w:rsidRDefault="00466B4A" w14:paraId="19617291" w14:textId="3EF77216">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Pr>
          <w:rFonts w:ascii="Aptos" w:hAnsi="Aptos" w:cs="Arial"/>
          <w:sz w:val="28"/>
          <w:szCs w:val="28"/>
          <w:lang w:val="nl-NL"/>
        </w:rPr>
        <w:t xml:space="preserve"> </w:t>
      </w:r>
      <w:proofErr w:type="spellStart"/>
      <w:r>
        <w:rPr>
          <w:rFonts w:ascii="Aptos" w:hAnsi="Aptos" w:cs="Arial"/>
          <w:sz w:val="28"/>
          <w:szCs w:val="28"/>
          <w:lang w:val="nl-NL"/>
        </w:rPr>
        <w:t>Shabnam</w:t>
      </w:r>
      <w:proofErr w:type="spellEnd"/>
      <w:r>
        <w:rPr>
          <w:rFonts w:ascii="Aptos" w:hAnsi="Aptos" w:cs="Arial"/>
          <w:sz w:val="28"/>
          <w:szCs w:val="28"/>
          <w:lang w:val="nl-NL"/>
        </w:rPr>
        <w:t xml:space="preserve"> Khan</w:t>
      </w:r>
    </w:p>
    <w:p w:rsidRPr="00C31D85" w:rsidR="00466B4A" w:rsidP="00466B4A" w:rsidRDefault="00466B4A" w14:paraId="4A74DFA5" w14:textId="00ACB1C9">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Pr>
          <w:rFonts w:ascii="Aptos" w:hAnsi="Aptos" w:cs="Arial"/>
          <w:sz w:val="28"/>
          <w:szCs w:val="28"/>
          <w:lang w:val="nl-NL"/>
        </w:rPr>
        <w:t xml:space="preserve"> 2312156</w:t>
      </w:r>
    </w:p>
    <w:p w:rsidRPr="00C31D85" w:rsidR="00466B4A" w:rsidP="00466B4A" w:rsidRDefault="00466B4A" w14:paraId="00B494E9" w14:textId="77777777">
      <w:pPr>
        <w:tabs>
          <w:tab w:val="left" w:pos="6540"/>
        </w:tabs>
        <w:spacing w:line="360" w:lineRule="auto"/>
        <w:ind w:left="426"/>
        <w:rPr>
          <w:rFonts w:ascii="Aptos" w:hAnsi="Aptos" w:cs="Arial"/>
          <w:sz w:val="28"/>
          <w:szCs w:val="28"/>
          <w:lang w:val="nl-NL"/>
        </w:rPr>
      </w:pPr>
    </w:p>
    <w:p w:rsidRPr="00C31D85" w:rsidR="00466B4A" w:rsidP="00466B4A" w:rsidRDefault="00466B4A" w14:paraId="2AC16B90" w14:textId="5F539E6D">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w:t>
      </w:r>
      <w:r w:rsidR="00321540">
        <w:rPr>
          <w:rFonts w:ascii="Aptos" w:hAnsi="Aptos" w:cs="Arial"/>
          <w:sz w:val="28"/>
          <w:szCs w:val="28"/>
          <w:lang w:val="nl-NL"/>
        </w:rPr>
        <w:t xml:space="preserve"> Independent Project</w:t>
      </w:r>
    </w:p>
    <w:p w:rsidR="00466B4A" w:rsidP="00466B4A" w:rsidRDefault="00466B4A" w14:paraId="594840A3" w14:textId="25F1AB2B">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321540">
        <w:rPr>
          <w:rFonts w:ascii="Aptos" w:hAnsi="Aptos" w:cs="Arial"/>
          <w:sz w:val="28"/>
          <w:szCs w:val="28"/>
        </w:rPr>
        <w:t xml:space="preserve"> BMHP6020</w:t>
      </w:r>
    </w:p>
    <w:p w:rsidRPr="00C31D85" w:rsidR="00321540" w:rsidP="00466B4A" w:rsidRDefault="00321540" w14:paraId="434055DB" w14:textId="77777777">
      <w:pPr>
        <w:tabs>
          <w:tab w:val="left" w:pos="6540"/>
        </w:tabs>
        <w:spacing w:line="360" w:lineRule="auto"/>
        <w:ind w:left="426"/>
        <w:rPr>
          <w:rFonts w:ascii="Aptos" w:hAnsi="Aptos" w:cs="Arial"/>
          <w:sz w:val="28"/>
          <w:szCs w:val="28"/>
        </w:rPr>
      </w:pPr>
    </w:p>
    <w:p w:rsidRPr="00C31D85" w:rsidR="00466B4A" w:rsidP="00466B4A" w:rsidRDefault="00466B4A" w14:paraId="43E4A3F0" w14:textId="77777777">
      <w:pPr>
        <w:jc w:val="center"/>
        <w:rPr>
          <w:rFonts w:ascii="Aptos" w:hAnsi="Aptos"/>
          <w:b/>
          <w:bCs/>
        </w:rPr>
        <w:sectPr w:rsidRPr="00C31D85" w:rsidR="00466B4A" w:rsidSect="00C31D85">
          <w:headerReference w:type="default" r:id="rId6"/>
          <w:headerReference w:type="first" r:id="rId7"/>
          <w:pgSz w:w="12240" w:h="15840" w:orient="portrait"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51"/>
        <w:gridCol w:w="7365"/>
      </w:tblGrid>
      <w:tr w:rsidRPr="00C31D85" w:rsidR="00466B4A" w:rsidTr="101E373E" w14:paraId="1A3EC9FD" w14:textId="77777777">
        <w:trPr>
          <w:trHeight w:val="597"/>
        </w:trPr>
        <w:tc>
          <w:tcPr>
            <w:tcW w:w="14616" w:type="dxa"/>
            <w:gridSpan w:val="2"/>
            <w:tcMar/>
            <w:vAlign w:val="center"/>
          </w:tcPr>
          <w:p w:rsidRPr="00321540" w:rsidR="00466B4A" w:rsidP="00321540" w:rsidRDefault="00321540" w14:paraId="7473D1A6" w14:textId="71B64867">
            <w:pPr>
              <w:jc w:val="center"/>
              <w:rPr>
                <w:rFonts w:ascii="Aptos" w:hAnsi="Aptos"/>
                <w:b/>
                <w:bCs/>
              </w:rPr>
            </w:pPr>
            <w:r w:rsidRPr="00321540">
              <w:rPr>
                <w:rFonts w:ascii="Arial" w:hAnsi="Arial"/>
                <w:b/>
                <w:bCs/>
              </w:rPr>
              <w:lastRenderedPageBreak/>
              <w:t>Exploring the psychological impact of social media on the mental health of adolescents in the United Kingdom (UK).</w:t>
            </w:r>
          </w:p>
        </w:tc>
      </w:tr>
      <w:tr w:rsidRPr="00C31D85" w:rsidR="00466B4A" w:rsidTr="101E373E" w14:paraId="3B80DFDE" w14:textId="77777777">
        <w:trPr>
          <w:trHeight w:val="1856"/>
        </w:trPr>
        <w:tc>
          <w:tcPr>
            <w:tcW w:w="7251" w:type="dxa"/>
            <w:tcMar/>
          </w:tcPr>
          <w:p w:rsidRPr="005F7D75" w:rsidR="00466B4A" w:rsidP="004537D9" w:rsidRDefault="00466B4A" w14:paraId="75D7ABF9" w14:textId="77777777">
            <w:pPr>
              <w:rPr>
                <w:rFonts w:ascii="Aptos" w:hAnsi="Aptos"/>
                <w:b/>
                <w:bCs/>
              </w:rPr>
            </w:pPr>
            <w:proofErr w:type="gramStart"/>
            <w:r w:rsidRPr="00AB5409">
              <w:rPr>
                <w:rFonts w:ascii="Aptos" w:hAnsi="Aptos"/>
                <w:b/>
                <w:bCs/>
                <w:sz w:val="40"/>
                <w:szCs w:val="40"/>
              </w:rPr>
              <w:t>01</w:t>
            </w:r>
            <w:r>
              <w:rPr>
                <w:rFonts w:ascii="Aptos" w:hAnsi="Aptos"/>
              </w:rPr>
              <w:t xml:space="preserve">  </w:t>
            </w:r>
            <w:r w:rsidRPr="005F7D75">
              <w:rPr>
                <w:rFonts w:ascii="Aptos" w:hAnsi="Aptos"/>
                <w:b/>
                <w:bCs/>
              </w:rPr>
              <w:t>Introduction</w:t>
            </w:r>
            <w:proofErr w:type="gramEnd"/>
            <w:r w:rsidRPr="005F7D75">
              <w:rPr>
                <w:rFonts w:ascii="Aptos" w:hAnsi="Aptos"/>
                <w:b/>
                <w:bCs/>
              </w:rPr>
              <w:t xml:space="preserve"> and Research Aim </w:t>
            </w:r>
          </w:p>
          <w:p w:rsidRPr="004500DF" w:rsidR="004500DF" w:rsidP="004500DF" w:rsidRDefault="004500DF" w14:paraId="54923DEF" w14:textId="77777777">
            <w:pPr>
              <w:spacing w:line="360" w:lineRule="auto"/>
              <w:jc w:val="both"/>
              <w:rPr>
                <w:rFonts w:ascii="Aptos" w:hAnsi="Aptos"/>
              </w:rPr>
            </w:pPr>
            <w:r w:rsidRPr="004500DF">
              <w:rPr>
                <w:rFonts w:ascii="Aptos" w:hAnsi="Aptos"/>
              </w:rPr>
              <w:t>Overview of Methods</w:t>
            </w:r>
          </w:p>
          <w:p w:rsidRPr="004500DF" w:rsidR="004500DF" w:rsidP="004500DF" w:rsidRDefault="004500DF" w14:paraId="095EDFE1" w14:textId="77777777">
            <w:pPr>
              <w:spacing w:line="360" w:lineRule="auto"/>
              <w:jc w:val="both"/>
              <w:rPr>
                <w:rFonts w:ascii="Aptos" w:hAnsi="Aptos"/>
              </w:rPr>
            </w:pPr>
            <w:r w:rsidRPr="004500DF">
              <w:rPr>
                <w:rFonts w:ascii="Aptos" w:hAnsi="Aptos"/>
              </w:rPr>
              <w:t>The research methodology used to explore the psychological effects of social media on teenage mental health in the UK is described in the methods chapter. It describes the research design, participant selection, data collection techniques, ethical issues, and data analysis protocols.</w:t>
            </w:r>
          </w:p>
          <w:p w:rsidRPr="005F7D75" w:rsidR="00466B4A" w:rsidP="101E373E" w:rsidRDefault="004C0ED7" w14:paraId="2554EC3A" w14:textId="50985DE6">
            <w:pPr>
              <w:spacing w:line="360" w:lineRule="auto"/>
              <w:jc w:val="both"/>
              <w:rPr>
                <w:rFonts w:ascii="Aptos" w:hAnsi="Aptos"/>
                <w:b w:val="0"/>
                <w:bCs w:val="0"/>
              </w:rPr>
            </w:pPr>
            <w:r w:rsidRPr="101E373E" w:rsidR="004500DF">
              <w:rPr>
                <w:rFonts w:ascii="Aptos" w:hAnsi="Aptos"/>
                <w:b w:val="0"/>
                <w:bCs w:val="0"/>
              </w:rPr>
              <w:t>Research Objective</w:t>
            </w:r>
          </w:p>
          <w:p w:rsidRPr="005F7D75" w:rsidR="00466B4A" w:rsidP="004500DF" w:rsidRDefault="004C0ED7" w14:paraId="491815C2" w14:textId="7DA9AF89">
            <w:pPr>
              <w:spacing w:line="360" w:lineRule="auto"/>
              <w:jc w:val="both"/>
              <w:rPr>
                <w:rFonts w:ascii="Aptos" w:hAnsi="Aptos"/>
              </w:rPr>
            </w:pPr>
            <w:r w:rsidRPr="101E373E" w:rsidR="004C0ED7">
              <w:rPr>
                <w:rFonts w:ascii="Aptos" w:hAnsi="Aptos"/>
              </w:rPr>
              <w:t>T</w:t>
            </w:r>
            <w:r w:rsidRPr="101E373E" w:rsidR="004500DF">
              <w:rPr>
                <w:rFonts w:ascii="Aptos" w:hAnsi="Aptos"/>
              </w:rPr>
              <w:t>o investigate how social media affects teenagers' mental health in the UK, with an emphasis on anxiety, depression, self-esteem, and general wellbeing.</w:t>
            </w:r>
            <w:r w:rsidRPr="101E373E" w:rsidR="004500DF">
              <w:rPr>
                <w:rFonts w:ascii="Aptos" w:hAnsi="Aptos"/>
              </w:rPr>
              <w:t xml:space="preserve"> The contents of the poster will include </w:t>
            </w:r>
            <w:r w:rsidRPr="101E373E" w:rsidR="004500DF">
              <w:rPr>
                <w:rFonts w:ascii="Aptos" w:hAnsi="Aptos"/>
              </w:rPr>
              <w:t>the</w:t>
            </w:r>
            <w:r w:rsidRPr="101E373E" w:rsidR="004500DF">
              <w:rPr>
                <w:rFonts w:ascii="Aptos" w:hAnsi="Aptos"/>
              </w:rPr>
              <w:t xml:space="preserve"> purpose of the study</w:t>
            </w:r>
            <w:r w:rsidRPr="101E373E" w:rsidR="004500DF">
              <w:rPr>
                <w:rFonts w:ascii="Aptos" w:hAnsi="Aptos"/>
              </w:rPr>
              <w:t>, r</w:t>
            </w:r>
            <w:r w:rsidRPr="101E373E" w:rsidR="004500DF">
              <w:rPr>
                <w:rFonts w:ascii="Aptos" w:hAnsi="Aptos"/>
              </w:rPr>
              <w:t xml:space="preserve">esearch design and </w:t>
            </w:r>
            <w:r w:rsidRPr="101E373E" w:rsidR="004500DF">
              <w:rPr>
                <w:rFonts w:ascii="Aptos" w:hAnsi="Aptos"/>
              </w:rPr>
              <w:t>methodology</w:t>
            </w:r>
            <w:r w:rsidRPr="101E373E" w:rsidR="004500DF">
              <w:rPr>
                <w:rFonts w:ascii="Aptos" w:hAnsi="Aptos"/>
              </w:rPr>
              <w:t>, p</w:t>
            </w:r>
            <w:r w:rsidRPr="101E373E" w:rsidR="004500DF">
              <w:rPr>
                <w:rFonts w:ascii="Aptos" w:hAnsi="Aptos"/>
              </w:rPr>
              <w:t>articipants and data collection</w:t>
            </w:r>
            <w:r w:rsidRPr="101E373E" w:rsidR="004500DF">
              <w:rPr>
                <w:rFonts w:ascii="Aptos" w:hAnsi="Aptos"/>
              </w:rPr>
              <w:t>,</w:t>
            </w:r>
            <w:r w:rsidRPr="101E373E" w:rsidR="004C0ED7">
              <w:rPr>
                <w:rFonts w:ascii="Aptos" w:hAnsi="Aptos"/>
              </w:rPr>
              <w:t xml:space="preserve"> m</w:t>
            </w:r>
            <w:r w:rsidRPr="101E373E" w:rsidR="004500DF">
              <w:rPr>
                <w:rFonts w:ascii="Aptos" w:hAnsi="Aptos"/>
              </w:rPr>
              <w:t xml:space="preserve">oral </w:t>
            </w:r>
            <w:r w:rsidRPr="101E373E" w:rsidR="004500DF">
              <w:rPr>
                <w:rFonts w:ascii="Aptos" w:hAnsi="Aptos"/>
              </w:rPr>
              <w:t>considerations</w:t>
            </w:r>
            <w:r w:rsidRPr="101E373E" w:rsidR="004C0ED7">
              <w:rPr>
                <w:rFonts w:ascii="Aptos" w:hAnsi="Aptos"/>
              </w:rPr>
              <w:t xml:space="preserve"> and i</w:t>
            </w:r>
            <w:r w:rsidRPr="101E373E" w:rsidR="004500DF">
              <w:rPr>
                <w:rFonts w:ascii="Aptos" w:hAnsi="Aptos"/>
              </w:rPr>
              <w:t>mportant conclusions and findings</w:t>
            </w:r>
            <w:r w:rsidRPr="101E373E" w:rsidR="004C0ED7">
              <w:rPr>
                <w:rFonts w:ascii="Aptos" w:hAnsi="Aptos"/>
              </w:rPr>
              <w:t>.</w:t>
            </w:r>
          </w:p>
        </w:tc>
        <w:tc>
          <w:tcPr>
            <w:tcW w:w="7365" w:type="dxa"/>
            <w:tcMar/>
          </w:tcPr>
          <w:p w:rsidR="00466B4A" w:rsidP="004537D9" w:rsidRDefault="00466B4A" w14:paraId="3C07994E" w14:textId="77777777">
            <w:pPr>
              <w:rPr>
                <w:rFonts w:ascii="Aptos" w:hAnsi="Aptos"/>
              </w:rPr>
            </w:pPr>
            <w:r w:rsidRPr="00AB5409">
              <w:rPr>
                <w:rFonts w:ascii="Aptos" w:hAnsi="Aptos"/>
                <w:b/>
                <w:bCs/>
                <w:sz w:val="40"/>
                <w:szCs w:val="40"/>
              </w:rPr>
              <w:t>02</w:t>
            </w:r>
            <w:r>
              <w:rPr>
                <w:rFonts w:ascii="Aptos" w:hAnsi="Aptos"/>
                <w:b/>
                <w:bCs/>
                <w:sz w:val="40"/>
                <w:szCs w:val="40"/>
              </w:rPr>
              <w:t xml:space="preserve"> </w:t>
            </w:r>
            <w:r w:rsidRPr="005F7D75">
              <w:rPr>
                <w:rFonts w:ascii="Aptos" w:hAnsi="Aptos"/>
                <w:b/>
                <w:bCs/>
              </w:rPr>
              <w:t>Search Strategy</w:t>
            </w:r>
            <w:r>
              <w:rPr>
                <w:rFonts w:ascii="Aptos" w:hAnsi="Aptos"/>
              </w:rPr>
              <w:t xml:space="preserve"> </w:t>
            </w:r>
          </w:p>
          <w:p w:rsidRPr="00063C31" w:rsidR="00063C31" w:rsidP="00063C31" w:rsidRDefault="00063C31" w14:paraId="5EFDB1E2" w14:textId="77777777">
            <w:pPr>
              <w:spacing w:line="360" w:lineRule="auto"/>
              <w:jc w:val="both"/>
              <w:rPr>
                <w:rFonts w:ascii="Aptos" w:hAnsi="Aptos"/>
                <w:lang w:val="en-GB"/>
              </w:rPr>
            </w:pPr>
            <w:r w:rsidRPr="00063C31">
              <w:rPr>
                <w:rFonts w:ascii="Aptos" w:hAnsi="Aptos"/>
                <w:lang w:val="en-GB"/>
              </w:rPr>
              <w:t>A search strategy is a methodical approach that makes use of databases, keywords, and selection criteria to find relevant literature (Snyder, 2019).</w:t>
            </w:r>
          </w:p>
          <w:p w:rsidRPr="005F7D75" w:rsidR="00466B4A" w:rsidP="004537D9" w:rsidRDefault="00063C31" w14:paraId="3E2F66A0" w14:textId="731D4E13">
            <w:pPr>
              <w:spacing w:line="360" w:lineRule="auto"/>
              <w:jc w:val="both"/>
              <w:rPr>
                <w:rFonts w:ascii="Aptos" w:hAnsi="Aptos"/>
                <w:lang w:val="en-GB"/>
              </w:rPr>
            </w:pPr>
            <w:r w:rsidRPr="00063C31">
              <w:rPr>
                <w:rFonts w:ascii="Aptos" w:hAnsi="Aptos"/>
                <w:lang w:val="en-GB"/>
              </w:rPr>
              <w:t xml:space="preserve">Academic databases such as </w:t>
            </w:r>
            <w:r w:rsidRPr="00063C31">
              <w:rPr>
                <w:rFonts w:ascii="Aptos" w:hAnsi="Aptos"/>
                <w:lang w:val="en-GB"/>
              </w:rPr>
              <w:t>PubMed</w:t>
            </w:r>
            <w:r>
              <w:rPr>
                <w:rFonts w:ascii="Aptos" w:hAnsi="Aptos"/>
                <w:lang w:val="en-GB"/>
              </w:rPr>
              <w:t>,</w:t>
            </w:r>
            <w:r w:rsidRPr="00063C31">
              <w:rPr>
                <w:rFonts w:ascii="Aptos" w:hAnsi="Aptos"/>
                <w:lang w:val="en-GB"/>
              </w:rPr>
              <w:t> </w:t>
            </w:r>
            <w:r>
              <w:rPr>
                <w:rFonts w:ascii="Aptos" w:hAnsi="Aptos"/>
                <w:lang w:val="en-GB"/>
              </w:rPr>
              <w:t>web of science, Scopus, science direct and sage journals</w:t>
            </w:r>
            <w:r w:rsidRPr="00063C31">
              <w:rPr>
                <w:rFonts w:ascii="Aptos" w:hAnsi="Aptos"/>
                <w:lang w:val="en-GB"/>
              </w:rPr>
              <w:t xml:space="preserve"> were used to gather secondary data for this study. </w:t>
            </w:r>
            <w:r w:rsidR="006225E6">
              <w:rPr>
                <w:rFonts w:ascii="Aptos" w:hAnsi="Aptos"/>
                <w:lang w:val="en-GB"/>
              </w:rPr>
              <w:t>The keywords used were</w:t>
            </w:r>
            <w:r w:rsidR="006225E6">
              <w:rPr>
                <w:rFonts w:ascii="Aptos" w:hAnsi="Aptos"/>
                <w:lang w:val="en-GB"/>
              </w:rPr>
              <w:t xml:space="preserve"> </w:t>
            </w:r>
            <w:r w:rsidRPr="00063C31" w:rsidR="00137113">
              <w:rPr>
                <w:rFonts w:ascii="Aptos" w:hAnsi="Aptos"/>
                <w:lang w:val="en-GB"/>
              </w:rPr>
              <w:t>social</w:t>
            </w:r>
            <w:r w:rsidRPr="00063C31">
              <w:rPr>
                <w:rFonts w:ascii="Aptos" w:hAnsi="Aptos"/>
                <w:lang w:val="en-GB"/>
              </w:rPr>
              <w:t xml:space="preserve"> media, teenage mental health, anxiety, depression, and teenagers in the UK were among the keywords. To guarantee that the evidence was</w:t>
            </w:r>
            <w:r w:rsidR="006225E6">
              <w:rPr>
                <w:rFonts w:ascii="Aptos" w:hAnsi="Aptos"/>
                <w:lang w:val="en-GB"/>
              </w:rPr>
              <w:t xml:space="preserve"> reliable,</w:t>
            </w:r>
            <w:r w:rsidRPr="00063C31">
              <w:rPr>
                <w:rFonts w:ascii="Aptos" w:hAnsi="Aptos"/>
                <w:lang w:val="en-GB"/>
              </w:rPr>
              <w:t xml:space="preserve"> </w:t>
            </w:r>
            <w:r w:rsidRPr="00063C31" w:rsidR="00137113">
              <w:rPr>
                <w:rFonts w:ascii="Aptos" w:hAnsi="Aptos"/>
                <w:lang w:val="en-GB"/>
              </w:rPr>
              <w:t>up-to-dat</w:t>
            </w:r>
            <w:r w:rsidR="00137113">
              <w:rPr>
                <w:rFonts w:ascii="Aptos" w:hAnsi="Aptos"/>
                <w:lang w:val="en-GB"/>
              </w:rPr>
              <w:t>e,</w:t>
            </w:r>
            <w:r w:rsidR="006225E6">
              <w:rPr>
                <w:rFonts w:ascii="Aptos" w:hAnsi="Aptos"/>
                <w:lang w:val="en-GB"/>
              </w:rPr>
              <w:t xml:space="preserve"> </w:t>
            </w:r>
            <w:r w:rsidRPr="00063C31">
              <w:rPr>
                <w:rFonts w:ascii="Aptos" w:hAnsi="Aptos"/>
                <w:lang w:val="en-GB"/>
              </w:rPr>
              <w:t>and relevant, only peer-reviewed sources released between 2018 and 2026 were included.</w:t>
            </w:r>
          </w:p>
        </w:tc>
      </w:tr>
      <w:tr w:rsidRPr="00C31D85" w:rsidR="00466B4A" w:rsidTr="101E373E" w14:paraId="0530A3D1" w14:textId="77777777">
        <w:trPr>
          <w:trHeight w:val="1856"/>
        </w:trPr>
        <w:tc>
          <w:tcPr>
            <w:tcW w:w="7251" w:type="dxa"/>
            <w:tcMar/>
          </w:tcPr>
          <w:p w:rsidR="002C6EA2" w:rsidP="002C6EA2" w:rsidRDefault="00466B4A" w14:paraId="218E467D" w14:textId="77777777">
            <w:pPr>
              <w:rPr>
                <w:rFonts w:ascii="Aptos" w:hAnsi="Aptos"/>
              </w:rPr>
            </w:pPr>
            <w:r w:rsidRPr="00AB5409">
              <w:rPr>
                <w:rFonts w:ascii="Aptos" w:hAnsi="Aptos"/>
                <w:b/>
                <w:bCs/>
                <w:sz w:val="40"/>
                <w:szCs w:val="40"/>
              </w:rPr>
              <w:t>03</w:t>
            </w:r>
            <w:r>
              <w:rPr>
                <w:rFonts w:ascii="Aptos" w:hAnsi="Aptos"/>
              </w:rPr>
              <w:t xml:space="preserve"> </w:t>
            </w:r>
            <w:r w:rsidRPr="005F7D75">
              <w:rPr>
                <w:rFonts w:ascii="Aptos" w:hAnsi="Aptos"/>
                <w:b/>
                <w:bCs/>
              </w:rPr>
              <w:t>Searching for Information</w:t>
            </w:r>
            <w:r>
              <w:rPr>
                <w:rFonts w:ascii="Aptos" w:hAnsi="Aptos"/>
              </w:rPr>
              <w:t xml:space="preserve"> </w:t>
            </w:r>
          </w:p>
          <w:p w:rsidRPr="002C6EA2" w:rsidR="002C6EA2" w:rsidP="101E373E" w:rsidRDefault="002C6EA2" w14:paraId="38D18DE4" w14:textId="630B7DDF">
            <w:pPr>
              <w:spacing w:line="360" w:lineRule="auto"/>
            </w:pPr>
            <w:r w:rsidRPr="101E373E" w:rsidR="002C6EA2">
              <w:rPr>
                <w:rFonts w:ascii="Aptos" w:hAnsi="Aptos"/>
              </w:rPr>
              <w:t>A</w:t>
            </w:r>
            <w:r w:rsidRPr="101E373E" w:rsidR="002C6EA2">
              <w:rPr>
                <w:rFonts w:ascii="Aptos" w:hAnsi="Aptos"/>
                <w:lang w:val="en-GB"/>
              </w:rPr>
              <w:t xml:space="preserve"> search strategy is a methodical and structured approach to find, choose, and retrieve relevant academic literature Using defined keywords, databases, and inclusion criteria</w:t>
            </w:r>
            <w:r w:rsidRPr="101E373E" w:rsidR="002C6EA2">
              <w:rPr>
                <w:rFonts w:ascii="Aptos" w:hAnsi="Aptos"/>
                <w:lang w:val="en-GB"/>
              </w:rPr>
              <w:t xml:space="preserve"> </w:t>
            </w:r>
            <w:r w:rsidRPr="101E373E" w:rsidR="002C6EA2">
              <w:rPr>
                <w:rFonts w:ascii="Aptos" w:hAnsi="Aptos"/>
                <w:lang w:val="en-GB"/>
              </w:rPr>
              <w:t>(Snyder, 2019).</w:t>
            </w:r>
          </w:p>
          <w:p w:rsidRPr="002C6EA2" w:rsidR="002C6EA2" w:rsidP="101E373E" w:rsidRDefault="002C6EA2" w14:paraId="09A2193B" w14:textId="1B06FA8B">
            <w:pPr>
              <w:spacing w:line="360" w:lineRule="auto"/>
            </w:pPr>
            <w:r w:rsidRPr="101E373E" w:rsidR="002C6EA2">
              <w:rPr>
                <w:rFonts w:ascii="Aptos" w:hAnsi="Aptos"/>
                <w:lang w:val="en-GB"/>
              </w:rPr>
              <w:t xml:space="preserve">Step 1: To guarantee a targeted and focused search, key concepts from the research topic were </w:t>
            </w:r>
            <w:r w:rsidRPr="101E373E" w:rsidR="002C6EA2">
              <w:rPr>
                <w:rFonts w:ascii="Aptos" w:hAnsi="Aptos"/>
                <w:lang w:val="en-GB"/>
              </w:rPr>
              <w:t>identified</w:t>
            </w:r>
            <w:r w:rsidRPr="101E373E" w:rsidR="002C6EA2">
              <w:rPr>
                <w:rFonts w:ascii="Aptos" w:hAnsi="Aptos"/>
                <w:lang w:val="en-GB"/>
              </w:rPr>
              <w:t>, such as social media, adolescent mental health, anxiety, depression, and self-esteem.</w:t>
            </w:r>
          </w:p>
          <w:p w:rsidRPr="002C6EA2" w:rsidR="002C6EA2" w:rsidP="002C6EA2" w:rsidRDefault="002C6EA2" w14:paraId="3F5CAB9C" w14:textId="16A2EC0A">
            <w:pPr>
              <w:spacing w:line="360" w:lineRule="auto"/>
              <w:jc w:val="both"/>
              <w:rPr>
                <w:rFonts w:ascii="Aptos" w:hAnsi="Aptos"/>
                <w:lang w:val="en-GB"/>
              </w:rPr>
            </w:pPr>
            <w:r w:rsidRPr="101E373E" w:rsidR="002C6EA2">
              <w:rPr>
                <w:rFonts w:ascii="Aptos" w:hAnsi="Aptos"/>
                <w:lang w:val="en-GB"/>
              </w:rPr>
              <w:t xml:space="preserve">Step 2: Academic databases such </w:t>
            </w:r>
            <w:r w:rsidRPr="101E373E" w:rsidR="00137113">
              <w:rPr>
                <w:rFonts w:ascii="Aptos" w:hAnsi="Aptos"/>
                <w:lang w:val="en-GB"/>
              </w:rPr>
              <w:t>as PubMed</w:t>
            </w:r>
            <w:r w:rsidRPr="101E373E" w:rsidR="002C6EA2">
              <w:rPr>
                <w:rFonts w:ascii="Aptos" w:hAnsi="Aptos"/>
                <w:lang w:val="en-GB"/>
              </w:rPr>
              <w:t xml:space="preserve">, Scopus, and ScienceDirect were chosen based on their applicability to psychology and health </w:t>
            </w:r>
            <w:r w:rsidRPr="101E373E" w:rsidR="002C6EA2">
              <w:rPr>
                <w:rFonts w:ascii="Aptos" w:hAnsi="Aptos"/>
                <w:lang w:val="en-GB"/>
              </w:rPr>
              <w:t>research. These were selected to guarantee access to multidisciplinary, high-quality, peer-reviewed evidence.</w:t>
            </w:r>
          </w:p>
          <w:p w:rsidR="00466B4A" w:rsidP="002C6EA2" w:rsidRDefault="002C6EA2" w14:paraId="7B51394A" w14:textId="4073994F">
            <w:pPr>
              <w:spacing w:line="360" w:lineRule="auto"/>
              <w:jc w:val="both"/>
              <w:rPr>
                <w:rFonts w:ascii="Aptos" w:hAnsi="Aptos"/>
                <w:lang w:val="en-GB"/>
              </w:rPr>
            </w:pPr>
            <w:r w:rsidRPr="002C6EA2">
              <w:rPr>
                <w:rFonts w:ascii="Aptos" w:hAnsi="Aptos"/>
                <w:lang w:val="en-GB"/>
              </w:rPr>
              <w:t>Step 3: To improve the accuracy and relevancy of the results, searches were expanded and refined using Boolean operators (AND, OR).</w:t>
            </w:r>
          </w:p>
          <w:p w:rsidRPr="00137113" w:rsidR="00137113" w:rsidP="00137113" w:rsidRDefault="00137113" w14:paraId="5EF061AD" w14:textId="072071DF">
            <w:pPr>
              <w:spacing w:line="360" w:lineRule="auto"/>
              <w:jc w:val="both"/>
              <w:rPr>
                <w:rFonts w:ascii="Aptos" w:hAnsi="Aptos"/>
                <w:lang w:val="en-GB"/>
              </w:rPr>
            </w:pPr>
            <w:r w:rsidRPr="101E373E" w:rsidR="00137113">
              <w:rPr>
                <w:rFonts w:ascii="Aptos" w:hAnsi="Aptos"/>
                <w:lang w:val="en-GB"/>
              </w:rPr>
              <w:t>Step 4: Peer-reviewed studies published between 201</w:t>
            </w:r>
            <w:r w:rsidRPr="101E373E" w:rsidR="0D8F084C">
              <w:rPr>
                <w:rFonts w:ascii="Aptos" w:hAnsi="Aptos"/>
                <w:lang w:val="en-GB"/>
              </w:rPr>
              <w:t>6</w:t>
            </w:r>
            <w:r w:rsidRPr="101E373E" w:rsidR="00137113">
              <w:rPr>
                <w:rFonts w:ascii="Aptos" w:hAnsi="Aptos"/>
                <w:lang w:val="en-GB"/>
              </w:rPr>
              <w:t xml:space="preserve"> and 2026 and research on adolescents, especially in similar Western contexts like the UK, were among the inclusion criteria used to guarantee the validity of the evidence.</w:t>
            </w:r>
          </w:p>
          <w:p w:rsidR="00137113" w:rsidP="00137113" w:rsidRDefault="00137113" w14:paraId="2DCD4697" w14:textId="46E01632">
            <w:pPr>
              <w:spacing w:line="360" w:lineRule="auto"/>
              <w:jc w:val="both"/>
              <w:rPr>
                <w:rFonts w:ascii="Aptos" w:hAnsi="Aptos"/>
                <w:lang w:val="en-GB"/>
              </w:rPr>
            </w:pPr>
            <w:r w:rsidRPr="00137113">
              <w:rPr>
                <w:rFonts w:ascii="Aptos" w:hAnsi="Aptos"/>
                <w:lang w:val="en-GB"/>
              </w:rPr>
              <w:t>Step 5: To lower the possibility of bias and guarantee that only solid evidence supported the dissertation, sources were carefully examined for methodological quality, relevance, and credibility.</w:t>
            </w:r>
          </w:p>
          <w:p w:rsidR="00466B4A" w:rsidP="004537D9" w:rsidRDefault="00466B4A" w14:paraId="760FC50A" w14:textId="77777777">
            <w:pPr>
              <w:spacing w:line="360" w:lineRule="auto"/>
              <w:jc w:val="both"/>
              <w:rPr>
                <w:rFonts w:ascii="Aptos" w:hAnsi="Aptos"/>
                <w:lang w:val="en-GB"/>
              </w:rPr>
            </w:pPr>
          </w:p>
          <w:p w:rsidRPr="005F7D75" w:rsidR="00466B4A" w:rsidP="004537D9" w:rsidRDefault="00466B4A" w14:paraId="560705E5" w14:textId="77777777">
            <w:pPr>
              <w:spacing w:line="360" w:lineRule="auto"/>
              <w:jc w:val="both"/>
              <w:rPr>
                <w:rFonts w:ascii="Aptos" w:hAnsi="Aptos"/>
                <w:lang w:val="en-GB"/>
              </w:rPr>
            </w:pPr>
            <w:r w:rsidRPr="005F7D75">
              <w:rPr>
                <w:rFonts w:ascii="Aptos" w:hAnsi="Aptos"/>
                <w:lang w:val="en-GB"/>
              </w:rPr>
              <w:t xml:space="preserve"> </w:t>
            </w:r>
          </w:p>
        </w:tc>
        <w:tc>
          <w:tcPr>
            <w:tcW w:w="7365" w:type="dxa"/>
            <w:tcMar/>
          </w:tcPr>
          <w:p w:rsidR="00466B4A" w:rsidP="101E373E" w:rsidRDefault="00466B4A" w14:paraId="72533EBA" w14:textId="00AFAB20">
            <w:pPr>
              <w:spacing w:line="360" w:lineRule="auto"/>
            </w:pPr>
            <w:r w:rsidRPr="101E373E" w:rsidR="00466B4A">
              <w:rPr>
                <w:rFonts w:ascii="Aptos" w:hAnsi="Aptos"/>
                <w:b w:val="1"/>
                <w:bCs w:val="1"/>
                <w:sz w:val="40"/>
                <w:szCs w:val="40"/>
              </w:rPr>
              <w:t>04</w:t>
            </w:r>
            <w:r w:rsidRPr="101E373E" w:rsidR="00466B4A">
              <w:rPr>
                <w:rFonts w:ascii="Aptos" w:hAnsi="Aptos"/>
              </w:rPr>
              <w:t xml:space="preserve"> </w:t>
            </w:r>
            <w:r w:rsidRPr="101E373E" w:rsidR="00466B4A">
              <w:rPr>
                <w:rFonts w:ascii="Aptos" w:hAnsi="Aptos"/>
                <w:b w:val="1"/>
                <w:bCs w:val="1"/>
              </w:rPr>
              <w:t>Picture / Graph / Visual Aid / Statistics</w:t>
            </w:r>
            <w:r w:rsidRPr="101E373E" w:rsidR="00466B4A">
              <w:rPr>
                <w:rFonts w:ascii="Aptos" w:hAnsi="Aptos"/>
              </w:rPr>
              <w:t xml:space="preserve"> </w:t>
            </w:r>
          </w:p>
          <w:p w:rsidR="399E3EF6" w:rsidP="101E373E" w:rsidRDefault="399E3EF6" w14:paraId="7B846B92" w14:textId="18534490">
            <w:pPr>
              <w:pStyle w:val="Normal"/>
            </w:pPr>
            <w:r w:rsidR="399E3EF6">
              <w:drawing>
                <wp:inline wp14:editId="64DCFD8F" wp14:anchorId="4B61C99E">
                  <wp:extent cx="4543425" cy="2962275"/>
                  <wp:effectExtent l="0" t="0" r="0" b="0"/>
                  <wp:docPr id="3284326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8432604" name="Picture 328432604"/>
                          <pic:cNvPicPr/>
                        </pic:nvPicPr>
                        <pic:blipFill>
                          <a:blip xmlns:r="http://schemas.openxmlformats.org/officeDocument/2006/relationships" r:embed="rId60303973">
                            <a:extLst>
                              <a:ext uri="{28A0092B-C50C-407E-A947-70E740481C1C}">
                                <a14:useLocalDpi xmlns:a14="http://schemas.microsoft.com/office/drawing/2010/main"/>
                              </a:ext>
                            </a:extLst>
                          </a:blip>
                          <a:stretch>
                            <a:fillRect/>
                          </a:stretch>
                        </pic:blipFill>
                        <pic:spPr>
                          <a:xfrm>
                            <a:off x="0" y="0"/>
                            <a:ext cx="4543425" cy="2962275"/>
                          </a:xfrm>
                          <a:prstGeom prst="rect">
                            <a:avLst/>
                          </a:prstGeom>
                        </pic:spPr>
                      </pic:pic>
                    </a:graphicData>
                  </a:graphic>
                </wp:inline>
              </w:drawing>
            </w:r>
          </w:p>
          <w:p w:rsidRPr="00C31D85" w:rsidR="00466B4A" w:rsidP="004537D9" w:rsidRDefault="00466B4A" w14:paraId="7E9A6C10" w14:textId="77777777">
            <w:pPr>
              <w:spacing w:line="360" w:lineRule="auto"/>
              <w:jc w:val="both"/>
              <w:rPr>
                <w:rFonts w:ascii="Aptos" w:hAnsi="Aptos"/>
              </w:rPr>
            </w:pPr>
          </w:p>
        </w:tc>
      </w:tr>
      <w:tr w:rsidRPr="00C31D85" w:rsidR="00466B4A" w:rsidTr="101E373E" w14:paraId="3318B106" w14:textId="77777777">
        <w:trPr>
          <w:trHeight w:val="983"/>
        </w:trPr>
        <w:tc>
          <w:tcPr>
            <w:tcW w:w="14616" w:type="dxa"/>
            <w:gridSpan w:val="2"/>
            <w:tcMar/>
          </w:tcPr>
          <w:p w:rsidR="00466B4A" w:rsidP="004537D9" w:rsidRDefault="00466B4A" w14:paraId="36094219" w14:textId="77777777">
            <w:pPr>
              <w:jc w:val="center"/>
              <w:rPr>
                <w:rFonts w:ascii="Aptos" w:hAnsi="Aptos"/>
                <w:b/>
                <w:bCs/>
              </w:rPr>
            </w:pPr>
            <w:r w:rsidRPr="00AB5409">
              <w:rPr>
                <w:rFonts w:ascii="Aptos" w:hAnsi="Aptos"/>
                <w:b/>
                <w:bCs/>
                <w:sz w:val="40"/>
                <w:szCs w:val="40"/>
              </w:rPr>
              <w:lastRenderedPageBreak/>
              <w:t>05</w:t>
            </w:r>
            <w:r>
              <w:rPr>
                <w:rFonts w:ascii="Aptos" w:hAnsi="Aptos"/>
              </w:rPr>
              <w:t xml:space="preserve"> </w:t>
            </w:r>
            <w:r w:rsidRPr="005F7D75">
              <w:rPr>
                <w:rFonts w:ascii="Aptos" w:hAnsi="Aptos"/>
                <w:b/>
                <w:bCs/>
              </w:rPr>
              <w:t>Research Validation and Analysis</w:t>
            </w:r>
          </w:p>
          <w:p w:rsidRPr="0093349D" w:rsidR="0093349D" w:rsidP="0093349D" w:rsidRDefault="0093349D" w14:paraId="023AA32E" w14:textId="77777777">
            <w:pPr>
              <w:spacing w:line="360" w:lineRule="auto"/>
              <w:jc w:val="both"/>
              <w:rPr>
                <w:rFonts w:ascii="Aptos" w:hAnsi="Aptos"/>
                <w:lang w:val="en-GB"/>
              </w:rPr>
            </w:pPr>
            <w:r w:rsidRPr="0093349D">
              <w:rPr>
                <w:rFonts w:ascii="Aptos" w:hAnsi="Aptos"/>
                <w:lang w:val="en-GB"/>
              </w:rPr>
              <w:t>The process of confirming that sources are trustworthy, dependable, and methodologically sound before incorporating them into a study is known as validation in secondary research (Snyder, 2019). By giving priority to recent, peer-reviewed research, the accuracy of findings is increased.</w:t>
            </w:r>
          </w:p>
          <w:p w:rsidRPr="0093349D" w:rsidR="0093349D" w:rsidP="0093349D" w:rsidRDefault="0093349D" w14:paraId="7FDE64B9" w14:textId="7574D4C9">
            <w:pPr>
              <w:spacing w:line="360" w:lineRule="auto"/>
              <w:jc w:val="both"/>
              <w:rPr>
                <w:rFonts w:ascii="Aptos" w:hAnsi="Aptos"/>
                <w:lang w:val="en-GB"/>
              </w:rPr>
            </w:pPr>
            <w:r w:rsidRPr="0093349D">
              <w:rPr>
                <w:rFonts w:ascii="Aptos" w:hAnsi="Aptos"/>
                <w:lang w:val="en-GB"/>
              </w:rPr>
              <w:t xml:space="preserve">Validation is not flawless as bias can exist in even excellent studies, and the scope of the evidence </w:t>
            </w:r>
            <w:r w:rsidRPr="0093349D" w:rsidR="00EF0352">
              <w:rPr>
                <w:rFonts w:ascii="Aptos" w:hAnsi="Aptos"/>
                <w:lang w:val="en-GB"/>
              </w:rPr>
              <w:t>considered</w:t>
            </w:r>
            <w:r w:rsidRPr="0093349D">
              <w:rPr>
                <w:rFonts w:ascii="Aptos" w:hAnsi="Aptos"/>
                <w:lang w:val="en-GB"/>
              </w:rPr>
              <w:t xml:space="preserve"> may be restricted if grey literature is excluded.</w:t>
            </w:r>
          </w:p>
          <w:p w:rsidRPr="0093349D" w:rsidR="0093349D" w:rsidP="0093349D" w:rsidRDefault="0093349D" w14:paraId="11CB02EC" w14:textId="020BBC53">
            <w:pPr>
              <w:spacing w:line="360" w:lineRule="auto"/>
              <w:jc w:val="both"/>
              <w:rPr>
                <w:rFonts w:ascii="Aptos" w:hAnsi="Aptos"/>
                <w:lang w:val="en-GB"/>
              </w:rPr>
            </w:pPr>
            <w:r w:rsidRPr="0093349D">
              <w:rPr>
                <w:rFonts w:ascii="Aptos" w:hAnsi="Aptos"/>
                <w:lang w:val="en-GB"/>
              </w:rPr>
              <w:t>Analysing secondary research entails going over the body of existing literature and finding important trends or themes in various studies.</w:t>
            </w:r>
          </w:p>
          <w:p w:rsidRPr="00516CC0" w:rsidR="00466B4A" w:rsidP="0093349D" w:rsidRDefault="0093349D" w14:paraId="656D746F" w14:textId="11C5E1F9">
            <w:pPr>
              <w:spacing w:line="360" w:lineRule="auto"/>
              <w:jc w:val="both"/>
              <w:rPr>
                <w:rFonts w:ascii="Aptos" w:hAnsi="Aptos"/>
                <w:lang w:val="en-GB"/>
              </w:rPr>
            </w:pPr>
            <w:r w:rsidRPr="101E373E" w:rsidR="0093349D">
              <w:rPr>
                <w:rFonts w:ascii="Aptos" w:hAnsi="Aptos"/>
                <w:lang w:val="en-GB"/>
              </w:rPr>
              <w:t>This study found four major themes, which are:</w:t>
            </w:r>
            <w:r w:rsidRPr="101E373E" w:rsidR="00744A3F">
              <w:rPr>
                <w:rFonts w:ascii="Aptos" w:hAnsi="Aptos"/>
                <w:lang w:val="en-GB"/>
              </w:rPr>
              <w:t xml:space="preserve"> </w:t>
            </w:r>
            <w:r w:rsidRPr="101E373E" w:rsidR="0093349D">
              <w:rPr>
                <w:rFonts w:ascii="Aptos" w:hAnsi="Aptos"/>
                <w:lang w:val="en-GB"/>
              </w:rPr>
              <w:t>Social media use is associated with anxiety and depression</w:t>
            </w:r>
            <w:r w:rsidRPr="101E373E" w:rsidR="00744A3F">
              <w:rPr>
                <w:rFonts w:ascii="Aptos" w:hAnsi="Aptos"/>
                <w:lang w:val="en-GB"/>
              </w:rPr>
              <w:t>, The e</w:t>
            </w:r>
            <w:r w:rsidRPr="101E373E" w:rsidR="0093349D">
              <w:rPr>
                <w:rFonts w:ascii="Aptos" w:hAnsi="Aptos"/>
                <w:lang w:val="en-GB"/>
              </w:rPr>
              <w:t>ffects of body image and self-esteem</w:t>
            </w:r>
            <w:r w:rsidRPr="101E373E" w:rsidR="00744A3F">
              <w:rPr>
                <w:rFonts w:ascii="Aptos" w:hAnsi="Aptos"/>
                <w:lang w:val="en-GB"/>
              </w:rPr>
              <w:t>,</w:t>
            </w:r>
            <w:r w:rsidRPr="101E373E" w:rsidR="0061056A">
              <w:rPr>
                <w:rFonts w:ascii="Aptos" w:hAnsi="Aptos"/>
                <w:lang w:val="en-GB"/>
              </w:rPr>
              <w:t xml:space="preserve"> o</w:t>
            </w:r>
            <w:r w:rsidRPr="101E373E" w:rsidR="0093349D">
              <w:rPr>
                <w:rFonts w:ascii="Aptos" w:hAnsi="Aptos"/>
                <w:lang w:val="en-GB"/>
              </w:rPr>
              <w:t>nline peer pressure and social comparison</w:t>
            </w:r>
            <w:r w:rsidRPr="101E373E" w:rsidR="0061056A">
              <w:rPr>
                <w:rFonts w:ascii="Aptos" w:hAnsi="Aptos"/>
                <w:lang w:val="en-GB"/>
              </w:rPr>
              <w:t xml:space="preserve"> and </w:t>
            </w:r>
            <w:r w:rsidRPr="101E373E" w:rsidR="00E57CED">
              <w:rPr>
                <w:rFonts w:ascii="Aptos" w:hAnsi="Aptos"/>
                <w:lang w:val="en-GB"/>
              </w:rPr>
              <w:t>s</w:t>
            </w:r>
            <w:r w:rsidRPr="101E373E" w:rsidR="0093349D">
              <w:rPr>
                <w:rFonts w:ascii="Aptos" w:hAnsi="Aptos"/>
                <w:lang w:val="en-GB"/>
              </w:rPr>
              <w:t xml:space="preserve">ocial media usage trends among </w:t>
            </w:r>
            <w:r w:rsidRPr="101E373E" w:rsidR="7B7016AB">
              <w:rPr>
                <w:rFonts w:ascii="Aptos" w:hAnsi="Aptos"/>
                <w:lang w:val="en-GB"/>
              </w:rPr>
              <w:t>adolescents</w:t>
            </w:r>
            <w:r w:rsidRPr="101E373E" w:rsidR="0093349D">
              <w:rPr>
                <w:rFonts w:ascii="Aptos" w:hAnsi="Aptos"/>
                <w:lang w:val="en-GB"/>
              </w:rPr>
              <w:t xml:space="preserve"> </w:t>
            </w:r>
            <w:r w:rsidRPr="101E373E" w:rsidR="0093349D">
              <w:rPr>
                <w:rFonts w:ascii="Aptos" w:hAnsi="Aptos"/>
                <w:lang w:val="en-GB"/>
              </w:rPr>
              <w:t>in the UK</w:t>
            </w:r>
            <w:r w:rsidRPr="101E373E" w:rsidR="00E57CED">
              <w:rPr>
                <w:rFonts w:ascii="Aptos" w:hAnsi="Aptos"/>
                <w:lang w:val="en-GB"/>
              </w:rPr>
              <w:t>.</w:t>
            </w:r>
            <w:r w:rsidRPr="101E373E" w:rsidR="638E209E">
              <w:rPr>
                <w:rFonts w:ascii="Aptos" w:hAnsi="Aptos"/>
                <w:lang w:val="en-GB"/>
              </w:rPr>
              <w:t xml:space="preserve"> </w:t>
            </w:r>
            <w:r w:rsidRPr="101E373E" w:rsidR="638E209E">
              <w:rPr>
                <w:rFonts w:ascii="Aptos" w:hAnsi="Aptos"/>
                <w:lang w:val="en-GB"/>
              </w:rPr>
              <w:t>Chapter 4 Findings will delve deeper into these themes.</w:t>
            </w:r>
          </w:p>
        </w:tc>
      </w:tr>
      <w:tr w:rsidRPr="00C31D85" w:rsidR="00466B4A" w:rsidTr="101E373E" w14:paraId="6C29428C" w14:textId="77777777">
        <w:trPr>
          <w:trHeight w:val="1856"/>
        </w:trPr>
        <w:tc>
          <w:tcPr>
            <w:tcW w:w="7251" w:type="dxa"/>
            <w:tcMar/>
          </w:tcPr>
          <w:p w:rsidR="00466B4A" w:rsidP="004537D9" w:rsidRDefault="00466B4A" w14:paraId="554BFFD5" w14:textId="77777777">
            <w:pPr>
              <w:rPr>
                <w:rFonts w:ascii="Aptos" w:hAnsi="Aptos"/>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p>
          <w:p w:rsidRPr="00407A90" w:rsidR="00407A90" w:rsidP="00407A90" w:rsidRDefault="00407A90" w14:paraId="0B659824" w14:textId="77777777">
            <w:pPr>
              <w:spacing w:line="360" w:lineRule="auto"/>
              <w:contextualSpacing/>
              <w:jc w:val="both"/>
              <w:rPr>
                <w:rFonts w:ascii="Aptos" w:hAnsi="Aptos"/>
              </w:rPr>
            </w:pPr>
            <w:r w:rsidRPr="00407A90">
              <w:rPr>
                <w:rFonts w:ascii="Aptos" w:hAnsi="Aptos"/>
              </w:rPr>
              <w:t>Sources released between 2016 and 2026</w:t>
            </w:r>
          </w:p>
          <w:p w:rsidRPr="00407A90" w:rsidR="00407A90" w:rsidP="00407A90" w:rsidRDefault="00407A90" w14:paraId="538A4949" w14:textId="77777777">
            <w:pPr>
              <w:spacing w:line="360" w:lineRule="auto"/>
              <w:contextualSpacing/>
              <w:jc w:val="both"/>
              <w:rPr>
                <w:rFonts w:ascii="Aptos" w:hAnsi="Aptos"/>
              </w:rPr>
            </w:pPr>
            <w:r w:rsidRPr="00407A90">
              <w:rPr>
                <w:rFonts w:ascii="Aptos" w:hAnsi="Aptos"/>
              </w:rPr>
              <w:t>Studies conducted in the UK or with similar populations</w:t>
            </w:r>
          </w:p>
          <w:p w:rsidRPr="00407A90" w:rsidR="00407A90" w:rsidP="00407A90" w:rsidRDefault="00407A90" w14:paraId="7B2A55CD" w14:textId="77777777">
            <w:pPr>
              <w:spacing w:line="360" w:lineRule="auto"/>
              <w:contextualSpacing/>
              <w:jc w:val="both"/>
              <w:rPr>
                <w:rFonts w:ascii="Aptos" w:hAnsi="Aptos"/>
              </w:rPr>
            </w:pPr>
            <w:r w:rsidRPr="00407A90">
              <w:rPr>
                <w:rFonts w:ascii="Aptos" w:hAnsi="Aptos"/>
              </w:rPr>
              <w:t>Journal articles that have undergone peer review</w:t>
            </w:r>
          </w:p>
          <w:p w:rsidRPr="00407A90" w:rsidR="00407A90" w:rsidP="00407A90" w:rsidRDefault="00407A90" w14:paraId="222A82F9" w14:textId="77777777">
            <w:pPr>
              <w:spacing w:line="360" w:lineRule="auto"/>
              <w:contextualSpacing/>
              <w:jc w:val="both"/>
              <w:rPr>
                <w:rFonts w:ascii="Aptos" w:hAnsi="Aptos"/>
              </w:rPr>
            </w:pPr>
            <w:r w:rsidRPr="00407A90">
              <w:rPr>
                <w:rFonts w:ascii="Aptos" w:hAnsi="Aptos"/>
              </w:rPr>
              <w:t>Completely accessible academic online resources</w:t>
            </w:r>
          </w:p>
          <w:p w:rsidRPr="00C31D85" w:rsidR="00466B4A" w:rsidP="101E373E" w:rsidRDefault="00407A90" w14:paraId="7379AA0A" w14:textId="5ED7F24A">
            <w:pPr>
              <w:spacing w:line="360" w:lineRule="auto"/>
              <w:contextualSpacing w:val="1"/>
              <w:jc w:val="both"/>
              <w:rPr>
                <w:rFonts w:ascii="Aptos" w:hAnsi="Aptos"/>
              </w:rPr>
            </w:pPr>
            <w:r w:rsidRPr="101E373E" w:rsidR="00407A90">
              <w:rPr>
                <w:rFonts w:ascii="Aptos" w:hAnsi="Aptos"/>
              </w:rPr>
              <w:t xml:space="preserve">Research pertinent to </w:t>
            </w:r>
            <w:r w:rsidRPr="101E373E" w:rsidR="19E1898E">
              <w:rPr>
                <w:rFonts w:ascii="Aptos" w:hAnsi="Aptos"/>
              </w:rPr>
              <w:t>adolescent</w:t>
            </w:r>
            <w:r w:rsidRPr="101E373E" w:rsidR="00407A90">
              <w:rPr>
                <w:rFonts w:ascii="Aptos" w:hAnsi="Aptos"/>
              </w:rPr>
              <w:t xml:space="preserve"> mental health and social media</w:t>
            </w:r>
          </w:p>
        </w:tc>
        <w:tc>
          <w:tcPr>
            <w:tcW w:w="7365" w:type="dxa"/>
            <w:tcMar/>
          </w:tcPr>
          <w:p w:rsidR="00466B4A" w:rsidP="004537D9" w:rsidRDefault="00466B4A" w14:paraId="1D7D4103" w14:textId="77777777">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rsidRPr="00656883" w:rsidR="00656883" w:rsidP="101E373E" w:rsidRDefault="00656883" w14:paraId="41AB30F2" w14:textId="64CE31BC">
            <w:pPr>
              <w:spacing w:line="360" w:lineRule="auto"/>
              <w:contextualSpacing w:val="1"/>
              <w:jc w:val="both"/>
              <w:rPr>
                <w:rFonts w:ascii="Aptos" w:hAnsi="Aptos"/>
              </w:rPr>
            </w:pPr>
            <w:r w:rsidRPr="101E373E" w:rsidR="00656883">
              <w:rPr>
                <w:rFonts w:ascii="Aptos" w:hAnsi="Aptos"/>
              </w:rPr>
              <w:t xml:space="preserve">Sources from before </w:t>
            </w:r>
            <w:r w:rsidRPr="101E373E" w:rsidR="00656883">
              <w:rPr>
                <w:rFonts w:ascii="Aptos" w:hAnsi="Aptos"/>
              </w:rPr>
              <w:t>2016 that</w:t>
            </w:r>
            <w:r w:rsidRPr="101E373E" w:rsidR="00656883">
              <w:rPr>
                <w:rFonts w:ascii="Aptos" w:hAnsi="Aptos"/>
              </w:rPr>
              <w:t xml:space="preserve"> were published more than ten years ago</w:t>
            </w:r>
            <w:r w:rsidRPr="101E373E" w:rsidR="5DB3AA0B">
              <w:rPr>
                <w:rFonts w:ascii="Aptos" w:hAnsi="Aptos"/>
              </w:rPr>
              <w:t xml:space="preserve"> </w:t>
            </w:r>
            <w:r w:rsidRPr="101E373E" w:rsidR="5DB3AA0B">
              <w:rPr>
                <w:rFonts w:ascii="Aptos" w:hAnsi="Aptos"/>
              </w:rPr>
              <w:t>wherever</w:t>
            </w:r>
            <w:r w:rsidRPr="101E373E" w:rsidR="5DB3AA0B">
              <w:rPr>
                <w:rFonts w:ascii="Aptos" w:hAnsi="Aptos"/>
              </w:rPr>
              <w:t xml:space="preserve"> possible.</w:t>
            </w:r>
          </w:p>
          <w:p w:rsidRPr="00656883" w:rsidR="00656883" w:rsidP="101E373E" w:rsidRDefault="00656883" w14:paraId="5F818EF3" w14:textId="769850F7">
            <w:pPr>
              <w:spacing w:line="360" w:lineRule="auto"/>
              <w:contextualSpacing w:val="1"/>
              <w:jc w:val="both"/>
              <w:rPr>
                <w:rFonts w:ascii="Aptos" w:hAnsi="Aptos"/>
              </w:rPr>
            </w:pPr>
            <w:r w:rsidRPr="101E373E" w:rsidR="00656883">
              <w:rPr>
                <w:rFonts w:ascii="Aptos" w:hAnsi="Aptos"/>
              </w:rPr>
              <w:t>Research done outside of the UK or not relevant to the UK setting</w:t>
            </w:r>
            <w:r w:rsidRPr="101E373E" w:rsidR="59EF2F7B">
              <w:rPr>
                <w:rFonts w:ascii="Aptos" w:hAnsi="Aptos"/>
              </w:rPr>
              <w:t xml:space="preserve"> whenever possible.</w:t>
            </w:r>
          </w:p>
          <w:p w:rsidRPr="00656883" w:rsidR="00656883" w:rsidP="00656883" w:rsidRDefault="00656883" w14:paraId="0855F4B8" w14:textId="77777777">
            <w:pPr>
              <w:spacing w:line="360" w:lineRule="auto"/>
              <w:contextualSpacing/>
              <w:jc w:val="both"/>
              <w:rPr>
                <w:rFonts w:ascii="Aptos" w:hAnsi="Aptos"/>
              </w:rPr>
            </w:pPr>
            <w:r w:rsidRPr="00656883">
              <w:rPr>
                <w:rFonts w:ascii="Aptos" w:hAnsi="Aptos"/>
              </w:rPr>
              <w:t>Articles that need restricted access or are not fully accessible</w:t>
            </w:r>
          </w:p>
          <w:p w:rsidRPr="00C31D85" w:rsidR="00466B4A" w:rsidP="00656883" w:rsidRDefault="00656883" w14:paraId="066BAF1B" w14:textId="6499F4A8">
            <w:pPr>
              <w:spacing w:line="360" w:lineRule="auto"/>
              <w:contextualSpacing/>
              <w:jc w:val="both"/>
              <w:rPr>
                <w:rFonts w:ascii="Aptos" w:hAnsi="Aptos"/>
              </w:rPr>
            </w:pPr>
            <w:r w:rsidRPr="00656883">
              <w:rPr>
                <w:rFonts w:ascii="Aptos" w:hAnsi="Aptos"/>
              </w:rPr>
              <w:t>Low-quality or non-peer-reviewed scholarly sources</w:t>
            </w:r>
          </w:p>
        </w:tc>
      </w:tr>
      <w:tr w:rsidRPr="00C31D85" w:rsidR="00466B4A" w:rsidTr="101E373E" w14:paraId="63DB2FCE" w14:textId="77777777">
        <w:trPr>
          <w:trHeight w:val="1798"/>
        </w:trPr>
        <w:tc>
          <w:tcPr>
            <w:tcW w:w="14616" w:type="dxa"/>
            <w:gridSpan w:val="2"/>
            <w:tcMar/>
          </w:tcPr>
          <w:p w:rsidR="00466B4A" w:rsidP="004537D9" w:rsidRDefault="00466B4A" w14:paraId="05EAE75B" w14:textId="77777777">
            <w:pPr>
              <w:jc w:val="center"/>
              <w:rPr>
                <w:rFonts w:ascii="Aptos" w:hAnsi="Aptos"/>
                <w:b/>
                <w:bCs/>
              </w:rPr>
            </w:pPr>
            <w:r w:rsidRPr="00AB5409">
              <w:rPr>
                <w:rFonts w:ascii="Aptos" w:hAnsi="Aptos"/>
                <w:b/>
                <w:bCs/>
                <w:sz w:val="40"/>
                <w:szCs w:val="40"/>
              </w:rPr>
              <w:t>0</w:t>
            </w:r>
            <w:r>
              <w:rPr>
                <w:rFonts w:ascii="Aptos" w:hAnsi="Aptos"/>
                <w:b/>
                <w:bCs/>
                <w:sz w:val="40"/>
                <w:szCs w:val="40"/>
              </w:rPr>
              <w:t>8</w:t>
            </w:r>
            <w:r>
              <w:rPr>
                <w:rFonts w:ascii="Aptos" w:hAnsi="Aptos"/>
              </w:rPr>
              <w:t xml:space="preserve"> </w:t>
            </w:r>
            <w:r w:rsidRPr="005F7D75">
              <w:rPr>
                <w:rFonts w:ascii="Aptos" w:hAnsi="Aptos"/>
                <w:b/>
                <w:bCs/>
              </w:rPr>
              <w:t>Ethical Considerations</w:t>
            </w:r>
          </w:p>
          <w:p w:rsidRPr="00F52F83" w:rsidR="00466B4A" w:rsidP="00466B4A" w:rsidRDefault="00466B4A" w14:paraId="1FBA3027" w14:textId="77777777">
            <w:pPr>
              <w:numPr>
                <w:ilvl w:val="0"/>
                <w:numId w:val="1"/>
              </w:numPr>
              <w:rPr>
                <w:rFonts w:ascii="Aptos" w:hAnsi="Aptos"/>
                <w:lang w:val="en-GB"/>
              </w:rPr>
            </w:pPr>
            <w:r w:rsidRPr="00F52F83">
              <w:rPr>
                <w:rFonts w:ascii="Aptos" w:hAnsi="Aptos"/>
                <w:noProof/>
              </w:rPr>
              <w:drawing>
                <wp:anchor distT="0" distB="0" distL="114300" distR="114300" simplePos="0" relativeHeight="251660288" behindDoc="1" locked="0" layoutInCell="1" allowOverlap="1" wp14:anchorId="5AF70D7F" wp14:editId="52CDAFA8">
                  <wp:simplePos x="0" y="0"/>
                  <wp:positionH relativeFrom="column">
                    <wp:posOffset>156845</wp:posOffset>
                  </wp:positionH>
                  <wp:positionV relativeFrom="paragraph">
                    <wp:posOffset>471170</wp:posOffset>
                  </wp:positionV>
                  <wp:extent cx="8886825" cy="2124075"/>
                  <wp:effectExtent l="25400" t="0" r="3175" b="0"/>
                  <wp:wrapTight wrapText="bothSides">
                    <wp:wrapPolygon edited="0">
                      <wp:start x="-62" y="129"/>
                      <wp:lineTo x="-62" y="21439"/>
                      <wp:lineTo x="21577" y="21439"/>
                      <wp:lineTo x="21577" y="129"/>
                      <wp:lineTo x="-62" y="129"/>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r>
              <w:rPr>
                <w:rFonts w:ascii="Aptos" w:hAnsi="Aptos"/>
                <w:lang w:val="en-GB"/>
              </w:rPr>
              <w:t>Here y</w:t>
            </w:r>
            <w:r w:rsidRPr="00F52F83">
              <w:rPr>
                <w:rFonts w:ascii="Aptos" w:hAnsi="Aptos"/>
                <w:lang w:val="en-GB"/>
              </w:rPr>
              <w:t xml:space="preserve">ou can start with providing a definition of Ethics in Secondary Research. Below includes some examples of how you may have considered ethics in your research… </w:t>
            </w:r>
          </w:p>
          <w:p w:rsidRPr="00F52F83" w:rsidR="00466B4A" w:rsidP="004537D9" w:rsidRDefault="00466B4A" w14:paraId="44D61472" w14:textId="77777777">
            <w:pPr>
              <w:rPr>
                <w:rFonts w:ascii="Aptos" w:hAnsi="Aptos"/>
                <w:lang w:val="en-GB"/>
              </w:rPr>
            </w:pPr>
          </w:p>
        </w:tc>
      </w:tr>
    </w:tbl>
    <w:p w:rsidR="00466B4A" w:rsidP="00466B4A" w:rsidRDefault="00466B4A" w14:paraId="6AC5DC3B" w14:textId="77777777">
      <w:pPr>
        <w:sectPr w:rsidR="00466B4A" w:rsidSect="00C31D85">
          <w:pgSz w:w="12240" w:h="15840" w:orient="portrait" w:code="1"/>
          <w:pgMar w:top="720" w:right="576" w:bottom="720" w:left="720" w:header="432" w:footer="288" w:gutter="0"/>
          <w:cols w:space="720"/>
          <w:titlePg/>
          <w:docGrid w:linePitch="360"/>
        </w:sectPr>
      </w:pPr>
    </w:p>
    <w:p w:rsidRPr="00C31D85" w:rsidR="00466B4A" w:rsidP="00466B4A" w:rsidRDefault="00466B4A" w14:paraId="439EC0F0" w14:textId="77777777">
      <w:r w:rsidRPr="00ED1049">
        <w:rPr>
          <w:rFonts w:ascii="Arial" w:hAnsi="Arial" w:cs="Arial"/>
          <w:b/>
          <w:bCs/>
          <w:sz w:val="28"/>
          <w:szCs w:val="28"/>
        </w:rPr>
        <w:lastRenderedPageBreak/>
        <w:t>References</w:t>
      </w:r>
    </w:p>
    <w:p w:rsidR="00466B4A" w:rsidP="00466B4A" w:rsidRDefault="00466B4A" w14:paraId="3C5C9A9E" w14:textId="77777777">
      <w:pPr>
        <w:rPr>
          <w:rFonts w:ascii="Arial" w:hAnsi="Arial" w:cs="Arial"/>
          <w:sz w:val="24"/>
          <w:szCs w:val="24"/>
        </w:rPr>
      </w:pPr>
      <w:r>
        <w:rPr>
          <w:rFonts w:ascii="Arial" w:hAnsi="Arial" w:cs="Arial"/>
          <w:sz w:val="24"/>
          <w:szCs w:val="24"/>
        </w:rPr>
        <w:t xml:space="preserve">    </w:t>
      </w:r>
    </w:p>
    <w:p w:rsidRPr="00F45C4A" w:rsidR="00F45C4A" w:rsidP="00F45C4A" w:rsidRDefault="00F45C4A" w14:paraId="4ABEB3DD" w14:textId="578F9C9A">
      <w:pPr>
        <w:spacing w:after="0"/>
        <w:rPr>
          <w:rFonts w:ascii="Times New Roman" w:hAnsi="Times New Roman" w:eastAsia="Times New Roman" w:cs="Times New Roman"/>
          <w:sz w:val="24"/>
          <w:szCs w:val="24"/>
          <w:lang w:val="en-GB" w:eastAsia="en-GB"/>
        </w:rPr>
      </w:pPr>
      <w:r w:rsidRPr="00F45C4A">
        <w:rPr>
          <w:rFonts w:ascii="Times New Roman" w:hAnsi="Times New Roman" w:eastAsia="Times New Roman" w:cs="Times New Roman"/>
          <w:color w:val="000000"/>
          <w:sz w:val="24"/>
          <w:szCs w:val="24"/>
          <w:lang w:val="en-GB" w:eastAsia="en-GB"/>
        </w:rPr>
        <w:t>Snyder, H. (2019). Literature review as a research methodology</w:t>
      </w:r>
      <w:r w:rsidRPr="00F45C4A">
        <w:rPr>
          <w:rFonts w:ascii="Times New Roman" w:hAnsi="Times New Roman" w:eastAsia="Times New Roman" w:cs="Times New Roman"/>
          <w:i/>
          <w:iCs/>
          <w:color w:val="000000"/>
          <w:sz w:val="24"/>
          <w:szCs w:val="24"/>
          <w:lang w:val="en-GB" w:eastAsia="en-GB"/>
        </w:rPr>
        <w:t>: An overview and guidelines</w:t>
      </w:r>
      <w:r w:rsidRPr="00F45C4A">
        <w:rPr>
          <w:rFonts w:ascii="Times New Roman" w:hAnsi="Times New Roman" w:eastAsia="Times New Roman" w:cs="Times New Roman"/>
          <w:color w:val="000000"/>
          <w:sz w:val="24"/>
          <w:szCs w:val="24"/>
          <w:lang w:val="en-GB" w:eastAsia="en-GB"/>
        </w:rPr>
        <w:t>. Journal of Business Research, 104, 333–339.</w:t>
      </w:r>
    </w:p>
    <w:p w:rsidR="00466B4A" w:rsidP="00466B4A" w:rsidRDefault="00466B4A" w14:paraId="47A47AA9" w14:textId="77777777">
      <w:pPr>
        <w:rPr>
          <w:rFonts w:ascii="Arial" w:hAnsi="Arial" w:cs="Arial"/>
          <w:sz w:val="24"/>
          <w:szCs w:val="24"/>
        </w:rPr>
      </w:pPr>
    </w:p>
    <w:p w:rsidR="00466B4A" w:rsidP="00466B4A" w:rsidRDefault="00466B4A" w14:paraId="0C028861" w14:textId="77777777">
      <w:pPr>
        <w:rPr>
          <w:noProof/>
        </w:rPr>
      </w:pPr>
      <w:r w:rsidRPr="00846694">
        <w:rPr>
          <w:noProof/>
        </w:rPr>
        <w:t xml:space="preserve"> </w:t>
      </w:r>
    </w:p>
    <w:p w:rsidR="00466B4A" w:rsidP="00466B4A" w:rsidRDefault="00466B4A" w14:paraId="5836A2B1" w14:textId="77777777">
      <w:pPr>
        <w:rPr>
          <w:noProof/>
        </w:rPr>
      </w:pPr>
    </w:p>
    <w:p w:rsidR="00466B4A" w:rsidP="00466B4A" w:rsidRDefault="00466B4A" w14:paraId="430C35A5" w14:textId="77777777">
      <w:pPr>
        <w:rPr>
          <w:noProof/>
        </w:rPr>
      </w:pPr>
    </w:p>
    <w:p w:rsidR="00466B4A" w:rsidP="00466B4A" w:rsidRDefault="00466B4A" w14:paraId="4672D082" w14:textId="77777777">
      <w:pPr>
        <w:rPr>
          <w:noProof/>
        </w:rPr>
      </w:pPr>
    </w:p>
    <w:p w:rsidR="00466B4A" w:rsidP="00466B4A" w:rsidRDefault="00466B4A" w14:paraId="3DB5F5B3" w14:textId="77777777">
      <w:pPr>
        <w:rPr>
          <w:noProof/>
        </w:rPr>
      </w:pPr>
    </w:p>
    <w:p w:rsidR="00466B4A" w:rsidP="00466B4A" w:rsidRDefault="00466B4A" w14:paraId="089FB224" w14:textId="77777777">
      <w:pPr>
        <w:rPr>
          <w:noProof/>
        </w:rPr>
      </w:pPr>
    </w:p>
    <w:p w:rsidR="00466B4A" w:rsidP="00466B4A" w:rsidRDefault="00466B4A" w14:paraId="7181C7F2" w14:textId="77777777">
      <w:pPr>
        <w:rPr>
          <w:noProof/>
        </w:rPr>
      </w:pPr>
    </w:p>
    <w:p w:rsidR="00466B4A" w:rsidP="00466B4A" w:rsidRDefault="00466B4A" w14:paraId="1AE089F3" w14:textId="77777777">
      <w:pPr>
        <w:rPr>
          <w:noProof/>
        </w:rPr>
      </w:pPr>
    </w:p>
    <w:p w:rsidR="00466B4A" w:rsidP="00466B4A" w:rsidRDefault="00466B4A" w14:paraId="3318ECA5" w14:textId="77777777">
      <w:pPr>
        <w:rPr>
          <w:noProof/>
        </w:rPr>
      </w:pPr>
    </w:p>
    <w:p w:rsidR="00466B4A" w:rsidP="00466B4A" w:rsidRDefault="00466B4A" w14:paraId="5E3B46B6" w14:textId="77777777">
      <w:pPr>
        <w:rPr>
          <w:noProof/>
        </w:rPr>
      </w:pPr>
    </w:p>
    <w:p w:rsidR="00466B4A" w:rsidP="00466B4A" w:rsidRDefault="00466B4A" w14:paraId="2314ACFB" w14:textId="77777777">
      <w:pPr>
        <w:rPr>
          <w:noProof/>
        </w:rPr>
      </w:pPr>
    </w:p>
    <w:p w:rsidR="00466B4A" w:rsidP="00466B4A" w:rsidRDefault="00466B4A" w14:paraId="6B3CCC22" w14:textId="77777777">
      <w:pPr>
        <w:rPr>
          <w:noProof/>
        </w:rPr>
      </w:pPr>
    </w:p>
    <w:p w:rsidR="00466B4A" w:rsidP="00466B4A" w:rsidRDefault="00466B4A" w14:paraId="167021F9" w14:textId="77777777">
      <w:pPr>
        <w:rPr>
          <w:noProof/>
        </w:rPr>
      </w:pPr>
    </w:p>
    <w:p w:rsidR="00466B4A" w:rsidP="00466B4A" w:rsidRDefault="00466B4A" w14:paraId="66D41D67" w14:textId="77777777">
      <w:pPr>
        <w:rPr>
          <w:noProof/>
        </w:rPr>
      </w:pPr>
    </w:p>
    <w:p w:rsidR="00466B4A" w:rsidP="00466B4A" w:rsidRDefault="00466B4A" w14:paraId="7278F159" w14:textId="77777777">
      <w:pPr>
        <w:rPr>
          <w:noProof/>
        </w:rPr>
      </w:pPr>
    </w:p>
    <w:p w:rsidR="00466B4A" w:rsidP="00466B4A" w:rsidRDefault="00466B4A" w14:paraId="24CFE9FB" w14:textId="77777777">
      <w:pPr>
        <w:rPr>
          <w:noProof/>
        </w:rPr>
      </w:pPr>
    </w:p>
    <w:p w:rsidR="00466B4A" w:rsidP="00466B4A" w:rsidRDefault="00466B4A" w14:paraId="57500565" w14:textId="77777777">
      <w:pPr>
        <w:rPr>
          <w:noProof/>
        </w:rPr>
      </w:pPr>
    </w:p>
    <w:p w:rsidR="00466B4A" w:rsidP="00466B4A" w:rsidRDefault="00466B4A" w14:paraId="33EBCAE9" w14:textId="77777777">
      <w:pPr>
        <w:rPr>
          <w:noProof/>
        </w:rPr>
      </w:pPr>
    </w:p>
    <w:p w:rsidR="00466B4A" w:rsidP="00466B4A" w:rsidRDefault="00466B4A" w14:paraId="77D4109A" w14:textId="77777777">
      <w:pPr>
        <w:rPr>
          <w:noProof/>
        </w:rPr>
      </w:pPr>
    </w:p>
    <w:p w:rsidR="00466B4A" w:rsidP="00466B4A" w:rsidRDefault="00466B4A" w14:paraId="1D8DDA7C" w14:textId="77777777">
      <w:pPr>
        <w:rPr>
          <w:noProof/>
        </w:rPr>
      </w:pPr>
    </w:p>
    <w:p w:rsidR="00466B4A" w:rsidP="00466B4A" w:rsidRDefault="00466B4A" w14:paraId="6603884F" w14:textId="77777777">
      <w:pPr>
        <w:rPr>
          <w:noProof/>
        </w:rPr>
      </w:pPr>
    </w:p>
    <w:p w:rsidR="00466B4A" w:rsidP="00466B4A" w:rsidRDefault="00466B4A" w14:paraId="3091208F" w14:textId="77777777">
      <w:pPr>
        <w:rPr>
          <w:noProof/>
        </w:rPr>
      </w:pPr>
    </w:p>
    <w:p w:rsidR="00466B4A" w:rsidP="00466B4A" w:rsidRDefault="00466B4A" w14:paraId="4A9AC9F7" w14:textId="77777777">
      <w:pPr>
        <w:rPr>
          <w:noProof/>
        </w:rPr>
      </w:pPr>
    </w:p>
    <w:p w:rsidR="00466B4A" w:rsidP="00466B4A" w:rsidRDefault="00466B4A" w14:paraId="2F42F587" w14:textId="77777777">
      <w:pPr>
        <w:rPr>
          <w:noProof/>
        </w:rPr>
      </w:pPr>
    </w:p>
    <w:p w:rsidR="00466B4A" w:rsidP="00466B4A" w:rsidRDefault="00466B4A" w14:paraId="36D20BFE" w14:textId="77777777">
      <w:pPr>
        <w:rPr>
          <w:noProof/>
        </w:rPr>
      </w:pPr>
    </w:p>
    <w:p w:rsidR="00466B4A" w:rsidP="00466B4A" w:rsidRDefault="00466B4A" w14:paraId="3322E1D8" w14:textId="77777777">
      <w:pPr>
        <w:rPr>
          <w:noProof/>
        </w:rPr>
      </w:pPr>
    </w:p>
    <w:p w:rsidR="00466B4A" w:rsidRDefault="00466B4A" w14:paraId="54DEE9B5" w14:textId="77777777"/>
    <w:sectPr w:rsidR="00466B4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C0A8F" w:rsidRDefault="003142CD" w14:paraId="37D896CD" w14:textId="77777777">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B0F18" w:rsidRDefault="003142CD" w14:paraId="17990A73" w14:textId="77777777">
    <w:pPr>
      <w:pStyle w:val="Header"/>
    </w:pPr>
  </w:p>
  <w:p w:rsidR="00D210FA" w:rsidRDefault="003142CD" w14:paraId="65329CA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645F3"/>
    <w:multiLevelType w:val="hybridMultilevel"/>
    <w:tmpl w:val="8564B626"/>
    <w:lvl w:ilvl="0" w:tplc="653069B0">
      <w:start w:val="1"/>
      <w:numFmt w:val="bullet"/>
      <w:lvlText w:val="•"/>
      <w:lvlJc w:val="left"/>
      <w:pPr>
        <w:tabs>
          <w:tab w:val="num" w:pos="720"/>
        </w:tabs>
        <w:ind w:left="720" w:hanging="360"/>
      </w:pPr>
      <w:rPr>
        <w:rFonts w:hint="default" w:ascii="Arial" w:hAnsi="Arial"/>
      </w:rPr>
    </w:lvl>
    <w:lvl w:ilvl="1" w:tplc="01E29FAC" w:tentative="1">
      <w:start w:val="1"/>
      <w:numFmt w:val="bullet"/>
      <w:lvlText w:val="•"/>
      <w:lvlJc w:val="left"/>
      <w:pPr>
        <w:tabs>
          <w:tab w:val="num" w:pos="1440"/>
        </w:tabs>
        <w:ind w:left="1440" w:hanging="360"/>
      </w:pPr>
      <w:rPr>
        <w:rFonts w:hint="default" w:ascii="Arial" w:hAnsi="Arial"/>
      </w:rPr>
    </w:lvl>
    <w:lvl w:ilvl="2" w:tplc="28743600" w:tentative="1">
      <w:start w:val="1"/>
      <w:numFmt w:val="bullet"/>
      <w:lvlText w:val="•"/>
      <w:lvlJc w:val="left"/>
      <w:pPr>
        <w:tabs>
          <w:tab w:val="num" w:pos="2160"/>
        </w:tabs>
        <w:ind w:left="2160" w:hanging="360"/>
      </w:pPr>
      <w:rPr>
        <w:rFonts w:hint="default" w:ascii="Arial" w:hAnsi="Arial"/>
      </w:rPr>
    </w:lvl>
    <w:lvl w:ilvl="3" w:tplc="216EF05E" w:tentative="1">
      <w:start w:val="1"/>
      <w:numFmt w:val="bullet"/>
      <w:lvlText w:val="•"/>
      <w:lvlJc w:val="left"/>
      <w:pPr>
        <w:tabs>
          <w:tab w:val="num" w:pos="2880"/>
        </w:tabs>
        <w:ind w:left="2880" w:hanging="360"/>
      </w:pPr>
      <w:rPr>
        <w:rFonts w:hint="default" w:ascii="Arial" w:hAnsi="Arial"/>
      </w:rPr>
    </w:lvl>
    <w:lvl w:ilvl="4" w:tplc="DB88998A" w:tentative="1">
      <w:start w:val="1"/>
      <w:numFmt w:val="bullet"/>
      <w:lvlText w:val="•"/>
      <w:lvlJc w:val="left"/>
      <w:pPr>
        <w:tabs>
          <w:tab w:val="num" w:pos="3600"/>
        </w:tabs>
        <w:ind w:left="3600" w:hanging="360"/>
      </w:pPr>
      <w:rPr>
        <w:rFonts w:hint="default" w:ascii="Arial" w:hAnsi="Arial"/>
      </w:rPr>
    </w:lvl>
    <w:lvl w:ilvl="5" w:tplc="EF1A6DA0" w:tentative="1">
      <w:start w:val="1"/>
      <w:numFmt w:val="bullet"/>
      <w:lvlText w:val="•"/>
      <w:lvlJc w:val="left"/>
      <w:pPr>
        <w:tabs>
          <w:tab w:val="num" w:pos="4320"/>
        </w:tabs>
        <w:ind w:left="4320" w:hanging="360"/>
      </w:pPr>
      <w:rPr>
        <w:rFonts w:hint="default" w:ascii="Arial" w:hAnsi="Arial"/>
      </w:rPr>
    </w:lvl>
    <w:lvl w:ilvl="6" w:tplc="359CFEE2" w:tentative="1">
      <w:start w:val="1"/>
      <w:numFmt w:val="bullet"/>
      <w:lvlText w:val="•"/>
      <w:lvlJc w:val="left"/>
      <w:pPr>
        <w:tabs>
          <w:tab w:val="num" w:pos="5040"/>
        </w:tabs>
        <w:ind w:left="5040" w:hanging="360"/>
      </w:pPr>
      <w:rPr>
        <w:rFonts w:hint="default" w:ascii="Arial" w:hAnsi="Arial"/>
      </w:rPr>
    </w:lvl>
    <w:lvl w:ilvl="7" w:tplc="CD466B2E" w:tentative="1">
      <w:start w:val="1"/>
      <w:numFmt w:val="bullet"/>
      <w:lvlText w:val="•"/>
      <w:lvlJc w:val="left"/>
      <w:pPr>
        <w:tabs>
          <w:tab w:val="num" w:pos="5760"/>
        </w:tabs>
        <w:ind w:left="5760" w:hanging="360"/>
      </w:pPr>
      <w:rPr>
        <w:rFonts w:hint="default" w:ascii="Arial" w:hAnsi="Arial"/>
      </w:rPr>
    </w:lvl>
    <w:lvl w:ilvl="8" w:tplc="5B2616E2" w:tentative="1">
      <w:start w:val="1"/>
      <w:numFmt w:val="bullet"/>
      <w:lvlText w:val="•"/>
      <w:lvlJc w:val="left"/>
      <w:pPr>
        <w:tabs>
          <w:tab w:val="num" w:pos="6480"/>
        </w:tabs>
        <w:ind w:left="6480" w:hanging="360"/>
      </w:pPr>
      <w:rPr>
        <w:rFonts w:hint="default" w:ascii="Arial" w:hAnsi="Arial"/>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B4A"/>
    <w:rsid w:val="00063C31"/>
    <w:rsid w:val="00137113"/>
    <w:rsid w:val="002C6EA2"/>
    <w:rsid w:val="003142CD"/>
    <w:rsid w:val="00321540"/>
    <w:rsid w:val="00407A90"/>
    <w:rsid w:val="004500DF"/>
    <w:rsid w:val="00466B4A"/>
    <w:rsid w:val="004C0ED7"/>
    <w:rsid w:val="0061056A"/>
    <w:rsid w:val="006225E6"/>
    <w:rsid w:val="00656883"/>
    <w:rsid w:val="00744A3F"/>
    <w:rsid w:val="0093349D"/>
    <w:rsid w:val="00DF74A9"/>
    <w:rsid w:val="00E57CED"/>
    <w:rsid w:val="00EF0352"/>
    <w:rsid w:val="00F45C4A"/>
    <w:rsid w:val="094997FF"/>
    <w:rsid w:val="0D8F084C"/>
    <w:rsid w:val="101E373E"/>
    <w:rsid w:val="19E1898E"/>
    <w:rsid w:val="1B565643"/>
    <w:rsid w:val="21529940"/>
    <w:rsid w:val="3160EB05"/>
    <w:rsid w:val="36B9B5D0"/>
    <w:rsid w:val="399E3EF6"/>
    <w:rsid w:val="3D561413"/>
    <w:rsid w:val="46FFC449"/>
    <w:rsid w:val="49BBAFE3"/>
    <w:rsid w:val="50253527"/>
    <w:rsid w:val="52580A09"/>
    <w:rsid w:val="59EF2F7B"/>
    <w:rsid w:val="5DB3AA0B"/>
    <w:rsid w:val="5F9C7F7E"/>
    <w:rsid w:val="638E209E"/>
    <w:rsid w:val="7B701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F97B44"/>
  <w15:chartTrackingRefBased/>
  <w15:docId w15:val="{E78481C8-EF9E-FA45-A6A9-A7F911CD8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66B4A"/>
    <w:pPr>
      <w:spacing w:after="220"/>
    </w:pPr>
    <w:rPr>
      <w:sz w:val="22"/>
      <w:szCs w:val="2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466B4A"/>
    <w:pPr>
      <w:spacing w:after="220"/>
    </w:pPr>
    <w:rPr>
      <w:sz w:val="22"/>
      <w:szCs w:val="22"/>
      <w:lang w:val="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rsid w:val="00466B4A"/>
    <w:pPr>
      <w:spacing w:after="0"/>
    </w:pPr>
  </w:style>
  <w:style w:type="character" w:styleId="HeaderChar" w:customStyle="1">
    <w:name w:val="Header Char"/>
    <w:basedOn w:val="DefaultParagraphFont"/>
    <w:link w:val="Header"/>
    <w:uiPriority w:val="99"/>
    <w:rsid w:val="00466B4A"/>
    <w:rPr>
      <w:sz w:val="22"/>
      <w:szCs w:val="22"/>
      <w:lang w:val="en-US"/>
    </w:rPr>
  </w:style>
  <w:style w:type="character" w:styleId="Strong">
    <w:name w:val="Strong"/>
    <w:basedOn w:val="DefaultParagraphFont"/>
    <w:uiPriority w:val="22"/>
    <w:qFormat/>
    <w:rsid w:val="00F45C4A"/>
    <w:rPr>
      <w:b/>
      <w:bCs/>
    </w:rPr>
  </w:style>
  <w:style w:type="character" w:styleId="apple-converted-space" w:customStyle="1">
    <w:name w:val="apple-converted-space"/>
    <w:basedOn w:val="DefaultParagraphFont"/>
    <w:rsid w:val="00F45C4A"/>
  </w:style>
  <w:style w:type="character" w:styleId="Emphasis">
    <w:name w:val="Emphasis"/>
    <w:basedOn w:val="DefaultParagraphFont"/>
    <w:uiPriority w:val="20"/>
    <w:qFormat/>
    <w:rsid w:val="00F45C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44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07/relationships/diagramDrawing" Target="diagrams/drawing1.xml" Id="rId13" /><Relationship Type="http://schemas.openxmlformats.org/officeDocument/2006/relationships/settings" Target="settings.xml" Id="rId3" /><Relationship Type="http://schemas.openxmlformats.org/officeDocument/2006/relationships/header" Target="header2.xml" Id="rId7" /><Relationship Type="http://schemas.openxmlformats.org/officeDocument/2006/relationships/diagramColors" Target="diagrams/colors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eader" Target="header1.xml" Id="rId6" /><Relationship Type="http://schemas.openxmlformats.org/officeDocument/2006/relationships/diagramQuickStyle" Target="diagrams/quickStyle1.xml" Id="rId11"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diagramLayout" Target="diagrams/layout1.xml" Id="rId10" /><Relationship Type="http://schemas.openxmlformats.org/officeDocument/2006/relationships/webSettings" Target="webSettings.xml" Id="rId4" /><Relationship Type="http://schemas.openxmlformats.org/officeDocument/2006/relationships/diagramData" Target="diagrams/data1.xml" Id="rId9" /><Relationship Type="http://schemas.openxmlformats.org/officeDocument/2006/relationships/fontTable" Target="fontTable.xml" Id="rId14" /><Relationship Type="http://schemas.openxmlformats.org/officeDocument/2006/relationships/image" Target="/media/image2.png" Id="rId60303973"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Properly cite and reference original sources. </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b="0" i="0">
              <a:latin typeface="Aptos" panose="020B0004020202020204" pitchFamily="34" charset="0"/>
            </a:rPr>
            <a:t>Protect the privacy and confidentiality of individuals when using data with sensitive or identifiable information.</a:t>
          </a: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0" i="0">
              <a:latin typeface="Aptos" panose="020B0004020202020204" pitchFamily="34" charset="0"/>
            </a:rPr>
            <a:t>Use reliable and valid data sources. Assess the quality and integrity of sources.</a:t>
          </a: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0" i="0">
              <a:latin typeface="Aptos" panose="020B0004020202020204" pitchFamily="34" charset="0"/>
            </a:rPr>
            <a:t>Adhere to relevant laws and regulations governing data use and research (e.g. GDPR). </a:t>
          </a: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b="0" i="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C265F219-E085-47C1-B4E3-8FDDFA25F889}">
      <dgm:prSet/>
      <dgm:spPr/>
      <dgm:t>
        <a:bodyPr/>
        <a:lstStyle/>
        <a:p>
          <a:pPr>
            <a:lnSpc>
              <a:spcPct val="150000"/>
            </a:lnSpc>
          </a:pPr>
          <a:r>
            <a:rPr lang="en-GB" b="0" i="0" dirty="0">
              <a:latin typeface="Aptos" panose="020B0004020202020204" pitchFamily="34" charset="0"/>
            </a:rPr>
            <a:t>Avoid plagiarism.</a:t>
          </a:r>
          <a:endParaRPr lang="en-GB" dirty="0">
            <a:latin typeface="Aptos" panose="020B0004020202020204" pitchFamily="34" charset="0"/>
          </a:endParaRPr>
        </a:p>
      </dgm:t>
    </dgm:pt>
    <dgm:pt modelId="{CFB48789-B765-4BE4-8DB6-CD599F6A3E37}" type="parTrans" cxnId="{54D0ECD0-EE84-49E7-8142-950C154DBDA3}">
      <dgm:prSet/>
      <dgm:spPr/>
      <dgm:t>
        <a:bodyPr/>
        <a:lstStyle/>
        <a:p>
          <a:endParaRPr lang="en-GB"/>
        </a:p>
      </dgm:t>
    </dgm:pt>
    <dgm:pt modelId="{19FFA166-1C07-47F4-A622-03A6AB1AE0CC}" type="sibTrans" cxnId="{54D0ECD0-EE84-49E7-8142-950C154DBDA3}">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81E8ED4A-9C61-4261-A97E-A8FB2B721822}" srcId="{7634D104-7D93-4DC9-AA78-CFDC22EB2B7D}" destId="{DED7677A-A811-4E99-A359-AF267F66CB3B}" srcOrd="3" destOrd="0" parTransId="{F38EF5EE-50CB-434C-B7C2-9D5B46BCDA7A}" sibTransId="{9F4A521B-0AB9-4C49-8D3E-A4522CDAC745}"/>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399E6863-0942-4C7F-888F-D5A856FD2535}" type="presOf" srcId="{D2F35989-0D76-4707-8851-E95507DAC780}" destId="{0F07604D-46A6-4ADA-B996-B9E43A897BA8}" srcOrd="0" destOrd="0" presId="urn:microsoft.com/office/officeart/2005/8/layout/hList1"/>
    <dgm:cxn modelId="{5EDB3766-A34E-4BF8-AAD2-7E410EE2BF08}" type="presOf" srcId="{C265F219-E085-47C1-B4E3-8FDDFA25F889}" destId="{0916EB88-9427-4C81-A0D0-B1BC4D25BFB9}"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54D0ECD0-EE84-49E7-8142-950C154DBDA3}" srcId="{D895BCAF-11FD-4161-9460-71155FF594D5}" destId="{C265F219-E085-47C1-B4E3-8FDDFA25F889}" srcOrd="1" destOrd="0" parTransId="{CFB48789-B765-4BE4-8DB6-CD599F6A3E37}" sibTransId="{19FFA166-1C07-47F4-A622-03A6AB1AE0CC}"/>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4165" y="32453"/>
        <a:ext cx="1596851" cy="472691"/>
      </dsp:txXfrm>
    </dsp:sp>
    <dsp:sp modelId="{0916EB88-9427-4C81-A0D0-B1BC4D25BFB9}">
      <dsp:nvSpPr>
        <dsp:cNvPr id="0" name=""/>
        <dsp:cNvSpPr/>
      </dsp:nvSpPr>
      <dsp:spPr>
        <a:xfrm>
          <a:off x="4165"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Properly cite and reference original sources. </a:t>
          </a:r>
          <a:endParaRPr lang="en-GB" sz="900" kern="1200" dirty="0">
            <a:latin typeface="Aptos" panose="020B0004020202020204" pitchFamily="34" charset="0"/>
          </a:endParaRPr>
        </a:p>
        <a:p>
          <a:pPr marL="57150" lvl="1" indent="-57150" algn="l" defTabSz="400050">
            <a:lnSpc>
              <a:spcPct val="150000"/>
            </a:lnSpc>
            <a:spcBef>
              <a:spcPct val="0"/>
            </a:spcBef>
            <a:spcAft>
              <a:spcPct val="15000"/>
            </a:spcAft>
            <a:buChar char="•"/>
          </a:pPr>
          <a:r>
            <a:rPr lang="en-GB" sz="900" b="0" i="0" kern="1200" dirty="0">
              <a:latin typeface="Aptos" panose="020B0004020202020204" pitchFamily="34" charset="0"/>
            </a:rPr>
            <a:t>Avoid plagiarism.</a:t>
          </a:r>
          <a:endParaRPr lang="en-GB" sz="900" kern="1200" dirty="0">
            <a:latin typeface="Aptos" panose="020B0004020202020204" pitchFamily="34" charset="0"/>
          </a:endParaRPr>
        </a:p>
      </dsp:txBody>
      <dsp:txXfrm>
        <a:off x="4165" y="505145"/>
        <a:ext cx="1596851" cy="1586475"/>
      </dsp:txXfrm>
    </dsp:sp>
    <dsp:sp modelId="{0F07604D-46A6-4ADA-B996-B9E43A897BA8}">
      <dsp:nvSpPr>
        <dsp:cNvPr id="0" name=""/>
        <dsp:cNvSpPr/>
      </dsp:nvSpPr>
      <dsp:spPr>
        <a:xfrm>
          <a:off x="182457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32453"/>
        <a:ext cx="1596851" cy="472691"/>
      </dsp:txXfrm>
    </dsp:sp>
    <dsp:sp modelId="{D9C43641-36D4-43D5-A2FD-0F9F6D2C43BC}">
      <dsp:nvSpPr>
        <dsp:cNvPr id="0" name=""/>
        <dsp:cNvSpPr/>
      </dsp:nvSpPr>
      <dsp:spPr>
        <a:xfrm>
          <a:off x="182457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Protect the privacy and confidentiality of individuals when using data with sensitive or identifiable information.</a:t>
          </a:r>
          <a:endParaRPr lang="en-GB" sz="900" kern="1200">
            <a:latin typeface="Aptos" panose="020B0004020202020204" pitchFamily="34" charset="0"/>
          </a:endParaRPr>
        </a:p>
      </dsp:txBody>
      <dsp:txXfrm>
        <a:off x="1824576" y="505145"/>
        <a:ext cx="1596851" cy="1586475"/>
      </dsp:txXfrm>
    </dsp:sp>
    <dsp:sp modelId="{594F44BC-596E-4978-9BF4-2F7DCCF10A7F}">
      <dsp:nvSpPr>
        <dsp:cNvPr id="0" name=""/>
        <dsp:cNvSpPr/>
      </dsp:nvSpPr>
      <dsp:spPr>
        <a:xfrm>
          <a:off x="3644986"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32453"/>
        <a:ext cx="1596851" cy="472691"/>
      </dsp:txXfrm>
    </dsp:sp>
    <dsp:sp modelId="{B4F89DDA-DC7D-4C4E-967D-E22B07A05DB1}">
      <dsp:nvSpPr>
        <dsp:cNvPr id="0" name=""/>
        <dsp:cNvSpPr/>
      </dsp:nvSpPr>
      <dsp:spPr>
        <a:xfrm>
          <a:off x="3644986"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Use reliable and valid data sources. Assess the quality and integrity of sources.</a:t>
          </a:r>
          <a:endParaRPr lang="en-GB" sz="900" kern="1200">
            <a:latin typeface="Aptos" panose="020B0004020202020204" pitchFamily="34" charset="0"/>
          </a:endParaRPr>
        </a:p>
      </dsp:txBody>
      <dsp:txXfrm>
        <a:off x="3644986" y="505145"/>
        <a:ext cx="1596851" cy="1586475"/>
      </dsp:txXfrm>
    </dsp:sp>
    <dsp:sp modelId="{4B0BA49E-53FB-4A48-8A53-1DCC68267D3A}">
      <dsp:nvSpPr>
        <dsp:cNvPr id="0" name=""/>
        <dsp:cNvSpPr/>
      </dsp:nvSpPr>
      <dsp:spPr>
        <a:xfrm>
          <a:off x="546539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32453"/>
        <a:ext cx="1596851" cy="472691"/>
      </dsp:txXfrm>
    </dsp:sp>
    <dsp:sp modelId="{0426731F-8A3C-42F1-804E-8F6D7BF28D02}">
      <dsp:nvSpPr>
        <dsp:cNvPr id="0" name=""/>
        <dsp:cNvSpPr/>
      </dsp:nvSpPr>
      <dsp:spPr>
        <a:xfrm>
          <a:off x="546539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Adhere to relevant laws and regulations governing data use and research (e.g. GDPR). </a:t>
          </a:r>
          <a:endParaRPr lang="en-GB" sz="900" kern="1200">
            <a:latin typeface="Aptos" panose="020B0004020202020204" pitchFamily="34" charset="0"/>
          </a:endParaRPr>
        </a:p>
      </dsp:txBody>
      <dsp:txXfrm>
        <a:off x="5465397" y="505145"/>
        <a:ext cx="1596851" cy="1586475"/>
      </dsp:txXfrm>
    </dsp:sp>
    <dsp:sp modelId="{527B8B4B-D6E7-4EB7-86F6-6A7D2579D756}">
      <dsp:nvSpPr>
        <dsp:cNvPr id="0" name=""/>
        <dsp:cNvSpPr/>
      </dsp:nvSpPr>
      <dsp:spPr>
        <a:xfrm>
          <a:off x="7285807" y="32453"/>
          <a:ext cx="1596851" cy="47269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32453"/>
        <a:ext cx="1596851" cy="472691"/>
      </dsp:txXfrm>
    </dsp:sp>
    <dsp:sp modelId="{3FAC58C7-563C-4DE2-B8E2-03C2F5DF4A75}">
      <dsp:nvSpPr>
        <dsp:cNvPr id="0" name=""/>
        <dsp:cNvSpPr/>
      </dsp:nvSpPr>
      <dsp:spPr>
        <a:xfrm>
          <a:off x="7285807" y="505145"/>
          <a:ext cx="1596851" cy="15864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150000"/>
            </a:lnSpc>
            <a:spcBef>
              <a:spcPct val="0"/>
            </a:spcBef>
            <a:spcAft>
              <a:spcPct val="15000"/>
            </a:spcAft>
            <a:buChar char="•"/>
          </a:pPr>
          <a:r>
            <a:rPr lang="en-GB" sz="900" b="0" i="0" kern="1200">
              <a:latin typeface="Aptos" panose="020B0004020202020204" pitchFamily="34" charset="0"/>
            </a:rPr>
            <a:t>Comply with informed consent agreements when using data that requires it or ensuring that if you have used primary research sources, the participants have provided their consent. </a:t>
          </a:r>
          <a:endParaRPr lang="en-GB" sz="900" kern="1200">
            <a:latin typeface="Aptos" panose="020B0004020202020204" pitchFamily="34" charset="0"/>
          </a:endParaRPr>
        </a:p>
      </dsp:txBody>
      <dsp:txXfrm>
        <a:off x="7285807" y="505145"/>
        <a:ext cx="1596851" cy="158647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Khan (2312156)</dc:creator>
  <keywords/>
  <dc:description/>
  <lastModifiedBy>Shabnam Khan (2312156)</lastModifiedBy>
  <revision>11</revision>
  <dcterms:created xsi:type="dcterms:W3CDTF">2026-06-12T16:30:00.0000000Z</dcterms:created>
  <dcterms:modified xsi:type="dcterms:W3CDTF">2026-07-24T19:50:28.5674016Z</dcterms:modified>
</coreProperties>
</file>