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BFC36A" w14:textId="77777777" w:rsidR="00B87BFF" w:rsidRDefault="00B87BFF" w:rsidP="00C23DF6">
      <w:pPr>
        <w:spacing w:line="360" w:lineRule="auto"/>
        <w:jc w:val="center"/>
        <w:rPr>
          <w:rFonts w:ascii="Arial" w:hAnsi="Arial" w:cs="Arial"/>
          <w:b/>
          <w:sz w:val="24"/>
          <w:szCs w:val="24"/>
          <w:lang w:val="en-GB"/>
        </w:rPr>
      </w:pPr>
    </w:p>
    <w:p w14:paraId="0F64C3C6" w14:textId="77777777" w:rsidR="00B87BFF" w:rsidRDefault="00B87BFF" w:rsidP="00C23DF6">
      <w:pPr>
        <w:spacing w:line="360" w:lineRule="auto"/>
        <w:jc w:val="center"/>
        <w:rPr>
          <w:rFonts w:ascii="Arial" w:hAnsi="Arial" w:cs="Arial"/>
          <w:b/>
          <w:sz w:val="24"/>
          <w:szCs w:val="24"/>
          <w:lang w:val="en-GB"/>
        </w:rPr>
      </w:pPr>
    </w:p>
    <w:p w14:paraId="39A0D19C" w14:textId="77777777" w:rsidR="00B87BFF" w:rsidRDefault="00B87BFF" w:rsidP="00C23DF6">
      <w:pPr>
        <w:spacing w:line="360" w:lineRule="auto"/>
        <w:jc w:val="center"/>
        <w:rPr>
          <w:rFonts w:ascii="Arial" w:hAnsi="Arial" w:cs="Arial"/>
          <w:b/>
          <w:sz w:val="24"/>
          <w:szCs w:val="24"/>
          <w:lang w:val="en-GB"/>
        </w:rPr>
      </w:pPr>
    </w:p>
    <w:p w14:paraId="40F51892" w14:textId="77777777" w:rsidR="00B87BFF" w:rsidRDefault="00B87BFF" w:rsidP="00C23DF6">
      <w:pPr>
        <w:spacing w:line="360" w:lineRule="auto"/>
        <w:jc w:val="center"/>
        <w:rPr>
          <w:rFonts w:ascii="Arial" w:hAnsi="Arial" w:cs="Arial"/>
          <w:b/>
          <w:sz w:val="24"/>
          <w:szCs w:val="24"/>
          <w:lang w:val="en-GB"/>
        </w:rPr>
      </w:pPr>
    </w:p>
    <w:p w14:paraId="574C5859" w14:textId="77777777" w:rsidR="00B87BFF" w:rsidRPr="00B87BFF" w:rsidRDefault="00B87BFF" w:rsidP="00B87BFF">
      <w:pPr>
        <w:spacing w:line="360" w:lineRule="auto"/>
        <w:jc w:val="center"/>
        <w:rPr>
          <w:rFonts w:ascii="Arial" w:hAnsi="Arial" w:cs="Arial"/>
          <w:b/>
          <w:sz w:val="32"/>
          <w:szCs w:val="32"/>
          <w:lang w:val="en-GB"/>
        </w:rPr>
      </w:pPr>
      <w:r w:rsidRPr="00B87BFF">
        <w:rPr>
          <w:rFonts w:ascii="Arial" w:hAnsi="Arial" w:cs="Arial"/>
          <w:b/>
          <w:sz w:val="32"/>
          <w:szCs w:val="32"/>
          <w:lang w:val="en-GB"/>
        </w:rPr>
        <w:t>The Impact of COVID19 and Rebuilding the Workforce for Hotel Trinity</w:t>
      </w:r>
    </w:p>
    <w:p w14:paraId="7293D91C" w14:textId="24169608" w:rsidR="00B87BFF" w:rsidRDefault="00B87BFF" w:rsidP="00B87BFF">
      <w:pPr>
        <w:jc w:val="center"/>
        <w:rPr>
          <w:rFonts w:ascii="Segoe UI" w:hAnsi="Segoe UI" w:cs="Segoe UI"/>
          <w:b/>
          <w:bCs/>
          <w:sz w:val="23"/>
          <w:szCs w:val="23"/>
        </w:rPr>
      </w:pPr>
      <w:r w:rsidRPr="00B87BFF">
        <w:rPr>
          <w:rFonts w:ascii="Segoe UI" w:hAnsi="Segoe UI" w:cs="Segoe UI"/>
          <w:b/>
          <w:bCs/>
          <w:sz w:val="23"/>
          <w:szCs w:val="23"/>
        </w:rPr>
        <w:t>Tika Devi Dhimal</w:t>
      </w:r>
    </w:p>
    <w:p w14:paraId="118671DF" w14:textId="42962469" w:rsidR="00B87BFF" w:rsidRPr="00B87BFF" w:rsidRDefault="00B87BFF" w:rsidP="00B87BFF">
      <w:pPr>
        <w:jc w:val="center"/>
        <w:rPr>
          <w:rFonts w:ascii="Segoe UI" w:hAnsi="Segoe UI" w:cs="Segoe UI"/>
          <w:b/>
          <w:bCs/>
          <w:sz w:val="23"/>
          <w:szCs w:val="23"/>
        </w:rPr>
      </w:pPr>
      <w:r>
        <w:rPr>
          <w:rFonts w:ascii="Segoe UI" w:hAnsi="Segoe UI" w:cs="Segoe UI"/>
          <w:b/>
          <w:bCs/>
          <w:sz w:val="23"/>
          <w:szCs w:val="23"/>
        </w:rPr>
        <w:t>201</w:t>
      </w:r>
      <w:r w:rsidR="0096060C">
        <w:rPr>
          <w:rFonts w:ascii="Segoe UI" w:hAnsi="Segoe UI" w:cs="Segoe UI"/>
          <w:b/>
          <w:bCs/>
          <w:sz w:val="23"/>
          <w:szCs w:val="23"/>
        </w:rPr>
        <w:t>3579</w:t>
      </w:r>
    </w:p>
    <w:p w14:paraId="2CFCF76A" w14:textId="77777777" w:rsidR="00B87BFF" w:rsidRPr="00B87BFF" w:rsidRDefault="00B87BFF" w:rsidP="00B87BFF">
      <w:pPr>
        <w:pStyle w:val="Heading1"/>
        <w:spacing w:before="0"/>
        <w:jc w:val="center"/>
        <w:textAlignment w:val="center"/>
        <w:rPr>
          <w:rFonts w:asciiTheme="minorHAnsi" w:hAnsiTheme="minorHAnsi" w:cstheme="minorHAnsi"/>
          <w:b w:val="0"/>
          <w:bCs w:val="0"/>
          <w:sz w:val="52"/>
          <w:szCs w:val="52"/>
        </w:rPr>
      </w:pPr>
      <w:r w:rsidRPr="00B87BFF">
        <w:rPr>
          <w:rFonts w:asciiTheme="minorHAnsi" w:hAnsiTheme="minorHAnsi" w:cstheme="minorHAnsi"/>
          <w:b w:val="0"/>
          <w:bCs w:val="0"/>
          <w:color w:val="000A0F"/>
          <w:sz w:val="32"/>
          <w:szCs w:val="32"/>
        </w:rPr>
        <w:t>P</w:t>
      </w:r>
      <w:r w:rsidRPr="00B87BFF">
        <w:rPr>
          <w:rFonts w:asciiTheme="minorHAnsi" w:hAnsiTheme="minorHAnsi" w:cstheme="minorHAnsi"/>
          <w:b w:val="0"/>
          <w:bCs w:val="0"/>
          <w:color w:val="000A0F"/>
          <w:sz w:val="32"/>
          <w:szCs w:val="32"/>
        </w:rPr>
        <w:t>ersonnel Resourcing &amp; Development (BMIH5005)</w:t>
      </w:r>
    </w:p>
    <w:p w14:paraId="7FAC7B3D" w14:textId="26E643AC" w:rsidR="00B87BFF" w:rsidRDefault="00B87BFF" w:rsidP="00B87BFF">
      <w:pPr>
        <w:rPr>
          <w:rFonts w:ascii="Times New Roman" w:hAnsi="Times New Roman" w:cs="Times New Roman"/>
        </w:rPr>
      </w:pPr>
    </w:p>
    <w:p w14:paraId="7B112214" w14:textId="77777777" w:rsidR="00B87BFF" w:rsidRDefault="00B87BFF" w:rsidP="00C23DF6">
      <w:pPr>
        <w:spacing w:line="360" w:lineRule="auto"/>
        <w:jc w:val="center"/>
        <w:rPr>
          <w:rFonts w:ascii="Arial" w:hAnsi="Arial" w:cs="Arial"/>
          <w:b/>
          <w:sz w:val="24"/>
          <w:szCs w:val="24"/>
          <w:lang w:val="en-GB"/>
        </w:rPr>
      </w:pPr>
    </w:p>
    <w:p w14:paraId="72003D3D" w14:textId="77777777" w:rsidR="00B87BFF" w:rsidRDefault="00B87BFF" w:rsidP="00C23DF6">
      <w:pPr>
        <w:spacing w:line="360" w:lineRule="auto"/>
        <w:jc w:val="center"/>
        <w:rPr>
          <w:rFonts w:ascii="Arial" w:hAnsi="Arial" w:cs="Arial"/>
          <w:b/>
          <w:sz w:val="24"/>
          <w:szCs w:val="24"/>
          <w:lang w:val="en-GB"/>
        </w:rPr>
      </w:pPr>
    </w:p>
    <w:p w14:paraId="6AEAFACF" w14:textId="77777777" w:rsidR="00B87BFF" w:rsidRDefault="00B87BFF" w:rsidP="00C23DF6">
      <w:pPr>
        <w:spacing w:line="360" w:lineRule="auto"/>
        <w:jc w:val="center"/>
        <w:rPr>
          <w:rFonts w:ascii="Arial" w:hAnsi="Arial" w:cs="Arial"/>
          <w:b/>
          <w:sz w:val="24"/>
          <w:szCs w:val="24"/>
          <w:lang w:val="en-GB"/>
        </w:rPr>
      </w:pPr>
    </w:p>
    <w:p w14:paraId="70BB37DB" w14:textId="77777777" w:rsidR="00B87BFF" w:rsidRDefault="00B87BFF" w:rsidP="00C23DF6">
      <w:pPr>
        <w:spacing w:line="360" w:lineRule="auto"/>
        <w:jc w:val="center"/>
        <w:rPr>
          <w:rFonts w:ascii="Arial" w:hAnsi="Arial" w:cs="Arial"/>
          <w:b/>
          <w:sz w:val="24"/>
          <w:szCs w:val="24"/>
          <w:lang w:val="en-GB"/>
        </w:rPr>
      </w:pPr>
    </w:p>
    <w:p w14:paraId="0AB34F12" w14:textId="77777777" w:rsidR="00B87BFF" w:rsidRDefault="00B87BFF" w:rsidP="00C23DF6">
      <w:pPr>
        <w:spacing w:line="360" w:lineRule="auto"/>
        <w:jc w:val="center"/>
        <w:rPr>
          <w:rFonts w:ascii="Arial" w:hAnsi="Arial" w:cs="Arial"/>
          <w:b/>
          <w:sz w:val="24"/>
          <w:szCs w:val="24"/>
          <w:lang w:val="en-GB"/>
        </w:rPr>
      </w:pPr>
    </w:p>
    <w:p w14:paraId="73D10A02" w14:textId="77777777" w:rsidR="00B87BFF" w:rsidRDefault="00B87BFF" w:rsidP="00C23DF6">
      <w:pPr>
        <w:spacing w:line="360" w:lineRule="auto"/>
        <w:jc w:val="center"/>
        <w:rPr>
          <w:rFonts w:ascii="Arial" w:hAnsi="Arial" w:cs="Arial"/>
          <w:b/>
          <w:sz w:val="24"/>
          <w:szCs w:val="24"/>
          <w:lang w:val="en-GB"/>
        </w:rPr>
      </w:pPr>
    </w:p>
    <w:p w14:paraId="1F9F6B5B" w14:textId="77777777" w:rsidR="00B87BFF" w:rsidRDefault="00B87BFF" w:rsidP="00C23DF6">
      <w:pPr>
        <w:spacing w:line="360" w:lineRule="auto"/>
        <w:jc w:val="center"/>
        <w:rPr>
          <w:rFonts w:ascii="Arial" w:hAnsi="Arial" w:cs="Arial"/>
          <w:b/>
          <w:sz w:val="24"/>
          <w:szCs w:val="24"/>
          <w:lang w:val="en-GB"/>
        </w:rPr>
      </w:pPr>
    </w:p>
    <w:p w14:paraId="3741BEB6" w14:textId="170F7938" w:rsidR="00B87BFF" w:rsidRDefault="00B87BFF" w:rsidP="00C23DF6">
      <w:pPr>
        <w:spacing w:line="360" w:lineRule="auto"/>
        <w:jc w:val="center"/>
        <w:rPr>
          <w:rFonts w:ascii="Arial" w:hAnsi="Arial" w:cs="Arial"/>
          <w:b/>
          <w:sz w:val="24"/>
          <w:szCs w:val="24"/>
          <w:lang w:val="en-GB"/>
        </w:rPr>
      </w:pPr>
    </w:p>
    <w:p w14:paraId="47AA22A0" w14:textId="64FF2053" w:rsidR="00B87BFF" w:rsidRDefault="00B87BFF" w:rsidP="00C23DF6">
      <w:pPr>
        <w:spacing w:line="360" w:lineRule="auto"/>
        <w:jc w:val="center"/>
        <w:rPr>
          <w:rFonts w:ascii="Arial" w:hAnsi="Arial" w:cs="Arial"/>
          <w:b/>
          <w:sz w:val="24"/>
          <w:szCs w:val="24"/>
          <w:lang w:val="en-GB"/>
        </w:rPr>
      </w:pPr>
    </w:p>
    <w:p w14:paraId="2A8805F1" w14:textId="3F58B6B5" w:rsidR="00B87BFF" w:rsidRDefault="00B87BFF" w:rsidP="00C23DF6">
      <w:pPr>
        <w:spacing w:line="360" w:lineRule="auto"/>
        <w:jc w:val="center"/>
        <w:rPr>
          <w:rFonts w:ascii="Arial" w:hAnsi="Arial" w:cs="Arial"/>
          <w:b/>
          <w:sz w:val="24"/>
          <w:szCs w:val="24"/>
          <w:lang w:val="en-GB"/>
        </w:rPr>
      </w:pPr>
    </w:p>
    <w:p w14:paraId="49661485" w14:textId="6C2E1931" w:rsidR="00B87BFF" w:rsidRDefault="00B87BFF" w:rsidP="00C23DF6">
      <w:pPr>
        <w:spacing w:line="360" w:lineRule="auto"/>
        <w:jc w:val="center"/>
        <w:rPr>
          <w:rFonts w:ascii="Arial" w:hAnsi="Arial" w:cs="Arial"/>
          <w:b/>
          <w:sz w:val="24"/>
          <w:szCs w:val="24"/>
          <w:lang w:val="en-GB"/>
        </w:rPr>
      </w:pPr>
    </w:p>
    <w:p w14:paraId="3F8955B3" w14:textId="12A99942" w:rsidR="00B87BFF" w:rsidRDefault="00B87BFF" w:rsidP="00C23DF6">
      <w:pPr>
        <w:spacing w:line="360" w:lineRule="auto"/>
        <w:jc w:val="center"/>
        <w:rPr>
          <w:rFonts w:ascii="Arial" w:hAnsi="Arial" w:cs="Arial"/>
          <w:b/>
          <w:sz w:val="24"/>
          <w:szCs w:val="24"/>
          <w:lang w:val="en-GB"/>
        </w:rPr>
      </w:pPr>
    </w:p>
    <w:p w14:paraId="313848C4" w14:textId="77777777" w:rsidR="00B87BFF" w:rsidRDefault="00B87BFF" w:rsidP="00F02581">
      <w:pPr>
        <w:spacing w:line="360" w:lineRule="auto"/>
        <w:rPr>
          <w:rFonts w:ascii="Arial" w:hAnsi="Arial" w:cs="Arial"/>
          <w:b/>
          <w:sz w:val="24"/>
          <w:szCs w:val="24"/>
          <w:lang w:val="en-GB"/>
        </w:rPr>
      </w:pPr>
    </w:p>
    <w:p w14:paraId="5EABF3F0" w14:textId="41E63310" w:rsidR="006153A1" w:rsidRPr="00B87BFF" w:rsidRDefault="00C943C4" w:rsidP="00C23DF6">
      <w:pPr>
        <w:spacing w:line="360" w:lineRule="auto"/>
        <w:jc w:val="center"/>
        <w:rPr>
          <w:rFonts w:ascii="Arial" w:hAnsi="Arial" w:cs="Arial"/>
          <w:b/>
          <w:sz w:val="24"/>
          <w:szCs w:val="24"/>
          <w:lang w:val="en-GB"/>
        </w:rPr>
      </w:pPr>
      <w:r w:rsidRPr="00B87BFF">
        <w:rPr>
          <w:rFonts w:ascii="Arial" w:hAnsi="Arial" w:cs="Arial"/>
          <w:b/>
          <w:sz w:val="24"/>
          <w:szCs w:val="24"/>
          <w:lang w:val="en-GB"/>
        </w:rPr>
        <w:lastRenderedPageBreak/>
        <w:t>The Impact of COVID19 and Rebuilding the Workforce for Hotel Trinity</w:t>
      </w:r>
    </w:p>
    <w:p w14:paraId="05BA21FF" w14:textId="77777777" w:rsidR="00505A2B" w:rsidRPr="00B87BFF" w:rsidRDefault="00C943C4" w:rsidP="00C23DF6">
      <w:pPr>
        <w:spacing w:line="360" w:lineRule="auto"/>
        <w:jc w:val="both"/>
        <w:rPr>
          <w:rFonts w:ascii="Arial" w:hAnsi="Arial" w:cs="Arial"/>
          <w:sz w:val="24"/>
          <w:szCs w:val="24"/>
          <w:lang w:val="en-GB"/>
        </w:rPr>
      </w:pPr>
      <w:r w:rsidRPr="00B87BFF">
        <w:rPr>
          <w:rFonts w:ascii="Arial" w:hAnsi="Arial" w:cs="Arial"/>
          <w:sz w:val="24"/>
          <w:szCs w:val="24"/>
          <w:lang w:val="en-GB"/>
        </w:rPr>
        <w:t>Tourism has been one of the most rapidly growing and most severely impacted sectors of the economy. This industry however is not only one of the most important contributors to exports, but it is also a significant source of jobs, which helps to alleviate th</w:t>
      </w:r>
      <w:r w:rsidR="008D4612" w:rsidRPr="00B87BFF">
        <w:rPr>
          <w:rFonts w:ascii="Arial" w:hAnsi="Arial" w:cs="Arial"/>
          <w:sz w:val="24"/>
          <w:szCs w:val="24"/>
          <w:lang w:val="en-GB"/>
        </w:rPr>
        <w:t xml:space="preserve">e worldwide unemployment crisis </w:t>
      </w:r>
      <w:r w:rsidR="008D4612" w:rsidRPr="00B87BFF">
        <w:rPr>
          <w:rFonts w:ascii="Arial" w:hAnsi="Arial" w:cs="Arial"/>
          <w:sz w:val="24"/>
          <w:szCs w:val="24"/>
          <w:lang w:val="en-GB"/>
        </w:rPr>
        <w:fldChar w:fldCharType="begin" w:fldLock="1"/>
      </w:r>
      <w:r w:rsidR="007F2215" w:rsidRPr="00B87BFF">
        <w:rPr>
          <w:rFonts w:ascii="Arial" w:hAnsi="Arial" w:cs="Arial"/>
          <w:sz w:val="24"/>
          <w:szCs w:val="24"/>
          <w:lang w:val="en-GB"/>
        </w:rPr>
        <w:instrText>ADDIN CSL_CITATION {"citationItems":[{"id":"ITEM-1","itemData":{"author":[{"dropping-particle":"","family":"Coordinator","given":"Nanno Mulder","non-dropping-particle":"","parse-names":false,"suffix":""}],"id":"ITEM-1","issued":{"date-parts":[["0"]]},"title":"The impact of the COVID-19 pandemic on the tourism sector in Latin America and the Caribbean, and options for a sustainable and resilient recovery","type":"article-journal"},"uris":["http://www.mendeley.com/documents/?uuid=0d3a43a0-7ec6-39fc-8902-de079b452e07"]}],"mendeley":{"formattedCitation":"(Coordinator, no date)","manualFormatting":"(Coordinator, 2021)","plainTextFormattedCitation":"(Coordinator, no date)","previouslyFormattedCitation":"(Coordinator, no date)"},"properties":{"noteIndex":0},"schema":"https://github.com/citation-style-language/schema/raw/master/csl-citation.json"}</w:instrText>
      </w:r>
      <w:r w:rsidR="008D4612" w:rsidRPr="00B87BFF">
        <w:rPr>
          <w:rFonts w:ascii="Arial" w:hAnsi="Arial" w:cs="Arial"/>
          <w:sz w:val="24"/>
          <w:szCs w:val="24"/>
          <w:lang w:val="en-GB"/>
        </w:rPr>
        <w:fldChar w:fldCharType="separate"/>
      </w:r>
      <w:r w:rsidR="008D4612" w:rsidRPr="00B87BFF">
        <w:rPr>
          <w:rFonts w:ascii="Arial" w:hAnsi="Arial" w:cs="Arial"/>
          <w:noProof/>
          <w:sz w:val="24"/>
          <w:szCs w:val="24"/>
          <w:lang w:val="en-GB"/>
        </w:rPr>
        <w:t>(Coordinator, 2021)</w:t>
      </w:r>
      <w:r w:rsidR="008D4612" w:rsidRPr="00B87BFF">
        <w:rPr>
          <w:rFonts w:ascii="Arial" w:hAnsi="Arial" w:cs="Arial"/>
          <w:sz w:val="24"/>
          <w:szCs w:val="24"/>
          <w:lang w:val="en-GB"/>
        </w:rPr>
        <w:fldChar w:fldCharType="end"/>
      </w:r>
      <w:r w:rsidR="008D4612" w:rsidRPr="00B87BFF">
        <w:rPr>
          <w:rFonts w:ascii="Arial" w:hAnsi="Arial" w:cs="Arial"/>
          <w:sz w:val="24"/>
          <w:szCs w:val="24"/>
          <w:lang w:val="en-GB"/>
        </w:rPr>
        <w:t xml:space="preserve">. </w:t>
      </w:r>
      <w:r w:rsidR="00D922E4" w:rsidRPr="00B87BFF">
        <w:rPr>
          <w:rFonts w:ascii="Arial" w:hAnsi="Arial" w:cs="Arial"/>
          <w:sz w:val="24"/>
          <w:szCs w:val="24"/>
          <w:lang w:val="en-GB"/>
        </w:rPr>
        <w:t>Due to brutal pandemic landscape the entire worlds’ hospitality industry has come to stand still. Very few sectors were as adversely affected as this industry due to rigid provision and regulations of COVID-19.</w:t>
      </w:r>
      <w:r w:rsidR="00505A2B" w:rsidRPr="00B87BFF">
        <w:rPr>
          <w:rFonts w:ascii="Arial" w:hAnsi="Arial" w:cs="Arial"/>
          <w:sz w:val="24"/>
          <w:szCs w:val="24"/>
          <w:lang w:val="en-GB"/>
        </w:rPr>
        <w:t xml:space="preserve"> The United Nations World Tourism Organization reports that (UNWTO, 2020a), foreign tourist arrivals are expected to decline by between 60% and 80% in the year 2020. This is demonstrated by the infection rates and the number of victims, though testing intensity varies from country to country</w:t>
      </w:r>
    </w:p>
    <w:p w14:paraId="137C98D5" w14:textId="254061C3" w:rsidR="00EA55D8" w:rsidRPr="00B87BFF" w:rsidRDefault="005C60B4" w:rsidP="00C23DF6">
      <w:pPr>
        <w:spacing w:line="360" w:lineRule="auto"/>
        <w:jc w:val="both"/>
        <w:rPr>
          <w:rFonts w:ascii="Arial" w:hAnsi="Arial" w:cs="Arial"/>
          <w:sz w:val="24"/>
          <w:szCs w:val="24"/>
          <w:lang w:val="en-GB"/>
        </w:rPr>
      </w:pPr>
      <w:r w:rsidRPr="00B87BFF">
        <w:rPr>
          <w:rFonts w:ascii="Arial" w:hAnsi="Arial" w:cs="Arial"/>
          <w:sz w:val="24"/>
          <w:szCs w:val="24"/>
          <w:lang w:val="en-GB"/>
        </w:rPr>
        <w:t xml:space="preserve">According to the </w:t>
      </w:r>
      <w:r w:rsidR="005563F9" w:rsidRPr="00B87BFF">
        <w:rPr>
          <w:rFonts w:ascii="Arial" w:hAnsi="Arial" w:cs="Arial"/>
          <w:sz w:val="24"/>
          <w:szCs w:val="24"/>
          <w:lang w:val="en-GB"/>
        </w:rPr>
        <w:t>UN World Tourism Organization (UNWTO)</w:t>
      </w:r>
      <w:r w:rsidRPr="00B87BFF">
        <w:rPr>
          <w:rFonts w:ascii="Arial" w:hAnsi="Arial" w:cs="Arial"/>
          <w:sz w:val="24"/>
          <w:szCs w:val="24"/>
          <w:lang w:val="en-GB"/>
        </w:rPr>
        <w:t xml:space="preserve">, </w:t>
      </w:r>
      <w:r w:rsidR="005563F9" w:rsidRPr="00B87BFF">
        <w:rPr>
          <w:rFonts w:ascii="Arial" w:hAnsi="Arial" w:cs="Arial"/>
          <w:sz w:val="24"/>
          <w:szCs w:val="24"/>
          <w:lang w:val="en-GB"/>
        </w:rPr>
        <w:t xml:space="preserve">in </w:t>
      </w:r>
      <w:r w:rsidRPr="00B87BFF">
        <w:rPr>
          <w:rFonts w:ascii="Arial" w:hAnsi="Arial" w:cs="Arial"/>
          <w:sz w:val="24"/>
          <w:szCs w:val="24"/>
          <w:lang w:val="en-GB"/>
        </w:rPr>
        <w:t>the 1</w:t>
      </w:r>
      <w:r w:rsidRPr="00B87BFF">
        <w:rPr>
          <w:rFonts w:ascii="Arial" w:hAnsi="Arial" w:cs="Arial"/>
          <w:sz w:val="24"/>
          <w:szCs w:val="24"/>
          <w:vertAlign w:val="superscript"/>
          <w:lang w:val="en-GB"/>
        </w:rPr>
        <w:t>st</w:t>
      </w:r>
      <w:r w:rsidRPr="00B87BFF">
        <w:rPr>
          <w:rFonts w:ascii="Arial" w:hAnsi="Arial" w:cs="Arial"/>
          <w:sz w:val="24"/>
          <w:szCs w:val="24"/>
          <w:lang w:val="en-GB"/>
        </w:rPr>
        <w:t xml:space="preserve"> of April</w:t>
      </w:r>
      <w:r w:rsidR="005563F9" w:rsidRPr="00B87BFF">
        <w:rPr>
          <w:rFonts w:ascii="Arial" w:hAnsi="Arial" w:cs="Arial"/>
          <w:sz w:val="24"/>
          <w:szCs w:val="24"/>
          <w:lang w:val="en-GB"/>
        </w:rPr>
        <w:t xml:space="preserve"> of 2020</w:t>
      </w:r>
      <w:r w:rsidRPr="00B87BFF">
        <w:rPr>
          <w:rFonts w:ascii="Arial" w:hAnsi="Arial" w:cs="Arial"/>
          <w:sz w:val="24"/>
          <w:szCs w:val="24"/>
          <w:lang w:val="en-GB"/>
        </w:rPr>
        <w:t>, more than 91 % of the world's population had a bitter experience on travel restrictions which had been enforced by public authorities. The sudden economic lockdown also cause</w:t>
      </w:r>
      <w:r w:rsidR="00812659" w:rsidRPr="00B87BFF">
        <w:rPr>
          <w:rFonts w:ascii="Arial" w:hAnsi="Arial" w:cs="Arial"/>
          <w:sz w:val="24"/>
          <w:szCs w:val="24"/>
          <w:lang w:val="en-GB"/>
        </w:rPr>
        <w:t>d</w:t>
      </w:r>
      <w:r w:rsidRPr="00B87BFF">
        <w:rPr>
          <w:rFonts w:ascii="Arial" w:hAnsi="Arial" w:cs="Arial"/>
          <w:sz w:val="24"/>
          <w:szCs w:val="24"/>
          <w:lang w:val="en-GB"/>
        </w:rPr>
        <w:t xml:space="preserve"> a significant number of families to have their earnings reduced, and as a result, the reduction in the consumption component of aggregate </w:t>
      </w:r>
      <w:r w:rsidR="00812659" w:rsidRPr="00B87BFF">
        <w:rPr>
          <w:rFonts w:ascii="Arial" w:hAnsi="Arial" w:cs="Arial"/>
          <w:sz w:val="24"/>
          <w:szCs w:val="24"/>
          <w:lang w:val="en-GB"/>
        </w:rPr>
        <w:t>is associated to the</w:t>
      </w:r>
      <w:r w:rsidRPr="00B87BFF">
        <w:rPr>
          <w:rFonts w:ascii="Arial" w:hAnsi="Arial" w:cs="Arial"/>
          <w:sz w:val="24"/>
          <w:szCs w:val="24"/>
          <w:lang w:val="en-GB"/>
        </w:rPr>
        <w:t xml:space="preserve"> lower spending on tourism activities</w:t>
      </w:r>
      <w:r w:rsidR="00812659" w:rsidRPr="00B87BFF">
        <w:rPr>
          <w:rFonts w:ascii="Arial" w:hAnsi="Arial" w:cs="Arial"/>
          <w:sz w:val="24"/>
          <w:szCs w:val="24"/>
          <w:lang w:val="en-GB"/>
        </w:rPr>
        <w:t xml:space="preserve"> most notably the</w:t>
      </w:r>
      <w:r w:rsidRPr="00B87BFF">
        <w:rPr>
          <w:rFonts w:ascii="Arial" w:hAnsi="Arial" w:cs="Arial"/>
          <w:sz w:val="24"/>
          <w:szCs w:val="24"/>
          <w:lang w:val="en-GB"/>
        </w:rPr>
        <w:t xml:space="preserve"> hotel consumption</w:t>
      </w:r>
      <w:r w:rsidR="00E32885" w:rsidRPr="00B87BFF">
        <w:rPr>
          <w:rFonts w:ascii="Arial" w:hAnsi="Arial" w:cs="Arial"/>
          <w:sz w:val="24"/>
          <w:szCs w:val="24"/>
          <w:lang w:val="en-GB"/>
        </w:rPr>
        <w:t xml:space="preserve">. </w:t>
      </w:r>
      <w:sdt>
        <w:sdtPr>
          <w:rPr>
            <w:rFonts w:ascii="Arial" w:hAnsi="Arial" w:cs="Arial"/>
            <w:sz w:val="24"/>
            <w:szCs w:val="24"/>
            <w:lang w:val="en-GB"/>
          </w:rPr>
          <w:id w:val="-1217667609"/>
          <w:citation/>
        </w:sdtPr>
        <w:sdtEndPr/>
        <w:sdtContent>
          <w:r w:rsidR="00E32885" w:rsidRPr="00B87BFF">
            <w:rPr>
              <w:rFonts w:ascii="Arial" w:hAnsi="Arial" w:cs="Arial"/>
              <w:sz w:val="24"/>
              <w:szCs w:val="24"/>
              <w:lang w:val="en-GB"/>
            </w:rPr>
            <w:fldChar w:fldCharType="begin"/>
          </w:r>
          <w:r w:rsidR="00E32885" w:rsidRPr="00B87BFF">
            <w:rPr>
              <w:rFonts w:ascii="Arial" w:hAnsi="Arial" w:cs="Arial"/>
              <w:sz w:val="24"/>
              <w:szCs w:val="24"/>
              <w:lang w:val="en-GB"/>
            </w:rPr>
            <w:instrText xml:space="preserve"> CITATION Ori20 \l 16393 </w:instrText>
          </w:r>
          <w:r w:rsidR="00E32885" w:rsidRPr="00B87BFF">
            <w:rPr>
              <w:rFonts w:ascii="Arial" w:hAnsi="Arial" w:cs="Arial"/>
              <w:sz w:val="24"/>
              <w:szCs w:val="24"/>
              <w:lang w:val="en-GB"/>
            </w:rPr>
            <w:fldChar w:fldCharType="separate"/>
          </w:r>
          <w:r w:rsidR="00E905F2" w:rsidRPr="00E905F2">
            <w:rPr>
              <w:rFonts w:ascii="Arial" w:hAnsi="Arial" w:cs="Arial"/>
              <w:noProof/>
              <w:sz w:val="24"/>
              <w:szCs w:val="24"/>
              <w:lang w:val="en-GB"/>
            </w:rPr>
            <w:t>(Anguera-Torrell, 2020)</w:t>
          </w:r>
          <w:r w:rsidR="00E32885" w:rsidRPr="00B87BFF">
            <w:rPr>
              <w:rFonts w:ascii="Arial" w:hAnsi="Arial" w:cs="Arial"/>
              <w:sz w:val="24"/>
              <w:szCs w:val="24"/>
              <w:lang w:val="en-GB"/>
            </w:rPr>
            <w:fldChar w:fldCharType="end"/>
          </w:r>
        </w:sdtContent>
      </w:sdt>
      <w:r w:rsidR="00EA55D8" w:rsidRPr="00B87BFF">
        <w:rPr>
          <w:rFonts w:ascii="Arial" w:hAnsi="Arial" w:cs="Arial"/>
          <w:sz w:val="24"/>
          <w:szCs w:val="24"/>
          <w:lang w:val="en-GB"/>
        </w:rPr>
        <w:t xml:space="preserve"> </w:t>
      </w:r>
    </w:p>
    <w:p w14:paraId="76850195" w14:textId="319CFB7A" w:rsidR="00465969" w:rsidRPr="00B87BFF" w:rsidRDefault="00641A72" w:rsidP="00C23DF6">
      <w:pPr>
        <w:spacing w:line="360" w:lineRule="auto"/>
        <w:jc w:val="both"/>
        <w:rPr>
          <w:rFonts w:ascii="Arial" w:hAnsi="Arial" w:cs="Arial"/>
          <w:sz w:val="24"/>
          <w:szCs w:val="24"/>
          <w:lang w:val="en-GB"/>
        </w:rPr>
      </w:pPr>
      <w:r w:rsidRPr="00B87BFF">
        <w:rPr>
          <w:rFonts w:ascii="Arial" w:hAnsi="Arial" w:cs="Arial"/>
          <w:sz w:val="24"/>
          <w:szCs w:val="24"/>
          <w:lang w:val="en-GB"/>
        </w:rPr>
        <w:t xml:space="preserve">The </w:t>
      </w:r>
      <w:r w:rsidR="007167C9" w:rsidRPr="00B87BFF">
        <w:rPr>
          <w:rFonts w:ascii="Arial" w:hAnsi="Arial" w:cs="Arial"/>
          <w:sz w:val="24"/>
          <w:szCs w:val="24"/>
          <w:lang w:val="en-GB"/>
        </w:rPr>
        <w:t>implications of COVID-19 government regulations on the U.S cause</w:t>
      </w:r>
      <w:r w:rsidRPr="00B87BFF">
        <w:rPr>
          <w:rFonts w:ascii="Arial" w:hAnsi="Arial" w:cs="Arial"/>
          <w:sz w:val="24"/>
          <w:szCs w:val="24"/>
          <w:lang w:val="en-GB"/>
        </w:rPr>
        <w:t xml:space="preserve"> 20-30% decrease in the number of non-salaried workers in the hospitality business when closu</w:t>
      </w:r>
      <w:r w:rsidR="007167C9" w:rsidRPr="00B87BFF">
        <w:rPr>
          <w:rFonts w:ascii="Arial" w:hAnsi="Arial" w:cs="Arial"/>
          <w:sz w:val="24"/>
          <w:szCs w:val="24"/>
          <w:lang w:val="en-GB"/>
        </w:rPr>
        <w:t>re regulations were implemented</w:t>
      </w:r>
      <w:r w:rsidRPr="00B87BFF">
        <w:rPr>
          <w:rFonts w:ascii="Arial" w:hAnsi="Arial" w:cs="Arial"/>
          <w:sz w:val="24"/>
          <w:szCs w:val="24"/>
          <w:lang w:val="en-GB"/>
        </w:rPr>
        <w:t xml:space="preserve">. Even more so, the job market for hospitality workers was disrupted by the high number of confirmed cases </w:t>
      </w:r>
      <w:r w:rsidR="007167C9" w:rsidRPr="00B87BFF">
        <w:rPr>
          <w:rFonts w:ascii="Arial" w:hAnsi="Arial" w:cs="Arial"/>
          <w:sz w:val="24"/>
          <w:szCs w:val="24"/>
          <w:lang w:val="en-GB"/>
        </w:rPr>
        <w:t>of COVID-19 occurring</w:t>
      </w:r>
      <w:r w:rsidRPr="00B87BFF">
        <w:rPr>
          <w:rFonts w:ascii="Arial" w:hAnsi="Arial" w:cs="Arial"/>
          <w:sz w:val="24"/>
          <w:szCs w:val="24"/>
          <w:lang w:val="en-GB"/>
        </w:rPr>
        <w:t xml:space="preserve"> each day</w:t>
      </w:r>
      <w:r w:rsidR="00CA59B9" w:rsidRPr="00B87BFF">
        <w:rPr>
          <w:rFonts w:ascii="Arial" w:hAnsi="Arial" w:cs="Arial"/>
          <w:sz w:val="24"/>
          <w:szCs w:val="24"/>
          <w:lang w:val="en-GB"/>
        </w:rPr>
        <w:t>.</w:t>
      </w:r>
      <w:sdt>
        <w:sdtPr>
          <w:rPr>
            <w:rFonts w:ascii="Arial" w:hAnsi="Arial" w:cs="Arial"/>
            <w:sz w:val="24"/>
            <w:szCs w:val="24"/>
            <w:lang w:val="en-GB"/>
          </w:rPr>
          <w:id w:val="1125277876"/>
          <w:citation/>
        </w:sdtPr>
        <w:sdtEndPr/>
        <w:sdtContent>
          <w:r w:rsidR="00E32885" w:rsidRPr="00B87BFF">
            <w:rPr>
              <w:rFonts w:ascii="Arial" w:hAnsi="Arial" w:cs="Arial"/>
              <w:sz w:val="24"/>
              <w:szCs w:val="24"/>
              <w:lang w:val="en-GB"/>
            </w:rPr>
            <w:fldChar w:fldCharType="begin"/>
          </w:r>
          <w:r w:rsidR="00E32885" w:rsidRPr="00B87BFF">
            <w:rPr>
              <w:rFonts w:ascii="Arial" w:hAnsi="Arial" w:cs="Arial"/>
              <w:sz w:val="24"/>
              <w:szCs w:val="24"/>
              <w:lang w:val="en-GB"/>
            </w:rPr>
            <w:instrText xml:space="preserve"> CITATION Ori20 \l 16393 </w:instrText>
          </w:r>
          <w:r w:rsidR="00E32885" w:rsidRPr="00B87BFF">
            <w:rPr>
              <w:rFonts w:ascii="Arial" w:hAnsi="Arial" w:cs="Arial"/>
              <w:sz w:val="24"/>
              <w:szCs w:val="24"/>
              <w:lang w:val="en-GB"/>
            </w:rPr>
            <w:fldChar w:fldCharType="separate"/>
          </w:r>
          <w:r w:rsidR="00E905F2">
            <w:rPr>
              <w:rFonts w:ascii="Arial" w:hAnsi="Arial" w:cs="Arial"/>
              <w:noProof/>
              <w:sz w:val="24"/>
              <w:szCs w:val="24"/>
              <w:lang w:val="en-GB"/>
            </w:rPr>
            <w:t xml:space="preserve"> </w:t>
          </w:r>
          <w:r w:rsidR="00E905F2" w:rsidRPr="00E905F2">
            <w:rPr>
              <w:rFonts w:ascii="Arial" w:hAnsi="Arial" w:cs="Arial"/>
              <w:noProof/>
              <w:sz w:val="24"/>
              <w:szCs w:val="24"/>
              <w:lang w:val="en-GB"/>
            </w:rPr>
            <w:t>(Anguera-Torrell, 2020)</w:t>
          </w:r>
          <w:r w:rsidR="00E32885" w:rsidRPr="00B87BFF">
            <w:rPr>
              <w:rFonts w:ascii="Arial" w:hAnsi="Arial" w:cs="Arial"/>
              <w:sz w:val="24"/>
              <w:szCs w:val="24"/>
              <w:lang w:val="en-GB"/>
            </w:rPr>
            <w:fldChar w:fldCharType="end"/>
          </w:r>
        </w:sdtContent>
      </w:sdt>
      <w:r w:rsidR="00CA59B9" w:rsidRPr="00B87BFF">
        <w:rPr>
          <w:rFonts w:ascii="Arial" w:hAnsi="Arial" w:cs="Arial"/>
          <w:sz w:val="24"/>
          <w:szCs w:val="24"/>
          <w:lang w:val="en-GB"/>
        </w:rPr>
        <w:t xml:space="preserve"> Being concerned with the health issues, many hotels took initiative toward sustainment of the workforce. Trinity Hotels, one of the renowned hotels in </w:t>
      </w:r>
      <w:r w:rsidR="00465969" w:rsidRPr="00B87BFF">
        <w:rPr>
          <w:rFonts w:ascii="Arial" w:hAnsi="Arial" w:cs="Arial"/>
          <w:sz w:val="24"/>
          <w:szCs w:val="24"/>
          <w:lang w:val="en-GB"/>
        </w:rPr>
        <w:t>Uk</w:t>
      </w:r>
      <w:r w:rsidR="00CA59B9" w:rsidRPr="00B87BFF">
        <w:rPr>
          <w:rFonts w:ascii="Arial" w:hAnsi="Arial" w:cs="Arial"/>
          <w:sz w:val="24"/>
          <w:szCs w:val="24"/>
          <w:lang w:val="en-GB"/>
        </w:rPr>
        <w:t xml:space="preserve">, located </w:t>
      </w:r>
      <w:r w:rsidR="00465969" w:rsidRPr="00B87BFF">
        <w:rPr>
          <w:rFonts w:ascii="Arial" w:hAnsi="Arial" w:cs="Arial"/>
          <w:sz w:val="24"/>
          <w:szCs w:val="24"/>
          <w:lang w:val="en-GB"/>
        </w:rPr>
        <w:t>in central</w:t>
      </w:r>
      <w:r w:rsidR="00CA59B9" w:rsidRPr="00B87BFF">
        <w:rPr>
          <w:rFonts w:ascii="Arial" w:hAnsi="Arial" w:cs="Arial"/>
          <w:sz w:val="24"/>
          <w:szCs w:val="24"/>
          <w:lang w:val="en-GB"/>
        </w:rPr>
        <w:t xml:space="preserve"> London, amended all its rules and regulations provided by the government due to COVID-19 issues. </w:t>
      </w:r>
    </w:p>
    <w:p w14:paraId="49939189" w14:textId="7C9B9BA9" w:rsidR="00465969" w:rsidRPr="00B87BFF" w:rsidRDefault="00465969" w:rsidP="00C23DF6">
      <w:pPr>
        <w:spacing w:line="360" w:lineRule="auto"/>
        <w:jc w:val="both"/>
        <w:rPr>
          <w:rFonts w:ascii="Arial" w:hAnsi="Arial" w:cs="Arial"/>
          <w:sz w:val="24"/>
          <w:szCs w:val="24"/>
          <w:lang w:val="en-GB"/>
        </w:rPr>
      </w:pPr>
      <w:r w:rsidRPr="00B87BFF">
        <w:rPr>
          <w:rFonts w:ascii="Arial" w:hAnsi="Arial" w:cs="Arial"/>
          <w:sz w:val="24"/>
          <w:szCs w:val="24"/>
          <w:lang w:val="en-GB"/>
        </w:rPr>
        <w:t xml:space="preserve">As a result of the 2020 Covid-19 epidemic and its influence on employment, the function of Human resource management in the hospitality industry has become even more important. In reality, HRM was critical to the existence of the </w:t>
      </w:r>
      <w:r w:rsidRPr="00B87BFF">
        <w:rPr>
          <w:rFonts w:ascii="Arial" w:hAnsi="Arial" w:cs="Arial"/>
          <w:sz w:val="24"/>
          <w:szCs w:val="24"/>
          <w:lang w:val="en-GB"/>
        </w:rPr>
        <w:t>Trinity Hotel</w:t>
      </w:r>
      <w:r w:rsidRPr="00B87BFF">
        <w:rPr>
          <w:rFonts w:ascii="Arial" w:hAnsi="Arial" w:cs="Arial"/>
          <w:sz w:val="24"/>
          <w:szCs w:val="24"/>
          <w:lang w:val="en-GB"/>
        </w:rPr>
        <w:t xml:space="preserve"> London, since hard decisions about the hotel's personnel had to be taken in order to safeguard the hotel's existence. As a result, employees have been either laid off, placed on furlough, or assigned to work remotely. Nevertheless, as the epidemic </w:t>
      </w:r>
      <w:r w:rsidRPr="00B87BFF">
        <w:rPr>
          <w:rFonts w:ascii="Arial" w:hAnsi="Arial" w:cs="Arial"/>
          <w:sz w:val="24"/>
          <w:szCs w:val="24"/>
          <w:lang w:val="en-GB"/>
        </w:rPr>
        <w:lastRenderedPageBreak/>
        <w:t>winds down and hotels reopened across the UK, the Four Seasons Hotel must assess how the pandemic has affected the 'Employee Lifecycle' (</w:t>
      </w:r>
      <w:r w:rsidR="00B87BFF" w:rsidRPr="00B87BFF">
        <w:rPr>
          <w:rFonts w:ascii="Arial" w:hAnsi="Arial" w:cs="Arial"/>
          <w:sz w:val="24"/>
          <w:szCs w:val="24"/>
          <w:lang w:val="en-GB"/>
        </w:rPr>
        <w:t>i.e.,</w:t>
      </w:r>
      <w:r w:rsidRPr="00B87BFF">
        <w:rPr>
          <w:rFonts w:ascii="Arial" w:hAnsi="Arial" w:cs="Arial"/>
          <w:sz w:val="24"/>
          <w:szCs w:val="24"/>
          <w:lang w:val="en-GB"/>
        </w:rPr>
        <w:t xml:space="preserve"> "the complete workforce").</w:t>
      </w:r>
      <w:r w:rsidRPr="00B87BFF">
        <w:rPr>
          <w:rFonts w:ascii="Arial" w:hAnsi="Arial" w:cs="Arial"/>
          <w:sz w:val="24"/>
          <w:szCs w:val="24"/>
          <w:lang w:val="en-GB"/>
        </w:rPr>
        <w:t xml:space="preserve"> </w:t>
      </w:r>
      <w:r w:rsidRPr="00B87BFF">
        <w:rPr>
          <w:rFonts w:ascii="Arial" w:hAnsi="Arial" w:cs="Arial"/>
          <w:sz w:val="24"/>
          <w:szCs w:val="24"/>
          <w:lang w:val="en-GB"/>
        </w:rPr>
        <w:t xml:space="preserve">To assess how the outbreak has affected the Employee Lifecycle, the present UK </w:t>
      </w:r>
      <w:r w:rsidR="009B665A" w:rsidRPr="00B87BFF">
        <w:rPr>
          <w:rFonts w:ascii="Arial" w:hAnsi="Arial" w:cs="Arial"/>
          <w:sz w:val="24"/>
          <w:szCs w:val="24"/>
          <w:lang w:val="en-GB"/>
        </w:rPr>
        <w:t>labour</w:t>
      </w:r>
      <w:r w:rsidRPr="00B87BFF">
        <w:rPr>
          <w:rFonts w:ascii="Arial" w:hAnsi="Arial" w:cs="Arial"/>
          <w:sz w:val="24"/>
          <w:szCs w:val="24"/>
          <w:lang w:val="en-GB"/>
        </w:rPr>
        <w:t xml:space="preserve"> market must first be examined. This enables the Hotel </w:t>
      </w:r>
      <w:r w:rsidRPr="00B87BFF">
        <w:rPr>
          <w:rFonts w:ascii="Arial" w:hAnsi="Arial" w:cs="Arial"/>
          <w:sz w:val="24"/>
          <w:szCs w:val="24"/>
          <w:lang w:val="en-GB"/>
        </w:rPr>
        <w:t xml:space="preserve">Trinity </w:t>
      </w:r>
      <w:r w:rsidRPr="00B87BFF">
        <w:rPr>
          <w:rFonts w:ascii="Arial" w:hAnsi="Arial" w:cs="Arial"/>
          <w:sz w:val="24"/>
          <w:szCs w:val="24"/>
          <w:lang w:val="en-GB"/>
        </w:rPr>
        <w:t>to have a clear, complete view of their present skilled workforce and how they may need to adjust their tactics for employee attraction, recruiting, onboarding, development, retention, and separation in order to re-build and keep their staff.</w:t>
      </w:r>
    </w:p>
    <w:p w14:paraId="6CD999F1" w14:textId="26A97577" w:rsidR="00465969" w:rsidRPr="00B87BFF" w:rsidRDefault="00465969" w:rsidP="00465969">
      <w:pPr>
        <w:spacing w:line="360" w:lineRule="auto"/>
        <w:jc w:val="both"/>
        <w:rPr>
          <w:rFonts w:ascii="Arial" w:hAnsi="Arial" w:cs="Arial"/>
          <w:sz w:val="24"/>
          <w:szCs w:val="24"/>
          <w:lang w:val="en-GB"/>
        </w:rPr>
      </w:pPr>
      <w:r w:rsidRPr="00B87BFF">
        <w:rPr>
          <w:rFonts w:ascii="Arial" w:hAnsi="Arial" w:cs="Arial"/>
          <w:sz w:val="24"/>
          <w:szCs w:val="24"/>
          <w:lang w:val="en-GB"/>
        </w:rPr>
        <w:t xml:space="preserve">The employee </w:t>
      </w:r>
      <w:r w:rsidRPr="00B87BFF">
        <w:rPr>
          <w:rFonts w:ascii="Arial" w:hAnsi="Arial" w:cs="Arial"/>
          <w:b/>
          <w:bCs/>
          <w:sz w:val="24"/>
          <w:szCs w:val="24"/>
          <w:lang w:val="en-GB"/>
        </w:rPr>
        <w:t>attraction</w:t>
      </w:r>
      <w:r w:rsidRPr="00B87BFF">
        <w:rPr>
          <w:rFonts w:ascii="Arial" w:hAnsi="Arial" w:cs="Arial"/>
          <w:sz w:val="24"/>
          <w:szCs w:val="24"/>
          <w:lang w:val="en-GB"/>
        </w:rPr>
        <w:t xml:space="preserve"> stage is the initial stage of the employee lifecycle.</w:t>
      </w:r>
      <w:r w:rsidRPr="00B87BFF">
        <w:rPr>
          <w:rFonts w:ascii="Arial" w:hAnsi="Arial" w:cs="Arial"/>
          <w:sz w:val="24"/>
          <w:szCs w:val="24"/>
          <w:lang w:val="en-GB"/>
        </w:rPr>
        <w:t xml:space="preserve"> </w:t>
      </w:r>
      <w:r w:rsidRPr="00B87BFF">
        <w:rPr>
          <w:rFonts w:ascii="Arial" w:hAnsi="Arial" w:cs="Arial"/>
          <w:sz w:val="24"/>
          <w:szCs w:val="24"/>
          <w:lang w:val="en-GB"/>
        </w:rPr>
        <w:t xml:space="preserve">Companies that do not recruit and keep exceptional people will fail over time, no matter how good their product or service is. This is why acquiring the proper personnel is critical to the growth plan of </w:t>
      </w:r>
      <w:r w:rsidR="001B517A" w:rsidRPr="00B87BFF">
        <w:rPr>
          <w:rFonts w:ascii="Arial" w:hAnsi="Arial" w:cs="Arial"/>
          <w:sz w:val="24"/>
          <w:szCs w:val="24"/>
          <w:lang w:val="en-GB"/>
        </w:rPr>
        <w:t xml:space="preserve">Hotel Trinity </w:t>
      </w:r>
      <w:r w:rsidR="009B665A" w:rsidRPr="00B87BFF">
        <w:rPr>
          <w:rFonts w:ascii="Arial" w:hAnsi="Arial" w:cs="Arial"/>
          <w:sz w:val="24"/>
          <w:szCs w:val="24"/>
          <w:lang w:val="en-GB"/>
        </w:rPr>
        <w:t>specially</w:t>
      </w:r>
      <w:r w:rsidR="001B517A" w:rsidRPr="00B87BFF">
        <w:rPr>
          <w:rFonts w:ascii="Arial" w:hAnsi="Arial" w:cs="Arial"/>
          <w:sz w:val="24"/>
          <w:szCs w:val="24"/>
          <w:lang w:val="en-GB"/>
        </w:rPr>
        <w:t xml:space="preserve"> in rebuilding the </w:t>
      </w:r>
      <w:r w:rsidR="009B665A" w:rsidRPr="00B87BFF">
        <w:rPr>
          <w:rFonts w:ascii="Arial" w:hAnsi="Arial" w:cs="Arial"/>
          <w:sz w:val="24"/>
          <w:szCs w:val="24"/>
          <w:lang w:val="en-GB"/>
        </w:rPr>
        <w:t>workforce. The</w:t>
      </w:r>
      <w:r w:rsidRPr="00B87BFF">
        <w:rPr>
          <w:rFonts w:ascii="Arial" w:hAnsi="Arial" w:cs="Arial"/>
          <w:sz w:val="24"/>
          <w:szCs w:val="24"/>
          <w:lang w:val="en-GB"/>
        </w:rPr>
        <w:t xml:space="preserve"> employer brand is defined as "the image of your organization in the minds of existing workers and role players in the marketplace as a 'great place to work'</w:t>
      </w:r>
      <w:r w:rsidR="001B517A" w:rsidRPr="00B87BFF">
        <w:rPr>
          <w:rFonts w:ascii="Arial" w:hAnsi="Arial" w:cs="Arial"/>
          <w:sz w:val="24"/>
          <w:szCs w:val="24"/>
          <w:lang w:val="en-GB"/>
        </w:rPr>
        <w:t xml:space="preserve">. </w:t>
      </w:r>
      <w:r w:rsidR="00B87BFF" w:rsidRPr="00B87BFF">
        <w:rPr>
          <w:rFonts w:ascii="Arial" w:hAnsi="Arial" w:cs="Arial"/>
          <w:sz w:val="24"/>
          <w:szCs w:val="24"/>
          <w:lang w:val="en-GB"/>
        </w:rPr>
        <w:t>Thus,</w:t>
      </w:r>
      <w:r w:rsidR="001B517A" w:rsidRPr="00B87BFF">
        <w:rPr>
          <w:rFonts w:ascii="Arial" w:hAnsi="Arial" w:cs="Arial"/>
          <w:sz w:val="24"/>
          <w:szCs w:val="24"/>
          <w:lang w:val="en-GB"/>
        </w:rPr>
        <w:t xml:space="preserve"> helps attracting the employees. Usually a</w:t>
      </w:r>
      <w:r w:rsidR="001B517A" w:rsidRPr="00B87BFF">
        <w:rPr>
          <w:rFonts w:ascii="Arial" w:hAnsi="Arial" w:cs="Arial"/>
          <w:sz w:val="24"/>
          <w:szCs w:val="24"/>
          <w:lang w:val="en-GB"/>
        </w:rPr>
        <w:t xml:space="preserve">ppealing supplementary perks and reward systems should persuade former hospitality professionals to return to the sector. However, the </w:t>
      </w:r>
      <w:r w:rsidR="001B517A" w:rsidRPr="00B87BFF">
        <w:rPr>
          <w:rFonts w:ascii="Arial" w:hAnsi="Arial" w:cs="Arial"/>
          <w:sz w:val="24"/>
          <w:szCs w:val="24"/>
          <w:lang w:val="en-GB"/>
        </w:rPr>
        <w:t>Hotel trinity</w:t>
      </w:r>
      <w:r w:rsidR="001B517A" w:rsidRPr="00B87BFF">
        <w:rPr>
          <w:rFonts w:ascii="Arial" w:hAnsi="Arial" w:cs="Arial"/>
          <w:sz w:val="24"/>
          <w:szCs w:val="24"/>
          <w:lang w:val="en-GB"/>
        </w:rPr>
        <w:t xml:space="preserve"> should not necessarily raise employee compensation in order to recruit personnel, since they must maintain payroll expenses and hazards to a minimal.</w:t>
      </w:r>
      <w:sdt>
        <w:sdtPr>
          <w:rPr>
            <w:rFonts w:ascii="Arial" w:hAnsi="Arial" w:cs="Arial"/>
            <w:sz w:val="24"/>
            <w:szCs w:val="24"/>
            <w:lang w:val="en-GB"/>
          </w:rPr>
          <w:id w:val="298574968"/>
          <w:citation/>
        </w:sdtPr>
        <w:sdtContent>
          <w:r w:rsidR="001B517A" w:rsidRPr="00B87BFF">
            <w:rPr>
              <w:rFonts w:ascii="Arial" w:hAnsi="Arial" w:cs="Arial"/>
              <w:sz w:val="24"/>
              <w:szCs w:val="24"/>
              <w:lang w:val="en-GB"/>
            </w:rPr>
            <w:fldChar w:fldCharType="begin"/>
          </w:r>
          <w:r w:rsidR="001B517A" w:rsidRPr="00B87BFF">
            <w:rPr>
              <w:rFonts w:ascii="Arial" w:hAnsi="Arial" w:cs="Arial"/>
              <w:sz w:val="24"/>
              <w:szCs w:val="24"/>
              <w:lang w:val="en-GB"/>
            </w:rPr>
            <w:instrText xml:space="preserve"> CITATION htt20 \l 2057 </w:instrText>
          </w:r>
          <w:r w:rsidR="001B517A" w:rsidRPr="00B87BFF">
            <w:rPr>
              <w:rFonts w:ascii="Arial" w:hAnsi="Arial" w:cs="Arial"/>
              <w:sz w:val="24"/>
              <w:szCs w:val="24"/>
              <w:lang w:val="en-GB"/>
            </w:rPr>
            <w:fldChar w:fldCharType="separate"/>
          </w:r>
          <w:r w:rsidR="00E905F2">
            <w:rPr>
              <w:rFonts w:ascii="Arial" w:hAnsi="Arial" w:cs="Arial"/>
              <w:noProof/>
              <w:sz w:val="24"/>
              <w:szCs w:val="24"/>
              <w:lang w:val="en-GB"/>
            </w:rPr>
            <w:t xml:space="preserve"> </w:t>
          </w:r>
          <w:r w:rsidR="00E905F2" w:rsidRPr="00E905F2">
            <w:rPr>
              <w:rFonts w:ascii="Arial" w:hAnsi="Arial" w:cs="Arial"/>
              <w:noProof/>
              <w:sz w:val="24"/>
              <w:szCs w:val="24"/>
              <w:lang w:val="en-GB"/>
            </w:rPr>
            <w:t>(Anon., 2020)</w:t>
          </w:r>
          <w:r w:rsidR="001B517A" w:rsidRPr="00B87BFF">
            <w:rPr>
              <w:rFonts w:ascii="Arial" w:hAnsi="Arial" w:cs="Arial"/>
              <w:sz w:val="24"/>
              <w:szCs w:val="24"/>
              <w:lang w:val="en-GB"/>
            </w:rPr>
            <w:fldChar w:fldCharType="end"/>
          </w:r>
        </w:sdtContent>
      </w:sdt>
    </w:p>
    <w:p w14:paraId="095D8C2F" w14:textId="1700C8DC" w:rsidR="001B517A" w:rsidRPr="00B87BFF" w:rsidRDefault="001B517A" w:rsidP="001B517A">
      <w:pPr>
        <w:spacing w:line="360" w:lineRule="auto"/>
        <w:jc w:val="both"/>
        <w:rPr>
          <w:rFonts w:ascii="Arial" w:hAnsi="Arial" w:cs="Arial"/>
          <w:sz w:val="24"/>
          <w:szCs w:val="24"/>
          <w:lang w:val="en-GB"/>
        </w:rPr>
      </w:pPr>
      <w:r w:rsidRPr="00B87BFF">
        <w:rPr>
          <w:rFonts w:ascii="Arial" w:hAnsi="Arial" w:cs="Arial"/>
          <w:sz w:val="24"/>
          <w:szCs w:val="24"/>
          <w:lang w:val="en-GB"/>
        </w:rPr>
        <w:t xml:space="preserve">The employee </w:t>
      </w:r>
      <w:r w:rsidRPr="00B87BFF">
        <w:rPr>
          <w:rFonts w:ascii="Arial" w:hAnsi="Arial" w:cs="Arial"/>
          <w:b/>
          <w:bCs/>
          <w:sz w:val="24"/>
          <w:szCs w:val="24"/>
          <w:lang w:val="en-GB"/>
        </w:rPr>
        <w:t>recruiting</w:t>
      </w:r>
      <w:r w:rsidRPr="00B87BFF">
        <w:rPr>
          <w:rFonts w:ascii="Arial" w:hAnsi="Arial" w:cs="Arial"/>
          <w:sz w:val="24"/>
          <w:szCs w:val="24"/>
          <w:lang w:val="en-GB"/>
        </w:rPr>
        <w:t xml:space="preserve"> stage is the second step of the employee lifecycle.</w:t>
      </w:r>
      <w:r w:rsidRPr="00B87BFF">
        <w:rPr>
          <w:rFonts w:ascii="Arial" w:hAnsi="Arial" w:cs="Arial"/>
          <w:sz w:val="24"/>
          <w:szCs w:val="24"/>
          <w:lang w:val="en-GB"/>
        </w:rPr>
        <w:t xml:space="preserve"> </w:t>
      </w:r>
      <w:r w:rsidRPr="00B87BFF">
        <w:rPr>
          <w:rFonts w:ascii="Arial" w:hAnsi="Arial" w:cs="Arial"/>
          <w:sz w:val="24"/>
          <w:szCs w:val="24"/>
          <w:lang w:val="en-GB"/>
        </w:rPr>
        <w:t>The recruiting stage is simply the active process of attracting top people to join your organization. Recruiting is more difficult than ever! A winning strategy for hotel trinity will provide a positive applicant experience, encourage collaborative hiring around a clear criteria and procedure, and collect relevant data that will allow Hotel trinity to improve recruiting performance over time. Of course, while keeping Covid precautions in mind.</w:t>
      </w:r>
      <w:sdt>
        <w:sdtPr>
          <w:rPr>
            <w:rFonts w:ascii="Arial" w:hAnsi="Arial" w:cs="Arial"/>
            <w:sz w:val="24"/>
            <w:szCs w:val="24"/>
            <w:lang w:val="en-GB"/>
          </w:rPr>
          <w:id w:val="601606865"/>
          <w:citation/>
        </w:sdtPr>
        <w:sdtContent>
          <w:r w:rsidRPr="00B87BFF">
            <w:rPr>
              <w:rFonts w:ascii="Arial" w:hAnsi="Arial" w:cs="Arial"/>
              <w:sz w:val="24"/>
              <w:szCs w:val="24"/>
              <w:lang w:val="en-GB"/>
            </w:rPr>
            <w:fldChar w:fldCharType="begin"/>
          </w:r>
          <w:r w:rsidRPr="00B87BFF">
            <w:rPr>
              <w:rFonts w:ascii="Arial" w:hAnsi="Arial" w:cs="Arial"/>
              <w:sz w:val="24"/>
              <w:szCs w:val="24"/>
              <w:lang w:val="en-GB"/>
            </w:rPr>
            <w:instrText xml:space="preserve"> CITATION htt201 \l 2057 </w:instrText>
          </w:r>
          <w:r w:rsidRPr="00B87BFF">
            <w:rPr>
              <w:rFonts w:ascii="Arial" w:hAnsi="Arial" w:cs="Arial"/>
              <w:sz w:val="24"/>
              <w:szCs w:val="24"/>
              <w:lang w:val="en-GB"/>
            </w:rPr>
            <w:fldChar w:fldCharType="separate"/>
          </w:r>
          <w:r w:rsidR="00E905F2">
            <w:rPr>
              <w:rFonts w:ascii="Arial" w:hAnsi="Arial" w:cs="Arial"/>
              <w:noProof/>
              <w:sz w:val="24"/>
              <w:szCs w:val="24"/>
              <w:lang w:val="en-GB"/>
            </w:rPr>
            <w:t xml:space="preserve"> </w:t>
          </w:r>
          <w:r w:rsidR="00E905F2" w:rsidRPr="00E905F2">
            <w:rPr>
              <w:rFonts w:ascii="Arial" w:hAnsi="Arial" w:cs="Arial"/>
              <w:noProof/>
              <w:sz w:val="24"/>
              <w:szCs w:val="24"/>
              <w:lang w:val="en-GB"/>
            </w:rPr>
            <w:t>(Anon., 2020)</w:t>
          </w:r>
          <w:r w:rsidRPr="00B87BFF">
            <w:rPr>
              <w:rFonts w:ascii="Arial" w:hAnsi="Arial" w:cs="Arial"/>
              <w:sz w:val="24"/>
              <w:szCs w:val="24"/>
              <w:lang w:val="en-GB"/>
            </w:rPr>
            <w:fldChar w:fldCharType="end"/>
          </w:r>
        </w:sdtContent>
      </w:sdt>
    </w:p>
    <w:p w14:paraId="5FDB35D9" w14:textId="0205CB14" w:rsidR="001B517A" w:rsidRPr="00B87BFF" w:rsidRDefault="001B517A" w:rsidP="001B517A">
      <w:pPr>
        <w:spacing w:line="360" w:lineRule="auto"/>
        <w:jc w:val="both"/>
        <w:rPr>
          <w:rFonts w:ascii="Arial" w:hAnsi="Arial" w:cs="Arial"/>
          <w:sz w:val="24"/>
          <w:szCs w:val="24"/>
          <w:lang w:val="en-GB"/>
        </w:rPr>
      </w:pPr>
      <w:r w:rsidRPr="00B87BFF">
        <w:rPr>
          <w:rFonts w:ascii="Arial" w:hAnsi="Arial" w:cs="Arial"/>
          <w:sz w:val="24"/>
          <w:szCs w:val="24"/>
          <w:lang w:val="en-GB"/>
        </w:rPr>
        <w:t>The Employee Life Cycle Phase of</w:t>
      </w:r>
      <w:r w:rsidRPr="00B87BFF">
        <w:rPr>
          <w:rFonts w:ascii="Arial" w:hAnsi="Arial" w:cs="Arial"/>
          <w:b/>
          <w:bCs/>
          <w:sz w:val="24"/>
          <w:szCs w:val="24"/>
          <w:lang w:val="en-GB"/>
        </w:rPr>
        <w:t xml:space="preserve"> Onboarding</w:t>
      </w:r>
      <w:r w:rsidRPr="00B87BFF">
        <w:rPr>
          <w:rFonts w:ascii="Arial" w:hAnsi="Arial" w:cs="Arial"/>
          <w:sz w:val="24"/>
          <w:szCs w:val="24"/>
          <w:lang w:val="en-GB"/>
        </w:rPr>
        <w:t xml:space="preserve"> is the third stage: Hotel trinity should m</w:t>
      </w:r>
      <w:r w:rsidRPr="00B87BFF">
        <w:rPr>
          <w:rFonts w:ascii="Arial" w:hAnsi="Arial" w:cs="Arial"/>
          <w:sz w:val="24"/>
          <w:szCs w:val="24"/>
          <w:lang w:val="en-GB"/>
        </w:rPr>
        <w:t xml:space="preserve">ake certain that there is a regular assessment mechanism in place. A proper staff assessment may assist </w:t>
      </w:r>
      <w:r w:rsidRPr="00B87BFF">
        <w:rPr>
          <w:rFonts w:ascii="Arial" w:hAnsi="Arial" w:cs="Arial"/>
          <w:sz w:val="24"/>
          <w:szCs w:val="24"/>
          <w:lang w:val="en-GB"/>
        </w:rPr>
        <w:t>them</w:t>
      </w:r>
      <w:r w:rsidRPr="00B87BFF">
        <w:rPr>
          <w:rFonts w:ascii="Arial" w:hAnsi="Arial" w:cs="Arial"/>
          <w:sz w:val="24"/>
          <w:szCs w:val="24"/>
          <w:lang w:val="en-GB"/>
        </w:rPr>
        <w:t xml:space="preserve"> in getting the most out of </w:t>
      </w:r>
      <w:r w:rsidRPr="00B87BFF">
        <w:rPr>
          <w:rFonts w:ascii="Arial" w:hAnsi="Arial" w:cs="Arial"/>
          <w:sz w:val="24"/>
          <w:szCs w:val="24"/>
          <w:lang w:val="en-GB"/>
        </w:rPr>
        <w:t xml:space="preserve">the </w:t>
      </w:r>
      <w:r w:rsidRPr="00B87BFF">
        <w:rPr>
          <w:rFonts w:ascii="Arial" w:hAnsi="Arial" w:cs="Arial"/>
          <w:sz w:val="24"/>
          <w:szCs w:val="24"/>
          <w:lang w:val="en-GB"/>
        </w:rPr>
        <w:t>team. While it may be premature to think about evaluating performance in the initial few weeks, the system should be established so staff understand what is expected of them and how they will be recognized for great work.</w:t>
      </w:r>
      <w:r w:rsidRPr="00B87BFF">
        <w:rPr>
          <w:rFonts w:ascii="Arial" w:hAnsi="Arial" w:cs="Arial"/>
          <w:sz w:val="24"/>
          <w:szCs w:val="24"/>
          <w:lang w:val="en-GB"/>
        </w:rPr>
        <w:t xml:space="preserve"> </w:t>
      </w:r>
      <w:r w:rsidRPr="00B87BFF">
        <w:rPr>
          <w:rFonts w:ascii="Arial" w:hAnsi="Arial" w:cs="Arial"/>
          <w:sz w:val="24"/>
          <w:szCs w:val="24"/>
          <w:lang w:val="en-GB"/>
        </w:rPr>
        <w:t>Guide them the way to success.</w:t>
      </w:r>
      <w:r w:rsidRPr="00B87BFF">
        <w:rPr>
          <w:rFonts w:ascii="Arial" w:hAnsi="Arial" w:cs="Arial"/>
          <w:sz w:val="24"/>
          <w:szCs w:val="24"/>
          <w:lang w:val="en-GB"/>
        </w:rPr>
        <w:t xml:space="preserve"> </w:t>
      </w:r>
      <w:r w:rsidRPr="00B87BFF">
        <w:rPr>
          <w:rFonts w:ascii="Arial" w:hAnsi="Arial" w:cs="Arial"/>
          <w:sz w:val="24"/>
          <w:szCs w:val="24"/>
          <w:lang w:val="en-GB"/>
        </w:rPr>
        <w:t xml:space="preserve">Share the values, vision, and mission of your organization. Customer compassion, </w:t>
      </w:r>
      <w:r w:rsidRPr="00B87BFF">
        <w:rPr>
          <w:rFonts w:ascii="Arial" w:hAnsi="Arial" w:cs="Arial"/>
          <w:sz w:val="24"/>
          <w:szCs w:val="24"/>
          <w:lang w:val="en-GB"/>
        </w:rPr>
        <w:lastRenderedPageBreak/>
        <w:t>accountability, honesty, teamwork, moral justice, and joy are all values</w:t>
      </w:r>
      <w:r w:rsidRPr="00B87BFF">
        <w:rPr>
          <w:rFonts w:ascii="Arial" w:hAnsi="Arial" w:cs="Arial"/>
          <w:sz w:val="24"/>
          <w:szCs w:val="24"/>
          <w:lang w:val="en-GB"/>
        </w:rPr>
        <w:t xml:space="preserve"> of hotel trinity</w:t>
      </w:r>
      <w:sdt>
        <w:sdtPr>
          <w:rPr>
            <w:rFonts w:ascii="Arial" w:hAnsi="Arial" w:cs="Arial"/>
            <w:sz w:val="24"/>
            <w:szCs w:val="24"/>
            <w:lang w:val="en-GB"/>
          </w:rPr>
          <w:id w:val="866334807"/>
          <w:citation/>
        </w:sdtPr>
        <w:sdtContent>
          <w:r w:rsidRPr="00B87BFF">
            <w:rPr>
              <w:rFonts w:ascii="Arial" w:hAnsi="Arial" w:cs="Arial"/>
              <w:sz w:val="24"/>
              <w:szCs w:val="24"/>
              <w:lang w:val="en-GB"/>
            </w:rPr>
            <w:fldChar w:fldCharType="begin"/>
          </w:r>
          <w:r w:rsidRPr="00B87BFF">
            <w:rPr>
              <w:rFonts w:ascii="Arial" w:hAnsi="Arial" w:cs="Arial"/>
              <w:sz w:val="24"/>
              <w:szCs w:val="24"/>
              <w:lang w:val="en-GB"/>
            </w:rPr>
            <w:instrText xml:space="preserve"> CITATION htt20 \l 2057 </w:instrText>
          </w:r>
          <w:r w:rsidRPr="00B87BFF">
            <w:rPr>
              <w:rFonts w:ascii="Arial" w:hAnsi="Arial" w:cs="Arial"/>
              <w:sz w:val="24"/>
              <w:szCs w:val="24"/>
              <w:lang w:val="en-GB"/>
            </w:rPr>
            <w:fldChar w:fldCharType="separate"/>
          </w:r>
          <w:r w:rsidR="00E905F2">
            <w:rPr>
              <w:rFonts w:ascii="Arial" w:hAnsi="Arial" w:cs="Arial"/>
              <w:noProof/>
              <w:sz w:val="24"/>
              <w:szCs w:val="24"/>
              <w:lang w:val="en-GB"/>
            </w:rPr>
            <w:t xml:space="preserve"> </w:t>
          </w:r>
          <w:r w:rsidR="00E905F2" w:rsidRPr="00E905F2">
            <w:rPr>
              <w:rFonts w:ascii="Arial" w:hAnsi="Arial" w:cs="Arial"/>
              <w:noProof/>
              <w:sz w:val="24"/>
              <w:szCs w:val="24"/>
              <w:lang w:val="en-GB"/>
            </w:rPr>
            <w:t>(Anon., 2020)</w:t>
          </w:r>
          <w:r w:rsidRPr="00B87BFF">
            <w:rPr>
              <w:rFonts w:ascii="Arial" w:hAnsi="Arial" w:cs="Arial"/>
              <w:sz w:val="24"/>
              <w:szCs w:val="24"/>
              <w:lang w:val="en-GB"/>
            </w:rPr>
            <w:fldChar w:fldCharType="end"/>
          </w:r>
        </w:sdtContent>
      </w:sdt>
      <w:r w:rsidRPr="00B87BFF">
        <w:rPr>
          <w:rFonts w:ascii="Arial" w:hAnsi="Arial" w:cs="Arial"/>
          <w:sz w:val="24"/>
          <w:szCs w:val="24"/>
          <w:lang w:val="en-GB"/>
        </w:rPr>
        <w:t>.</w:t>
      </w:r>
    </w:p>
    <w:p w14:paraId="276509E9" w14:textId="2CADA6FA" w:rsidR="001B517A" w:rsidRPr="00B87BFF" w:rsidRDefault="001B517A" w:rsidP="001B517A">
      <w:pPr>
        <w:spacing w:line="360" w:lineRule="auto"/>
        <w:jc w:val="both"/>
        <w:rPr>
          <w:rFonts w:ascii="Arial" w:hAnsi="Arial" w:cs="Arial"/>
          <w:sz w:val="24"/>
          <w:szCs w:val="24"/>
          <w:lang w:val="en-GB"/>
        </w:rPr>
      </w:pPr>
      <w:r w:rsidRPr="00B87BFF">
        <w:rPr>
          <w:rFonts w:ascii="Arial" w:hAnsi="Arial" w:cs="Arial"/>
          <w:b/>
          <w:bCs/>
          <w:sz w:val="24"/>
          <w:szCs w:val="24"/>
          <w:lang w:val="en-GB"/>
        </w:rPr>
        <w:t>Retention</w:t>
      </w:r>
      <w:r w:rsidRPr="00B87BFF">
        <w:rPr>
          <w:rFonts w:ascii="Arial" w:hAnsi="Arial" w:cs="Arial"/>
          <w:sz w:val="24"/>
          <w:szCs w:val="24"/>
          <w:lang w:val="en-GB"/>
        </w:rPr>
        <w:t xml:space="preserve"> is an important stage in the employee life cycle. This is due to the fact that if employees have been with a firm for a time</w:t>
      </w:r>
      <w:r w:rsidRPr="00B87BFF">
        <w:rPr>
          <w:rFonts w:ascii="Arial" w:hAnsi="Arial" w:cs="Arial"/>
          <w:sz w:val="24"/>
          <w:szCs w:val="24"/>
          <w:lang w:val="en-GB"/>
        </w:rPr>
        <w:t xml:space="preserve"> and in this case COVID’19</w:t>
      </w:r>
      <w:r w:rsidRPr="00B87BFF">
        <w:rPr>
          <w:rFonts w:ascii="Arial" w:hAnsi="Arial" w:cs="Arial"/>
          <w:sz w:val="24"/>
          <w:szCs w:val="24"/>
          <w:lang w:val="en-GB"/>
        </w:rPr>
        <w:t>, there is a genuine risk that bosses may begin to take them for granted.</w:t>
      </w:r>
      <w:r w:rsidRPr="00B87BFF">
        <w:rPr>
          <w:rFonts w:ascii="Arial" w:hAnsi="Arial" w:cs="Arial"/>
          <w:sz w:val="24"/>
          <w:szCs w:val="24"/>
          <w:lang w:val="en-GB"/>
        </w:rPr>
        <w:t xml:space="preserve"> </w:t>
      </w:r>
      <w:r w:rsidRPr="00B87BFF">
        <w:rPr>
          <w:rFonts w:ascii="Arial" w:hAnsi="Arial" w:cs="Arial"/>
          <w:sz w:val="24"/>
          <w:szCs w:val="24"/>
          <w:lang w:val="en-GB"/>
        </w:rPr>
        <w:t>That is why it is critical to handle difficult subjects like incentives</w:t>
      </w:r>
      <w:r w:rsidRPr="00B87BFF">
        <w:rPr>
          <w:rFonts w:ascii="Arial" w:hAnsi="Arial" w:cs="Arial"/>
          <w:sz w:val="24"/>
          <w:szCs w:val="24"/>
          <w:lang w:val="en-GB"/>
        </w:rPr>
        <w:t>, motivation</w:t>
      </w:r>
      <w:r w:rsidRPr="00B87BFF">
        <w:rPr>
          <w:rFonts w:ascii="Arial" w:hAnsi="Arial" w:cs="Arial"/>
          <w:sz w:val="24"/>
          <w:szCs w:val="24"/>
          <w:lang w:val="en-GB"/>
        </w:rPr>
        <w:t xml:space="preserve"> and appreciation as soon as feasible. Then, over time, </w:t>
      </w:r>
      <w:r w:rsidRPr="00B87BFF">
        <w:rPr>
          <w:rFonts w:ascii="Arial" w:hAnsi="Arial" w:cs="Arial"/>
          <w:sz w:val="24"/>
          <w:szCs w:val="24"/>
          <w:lang w:val="en-GB"/>
        </w:rPr>
        <w:t xml:space="preserve">Hotel Trinity should </w:t>
      </w:r>
      <w:r w:rsidRPr="00B87BFF">
        <w:rPr>
          <w:rFonts w:ascii="Arial" w:hAnsi="Arial" w:cs="Arial"/>
          <w:sz w:val="24"/>
          <w:szCs w:val="24"/>
          <w:lang w:val="en-GB"/>
        </w:rPr>
        <w:t>make sure workers understand what they need to do to help them accomplish their objectives</w:t>
      </w:r>
      <w:sdt>
        <w:sdtPr>
          <w:rPr>
            <w:rFonts w:ascii="Arial" w:hAnsi="Arial" w:cs="Arial"/>
            <w:sz w:val="24"/>
            <w:szCs w:val="24"/>
            <w:lang w:val="en-GB"/>
          </w:rPr>
          <w:id w:val="1425225113"/>
          <w:citation/>
        </w:sdtPr>
        <w:sdtContent>
          <w:r w:rsidRPr="00B87BFF">
            <w:rPr>
              <w:rFonts w:ascii="Arial" w:hAnsi="Arial" w:cs="Arial"/>
              <w:sz w:val="24"/>
              <w:szCs w:val="24"/>
              <w:lang w:val="en-GB"/>
            </w:rPr>
            <w:fldChar w:fldCharType="begin"/>
          </w:r>
          <w:r w:rsidRPr="00B87BFF">
            <w:rPr>
              <w:rFonts w:ascii="Arial" w:hAnsi="Arial" w:cs="Arial"/>
              <w:sz w:val="24"/>
              <w:szCs w:val="24"/>
              <w:lang w:val="en-GB"/>
            </w:rPr>
            <w:instrText xml:space="preserve"> CITATION htt20 \l 2057 </w:instrText>
          </w:r>
          <w:r w:rsidRPr="00B87BFF">
            <w:rPr>
              <w:rFonts w:ascii="Arial" w:hAnsi="Arial" w:cs="Arial"/>
              <w:sz w:val="24"/>
              <w:szCs w:val="24"/>
              <w:lang w:val="en-GB"/>
            </w:rPr>
            <w:fldChar w:fldCharType="separate"/>
          </w:r>
          <w:r w:rsidR="00E905F2">
            <w:rPr>
              <w:rFonts w:ascii="Arial" w:hAnsi="Arial" w:cs="Arial"/>
              <w:noProof/>
              <w:sz w:val="24"/>
              <w:szCs w:val="24"/>
              <w:lang w:val="en-GB"/>
            </w:rPr>
            <w:t xml:space="preserve"> </w:t>
          </w:r>
          <w:r w:rsidR="00E905F2" w:rsidRPr="00E905F2">
            <w:rPr>
              <w:rFonts w:ascii="Arial" w:hAnsi="Arial" w:cs="Arial"/>
              <w:noProof/>
              <w:sz w:val="24"/>
              <w:szCs w:val="24"/>
              <w:lang w:val="en-GB"/>
            </w:rPr>
            <w:t>(Anon., 2020)</w:t>
          </w:r>
          <w:r w:rsidRPr="00B87BFF">
            <w:rPr>
              <w:rFonts w:ascii="Arial" w:hAnsi="Arial" w:cs="Arial"/>
              <w:sz w:val="24"/>
              <w:szCs w:val="24"/>
              <w:lang w:val="en-GB"/>
            </w:rPr>
            <w:fldChar w:fldCharType="end"/>
          </w:r>
        </w:sdtContent>
      </w:sdt>
      <w:r w:rsidRPr="00B87BFF">
        <w:rPr>
          <w:rFonts w:ascii="Arial" w:hAnsi="Arial" w:cs="Arial"/>
          <w:sz w:val="24"/>
          <w:szCs w:val="24"/>
          <w:lang w:val="en-GB"/>
        </w:rPr>
        <w:t>.</w:t>
      </w:r>
    </w:p>
    <w:p w14:paraId="7F0FB092" w14:textId="6B6FAA83" w:rsidR="009C75EE" w:rsidRPr="00B87BFF" w:rsidRDefault="009C75EE" w:rsidP="001B517A">
      <w:pPr>
        <w:spacing w:line="360" w:lineRule="auto"/>
        <w:jc w:val="both"/>
        <w:rPr>
          <w:rFonts w:ascii="Arial" w:hAnsi="Arial" w:cs="Arial"/>
          <w:sz w:val="24"/>
          <w:szCs w:val="24"/>
          <w:lang w:val="en-GB"/>
        </w:rPr>
      </w:pPr>
      <w:r w:rsidRPr="00B87BFF">
        <w:rPr>
          <w:rFonts w:ascii="Arial" w:hAnsi="Arial" w:cs="Arial"/>
          <w:sz w:val="24"/>
          <w:szCs w:val="24"/>
          <w:lang w:val="en-GB"/>
        </w:rPr>
        <w:t xml:space="preserve">HR actively promotes people to expand their expertise during the </w:t>
      </w:r>
      <w:r w:rsidRPr="00B87BFF">
        <w:rPr>
          <w:rFonts w:ascii="Arial" w:hAnsi="Arial" w:cs="Arial"/>
          <w:b/>
          <w:bCs/>
          <w:sz w:val="24"/>
          <w:szCs w:val="24"/>
          <w:lang w:val="en-GB"/>
        </w:rPr>
        <w:t>development</w:t>
      </w:r>
      <w:r w:rsidRPr="00B87BFF">
        <w:rPr>
          <w:rFonts w:ascii="Arial" w:hAnsi="Arial" w:cs="Arial"/>
          <w:sz w:val="24"/>
          <w:szCs w:val="24"/>
          <w:lang w:val="en-GB"/>
        </w:rPr>
        <w:t xml:space="preserve"> stage of the Employee Lifecycle, which contributes to organizational growth and job satisfaction</w:t>
      </w:r>
      <w:sdt>
        <w:sdtPr>
          <w:rPr>
            <w:rFonts w:ascii="Arial" w:hAnsi="Arial" w:cs="Arial"/>
            <w:sz w:val="24"/>
            <w:szCs w:val="24"/>
            <w:lang w:val="en-GB"/>
          </w:rPr>
          <w:id w:val="-489173643"/>
          <w:citation/>
        </w:sdtPr>
        <w:sdtContent>
          <w:r w:rsidR="00757545" w:rsidRPr="00B87BFF">
            <w:rPr>
              <w:rFonts w:ascii="Arial" w:hAnsi="Arial" w:cs="Arial"/>
              <w:sz w:val="24"/>
              <w:szCs w:val="24"/>
              <w:lang w:val="en-GB"/>
            </w:rPr>
            <w:fldChar w:fldCharType="begin"/>
          </w:r>
          <w:r w:rsidR="00757545" w:rsidRPr="00B87BFF">
            <w:rPr>
              <w:rFonts w:ascii="Arial" w:hAnsi="Arial" w:cs="Arial"/>
              <w:sz w:val="24"/>
              <w:szCs w:val="24"/>
              <w:lang w:val="en-GB"/>
            </w:rPr>
            <w:instrText xml:space="preserve"> CITATION Dav21 \l 2057 </w:instrText>
          </w:r>
          <w:r w:rsidR="00757545" w:rsidRPr="00B87BFF">
            <w:rPr>
              <w:rFonts w:ascii="Arial" w:hAnsi="Arial" w:cs="Arial"/>
              <w:sz w:val="24"/>
              <w:szCs w:val="24"/>
              <w:lang w:val="en-GB"/>
            </w:rPr>
            <w:fldChar w:fldCharType="separate"/>
          </w:r>
          <w:r w:rsidR="00E905F2">
            <w:rPr>
              <w:rFonts w:ascii="Arial" w:hAnsi="Arial" w:cs="Arial"/>
              <w:noProof/>
              <w:sz w:val="24"/>
              <w:szCs w:val="24"/>
              <w:lang w:val="en-GB"/>
            </w:rPr>
            <w:t xml:space="preserve"> </w:t>
          </w:r>
          <w:r w:rsidR="00E905F2" w:rsidRPr="00E905F2">
            <w:rPr>
              <w:rFonts w:ascii="Arial" w:hAnsi="Arial" w:cs="Arial"/>
              <w:noProof/>
              <w:sz w:val="24"/>
              <w:szCs w:val="24"/>
              <w:lang w:val="en-GB"/>
            </w:rPr>
            <w:t>(Davenport, n.d.)</w:t>
          </w:r>
          <w:r w:rsidR="00757545" w:rsidRPr="00B87BFF">
            <w:rPr>
              <w:rFonts w:ascii="Arial" w:hAnsi="Arial" w:cs="Arial"/>
              <w:sz w:val="24"/>
              <w:szCs w:val="24"/>
              <w:lang w:val="en-GB"/>
            </w:rPr>
            <w:fldChar w:fldCharType="end"/>
          </w:r>
        </w:sdtContent>
      </w:sdt>
      <w:r w:rsidRPr="00B87BFF">
        <w:rPr>
          <w:rFonts w:ascii="Arial" w:hAnsi="Arial" w:cs="Arial"/>
          <w:sz w:val="24"/>
          <w:szCs w:val="24"/>
          <w:lang w:val="en-GB"/>
        </w:rPr>
        <w:t>. Employee development programs are expensive, and budget restrictions during the epidemic drove HR to design more cost-effective initiatives</w:t>
      </w:r>
      <w:sdt>
        <w:sdtPr>
          <w:rPr>
            <w:rFonts w:ascii="Arial" w:hAnsi="Arial" w:cs="Arial"/>
            <w:sz w:val="24"/>
            <w:szCs w:val="24"/>
            <w:lang w:val="en-GB"/>
          </w:rPr>
          <w:id w:val="-2044208272"/>
          <w:citation/>
        </w:sdtPr>
        <w:sdtContent>
          <w:r w:rsidR="00757545" w:rsidRPr="00B87BFF">
            <w:rPr>
              <w:rFonts w:ascii="Arial" w:hAnsi="Arial" w:cs="Arial"/>
              <w:sz w:val="24"/>
              <w:szCs w:val="24"/>
              <w:lang w:val="en-GB"/>
            </w:rPr>
            <w:fldChar w:fldCharType="begin"/>
          </w:r>
          <w:r w:rsidR="00757545" w:rsidRPr="00B87BFF">
            <w:rPr>
              <w:rFonts w:ascii="Arial" w:hAnsi="Arial" w:cs="Arial"/>
              <w:sz w:val="24"/>
              <w:szCs w:val="24"/>
              <w:lang w:val="en-GB"/>
            </w:rPr>
            <w:instrText xml:space="preserve"> CITATION Rev20 \l 2057 </w:instrText>
          </w:r>
          <w:r w:rsidR="00757545" w:rsidRPr="00B87BFF">
            <w:rPr>
              <w:rFonts w:ascii="Arial" w:hAnsi="Arial" w:cs="Arial"/>
              <w:sz w:val="24"/>
              <w:szCs w:val="24"/>
              <w:lang w:val="en-GB"/>
            </w:rPr>
            <w:fldChar w:fldCharType="separate"/>
          </w:r>
          <w:r w:rsidR="00E905F2">
            <w:rPr>
              <w:rFonts w:ascii="Arial" w:hAnsi="Arial" w:cs="Arial"/>
              <w:noProof/>
              <w:sz w:val="24"/>
              <w:szCs w:val="24"/>
              <w:lang w:val="en-GB"/>
            </w:rPr>
            <w:t xml:space="preserve"> </w:t>
          </w:r>
          <w:r w:rsidR="00E905F2" w:rsidRPr="00E905F2">
            <w:rPr>
              <w:rFonts w:ascii="Arial" w:hAnsi="Arial" w:cs="Arial"/>
              <w:noProof/>
              <w:sz w:val="24"/>
              <w:szCs w:val="24"/>
              <w:lang w:val="en-GB"/>
            </w:rPr>
            <w:t>(hub, 2020)</w:t>
          </w:r>
          <w:r w:rsidR="00757545" w:rsidRPr="00B87BFF">
            <w:rPr>
              <w:rFonts w:ascii="Arial" w:hAnsi="Arial" w:cs="Arial"/>
              <w:sz w:val="24"/>
              <w:szCs w:val="24"/>
              <w:lang w:val="en-GB"/>
            </w:rPr>
            <w:fldChar w:fldCharType="end"/>
          </w:r>
        </w:sdtContent>
      </w:sdt>
      <w:r w:rsidR="00757545" w:rsidRPr="00B87BFF">
        <w:rPr>
          <w:rFonts w:ascii="Arial" w:hAnsi="Arial" w:cs="Arial"/>
          <w:sz w:val="24"/>
          <w:szCs w:val="24"/>
          <w:lang w:val="en-GB"/>
        </w:rPr>
        <w:t xml:space="preserve">. </w:t>
      </w:r>
      <w:r w:rsidR="00643E38" w:rsidRPr="00B87BFF">
        <w:rPr>
          <w:rFonts w:ascii="Arial" w:hAnsi="Arial" w:cs="Arial"/>
          <w:sz w:val="24"/>
          <w:szCs w:val="24"/>
          <w:lang w:val="en-GB"/>
        </w:rPr>
        <w:t xml:space="preserve">Hotel Trinity should use their budget for </w:t>
      </w:r>
      <w:r w:rsidR="009B665A" w:rsidRPr="00B87BFF">
        <w:rPr>
          <w:rFonts w:ascii="Arial" w:hAnsi="Arial" w:cs="Arial"/>
          <w:sz w:val="24"/>
          <w:szCs w:val="24"/>
          <w:lang w:val="en-GB"/>
        </w:rPr>
        <w:t>development</w:t>
      </w:r>
      <w:r w:rsidR="00643E38" w:rsidRPr="00B87BFF">
        <w:rPr>
          <w:rFonts w:ascii="Arial" w:hAnsi="Arial" w:cs="Arial"/>
          <w:sz w:val="24"/>
          <w:szCs w:val="24"/>
          <w:lang w:val="en-GB"/>
        </w:rPr>
        <w:t xml:space="preserve"> phase of the employees to help in re</w:t>
      </w:r>
      <w:r w:rsidR="00432477" w:rsidRPr="00B87BFF">
        <w:rPr>
          <w:rFonts w:ascii="Arial" w:hAnsi="Arial" w:cs="Arial"/>
          <w:sz w:val="24"/>
          <w:szCs w:val="24"/>
          <w:lang w:val="en-GB"/>
        </w:rPr>
        <w:t>te</w:t>
      </w:r>
      <w:r w:rsidR="00643E38" w:rsidRPr="00B87BFF">
        <w:rPr>
          <w:rFonts w:ascii="Arial" w:hAnsi="Arial" w:cs="Arial"/>
          <w:sz w:val="24"/>
          <w:szCs w:val="24"/>
          <w:lang w:val="en-GB"/>
        </w:rPr>
        <w:t>ntion</w:t>
      </w:r>
      <w:r w:rsidR="00154D43" w:rsidRPr="00B87BFF">
        <w:rPr>
          <w:rFonts w:ascii="Arial" w:hAnsi="Arial" w:cs="Arial"/>
          <w:sz w:val="24"/>
          <w:szCs w:val="24"/>
          <w:lang w:val="en-GB"/>
        </w:rPr>
        <w:t xml:space="preserve"> because l</w:t>
      </w:r>
      <w:r w:rsidR="00154D43" w:rsidRPr="00B87BFF">
        <w:rPr>
          <w:rFonts w:ascii="Arial" w:hAnsi="Arial" w:cs="Arial"/>
          <w:sz w:val="24"/>
          <w:szCs w:val="24"/>
          <w:lang w:val="en-GB"/>
        </w:rPr>
        <w:t>ong-term furloughed employees will go through five phases of emotional transformation when they return to work, according to the "Kübler-Ross Change Curve"</w:t>
      </w:r>
      <w:r w:rsidR="00154D43" w:rsidRPr="00B87BFF">
        <w:rPr>
          <w:rFonts w:ascii="Arial" w:hAnsi="Arial" w:cs="Arial"/>
          <w:sz w:val="24"/>
          <w:szCs w:val="24"/>
          <w:lang w:val="en-GB"/>
        </w:rPr>
        <w:t>.</w:t>
      </w:r>
    </w:p>
    <w:p w14:paraId="5DA59D9F" w14:textId="61B1A3E9" w:rsidR="00CC20B4" w:rsidRPr="00B87BFF" w:rsidRDefault="00CC20B4" w:rsidP="00CC20B4">
      <w:pPr>
        <w:spacing w:line="360" w:lineRule="auto"/>
        <w:jc w:val="both"/>
        <w:rPr>
          <w:rFonts w:ascii="Arial" w:hAnsi="Arial" w:cs="Arial"/>
          <w:sz w:val="24"/>
          <w:szCs w:val="24"/>
          <w:lang w:val="en-GB"/>
        </w:rPr>
      </w:pPr>
      <w:r w:rsidRPr="00B87BFF">
        <w:rPr>
          <w:rFonts w:ascii="Arial" w:hAnsi="Arial" w:cs="Arial"/>
          <w:sz w:val="24"/>
          <w:szCs w:val="24"/>
          <w:lang w:val="en-GB"/>
        </w:rPr>
        <w:t xml:space="preserve">The employee </w:t>
      </w:r>
      <w:r w:rsidRPr="00B87BFF">
        <w:rPr>
          <w:rFonts w:ascii="Arial" w:hAnsi="Arial" w:cs="Arial"/>
          <w:b/>
          <w:bCs/>
          <w:sz w:val="24"/>
          <w:szCs w:val="24"/>
          <w:lang w:val="en-GB"/>
        </w:rPr>
        <w:t>separation</w:t>
      </w:r>
      <w:r w:rsidRPr="00B87BFF">
        <w:rPr>
          <w:rFonts w:ascii="Arial" w:hAnsi="Arial" w:cs="Arial"/>
          <w:sz w:val="24"/>
          <w:szCs w:val="24"/>
          <w:lang w:val="en-GB"/>
        </w:rPr>
        <w:t xml:space="preserve"> stage is the sixth and last step of the employee lifecycle.</w:t>
      </w:r>
      <w:r w:rsidR="009B665A" w:rsidRPr="00B87BFF">
        <w:rPr>
          <w:rFonts w:ascii="Arial" w:hAnsi="Arial" w:cs="Arial"/>
          <w:sz w:val="24"/>
          <w:szCs w:val="24"/>
          <w:lang w:val="en-GB"/>
        </w:rPr>
        <w:t xml:space="preserve"> </w:t>
      </w:r>
      <w:r w:rsidRPr="00B87BFF">
        <w:rPr>
          <w:rFonts w:ascii="Arial" w:hAnsi="Arial" w:cs="Arial"/>
          <w:sz w:val="24"/>
          <w:szCs w:val="24"/>
          <w:lang w:val="en-GB"/>
        </w:rPr>
        <w:t xml:space="preserve">Recognize that people do depart. Have a fantastic procedure in place to learn from the event and keep your team morale </w:t>
      </w:r>
      <w:r w:rsidR="00B87BFF" w:rsidRPr="00B87BFF">
        <w:rPr>
          <w:rFonts w:ascii="Arial" w:hAnsi="Arial" w:cs="Arial"/>
          <w:sz w:val="24"/>
          <w:szCs w:val="24"/>
          <w:lang w:val="en-GB"/>
        </w:rPr>
        <w:t>high.</w:t>
      </w:r>
      <w:r w:rsidR="009B665A" w:rsidRPr="00B87BFF">
        <w:rPr>
          <w:rFonts w:ascii="Arial" w:hAnsi="Arial" w:cs="Arial"/>
          <w:sz w:val="24"/>
          <w:szCs w:val="24"/>
          <w:lang w:val="en-GB"/>
        </w:rPr>
        <w:t xml:space="preserve"> Because so many workers left the </w:t>
      </w:r>
      <w:r w:rsidR="009B665A" w:rsidRPr="00B87BFF">
        <w:rPr>
          <w:rFonts w:ascii="Arial" w:hAnsi="Arial" w:cs="Arial"/>
          <w:sz w:val="24"/>
          <w:szCs w:val="24"/>
          <w:lang w:val="en-GB"/>
        </w:rPr>
        <w:t>Hotel Trinity</w:t>
      </w:r>
      <w:r w:rsidR="009B665A" w:rsidRPr="00B87BFF">
        <w:rPr>
          <w:rFonts w:ascii="Arial" w:hAnsi="Arial" w:cs="Arial"/>
          <w:sz w:val="24"/>
          <w:szCs w:val="24"/>
          <w:lang w:val="en-GB"/>
        </w:rPr>
        <w:t xml:space="preserve"> during the pandemic, HR must attempt to produce as many </w:t>
      </w:r>
      <w:r w:rsidR="009B665A" w:rsidRPr="00B87BFF">
        <w:rPr>
          <w:rFonts w:ascii="Arial" w:hAnsi="Arial" w:cs="Arial"/>
          <w:sz w:val="24"/>
          <w:szCs w:val="24"/>
          <w:lang w:val="en-GB"/>
        </w:rPr>
        <w:t>Happy ex-employees</w:t>
      </w:r>
      <w:r w:rsidR="009B665A" w:rsidRPr="00B87BFF">
        <w:rPr>
          <w:rFonts w:ascii="Arial" w:hAnsi="Arial" w:cs="Arial"/>
          <w:sz w:val="24"/>
          <w:szCs w:val="24"/>
          <w:lang w:val="en-GB"/>
        </w:rPr>
        <w:t xml:space="preserve"> as </w:t>
      </w:r>
      <w:r w:rsidR="00B87BFF" w:rsidRPr="00B87BFF">
        <w:rPr>
          <w:rFonts w:ascii="Arial" w:hAnsi="Arial" w:cs="Arial"/>
          <w:sz w:val="24"/>
          <w:szCs w:val="24"/>
          <w:lang w:val="en-GB"/>
        </w:rPr>
        <w:t>possible, they</w:t>
      </w:r>
      <w:r w:rsidR="009B665A" w:rsidRPr="00B87BFF">
        <w:rPr>
          <w:rFonts w:ascii="Arial" w:hAnsi="Arial" w:cs="Arial"/>
          <w:sz w:val="24"/>
          <w:szCs w:val="24"/>
          <w:lang w:val="en-GB"/>
        </w:rPr>
        <w:t xml:space="preserve"> are critical to the hotel's reputation</w:t>
      </w:r>
      <w:r w:rsidR="009B665A" w:rsidRPr="00B87BFF">
        <w:rPr>
          <w:rFonts w:ascii="Arial" w:hAnsi="Arial" w:cs="Arial"/>
          <w:sz w:val="24"/>
          <w:szCs w:val="24"/>
          <w:lang w:val="en-GB"/>
        </w:rPr>
        <w:t xml:space="preserve">. </w:t>
      </w:r>
      <w:r w:rsidR="00B87BFF" w:rsidRPr="00B87BFF">
        <w:rPr>
          <w:rFonts w:ascii="Arial" w:hAnsi="Arial" w:cs="Arial"/>
          <w:sz w:val="24"/>
          <w:szCs w:val="24"/>
          <w:lang w:val="en-GB"/>
        </w:rPr>
        <w:t>So,</w:t>
      </w:r>
      <w:r w:rsidR="009B665A" w:rsidRPr="00B87BFF">
        <w:rPr>
          <w:rFonts w:ascii="Arial" w:hAnsi="Arial" w:cs="Arial"/>
          <w:sz w:val="24"/>
          <w:szCs w:val="24"/>
          <w:lang w:val="en-GB"/>
        </w:rPr>
        <w:t xml:space="preserve"> by providing good feedback and recommendations there is a good chance to make this process error free. </w:t>
      </w:r>
      <w:r w:rsidR="00B87BFF" w:rsidRPr="00B87BFF">
        <w:rPr>
          <w:rFonts w:ascii="Arial" w:hAnsi="Arial" w:cs="Arial"/>
          <w:sz w:val="24"/>
          <w:szCs w:val="24"/>
          <w:lang w:val="en-GB"/>
        </w:rPr>
        <w:t>Also,</w:t>
      </w:r>
      <w:r w:rsidR="009B665A" w:rsidRPr="00B87BFF">
        <w:rPr>
          <w:rFonts w:ascii="Arial" w:hAnsi="Arial" w:cs="Arial"/>
          <w:sz w:val="24"/>
          <w:szCs w:val="24"/>
          <w:lang w:val="en-GB"/>
        </w:rPr>
        <w:t xml:space="preserve"> it will help in</w:t>
      </w:r>
      <w:r w:rsidRPr="00B87BFF">
        <w:rPr>
          <w:rFonts w:ascii="Arial" w:hAnsi="Arial" w:cs="Arial"/>
          <w:sz w:val="24"/>
          <w:szCs w:val="24"/>
          <w:lang w:val="en-GB"/>
        </w:rPr>
        <w:t xml:space="preserve"> creating a fantastic, motivated, and productive team</w:t>
      </w:r>
      <w:r w:rsidR="009B665A" w:rsidRPr="00B87BFF">
        <w:rPr>
          <w:rFonts w:ascii="Arial" w:hAnsi="Arial" w:cs="Arial"/>
          <w:sz w:val="24"/>
          <w:szCs w:val="24"/>
          <w:lang w:val="en-GB"/>
        </w:rPr>
        <w:t xml:space="preserve"> for future. </w:t>
      </w:r>
      <w:r w:rsidR="009B665A" w:rsidRPr="00B87BFF">
        <w:rPr>
          <w:rFonts w:ascii="Arial" w:hAnsi="Arial" w:cs="Arial"/>
          <w:sz w:val="24"/>
          <w:szCs w:val="24"/>
          <w:lang w:val="en-GB"/>
        </w:rPr>
        <w:t>Every stage of an employee</w:t>
      </w:r>
      <w:r w:rsidR="009B665A" w:rsidRPr="00B87BFF">
        <w:rPr>
          <w:rFonts w:ascii="Arial" w:hAnsi="Arial" w:cs="Arial"/>
          <w:sz w:val="24"/>
          <w:szCs w:val="24"/>
          <w:lang w:val="en-GB"/>
        </w:rPr>
        <w:t>’s life cycle</w:t>
      </w:r>
      <w:r w:rsidR="009B665A" w:rsidRPr="00B87BFF">
        <w:rPr>
          <w:rFonts w:ascii="Arial" w:hAnsi="Arial" w:cs="Arial"/>
          <w:sz w:val="24"/>
          <w:szCs w:val="24"/>
          <w:lang w:val="en-GB"/>
        </w:rPr>
        <w:t xml:space="preserve"> with a firm presents a chance to improve the employee engagement. Even if the lessons learned along the road aren't </w:t>
      </w:r>
      <w:r w:rsidR="00B87BFF" w:rsidRPr="00B87BFF">
        <w:rPr>
          <w:rFonts w:ascii="Arial" w:hAnsi="Arial" w:cs="Arial"/>
          <w:sz w:val="24"/>
          <w:szCs w:val="24"/>
          <w:lang w:val="en-GB"/>
        </w:rPr>
        <w:t>favourable</w:t>
      </w:r>
      <w:r w:rsidR="009B665A" w:rsidRPr="00B87BFF">
        <w:rPr>
          <w:rFonts w:ascii="Arial" w:hAnsi="Arial" w:cs="Arial"/>
          <w:sz w:val="24"/>
          <w:szCs w:val="24"/>
          <w:lang w:val="en-GB"/>
        </w:rPr>
        <w:t>, there are chances to make a new employee's lifecycle better, richer, and more gratifying.</w:t>
      </w:r>
    </w:p>
    <w:p w14:paraId="6D2E842D" w14:textId="5157400D" w:rsidR="005945A9" w:rsidRPr="00B87BFF" w:rsidRDefault="00CA59B9" w:rsidP="00C23DF6">
      <w:pPr>
        <w:spacing w:line="360" w:lineRule="auto"/>
        <w:jc w:val="both"/>
        <w:rPr>
          <w:rFonts w:ascii="Arial" w:hAnsi="Arial" w:cs="Arial"/>
          <w:sz w:val="24"/>
          <w:szCs w:val="24"/>
          <w:lang w:val="en-GB"/>
        </w:rPr>
      </w:pPr>
      <w:r w:rsidRPr="00B87BFF">
        <w:rPr>
          <w:rFonts w:ascii="Arial" w:hAnsi="Arial" w:cs="Arial"/>
          <w:sz w:val="24"/>
          <w:szCs w:val="24"/>
          <w:lang w:val="en-GB"/>
        </w:rPr>
        <w:t xml:space="preserve">As </w:t>
      </w:r>
      <w:r w:rsidR="00F3153F" w:rsidRPr="00B87BFF">
        <w:rPr>
          <w:rFonts w:ascii="Arial" w:hAnsi="Arial" w:cs="Arial"/>
          <w:sz w:val="24"/>
          <w:szCs w:val="24"/>
          <w:lang w:val="en-GB"/>
        </w:rPr>
        <w:t>the</w:t>
      </w:r>
      <w:r w:rsidRPr="00B87BFF">
        <w:rPr>
          <w:rFonts w:ascii="Arial" w:hAnsi="Arial" w:cs="Arial"/>
          <w:sz w:val="24"/>
          <w:szCs w:val="24"/>
          <w:lang w:val="en-GB"/>
        </w:rPr>
        <w:t xml:space="preserve"> danger of Coronavirus (COVID-19</w:t>
      </w:r>
      <w:r w:rsidR="00F3153F" w:rsidRPr="00B87BFF">
        <w:rPr>
          <w:rFonts w:ascii="Arial" w:hAnsi="Arial" w:cs="Arial"/>
          <w:sz w:val="24"/>
          <w:szCs w:val="24"/>
          <w:lang w:val="en-GB"/>
        </w:rPr>
        <w:t>) was</w:t>
      </w:r>
      <w:r w:rsidRPr="00B87BFF">
        <w:rPr>
          <w:rFonts w:ascii="Arial" w:hAnsi="Arial" w:cs="Arial"/>
          <w:sz w:val="24"/>
          <w:szCs w:val="24"/>
          <w:lang w:val="en-GB"/>
        </w:rPr>
        <w:t xml:space="preserve"> incurred</w:t>
      </w:r>
      <w:r w:rsidR="00F3153F" w:rsidRPr="00B87BFF">
        <w:rPr>
          <w:rFonts w:ascii="Arial" w:hAnsi="Arial" w:cs="Arial"/>
          <w:sz w:val="24"/>
          <w:szCs w:val="24"/>
          <w:lang w:val="en-GB"/>
        </w:rPr>
        <w:t xml:space="preserve"> during the early 2020’s, </w:t>
      </w:r>
      <w:r w:rsidR="009B665A" w:rsidRPr="00B87BFF">
        <w:rPr>
          <w:rFonts w:ascii="Arial" w:hAnsi="Arial" w:cs="Arial"/>
          <w:sz w:val="24"/>
          <w:szCs w:val="24"/>
          <w:lang w:val="en-GB"/>
        </w:rPr>
        <w:t xml:space="preserve">Hotel trinity </w:t>
      </w:r>
      <w:r w:rsidR="00F3153F" w:rsidRPr="00B87BFF">
        <w:rPr>
          <w:rFonts w:ascii="Arial" w:hAnsi="Arial" w:cs="Arial"/>
          <w:sz w:val="24"/>
          <w:szCs w:val="24"/>
          <w:lang w:val="en-GB"/>
        </w:rPr>
        <w:t xml:space="preserve">slightly modified their policy regarding the booking issues. </w:t>
      </w:r>
      <w:r w:rsidRPr="00B87BFF">
        <w:rPr>
          <w:rFonts w:ascii="Arial" w:hAnsi="Arial" w:cs="Arial"/>
          <w:sz w:val="24"/>
          <w:szCs w:val="24"/>
          <w:lang w:val="en-GB"/>
        </w:rPr>
        <w:t xml:space="preserve"> </w:t>
      </w:r>
      <w:r w:rsidR="00F3153F" w:rsidRPr="00B87BFF">
        <w:rPr>
          <w:rFonts w:ascii="Arial" w:hAnsi="Arial" w:cs="Arial"/>
          <w:sz w:val="24"/>
          <w:szCs w:val="24"/>
          <w:lang w:val="en-GB"/>
        </w:rPr>
        <w:t>The authority highly prioritized the</w:t>
      </w:r>
      <w:r w:rsidRPr="00B87BFF">
        <w:rPr>
          <w:rFonts w:ascii="Arial" w:hAnsi="Arial" w:cs="Arial"/>
          <w:sz w:val="24"/>
          <w:szCs w:val="24"/>
          <w:lang w:val="en-GB"/>
        </w:rPr>
        <w:t xml:space="preserve"> government </w:t>
      </w:r>
      <w:r w:rsidR="00F3153F" w:rsidRPr="00B87BFF">
        <w:rPr>
          <w:rFonts w:ascii="Arial" w:hAnsi="Arial" w:cs="Arial"/>
          <w:sz w:val="24"/>
          <w:szCs w:val="24"/>
          <w:lang w:val="en-GB"/>
        </w:rPr>
        <w:t>policies</w:t>
      </w:r>
      <w:r w:rsidRPr="00B87BFF">
        <w:rPr>
          <w:rFonts w:ascii="Arial" w:hAnsi="Arial" w:cs="Arial"/>
          <w:sz w:val="24"/>
          <w:szCs w:val="24"/>
          <w:lang w:val="en-GB"/>
        </w:rPr>
        <w:t xml:space="preserve"> </w:t>
      </w:r>
      <w:r w:rsidR="00F3153F" w:rsidRPr="00B87BFF">
        <w:rPr>
          <w:rFonts w:ascii="Arial" w:hAnsi="Arial" w:cs="Arial"/>
          <w:sz w:val="24"/>
          <w:szCs w:val="24"/>
          <w:lang w:val="en-GB"/>
        </w:rPr>
        <w:t>on the account</w:t>
      </w:r>
      <w:r w:rsidRPr="00B87BFF">
        <w:rPr>
          <w:rFonts w:ascii="Arial" w:hAnsi="Arial" w:cs="Arial"/>
          <w:sz w:val="24"/>
          <w:szCs w:val="24"/>
          <w:lang w:val="en-GB"/>
        </w:rPr>
        <w:t xml:space="preserve"> for bookings </w:t>
      </w:r>
      <w:r w:rsidR="00F3153F" w:rsidRPr="00B87BFF">
        <w:rPr>
          <w:rFonts w:ascii="Arial" w:hAnsi="Arial" w:cs="Arial"/>
          <w:sz w:val="24"/>
          <w:szCs w:val="24"/>
          <w:lang w:val="en-GB"/>
        </w:rPr>
        <w:t xml:space="preserve">that </w:t>
      </w:r>
      <w:r w:rsidRPr="00B87BFF">
        <w:rPr>
          <w:rFonts w:ascii="Arial" w:hAnsi="Arial" w:cs="Arial"/>
          <w:sz w:val="24"/>
          <w:szCs w:val="24"/>
          <w:lang w:val="en-GB"/>
        </w:rPr>
        <w:t xml:space="preserve">made on after April 6, 2020. </w:t>
      </w:r>
      <w:r w:rsidR="00F3153F" w:rsidRPr="00B87BFF">
        <w:rPr>
          <w:rFonts w:ascii="Arial" w:hAnsi="Arial" w:cs="Arial"/>
          <w:sz w:val="24"/>
          <w:szCs w:val="24"/>
          <w:lang w:val="en-GB"/>
        </w:rPr>
        <w:t xml:space="preserve">They highly recommended booking the hotel in flexible rate </w:t>
      </w:r>
      <w:r w:rsidR="00F3153F" w:rsidRPr="00B87BFF">
        <w:rPr>
          <w:rFonts w:ascii="Arial" w:hAnsi="Arial" w:cs="Arial"/>
          <w:sz w:val="24"/>
          <w:szCs w:val="24"/>
          <w:lang w:val="en-GB"/>
        </w:rPr>
        <w:lastRenderedPageBreak/>
        <w:t>otherwise they did not allow the refund</w:t>
      </w:r>
      <w:r w:rsidRPr="00B87BFF">
        <w:rPr>
          <w:rFonts w:ascii="Arial" w:hAnsi="Arial" w:cs="Arial"/>
          <w:sz w:val="24"/>
          <w:szCs w:val="24"/>
          <w:lang w:val="en-GB"/>
        </w:rPr>
        <w:t xml:space="preserve">. The property will manage your cancellation request in accordance with your selected policy and obligatory consumer law, if necessary. </w:t>
      </w:r>
      <w:r w:rsidR="00F3153F" w:rsidRPr="00B87BFF">
        <w:rPr>
          <w:rFonts w:ascii="Arial" w:hAnsi="Arial" w:cs="Arial"/>
          <w:sz w:val="24"/>
          <w:szCs w:val="24"/>
          <w:lang w:val="en-GB"/>
        </w:rPr>
        <w:t xml:space="preserve">It is noteworthy that the authority offered a free cancellation option after the </w:t>
      </w:r>
      <w:r w:rsidRPr="00B87BFF">
        <w:rPr>
          <w:rFonts w:ascii="Arial" w:hAnsi="Arial" w:cs="Arial"/>
          <w:sz w:val="24"/>
          <w:szCs w:val="24"/>
          <w:lang w:val="en-GB"/>
        </w:rPr>
        <w:t xml:space="preserve">booking if </w:t>
      </w:r>
      <w:r w:rsidR="00F3153F" w:rsidRPr="00B87BFF">
        <w:rPr>
          <w:rFonts w:ascii="Arial" w:hAnsi="Arial" w:cs="Arial"/>
          <w:sz w:val="24"/>
          <w:szCs w:val="24"/>
          <w:lang w:val="en-GB"/>
        </w:rPr>
        <w:t>travellers were in the state of</w:t>
      </w:r>
      <w:r w:rsidRPr="00B87BFF">
        <w:rPr>
          <w:rFonts w:ascii="Arial" w:hAnsi="Arial" w:cs="Arial"/>
          <w:sz w:val="24"/>
          <w:szCs w:val="24"/>
          <w:lang w:val="en-GB"/>
        </w:rPr>
        <w:t xml:space="preserve"> uncertainty. </w:t>
      </w:r>
      <w:r w:rsidR="00F3153F" w:rsidRPr="00B87BFF">
        <w:rPr>
          <w:rFonts w:ascii="Arial" w:hAnsi="Arial" w:cs="Arial"/>
          <w:sz w:val="24"/>
          <w:szCs w:val="24"/>
          <w:lang w:val="en-GB"/>
        </w:rPr>
        <w:t>However, upon the expiration of free</w:t>
      </w:r>
      <w:r w:rsidRPr="00B87BFF">
        <w:rPr>
          <w:rFonts w:ascii="Arial" w:hAnsi="Arial" w:cs="Arial"/>
          <w:sz w:val="24"/>
          <w:szCs w:val="24"/>
          <w:lang w:val="en-GB"/>
        </w:rPr>
        <w:t xml:space="preserve"> </w:t>
      </w:r>
      <w:r w:rsidR="00F3153F" w:rsidRPr="00B87BFF">
        <w:rPr>
          <w:rFonts w:ascii="Arial" w:hAnsi="Arial" w:cs="Arial"/>
          <w:sz w:val="24"/>
          <w:szCs w:val="24"/>
          <w:lang w:val="en-GB"/>
        </w:rPr>
        <w:t>the cancellation period, they applied the charged</w:t>
      </w:r>
      <w:r w:rsidRPr="00B87BFF">
        <w:rPr>
          <w:rFonts w:ascii="Arial" w:hAnsi="Arial" w:cs="Arial"/>
          <w:sz w:val="24"/>
          <w:szCs w:val="24"/>
          <w:lang w:val="en-GB"/>
        </w:rPr>
        <w:t>.</w:t>
      </w:r>
      <w:r w:rsidR="00F3153F" w:rsidRPr="00B87BFF">
        <w:rPr>
          <w:rFonts w:ascii="Arial" w:hAnsi="Arial" w:cs="Arial"/>
          <w:sz w:val="24"/>
          <w:szCs w:val="24"/>
          <w:lang w:val="en-GB"/>
        </w:rPr>
        <w:t xml:space="preserve"> Apart from this, if the customer changed the plan that </w:t>
      </w:r>
      <w:r w:rsidR="00B87BFF" w:rsidRPr="00B87BFF">
        <w:rPr>
          <w:rFonts w:ascii="Arial" w:hAnsi="Arial" w:cs="Arial"/>
          <w:sz w:val="24"/>
          <w:szCs w:val="24"/>
          <w:lang w:val="en-GB"/>
        </w:rPr>
        <w:t>time,</w:t>
      </w:r>
      <w:r w:rsidR="00F3153F" w:rsidRPr="00B87BFF">
        <w:rPr>
          <w:rFonts w:ascii="Arial" w:hAnsi="Arial" w:cs="Arial"/>
          <w:sz w:val="24"/>
          <w:szCs w:val="24"/>
          <w:lang w:val="en-GB"/>
        </w:rPr>
        <w:t xml:space="preserve"> they can move to cancellation process which is free of charge.</w:t>
      </w:r>
      <w:r w:rsidR="005945A9" w:rsidRPr="00B87BFF">
        <w:rPr>
          <w:rFonts w:ascii="Arial" w:hAnsi="Arial" w:cs="Arial"/>
          <w:sz w:val="24"/>
          <w:szCs w:val="24"/>
          <w:lang w:val="en-GB"/>
        </w:rPr>
        <w:t xml:space="preserve"> </w:t>
      </w:r>
      <w:sdt>
        <w:sdtPr>
          <w:rPr>
            <w:rFonts w:ascii="Arial" w:hAnsi="Arial" w:cs="Arial"/>
            <w:sz w:val="24"/>
            <w:szCs w:val="24"/>
            <w:lang w:val="en-GB"/>
          </w:rPr>
          <w:id w:val="1806813873"/>
          <w:citation/>
        </w:sdtPr>
        <w:sdtEndPr/>
        <w:sdtContent>
          <w:r w:rsidR="00B374B4" w:rsidRPr="00B87BFF">
            <w:rPr>
              <w:rFonts w:ascii="Arial" w:hAnsi="Arial" w:cs="Arial"/>
              <w:sz w:val="24"/>
              <w:szCs w:val="24"/>
              <w:lang w:val="en-GB"/>
            </w:rPr>
            <w:fldChar w:fldCharType="begin"/>
          </w:r>
          <w:r w:rsidR="00B374B4" w:rsidRPr="00B87BFF">
            <w:rPr>
              <w:rFonts w:ascii="Arial" w:hAnsi="Arial" w:cs="Arial"/>
              <w:sz w:val="24"/>
              <w:szCs w:val="24"/>
              <w:lang w:val="en-GB"/>
            </w:rPr>
            <w:instrText xml:space="preserve"> CITATION Boo21 \l 16393 </w:instrText>
          </w:r>
          <w:r w:rsidR="00B374B4" w:rsidRPr="00B87BFF">
            <w:rPr>
              <w:rFonts w:ascii="Arial" w:hAnsi="Arial" w:cs="Arial"/>
              <w:sz w:val="24"/>
              <w:szCs w:val="24"/>
              <w:lang w:val="en-GB"/>
            </w:rPr>
            <w:fldChar w:fldCharType="separate"/>
          </w:r>
          <w:r w:rsidR="00E905F2" w:rsidRPr="00E905F2">
            <w:rPr>
              <w:rFonts w:ascii="Arial" w:hAnsi="Arial" w:cs="Arial"/>
              <w:noProof/>
              <w:sz w:val="24"/>
              <w:szCs w:val="24"/>
              <w:lang w:val="en-GB"/>
            </w:rPr>
            <w:t>(Anon., 2021)</w:t>
          </w:r>
          <w:r w:rsidR="00B374B4" w:rsidRPr="00B87BFF">
            <w:rPr>
              <w:rFonts w:ascii="Arial" w:hAnsi="Arial" w:cs="Arial"/>
              <w:sz w:val="24"/>
              <w:szCs w:val="24"/>
              <w:lang w:val="en-GB"/>
            </w:rPr>
            <w:fldChar w:fldCharType="end"/>
          </w:r>
        </w:sdtContent>
      </w:sdt>
    </w:p>
    <w:p w14:paraId="1FBED25E" w14:textId="6922DD1E" w:rsidR="009B665A" w:rsidRPr="00B87BFF" w:rsidRDefault="009B665A" w:rsidP="00C23DF6">
      <w:pPr>
        <w:spacing w:line="360" w:lineRule="auto"/>
        <w:jc w:val="both"/>
        <w:rPr>
          <w:rFonts w:ascii="Arial" w:hAnsi="Arial" w:cs="Arial"/>
          <w:sz w:val="24"/>
          <w:szCs w:val="24"/>
          <w:lang w:val="en-GB"/>
        </w:rPr>
      </w:pPr>
      <w:r w:rsidRPr="00B87BFF">
        <w:rPr>
          <w:rFonts w:ascii="Arial" w:hAnsi="Arial" w:cs="Arial"/>
          <w:sz w:val="24"/>
          <w:szCs w:val="24"/>
          <w:lang w:val="en-GB"/>
        </w:rPr>
        <w:t>After</w:t>
      </w:r>
      <w:r w:rsidR="005945A9" w:rsidRPr="00B87BFF">
        <w:rPr>
          <w:rFonts w:ascii="Arial" w:hAnsi="Arial" w:cs="Arial"/>
          <w:sz w:val="24"/>
          <w:szCs w:val="24"/>
          <w:lang w:val="en-GB"/>
        </w:rPr>
        <w:t xml:space="preserve"> the pandemic situation, very few hotels opened</w:t>
      </w:r>
      <w:r w:rsidRPr="00B87BFF">
        <w:rPr>
          <w:rFonts w:ascii="Arial" w:hAnsi="Arial" w:cs="Arial"/>
          <w:sz w:val="24"/>
          <w:szCs w:val="24"/>
          <w:lang w:val="en-GB"/>
        </w:rPr>
        <w:t xml:space="preserve"> around April, May</w:t>
      </w:r>
      <w:r w:rsidR="005945A9" w:rsidRPr="00B87BFF">
        <w:rPr>
          <w:rFonts w:ascii="Arial" w:hAnsi="Arial" w:cs="Arial"/>
          <w:sz w:val="24"/>
          <w:szCs w:val="24"/>
          <w:lang w:val="en-GB"/>
        </w:rPr>
        <w:t xml:space="preserve"> and maintained their working schedule like Trinity did. Hotel Trinity reformed their working station and staffs schedule that were highly commendable, most importantly their instant rebuilding capacity might be taken for the consideration of an ideal </w:t>
      </w:r>
      <w:r w:rsidR="00E87E0A" w:rsidRPr="00B87BFF">
        <w:rPr>
          <w:rFonts w:ascii="Arial" w:hAnsi="Arial" w:cs="Arial"/>
          <w:sz w:val="24"/>
          <w:szCs w:val="24"/>
          <w:lang w:val="en-GB"/>
        </w:rPr>
        <w:t xml:space="preserve">workflow </w:t>
      </w:r>
      <w:r w:rsidRPr="00B87BFF">
        <w:rPr>
          <w:rFonts w:ascii="Arial" w:hAnsi="Arial" w:cs="Arial"/>
          <w:sz w:val="24"/>
          <w:szCs w:val="24"/>
          <w:lang w:val="en-GB"/>
        </w:rPr>
        <w:t>structure. It</w:t>
      </w:r>
      <w:r w:rsidR="00E87E0A" w:rsidRPr="00B87BFF">
        <w:rPr>
          <w:rFonts w:ascii="Arial" w:hAnsi="Arial" w:cs="Arial"/>
          <w:sz w:val="24"/>
          <w:szCs w:val="24"/>
          <w:lang w:val="en-GB"/>
        </w:rPr>
        <w:t xml:space="preserve"> is praiseworthy that hotel trinity built a supporting team that was dedicated to ensure the highest degree of safety to their customers and workplace as well. By prioritizing the hygiene and cleanliness standards, they were actively introducing additional hygiene procedures and safeguards to bolster the highest possible standards are preserved in every area and service that the Hotel offers, for both its guests and their team mates</w:t>
      </w:r>
      <w:sdt>
        <w:sdtPr>
          <w:rPr>
            <w:rFonts w:ascii="Arial" w:hAnsi="Arial" w:cs="Arial"/>
            <w:sz w:val="24"/>
            <w:szCs w:val="24"/>
            <w:lang w:val="en-GB"/>
          </w:rPr>
          <w:id w:val="423684461"/>
          <w:citation/>
        </w:sdtPr>
        <w:sdtContent>
          <w:r w:rsidRPr="00B87BFF">
            <w:rPr>
              <w:rFonts w:ascii="Arial" w:hAnsi="Arial" w:cs="Arial"/>
              <w:sz w:val="24"/>
              <w:szCs w:val="24"/>
              <w:lang w:val="en-GB"/>
            </w:rPr>
            <w:fldChar w:fldCharType="begin"/>
          </w:r>
          <w:r w:rsidRPr="00B87BFF">
            <w:rPr>
              <w:rFonts w:ascii="Arial" w:hAnsi="Arial" w:cs="Arial"/>
              <w:sz w:val="24"/>
              <w:szCs w:val="24"/>
              <w:lang w:val="en-GB"/>
            </w:rPr>
            <w:instrText xml:space="preserve"> CITATION Hot21 \l 2057 </w:instrText>
          </w:r>
          <w:r w:rsidRPr="00B87BFF">
            <w:rPr>
              <w:rFonts w:ascii="Arial" w:hAnsi="Arial" w:cs="Arial"/>
              <w:sz w:val="24"/>
              <w:szCs w:val="24"/>
              <w:lang w:val="en-GB"/>
            </w:rPr>
            <w:fldChar w:fldCharType="separate"/>
          </w:r>
          <w:r w:rsidR="00E905F2">
            <w:rPr>
              <w:rFonts w:ascii="Arial" w:hAnsi="Arial" w:cs="Arial"/>
              <w:noProof/>
              <w:sz w:val="24"/>
              <w:szCs w:val="24"/>
              <w:lang w:val="en-GB"/>
            </w:rPr>
            <w:t xml:space="preserve"> </w:t>
          </w:r>
          <w:r w:rsidR="00E905F2" w:rsidRPr="00E905F2">
            <w:rPr>
              <w:rFonts w:ascii="Arial" w:hAnsi="Arial" w:cs="Arial"/>
              <w:noProof/>
              <w:sz w:val="24"/>
              <w:szCs w:val="24"/>
              <w:lang w:val="en-GB"/>
            </w:rPr>
            <w:t>(Anon., 2021)</w:t>
          </w:r>
          <w:r w:rsidRPr="00B87BFF">
            <w:rPr>
              <w:rFonts w:ascii="Arial" w:hAnsi="Arial" w:cs="Arial"/>
              <w:sz w:val="24"/>
              <w:szCs w:val="24"/>
              <w:lang w:val="en-GB"/>
            </w:rPr>
            <w:fldChar w:fldCharType="end"/>
          </w:r>
        </w:sdtContent>
      </w:sdt>
      <w:r w:rsidR="00E87E0A" w:rsidRPr="00B87BFF">
        <w:rPr>
          <w:rFonts w:ascii="Arial" w:hAnsi="Arial" w:cs="Arial"/>
          <w:sz w:val="24"/>
          <w:szCs w:val="24"/>
          <w:lang w:val="en-GB"/>
        </w:rPr>
        <w:t xml:space="preserve">. </w:t>
      </w:r>
    </w:p>
    <w:p w14:paraId="2C919C4C" w14:textId="58BDC9DC" w:rsidR="004360A9" w:rsidRPr="00B87BFF" w:rsidRDefault="00884198" w:rsidP="00C23DF6">
      <w:pPr>
        <w:spacing w:line="360" w:lineRule="auto"/>
        <w:jc w:val="both"/>
        <w:rPr>
          <w:rFonts w:ascii="Arial" w:hAnsi="Arial" w:cs="Arial"/>
          <w:sz w:val="24"/>
          <w:szCs w:val="24"/>
          <w:lang w:val="en-GB"/>
        </w:rPr>
      </w:pPr>
      <w:r w:rsidRPr="00B87BFF">
        <w:rPr>
          <w:rFonts w:ascii="Arial" w:hAnsi="Arial" w:cs="Arial"/>
          <w:sz w:val="24"/>
          <w:szCs w:val="24"/>
          <w:lang w:val="en-GB"/>
        </w:rPr>
        <w:t xml:space="preserve">Moreover, this hotel made an effective scheme to ensure the health safety thus they reconstructed their workforce. In response to the pandemic, the formed a team to provide relevant knowledge of hygiene to their staff. </w:t>
      </w:r>
      <w:r w:rsidR="00BF385B" w:rsidRPr="00B87BFF">
        <w:rPr>
          <w:rFonts w:ascii="Arial" w:hAnsi="Arial" w:cs="Arial"/>
          <w:sz w:val="24"/>
          <w:szCs w:val="24"/>
          <w:lang w:val="en-GB"/>
        </w:rPr>
        <w:t xml:space="preserve">The hotel trinity has made a successful attempt to build “wear mask” habit to their workers. Even they frequently arrange distance meeting to disseminate the usefulness of wearing mask to combat COVID.  Besides, the hotel authority built a team that belonged to hotel corporate to provide all types of information regarding health protocol. </w:t>
      </w:r>
      <w:r w:rsidR="00BF415F" w:rsidRPr="00B87BFF">
        <w:rPr>
          <w:rFonts w:ascii="Arial" w:hAnsi="Arial" w:cs="Arial"/>
          <w:sz w:val="24"/>
          <w:szCs w:val="24"/>
          <w:lang w:val="en-GB"/>
        </w:rPr>
        <w:t xml:space="preserve">The buffet services were supplanted with extensive breakfast, lunch and dinner </w:t>
      </w:r>
      <w:r w:rsidR="004360A9" w:rsidRPr="00B87BFF">
        <w:rPr>
          <w:rFonts w:ascii="Arial" w:hAnsi="Arial" w:cs="Arial"/>
          <w:sz w:val="24"/>
          <w:szCs w:val="24"/>
          <w:lang w:val="en-GB"/>
        </w:rPr>
        <w:t>menu</w:t>
      </w:r>
      <w:r w:rsidR="00BF415F" w:rsidRPr="00B87BFF">
        <w:rPr>
          <w:rFonts w:ascii="Arial" w:hAnsi="Arial" w:cs="Arial"/>
          <w:sz w:val="24"/>
          <w:szCs w:val="24"/>
          <w:lang w:val="en-GB"/>
        </w:rPr>
        <w:t xml:space="preserve"> to reduce the risk of COVID transmission. The Concierge Team installed sanitization station in every possible place specially; they performed disinfecting process after the successive of use trays, tableware, and trolleys. The Concierge Team used to wear gloves and masks, which were then discarded of shortly after they are used. </w:t>
      </w:r>
      <w:r w:rsidR="004360A9" w:rsidRPr="00B87BFF">
        <w:rPr>
          <w:rFonts w:ascii="Arial" w:hAnsi="Arial" w:cs="Arial"/>
          <w:sz w:val="24"/>
          <w:szCs w:val="24"/>
          <w:lang w:val="en-GB"/>
        </w:rPr>
        <w:t xml:space="preserve">The most susceptible areas (high touch areas) such as like as automotive steering wheels, gear sticks were always cleaned with sanitizers by the team, and offering pocket sanitizers to the guest for their convenient use. Finally, </w:t>
      </w:r>
      <w:r w:rsidR="00A707F2" w:rsidRPr="00B87BFF">
        <w:rPr>
          <w:rFonts w:ascii="Arial" w:hAnsi="Arial" w:cs="Arial"/>
          <w:sz w:val="24"/>
          <w:szCs w:val="24"/>
          <w:lang w:val="en-GB"/>
        </w:rPr>
        <w:t>if any</w:t>
      </w:r>
      <w:r w:rsidR="004360A9" w:rsidRPr="00B87BFF">
        <w:rPr>
          <w:rFonts w:ascii="Arial" w:hAnsi="Arial" w:cs="Arial"/>
          <w:sz w:val="24"/>
          <w:szCs w:val="24"/>
          <w:lang w:val="en-GB"/>
        </w:rPr>
        <w:t xml:space="preserve"> guest shows any signs or symptoms of Coronavirus or feel unwell during the visit, he or she could easily </w:t>
      </w:r>
      <w:r w:rsidR="004360A9" w:rsidRPr="00B87BFF">
        <w:rPr>
          <w:rFonts w:ascii="Arial" w:hAnsi="Arial" w:cs="Arial"/>
          <w:sz w:val="24"/>
          <w:szCs w:val="24"/>
          <w:lang w:val="en-GB"/>
        </w:rPr>
        <w:lastRenderedPageBreak/>
        <w:t xml:space="preserve">inform to the authority for the making arrangement of doctor </w:t>
      </w:r>
      <w:r w:rsidR="00A707F2" w:rsidRPr="00B87BFF">
        <w:rPr>
          <w:rFonts w:ascii="Arial" w:hAnsi="Arial" w:cs="Arial"/>
          <w:sz w:val="24"/>
          <w:szCs w:val="24"/>
          <w:lang w:val="en-GB"/>
        </w:rPr>
        <w:t>that ensured</w:t>
      </w:r>
      <w:r w:rsidR="004360A9" w:rsidRPr="00B87BFF">
        <w:rPr>
          <w:rFonts w:ascii="Arial" w:hAnsi="Arial" w:cs="Arial"/>
          <w:sz w:val="24"/>
          <w:szCs w:val="24"/>
          <w:lang w:val="en-GB"/>
        </w:rPr>
        <w:t xml:space="preserve"> any additional instructions if it is needed.</w:t>
      </w:r>
      <w:r w:rsidR="00A707F2" w:rsidRPr="00B87BFF">
        <w:rPr>
          <w:rFonts w:ascii="Arial" w:hAnsi="Arial" w:cs="Arial"/>
          <w:sz w:val="24"/>
          <w:szCs w:val="24"/>
          <w:lang w:val="en-GB"/>
        </w:rPr>
        <w:t xml:space="preserve"> </w:t>
      </w:r>
      <w:r w:rsidR="00B374B4" w:rsidRPr="00B87BFF">
        <w:rPr>
          <w:rFonts w:ascii="Arial" w:hAnsi="Arial" w:cs="Arial"/>
          <w:sz w:val="24"/>
          <w:szCs w:val="24"/>
          <w:lang w:val="en-GB"/>
        </w:rPr>
        <w:t xml:space="preserve"> </w:t>
      </w:r>
      <w:sdt>
        <w:sdtPr>
          <w:rPr>
            <w:rFonts w:ascii="Arial" w:hAnsi="Arial" w:cs="Arial"/>
            <w:sz w:val="24"/>
            <w:szCs w:val="24"/>
            <w:lang w:val="en-GB"/>
          </w:rPr>
          <w:id w:val="-2014601861"/>
          <w:citation/>
        </w:sdtPr>
        <w:sdtEndPr/>
        <w:sdtContent>
          <w:r w:rsidR="00B374B4" w:rsidRPr="00B87BFF">
            <w:rPr>
              <w:rFonts w:ascii="Arial" w:hAnsi="Arial" w:cs="Arial"/>
              <w:sz w:val="24"/>
              <w:szCs w:val="24"/>
              <w:lang w:val="en-GB"/>
            </w:rPr>
            <w:fldChar w:fldCharType="begin"/>
          </w:r>
          <w:r w:rsidR="00B374B4" w:rsidRPr="00B87BFF">
            <w:rPr>
              <w:rFonts w:ascii="Arial" w:hAnsi="Arial" w:cs="Arial"/>
              <w:sz w:val="24"/>
              <w:szCs w:val="24"/>
              <w:lang w:val="en-GB"/>
            </w:rPr>
            <w:instrText xml:space="preserve"> CITATION Hot21 \l 16393 </w:instrText>
          </w:r>
          <w:r w:rsidR="00B374B4" w:rsidRPr="00B87BFF">
            <w:rPr>
              <w:rFonts w:ascii="Arial" w:hAnsi="Arial" w:cs="Arial"/>
              <w:sz w:val="24"/>
              <w:szCs w:val="24"/>
              <w:lang w:val="en-GB"/>
            </w:rPr>
            <w:fldChar w:fldCharType="separate"/>
          </w:r>
          <w:r w:rsidR="00E905F2" w:rsidRPr="00E905F2">
            <w:rPr>
              <w:rFonts w:ascii="Arial" w:hAnsi="Arial" w:cs="Arial"/>
              <w:noProof/>
              <w:sz w:val="24"/>
              <w:szCs w:val="24"/>
              <w:lang w:val="en-GB"/>
            </w:rPr>
            <w:t>(Anon., 2021)</w:t>
          </w:r>
          <w:r w:rsidR="00B374B4" w:rsidRPr="00B87BFF">
            <w:rPr>
              <w:rFonts w:ascii="Arial" w:hAnsi="Arial" w:cs="Arial"/>
              <w:sz w:val="24"/>
              <w:szCs w:val="24"/>
              <w:lang w:val="en-GB"/>
            </w:rPr>
            <w:fldChar w:fldCharType="end"/>
          </w:r>
        </w:sdtContent>
      </w:sdt>
    </w:p>
    <w:p w14:paraId="6925E374" w14:textId="01470A47" w:rsidR="00B4605A" w:rsidRPr="00B87BFF" w:rsidRDefault="00A707F2" w:rsidP="00C23DF6">
      <w:pPr>
        <w:spacing w:line="360" w:lineRule="auto"/>
        <w:jc w:val="both"/>
        <w:rPr>
          <w:rFonts w:ascii="Arial" w:hAnsi="Arial" w:cs="Arial"/>
          <w:sz w:val="24"/>
          <w:szCs w:val="24"/>
          <w:lang w:val="en-GB"/>
        </w:rPr>
      </w:pPr>
      <w:r w:rsidRPr="00B87BFF">
        <w:rPr>
          <w:rFonts w:ascii="Arial" w:hAnsi="Arial" w:cs="Arial"/>
          <w:sz w:val="24"/>
          <w:szCs w:val="24"/>
          <w:lang w:val="en-GB"/>
        </w:rPr>
        <w:t xml:space="preserve">However, </w:t>
      </w:r>
      <w:r w:rsidR="00367731" w:rsidRPr="00B87BFF">
        <w:rPr>
          <w:rFonts w:ascii="Arial" w:hAnsi="Arial" w:cs="Arial"/>
          <w:sz w:val="24"/>
          <w:szCs w:val="24"/>
          <w:lang w:val="en-GB"/>
        </w:rPr>
        <w:t>to analyse</w:t>
      </w:r>
      <w:r w:rsidRPr="00B87BFF">
        <w:rPr>
          <w:rFonts w:ascii="Arial" w:hAnsi="Arial" w:cs="Arial"/>
          <w:sz w:val="24"/>
          <w:szCs w:val="24"/>
          <w:lang w:val="en-GB"/>
        </w:rPr>
        <w:t xml:space="preserve"> any problem form the different contexts, the PESTEL is one of the remarkably ideal tools in the field of research. The concerned problem and possible solution can be exquisitely judged from different perspectives and dimensions including Political, Economic, Social, Technology, Legal and Environmental aspects.</w:t>
      </w:r>
      <w:r w:rsidR="00367731" w:rsidRPr="00B87BFF">
        <w:rPr>
          <w:rFonts w:ascii="Arial" w:hAnsi="Arial" w:cs="Arial"/>
          <w:sz w:val="24"/>
          <w:szCs w:val="24"/>
          <w:lang w:val="en-GB"/>
        </w:rPr>
        <w:t xml:space="preserve"> </w:t>
      </w:r>
      <w:sdt>
        <w:sdtPr>
          <w:rPr>
            <w:rFonts w:ascii="Arial" w:hAnsi="Arial" w:cs="Arial"/>
            <w:sz w:val="24"/>
            <w:szCs w:val="24"/>
            <w:lang w:val="en-GB"/>
          </w:rPr>
          <w:id w:val="554275787"/>
          <w:citation/>
        </w:sdtPr>
        <w:sdtEndPr/>
        <w:sdtContent>
          <w:r w:rsidR="00B4605A" w:rsidRPr="00B87BFF">
            <w:rPr>
              <w:rFonts w:ascii="Arial" w:hAnsi="Arial" w:cs="Arial"/>
              <w:sz w:val="24"/>
              <w:szCs w:val="24"/>
              <w:lang w:val="en-GB"/>
            </w:rPr>
            <w:fldChar w:fldCharType="begin"/>
          </w:r>
          <w:r w:rsidR="00B4605A" w:rsidRPr="00B87BFF">
            <w:rPr>
              <w:rFonts w:ascii="Arial" w:hAnsi="Arial" w:cs="Arial"/>
              <w:sz w:val="24"/>
              <w:szCs w:val="24"/>
              <w:lang w:val="en-GB"/>
            </w:rPr>
            <w:instrText xml:space="preserve"> CITATION Mar15 \l 16393 </w:instrText>
          </w:r>
          <w:r w:rsidR="00B4605A" w:rsidRPr="00B87BFF">
            <w:rPr>
              <w:rFonts w:ascii="Arial" w:hAnsi="Arial" w:cs="Arial"/>
              <w:sz w:val="24"/>
              <w:szCs w:val="24"/>
              <w:lang w:val="en-GB"/>
            </w:rPr>
            <w:fldChar w:fldCharType="separate"/>
          </w:r>
          <w:r w:rsidR="00E905F2" w:rsidRPr="00E905F2">
            <w:rPr>
              <w:rFonts w:ascii="Arial" w:hAnsi="Arial" w:cs="Arial"/>
              <w:noProof/>
              <w:sz w:val="24"/>
              <w:szCs w:val="24"/>
              <w:lang w:val="en-GB"/>
            </w:rPr>
            <w:t>(Marmol, et al., 2015)</w:t>
          </w:r>
          <w:r w:rsidR="00B4605A" w:rsidRPr="00B87BFF">
            <w:rPr>
              <w:rFonts w:ascii="Arial" w:hAnsi="Arial" w:cs="Arial"/>
              <w:sz w:val="24"/>
              <w:szCs w:val="24"/>
              <w:lang w:val="en-GB"/>
            </w:rPr>
            <w:fldChar w:fldCharType="end"/>
          </w:r>
        </w:sdtContent>
      </w:sdt>
    </w:p>
    <w:p w14:paraId="6D93BCCB" w14:textId="77777777" w:rsidR="00A707F2" w:rsidRPr="00B87BFF" w:rsidRDefault="00367731" w:rsidP="00C23DF6">
      <w:pPr>
        <w:spacing w:line="360" w:lineRule="auto"/>
        <w:jc w:val="both"/>
        <w:rPr>
          <w:rFonts w:ascii="Arial" w:hAnsi="Arial" w:cs="Arial"/>
          <w:sz w:val="24"/>
          <w:szCs w:val="24"/>
          <w:lang w:val="en-GB"/>
        </w:rPr>
      </w:pPr>
      <w:r w:rsidRPr="00B87BFF">
        <w:rPr>
          <w:rFonts w:ascii="Arial" w:hAnsi="Arial" w:cs="Arial"/>
          <w:sz w:val="24"/>
          <w:szCs w:val="24"/>
          <w:lang w:val="en-GB"/>
        </w:rPr>
        <w:t>The PESTEL analysis of lifecycle of Trinity hotel’s workers outlined below:</w:t>
      </w:r>
    </w:p>
    <w:tbl>
      <w:tblPr>
        <w:tblW w:w="8850" w:type="dxa"/>
        <w:tblBorders>
          <w:top w:val="nil"/>
          <w:left w:val="nil"/>
          <w:bottom w:val="nil"/>
          <w:right w:val="nil"/>
          <w:insideH w:val="nil"/>
          <w:insideV w:val="nil"/>
        </w:tblBorders>
        <w:tblLayout w:type="fixed"/>
        <w:tblLook w:val="0600" w:firstRow="0" w:lastRow="0" w:firstColumn="0" w:lastColumn="0" w:noHBand="1" w:noVBand="1"/>
      </w:tblPr>
      <w:tblGrid>
        <w:gridCol w:w="2730"/>
        <w:gridCol w:w="6120"/>
      </w:tblGrid>
      <w:tr w:rsidR="00367731" w:rsidRPr="00B87BFF" w14:paraId="56D4BCEF" w14:textId="77777777" w:rsidTr="00367731">
        <w:trPr>
          <w:trHeight w:val="1347"/>
        </w:trPr>
        <w:tc>
          <w:tcPr>
            <w:tcW w:w="2730" w:type="dxa"/>
            <w:tcBorders>
              <w:top w:val="single" w:sz="8" w:space="0" w:color="000000"/>
              <w:left w:val="single" w:sz="8" w:space="0" w:color="000000"/>
              <w:bottom w:val="single" w:sz="8" w:space="0" w:color="000000"/>
              <w:right w:val="single" w:sz="8" w:space="0" w:color="000000"/>
            </w:tcBorders>
            <w:shd w:val="clear" w:color="auto" w:fill="C9DAF8"/>
            <w:tcMar>
              <w:top w:w="100" w:type="dxa"/>
              <w:left w:w="100" w:type="dxa"/>
              <w:bottom w:w="100" w:type="dxa"/>
              <w:right w:w="100" w:type="dxa"/>
            </w:tcMar>
          </w:tcPr>
          <w:p w14:paraId="57BEA7EA" w14:textId="77777777" w:rsidR="00367731" w:rsidRPr="00B87BFF" w:rsidRDefault="00367731" w:rsidP="00C23DF6">
            <w:pPr>
              <w:spacing w:before="240" w:line="360" w:lineRule="auto"/>
              <w:jc w:val="both"/>
              <w:rPr>
                <w:rFonts w:ascii="Arial" w:hAnsi="Arial" w:cs="Arial"/>
                <w:sz w:val="24"/>
                <w:szCs w:val="24"/>
                <w:lang w:val="en-GB"/>
              </w:rPr>
            </w:pPr>
            <w:r w:rsidRPr="00B87BFF">
              <w:rPr>
                <w:rFonts w:ascii="Arial" w:hAnsi="Arial" w:cs="Arial"/>
                <w:sz w:val="24"/>
                <w:szCs w:val="24"/>
                <w:lang w:val="en-GB"/>
              </w:rPr>
              <w:t>Political</w:t>
            </w:r>
          </w:p>
        </w:tc>
        <w:tc>
          <w:tcPr>
            <w:tcW w:w="6120" w:type="dxa"/>
            <w:tcBorders>
              <w:top w:val="single" w:sz="8" w:space="0" w:color="000000"/>
              <w:left w:val="nil"/>
              <w:bottom w:val="single" w:sz="8" w:space="0" w:color="000000"/>
              <w:right w:val="single" w:sz="8" w:space="0" w:color="000000"/>
            </w:tcBorders>
            <w:shd w:val="clear" w:color="auto" w:fill="C9DAF8"/>
            <w:tcMar>
              <w:top w:w="100" w:type="dxa"/>
              <w:left w:w="100" w:type="dxa"/>
              <w:bottom w:w="100" w:type="dxa"/>
              <w:right w:w="100" w:type="dxa"/>
            </w:tcMar>
          </w:tcPr>
          <w:p w14:paraId="483C92B3" w14:textId="77777777" w:rsidR="00367731" w:rsidRPr="00B87BFF" w:rsidRDefault="009D386E" w:rsidP="00C23DF6">
            <w:pPr>
              <w:spacing w:after="0" w:line="360" w:lineRule="auto"/>
              <w:jc w:val="both"/>
              <w:rPr>
                <w:rFonts w:ascii="Arial" w:hAnsi="Arial" w:cs="Arial"/>
                <w:sz w:val="24"/>
                <w:szCs w:val="24"/>
                <w:lang w:val="en-GB"/>
              </w:rPr>
            </w:pPr>
            <w:r w:rsidRPr="00B87BFF">
              <w:rPr>
                <w:rFonts w:ascii="Arial" w:hAnsi="Arial" w:cs="Arial"/>
                <w:sz w:val="24"/>
                <w:szCs w:val="24"/>
                <w:lang w:val="en-GB"/>
              </w:rPr>
              <w:t>The flexibility of travel restrictions by government might assure the revival of tourist visit thus conducive to regain the previous structure of workforce</w:t>
            </w:r>
            <w:r w:rsidR="00367731" w:rsidRPr="00B87BFF">
              <w:rPr>
                <w:rFonts w:ascii="Arial" w:hAnsi="Arial" w:cs="Arial"/>
                <w:sz w:val="24"/>
                <w:szCs w:val="24"/>
                <w:lang w:val="en-GB"/>
              </w:rPr>
              <w:t xml:space="preserve"> </w:t>
            </w:r>
          </w:p>
        </w:tc>
      </w:tr>
      <w:tr w:rsidR="00367731" w:rsidRPr="00B87BFF" w14:paraId="63519E5C" w14:textId="77777777" w:rsidTr="00367731">
        <w:trPr>
          <w:trHeight w:val="742"/>
        </w:trPr>
        <w:tc>
          <w:tcPr>
            <w:tcW w:w="2730" w:type="dxa"/>
            <w:tcBorders>
              <w:top w:val="nil"/>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3A6109D8" w14:textId="77777777" w:rsidR="00367731" w:rsidRPr="00B87BFF" w:rsidRDefault="00367731" w:rsidP="00C23DF6">
            <w:pPr>
              <w:spacing w:before="240" w:line="360" w:lineRule="auto"/>
              <w:jc w:val="both"/>
              <w:rPr>
                <w:rFonts w:ascii="Arial" w:hAnsi="Arial" w:cs="Arial"/>
                <w:sz w:val="24"/>
                <w:szCs w:val="24"/>
                <w:lang w:val="en-GB"/>
              </w:rPr>
            </w:pPr>
            <w:r w:rsidRPr="00B87BFF">
              <w:rPr>
                <w:rFonts w:ascii="Arial" w:hAnsi="Arial" w:cs="Arial"/>
                <w:sz w:val="24"/>
                <w:szCs w:val="24"/>
                <w:lang w:val="en-GB"/>
              </w:rPr>
              <w:t>Economic</w:t>
            </w:r>
          </w:p>
        </w:tc>
        <w:tc>
          <w:tcPr>
            <w:tcW w:w="6120" w:type="dxa"/>
            <w:tcBorders>
              <w:top w:val="nil"/>
              <w:left w:val="nil"/>
              <w:bottom w:val="single" w:sz="8" w:space="0" w:color="000000"/>
              <w:right w:val="single" w:sz="8" w:space="0" w:color="000000"/>
            </w:tcBorders>
            <w:shd w:val="clear" w:color="auto" w:fill="FCE5CD"/>
            <w:tcMar>
              <w:top w:w="100" w:type="dxa"/>
              <w:left w:w="100" w:type="dxa"/>
              <w:bottom w:w="100" w:type="dxa"/>
              <w:right w:w="100" w:type="dxa"/>
            </w:tcMar>
          </w:tcPr>
          <w:p w14:paraId="37C38853" w14:textId="77777777" w:rsidR="00367731" w:rsidRPr="00B87BFF" w:rsidRDefault="001D4613" w:rsidP="00C23DF6">
            <w:pPr>
              <w:spacing w:after="0" w:line="360" w:lineRule="auto"/>
              <w:jc w:val="both"/>
              <w:rPr>
                <w:rFonts w:ascii="Arial" w:hAnsi="Arial" w:cs="Arial"/>
                <w:sz w:val="24"/>
                <w:szCs w:val="24"/>
                <w:lang w:val="en-GB"/>
              </w:rPr>
            </w:pPr>
            <w:r w:rsidRPr="00B87BFF">
              <w:rPr>
                <w:rFonts w:ascii="Arial" w:hAnsi="Arial" w:cs="Arial"/>
                <w:sz w:val="24"/>
                <w:szCs w:val="24"/>
                <w:lang w:val="en-GB"/>
              </w:rPr>
              <w:t xml:space="preserve">Many of the employees’ remuneration was reduced in commensurate to the working hour. However, govt. funding might compensate this loss. </w:t>
            </w:r>
          </w:p>
        </w:tc>
      </w:tr>
      <w:tr w:rsidR="00367731" w:rsidRPr="00B87BFF" w14:paraId="5614106F" w14:textId="77777777" w:rsidTr="00367731">
        <w:trPr>
          <w:trHeight w:val="20"/>
        </w:trPr>
        <w:tc>
          <w:tcPr>
            <w:tcW w:w="2730" w:type="dxa"/>
            <w:tcBorders>
              <w:top w:val="nil"/>
              <w:left w:val="single" w:sz="8" w:space="0" w:color="000000"/>
              <w:bottom w:val="single" w:sz="4" w:space="0" w:color="auto"/>
              <w:right w:val="single" w:sz="8" w:space="0" w:color="000000"/>
            </w:tcBorders>
            <w:shd w:val="clear" w:color="auto" w:fill="B6D7A8"/>
            <w:tcMar>
              <w:top w:w="100" w:type="dxa"/>
              <w:left w:w="100" w:type="dxa"/>
              <w:bottom w:w="100" w:type="dxa"/>
              <w:right w:w="100" w:type="dxa"/>
            </w:tcMar>
          </w:tcPr>
          <w:p w14:paraId="4D3510D4" w14:textId="77777777" w:rsidR="00367731" w:rsidRPr="00B87BFF" w:rsidRDefault="00367731" w:rsidP="00C23DF6">
            <w:pPr>
              <w:spacing w:before="240" w:line="360" w:lineRule="auto"/>
              <w:jc w:val="both"/>
              <w:rPr>
                <w:rFonts w:ascii="Arial" w:hAnsi="Arial" w:cs="Arial"/>
                <w:sz w:val="24"/>
                <w:szCs w:val="24"/>
                <w:lang w:val="en-GB"/>
              </w:rPr>
            </w:pPr>
            <w:r w:rsidRPr="00B87BFF">
              <w:rPr>
                <w:rFonts w:ascii="Arial" w:hAnsi="Arial" w:cs="Arial"/>
                <w:sz w:val="24"/>
                <w:szCs w:val="24"/>
                <w:lang w:val="en-GB"/>
              </w:rPr>
              <w:t>Social</w:t>
            </w:r>
          </w:p>
        </w:tc>
        <w:tc>
          <w:tcPr>
            <w:tcW w:w="6120" w:type="dxa"/>
            <w:tcBorders>
              <w:top w:val="nil"/>
              <w:left w:val="nil"/>
              <w:bottom w:val="single" w:sz="4" w:space="0" w:color="auto"/>
              <w:right w:val="single" w:sz="8" w:space="0" w:color="000000"/>
            </w:tcBorders>
            <w:shd w:val="clear" w:color="auto" w:fill="B6D7A8"/>
            <w:tcMar>
              <w:top w:w="100" w:type="dxa"/>
              <w:left w:w="100" w:type="dxa"/>
              <w:bottom w:w="100" w:type="dxa"/>
              <w:right w:w="100" w:type="dxa"/>
            </w:tcMar>
          </w:tcPr>
          <w:p w14:paraId="07D373F4" w14:textId="77777777" w:rsidR="00367731" w:rsidRPr="00B87BFF" w:rsidRDefault="001D4613" w:rsidP="00C23DF6">
            <w:pPr>
              <w:spacing w:after="0" w:line="360" w:lineRule="auto"/>
              <w:jc w:val="both"/>
              <w:rPr>
                <w:rFonts w:ascii="Arial" w:hAnsi="Arial" w:cs="Arial"/>
                <w:sz w:val="24"/>
                <w:szCs w:val="24"/>
                <w:lang w:val="en-GB"/>
              </w:rPr>
            </w:pPr>
            <w:r w:rsidRPr="00B87BFF">
              <w:rPr>
                <w:rFonts w:ascii="Arial" w:hAnsi="Arial" w:cs="Arial"/>
                <w:sz w:val="24"/>
                <w:szCs w:val="24"/>
                <w:lang w:val="en-GB"/>
              </w:rPr>
              <w:t>The social interaction was more fragile when it comes to in person meet during the pandemic. But virtually it was sustained and thus redressed the lacking of social interaction among workers</w:t>
            </w:r>
          </w:p>
        </w:tc>
      </w:tr>
      <w:tr w:rsidR="00367731" w:rsidRPr="00B87BFF" w14:paraId="29252196" w14:textId="77777777" w:rsidTr="00367731">
        <w:trPr>
          <w:trHeight w:val="1379"/>
        </w:trPr>
        <w:tc>
          <w:tcPr>
            <w:tcW w:w="2730" w:type="dxa"/>
            <w:tcBorders>
              <w:top w:val="single" w:sz="4" w:space="0" w:color="auto"/>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AC76663" w14:textId="77777777" w:rsidR="00367731" w:rsidRPr="00B87BFF" w:rsidRDefault="00367731" w:rsidP="00C23DF6">
            <w:pPr>
              <w:spacing w:before="240" w:line="360" w:lineRule="auto"/>
              <w:jc w:val="both"/>
              <w:rPr>
                <w:rFonts w:ascii="Arial" w:hAnsi="Arial" w:cs="Arial"/>
                <w:sz w:val="24"/>
                <w:szCs w:val="24"/>
                <w:lang w:val="en-GB"/>
              </w:rPr>
            </w:pPr>
            <w:r w:rsidRPr="00B87BFF">
              <w:rPr>
                <w:rFonts w:ascii="Arial" w:hAnsi="Arial" w:cs="Arial"/>
                <w:sz w:val="24"/>
                <w:szCs w:val="24"/>
                <w:lang w:val="en-GB"/>
              </w:rPr>
              <w:t>Technology</w:t>
            </w:r>
          </w:p>
        </w:tc>
        <w:tc>
          <w:tcPr>
            <w:tcW w:w="6120" w:type="dxa"/>
            <w:tcBorders>
              <w:top w:val="single" w:sz="4" w:space="0" w:color="auto"/>
              <w:left w:val="nil"/>
              <w:bottom w:val="single" w:sz="8" w:space="0" w:color="000000"/>
              <w:right w:val="single" w:sz="8" w:space="0" w:color="000000"/>
            </w:tcBorders>
            <w:shd w:val="clear" w:color="auto" w:fill="FFF2CC"/>
            <w:tcMar>
              <w:top w:w="100" w:type="dxa"/>
              <w:left w:w="100" w:type="dxa"/>
              <w:bottom w:w="100" w:type="dxa"/>
              <w:right w:w="100" w:type="dxa"/>
            </w:tcMar>
          </w:tcPr>
          <w:p w14:paraId="2EAFCBAB" w14:textId="77777777" w:rsidR="00367731" w:rsidRPr="00B87BFF" w:rsidRDefault="009D386E" w:rsidP="00C23DF6">
            <w:pPr>
              <w:spacing w:before="240" w:line="360" w:lineRule="auto"/>
              <w:jc w:val="both"/>
              <w:rPr>
                <w:rFonts w:ascii="Arial" w:hAnsi="Arial" w:cs="Arial"/>
                <w:sz w:val="24"/>
                <w:szCs w:val="24"/>
                <w:lang w:val="en-GB"/>
              </w:rPr>
            </w:pPr>
            <w:r w:rsidRPr="00B87BFF">
              <w:rPr>
                <w:rFonts w:ascii="Arial" w:hAnsi="Arial" w:cs="Arial"/>
                <w:sz w:val="24"/>
                <w:szCs w:val="24"/>
                <w:lang w:val="en-GB"/>
              </w:rPr>
              <w:t>From the standpoint of technology,</w:t>
            </w:r>
            <w:r w:rsidR="00367731" w:rsidRPr="00B87BFF">
              <w:rPr>
                <w:rFonts w:ascii="Arial" w:hAnsi="Arial" w:cs="Arial"/>
                <w:sz w:val="24"/>
                <w:szCs w:val="24"/>
                <w:lang w:val="en-GB"/>
              </w:rPr>
              <w:t xml:space="preserve"> new ideas and investing in digital skills</w:t>
            </w:r>
            <w:r w:rsidRPr="00B87BFF">
              <w:rPr>
                <w:rFonts w:ascii="Arial" w:hAnsi="Arial" w:cs="Arial"/>
                <w:sz w:val="24"/>
                <w:szCs w:val="24"/>
                <w:lang w:val="en-GB"/>
              </w:rPr>
              <w:t xml:space="preserve"> should be promoted to all employees.</w:t>
            </w:r>
          </w:p>
        </w:tc>
      </w:tr>
      <w:tr w:rsidR="00367731" w:rsidRPr="00B87BFF" w14:paraId="2E27C925" w14:textId="77777777" w:rsidTr="00367731">
        <w:trPr>
          <w:trHeight w:val="1355"/>
        </w:trPr>
        <w:tc>
          <w:tcPr>
            <w:tcW w:w="2730" w:type="dxa"/>
            <w:tcBorders>
              <w:top w:val="nil"/>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10862F64" w14:textId="77777777" w:rsidR="00367731" w:rsidRPr="00B87BFF" w:rsidRDefault="00367731" w:rsidP="00C23DF6">
            <w:pPr>
              <w:spacing w:before="240" w:line="360" w:lineRule="auto"/>
              <w:jc w:val="both"/>
              <w:rPr>
                <w:rFonts w:ascii="Arial" w:hAnsi="Arial" w:cs="Arial"/>
                <w:sz w:val="24"/>
                <w:szCs w:val="24"/>
                <w:lang w:val="en-GB"/>
              </w:rPr>
            </w:pPr>
            <w:r w:rsidRPr="00B87BFF">
              <w:rPr>
                <w:rFonts w:ascii="Arial" w:hAnsi="Arial" w:cs="Arial"/>
                <w:sz w:val="24"/>
                <w:szCs w:val="24"/>
                <w:lang w:val="en-GB"/>
              </w:rPr>
              <w:t>Environmental</w:t>
            </w:r>
          </w:p>
        </w:tc>
        <w:tc>
          <w:tcPr>
            <w:tcW w:w="6120" w:type="dxa"/>
            <w:tcBorders>
              <w:top w:val="nil"/>
              <w:left w:val="nil"/>
              <w:bottom w:val="single" w:sz="8" w:space="0" w:color="000000"/>
              <w:right w:val="single" w:sz="8" w:space="0" w:color="000000"/>
            </w:tcBorders>
            <w:shd w:val="clear" w:color="auto" w:fill="EAD1DC"/>
            <w:tcMar>
              <w:top w:w="100" w:type="dxa"/>
              <w:left w:w="100" w:type="dxa"/>
              <w:bottom w:w="100" w:type="dxa"/>
              <w:right w:w="100" w:type="dxa"/>
            </w:tcMar>
          </w:tcPr>
          <w:p w14:paraId="06D4D624" w14:textId="77777777" w:rsidR="009D386E" w:rsidRPr="00B87BFF" w:rsidRDefault="009D386E" w:rsidP="00C23DF6">
            <w:pPr>
              <w:spacing w:before="240" w:after="0" w:line="360" w:lineRule="auto"/>
              <w:jc w:val="both"/>
              <w:rPr>
                <w:rFonts w:ascii="Arial" w:hAnsi="Arial" w:cs="Arial"/>
                <w:sz w:val="24"/>
                <w:szCs w:val="24"/>
                <w:lang w:val="en-GB"/>
              </w:rPr>
            </w:pPr>
            <w:r w:rsidRPr="00B87BFF">
              <w:rPr>
                <w:rFonts w:ascii="Arial" w:hAnsi="Arial" w:cs="Arial"/>
                <w:sz w:val="24"/>
                <w:szCs w:val="24"/>
                <w:lang w:val="en-GB"/>
              </w:rPr>
              <w:t>The employers should consider green investments in things like conservation, renewable energy, smart construction, and the circular economy.</w:t>
            </w:r>
          </w:p>
        </w:tc>
      </w:tr>
      <w:tr w:rsidR="00367731" w:rsidRPr="00B87BFF" w14:paraId="0D414815" w14:textId="77777777" w:rsidTr="00367731">
        <w:trPr>
          <w:trHeight w:val="893"/>
        </w:trPr>
        <w:tc>
          <w:tcPr>
            <w:tcW w:w="2730" w:type="dxa"/>
            <w:tcBorders>
              <w:top w:val="nil"/>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475C4E68" w14:textId="77777777" w:rsidR="00367731" w:rsidRPr="00B87BFF" w:rsidRDefault="00367731" w:rsidP="00C23DF6">
            <w:pPr>
              <w:spacing w:before="240" w:line="360" w:lineRule="auto"/>
              <w:jc w:val="both"/>
              <w:rPr>
                <w:rFonts w:ascii="Arial" w:hAnsi="Arial" w:cs="Arial"/>
                <w:sz w:val="24"/>
                <w:szCs w:val="24"/>
                <w:lang w:val="en-GB"/>
              </w:rPr>
            </w:pPr>
            <w:r w:rsidRPr="00B87BFF">
              <w:rPr>
                <w:rFonts w:ascii="Arial" w:hAnsi="Arial" w:cs="Arial"/>
                <w:sz w:val="24"/>
                <w:szCs w:val="24"/>
                <w:lang w:val="en-GB"/>
              </w:rPr>
              <w:t>Legal</w:t>
            </w:r>
          </w:p>
        </w:tc>
        <w:tc>
          <w:tcPr>
            <w:tcW w:w="6120" w:type="dxa"/>
            <w:tcBorders>
              <w:top w:val="nil"/>
              <w:left w:val="nil"/>
              <w:bottom w:val="single" w:sz="8" w:space="0" w:color="000000"/>
              <w:right w:val="single" w:sz="8" w:space="0" w:color="000000"/>
            </w:tcBorders>
            <w:shd w:val="clear" w:color="auto" w:fill="D5A6BD"/>
            <w:tcMar>
              <w:top w:w="100" w:type="dxa"/>
              <w:left w:w="100" w:type="dxa"/>
              <w:bottom w:w="100" w:type="dxa"/>
              <w:right w:w="100" w:type="dxa"/>
            </w:tcMar>
          </w:tcPr>
          <w:p w14:paraId="3B38CDF0" w14:textId="77777777" w:rsidR="00367731" w:rsidRPr="00B87BFF" w:rsidRDefault="001D4613" w:rsidP="00C23DF6">
            <w:pPr>
              <w:spacing w:before="240" w:line="360" w:lineRule="auto"/>
              <w:jc w:val="both"/>
              <w:rPr>
                <w:rFonts w:ascii="Arial" w:hAnsi="Arial" w:cs="Arial"/>
                <w:sz w:val="24"/>
                <w:szCs w:val="24"/>
                <w:lang w:val="en-GB"/>
              </w:rPr>
            </w:pPr>
            <w:r w:rsidRPr="00B87BFF">
              <w:rPr>
                <w:rFonts w:ascii="Arial" w:hAnsi="Arial" w:cs="Arial"/>
                <w:sz w:val="24"/>
                <w:szCs w:val="24"/>
                <w:lang w:val="en-GB"/>
              </w:rPr>
              <w:t xml:space="preserve">All laws and regulations were properly maintained in accordance to the government </w:t>
            </w:r>
            <w:r w:rsidR="00505A2B" w:rsidRPr="00B87BFF">
              <w:rPr>
                <w:rFonts w:ascii="Arial" w:hAnsi="Arial" w:cs="Arial"/>
                <w:sz w:val="24"/>
                <w:szCs w:val="24"/>
                <w:lang w:val="en-GB"/>
              </w:rPr>
              <w:t xml:space="preserve">policy. Hence, that have </w:t>
            </w:r>
            <w:r w:rsidR="00505A2B" w:rsidRPr="00B87BFF">
              <w:rPr>
                <w:rFonts w:ascii="Arial" w:hAnsi="Arial" w:cs="Arial"/>
                <w:sz w:val="24"/>
                <w:szCs w:val="24"/>
                <w:lang w:val="en-GB"/>
              </w:rPr>
              <w:lastRenderedPageBreak/>
              <w:t>large impact on the workers life cycle.</w:t>
            </w:r>
          </w:p>
        </w:tc>
      </w:tr>
    </w:tbl>
    <w:p w14:paraId="1C770394" w14:textId="77777777" w:rsidR="00367731" w:rsidRPr="00B87BFF" w:rsidRDefault="00367731" w:rsidP="00C23DF6">
      <w:pPr>
        <w:spacing w:line="360" w:lineRule="auto"/>
        <w:jc w:val="both"/>
        <w:rPr>
          <w:rFonts w:ascii="Arial" w:hAnsi="Arial" w:cs="Arial"/>
          <w:sz w:val="24"/>
          <w:szCs w:val="24"/>
          <w:lang w:val="en-GB"/>
        </w:rPr>
      </w:pPr>
    </w:p>
    <w:p w14:paraId="1CD11637" w14:textId="2A5DE34A" w:rsidR="00505A2B" w:rsidRPr="00B87BFF" w:rsidRDefault="00A707F2" w:rsidP="00C23DF6">
      <w:pPr>
        <w:spacing w:line="360" w:lineRule="auto"/>
        <w:jc w:val="both"/>
        <w:rPr>
          <w:rFonts w:ascii="Arial" w:hAnsi="Arial" w:cs="Arial"/>
          <w:sz w:val="24"/>
          <w:szCs w:val="24"/>
          <w:lang w:val="en-GB"/>
        </w:rPr>
      </w:pPr>
      <w:r w:rsidRPr="00B87BFF">
        <w:rPr>
          <w:rFonts w:ascii="Arial" w:hAnsi="Arial" w:cs="Arial"/>
          <w:sz w:val="24"/>
          <w:szCs w:val="24"/>
          <w:lang w:val="en-GB"/>
        </w:rPr>
        <w:t xml:space="preserve">However, to tackle the post pandemic situations, the Trinity hotel authority might implement several schemes to invigorate their financial condition that </w:t>
      </w:r>
      <w:r w:rsidR="00505A2B" w:rsidRPr="00B87BFF">
        <w:rPr>
          <w:rFonts w:ascii="Arial" w:hAnsi="Arial" w:cs="Arial"/>
          <w:sz w:val="24"/>
          <w:szCs w:val="24"/>
          <w:lang w:val="en-GB"/>
        </w:rPr>
        <w:t>invigorate</w:t>
      </w:r>
      <w:r w:rsidRPr="00B87BFF">
        <w:rPr>
          <w:rFonts w:ascii="Arial" w:hAnsi="Arial" w:cs="Arial"/>
          <w:sz w:val="24"/>
          <w:szCs w:val="24"/>
          <w:lang w:val="en-GB"/>
        </w:rPr>
        <w:t xml:space="preserve"> the </w:t>
      </w:r>
      <w:r w:rsidR="00B87BFF" w:rsidRPr="00B87BFF">
        <w:rPr>
          <w:rFonts w:ascii="Arial" w:hAnsi="Arial" w:cs="Arial"/>
          <w:sz w:val="24"/>
          <w:szCs w:val="24"/>
          <w:lang w:val="en-GB"/>
        </w:rPr>
        <w:t>revenue. By</w:t>
      </w:r>
      <w:r w:rsidR="00505A2B" w:rsidRPr="00B87BFF">
        <w:rPr>
          <w:rFonts w:ascii="Arial" w:hAnsi="Arial" w:cs="Arial"/>
          <w:sz w:val="24"/>
          <w:szCs w:val="24"/>
          <w:lang w:val="en-GB"/>
        </w:rPr>
        <w:t xml:space="preserve"> encouraging the uptake of vaccines, the elimination and cooperation across countries of travel restrictions, and the restoration of passengers' confidence will all play a significant role in the recovery of post pandemic predicaments.</w:t>
      </w:r>
      <w:r w:rsidR="00B374B4" w:rsidRPr="00B87BFF">
        <w:rPr>
          <w:rFonts w:ascii="Arial" w:hAnsi="Arial" w:cs="Arial"/>
          <w:sz w:val="24"/>
          <w:szCs w:val="24"/>
          <w:lang w:val="en-GB"/>
        </w:rPr>
        <w:t xml:space="preserve"> </w:t>
      </w:r>
      <w:sdt>
        <w:sdtPr>
          <w:rPr>
            <w:rFonts w:ascii="Arial" w:hAnsi="Arial" w:cs="Arial"/>
            <w:sz w:val="24"/>
            <w:szCs w:val="24"/>
            <w:lang w:val="en-GB"/>
          </w:rPr>
          <w:id w:val="-319660739"/>
          <w:citation/>
        </w:sdtPr>
        <w:sdtEndPr/>
        <w:sdtContent>
          <w:r w:rsidR="00B374B4" w:rsidRPr="00B87BFF">
            <w:rPr>
              <w:rFonts w:ascii="Arial" w:hAnsi="Arial" w:cs="Arial"/>
              <w:sz w:val="24"/>
              <w:szCs w:val="24"/>
              <w:lang w:val="en-GB"/>
            </w:rPr>
            <w:fldChar w:fldCharType="begin"/>
          </w:r>
          <w:r w:rsidR="00B374B4" w:rsidRPr="00B87BFF">
            <w:rPr>
              <w:rFonts w:ascii="Arial" w:hAnsi="Arial" w:cs="Arial"/>
              <w:sz w:val="24"/>
              <w:szCs w:val="24"/>
              <w:lang w:val="en-GB"/>
            </w:rPr>
            <w:instrText xml:space="preserve"> CITATION UNC211 \l 16393 </w:instrText>
          </w:r>
          <w:r w:rsidR="00B374B4" w:rsidRPr="00B87BFF">
            <w:rPr>
              <w:rFonts w:ascii="Arial" w:hAnsi="Arial" w:cs="Arial"/>
              <w:sz w:val="24"/>
              <w:szCs w:val="24"/>
              <w:lang w:val="en-GB"/>
            </w:rPr>
            <w:fldChar w:fldCharType="separate"/>
          </w:r>
          <w:r w:rsidR="00E905F2" w:rsidRPr="00E905F2">
            <w:rPr>
              <w:rFonts w:ascii="Arial" w:hAnsi="Arial" w:cs="Arial"/>
              <w:noProof/>
              <w:sz w:val="24"/>
              <w:szCs w:val="24"/>
              <w:lang w:val="en-GB"/>
            </w:rPr>
            <w:t>(UNCTAD, 2021)</w:t>
          </w:r>
          <w:r w:rsidR="00B374B4" w:rsidRPr="00B87BFF">
            <w:rPr>
              <w:rFonts w:ascii="Arial" w:hAnsi="Arial" w:cs="Arial"/>
              <w:sz w:val="24"/>
              <w:szCs w:val="24"/>
              <w:lang w:val="en-GB"/>
            </w:rPr>
            <w:fldChar w:fldCharType="end"/>
          </w:r>
        </w:sdtContent>
      </w:sdt>
      <w:sdt>
        <w:sdtPr>
          <w:rPr>
            <w:rFonts w:ascii="Arial" w:hAnsi="Arial" w:cs="Arial"/>
            <w:sz w:val="24"/>
            <w:szCs w:val="24"/>
            <w:lang w:val="en-GB"/>
          </w:rPr>
          <w:id w:val="-300075063"/>
          <w:citation/>
        </w:sdtPr>
        <w:sdtEndPr/>
        <w:sdtContent>
          <w:r w:rsidR="00B374B4" w:rsidRPr="00B87BFF">
            <w:rPr>
              <w:rFonts w:ascii="Arial" w:hAnsi="Arial" w:cs="Arial"/>
              <w:sz w:val="24"/>
              <w:szCs w:val="24"/>
              <w:lang w:val="en-GB"/>
            </w:rPr>
            <w:fldChar w:fldCharType="begin"/>
          </w:r>
          <w:r w:rsidR="00B374B4" w:rsidRPr="00B87BFF">
            <w:rPr>
              <w:rFonts w:ascii="Arial" w:hAnsi="Arial" w:cs="Arial"/>
              <w:sz w:val="24"/>
              <w:szCs w:val="24"/>
              <w:lang w:val="en-GB"/>
            </w:rPr>
            <w:instrText xml:space="preserve"> CITATION UNW20 \l 16393 </w:instrText>
          </w:r>
          <w:r w:rsidR="00B374B4" w:rsidRPr="00B87BFF">
            <w:rPr>
              <w:rFonts w:ascii="Arial" w:hAnsi="Arial" w:cs="Arial"/>
              <w:sz w:val="24"/>
              <w:szCs w:val="24"/>
              <w:lang w:val="en-GB"/>
            </w:rPr>
            <w:fldChar w:fldCharType="separate"/>
          </w:r>
          <w:r w:rsidR="00E905F2">
            <w:rPr>
              <w:rFonts w:ascii="Arial" w:hAnsi="Arial" w:cs="Arial"/>
              <w:noProof/>
              <w:sz w:val="24"/>
              <w:szCs w:val="24"/>
              <w:lang w:val="en-GB"/>
            </w:rPr>
            <w:t xml:space="preserve"> </w:t>
          </w:r>
          <w:r w:rsidR="00E905F2" w:rsidRPr="00E905F2">
            <w:rPr>
              <w:rFonts w:ascii="Arial" w:hAnsi="Arial" w:cs="Arial"/>
              <w:noProof/>
              <w:sz w:val="24"/>
              <w:szCs w:val="24"/>
              <w:lang w:val="en-GB"/>
            </w:rPr>
            <w:t>(UNWTO, 2020)</w:t>
          </w:r>
          <w:r w:rsidR="00B374B4" w:rsidRPr="00B87BFF">
            <w:rPr>
              <w:rFonts w:ascii="Arial" w:hAnsi="Arial" w:cs="Arial"/>
              <w:sz w:val="24"/>
              <w:szCs w:val="24"/>
              <w:lang w:val="en-GB"/>
            </w:rPr>
            <w:fldChar w:fldCharType="end"/>
          </w:r>
        </w:sdtContent>
      </w:sdt>
    </w:p>
    <w:p w14:paraId="1C4E0078" w14:textId="77777777" w:rsidR="00A707F2" w:rsidRPr="00B87BFF" w:rsidRDefault="00A707F2" w:rsidP="00C23DF6">
      <w:pPr>
        <w:spacing w:line="360" w:lineRule="auto"/>
        <w:jc w:val="both"/>
        <w:rPr>
          <w:rFonts w:ascii="Arial" w:hAnsi="Arial" w:cs="Arial"/>
          <w:sz w:val="24"/>
          <w:szCs w:val="24"/>
          <w:lang w:val="en-GB"/>
        </w:rPr>
      </w:pPr>
    </w:p>
    <w:p w14:paraId="7774AFD1" w14:textId="78F472E4" w:rsidR="000F22A6" w:rsidRPr="00B87BFF" w:rsidRDefault="00505A2B" w:rsidP="00C23DF6">
      <w:pPr>
        <w:spacing w:line="360" w:lineRule="auto"/>
        <w:jc w:val="both"/>
        <w:rPr>
          <w:rFonts w:ascii="Arial" w:hAnsi="Arial" w:cs="Arial"/>
          <w:sz w:val="24"/>
          <w:szCs w:val="24"/>
          <w:lang w:val="en-GB"/>
        </w:rPr>
      </w:pPr>
      <w:r w:rsidRPr="00B87BFF">
        <w:rPr>
          <w:rFonts w:ascii="Arial" w:hAnsi="Arial" w:cs="Arial"/>
          <w:sz w:val="24"/>
          <w:szCs w:val="24"/>
          <w:lang w:val="en-GB"/>
        </w:rPr>
        <w:t>To conclude, the tourism business might be badly harmed by an epidemic catastrophe since it could take over a year for regular travel patterns to return. Nevertheless, i</w:t>
      </w:r>
      <w:r w:rsidR="000F22A6" w:rsidRPr="00B87BFF">
        <w:rPr>
          <w:rFonts w:ascii="Arial" w:hAnsi="Arial" w:cs="Arial"/>
          <w:sz w:val="24"/>
          <w:szCs w:val="24"/>
          <w:lang w:val="en-GB"/>
        </w:rPr>
        <w:t>t is possible that hoteliers will benefit from a better understanding of how a pandemic will affect their industry because they will be more prepared of the pandemic effect on their industry when faced with unanticipated circumstances that threaten their company's viability.</w:t>
      </w:r>
      <w:r w:rsidR="00E32885" w:rsidRPr="00B87BFF">
        <w:rPr>
          <w:rFonts w:ascii="Arial" w:hAnsi="Arial" w:cs="Arial"/>
          <w:sz w:val="24"/>
          <w:szCs w:val="24"/>
          <w:lang w:val="en-GB"/>
        </w:rPr>
        <w:t xml:space="preserve"> </w:t>
      </w:r>
      <w:sdt>
        <w:sdtPr>
          <w:rPr>
            <w:rFonts w:ascii="Arial" w:hAnsi="Arial" w:cs="Arial"/>
            <w:sz w:val="24"/>
            <w:szCs w:val="24"/>
            <w:lang w:val="en-GB"/>
          </w:rPr>
          <w:id w:val="1746226902"/>
          <w:citation/>
        </w:sdtPr>
        <w:sdtEndPr/>
        <w:sdtContent>
          <w:r w:rsidR="00E32885" w:rsidRPr="00B87BFF">
            <w:rPr>
              <w:rFonts w:ascii="Arial" w:hAnsi="Arial" w:cs="Arial"/>
              <w:sz w:val="24"/>
              <w:szCs w:val="24"/>
              <w:lang w:val="en-GB"/>
            </w:rPr>
            <w:fldChar w:fldCharType="begin"/>
          </w:r>
          <w:r w:rsidR="00E32885" w:rsidRPr="00B87BFF">
            <w:rPr>
              <w:rFonts w:ascii="Arial" w:hAnsi="Arial" w:cs="Arial"/>
              <w:sz w:val="24"/>
              <w:szCs w:val="24"/>
              <w:lang w:val="en-GB"/>
            </w:rPr>
            <w:instrText xml:space="preserve"> CITATION UNC21 \l 16393 </w:instrText>
          </w:r>
          <w:r w:rsidR="00E32885" w:rsidRPr="00B87BFF">
            <w:rPr>
              <w:rFonts w:ascii="Arial" w:hAnsi="Arial" w:cs="Arial"/>
              <w:sz w:val="24"/>
              <w:szCs w:val="24"/>
              <w:lang w:val="en-GB"/>
            </w:rPr>
            <w:fldChar w:fldCharType="separate"/>
          </w:r>
          <w:r w:rsidR="00E905F2" w:rsidRPr="00E905F2">
            <w:rPr>
              <w:rFonts w:ascii="Arial" w:hAnsi="Arial" w:cs="Arial"/>
              <w:noProof/>
              <w:sz w:val="24"/>
              <w:szCs w:val="24"/>
              <w:lang w:val="en-GB"/>
            </w:rPr>
            <w:t>(UNCTAD, 2021)</w:t>
          </w:r>
          <w:r w:rsidR="00E32885" w:rsidRPr="00B87BFF">
            <w:rPr>
              <w:rFonts w:ascii="Arial" w:hAnsi="Arial" w:cs="Arial"/>
              <w:sz w:val="24"/>
              <w:szCs w:val="24"/>
              <w:lang w:val="en-GB"/>
            </w:rPr>
            <w:fldChar w:fldCharType="end"/>
          </w:r>
        </w:sdtContent>
      </w:sdt>
      <w:r w:rsidR="009B665A" w:rsidRPr="00B87BFF">
        <w:rPr>
          <w:rFonts w:ascii="Arial" w:hAnsi="Arial" w:cs="Arial"/>
          <w:sz w:val="24"/>
          <w:szCs w:val="24"/>
          <w:lang w:val="en-GB"/>
        </w:rPr>
        <w:t>. Not only that, t</w:t>
      </w:r>
      <w:r w:rsidR="009B665A" w:rsidRPr="00B87BFF">
        <w:rPr>
          <w:rFonts w:ascii="Arial" w:hAnsi="Arial" w:cs="Arial"/>
          <w:sz w:val="24"/>
          <w:szCs w:val="24"/>
          <w:lang w:val="en-GB"/>
        </w:rPr>
        <w:t>he Hotel Trinity employed a large number of foreign workers, many of whom were obliged to return to their home countries or change sectors in order to earn a living. The hotel is left with a drastically depleted skill pool from which to recreate its employees. Administration must be empathic, adaptive, and open to change in order to build trust in the hotel. HR's role is to optimize their Employee Lifecycle and modify their plans for each of the six stages in order for the Hotel to maintain a competitive advantage in the present market and guarantee that their recovery period is as brief as feasible. This enables the hotel to effectively recruit new personnel while also retaining long-term staff.</w:t>
      </w:r>
    </w:p>
    <w:p w14:paraId="5289D5EB" w14:textId="77777777" w:rsidR="005563F9" w:rsidRPr="00B87BFF" w:rsidRDefault="005563F9" w:rsidP="00C23DF6">
      <w:pPr>
        <w:spacing w:line="360" w:lineRule="auto"/>
        <w:jc w:val="both"/>
        <w:rPr>
          <w:rFonts w:ascii="Arial" w:hAnsi="Arial" w:cs="Arial"/>
          <w:b/>
          <w:sz w:val="24"/>
          <w:szCs w:val="24"/>
          <w:lang w:val="en-GB"/>
        </w:rPr>
      </w:pPr>
    </w:p>
    <w:p w14:paraId="0CE06EEB" w14:textId="77777777" w:rsidR="005563F9" w:rsidRPr="00B87BFF" w:rsidRDefault="005563F9" w:rsidP="00C23DF6">
      <w:pPr>
        <w:spacing w:line="360" w:lineRule="auto"/>
        <w:jc w:val="both"/>
        <w:rPr>
          <w:rFonts w:ascii="Arial" w:hAnsi="Arial" w:cs="Arial"/>
          <w:b/>
          <w:sz w:val="24"/>
          <w:szCs w:val="24"/>
          <w:lang w:val="en-GB"/>
        </w:rPr>
      </w:pPr>
      <w:r w:rsidRPr="00B87BFF">
        <w:rPr>
          <w:rFonts w:ascii="Arial" w:hAnsi="Arial" w:cs="Arial"/>
          <w:b/>
          <w:sz w:val="24"/>
          <w:szCs w:val="24"/>
          <w:lang w:val="en-GB"/>
        </w:rPr>
        <w:br w:type="page"/>
      </w:r>
    </w:p>
    <w:sdt>
      <w:sdtPr>
        <w:rPr>
          <w:rFonts w:ascii="Arial" w:eastAsiaTheme="minorHAnsi" w:hAnsi="Arial" w:cs="Arial"/>
          <w:b w:val="0"/>
          <w:bCs w:val="0"/>
          <w:color w:val="auto"/>
          <w:sz w:val="24"/>
          <w:szCs w:val="24"/>
          <w:lang w:val="en-GB" w:eastAsia="en-US"/>
        </w:rPr>
        <w:id w:val="1356009269"/>
        <w:docPartObj>
          <w:docPartGallery w:val="Bibliographies"/>
          <w:docPartUnique/>
        </w:docPartObj>
      </w:sdtPr>
      <w:sdtEndPr/>
      <w:sdtContent>
        <w:p w14:paraId="190BD8FB" w14:textId="77777777" w:rsidR="00B374B4" w:rsidRPr="00B87BFF" w:rsidRDefault="00B374B4" w:rsidP="00B4605A">
          <w:pPr>
            <w:pStyle w:val="Heading1"/>
            <w:spacing w:line="360" w:lineRule="auto"/>
            <w:jc w:val="both"/>
            <w:rPr>
              <w:rFonts w:ascii="Arial" w:hAnsi="Arial" w:cs="Arial"/>
              <w:color w:val="000000" w:themeColor="text1"/>
              <w:sz w:val="24"/>
              <w:szCs w:val="24"/>
              <w:lang w:val="en-GB"/>
            </w:rPr>
          </w:pPr>
          <w:r w:rsidRPr="00B87BFF">
            <w:rPr>
              <w:rFonts w:ascii="Arial" w:hAnsi="Arial" w:cs="Arial"/>
              <w:color w:val="000000" w:themeColor="text1"/>
              <w:sz w:val="24"/>
              <w:szCs w:val="24"/>
              <w:lang w:val="en-GB"/>
            </w:rPr>
            <w:t>References:</w:t>
          </w:r>
        </w:p>
        <w:sdt>
          <w:sdtPr>
            <w:rPr>
              <w:rFonts w:ascii="Arial" w:hAnsi="Arial" w:cs="Arial"/>
              <w:sz w:val="24"/>
              <w:szCs w:val="24"/>
              <w:lang w:val="en-GB"/>
            </w:rPr>
            <w:id w:val="111145805"/>
            <w:bibliography/>
          </w:sdtPr>
          <w:sdtEndPr/>
          <w:sdtContent>
            <w:p w14:paraId="68751F46" w14:textId="77777777" w:rsidR="00E905F2" w:rsidRDefault="00B374B4" w:rsidP="00E905F2">
              <w:pPr>
                <w:pStyle w:val="Bibliography"/>
                <w:rPr>
                  <w:noProof/>
                  <w:sz w:val="24"/>
                  <w:szCs w:val="24"/>
                  <w:lang w:val="en-GB"/>
                </w:rPr>
              </w:pPr>
              <w:r w:rsidRPr="00B87BFF">
                <w:rPr>
                  <w:rFonts w:ascii="Arial" w:hAnsi="Arial" w:cs="Arial"/>
                  <w:sz w:val="24"/>
                  <w:szCs w:val="24"/>
                  <w:lang w:val="en-GB"/>
                </w:rPr>
                <w:fldChar w:fldCharType="begin"/>
              </w:r>
              <w:r w:rsidRPr="00B87BFF">
                <w:rPr>
                  <w:rFonts w:ascii="Arial" w:hAnsi="Arial" w:cs="Arial"/>
                  <w:sz w:val="24"/>
                  <w:szCs w:val="24"/>
                  <w:lang w:val="en-GB"/>
                </w:rPr>
                <w:instrText xml:space="preserve"> BIBLIOGRAPHY </w:instrText>
              </w:r>
              <w:r w:rsidRPr="00B87BFF">
                <w:rPr>
                  <w:rFonts w:ascii="Arial" w:hAnsi="Arial" w:cs="Arial"/>
                  <w:sz w:val="24"/>
                  <w:szCs w:val="24"/>
                  <w:lang w:val="en-GB"/>
                </w:rPr>
                <w:fldChar w:fldCharType="separate"/>
              </w:r>
              <w:r w:rsidR="00E905F2">
                <w:rPr>
                  <w:noProof/>
                  <w:lang w:val="en-GB"/>
                </w:rPr>
                <w:t xml:space="preserve">Manen, W. C. v., 2020. </w:t>
              </w:r>
              <w:r w:rsidR="00E905F2">
                <w:rPr>
                  <w:i/>
                  <w:iCs/>
                  <w:noProof/>
                  <w:lang w:val="en-GB"/>
                </w:rPr>
                <w:t xml:space="preserve">Impact of COVID-19 on the hospitality industry. </w:t>
              </w:r>
              <w:r w:rsidR="00E905F2">
                <w:rPr>
                  <w:noProof/>
                  <w:lang w:val="en-GB"/>
                </w:rPr>
                <w:t xml:space="preserve">[Online] </w:t>
              </w:r>
              <w:r w:rsidR="00E905F2">
                <w:rPr>
                  <w:noProof/>
                  <w:lang w:val="en-GB"/>
                </w:rPr>
                <w:br/>
                <w:t xml:space="preserve">Available at: </w:t>
              </w:r>
              <w:r w:rsidR="00E905F2">
                <w:rPr>
                  <w:noProof/>
                  <w:u w:val="single"/>
                  <w:lang w:val="en-GB"/>
                </w:rPr>
                <w:t>https://www2.deloitte.com/nl/nl/pages/consumer/articles/impact-of-covid-19-on-the-hospitality-industry.html</w:t>
              </w:r>
              <w:r w:rsidR="00E905F2">
                <w:rPr>
                  <w:noProof/>
                  <w:lang w:val="en-GB"/>
                </w:rPr>
                <w:br/>
                <w:t>[Accessed 21 10 2021].</w:t>
              </w:r>
            </w:p>
            <w:p w14:paraId="703DAF2C" w14:textId="77777777" w:rsidR="00E905F2" w:rsidRDefault="00E905F2" w:rsidP="00E905F2">
              <w:pPr>
                <w:pStyle w:val="Bibliography"/>
                <w:rPr>
                  <w:noProof/>
                  <w:lang w:val="en-GB"/>
                </w:rPr>
              </w:pPr>
              <w:r>
                <w:rPr>
                  <w:noProof/>
                  <w:lang w:val="en-GB"/>
                </w:rPr>
                <w:t xml:space="preserve">Anguera-Torrell, O., 2020. </w:t>
              </w:r>
              <w:r>
                <w:rPr>
                  <w:i/>
                  <w:iCs/>
                  <w:noProof/>
                  <w:lang w:val="en-GB"/>
                </w:rPr>
                <w:t xml:space="preserve">Tourism Recreation Research. </w:t>
              </w:r>
              <w:r>
                <w:rPr>
                  <w:noProof/>
                  <w:lang w:val="en-GB"/>
                </w:rPr>
                <w:t xml:space="preserve">[Online] </w:t>
              </w:r>
              <w:r>
                <w:rPr>
                  <w:noProof/>
                  <w:lang w:val="en-GB"/>
                </w:rPr>
                <w:br/>
                <w:t xml:space="preserve">Available at: </w:t>
              </w:r>
              <w:r>
                <w:rPr>
                  <w:noProof/>
                  <w:u w:val="single"/>
                  <w:lang w:val="en-GB"/>
                </w:rPr>
                <w:t>https://www.tandfonline.com/doi/full/10.1080/02508281.2020.1826225</w:t>
              </w:r>
              <w:r>
                <w:rPr>
                  <w:noProof/>
                  <w:lang w:val="en-GB"/>
                </w:rPr>
                <w:br/>
                <w:t>[Accessed 23 10 2021].</w:t>
              </w:r>
            </w:p>
            <w:p w14:paraId="097616A9" w14:textId="77777777" w:rsidR="00E905F2" w:rsidRDefault="00E905F2" w:rsidP="00E905F2">
              <w:pPr>
                <w:pStyle w:val="Bibliography"/>
                <w:rPr>
                  <w:noProof/>
                  <w:lang w:val="en-GB"/>
                </w:rPr>
              </w:pPr>
              <w:r>
                <w:rPr>
                  <w:noProof/>
                  <w:lang w:val="en-GB"/>
                </w:rPr>
                <w:t xml:space="preserve">Aharon, D. Y., 2019. </w:t>
              </w:r>
              <w:r>
                <w:rPr>
                  <w:i/>
                  <w:iCs/>
                  <w:noProof/>
                  <w:lang w:val="en-GB"/>
                </w:rPr>
                <w:t xml:space="preserve">plosone. </w:t>
              </w:r>
              <w:r>
                <w:rPr>
                  <w:noProof/>
                  <w:lang w:val="en-GB"/>
                </w:rPr>
                <w:t xml:space="preserve">[Online] </w:t>
              </w:r>
              <w:r>
                <w:rPr>
                  <w:noProof/>
                  <w:lang w:val="en-GB"/>
                </w:rPr>
                <w:br/>
                <w:t xml:space="preserve">Available at: </w:t>
              </w:r>
              <w:r>
                <w:rPr>
                  <w:noProof/>
                  <w:u w:val="single"/>
                  <w:lang w:val="en-GB"/>
                </w:rPr>
                <w:t>https://journals.plos.org/plosone/article?id=10.1371/journal.pone.0255819</w:t>
              </w:r>
              <w:r>
                <w:rPr>
                  <w:noProof/>
                  <w:lang w:val="en-GB"/>
                </w:rPr>
                <w:br/>
                <w:t>[Accessed 23 10 2021].</w:t>
              </w:r>
            </w:p>
            <w:p w14:paraId="1250059F" w14:textId="77777777" w:rsidR="00E905F2" w:rsidRDefault="00E905F2" w:rsidP="00E905F2">
              <w:pPr>
                <w:pStyle w:val="Bibliography"/>
                <w:rPr>
                  <w:noProof/>
                  <w:lang w:val="en-GB"/>
                </w:rPr>
              </w:pPr>
              <w:r>
                <w:rPr>
                  <w:noProof/>
                  <w:lang w:val="en-GB"/>
                </w:rPr>
                <w:t xml:space="preserve">UNCTAD, 2021. </w:t>
              </w:r>
              <w:r>
                <w:rPr>
                  <w:i/>
                  <w:iCs/>
                  <w:noProof/>
                  <w:lang w:val="en-GB"/>
                </w:rPr>
                <w:t xml:space="preserve">Global economy could lose over $4 trillion due to COVID-19 impact on tourism. </w:t>
              </w:r>
              <w:r>
                <w:rPr>
                  <w:noProof/>
                  <w:lang w:val="en-GB"/>
                </w:rPr>
                <w:t xml:space="preserve">[Online] </w:t>
              </w:r>
              <w:r>
                <w:rPr>
                  <w:noProof/>
                  <w:lang w:val="en-GB"/>
                </w:rPr>
                <w:br/>
                <w:t xml:space="preserve">Available at: </w:t>
              </w:r>
              <w:r>
                <w:rPr>
                  <w:noProof/>
                  <w:u w:val="single"/>
                  <w:lang w:val="en-GB"/>
                </w:rPr>
                <w:t>https://unctad.org/news/global-economy-could-lose-over-4-trillion-due-covid-19-impact-tourism</w:t>
              </w:r>
              <w:r>
                <w:rPr>
                  <w:noProof/>
                  <w:lang w:val="en-GB"/>
                </w:rPr>
                <w:br/>
                <w:t>[Accessed 24 10 2021].</w:t>
              </w:r>
            </w:p>
            <w:p w14:paraId="22F46F64" w14:textId="77777777" w:rsidR="00E905F2" w:rsidRDefault="00E905F2" w:rsidP="00E905F2">
              <w:pPr>
                <w:pStyle w:val="Bibliography"/>
                <w:rPr>
                  <w:noProof/>
                  <w:lang w:val="en-GB"/>
                </w:rPr>
              </w:pPr>
              <w:r>
                <w:rPr>
                  <w:noProof/>
                  <w:lang w:val="en-GB"/>
                </w:rPr>
                <w:t xml:space="preserve">UNCTAD, 2021. </w:t>
              </w:r>
              <w:r>
                <w:rPr>
                  <w:i/>
                  <w:iCs/>
                  <w:noProof/>
                  <w:lang w:val="en-GB"/>
                </w:rPr>
                <w:t xml:space="preserve">Covid 19 and Tourism Update. </w:t>
              </w:r>
              <w:r>
                <w:rPr>
                  <w:noProof/>
                  <w:lang w:val="en-GB"/>
                </w:rPr>
                <w:t xml:space="preserve">[Online] </w:t>
              </w:r>
              <w:r>
                <w:rPr>
                  <w:noProof/>
                  <w:lang w:val="en-GB"/>
                </w:rPr>
                <w:br/>
                <w:t xml:space="preserve">Available at: </w:t>
              </w:r>
              <w:r>
                <w:rPr>
                  <w:noProof/>
                  <w:u w:val="single"/>
                  <w:lang w:val="en-GB"/>
                </w:rPr>
                <w:t>https://unctad.org/system/files/official-document/ditcinf2021d3_en_0.pdf</w:t>
              </w:r>
              <w:r>
                <w:rPr>
                  <w:noProof/>
                  <w:lang w:val="en-GB"/>
                </w:rPr>
                <w:br/>
                <w:t>[Accessed 24 10 2021].</w:t>
              </w:r>
            </w:p>
            <w:p w14:paraId="166225E0" w14:textId="77777777" w:rsidR="00E905F2" w:rsidRDefault="00E905F2" w:rsidP="00E905F2">
              <w:pPr>
                <w:pStyle w:val="Bibliography"/>
                <w:rPr>
                  <w:noProof/>
                  <w:lang w:val="en-GB"/>
                </w:rPr>
              </w:pPr>
              <w:r>
                <w:rPr>
                  <w:noProof/>
                  <w:lang w:val="en-GB"/>
                </w:rPr>
                <w:t xml:space="preserve">UNWTO, 2020. </w:t>
              </w:r>
              <w:r>
                <w:rPr>
                  <w:i/>
                  <w:iCs/>
                  <w:noProof/>
                  <w:lang w:val="en-GB"/>
                </w:rPr>
                <w:t xml:space="preserve">TOURISM AND COVID-19 – UNPRECEDENTED ECONOMIC IMPACTS. </w:t>
              </w:r>
              <w:r>
                <w:rPr>
                  <w:noProof/>
                  <w:lang w:val="en-GB"/>
                </w:rPr>
                <w:t xml:space="preserve">[Online] </w:t>
              </w:r>
              <w:r>
                <w:rPr>
                  <w:noProof/>
                  <w:lang w:val="en-GB"/>
                </w:rPr>
                <w:br/>
                <w:t xml:space="preserve">Available at: </w:t>
              </w:r>
              <w:r>
                <w:rPr>
                  <w:noProof/>
                  <w:u w:val="single"/>
                  <w:lang w:val="en-GB"/>
                </w:rPr>
                <w:t>https://www.unwto.org/tourism-and-covid-19-unprecedented-economic-impacts</w:t>
              </w:r>
              <w:r>
                <w:rPr>
                  <w:noProof/>
                  <w:lang w:val="en-GB"/>
                </w:rPr>
                <w:br/>
                <w:t>[Accessed 24 10 2021].</w:t>
              </w:r>
            </w:p>
            <w:p w14:paraId="4E53ADFC" w14:textId="77777777" w:rsidR="00E905F2" w:rsidRDefault="00E905F2" w:rsidP="00E905F2">
              <w:pPr>
                <w:pStyle w:val="Bibliography"/>
                <w:rPr>
                  <w:noProof/>
                  <w:lang w:val="en-GB"/>
                </w:rPr>
              </w:pPr>
              <w:r>
                <w:rPr>
                  <w:noProof/>
                  <w:lang w:val="en-GB"/>
                </w:rPr>
                <w:t xml:space="preserve">Anon., 2021. </w:t>
              </w:r>
              <w:r>
                <w:rPr>
                  <w:i/>
                  <w:iCs/>
                  <w:noProof/>
                  <w:lang w:val="en-GB"/>
                </w:rPr>
                <w:t xml:space="preserve">Booking.com. </w:t>
              </w:r>
              <w:r>
                <w:rPr>
                  <w:noProof/>
                  <w:lang w:val="en-GB"/>
                </w:rPr>
                <w:t xml:space="preserve">[Online] </w:t>
              </w:r>
              <w:r>
                <w:rPr>
                  <w:noProof/>
                  <w:lang w:val="en-GB"/>
                </w:rPr>
                <w:br/>
                <w:t xml:space="preserve">Available at: </w:t>
              </w:r>
              <w:r>
                <w:rPr>
                  <w:noProof/>
                  <w:u w:val="single"/>
                  <w:lang w:val="en-GB"/>
                </w:rPr>
                <w:t>https://www.booking.com/hotel/gb/trinity-london.en-gb.html</w:t>
              </w:r>
              <w:r>
                <w:rPr>
                  <w:noProof/>
                  <w:lang w:val="en-GB"/>
                </w:rPr>
                <w:br/>
                <w:t>[Accessed 25 10 2021].</w:t>
              </w:r>
            </w:p>
            <w:p w14:paraId="7B466B71" w14:textId="77777777" w:rsidR="00E905F2" w:rsidRDefault="00E905F2" w:rsidP="00E905F2">
              <w:pPr>
                <w:pStyle w:val="Bibliography"/>
                <w:rPr>
                  <w:noProof/>
                  <w:lang w:val="en-GB"/>
                </w:rPr>
              </w:pPr>
              <w:r>
                <w:rPr>
                  <w:noProof/>
                  <w:lang w:val="en-GB"/>
                </w:rPr>
                <w:t xml:space="preserve">Anon., 2021. </w:t>
              </w:r>
              <w:r>
                <w:rPr>
                  <w:i/>
                  <w:iCs/>
                  <w:noProof/>
                  <w:lang w:val="en-GB"/>
                </w:rPr>
                <w:t xml:space="preserve">Hotel Covid 19 Statement. </w:t>
              </w:r>
              <w:r>
                <w:rPr>
                  <w:noProof/>
                  <w:lang w:val="en-GB"/>
                </w:rPr>
                <w:t xml:space="preserve">[Online] </w:t>
              </w:r>
              <w:r>
                <w:rPr>
                  <w:noProof/>
                  <w:lang w:val="en-GB"/>
                </w:rPr>
                <w:br/>
                <w:t xml:space="preserve">Available at: </w:t>
              </w:r>
              <w:r>
                <w:rPr>
                  <w:noProof/>
                  <w:u w:val="single"/>
                  <w:lang w:val="en-GB"/>
                </w:rPr>
                <w:t>https://www.trinitycityhotel.com/en/hotel-news/</w:t>
              </w:r>
              <w:r>
                <w:rPr>
                  <w:noProof/>
                  <w:lang w:val="en-GB"/>
                </w:rPr>
                <w:br/>
                <w:t>[Accessed 25 10 2021].</w:t>
              </w:r>
            </w:p>
            <w:p w14:paraId="5794D884" w14:textId="77777777" w:rsidR="00E905F2" w:rsidRDefault="00E905F2" w:rsidP="00E905F2">
              <w:pPr>
                <w:pStyle w:val="Bibliography"/>
                <w:rPr>
                  <w:noProof/>
                  <w:lang w:val="en-GB"/>
                </w:rPr>
              </w:pPr>
              <w:r>
                <w:rPr>
                  <w:noProof/>
                  <w:lang w:val="en-GB"/>
                </w:rPr>
                <w:t xml:space="preserve">Marmol, T. d., Feys, B. &amp; Probert, C., 2015. </w:t>
              </w:r>
              <w:r>
                <w:rPr>
                  <w:i/>
                  <w:iCs/>
                  <w:noProof/>
                  <w:lang w:val="en-GB"/>
                </w:rPr>
                <w:t xml:space="preserve">WorldCat. </w:t>
              </w:r>
              <w:r>
                <w:rPr>
                  <w:noProof/>
                  <w:lang w:val="en-GB"/>
                </w:rPr>
                <w:t xml:space="preserve">[Online] </w:t>
              </w:r>
              <w:r>
                <w:rPr>
                  <w:noProof/>
                  <w:lang w:val="en-GB"/>
                </w:rPr>
                <w:br/>
                <w:t xml:space="preserve">Available at: </w:t>
              </w:r>
              <w:r>
                <w:rPr>
                  <w:noProof/>
                  <w:u w:val="single"/>
                  <w:lang w:val="en-GB"/>
                </w:rPr>
                <w:t>https://www.worldcat.org/title/pestle-analysis/oclc/935244077</w:t>
              </w:r>
              <w:r>
                <w:rPr>
                  <w:noProof/>
                  <w:lang w:val="en-GB"/>
                </w:rPr>
                <w:br/>
                <w:t>[Accessed 25 10 2021].</w:t>
              </w:r>
            </w:p>
            <w:p w14:paraId="04433392" w14:textId="77777777" w:rsidR="00E905F2" w:rsidRDefault="00E905F2" w:rsidP="00E905F2">
              <w:pPr>
                <w:pStyle w:val="Bibliography"/>
                <w:rPr>
                  <w:noProof/>
                  <w:lang w:val="en-GB"/>
                </w:rPr>
              </w:pPr>
              <w:r>
                <w:rPr>
                  <w:noProof/>
                  <w:lang w:val="en-GB"/>
                </w:rPr>
                <w:t xml:space="preserve">Anon., 2020. </w:t>
              </w:r>
              <w:r>
                <w:rPr>
                  <w:i/>
                  <w:iCs/>
                  <w:noProof/>
                  <w:lang w:val="en-GB"/>
                </w:rPr>
                <w:t xml:space="preserve">https://www.personio.com/hr-lexicon/employee-life-cycle-model-uk/. </w:t>
              </w:r>
              <w:r>
                <w:rPr>
                  <w:noProof/>
                  <w:lang w:val="en-GB"/>
                </w:rPr>
                <w:t xml:space="preserve">[Online] </w:t>
              </w:r>
              <w:r>
                <w:rPr>
                  <w:noProof/>
                  <w:lang w:val="en-GB"/>
                </w:rPr>
                <w:br/>
                <w:t xml:space="preserve">Available at: </w:t>
              </w:r>
              <w:r>
                <w:rPr>
                  <w:noProof/>
                  <w:u w:val="single"/>
                  <w:lang w:val="en-GB"/>
                </w:rPr>
                <w:t>https://www.personio.com/hr-lexicon/employee-life-cycle-model-uk/</w:t>
              </w:r>
              <w:r>
                <w:rPr>
                  <w:noProof/>
                  <w:lang w:val="en-GB"/>
                </w:rPr>
                <w:br/>
                <w:t>[Accessed 19 oct 2021].</w:t>
              </w:r>
            </w:p>
            <w:p w14:paraId="211E25EF" w14:textId="77777777" w:rsidR="00E905F2" w:rsidRDefault="00E905F2" w:rsidP="00E905F2">
              <w:pPr>
                <w:pStyle w:val="Bibliography"/>
                <w:rPr>
                  <w:noProof/>
                  <w:lang w:val="en-GB"/>
                </w:rPr>
              </w:pPr>
              <w:r>
                <w:rPr>
                  <w:noProof/>
                  <w:lang w:val="en-GB"/>
                </w:rPr>
                <w:t xml:space="preserve">Anon., 2020. </w:t>
              </w:r>
              <w:r>
                <w:rPr>
                  <w:i/>
                  <w:iCs/>
                  <w:noProof/>
                  <w:lang w:val="en-GB"/>
                </w:rPr>
                <w:t xml:space="preserve">https://inside.6q.io/six-stages-to-success-with-the-employee-lifecycle/. </w:t>
              </w:r>
              <w:r>
                <w:rPr>
                  <w:noProof/>
                  <w:lang w:val="en-GB"/>
                </w:rPr>
                <w:t xml:space="preserve">[Online] </w:t>
              </w:r>
              <w:r>
                <w:rPr>
                  <w:noProof/>
                  <w:lang w:val="en-GB"/>
                </w:rPr>
                <w:br/>
                <w:t xml:space="preserve">Available at: </w:t>
              </w:r>
              <w:r>
                <w:rPr>
                  <w:noProof/>
                  <w:u w:val="single"/>
                  <w:lang w:val="en-GB"/>
                </w:rPr>
                <w:t>https://inside.6q.io/six-stages-to-success-with-the-employee-lifecycle/</w:t>
              </w:r>
              <w:r>
                <w:rPr>
                  <w:noProof/>
                  <w:lang w:val="en-GB"/>
                </w:rPr>
                <w:br/>
                <w:t>[Accessed 20 0ct 2021].</w:t>
              </w:r>
            </w:p>
            <w:p w14:paraId="1CA1F6A7" w14:textId="77777777" w:rsidR="00E905F2" w:rsidRDefault="00E905F2" w:rsidP="00E905F2">
              <w:pPr>
                <w:pStyle w:val="Bibliography"/>
                <w:rPr>
                  <w:noProof/>
                  <w:lang w:val="en-GB"/>
                </w:rPr>
              </w:pPr>
              <w:r>
                <w:rPr>
                  <w:noProof/>
                  <w:lang w:val="en-GB"/>
                </w:rPr>
                <w:lastRenderedPageBreak/>
                <w:t xml:space="preserve">Davenport, K. a. K. B., n.d. </w:t>
              </w:r>
              <w:r>
                <w:rPr>
                  <w:i/>
                  <w:iCs/>
                  <w:noProof/>
                  <w:lang w:val="en-GB"/>
                </w:rPr>
                <w:t xml:space="preserve">How HR Can Leverage the Employee Life Cycle When Needs Suddenly Change.. </w:t>
              </w:r>
              <w:r>
                <w:rPr>
                  <w:noProof/>
                  <w:lang w:val="en-GB"/>
                </w:rPr>
                <w:t xml:space="preserve">[Online] </w:t>
              </w:r>
              <w:r>
                <w:rPr>
                  <w:noProof/>
                  <w:lang w:val="en-GB"/>
                </w:rPr>
                <w:br/>
                <w:t xml:space="preserve">Available at: </w:t>
              </w:r>
              <w:r>
                <w:rPr>
                  <w:noProof/>
                  <w:u w:val="single"/>
                  <w:lang w:val="en-GB"/>
                </w:rPr>
                <w:t xml:space="preserve">https://www.scottmadden.com/insight/how -hr-can-leverage-the-employee-life-cycle-when-needs-suddenly-change/ </w:t>
              </w:r>
              <w:r>
                <w:rPr>
                  <w:noProof/>
                  <w:lang w:val="en-GB"/>
                </w:rPr>
                <w:br/>
                <w:t>[Accessed 21 oct 2021].</w:t>
              </w:r>
            </w:p>
            <w:p w14:paraId="0C801A52" w14:textId="77777777" w:rsidR="00E905F2" w:rsidRDefault="00E905F2" w:rsidP="00E905F2">
              <w:pPr>
                <w:pStyle w:val="Bibliography"/>
                <w:rPr>
                  <w:noProof/>
                  <w:lang w:val="en-GB"/>
                </w:rPr>
              </w:pPr>
              <w:r>
                <w:rPr>
                  <w:noProof/>
                  <w:lang w:val="en-GB"/>
                </w:rPr>
                <w:t xml:space="preserve">hub, R., 2020. </w:t>
              </w:r>
              <w:r>
                <w:rPr>
                  <w:i/>
                  <w:iCs/>
                  <w:noProof/>
                  <w:lang w:val="en-GB"/>
                </w:rPr>
                <w:t xml:space="preserve">Hotel Budgeting 2021: Planning For Season Unlike Any Other.. </w:t>
              </w:r>
              <w:r>
                <w:rPr>
                  <w:noProof/>
                  <w:lang w:val="en-GB"/>
                </w:rPr>
                <w:t xml:space="preserve">[Online] </w:t>
              </w:r>
              <w:r>
                <w:rPr>
                  <w:noProof/>
                  <w:lang w:val="en-GB"/>
                </w:rPr>
                <w:br/>
                <w:t xml:space="preserve">Available at: </w:t>
              </w:r>
              <w:r>
                <w:rPr>
                  <w:noProof/>
                  <w:u w:val="single"/>
                  <w:lang w:val="en-GB"/>
                </w:rPr>
                <w:t xml:space="preserve">https://revenue-hub.com/hotel-budgeting-2021-planning-for-season-unlikeany-other/ </w:t>
              </w:r>
              <w:r>
                <w:rPr>
                  <w:noProof/>
                  <w:lang w:val="en-GB"/>
                </w:rPr>
                <w:br/>
                <w:t>[Accessed 21 oct 2021].</w:t>
              </w:r>
            </w:p>
            <w:p w14:paraId="68B7E6AB" w14:textId="77777777" w:rsidR="00B374B4" w:rsidRPr="00B87BFF" w:rsidRDefault="00B374B4" w:rsidP="00E905F2">
              <w:pPr>
                <w:spacing w:line="360" w:lineRule="auto"/>
                <w:jc w:val="both"/>
                <w:rPr>
                  <w:rFonts w:ascii="Arial" w:hAnsi="Arial" w:cs="Arial"/>
                  <w:sz w:val="24"/>
                  <w:szCs w:val="24"/>
                  <w:lang w:val="en-GB"/>
                </w:rPr>
              </w:pPr>
              <w:r w:rsidRPr="00B87BFF">
                <w:rPr>
                  <w:rFonts w:ascii="Arial" w:hAnsi="Arial" w:cs="Arial"/>
                  <w:b/>
                  <w:bCs/>
                  <w:noProof/>
                  <w:sz w:val="24"/>
                  <w:szCs w:val="24"/>
                  <w:lang w:val="en-GB"/>
                </w:rPr>
                <w:fldChar w:fldCharType="end"/>
              </w:r>
            </w:p>
          </w:sdtContent>
        </w:sdt>
      </w:sdtContent>
    </w:sdt>
    <w:p w14:paraId="72192E78" w14:textId="77777777" w:rsidR="00B374B4" w:rsidRPr="00B87BFF" w:rsidRDefault="00B374B4" w:rsidP="00C23DF6">
      <w:pPr>
        <w:spacing w:line="360" w:lineRule="auto"/>
        <w:jc w:val="both"/>
        <w:rPr>
          <w:rFonts w:ascii="Arial" w:hAnsi="Arial" w:cs="Arial"/>
          <w:b/>
          <w:sz w:val="24"/>
          <w:szCs w:val="24"/>
          <w:lang w:val="en-GB"/>
        </w:rPr>
      </w:pPr>
    </w:p>
    <w:sectPr w:rsidR="00B374B4" w:rsidRPr="00B87B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D10AB"/>
    <w:multiLevelType w:val="multilevel"/>
    <w:tmpl w:val="6B6811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B00737"/>
    <w:multiLevelType w:val="multilevel"/>
    <w:tmpl w:val="D6C4CE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6D37142"/>
    <w:multiLevelType w:val="multilevel"/>
    <w:tmpl w:val="976206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70C7646"/>
    <w:multiLevelType w:val="multilevel"/>
    <w:tmpl w:val="443898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0955B19"/>
    <w:multiLevelType w:val="multilevel"/>
    <w:tmpl w:val="3528CD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F7F055F"/>
    <w:multiLevelType w:val="multilevel"/>
    <w:tmpl w:val="A080F9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4"/>
  </w:num>
  <w:num w:numId="3">
    <w:abstractNumId w:val="2"/>
  </w:num>
  <w:num w:numId="4">
    <w:abstractNumId w:val="5"/>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6454B"/>
    <w:rsid w:val="000A15FB"/>
    <w:rsid w:val="000E4D89"/>
    <w:rsid w:val="000F22A6"/>
    <w:rsid w:val="00154D43"/>
    <w:rsid w:val="001B517A"/>
    <w:rsid w:val="001D4613"/>
    <w:rsid w:val="001D5F2D"/>
    <w:rsid w:val="00284547"/>
    <w:rsid w:val="003474D5"/>
    <w:rsid w:val="0036454B"/>
    <w:rsid w:val="00367731"/>
    <w:rsid w:val="00432477"/>
    <w:rsid w:val="004360A9"/>
    <w:rsid w:val="004559B5"/>
    <w:rsid w:val="00465969"/>
    <w:rsid w:val="004C179E"/>
    <w:rsid w:val="00505A2B"/>
    <w:rsid w:val="005234F0"/>
    <w:rsid w:val="0052446E"/>
    <w:rsid w:val="00540634"/>
    <w:rsid w:val="005563F9"/>
    <w:rsid w:val="005945A9"/>
    <w:rsid w:val="005C60B4"/>
    <w:rsid w:val="005D53F4"/>
    <w:rsid w:val="005F37A5"/>
    <w:rsid w:val="00641A72"/>
    <w:rsid w:val="00643E38"/>
    <w:rsid w:val="006A5BB2"/>
    <w:rsid w:val="007167C9"/>
    <w:rsid w:val="00757545"/>
    <w:rsid w:val="007F2215"/>
    <w:rsid w:val="00812659"/>
    <w:rsid w:val="0082068D"/>
    <w:rsid w:val="00884198"/>
    <w:rsid w:val="008C705B"/>
    <w:rsid w:val="008D4612"/>
    <w:rsid w:val="008F746A"/>
    <w:rsid w:val="0096060C"/>
    <w:rsid w:val="009B665A"/>
    <w:rsid w:val="009C75EE"/>
    <w:rsid w:val="009D386E"/>
    <w:rsid w:val="00A22591"/>
    <w:rsid w:val="00A6200D"/>
    <w:rsid w:val="00A707F2"/>
    <w:rsid w:val="00A83400"/>
    <w:rsid w:val="00B374B4"/>
    <w:rsid w:val="00B4605A"/>
    <w:rsid w:val="00B87BFF"/>
    <w:rsid w:val="00B914FF"/>
    <w:rsid w:val="00BF385B"/>
    <w:rsid w:val="00BF415F"/>
    <w:rsid w:val="00C23DF6"/>
    <w:rsid w:val="00C943C4"/>
    <w:rsid w:val="00CA59B9"/>
    <w:rsid w:val="00CC20B4"/>
    <w:rsid w:val="00D922E4"/>
    <w:rsid w:val="00E32885"/>
    <w:rsid w:val="00E87E0A"/>
    <w:rsid w:val="00E905F2"/>
    <w:rsid w:val="00EA55D8"/>
    <w:rsid w:val="00F02581"/>
    <w:rsid w:val="00F3153F"/>
    <w:rsid w:val="00F35919"/>
    <w:rsid w:val="00FF5D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706D4"/>
  <w15:docId w15:val="{C0DF95C5-6695-6544-917C-F881B2A9D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74B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563F9"/>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5563F9"/>
    <w:rPr>
      <w:color w:val="0000FF"/>
      <w:u w:val="single"/>
    </w:rPr>
  </w:style>
  <w:style w:type="paragraph" w:styleId="BalloonText">
    <w:name w:val="Balloon Text"/>
    <w:basedOn w:val="Normal"/>
    <w:link w:val="BalloonTextChar"/>
    <w:uiPriority w:val="99"/>
    <w:semiHidden/>
    <w:unhideWhenUsed/>
    <w:rsid w:val="00505A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5A2B"/>
    <w:rPr>
      <w:rFonts w:ascii="Tahoma" w:hAnsi="Tahoma" w:cs="Tahoma"/>
      <w:sz w:val="16"/>
      <w:szCs w:val="16"/>
    </w:rPr>
  </w:style>
  <w:style w:type="character" w:customStyle="1" w:styleId="Heading1Char">
    <w:name w:val="Heading 1 Char"/>
    <w:basedOn w:val="DefaultParagraphFont"/>
    <w:link w:val="Heading1"/>
    <w:uiPriority w:val="9"/>
    <w:rsid w:val="00B374B4"/>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B374B4"/>
  </w:style>
  <w:style w:type="character" w:styleId="FollowedHyperlink">
    <w:name w:val="FollowedHyperlink"/>
    <w:basedOn w:val="DefaultParagraphFont"/>
    <w:uiPriority w:val="99"/>
    <w:semiHidden/>
    <w:unhideWhenUsed/>
    <w:rsid w:val="00B87BF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57596">
      <w:bodyDiv w:val="1"/>
      <w:marLeft w:val="0"/>
      <w:marRight w:val="0"/>
      <w:marTop w:val="0"/>
      <w:marBottom w:val="0"/>
      <w:divBdr>
        <w:top w:val="none" w:sz="0" w:space="0" w:color="auto"/>
        <w:left w:val="none" w:sz="0" w:space="0" w:color="auto"/>
        <w:bottom w:val="none" w:sz="0" w:space="0" w:color="auto"/>
        <w:right w:val="none" w:sz="0" w:space="0" w:color="auto"/>
      </w:divBdr>
    </w:div>
    <w:div w:id="128011017">
      <w:bodyDiv w:val="1"/>
      <w:marLeft w:val="0"/>
      <w:marRight w:val="0"/>
      <w:marTop w:val="0"/>
      <w:marBottom w:val="0"/>
      <w:divBdr>
        <w:top w:val="none" w:sz="0" w:space="0" w:color="auto"/>
        <w:left w:val="none" w:sz="0" w:space="0" w:color="auto"/>
        <w:bottom w:val="none" w:sz="0" w:space="0" w:color="auto"/>
        <w:right w:val="none" w:sz="0" w:space="0" w:color="auto"/>
      </w:divBdr>
    </w:div>
    <w:div w:id="135150868">
      <w:bodyDiv w:val="1"/>
      <w:marLeft w:val="0"/>
      <w:marRight w:val="0"/>
      <w:marTop w:val="0"/>
      <w:marBottom w:val="0"/>
      <w:divBdr>
        <w:top w:val="none" w:sz="0" w:space="0" w:color="auto"/>
        <w:left w:val="none" w:sz="0" w:space="0" w:color="auto"/>
        <w:bottom w:val="none" w:sz="0" w:space="0" w:color="auto"/>
        <w:right w:val="none" w:sz="0" w:space="0" w:color="auto"/>
      </w:divBdr>
    </w:div>
    <w:div w:id="291062481">
      <w:bodyDiv w:val="1"/>
      <w:marLeft w:val="0"/>
      <w:marRight w:val="0"/>
      <w:marTop w:val="0"/>
      <w:marBottom w:val="0"/>
      <w:divBdr>
        <w:top w:val="none" w:sz="0" w:space="0" w:color="auto"/>
        <w:left w:val="none" w:sz="0" w:space="0" w:color="auto"/>
        <w:bottom w:val="none" w:sz="0" w:space="0" w:color="auto"/>
        <w:right w:val="none" w:sz="0" w:space="0" w:color="auto"/>
      </w:divBdr>
    </w:div>
    <w:div w:id="377821331">
      <w:bodyDiv w:val="1"/>
      <w:marLeft w:val="0"/>
      <w:marRight w:val="0"/>
      <w:marTop w:val="0"/>
      <w:marBottom w:val="0"/>
      <w:divBdr>
        <w:top w:val="none" w:sz="0" w:space="0" w:color="auto"/>
        <w:left w:val="none" w:sz="0" w:space="0" w:color="auto"/>
        <w:bottom w:val="none" w:sz="0" w:space="0" w:color="auto"/>
        <w:right w:val="none" w:sz="0" w:space="0" w:color="auto"/>
      </w:divBdr>
    </w:div>
    <w:div w:id="419527706">
      <w:bodyDiv w:val="1"/>
      <w:marLeft w:val="0"/>
      <w:marRight w:val="0"/>
      <w:marTop w:val="0"/>
      <w:marBottom w:val="0"/>
      <w:divBdr>
        <w:top w:val="none" w:sz="0" w:space="0" w:color="auto"/>
        <w:left w:val="none" w:sz="0" w:space="0" w:color="auto"/>
        <w:bottom w:val="none" w:sz="0" w:space="0" w:color="auto"/>
        <w:right w:val="none" w:sz="0" w:space="0" w:color="auto"/>
      </w:divBdr>
    </w:div>
    <w:div w:id="468740847">
      <w:bodyDiv w:val="1"/>
      <w:marLeft w:val="0"/>
      <w:marRight w:val="0"/>
      <w:marTop w:val="0"/>
      <w:marBottom w:val="0"/>
      <w:divBdr>
        <w:top w:val="none" w:sz="0" w:space="0" w:color="auto"/>
        <w:left w:val="none" w:sz="0" w:space="0" w:color="auto"/>
        <w:bottom w:val="none" w:sz="0" w:space="0" w:color="auto"/>
        <w:right w:val="none" w:sz="0" w:space="0" w:color="auto"/>
      </w:divBdr>
      <w:divsChild>
        <w:div w:id="265432988">
          <w:marLeft w:val="0"/>
          <w:marRight w:val="0"/>
          <w:marTop w:val="0"/>
          <w:marBottom w:val="0"/>
          <w:divBdr>
            <w:top w:val="none" w:sz="0" w:space="0" w:color="auto"/>
            <w:left w:val="none" w:sz="0" w:space="0" w:color="auto"/>
            <w:bottom w:val="none" w:sz="0" w:space="0" w:color="auto"/>
            <w:right w:val="none" w:sz="0" w:space="0" w:color="auto"/>
          </w:divBdr>
          <w:divsChild>
            <w:div w:id="86529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291204">
      <w:bodyDiv w:val="1"/>
      <w:marLeft w:val="0"/>
      <w:marRight w:val="0"/>
      <w:marTop w:val="0"/>
      <w:marBottom w:val="0"/>
      <w:divBdr>
        <w:top w:val="none" w:sz="0" w:space="0" w:color="auto"/>
        <w:left w:val="none" w:sz="0" w:space="0" w:color="auto"/>
        <w:bottom w:val="none" w:sz="0" w:space="0" w:color="auto"/>
        <w:right w:val="none" w:sz="0" w:space="0" w:color="auto"/>
      </w:divBdr>
    </w:div>
    <w:div w:id="648288868">
      <w:bodyDiv w:val="1"/>
      <w:marLeft w:val="0"/>
      <w:marRight w:val="0"/>
      <w:marTop w:val="0"/>
      <w:marBottom w:val="0"/>
      <w:divBdr>
        <w:top w:val="none" w:sz="0" w:space="0" w:color="auto"/>
        <w:left w:val="none" w:sz="0" w:space="0" w:color="auto"/>
        <w:bottom w:val="none" w:sz="0" w:space="0" w:color="auto"/>
        <w:right w:val="none" w:sz="0" w:space="0" w:color="auto"/>
      </w:divBdr>
    </w:div>
    <w:div w:id="657465583">
      <w:bodyDiv w:val="1"/>
      <w:marLeft w:val="0"/>
      <w:marRight w:val="0"/>
      <w:marTop w:val="0"/>
      <w:marBottom w:val="0"/>
      <w:divBdr>
        <w:top w:val="none" w:sz="0" w:space="0" w:color="auto"/>
        <w:left w:val="none" w:sz="0" w:space="0" w:color="auto"/>
        <w:bottom w:val="none" w:sz="0" w:space="0" w:color="auto"/>
        <w:right w:val="none" w:sz="0" w:space="0" w:color="auto"/>
      </w:divBdr>
    </w:div>
    <w:div w:id="927732581">
      <w:bodyDiv w:val="1"/>
      <w:marLeft w:val="0"/>
      <w:marRight w:val="0"/>
      <w:marTop w:val="0"/>
      <w:marBottom w:val="0"/>
      <w:divBdr>
        <w:top w:val="none" w:sz="0" w:space="0" w:color="auto"/>
        <w:left w:val="none" w:sz="0" w:space="0" w:color="auto"/>
        <w:bottom w:val="none" w:sz="0" w:space="0" w:color="auto"/>
        <w:right w:val="none" w:sz="0" w:space="0" w:color="auto"/>
      </w:divBdr>
    </w:div>
    <w:div w:id="986124912">
      <w:bodyDiv w:val="1"/>
      <w:marLeft w:val="0"/>
      <w:marRight w:val="0"/>
      <w:marTop w:val="0"/>
      <w:marBottom w:val="0"/>
      <w:divBdr>
        <w:top w:val="none" w:sz="0" w:space="0" w:color="auto"/>
        <w:left w:val="none" w:sz="0" w:space="0" w:color="auto"/>
        <w:bottom w:val="none" w:sz="0" w:space="0" w:color="auto"/>
        <w:right w:val="none" w:sz="0" w:space="0" w:color="auto"/>
      </w:divBdr>
    </w:div>
    <w:div w:id="1058433728">
      <w:bodyDiv w:val="1"/>
      <w:marLeft w:val="0"/>
      <w:marRight w:val="0"/>
      <w:marTop w:val="0"/>
      <w:marBottom w:val="0"/>
      <w:divBdr>
        <w:top w:val="none" w:sz="0" w:space="0" w:color="auto"/>
        <w:left w:val="none" w:sz="0" w:space="0" w:color="auto"/>
        <w:bottom w:val="none" w:sz="0" w:space="0" w:color="auto"/>
        <w:right w:val="none" w:sz="0" w:space="0" w:color="auto"/>
      </w:divBdr>
    </w:div>
    <w:div w:id="1065222233">
      <w:bodyDiv w:val="1"/>
      <w:marLeft w:val="0"/>
      <w:marRight w:val="0"/>
      <w:marTop w:val="0"/>
      <w:marBottom w:val="0"/>
      <w:divBdr>
        <w:top w:val="none" w:sz="0" w:space="0" w:color="auto"/>
        <w:left w:val="none" w:sz="0" w:space="0" w:color="auto"/>
        <w:bottom w:val="none" w:sz="0" w:space="0" w:color="auto"/>
        <w:right w:val="none" w:sz="0" w:space="0" w:color="auto"/>
      </w:divBdr>
    </w:div>
    <w:div w:id="1084688254">
      <w:bodyDiv w:val="1"/>
      <w:marLeft w:val="0"/>
      <w:marRight w:val="0"/>
      <w:marTop w:val="0"/>
      <w:marBottom w:val="0"/>
      <w:divBdr>
        <w:top w:val="none" w:sz="0" w:space="0" w:color="auto"/>
        <w:left w:val="none" w:sz="0" w:space="0" w:color="auto"/>
        <w:bottom w:val="none" w:sz="0" w:space="0" w:color="auto"/>
        <w:right w:val="none" w:sz="0" w:space="0" w:color="auto"/>
      </w:divBdr>
    </w:div>
    <w:div w:id="1107820962">
      <w:bodyDiv w:val="1"/>
      <w:marLeft w:val="0"/>
      <w:marRight w:val="0"/>
      <w:marTop w:val="0"/>
      <w:marBottom w:val="0"/>
      <w:divBdr>
        <w:top w:val="none" w:sz="0" w:space="0" w:color="auto"/>
        <w:left w:val="none" w:sz="0" w:space="0" w:color="auto"/>
        <w:bottom w:val="none" w:sz="0" w:space="0" w:color="auto"/>
        <w:right w:val="none" w:sz="0" w:space="0" w:color="auto"/>
      </w:divBdr>
    </w:div>
    <w:div w:id="1128888455">
      <w:bodyDiv w:val="1"/>
      <w:marLeft w:val="0"/>
      <w:marRight w:val="0"/>
      <w:marTop w:val="0"/>
      <w:marBottom w:val="0"/>
      <w:divBdr>
        <w:top w:val="none" w:sz="0" w:space="0" w:color="auto"/>
        <w:left w:val="none" w:sz="0" w:space="0" w:color="auto"/>
        <w:bottom w:val="none" w:sz="0" w:space="0" w:color="auto"/>
        <w:right w:val="none" w:sz="0" w:space="0" w:color="auto"/>
      </w:divBdr>
    </w:div>
    <w:div w:id="1216699174">
      <w:bodyDiv w:val="1"/>
      <w:marLeft w:val="0"/>
      <w:marRight w:val="0"/>
      <w:marTop w:val="0"/>
      <w:marBottom w:val="0"/>
      <w:divBdr>
        <w:top w:val="none" w:sz="0" w:space="0" w:color="auto"/>
        <w:left w:val="none" w:sz="0" w:space="0" w:color="auto"/>
        <w:bottom w:val="none" w:sz="0" w:space="0" w:color="auto"/>
        <w:right w:val="none" w:sz="0" w:space="0" w:color="auto"/>
      </w:divBdr>
    </w:div>
    <w:div w:id="1282146609">
      <w:bodyDiv w:val="1"/>
      <w:marLeft w:val="0"/>
      <w:marRight w:val="0"/>
      <w:marTop w:val="0"/>
      <w:marBottom w:val="0"/>
      <w:divBdr>
        <w:top w:val="none" w:sz="0" w:space="0" w:color="auto"/>
        <w:left w:val="none" w:sz="0" w:space="0" w:color="auto"/>
        <w:bottom w:val="none" w:sz="0" w:space="0" w:color="auto"/>
        <w:right w:val="none" w:sz="0" w:space="0" w:color="auto"/>
      </w:divBdr>
    </w:div>
    <w:div w:id="1288049358">
      <w:bodyDiv w:val="1"/>
      <w:marLeft w:val="0"/>
      <w:marRight w:val="0"/>
      <w:marTop w:val="0"/>
      <w:marBottom w:val="0"/>
      <w:divBdr>
        <w:top w:val="none" w:sz="0" w:space="0" w:color="auto"/>
        <w:left w:val="none" w:sz="0" w:space="0" w:color="auto"/>
        <w:bottom w:val="none" w:sz="0" w:space="0" w:color="auto"/>
        <w:right w:val="none" w:sz="0" w:space="0" w:color="auto"/>
      </w:divBdr>
    </w:div>
    <w:div w:id="1378748298">
      <w:bodyDiv w:val="1"/>
      <w:marLeft w:val="0"/>
      <w:marRight w:val="0"/>
      <w:marTop w:val="0"/>
      <w:marBottom w:val="0"/>
      <w:divBdr>
        <w:top w:val="none" w:sz="0" w:space="0" w:color="auto"/>
        <w:left w:val="none" w:sz="0" w:space="0" w:color="auto"/>
        <w:bottom w:val="none" w:sz="0" w:space="0" w:color="auto"/>
        <w:right w:val="none" w:sz="0" w:space="0" w:color="auto"/>
      </w:divBdr>
    </w:div>
    <w:div w:id="1383291939">
      <w:bodyDiv w:val="1"/>
      <w:marLeft w:val="0"/>
      <w:marRight w:val="0"/>
      <w:marTop w:val="0"/>
      <w:marBottom w:val="0"/>
      <w:divBdr>
        <w:top w:val="none" w:sz="0" w:space="0" w:color="auto"/>
        <w:left w:val="none" w:sz="0" w:space="0" w:color="auto"/>
        <w:bottom w:val="none" w:sz="0" w:space="0" w:color="auto"/>
        <w:right w:val="none" w:sz="0" w:space="0" w:color="auto"/>
      </w:divBdr>
    </w:div>
    <w:div w:id="1402217520">
      <w:bodyDiv w:val="1"/>
      <w:marLeft w:val="0"/>
      <w:marRight w:val="0"/>
      <w:marTop w:val="0"/>
      <w:marBottom w:val="0"/>
      <w:divBdr>
        <w:top w:val="none" w:sz="0" w:space="0" w:color="auto"/>
        <w:left w:val="none" w:sz="0" w:space="0" w:color="auto"/>
        <w:bottom w:val="none" w:sz="0" w:space="0" w:color="auto"/>
        <w:right w:val="none" w:sz="0" w:space="0" w:color="auto"/>
      </w:divBdr>
    </w:div>
    <w:div w:id="1442605019">
      <w:bodyDiv w:val="1"/>
      <w:marLeft w:val="0"/>
      <w:marRight w:val="0"/>
      <w:marTop w:val="0"/>
      <w:marBottom w:val="0"/>
      <w:divBdr>
        <w:top w:val="none" w:sz="0" w:space="0" w:color="auto"/>
        <w:left w:val="none" w:sz="0" w:space="0" w:color="auto"/>
        <w:bottom w:val="none" w:sz="0" w:space="0" w:color="auto"/>
        <w:right w:val="none" w:sz="0" w:space="0" w:color="auto"/>
      </w:divBdr>
    </w:div>
    <w:div w:id="1636252274">
      <w:bodyDiv w:val="1"/>
      <w:marLeft w:val="0"/>
      <w:marRight w:val="0"/>
      <w:marTop w:val="0"/>
      <w:marBottom w:val="0"/>
      <w:divBdr>
        <w:top w:val="none" w:sz="0" w:space="0" w:color="auto"/>
        <w:left w:val="none" w:sz="0" w:space="0" w:color="auto"/>
        <w:bottom w:val="none" w:sz="0" w:space="0" w:color="auto"/>
        <w:right w:val="none" w:sz="0" w:space="0" w:color="auto"/>
      </w:divBdr>
    </w:div>
    <w:div w:id="1720013003">
      <w:bodyDiv w:val="1"/>
      <w:marLeft w:val="0"/>
      <w:marRight w:val="0"/>
      <w:marTop w:val="0"/>
      <w:marBottom w:val="0"/>
      <w:divBdr>
        <w:top w:val="none" w:sz="0" w:space="0" w:color="auto"/>
        <w:left w:val="none" w:sz="0" w:space="0" w:color="auto"/>
        <w:bottom w:val="none" w:sz="0" w:space="0" w:color="auto"/>
        <w:right w:val="none" w:sz="0" w:space="0" w:color="auto"/>
      </w:divBdr>
    </w:div>
    <w:div w:id="1774401785">
      <w:bodyDiv w:val="1"/>
      <w:marLeft w:val="0"/>
      <w:marRight w:val="0"/>
      <w:marTop w:val="0"/>
      <w:marBottom w:val="0"/>
      <w:divBdr>
        <w:top w:val="none" w:sz="0" w:space="0" w:color="auto"/>
        <w:left w:val="none" w:sz="0" w:space="0" w:color="auto"/>
        <w:bottom w:val="none" w:sz="0" w:space="0" w:color="auto"/>
        <w:right w:val="none" w:sz="0" w:space="0" w:color="auto"/>
      </w:divBdr>
    </w:div>
    <w:div w:id="1798259527">
      <w:bodyDiv w:val="1"/>
      <w:marLeft w:val="0"/>
      <w:marRight w:val="0"/>
      <w:marTop w:val="0"/>
      <w:marBottom w:val="0"/>
      <w:divBdr>
        <w:top w:val="none" w:sz="0" w:space="0" w:color="auto"/>
        <w:left w:val="none" w:sz="0" w:space="0" w:color="auto"/>
        <w:bottom w:val="none" w:sz="0" w:space="0" w:color="auto"/>
        <w:right w:val="none" w:sz="0" w:space="0" w:color="auto"/>
      </w:divBdr>
    </w:div>
    <w:div w:id="1837960734">
      <w:bodyDiv w:val="1"/>
      <w:marLeft w:val="0"/>
      <w:marRight w:val="0"/>
      <w:marTop w:val="0"/>
      <w:marBottom w:val="0"/>
      <w:divBdr>
        <w:top w:val="none" w:sz="0" w:space="0" w:color="auto"/>
        <w:left w:val="none" w:sz="0" w:space="0" w:color="auto"/>
        <w:bottom w:val="none" w:sz="0" w:space="0" w:color="auto"/>
        <w:right w:val="none" w:sz="0" w:space="0" w:color="auto"/>
      </w:divBdr>
    </w:div>
    <w:div w:id="1911186419">
      <w:bodyDiv w:val="1"/>
      <w:marLeft w:val="0"/>
      <w:marRight w:val="0"/>
      <w:marTop w:val="0"/>
      <w:marBottom w:val="0"/>
      <w:divBdr>
        <w:top w:val="none" w:sz="0" w:space="0" w:color="auto"/>
        <w:left w:val="none" w:sz="0" w:space="0" w:color="auto"/>
        <w:bottom w:val="none" w:sz="0" w:space="0" w:color="auto"/>
        <w:right w:val="none" w:sz="0" w:space="0" w:color="auto"/>
      </w:divBdr>
    </w:div>
    <w:div w:id="1977830908">
      <w:bodyDiv w:val="1"/>
      <w:marLeft w:val="0"/>
      <w:marRight w:val="0"/>
      <w:marTop w:val="0"/>
      <w:marBottom w:val="0"/>
      <w:divBdr>
        <w:top w:val="none" w:sz="0" w:space="0" w:color="auto"/>
        <w:left w:val="none" w:sz="0" w:space="0" w:color="auto"/>
        <w:bottom w:val="none" w:sz="0" w:space="0" w:color="auto"/>
        <w:right w:val="none" w:sz="0" w:space="0" w:color="auto"/>
      </w:divBdr>
    </w:div>
    <w:div w:id="1994480243">
      <w:bodyDiv w:val="1"/>
      <w:marLeft w:val="0"/>
      <w:marRight w:val="0"/>
      <w:marTop w:val="0"/>
      <w:marBottom w:val="0"/>
      <w:divBdr>
        <w:top w:val="none" w:sz="0" w:space="0" w:color="auto"/>
        <w:left w:val="none" w:sz="0" w:space="0" w:color="auto"/>
        <w:bottom w:val="none" w:sz="0" w:space="0" w:color="auto"/>
        <w:right w:val="none" w:sz="0" w:space="0" w:color="auto"/>
      </w:divBdr>
    </w:div>
    <w:div w:id="2035643518">
      <w:bodyDiv w:val="1"/>
      <w:marLeft w:val="0"/>
      <w:marRight w:val="0"/>
      <w:marTop w:val="0"/>
      <w:marBottom w:val="0"/>
      <w:divBdr>
        <w:top w:val="none" w:sz="0" w:space="0" w:color="auto"/>
        <w:left w:val="none" w:sz="0" w:space="0" w:color="auto"/>
        <w:bottom w:val="none" w:sz="0" w:space="0" w:color="auto"/>
        <w:right w:val="none" w:sz="0" w:space="0" w:color="auto"/>
      </w:divBdr>
    </w:div>
    <w:div w:id="2079285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Wil20</b:Tag>
    <b:SourceType>InternetSite</b:SourceType>
    <b:Guid>{9F57791C-B41E-479B-B58D-05B288C09CAA}</b:Guid>
    <b:Author>
      <b:Author>
        <b:NameList>
          <b:Person>
            <b:Last>Manen</b:Last>
            <b:First>Willem</b:First>
            <b:Middle>Christiaan van</b:Middle>
          </b:Person>
        </b:NameList>
      </b:Author>
    </b:Author>
    <b:Title>Impact of COVID-19 on the hospitality industry</b:Title>
    <b:Year>2020</b:Year>
    <b:YearAccessed>2021</b:YearAccessed>
    <b:MonthAccessed>10</b:MonthAccessed>
    <b:DayAccessed>21</b:DayAccessed>
    <b:URL>https://www2.deloitte.com/nl/nl/pages/consumer/articles/impact-of-covid-19-on-the-hospitality-industry.html</b:URL>
    <b:RefOrder>12</b:RefOrder>
  </b:Source>
  <b:Source>
    <b:Tag>Ori20</b:Tag>
    <b:SourceType>InternetSite</b:SourceType>
    <b:Guid>{E9B3783D-58D7-4B31-8850-ECD95FE3A6D4}</b:Guid>
    <b:Author>
      <b:Author>
        <b:NameList>
          <b:Person>
            <b:Last>Anguera-Torrell</b:Last>
            <b:First>Oriol</b:First>
          </b:Person>
        </b:NameList>
      </b:Author>
    </b:Author>
    <b:Title>Tourism Recreation Research </b:Title>
    <b:Year>2020</b:Year>
    <b:YearAccessed>2021</b:YearAccessed>
    <b:MonthAccessed>10</b:MonthAccessed>
    <b:DayAccessed>23</b:DayAccessed>
    <b:URL>https://www.tandfonline.com/doi/full/10.1080/02508281.2020.1826225</b:URL>
    <b:RefOrder>1</b:RefOrder>
  </b:Source>
  <b:Source>
    <b:Tag>Dav19</b:Tag>
    <b:SourceType>InternetSite</b:SourceType>
    <b:Guid>{F9BC1F72-7B20-4B96-8CE1-96B7A43FCD70}</b:Guid>
    <b:Author>
      <b:Author>
        <b:NameList>
          <b:Person>
            <b:Last>Aharon</b:Last>
            <b:First>David</b:First>
            <b:Middle>Yechiam</b:Middle>
          </b:Person>
        </b:NameList>
      </b:Author>
    </b:Author>
    <b:Title>plosone</b:Title>
    <b:Year>2019</b:Year>
    <b:YearAccessed>2021</b:YearAccessed>
    <b:MonthAccessed>10</b:MonthAccessed>
    <b:DayAccessed>23</b:DayAccessed>
    <b:URL>https://journals.plos.org/plosone/article?id=10.1371/journal.pone.0255819</b:URL>
    <b:RefOrder>13</b:RefOrder>
  </b:Source>
  <b:Source>
    <b:Tag>UNC21</b:Tag>
    <b:SourceType>InternetSite</b:SourceType>
    <b:Guid>{F4F9C1CB-1564-4E86-9162-E998AB58E8C0}</b:Guid>
    <b:Author>
      <b:Author>
        <b:NameList>
          <b:Person>
            <b:Last>UNCTAD</b:Last>
          </b:Person>
        </b:NameList>
      </b:Author>
    </b:Author>
    <b:Title>Global economy could lose over $4 trillion due to COVID-19 impact on tourism</b:Title>
    <b:Year>2021</b:Year>
    <b:YearAccessed>2021</b:YearAccessed>
    <b:MonthAccessed>10</b:MonthAccessed>
    <b:DayAccessed>24</b:DayAccessed>
    <b:URL>https://unctad.org/news/global-economy-could-lose-over-4-trillion-due-covid-19-impact-tourism</b:URL>
    <b:RefOrder>11</b:RefOrder>
  </b:Source>
  <b:Source>
    <b:Tag>UNC211</b:Tag>
    <b:SourceType>InternetSite</b:SourceType>
    <b:Guid>{367E9A38-0A9D-4972-978C-A69953B32F97}</b:Guid>
    <b:Author>
      <b:Author>
        <b:NameList>
          <b:Person>
            <b:Last>UNCTAD</b:Last>
          </b:Person>
        </b:NameList>
      </b:Author>
    </b:Author>
    <b:Title>Covid 19 and Tourism Update</b:Title>
    <b:Year>2021</b:Year>
    <b:YearAccessed>2021</b:YearAccessed>
    <b:MonthAccessed>10</b:MonthAccessed>
    <b:DayAccessed>24</b:DayAccessed>
    <b:URL>https://unctad.org/system/files/official-document/ditcinf2021d3_en_0.pdf</b:URL>
    <b:RefOrder>9</b:RefOrder>
  </b:Source>
  <b:Source>
    <b:Tag>UNW20</b:Tag>
    <b:SourceType>InternetSite</b:SourceType>
    <b:Guid>{8167E8F3-FFB1-4A4B-89F4-EA6412664300}</b:Guid>
    <b:Author>
      <b:Author>
        <b:NameList>
          <b:Person>
            <b:Last>UNWTO</b:Last>
          </b:Person>
        </b:NameList>
      </b:Author>
    </b:Author>
    <b:Title>TOURISM AND COVID-19 – UNPRECEDENTED ECONOMIC IMPACTS</b:Title>
    <b:Year>2020</b:Year>
    <b:YearAccessed>2021</b:YearAccessed>
    <b:MonthAccessed>10</b:MonthAccessed>
    <b:DayAccessed>24</b:DayAccessed>
    <b:URL>https://www.unwto.org/tourism-and-covid-19-unprecedented-economic-impacts</b:URL>
    <b:RefOrder>10</b:RefOrder>
  </b:Source>
  <b:Source>
    <b:Tag>Boo21</b:Tag>
    <b:SourceType>InternetSite</b:SourceType>
    <b:Guid>{6F90AD5B-CB68-4F8D-8188-8322922CD7AF}</b:Guid>
    <b:Title>Booking.com</b:Title>
    <b:Year>2021</b:Year>
    <b:YearAccessed>2021</b:YearAccessed>
    <b:MonthAccessed>10</b:MonthAccessed>
    <b:DayAccessed>25</b:DayAccessed>
    <b:URL>https://www.booking.com/hotel/gb/trinity-london.en-gb.html</b:URL>
    <b:RefOrder>6</b:RefOrder>
  </b:Source>
  <b:Source>
    <b:Tag>Hot21</b:Tag>
    <b:SourceType>InternetSite</b:SourceType>
    <b:Guid>{E5370267-775B-40EE-AA5E-A26BBD235A8A}</b:Guid>
    <b:Title>Hotel Covid 19 Statement</b:Title>
    <b:Year>2021</b:Year>
    <b:YearAccessed>2021</b:YearAccessed>
    <b:MonthAccessed>10</b:MonthAccessed>
    <b:DayAccessed>25</b:DayAccessed>
    <b:URL>https://www.trinitycityhotel.com/en/hotel-news/</b:URL>
    <b:RefOrder>7</b:RefOrder>
  </b:Source>
  <b:Source>
    <b:Tag>Mar15</b:Tag>
    <b:SourceType>InternetSite</b:SourceType>
    <b:Guid>{A9219044-D6BA-4B6E-8192-4A47F6A81240}</b:Guid>
    <b:Author>
      <b:Author>
        <b:NameList>
          <b:Person>
            <b:Last>Marmol</b:Last>
            <b:First>Thomas</b:First>
            <b:Middle>del</b:Middle>
          </b:Person>
          <b:Person>
            <b:Last>Feys</b:Last>
            <b:First>Brigitte </b:First>
          </b:Person>
          <b:Person>
            <b:Last>Probert</b:Last>
            <b:First>Carly</b:First>
          </b:Person>
        </b:NameList>
      </b:Author>
    </b:Author>
    <b:Title>WorldCat</b:Title>
    <b:Year>2015</b:Year>
    <b:YearAccessed>2021</b:YearAccessed>
    <b:MonthAccessed>10</b:MonthAccessed>
    <b:DayAccessed>25</b:DayAccessed>
    <b:URL>https://www.worldcat.org/title/pestle-analysis/oclc/935244077</b:URL>
    <b:RefOrder>8</b:RefOrder>
  </b:Source>
  <b:Source>
    <b:Tag>htt20</b:Tag>
    <b:SourceType>InternetSite</b:SourceType>
    <b:Guid>{BC8C2EEC-3137-AE4A-B67C-8B6AA1FE15EE}</b:Guid>
    <b:Title>https://www.personio.com/hr-lexicon/employee-life-cycle-model-uk/</b:Title>
    <b:URL>https://www.personio.com/hr-lexicon/employee-life-cycle-model-uk/</b:URL>
    <b:Year>2020</b:Year>
    <b:YearAccessed>2021</b:YearAccessed>
    <b:MonthAccessed>oct</b:MonthAccessed>
    <b:DayAccessed>19</b:DayAccessed>
    <b:RefOrder>2</b:RefOrder>
  </b:Source>
  <b:Source>
    <b:Tag>htt201</b:Tag>
    <b:SourceType>InternetSite</b:SourceType>
    <b:Guid>{CBDE9598-5C37-374C-B087-94B50244472E}</b:Guid>
    <b:Title>https://inside.6q.io/six-stages-to-success-with-the-employee-lifecycle/</b:Title>
    <b:URL>https://inside.6q.io/six-stages-to-success-with-the-employee-lifecycle/</b:URL>
    <b:Year>2020</b:Year>
    <b:YearAccessed>2021</b:YearAccessed>
    <b:MonthAccessed>0ct</b:MonthAccessed>
    <b:DayAccessed>20</b:DayAccessed>
    <b:RefOrder>3</b:RefOrder>
  </b:Source>
  <b:Source>
    <b:Tag>Dav21</b:Tag>
    <b:SourceType>InternetSite</b:SourceType>
    <b:Guid>{8AFEDD40-BDC8-E647-8D3E-1758F3D7575A}</b:Guid>
    <b:Title>How HR Can Leverage the Employee Life Cycle When Needs Suddenly Change. </b:Title>
    <b:URL>https://www.scottmadden.com/insight/how -hr-can-leverage-the-employee-life-cycle-when-needs-suddenly-change/ </b:URL>
    <b:YearAccessed>2021</b:YearAccessed>
    <b:MonthAccessed>oct</b:MonthAccessed>
    <b:DayAccessed>21</b:DayAccessed>
    <b:Author>
      <b:Author>
        <b:NameList>
          <b:Person>
            <b:Last>Davenport</b:Last>
            <b:First>K.</b:First>
            <b:Middle>and Kloss, B.</b:Middle>
          </b:Person>
        </b:NameList>
      </b:Author>
    </b:Author>
    <b:RefOrder>4</b:RefOrder>
  </b:Source>
  <b:Source>
    <b:Tag>Rev20</b:Tag>
    <b:SourceType>InternetSite</b:SourceType>
    <b:Guid>{8EDD9B9D-8583-9246-A1EE-1E28A30523DC}</b:Guid>
    <b:Author>
      <b:Author>
        <b:NameList>
          <b:Person>
            <b:Last>hub</b:Last>
            <b:First>Revenue</b:First>
          </b:Person>
        </b:NameList>
      </b:Author>
    </b:Author>
    <b:Title>Hotel Budgeting 2021: Planning For Season Unlike Any Other. </b:Title>
    <b:URL>https://revenue-hub.com/hotel-budgeting-2021-planning-for-season-unlikeany-other/ </b:URL>
    <b:Year>2020</b:Year>
    <b:YearAccessed>2021</b:YearAccessed>
    <b:MonthAccessed>oct</b:MonthAccessed>
    <b:DayAccessed>21</b:DayAccessed>
    <b:RefOrder>5</b:RefOrder>
  </b:Source>
</b:Sources>
</file>

<file path=customXml/itemProps1.xml><?xml version="1.0" encoding="utf-8"?>
<ds:datastoreItem xmlns:ds="http://schemas.openxmlformats.org/officeDocument/2006/customXml" ds:itemID="{5B41BC24-C400-DB43-B687-885B48F848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723</TotalTime>
  <Pages>9</Pages>
  <Words>2558</Words>
  <Characters>14586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TeamOs</Company>
  <LinksUpToDate>false</LinksUpToDate>
  <CharactersWithSpaces>17110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Woasif</dc:creator>
  <cp:keywords/>
  <dc:description/>
  <cp:lastModifiedBy>Microsoft Office User</cp:lastModifiedBy>
  <cp:revision>29</cp:revision>
  <dcterms:created xsi:type="dcterms:W3CDTF">2021-10-22T11:15:00Z</dcterms:created>
  <dcterms:modified xsi:type="dcterms:W3CDTF">2021-10-25T13:22:00Z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f83ffd23-1b62-3463-8b3b-466f8dab3543</vt:lpwstr>
  </property>
  <property fmtid="{D5CDD505-2E9C-101B-9397-08002B2CF9AE}" pid="24" name="Mendeley Citation Style_1">
    <vt:lpwstr>http://www.zotero.org/styles/harvard-cite-them-right</vt:lpwstr>
  </property>
</Properties>
</file>