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39047A" w14:textId="5ABEDB36" w:rsidR="001D66E7" w:rsidRDefault="001D66E7" w:rsidP="001D66E7">
      <w:pPr>
        <w:rPr>
          <w:rFonts w:ascii="Amasis MT Pro" w:hAnsi="Amasis MT Pro"/>
          <w:b/>
          <w:bCs/>
          <w:i/>
          <w:iCs/>
          <w:u w:val="single"/>
        </w:rPr>
      </w:pPr>
      <w:r w:rsidRPr="001D66E7">
        <w:rPr>
          <w:rFonts w:ascii="Amasis MT Pro" w:hAnsi="Amasis MT Pro"/>
          <w:b/>
          <w:bCs/>
          <w:i/>
          <w:iCs/>
          <w:u w:val="single"/>
        </w:rPr>
        <w:t>Assignment 1 A Load of Rubbish: Garbology in action (due: Sunday 23/11/2025</w:t>
      </w:r>
      <w:r w:rsidRPr="001D66E7">
        <w:rPr>
          <w:rFonts w:ascii="Amasis MT Pro" w:hAnsi="Amasis MT Pro"/>
          <w:b/>
          <w:bCs/>
          <w:i/>
          <w:iCs/>
          <w:u w:val="single"/>
        </w:rPr>
        <w:t>) 2000 words, 50%</w:t>
      </w:r>
    </w:p>
    <w:p w14:paraId="305106C0" w14:textId="41BB3361" w:rsidR="001D66E7" w:rsidRDefault="001D66E7" w:rsidP="001D66E7">
      <w:pPr>
        <w:rPr>
          <w:rFonts w:ascii="Amasis MT Pro" w:hAnsi="Amasis MT Pro"/>
          <w:b/>
          <w:bCs/>
          <w:u w:val="single"/>
        </w:rPr>
      </w:pPr>
      <w:r w:rsidRPr="001D66E7">
        <w:rPr>
          <w:rFonts w:ascii="Amasis MT Pro" w:hAnsi="Amasis MT Pro"/>
          <w:b/>
          <w:bCs/>
          <w:u w:val="single"/>
        </w:rPr>
        <w:t>Using one of the given assemblages, what social patterns might be inferred?</w:t>
      </w:r>
    </w:p>
    <w:p w14:paraId="038DC64B" w14:textId="01CC4D4A" w:rsidR="001D66E7" w:rsidRDefault="00EB7DD8" w:rsidP="001D66E7">
      <w:pPr>
        <w:jc w:val="both"/>
        <w:rPr>
          <w:rFonts w:ascii="Amasis MT Pro" w:hAnsi="Amasis MT Pro"/>
        </w:rPr>
      </w:pPr>
      <w:r>
        <w:rPr>
          <w:rFonts w:ascii="Amasis MT Pro" w:hAnsi="Amasis MT Pro"/>
          <w:noProof/>
        </w:rPr>
        <w:drawing>
          <wp:anchor distT="0" distB="0" distL="114300" distR="114300" simplePos="0" relativeHeight="251658240" behindDoc="1" locked="0" layoutInCell="1" allowOverlap="1" wp14:anchorId="134779A7" wp14:editId="6D84AEFA">
            <wp:simplePos x="0" y="0"/>
            <wp:positionH relativeFrom="margin">
              <wp:align>right</wp:align>
            </wp:positionH>
            <wp:positionV relativeFrom="paragraph">
              <wp:posOffset>2168525</wp:posOffset>
            </wp:positionV>
            <wp:extent cx="3853180" cy="2324100"/>
            <wp:effectExtent l="0" t="0" r="0" b="0"/>
            <wp:wrapTight wrapText="bothSides">
              <wp:wrapPolygon edited="0">
                <wp:start x="0" y="0"/>
                <wp:lineTo x="0" y="21423"/>
                <wp:lineTo x="21465" y="21423"/>
                <wp:lineTo x="21465" y="0"/>
                <wp:lineTo x="0" y="0"/>
              </wp:wrapPolygon>
            </wp:wrapTight>
            <wp:docPr id="1829305077"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305077" name="Picture 1" descr="A white sheet with black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853180" cy="2324100"/>
                    </a:xfrm>
                    <a:prstGeom prst="rect">
                      <a:avLst/>
                    </a:prstGeom>
                  </pic:spPr>
                </pic:pic>
              </a:graphicData>
            </a:graphic>
          </wp:anchor>
        </w:drawing>
      </w:r>
      <w:r w:rsidR="001D66E7">
        <w:rPr>
          <w:rFonts w:ascii="Amasis MT Pro" w:hAnsi="Amasis MT Pro"/>
        </w:rPr>
        <w:tab/>
        <w:t>As a class during this module, we were given 2 bags of rubbish, that we did not know who it belonged to or where it had come from, we worked together to create different ways that we could sort it so that we could gather information about the person/ people that the bags of rubbish belonged to.</w:t>
      </w:r>
      <w:r w:rsidR="00487C2D">
        <w:rPr>
          <w:rFonts w:ascii="Amasis MT Pro" w:hAnsi="Amasis MT Pro"/>
        </w:rPr>
        <w:t xml:space="preserve"> After we first sorted through it, we could figure out that the rubbish belonged to our lecturer which allowed us to figure out that most of it was from around Lampeter – this information allowed us to know that most of the items where either bought from Sainsburys or the Co-op. although the shops might be irrelevant we where able to group it into what came from which shop.</w:t>
      </w:r>
      <w:r w:rsidR="003F641B">
        <w:rPr>
          <w:rFonts w:ascii="Amasis MT Pro" w:hAnsi="Amasis MT Pro"/>
        </w:rPr>
        <w:t xml:space="preserve"> One of the ways that we figured this out is that there </w:t>
      </w:r>
      <w:r w:rsidR="005F798E">
        <w:rPr>
          <w:rFonts w:ascii="Amasis MT Pro" w:hAnsi="Amasis MT Pro"/>
        </w:rPr>
        <w:t>were</w:t>
      </w:r>
      <w:r w:rsidR="003F641B">
        <w:rPr>
          <w:rFonts w:ascii="Amasis MT Pro" w:hAnsi="Amasis MT Pro"/>
        </w:rPr>
        <w:t xml:space="preserve"> packaging and letters left with names and addresses on them</w:t>
      </w:r>
      <w:r w:rsidR="005F798E">
        <w:rPr>
          <w:rFonts w:ascii="Amasis MT Pro" w:hAnsi="Amasis MT Pro"/>
        </w:rPr>
        <w:t>, which is also how we figured out that this shopping was for more than one person and was most likely for a family or at least a couple</w:t>
      </w:r>
      <w:r w:rsidR="00017AA1">
        <w:rPr>
          <w:rFonts w:ascii="Amasis MT Pro" w:hAnsi="Amasis MT Pro"/>
        </w:rPr>
        <w:t>.</w:t>
      </w:r>
      <w:r w:rsidR="00AC796C">
        <w:rPr>
          <w:rFonts w:ascii="Amasis MT Pro" w:hAnsi="Amasis MT Pro"/>
        </w:rPr>
        <w:t xml:space="preserve"> The last name of the female matched the last name of our lecturer which is why we </w:t>
      </w:r>
      <w:r w:rsidR="009E2C10">
        <w:rPr>
          <w:rFonts w:ascii="Amasis MT Pro" w:hAnsi="Amasis MT Pro"/>
        </w:rPr>
        <w:t>assumed</w:t>
      </w:r>
      <w:r w:rsidR="00AC796C">
        <w:rPr>
          <w:rFonts w:ascii="Amasis MT Pro" w:hAnsi="Amasis MT Pro"/>
        </w:rPr>
        <w:t xml:space="preserve"> of</w:t>
      </w:r>
      <w:r w:rsidR="009F1579">
        <w:rPr>
          <w:rFonts w:ascii="Amasis MT Pro" w:hAnsi="Amasis MT Pro"/>
        </w:rPr>
        <w:t xml:space="preserve"> there </w:t>
      </w:r>
      <w:r w:rsidR="00B4598D">
        <w:rPr>
          <w:rFonts w:ascii="Amasis MT Pro" w:hAnsi="Amasis MT Pro"/>
        </w:rPr>
        <w:t>being multiple</w:t>
      </w:r>
      <w:r w:rsidR="00AC796C">
        <w:rPr>
          <w:rFonts w:ascii="Amasis MT Pro" w:hAnsi="Amasis MT Pro"/>
        </w:rPr>
        <w:t xml:space="preserve"> people living in one house.</w:t>
      </w:r>
    </w:p>
    <w:p w14:paraId="2ABCC93D" w14:textId="5783C2A8" w:rsidR="00487C2D" w:rsidRDefault="0073567A" w:rsidP="001D66E7">
      <w:pPr>
        <w:jc w:val="both"/>
        <w:rPr>
          <w:rFonts w:ascii="Amasis MT Pro" w:hAnsi="Amasis MT Pro"/>
        </w:rPr>
      </w:pPr>
      <w:r>
        <w:rPr>
          <w:rFonts w:ascii="Amasis MT Pro" w:hAnsi="Amasis MT Pro"/>
          <w:noProof/>
        </w:rPr>
        <w:drawing>
          <wp:anchor distT="0" distB="0" distL="114300" distR="114300" simplePos="0" relativeHeight="251659264" behindDoc="1" locked="0" layoutInCell="1" allowOverlap="1" wp14:anchorId="31A2377D" wp14:editId="27C6C448">
            <wp:simplePos x="0" y="0"/>
            <wp:positionH relativeFrom="margin">
              <wp:align>right</wp:align>
            </wp:positionH>
            <wp:positionV relativeFrom="paragraph">
              <wp:posOffset>1477856</wp:posOffset>
            </wp:positionV>
            <wp:extent cx="1794510" cy="2622550"/>
            <wp:effectExtent l="0" t="0" r="0" b="6350"/>
            <wp:wrapTight wrapText="bothSides">
              <wp:wrapPolygon edited="0">
                <wp:start x="0" y="0"/>
                <wp:lineTo x="0" y="21495"/>
                <wp:lineTo x="21325" y="21495"/>
                <wp:lineTo x="21325" y="0"/>
                <wp:lineTo x="0" y="0"/>
              </wp:wrapPolygon>
            </wp:wrapTight>
            <wp:docPr id="7072227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222710" name="Picture 707222710"/>
                    <pic:cNvPicPr/>
                  </pic:nvPicPr>
                  <pic:blipFill rotWithShape="1">
                    <a:blip r:embed="rId8" cstate="print">
                      <a:extLst>
                        <a:ext uri="{28A0092B-C50C-407E-A947-70E740481C1C}">
                          <a14:useLocalDpi xmlns:a14="http://schemas.microsoft.com/office/drawing/2010/main" val="0"/>
                        </a:ext>
                      </a:extLst>
                    </a:blip>
                    <a:srcRect l="16220" t="11167" r="9461" b="7370"/>
                    <a:stretch>
                      <a:fillRect/>
                    </a:stretch>
                  </pic:blipFill>
                  <pic:spPr bwMode="auto">
                    <a:xfrm>
                      <a:off x="0" y="0"/>
                      <a:ext cx="1794510" cy="2622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87C2D">
        <w:rPr>
          <w:rFonts w:ascii="Amasis MT Pro" w:hAnsi="Amasis MT Pro"/>
        </w:rPr>
        <w:tab/>
        <w:t>The first thing that we decided as a class to sort them into was to find out how many of each item there was, we created a excel spreadsheet to show that.</w:t>
      </w:r>
      <w:r w:rsidR="003C00E3">
        <w:rPr>
          <w:rFonts w:ascii="Amasis MT Pro" w:hAnsi="Amasis MT Pro"/>
        </w:rPr>
        <w:t xml:space="preserve"> The title of each of the columns was: “product name” “no. of product” “date (if applicable)” “if it has all the parts.” This on the right is an example of part of the spreadsheet showing this information. One of t</w:t>
      </w:r>
      <w:r w:rsidR="00487C2D">
        <w:rPr>
          <w:rFonts w:ascii="Amasis MT Pro" w:hAnsi="Amasis MT Pro"/>
        </w:rPr>
        <w:t xml:space="preserve">he most of one item in there is the rizlas along with the cigarette paper packets, we where able to come up with some theories as to why there was more </w:t>
      </w:r>
      <w:r w:rsidR="003C00E3">
        <w:rPr>
          <w:rFonts w:ascii="Amasis MT Pro" w:hAnsi="Amasis MT Pro"/>
        </w:rPr>
        <w:t xml:space="preserve">12 packets of </w:t>
      </w:r>
      <w:r w:rsidR="00487C2D">
        <w:rPr>
          <w:rFonts w:ascii="Amasis MT Pro" w:hAnsi="Amasis MT Pro"/>
        </w:rPr>
        <w:t>rizlas to</w:t>
      </w:r>
      <w:r w:rsidR="003C00E3">
        <w:rPr>
          <w:rFonts w:ascii="Amasis MT Pro" w:hAnsi="Amasis MT Pro"/>
        </w:rPr>
        <w:t xml:space="preserve"> 1 packet of </w:t>
      </w:r>
      <w:r w:rsidR="00487C2D">
        <w:rPr>
          <w:rFonts w:ascii="Amasis MT Pro" w:hAnsi="Amasis MT Pro"/>
        </w:rPr>
        <w:t>tobacco</w:t>
      </w:r>
      <w:r w:rsidR="003C00E3">
        <w:rPr>
          <w:rFonts w:ascii="Amasis MT Pro" w:hAnsi="Amasis MT Pro"/>
        </w:rPr>
        <w:t>.</w:t>
      </w:r>
      <w:r w:rsidR="00487C2D">
        <w:rPr>
          <w:rFonts w:ascii="Amasis MT Pro" w:hAnsi="Amasis MT Pro"/>
        </w:rPr>
        <w:t xml:space="preserve"> </w:t>
      </w:r>
      <w:r w:rsidR="003C00E3">
        <w:rPr>
          <w:rFonts w:ascii="Amasis MT Pro" w:hAnsi="Amasis MT Pro"/>
        </w:rPr>
        <w:t xml:space="preserve">For example, one idea was that our lecturer had a clear out of a car or something for example and found a lot of packets in there, or a clear out of coat pockets. </w:t>
      </w:r>
      <w:r w:rsidR="005D5362">
        <w:rPr>
          <w:rFonts w:ascii="Amasis MT Pro" w:hAnsi="Amasis MT Pro"/>
        </w:rPr>
        <w:t>However,</w:t>
      </w:r>
      <w:r w:rsidR="003C00E3">
        <w:rPr>
          <w:rFonts w:ascii="Amasis MT Pro" w:hAnsi="Amasis MT Pro"/>
        </w:rPr>
        <w:t xml:space="preserve"> the item that had the most items overall was Jakemans cough drop wrappers, without the main outer wrapper</w:t>
      </w:r>
      <w:r w:rsidR="005D5362">
        <w:rPr>
          <w:rFonts w:ascii="Amasis MT Pro" w:hAnsi="Amasis MT Pro"/>
        </w:rPr>
        <w:t xml:space="preserve">. This could tell us that this person had been ill or someone in the family could’ve been ill for a while, as adults are only supposed to take 10 of these tablets in a 24 hour period, it could be at least 3 days’ worth of sweets, unless it was a child they are supposed to take a maximum of 6 in a </w:t>
      </w:r>
      <w:r w:rsidR="005D5362">
        <w:rPr>
          <w:rFonts w:ascii="Amasis MT Pro" w:hAnsi="Amasis MT Pro"/>
        </w:rPr>
        <w:lastRenderedPageBreak/>
        <w:t>24 hour period, which could indicate a week long illness.</w:t>
      </w:r>
      <w:r>
        <w:rPr>
          <w:rFonts w:ascii="Amasis MT Pro" w:hAnsi="Amasis MT Pro"/>
        </w:rPr>
        <w:t xml:space="preserve"> We noticed a lot of habit in the purchases for example there was a receipt [on the right] that showed that 6 out of the 8 2l diet coke bottles were bought at one time, we think this was because there was a discount for purchasing that many at a time from the Co-op. </w:t>
      </w:r>
      <w:r w:rsidR="008A2D71">
        <w:rPr>
          <w:rFonts w:ascii="Amasis MT Pro" w:hAnsi="Amasis MT Pro"/>
        </w:rPr>
        <w:t>during this shop they also bought some fruit</w:t>
      </w:r>
      <w:r w:rsidR="00FA6CCE">
        <w:rPr>
          <w:rFonts w:ascii="Amasis MT Pro" w:hAnsi="Amasis MT Pro"/>
        </w:rPr>
        <w:t xml:space="preserve">, easy peeler oranges, and some bananas. Some </w:t>
      </w:r>
      <w:r w:rsidR="00235C50">
        <w:rPr>
          <w:rFonts w:ascii="Amasis MT Pro" w:hAnsi="Amasis MT Pro"/>
        </w:rPr>
        <w:t>Welsh</w:t>
      </w:r>
      <w:r w:rsidR="00FA6CCE">
        <w:rPr>
          <w:rFonts w:ascii="Amasis MT Pro" w:hAnsi="Amasis MT Pro"/>
        </w:rPr>
        <w:t xml:space="preserve"> cakes, a 2l bottle of </w:t>
      </w:r>
      <w:r w:rsidR="00235C50">
        <w:rPr>
          <w:rFonts w:ascii="Amasis MT Pro" w:hAnsi="Amasis MT Pro"/>
        </w:rPr>
        <w:t>Vimto</w:t>
      </w:r>
      <w:r w:rsidR="00FA6CCE">
        <w:rPr>
          <w:rFonts w:ascii="Amasis MT Pro" w:hAnsi="Amasis MT Pro"/>
        </w:rPr>
        <w:t>, and some chocolate griddles</w:t>
      </w:r>
      <w:r w:rsidR="00235C50">
        <w:rPr>
          <w:rFonts w:ascii="Amasis MT Pro" w:hAnsi="Amasis MT Pro"/>
        </w:rPr>
        <w:t>. During this shop there was a total of £5.70 in savings due</w:t>
      </w:r>
      <w:r w:rsidR="00322467">
        <w:rPr>
          <w:rFonts w:ascii="Amasis MT Pro" w:hAnsi="Amasis MT Pro"/>
        </w:rPr>
        <w:t xml:space="preserve"> to the multi-save on the 6 diet coke bottles</w:t>
      </w:r>
      <w:r w:rsidR="00286A02">
        <w:rPr>
          <w:rFonts w:ascii="Amasis MT Pro" w:hAnsi="Amasis MT Pro"/>
        </w:rPr>
        <w:t>, this brought the shop down to below £20</w:t>
      </w:r>
      <w:r w:rsidR="002550E0">
        <w:rPr>
          <w:rFonts w:ascii="Amasis MT Pro" w:hAnsi="Amasis MT Pro"/>
        </w:rPr>
        <w:t>!</w:t>
      </w:r>
    </w:p>
    <w:p w14:paraId="2A73B4E7" w14:textId="4BD1B79C" w:rsidR="00FC3A55" w:rsidRDefault="00D4466A" w:rsidP="001D66E7">
      <w:pPr>
        <w:jc w:val="both"/>
        <w:rPr>
          <w:rFonts w:ascii="Amasis MT Pro" w:hAnsi="Amasis MT Pro"/>
        </w:rPr>
      </w:pPr>
      <w:r>
        <w:rPr>
          <w:rFonts w:ascii="Amasis MT Pro" w:hAnsi="Amasis MT Pro"/>
          <w:noProof/>
        </w:rPr>
        <w:drawing>
          <wp:anchor distT="0" distB="0" distL="114300" distR="114300" simplePos="0" relativeHeight="251663360" behindDoc="1" locked="0" layoutInCell="1" allowOverlap="1" wp14:anchorId="0944447C" wp14:editId="402C1067">
            <wp:simplePos x="0" y="0"/>
            <wp:positionH relativeFrom="margin">
              <wp:align>right</wp:align>
            </wp:positionH>
            <wp:positionV relativeFrom="paragraph">
              <wp:posOffset>1431925</wp:posOffset>
            </wp:positionV>
            <wp:extent cx="1790065" cy="2388235"/>
            <wp:effectExtent l="5715" t="0" r="6350" b="6350"/>
            <wp:wrapTight wrapText="bothSides">
              <wp:wrapPolygon edited="0">
                <wp:start x="21531" y="-52"/>
                <wp:lineTo x="153" y="-52"/>
                <wp:lineTo x="153" y="21485"/>
                <wp:lineTo x="21531" y="21485"/>
                <wp:lineTo x="21531" y="-52"/>
              </wp:wrapPolygon>
            </wp:wrapTight>
            <wp:docPr id="1164673612" name="Picture 6" descr="Plastic containers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673612" name="Picture 6" descr="Plastic containers on a table&#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1790065" cy="2388235"/>
                    </a:xfrm>
                    <a:prstGeom prst="rect">
                      <a:avLst/>
                    </a:prstGeom>
                  </pic:spPr>
                </pic:pic>
              </a:graphicData>
            </a:graphic>
            <wp14:sizeRelH relativeFrom="margin">
              <wp14:pctWidth>0</wp14:pctWidth>
            </wp14:sizeRelH>
            <wp14:sizeRelV relativeFrom="margin">
              <wp14:pctHeight>0</wp14:pctHeight>
            </wp14:sizeRelV>
          </wp:anchor>
        </w:drawing>
      </w:r>
      <w:r w:rsidR="00FC3A55">
        <w:rPr>
          <w:rFonts w:ascii="Amasis MT Pro" w:hAnsi="Amasis MT Pro"/>
        </w:rPr>
        <w:tab/>
      </w:r>
      <w:r w:rsidR="00CB1C5E">
        <w:rPr>
          <w:rFonts w:ascii="Amasis MT Pro" w:hAnsi="Amasis MT Pro"/>
        </w:rPr>
        <w:t>However, when we were figuring out the overall price of everything in the pile I don’t think we took that</w:t>
      </w:r>
      <w:r w:rsidR="00A33DDF">
        <w:rPr>
          <w:rFonts w:ascii="Amasis MT Pro" w:hAnsi="Amasis MT Pro"/>
        </w:rPr>
        <w:t xml:space="preserve"> £5.70 discount</w:t>
      </w:r>
      <w:r w:rsidR="00CB1C5E">
        <w:rPr>
          <w:rFonts w:ascii="Amasis MT Pro" w:hAnsi="Amasis MT Pro"/>
        </w:rPr>
        <w:t xml:space="preserve"> into account. </w:t>
      </w:r>
      <w:r w:rsidR="00522961">
        <w:rPr>
          <w:rFonts w:ascii="Amasis MT Pro" w:hAnsi="Amasis MT Pro"/>
        </w:rPr>
        <w:t>So,</w:t>
      </w:r>
      <w:r w:rsidR="00A33DDF">
        <w:rPr>
          <w:rFonts w:ascii="Amasis MT Pro" w:hAnsi="Amasis MT Pro"/>
        </w:rPr>
        <w:t xml:space="preserve"> this means that it is</w:t>
      </w:r>
      <w:r w:rsidR="00CB1C5E">
        <w:rPr>
          <w:rFonts w:ascii="Amasis MT Pro" w:hAnsi="Amasis MT Pro"/>
        </w:rPr>
        <w:t xml:space="preserve"> only an estimate price. To do this me and Kayla </w:t>
      </w:r>
      <w:r w:rsidR="0090633C">
        <w:rPr>
          <w:rFonts w:ascii="Amasis MT Pro" w:hAnsi="Amasis MT Pro"/>
        </w:rPr>
        <w:t>had both shops of Sainsburys and Co-op up on the computer and we picked out every item in the pile</w:t>
      </w:r>
      <w:r w:rsidR="00FC48DC">
        <w:rPr>
          <w:rFonts w:ascii="Amasis MT Pro" w:hAnsi="Amasis MT Pro"/>
        </w:rPr>
        <w:t>, tried to figure out where it came from [some times it says on the packet Co-op or Sainsburys own brand, however sometimes it doesn’t which made it harder to figure out, if it didn’t say we would</w:t>
      </w:r>
      <w:r w:rsidR="00A74451">
        <w:rPr>
          <w:rFonts w:ascii="Amasis MT Pro" w:hAnsi="Amasis MT Pro"/>
        </w:rPr>
        <w:t xml:space="preserve"> look it up on both websites and take an estimate average</w:t>
      </w:r>
      <w:r w:rsidR="00D536C0">
        <w:rPr>
          <w:rFonts w:ascii="Amasis MT Pro" w:hAnsi="Amasis MT Pro"/>
        </w:rPr>
        <w:t xml:space="preserve"> of the two and note that price down instead]</w:t>
      </w:r>
      <w:r w:rsidR="004E7DAB">
        <w:rPr>
          <w:rFonts w:ascii="Amasis MT Pro" w:hAnsi="Amasis MT Pro"/>
        </w:rPr>
        <w:t xml:space="preserve">, after calculating all the items as well as we could the total price of the shop came out to </w:t>
      </w:r>
      <w:r w:rsidR="009F74D0">
        <w:rPr>
          <w:rFonts w:ascii="Amasis MT Pro" w:hAnsi="Amasis MT Pro"/>
        </w:rPr>
        <w:t>roughly</w:t>
      </w:r>
      <w:r w:rsidR="004E7DAB">
        <w:rPr>
          <w:rFonts w:ascii="Amasis MT Pro" w:hAnsi="Amasis MT Pro"/>
        </w:rPr>
        <w:t xml:space="preserve"> £234.56</w:t>
      </w:r>
      <w:r w:rsidR="009F74D0">
        <w:rPr>
          <w:rFonts w:ascii="Amasis MT Pro" w:hAnsi="Amasis MT Pro"/>
        </w:rPr>
        <w:t>, that is also how we figured out that this most likely wasn’t a weekly shop</w:t>
      </w:r>
      <w:r w:rsidR="00742306">
        <w:rPr>
          <w:rFonts w:ascii="Amasis MT Pro" w:hAnsi="Amasis MT Pro"/>
        </w:rPr>
        <w:t xml:space="preserve"> but probably over the span of 2 and a half weeks</w:t>
      </w:r>
      <w:r w:rsidR="004A6638">
        <w:rPr>
          <w:rFonts w:ascii="Amasis MT Pro" w:hAnsi="Amasis MT Pro"/>
        </w:rPr>
        <w:t xml:space="preserve">. But </w:t>
      </w:r>
      <w:r w:rsidR="003C7E63">
        <w:rPr>
          <w:rFonts w:ascii="Amasis MT Pro" w:hAnsi="Amasis MT Pro"/>
        </w:rPr>
        <w:t>also,</w:t>
      </w:r>
      <w:r w:rsidR="004A6638">
        <w:rPr>
          <w:rFonts w:ascii="Amasis MT Pro" w:hAnsi="Amasis MT Pro"/>
        </w:rPr>
        <w:t xml:space="preserve"> in this pile of rubbish was some parcels that </w:t>
      </w:r>
      <w:r w:rsidR="00A17B78">
        <w:rPr>
          <w:rFonts w:ascii="Amasis MT Pro" w:hAnsi="Amasis MT Pro"/>
        </w:rPr>
        <w:t>were</w:t>
      </w:r>
      <w:r w:rsidR="004A6638">
        <w:rPr>
          <w:rFonts w:ascii="Amasis MT Pro" w:hAnsi="Amasis MT Pro"/>
        </w:rPr>
        <w:t xml:space="preserve"> not included</w:t>
      </w:r>
      <w:r w:rsidR="00A17B78">
        <w:rPr>
          <w:rFonts w:ascii="Amasis MT Pro" w:hAnsi="Amasis MT Pro"/>
        </w:rPr>
        <w:t xml:space="preserve"> due to the fact we didn’t know what was in them and there for couldn’t depict the price spent on the item inside</w:t>
      </w:r>
      <w:r w:rsidR="00CA21F2">
        <w:rPr>
          <w:rFonts w:ascii="Amasis MT Pro" w:hAnsi="Amasis MT Pro"/>
        </w:rPr>
        <w:t>.</w:t>
      </w:r>
      <w:r w:rsidR="00496CC6">
        <w:rPr>
          <w:rFonts w:ascii="Amasis MT Pro" w:hAnsi="Amasis MT Pro"/>
        </w:rPr>
        <w:t xml:space="preserve"> </w:t>
      </w:r>
      <w:r w:rsidR="00230AF5">
        <w:rPr>
          <w:rFonts w:ascii="Amasis MT Pro" w:hAnsi="Amasis MT Pro"/>
        </w:rPr>
        <w:t xml:space="preserve">Another item inside that we </w:t>
      </w:r>
      <w:r w:rsidR="00091871">
        <w:rPr>
          <w:rFonts w:ascii="Amasis MT Pro" w:hAnsi="Amasis MT Pro"/>
        </w:rPr>
        <w:t>can’t</w:t>
      </w:r>
      <w:r w:rsidR="00230AF5">
        <w:rPr>
          <w:rFonts w:ascii="Amasis MT Pro" w:hAnsi="Amasis MT Pro"/>
        </w:rPr>
        <w:t xml:space="preserve"> tell the actual price of was an obvious takeaway</w:t>
      </w:r>
      <w:r w:rsidR="00476B36">
        <w:rPr>
          <w:rFonts w:ascii="Amasis MT Pro" w:hAnsi="Amasis MT Pro"/>
        </w:rPr>
        <w:t xml:space="preserve"> [we had theories that it was 2 different ones </w:t>
      </w:r>
      <w:r w:rsidR="00091871">
        <w:rPr>
          <w:rFonts w:ascii="Amasis MT Pro" w:hAnsi="Amasis MT Pro"/>
        </w:rPr>
        <w:t xml:space="preserve">most likely Chinese and an Indian, as there </w:t>
      </w:r>
      <w:r w:rsidR="00A6500E">
        <w:rPr>
          <w:rFonts w:ascii="Amasis MT Pro" w:hAnsi="Amasis MT Pro"/>
        </w:rPr>
        <w:t>were</w:t>
      </w:r>
      <w:r w:rsidR="00091871">
        <w:rPr>
          <w:rFonts w:ascii="Amasis MT Pro" w:hAnsi="Amasis MT Pro"/>
        </w:rPr>
        <w:t xml:space="preserve"> 2 different types of tubs] </w:t>
      </w:r>
      <w:r w:rsidR="007E669C">
        <w:rPr>
          <w:rFonts w:ascii="Amasis MT Pro" w:hAnsi="Amasis MT Pro"/>
        </w:rPr>
        <w:t xml:space="preserve">but we </w:t>
      </w:r>
      <w:r w:rsidR="00B0508F">
        <w:rPr>
          <w:rFonts w:ascii="Amasis MT Pro" w:hAnsi="Amasis MT Pro"/>
        </w:rPr>
        <w:t>can’t</w:t>
      </w:r>
      <w:r w:rsidR="007E669C">
        <w:rPr>
          <w:rFonts w:ascii="Amasis MT Pro" w:hAnsi="Amasis MT Pro"/>
        </w:rPr>
        <w:t xml:space="preserve"> tell what was bought in these </w:t>
      </w:r>
      <w:r w:rsidR="00B0508F">
        <w:rPr>
          <w:rFonts w:ascii="Amasis MT Pro" w:hAnsi="Amasis MT Pro"/>
        </w:rPr>
        <w:t>takeaways,</w:t>
      </w:r>
      <w:r w:rsidR="00E81AF0">
        <w:rPr>
          <w:rFonts w:ascii="Amasis MT Pro" w:hAnsi="Amasis MT Pro"/>
        </w:rPr>
        <w:t xml:space="preserve"> this could create </w:t>
      </w:r>
      <w:r w:rsidR="002F3A28">
        <w:rPr>
          <w:rFonts w:ascii="Amasis MT Pro" w:hAnsi="Amasis MT Pro"/>
        </w:rPr>
        <w:t>dilemmas</w:t>
      </w:r>
      <w:r w:rsidR="00E81AF0">
        <w:rPr>
          <w:rFonts w:ascii="Amasis MT Pro" w:hAnsi="Amasis MT Pro"/>
        </w:rPr>
        <w:t xml:space="preserve"> in the exact pricing so this</w:t>
      </w:r>
      <w:r w:rsidR="00B0508F">
        <w:rPr>
          <w:rFonts w:ascii="Amasis MT Pro" w:hAnsi="Amasis MT Pro"/>
        </w:rPr>
        <w:t xml:space="preserve"> show</w:t>
      </w:r>
      <w:r w:rsidR="002F3A28">
        <w:rPr>
          <w:rFonts w:ascii="Amasis MT Pro" w:hAnsi="Amasis MT Pro"/>
        </w:rPr>
        <w:t xml:space="preserve">s </w:t>
      </w:r>
      <w:r w:rsidR="00B0508F">
        <w:rPr>
          <w:rFonts w:ascii="Amasis MT Pro" w:hAnsi="Amasis MT Pro"/>
        </w:rPr>
        <w:t>again an inaccurate price</w:t>
      </w:r>
      <w:r w:rsidR="00A6500E">
        <w:rPr>
          <w:rFonts w:ascii="Amasis MT Pro" w:hAnsi="Amasis MT Pro"/>
        </w:rPr>
        <w:t xml:space="preserve">. </w:t>
      </w:r>
      <w:r w:rsidR="003C7E63">
        <w:rPr>
          <w:rFonts w:ascii="Amasis MT Pro" w:hAnsi="Amasis MT Pro"/>
        </w:rPr>
        <w:t xml:space="preserve">This means that the overall price isn’t 100% </w:t>
      </w:r>
      <w:r w:rsidR="00A6500E">
        <w:rPr>
          <w:rFonts w:ascii="Amasis MT Pro" w:hAnsi="Amasis MT Pro"/>
        </w:rPr>
        <w:t>true</w:t>
      </w:r>
      <w:r w:rsidR="003C7E63">
        <w:rPr>
          <w:rFonts w:ascii="Amasis MT Pro" w:hAnsi="Amasis MT Pro"/>
        </w:rPr>
        <w:t xml:space="preserve"> as to what was placed into the bins during this time.</w:t>
      </w:r>
    </w:p>
    <w:p w14:paraId="2F578435" w14:textId="728724FA" w:rsidR="005D5362" w:rsidRDefault="0073567A" w:rsidP="001D66E7">
      <w:pPr>
        <w:jc w:val="both"/>
        <w:rPr>
          <w:rFonts w:ascii="Amasis MT Pro" w:hAnsi="Amasis MT Pro"/>
        </w:rPr>
      </w:pPr>
      <w:r>
        <w:rPr>
          <w:rFonts w:ascii="Amasis MT Pro" w:hAnsi="Amasis MT Pro"/>
          <w:noProof/>
        </w:rPr>
        <w:drawing>
          <wp:anchor distT="0" distB="0" distL="114300" distR="114300" simplePos="0" relativeHeight="251660288" behindDoc="1" locked="0" layoutInCell="1" allowOverlap="1" wp14:anchorId="53371547" wp14:editId="6D4FDBD6">
            <wp:simplePos x="0" y="0"/>
            <wp:positionH relativeFrom="margin">
              <wp:align>left</wp:align>
            </wp:positionH>
            <wp:positionV relativeFrom="paragraph">
              <wp:posOffset>490432</wp:posOffset>
            </wp:positionV>
            <wp:extent cx="3484245" cy="2381250"/>
            <wp:effectExtent l="0" t="0" r="1905" b="0"/>
            <wp:wrapTight wrapText="bothSides">
              <wp:wrapPolygon edited="0">
                <wp:start x="0" y="0"/>
                <wp:lineTo x="0" y="21427"/>
                <wp:lineTo x="21494" y="21427"/>
                <wp:lineTo x="21494" y="0"/>
                <wp:lineTo x="0" y="0"/>
              </wp:wrapPolygon>
            </wp:wrapTight>
            <wp:docPr id="1435080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08008" name="Picture 14350800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84245" cy="2381250"/>
                    </a:xfrm>
                    <a:prstGeom prst="rect">
                      <a:avLst/>
                    </a:prstGeom>
                  </pic:spPr>
                </pic:pic>
              </a:graphicData>
            </a:graphic>
            <wp14:sizeRelH relativeFrom="margin">
              <wp14:pctWidth>0</wp14:pctWidth>
            </wp14:sizeRelH>
            <wp14:sizeRelV relativeFrom="margin">
              <wp14:pctHeight>0</wp14:pctHeight>
            </wp14:sizeRelV>
          </wp:anchor>
        </w:drawing>
      </w:r>
      <w:r w:rsidR="005D5362">
        <w:rPr>
          <w:rFonts w:ascii="Amasis MT Pro" w:hAnsi="Amasis MT Pro"/>
        </w:rPr>
        <w:tab/>
        <w:t>The next thing after that that we managed to sort the rubbish into was to look at their expiry dates [if they had them]</w:t>
      </w:r>
      <w:r>
        <w:rPr>
          <w:rFonts w:ascii="Amasis MT Pro" w:hAnsi="Amasis MT Pro"/>
        </w:rPr>
        <w:t xml:space="preserve"> and sort them that way. From this we could figure out roughly the time frame of which this shopping had been done. The earliest date was the 14</w:t>
      </w:r>
      <w:r w:rsidRPr="0073567A">
        <w:rPr>
          <w:rFonts w:ascii="Amasis MT Pro" w:hAnsi="Amasis MT Pro"/>
          <w:vertAlign w:val="superscript"/>
        </w:rPr>
        <w:t>th</w:t>
      </w:r>
      <w:r>
        <w:rPr>
          <w:rFonts w:ascii="Amasis MT Pro" w:hAnsi="Amasis MT Pro"/>
        </w:rPr>
        <w:t xml:space="preserve"> of </w:t>
      </w:r>
      <w:r w:rsidR="00281821">
        <w:rPr>
          <w:rFonts w:ascii="Amasis MT Pro" w:hAnsi="Amasis MT Pro"/>
        </w:rPr>
        <w:t xml:space="preserve">October; this item was a Co-op cured ham packet. Which makes sense for it to be the earliest as it is meat, and it was probably also purchased first. The most common expiry dates were the </w:t>
      </w:r>
      <w:r w:rsidR="00281821">
        <w:rPr>
          <w:rFonts w:ascii="Amasis MT Pro" w:hAnsi="Amasis MT Pro"/>
        </w:rPr>
        <w:lastRenderedPageBreak/>
        <w:t>28</w:t>
      </w:r>
      <w:r w:rsidR="00281821" w:rsidRPr="00281821">
        <w:rPr>
          <w:rFonts w:ascii="Amasis MT Pro" w:hAnsi="Amasis MT Pro"/>
          <w:vertAlign w:val="superscript"/>
        </w:rPr>
        <w:t>th</w:t>
      </w:r>
      <w:r w:rsidR="00281821">
        <w:rPr>
          <w:rFonts w:ascii="Amasis MT Pro" w:hAnsi="Amasis MT Pro"/>
        </w:rPr>
        <w:t xml:space="preserve"> of October having 5 items expiring on that date. This could tell us that most likely the majority of the shop was done around the week starting from the 2</w:t>
      </w:r>
      <w:r w:rsidR="00B548BE">
        <w:rPr>
          <w:rFonts w:ascii="Amasis MT Pro" w:hAnsi="Amasis MT Pro"/>
        </w:rPr>
        <w:t>1</w:t>
      </w:r>
      <w:r w:rsidR="00B548BE">
        <w:rPr>
          <w:rFonts w:ascii="Amasis MT Pro" w:hAnsi="Amasis MT Pro"/>
          <w:vertAlign w:val="superscript"/>
        </w:rPr>
        <w:t>st</w:t>
      </w:r>
      <w:r w:rsidR="00281821">
        <w:rPr>
          <w:rFonts w:ascii="Amasis MT Pro" w:hAnsi="Amasis MT Pro"/>
        </w:rPr>
        <w:t xml:space="preserve"> to be able to give the items about a week grace period.</w:t>
      </w:r>
      <w:r w:rsidR="00B548BE">
        <w:rPr>
          <w:rFonts w:ascii="Amasis MT Pro" w:hAnsi="Amasis MT Pro"/>
        </w:rPr>
        <w:t xml:space="preserve"> As that is also where there was the most items on different dates expiring</w:t>
      </w:r>
      <w:r w:rsidR="008D07DE">
        <w:rPr>
          <w:rFonts w:ascii="Amasis MT Pro" w:hAnsi="Amasis MT Pro"/>
        </w:rPr>
        <w:t>, this could show the smaller items like dairy products</w:t>
      </w:r>
      <w:r w:rsidR="005833E4">
        <w:rPr>
          <w:rFonts w:ascii="Amasis MT Pro" w:hAnsi="Amasis MT Pro"/>
        </w:rPr>
        <w:t xml:space="preserve"> – like the yogurt or the ready-made sandwiches expiring during that time</w:t>
      </w:r>
      <w:r w:rsidR="001000B5">
        <w:rPr>
          <w:rFonts w:ascii="Amasis MT Pro" w:hAnsi="Amasis MT Pro"/>
        </w:rPr>
        <w:t xml:space="preserve">. </w:t>
      </w:r>
      <w:r w:rsidR="00EB3CB5">
        <w:rPr>
          <w:rFonts w:ascii="Amasis MT Pro" w:hAnsi="Amasis MT Pro"/>
        </w:rPr>
        <w:t xml:space="preserve"> I feel </w:t>
      </w:r>
      <w:r w:rsidR="00975B91">
        <w:rPr>
          <w:rFonts w:ascii="Amasis MT Pro" w:hAnsi="Amasis MT Pro"/>
        </w:rPr>
        <w:t>like</w:t>
      </w:r>
      <w:r w:rsidR="00EB3CB5">
        <w:rPr>
          <w:rFonts w:ascii="Amasis MT Pro" w:hAnsi="Amasis MT Pro"/>
        </w:rPr>
        <w:t xml:space="preserve"> this pricing again shows us that this was not a week shop as there</w:t>
      </w:r>
      <w:r w:rsidR="003219BA">
        <w:rPr>
          <w:rFonts w:ascii="Amasis MT Pro" w:hAnsi="Amasis MT Pro"/>
        </w:rPr>
        <w:t xml:space="preserve"> was almost a month between the earliest and the latest recorded</w:t>
      </w:r>
      <w:r w:rsidR="00975B91">
        <w:rPr>
          <w:rFonts w:ascii="Amasis MT Pro" w:hAnsi="Amasis MT Pro"/>
        </w:rPr>
        <w:t xml:space="preserve"> expiry date</w:t>
      </w:r>
      <w:r w:rsidR="0036099E">
        <w:rPr>
          <w:rFonts w:ascii="Amasis MT Pro" w:hAnsi="Amasis MT Pro"/>
        </w:rPr>
        <w:t xml:space="preserve">. </w:t>
      </w:r>
      <w:r w:rsidR="00330C05">
        <w:rPr>
          <w:rFonts w:ascii="Amasis MT Pro" w:hAnsi="Amasis MT Pro"/>
        </w:rPr>
        <w:t>Of course,</w:t>
      </w:r>
      <w:r w:rsidR="0036099E">
        <w:rPr>
          <w:rFonts w:ascii="Amasis MT Pro" w:hAnsi="Amasis MT Pro"/>
        </w:rPr>
        <w:t xml:space="preserve"> this may not be completely </w:t>
      </w:r>
      <w:r w:rsidR="00BA5866">
        <w:rPr>
          <w:rFonts w:ascii="Amasis MT Pro" w:hAnsi="Amasis MT Pro"/>
          <w:noProof/>
        </w:rPr>
        <w:drawing>
          <wp:anchor distT="0" distB="0" distL="114300" distR="114300" simplePos="0" relativeHeight="251662336" behindDoc="1" locked="0" layoutInCell="1" allowOverlap="1" wp14:anchorId="0EEC6CFF" wp14:editId="17C01D2D">
            <wp:simplePos x="0" y="0"/>
            <wp:positionH relativeFrom="margin">
              <wp:align>left</wp:align>
            </wp:positionH>
            <wp:positionV relativeFrom="paragraph">
              <wp:posOffset>1612900</wp:posOffset>
            </wp:positionV>
            <wp:extent cx="1852930" cy="3119120"/>
            <wp:effectExtent l="0" t="4445" r="9525" b="9525"/>
            <wp:wrapTight wrapText="bothSides">
              <wp:wrapPolygon edited="0">
                <wp:start x="21652" y="31"/>
                <wp:lineTo x="111" y="31"/>
                <wp:lineTo x="111" y="21534"/>
                <wp:lineTo x="21652" y="21534"/>
                <wp:lineTo x="21652" y="31"/>
              </wp:wrapPolygon>
            </wp:wrapTight>
            <wp:docPr id="1903176209" name="Picture 5" descr="A group of plastic bottles with tape meas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176209" name="Picture 5" descr="A group of plastic bottles with tape measure&#10;&#10;AI-generated content may be incorrect."/>
                    <pic:cNvPicPr/>
                  </pic:nvPicPr>
                  <pic:blipFill rotWithShape="1">
                    <a:blip r:embed="rId11" cstate="print">
                      <a:extLst>
                        <a:ext uri="{28A0092B-C50C-407E-A947-70E740481C1C}">
                          <a14:useLocalDpi xmlns:a14="http://schemas.microsoft.com/office/drawing/2010/main" val="0"/>
                        </a:ext>
                      </a:extLst>
                    </a:blip>
                    <a:srcRect l="11005" r="14102" b="5462"/>
                    <a:stretch>
                      <a:fillRect/>
                    </a:stretch>
                  </pic:blipFill>
                  <pic:spPr bwMode="auto">
                    <a:xfrm rot="16200000">
                      <a:off x="0" y="0"/>
                      <a:ext cx="1852930" cy="3119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6099E">
        <w:rPr>
          <w:rFonts w:ascii="Amasis MT Pro" w:hAnsi="Amasis MT Pro"/>
        </w:rPr>
        <w:t>accurate because different items tend to have different dates, for example dairy and meat may have a sooner date then</w:t>
      </w:r>
      <w:r w:rsidR="005B4870">
        <w:rPr>
          <w:rFonts w:ascii="Amasis MT Pro" w:hAnsi="Amasis MT Pro"/>
        </w:rPr>
        <w:t xml:space="preserve"> the vegetables, </w:t>
      </w:r>
      <w:r w:rsidR="004F513B">
        <w:rPr>
          <w:rFonts w:ascii="Amasis MT Pro" w:hAnsi="Amasis MT Pro"/>
        </w:rPr>
        <w:t xml:space="preserve">frozen foods, </w:t>
      </w:r>
      <w:r w:rsidR="005B4870">
        <w:rPr>
          <w:rFonts w:ascii="Amasis MT Pro" w:hAnsi="Amasis MT Pro"/>
        </w:rPr>
        <w:t>the fruit etc</w:t>
      </w:r>
      <w:r w:rsidR="002F3A28">
        <w:rPr>
          <w:rFonts w:ascii="Amasis MT Pro" w:hAnsi="Amasis MT Pro"/>
        </w:rPr>
        <w:t>.</w:t>
      </w:r>
    </w:p>
    <w:p w14:paraId="4CC45979" w14:textId="77777777" w:rsidR="008853D5" w:rsidRDefault="00C4075E" w:rsidP="001D66E7">
      <w:pPr>
        <w:jc w:val="both"/>
        <w:rPr>
          <w:rFonts w:ascii="Amasis MT Pro" w:hAnsi="Amasis MT Pro"/>
        </w:rPr>
      </w:pPr>
      <w:r>
        <w:rPr>
          <w:rFonts w:ascii="Amasis MT Pro" w:hAnsi="Amasis MT Pro"/>
          <w:noProof/>
        </w:rPr>
        <w:drawing>
          <wp:anchor distT="0" distB="0" distL="114300" distR="114300" simplePos="0" relativeHeight="251661312" behindDoc="1" locked="0" layoutInCell="1" allowOverlap="1" wp14:anchorId="19B05CA2" wp14:editId="3223855D">
            <wp:simplePos x="0" y="0"/>
            <wp:positionH relativeFrom="margin">
              <wp:align>right</wp:align>
            </wp:positionH>
            <wp:positionV relativeFrom="paragraph">
              <wp:posOffset>2580640</wp:posOffset>
            </wp:positionV>
            <wp:extent cx="2225675" cy="2878455"/>
            <wp:effectExtent l="0" t="0" r="3175" b="0"/>
            <wp:wrapTight wrapText="bothSides">
              <wp:wrapPolygon edited="0">
                <wp:start x="0" y="0"/>
                <wp:lineTo x="0" y="21443"/>
                <wp:lineTo x="21446" y="21443"/>
                <wp:lineTo x="21446" y="0"/>
                <wp:lineTo x="0" y="0"/>
              </wp:wrapPolygon>
            </wp:wrapTight>
            <wp:docPr id="1136212952" name="Picture 4" descr="A box of food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212952" name="Picture 4" descr="A box of food on a table&#10;&#10;AI-generated content may be incorrect."/>
                    <pic:cNvPicPr/>
                  </pic:nvPicPr>
                  <pic:blipFill rotWithShape="1">
                    <a:blip r:embed="rId12" cstate="print">
                      <a:extLst>
                        <a:ext uri="{28A0092B-C50C-407E-A947-70E740481C1C}">
                          <a14:useLocalDpi xmlns:a14="http://schemas.microsoft.com/office/drawing/2010/main" val="0"/>
                        </a:ext>
                      </a:extLst>
                    </a:blip>
                    <a:srcRect l="7504" t="5628" r="5453" b="9944"/>
                    <a:stretch>
                      <a:fillRect/>
                    </a:stretch>
                  </pic:blipFill>
                  <pic:spPr bwMode="auto">
                    <a:xfrm>
                      <a:off x="0" y="0"/>
                      <a:ext cx="2225675" cy="28784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B5CEB">
        <w:rPr>
          <w:rFonts w:ascii="Amasis MT Pro" w:hAnsi="Amasis MT Pro"/>
        </w:rPr>
        <w:tab/>
      </w:r>
      <w:r w:rsidR="00300351">
        <w:rPr>
          <w:rFonts w:ascii="Amasis MT Pro" w:hAnsi="Amasis MT Pro"/>
        </w:rPr>
        <w:t xml:space="preserve">Some other habits that we looked at from noticing it done to all the packaging is that some items </w:t>
      </w:r>
      <w:r w:rsidR="00CC5DF5">
        <w:rPr>
          <w:rFonts w:ascii="Amasis MT Pro" w:hAnsi="Amasis MT Pro"/>
        </w:rPr>
        <w:t>were</w:t>
      </w:r>
      <w:r w:rsidR="00300351">
        <w:rPr>
          <w:rFonts w:ascii="Amasis MT Pro" w:hAnsi="Amasis MT Pro"/>
        </w:rPr>
        <w:t xml:space="preserve"> deliberately crushed in a certain way in order to take up less space in the bins. We could tell that the owner of the rubbish did this intentionally as every single item was done in the same way. The main example I noticed of this was the diet coke bottles</w:t>
      </w:r>
      <w:r w:rsidR="00CC5DF5">
        <w:rPr>
          <w:rFonts w:ascii="Amasis MT Pro" w:hAnsi="Amasis MT Pro"/>
        </w:rPr>
        <w:t>, after we noticed this our lecturer gave us a demonstration on how he does it, this proved to us that our theory was correct about it happening intentionally.</w:t>
      </w:r>
      <w:r w:rsidR="000A40CE">
        <w:rPr>
          <w:rFonts w:ascii="Amasis MT Pro" w:hAnsi="Amasis MT Pro"/>
        </w:rPr>
        <w:t xml:space="preserve"> </w:t>
      </w:r>
      <w:r>
        <w:rPr>
          <w:rFonts w:ascii="Amasis MT Pro" w:hAnsi="Amasis MT Pro"/>
        </w:rPr>
        <w:t xml:space="preserve">An example of this is on the left. </w:t>
      </w:r>
      <w:r w:rsidR="000A40CE">
        <w:rPr>
          <w:rFonts w:ascii="Amasis MT Pro" w:hAnsi="Amasis MT Pro"/>
        </w:rPr>
        <w:t xml:space="preserve">In the demonstration he showed that once he was done with the </w:t>
      </w:r>
      <w:r w:rsidR="004123FE">
        <w:rPr>
          <w:rFonts w:ascii="Amasis MT Pro" w:hAnsi="Amasis MT Pro"/>
        </w:rPr>
        <w:t>bottle,</w:t>
      </w:r>
      <w:r w:rsidR="000A40CE">
        <w:rPr>
          <w:rFonts w:ascii="Amasis MT Pro" w:hAnsi="Amasis MT Pro"/>
        </w:rPr>
        <w:t xml:space="preserve"> he would unscrew the lid slightly so that the air has a way to escape and then he would crush them under his arm</w:t>
      </w:r>
      <w:r w:rsidR="004123FE">
        <w:rPr>
          <w:rFonts w:ascii="Amasis MT Pro" w:hAnsi="Amasis MT Pro"/>
        </w:rPr>
        <w:t xml:space="preserve"> and re-tighten the lid. The fact that this was done to every bottle, whether that was the coke, Vimto, or the milk</w:t>
      </w:r>
      <w:r w:rsidR="00B24638">
        <w:rPr>
          <w:rFonts w:ascii="Amasis MT Pro" w:hAnsi="Amasis MT Pro"/>
        </w:rPr>
        <w:t xml:space="preserve"> showed to us that the owner of the rubbish had put time and thought into doing it knowing it would have a beneficial effect on the space inside of the bins later on.</w:t>
      </w:r>
      <w:r w:rsidR="00161AE2">
        <w:rPr>
          <w:rFonts w:ascii="Amasis MT Pro" w:hAnsi="Amasis MT Pro"/>
        </w:rPr>
        <w:t xml:space="preserve"> Another example of this type of behaviour lies in the cardboard boxes inside such as the fox’s biscuits</w:t>
      </w:r>
      <w:r w:rsidR="00725EE4">
        <w:rPr>
          <w:rFonts w:ascii="Amasis MT Pro" w:hAnsi="Amasis MT Pro"/>
        </w:rPr>
        <w:t xml:space="preserve"> where all of the outer carboard packaging had been ripped up into about 4 even sized pieces</w:t>
      </w:r>
      <w:r w:rsidR="00AC575C">
        <w:rPr>
          <w:rFonts w:ascii="Amasis MT Pro" w:hAnsi="Amasis MT Pro"/>
        </w:rPr>
        <w:t>. This seemed to be a pattern during all of the cardboard</w:t>
      </w:r>
      <w:r w:rsidR="00B24E3E">
        <w:rPr>
          <w:rFonts w:ascii="Amasis MT Pro" w:hAnsi="Amasis MT Pro"/>
        </w:rPr>
        <w:t xml:space="preserve">, the reasoning behind it was probably to make space but we can never be 100% sure. </w:t>
      </w:r>
      <w:r w:rsidR="00AC796C">
        <w:rPr>
          <w:rFonts w:ascii="Amasis MT Pro" w:hAnsi="Amasis MT Pro"/>
        </w:rPr>
        <w:t>However,</w:t>
      </w:r>
      <w:r w:rsidR="00B24E3E">
        <w:rPr>
          <w:rFonts w:ascii="Amasis MT Pro" w:hAnsi="Amasis MT Pro"/>
        </w:rPr>
        <w:t xml:space="preserve"> every piece of carboard that was in there was all torn up the same way.</w:t>
      </w:r>
      <w:r w:rsidR="00073B3C">
        <w:rPr>
          <w:rFonts w:ascii="Amasis MT Pro" w:hAnsi="Amasis MT Pro"/>
        </w:rPr>
        <w:t xml:space="preserve"> Here is an example of how the fox’s biscuits </w:t>
      </w:r>
      <w:r>
        <w:rPr>
          <w:rFonts w:ascii="Amasis MT Pro" w:hAnsi="Amasis MT Pro"/>
        </w:rPr>
        <w:t>were</w:t>
      </w:r>
      <w:r w:rsidR="00073B3C">
        <w:rPr>
          <w:rFonts w:ascii="Amasis MT Pro" w:hAnsi="Amasis MT Pro"/>
        </w:rPr>
        <w:t xml:space="preserve"> ripped up</w:t>
      </w:r>
      <w:r w:rsidR="000303A8">
        <w:rPr>
          <w:rFonts w:ascii="Amasis MT Pro" w:hAnsi="Amasis MT Pro"/>
        </w:rPr>
        <w:t xml:space="preserve">, instead of squishing it like he did the </w:t>
      </w:r>
      <w:r w:rsidR="0043248E">
        <w:rPr>
          <w:rFonts w:ascii="Amasis MT Pro" w:hAnsi="Amasis MT Pro"/>
        </w:rPr>
        <w:t>bottles</w:t>
      </w:r>
      <w:r w:rsidR="00AA7701">
        <w:rPr>
          <w:rFonts w:ascii="Amasis MT Pro" w:hAnsi="Amasis MT Pro"/>
        </w:rPr>
        <w:t>, it would be more space efficient to rip it up in this way which is why I believe space is the reasoning behind this decision to rip it into 4 parts specifically.</w:t>
      </w:r>
    </w:p>
    <w:p w14:paraId="63D29429" w14:textId="389CEECE" w:rsidR="006527B0" w:rsidRDefault="008853D5" w:rsidP="001D66E7">
      <w:pPr>
        <w:jc w:val="both"/>
        <w:rPr>
          <w:rFonts w:ascii="Amasis MT Pro" w:hAnsi="Amasis MT Pro"/>
        </w:rPr>
      </w:pPr>
      <w:r>
        <w:rPr>
          <w:rFonts w:ascii="Amasis MT Pro" w:hAnsi="Amasis MT Pro"/>
          <w:noProof/>
        </w:rPr>
        <w:lastRenderedPageBreak/>
        <w:drawing>
          <wp:anchor distT="0" distB="0" distL="114300" distR="114300" simplePos="0" relativeHeight="251664384" behindDoc="1" locked="0" layoutInCell="1" allowOverlap="1" wp14:anchorId="3AC05C7A" wp14:editId="4A6E7A53">
            <wp:simplePos x="0" y="0"/>
            <wp:positionH relativeFrom="margin">
              <wp:align>right</wp:align>
            </wp:positionH>
            <wp:positionV relativeFrom="paragraph">
              <wp:posOffset>495300</wp:posOffset>
            </wp:positionV>
            <wp:extent cx="3986530" cy="1968500"/>
            <wp:effectExtent l="0" t="0" r="0" b="0"/>
            <wp:wrapTight wrapText="bothSides">
              <wp:wrapPolygon edited="0">
                <wp:start x="0" y="0"/>
                <wp:lineTo x="0" y="21321"/>
                <wp:lineTo x="21469" y="21321"/>
                <wp:lineTo x="21469" y="0"/>
                <wp:lineTo x="0" y="0"/>
              </wp:wrapPolygon>
            </wp:wrapTight>
            <wp:docPr id="453103697" name="Picture 7"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103697" name="Picture 7" descr="A pie chart with different colored circles&#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3986530" cy="1968500"/>
                    </a:xfrm>
                    <a:prstGeom prst="rect">
                      <a:avLst/>
                    </a:prstGeom>
                  </pic:spPr>
                </pic:pic>
              </a:graphicData>
            </a:graphic>
            <wp14:sizeRelH relativeFrom="margin">
              <wp14:pctWidth>0</wp14:pctWidth>
            </wp14:sizeRelH>
            <wp14:sizeRelV relativeFrom="margin">
              <wp14:pctHeight>0</wp14:pctHeight>
            </wp14:sizeRelV>
          </wp:anchor>
        </w:drawing>
      </w:r>
      <w:r w:rsidR="00D438BE">
        <w:rPr>
          <w:rFonts w:ascii="Amasis MT Pro" w:hAnsi="Amasis MT Pro"/>
        </w:rPr>
        <w:tab/>
      </w:r>
      <w:r w:rsidR="006A7B7E">
        <w:rPr>
          <w:rFonts w:ascii="Amasis MT Pro" w:hAnsi="Amasis MT Pro"/>
        </w:rPr>
        <w:t>The last bit of sorting we looked at was where some of the food actually came from, not shop but country wise.</w:t>
      </w:r>
      <w:r w:rsidR="00D74D5C">
        <w:rPr>
          <w:rFonts w:ascii="Amasis MT Pro" w:hAnsi="Amasis MT Pro"/>
        </w:rPr>
        <w:t xml:space="preserve"> We found out that the most items where from the U.K, not specifically Wales, with 13 items falling under that banner. </w:t>
      </w:r>
      <w:r w:rsidR="00B81AF0">
        <w:rPr>
          <w:rFonts w:ascii="Amasis MT Pro" w:hAnsi="Amasis MT Pro"/>
        </w:rPr>
        <w:t xml:space="preserve">The second most was Wales as a singular country with 6 items coming from </w:t>
      </w:r>
      <w:r w:rsidR="00D21731">
        <w:rPr>
          <w:rFonts w:ascii="Amasis MT Pro" w:hAnsi="Amasis MT Pro"/>
        </w:rPr>
        <w:t xml:space="preserve">there. </w:t>
      </w:r>
      <w:r w:rsidR="002D2E37">
        <w:rPr>
          <w:rFonts w:ascii="Amasis MT Pro" w:hAnsi="Amasis MT Pro"/>
        </w:rPr>
        <w:t xml:space="preserve">After that we looked at the items from further, such as Europe and completely out of </w:t>
      </w:r>
      <w:r>
        <w:rPr>
          <w:rFonts w:ascii="Amasis MT Pro" w:hAnsi="Amasis MT Pro"/>
        </w:rPr>
        <w:t xml:space="preserve">the locations close to us. This pie chart </w:t>
      </w:r>
      <w:r w:rsidR="00BA5866">
        <w:rPr>
          <w:rFonts w:ascii="Amasis MT Pro" w:hAnsi="Amasis MT Pro"/>
        </w:rPr>
        <w:t xml:space="preserve">above </w:t>
      </w:r>
      <w:r>
        <w:rPr>
          <w:rFonts w:ascii="Amasis MT Pro" w:hAnsi="Amasis MT Pro"/>
        </w:rPr>
        <w:t>shows that.</w:t>
      </w:r>
      <w:r w:rsidR="00D438BE">
        <w:rPr>
          <w:rFonts w:ascii="Amasis MT Pro" w:hAnsi="Amasis MT Pro"/>
        </w:rPr>
        <w:t xml:space="preserve"> One of the reasons that we did this sorting was so that we would be able to see what other types of culture could be in the food we are purchasing in these local shops to us, and I think it shows that there is a lot of </w:t>
      </w:r>
      <w:r w:rsidR="001F443F">
        <w:rPr>
          <w:rFonts w:ascii="Amasis MT Pro" w:hAnsi="Amasis MT Pro"/>
        </w:rPr>
        <w:t>diversity in the food that we eat</w:t>
      </w:r>
      <w:r w:rsidR="001D4985">
        <w:rPr>
          <w:rFonts w:ascii="Amasis MT Pro" w:hAnsi="Amasis MT Pro"/>
        </w:rPr>
        <w:t xml:space="preserve">, and I think that is important to gather from our shopping </w:t>
      </w:r>
      <w:r w:rsidR="00423258">
        <w:rPr>
          <w:rFonts w:ascii="Amasis MT Pro" w:hAnsi="Amasis MT Pro"/>
        </w:rPr>
        <w:t xml:space="preserve"> because it lets us appreciate and acknowledge where our food has come from. Especially being such a little country like Wales where a lot of our food is locally sourced</w:t>
      </w:r>
      <w:r w:rsidR="00826299">
        <w:rPr>
          <w:rFonts w:ascii="Amasis MT Pro" w:hAnsi="Amasis MT Pro"/>
        </w:rPr>
        <w:t>, finding out what we buy comes from somewhere else is interesting!</w:t>
      </w:r>
    </w:p>
    <w:p w14:paraId="5728E152" w14:textId="157B87AB" w:rsidR="00826299" w:rsidRPr="001D66E7" w:rsidRDefault="009849A3" w:rsidP="001D66E7">
      <w:pPr>
        <w:jc w:val="both"/>
        <w:rPr>
          <w:rFonts w:ascii="Amasis MT Pro" w:hAnsi="Amasis MT Pro"/>
        </w:rPr>
      </w:pPr>
      <w:r>
        <w:rPr>
          <w:rFonts w:ascii="Amasis MT Pro" w:hAnsi="Amasis MT Pro"/>
        </w:rPr>
        <w:tab/>
        <w:t xml:space="preserve">In conclusion during our garbology lessons we found out a lot of </w:t>
      </w:r>
      <w:r w:rsidR="00016640">
        <w:rPr>
          <w:rFonts w:ascii="Amasis MT Pro" w:hAnsi="Amasis MT Pro"/>
        </w:rPr>
        <w:t>interesting</w:t>
      </w:r>
      <w:r>
        <w:rPr>
          <w:rFonts w:ascii="Amasis MT Pro" w:hAnsi="Amasis MT Pro"/>
        </w:rPr>
        <w:t xml:space="preserve"> information about what you can gather from such a little amount of</w:t>
      </w:r>
      <w:r w:rsidR="00016640">
        <w:rPr>
          <w:rFonts w:ascii="Amasis MT Pro" w:hAnsi="Amasis MT Pro"/>
        </w:rPr>
        <w:t xml:space="preserve"> ‘garbage’</w:t>
      </w:r>
      <w:r w:rsidR="009758B1">
        <w:rPr>
          <w:rFonts w:ascii="Amasis MT Pro" w:hAnsi="Amasis MT Pro"/>
        </w:rPr>
        <w:t xml:space="preserve">, the fact </w:t>
      </w:r>
      <w:proofErr w:type="spellStart"/>
      <w:r w:rsidR="009758B1">
        <w:rPr>
          <w:rFonts w:ascii="Amasis MT Pro" w:hAnsi="Amasis MT Pro"/>
        </w:rPr>
        <w:t>i</w:t>
      </w:r>
      <w:proofErr w:type="spellEnd"/>
      <w:r w:rsidR="009758B1">
        <w:rPr>
          <w:rFonts w:ascii="Amasis MT Pro" w:hAnsi="Amasis MT Pro"/>
        </w:rPr>
        <w:t xml:space="preserve"> think that we can relate this to what archaeologists do, to create a story behind what we are looking through</w:t>
      </w:r>
      <w:r w:rsidR="00B4598D">
        <w:rPr>
          <w:rFonts w:ascii="Amasis MT Pro" w:hAnsi="Amasis MT Pro"/>
        </w:rPr>
        <w:t xml:space="preserve"> is very interesting and I look forward to doing more about it in the future. Overall, we looked at how many of each item there was and what we thought that told us about the person and/ or their </w:t>
      </w:r>
      <w:r w:rsidR="000744A5">
        <w:rPr>
          <w:rFonts w:ascii="Amasis MT Pro" w:hAnsi="Amasis MT Pro"/>
        </w:rPr>
        <w:t>family’s lifestyles. Then we looked at</w:t>
      </w:r>
      <w:r w:rsidR="00FA747B">
        <w:rPr>
          <w:rFonts w:ascii="Amasis MT Pro" w:hAnsi="Amasis MT Pro"/>
        </w:rPr>
        <w:t xml:space="preserve"> some receipt work that we had found in the bag, along with which shops the person tended to buy from. The overall pricing I think was one of the most interesting bits, being able to figure out how much the shopping costed allowing us to create an estimate for how long</w:t>
      </w:r>
      <w:r w:rsidR="00F57272">
        <w:rPr>
          <w:rFonts w:ascii="Amasis MT Pro" w:hAnsi="Amasis MT Pro"/>
        </w:rPr>
        <w:t xml:space="preserve"> this shopping would end up lasting. </w:t>
      </w:r>
      <w:r w:rsidR="00EF3A3D">
        <w:rPr>
          <w:rFonts w:ascii="Amasis MT Pro" w:hAnsi="Amasis MT Pro"/>
        </w:rPr>
        <w:t>Next,</w:t>
      </w:r>
      <w:r w:rsidR="00F57272">
        <w:rPr>
          <w:rFonts w:ascii="Amasis MT Pro" w:hAnsi="Amasis MT Pro"/>
        </w:rPr>
        <w:t xml:space="preserve"> we looked at expiry dates which allowed us to create a time frame for this shopping again showing us how long </w:t>
      </w:r>
      <w:r w:rsidR="00840873">
        <w:rPr>
          <w:rFonts w:ascii="Amasis MT Pro" w:hAnsi="Amasis MT Pro"/>
        </w:rPr>
        <w:t xml:space="preserve">it would last [we estimated about 2 weeks]. The part that we looked at which I think was the most important per say is how the owner of the rubbish had certain habits of </w:t>
      </w:r>
      <w:r w:rsidR="00EF3A3D">
        <w:rPr>
          <w:rFonts w:ascii="Amasis MT Pro" w:hAnsi="Amasis MT Pro"/>
        </w:rPr>
        <w:t xml:space="preserve">destroying/ squishing certain objects in ways that would make them fit better into the bins. I find this interesting because it shows us the person </w:t>
      </w:r>
      <w:r w:rsidR="00550770">
        <w:rPr>
          <w:rFonts w:ascii="Amasis MT Pro" w:hAnsi="Amasis MT Pro"/>
        </w:rPr>
        <w:t>put</w:t>
      </w:r>
      <w:r w:rsidR="00EF3A3D">
        <w:rPr>
          <w:rFonts w:ascii="Amasis MT Pro" w:hAnsi="Amasis MT Pro"/>
        </w:rPr>
        <w:t xml:space="preserve"> time</w:t>
      </w:r>
      <w:r w:rsidR="00550770">
        <w:rPr>
          <w:rFonts w:ascii="Amasis MT Pro" w:hAnsi="Amasis MT Pro"/>
        </w:rPr>
        <w:t xml:space="preserve">, thought </w:t>
      </w:r>
      <w:r w:rsidR="00EF3A3D">
        <w:rPr>
          <w:rFonts w:ascii="Amasis MT Pro" w:hAnsi="Amasis MT Pro"/>
        </w:rPr>
        <w:t xml:space="preserve">and effort in order to </w:t>
      </w:r>
      <w:r w:rsidR="00550770">
        <w:rPr>
          <w:rFonts w:ascii="Amasis MT Pro" w:hAnsi="Amasis MT Pro"/>
        </w:rPr>
        <w:t>complete this action. And I think that is something that can be highly related to archaeology.</w:t>
      </w:r>
    </w:p>
    <w:sectPr w:rsidR="00826299" w:rsidRPr="001D66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masis MT Pro">
    <w:charset w:val="00"/>
    <w:family w:val="roman"/>
    <w:pitch w:val="variable"/>
    <w:sig w:usb0="A00000AF" w:usb1="4000205B" w:usb2="00000000" w:usb3="00000000" w:csb0="000000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6E7"/>
    <w:rsid w:val="00016640"/>
    <w:rsid w:val="00017AA1"/>
    <w:rsid w:val="000303A8"/>
    <w:rsid w:val="00073B3C"/>
    <w:rsid w:val="000744A5"/>
    <w:rsid w:val="00091871"/>
    <w:rsid w:val="000A40CE"/>
    <w:rsid w:val="001000B5"/>
    <w:rsid w:val="00161AE2"/>
    <w:rsid w:val="001D4985"/>
    <w:rsid w:val="001D66E7"/>
    <w:rsid w:val="001F443F"/>
    <w:rsid w:val="00230AF5"/>
    <w:rsid w:val="00235C50"/>
    <w:rsid w:val="002550E0"/>
    <w:rsid w:val="00281821"/>
    <w:rsid w:val="00286A02"/>
    <w:rsid w:val="002D2E37"/>
    <w:rsid w:val="002F3A28"/>
    <w:rsid w:val="00300351"/>
    <w:rsid w:val="003219BA"/>
    <w:rsid w:val="00322467"/>
    <w:rsid w:val="00330C05"/>
    <w:rsid w:val="0036099E"/>
    <w:rsid w:val="003C00E3"/>
    <w:rsid w:val="003C7E63"/>
    <w:rsid w:val="003F641B"/>
    <w:rsid w:val="004123FE"/>
    <w:rsid w:val="00423258"/>
    <w:rsid w:val="0043248E"/>
    <w:rsid w:val="00476B36"/>
    <w:rsid w:val="00487C2D"/>
    <w:rsid w:val="00496CC6"/>
    <w:rsid w:val="004A6638"/>
    <w:rsid w:val="004E7DAB"/>
    <w:rsid w:val="004F513B"/>
    <w:rsid w:val="00522961"/>
    <w:rsid w:val="00550770"/>
    <w:rsid w:val="005833E4"/>
    <w:rsid w:val="005B4870"/>
    <w:rsid w:val="005D5362"/>
    <w:rsid w:val="005F798E"/>
    <w:rsid w:val="006527B0"/>
    <w:rsid w:val="006A7B7E"/>
    <w:rsid w:val="00725EE4"/>
    <w:rsid w:val="0073567A"/>
    <w:rsid w:val="00742306"/>
    <w:rsid w:val="007E669C"/>
    <w:rsid w:val="00826299"/>
    <w:rsid w:val="00840873"/>
    <w:rsid w:val="008853D5"/>
    <w:rsid w:val="008A2D71"/>
    <w:rsid w:val="008D07DE"/>
    <w:rsid w:val="00903635"/>
    <w:rsid w:val="0090633C"/>
    <w:rsid w:val="009758B1"/>
    <w:rsid w:val="00975B91"/>
    <w:rsid w:val="009849A3"/>
    <w:rsid w:val="009E2C10"/>
    <w:rsid w:val="009F1579"/>
    <w:rsid w:val="009F74D0"/>
    <w:rsid w:val="00A17B78"/>
    <w:rsid w:val="00A33DDF"/>
    <w:rsid w:val="00A6500E"/>
    <w:rsid w:val="00A74451"/>
    <w:rsid w:val="00AA7701"/>
    <w:rsid w:val="00AC575C"/>
    <w:rsid w:val="00AC796C"/>
    <w:rsid w:val="00B0508F"/>
    <w:rsid w:val="00B24638"/>
    <w:rsid w:val="00B24E3E"/>
    <w:rsid w:val="00B4598D"/>
    <w:rsid w:val="00B548BE"/>
    <w:rsid w:val="00B81AF0"/>
    <w:rsid w:val="00BA5866"/>
    <w:rsid w:val="00C4075E"/>
    <w:rsid w:val="00CA21F2"/>
    <w:rsid w:val="00CB1C5E"/>
    <w:rsid w:val="00CB5CEB"/>
    <w:rsid w:val="00CB785D"/>
    <w:rsid w:val="00CC5DF5"/>
    <w:rsid w:val="00D21731"/>
    <w:rsid w:val="00D438BE"/>
    <w:rsid w:val="00D4466A"/>
    <w:rsid w:val="00D536C0"/>
    <w:rsid w:val="00D74D5C"/>
    <w:rsid w:val="00D8455A"/>
    <w:rsid w:val="00E81AF0"/>
    <w:rsid w:val="00EB3CB5"/>
    <w:rsid w:val="00EB7DD8"/>
    <w:rsid w:val="00EF3A3D"/>
    <w:rsid w:val="00F57272"/>
    <w:rsid w:val="00FA6CCE"/>
    <w:rsid w:val="00FA747B"/>
    <w:rsid w:val="00FC3A55"/>
    <w:rsid w:val="00FC48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8D926"/>
  <w15:chartTrackingRefBased/>
  <w15:docId w15:val="{CF90267E-CBB0-4FCC-AAED-6D2AADF6E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66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66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66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66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66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66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66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66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66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66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66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66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66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66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66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66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66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66E7"/>
    <w:rPr>
      <w:rFonts w:eastAsiaTheme="majorEastAsia" w:cstheme="majorBidi"/>
      <w:color w:val="272727" w:themeColor="text1" w:themeTint="D8"/>
    </w:rPr>
  </w:style>
  <w:style w:type="paragraph" w:styleId="Title">
    <w:name w:val="Title"/>
    <w:basedOn w:val="Normal"/>
    <w:next w:val="Normal"/>
    <w:link w:val="TitleChar"/>
    <w:uiPriority w:val="10"/>
    <w:qFormat/>
    <w:rsid w:val="001D66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66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66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66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66E7"/>
    <w:pPr>
      <w:spacing w:before="160"/>
      <w:jc w:val="center"/>
    </w:pPr>
    <w:rPr>
      <w:i/>
      <w:iCs/>
      <w:color w:val="404040" w:themeColor="text1" w:themeTint="BF"/>
    </w:rPr>
  </w:style>
  <w:style w:type="character" w:customStyle="1" w:styleId="QuoteChar">
    <w:name w:val="Quote Char"/>
    <w:basedOn w:val="DefaultParagraphFont"/>
    <w:link w:val="Quote"/>
    <w:uiPriority w:val="29"/>
    <w:rsid w:val="001D66E7"/>
    <w:rPr>
      <w:i/>
      <w:iCs/>
      <w:color w:val="404040" w:themeColor="text1" w:themeTint="BF"/>
    </w:rPr>
  </w:style>
  <w:style w:type="paragraph" w:styleId="ListParagraph">
    <w:name w:val="List Paragraph"/>
    <w:basedOn w:val="Normal"/>
    <w:uiPriority w:val="34"/>
    <w:qFormat/>
    <w:rsid w:val="001D66E7"/>
    <w:pPr>
      <w:ind w:left="720"/>
      <w:contextualSpacing/>
    </w:pPr>
  </w:style>
  <w:style w:type="character" w:styleId="IntenseEmphasis">
    <w:name w:val="Intense Emphasis"/>
    <w:basedOn w:val="DefaultParagraphFont"/>
    <w:uiPriority w:val="21"/>
    <w:qFormat/>
    <w:rsid w:val="001D66E7"/>
    <w:rPr>
      <w:i/>
      <w:iCs/>
      <w:color w:val="0F4761" w:themeColor="accent1" w:themeShade="BF"/>
    </w:rPr>
  </w:style>
  <w:style w:type="paragraph" w:styleId="IntenseQuote">
    <w:name w:val="Intense Quote"/>
    <w:basedOn w:val="Normal"/>
    <w:next w:val="Normal"/>
    <w:link w:val="IntenseQuoteChar"/>
    <w:uiPriority w:val="30"/>
    <w:qFormat/>
    <w:rsid w:val="001D66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66E7"/>
    <w:rPr>
      <w:i/>
      <w:iCs/>
      <w:color w:val="0F4761" w:themeColor="accent1" w:themeShade="BF"/>
    </w:rPr>
  </w:style>
  <w:style w:type="character" w:styleId="IntenseReference">
    <w:name w:val="Intense Reference"/>
    <w:basedOn w:val="DefaultParagraphFont"/>
    <w:uiPriority w:val="32"/>
    <w:qFormat/>
    <w:rsid w:val="001D66E7"/>
    <w:rPr>
      <w:b/>
      <w:bCs/>
      <w:smallCaps/>
      <w:color w:val="0F4761" w:themeColor="accent1" w:themeShade="BF"/>
      <w:spacing w:val="5"/>
    </w:rPr>
  </w:style>
  <w:style w:type="character" w:styleId="Hyperlink">
    <w:name w:val="Hyperlink"/>
    <w:basedOn w:val="DefaultParagraphFont"/>
    <w:uiPriority w:val="99"/>
    <w:unhideWhenUsed/>
    <w:rsid w:val="001D66E7"/>
    <w:rPr>
      <w:color w:val="467886" w:themeColor="hyperlink"/>
      <w:u w:val="single"/>
    </w:rPr>
  </w:style>
  <w:style w:type="character" w:styleId="UnresolvedMention">
    <w:name w:val="Unresolved Mention"/>
    <w:basedOn w:val="DefaultParagraphFont"/>
    <w:uiPriority w:val="99"/>
    <w:semiHidden/>
    <w:unhideWhenUsed/>
    <w:rsid w:val="001D66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g"/><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jpg"/><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3d5c29b59777a7cb42c4372887d52a12">
  <xsd:schema xmlns:xsd="http://www.w3.org/2001/XMLSchema" xmlns:xs="http://www.w3.org/2001/XMLSchema" xmlns:p="http://schemas.microsoft.com/office/2006/metadata/properties" xmlns:ns3="b4f9f7ee-5770-4a14-8925-17f3d16e50b7" targetNamespace="http://schemas.microsoft.com/office/2006/metadata/properties" ma:root="true" ma:fieldsID="4abb43c52be710c37fe403d949c3934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DAE47124-D655-4AAC-972B-B3EF6D1879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F61945-4AEF-4731-A17F-32D993BE62DA}">
  <ds:schemaRefs>
    <ds:schemaRef ds:uri="http://schemas.microsoft.com/sharepoint/v3/contenttype/forms"/>
  </ds:schemaRefs>
</ds:datastoreItem>
</file>

<file path=customXml/itemProps3.xml><?xml version="1.0" encoding="utf-8"?>
<ds:datastoreItem xmlns:ds="http://schemas.openxmlformats.org/officeDocument/2006/customXml" ds:itemID="{66B86098-2C8F-4C2D-9AE3-D0B78A1FE8A0}">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3154</TotalTime>
  <Pages>4</Pages>
  <Words>1467</Words>
  <Characters>8365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Tanwen Shaw (2517478)</dc:creator>
  <cp:keywords/>
  <dc:description/>
  <cp:lastModifiedBy>Tanwen Shaw (2517478)</cp:lastModifiedBy>
  <cp:revision>90</cp:revision>
  <dcterms:created xsi:type="dcterms:W3CDTF">2025-11-20T14:00:00Z</dcterms:created>
  <dcterms:modified xsi:type="dcterms:W3CDTF">2025-11-22T18:34:00Z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