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70E5" w:rsidRPr="00F54EE2" w:rsidRDefault="003C70E5" w:rsidP="003C70E5">
      <w:pPr>
        <w:jc w:val="center"/>
        <w:rPr>
          <w:rFonts w:ascii="Arial" w:hAnsi="Arial" w:cs="Arial"/>
          <w:b/>
          <w:sz w:val="36"/>
        </w:rPr>
      </w:pPr>
      <w:r w:rsidRPr="00F54EE2">
        <w:rPr>
          <w:rFonts w:ascii="Arial" w:hAnsi="Arial" w:cs="Arial"/>
          <w:b/>
          <w:sz w:val="36"/>
        </w:rPr>
        <w:t>BA International Travel and Tourism Management</w:t>
      </w:r>
    </w:p>
    <w:p w:rsidR="003C70E5" w:rsidRPr="00F54EE2" w:rsidRDefault="003C70E5" w:rsidP="003C70E5">
      <w:pPr>
        <w:jc w:val="center"/>
        <w:rPr>
          <w:rFonts w:ascii="Arial" w:hAnsi="Arial" w:cs="Arial"/>
          <w:sz w:val="36"/>
        </w:rPr>
      </w:pPr>
      <w:r>
        <w:rPr>
          <w:noProof/>
          <w:lang w:eastAsia="en-GB"/>
        </w:rPr>
        <w:drawing>
          <wp:anchor distT="0" distB="0" distL="114300" distR="114300" simplePos="0" relativeHeight="251659264" behindDoc="0" locked="0" layoutInCell="1" allowOverlap="1" wp14:anchorId="5A57F3F5" wp14:editId="7B36D957">
            <wp:simplePos x="0" y="0"/>
            <wp:positionH relativeFrom="margin">
              <wp:align>right</wp:align>
            </wp:positionH>
            <wp:positionV relativeFrom="paragraph">
              <wp:posOffset>611390</wp:posOffset>
            </wp:positionV>
            <wp:extent cx="5696585" cy="2389505"/>
            <wp:effectExtent l="0" t="0" r="0" b="0"/>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9337" b="28707"/>
                    <a:stretch/>
                  </pic:blipFill>
                  <pic:spPr bwMode="auto">
                    <a:xfrm>
                      <a:off x="0" y="0"/>
                      <a:ext cx="5696585" cy="23895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C70E5" w:rsidRDefault="003C70E5" w:rsidP="003C70E5">
      <w:pPr>
        <w:jc w:val="center"/>
        <w:rPr>
          <w:rFonts w:ascii="Arial" w:hAnsi="Arial" w:cs="Arial"/>
          <w:sz w:val="36"/>
        </w:rPr>
      </w:pPr>
    </w:p>
    <w:p w:rsidR="003C70E5" w:rsidRDefault="003C70E5" w:rsidP="003C70E5">
      <w:pPr>
        <w:jc w:val="center"/>
        <w:rPr>
          <w:rFonts w:ascii="Arial" w:hAnsi="Arial" w:cs="Arial"/>
          <w:sz w:val="36"/>
        </w:rPr>
      </w:pPr>
    </w:p>
    <w:p w:rsidR="003C70E5" w:rsidRPr="00F54EE2" w:rsidRDefault="003C70E5" w:rsidP="003C70E5">
      <w:pPr>
        <w:jc w:val="center"/>
        <w:rPr>
          <w:rFonts w:ascii="Arial" w:hAnsi="Arial" w:cs="Arial"/>
          <w:sz w:val="36"/>
        </w:rPr>
      </w:pPr>
      <w:r w:rsidRPr="00F54EE2">
        <w:rPr>
          <w:rFonts w:ascii="Arial" w:hAnsi="Arial" w:cs="Arial"/>
          <w:sz w:val="36"/>
        </w:rPr>
        <w:t xml:space="preserve">Programme: </w:t>
      </w:r>
      <w:r>
        <w:rPr>
          <w:rFonts w:ascii="Arial" w:hAnsi="Arial" w:cs="Arial"/>
          <w:sz w:val="36"/>
        </w:rPr>
        <w:t>Culture and Heritage Tourism Management</w:t>
      </w:r>
    </w:p>
    <w:p w:rsidR="003C70E5" w:rsidRDefault="003C70E5" w:rsidP="003C70E5">
      <w:pPr>
        <w:jc w:val="center"/>
        <w:rPr>
          <w:rFonts w:ascii="Arial" w:hAnsi="Arial" w:cs="Arial"/>
          <w:sz w:val="36"/>
        </w:rPr>
      </w:pPr>
    </w:p>
    <w:p w:rsidR="003C70E5" w:rsidRPr="00F54EE2" w:rsidRDefault="003C70E5" w:rsidP="003C70E5">
      <w:pPr>
        <w:jc w:val="center"/>
        <w:rPr>
          <w:rFonts w:ascii="Arial" w:hAnsi="Arial" w:cs="Arial"/>
          <w:sz w:val="36"/>
        </w:rPr>
      </w:pPr>
    </w:p>
    <w:p w:rsidR="003C70E5" w:rsidRPr="00F54EE2" w:rsidRDefault="003C70E5" w:rsidP="003C70E5">
      <w:pPr>
        <w:jc w:val="center"/>
        <w:rPr>
          <w:rFonts w:ascii="Arial" w:hAnsi="Arial" w:cs="Arial"/>
          <w:sz w:val="36"/>
        </w:rPr>
      </w:pPr>
      <w:r w:rsidRPr="00F54EE2">
        <w:rPr>
          <w:rFonts w:ascii="Arial" w:hAnsi="Arial" w:cs="Arial"/>
          <w:sz w:val="36"/>
        </w:rPr>
        <w:t xml:space="preserve">Module Code: </w:t>
      </w:r>
      <w:r>
        <w:rPr>
          <w:rFonts w:ascii="Arial" w:hAnsi="Arial" w:cs="Arial"/>
          <w:sz w:val="36"/>
        </w:rPr>
        <w:t>M6X02114</w:t>
      </w:r>
    </w:p>
    <w:p w:rsidR="003C70E5" w:rsidRDefault="003C70E5" w:rsidP="003C70E5">
      <w:pPr>
        <w:jc w:val="center"/>
        <w:rPr>
          <w:rFonts w:ascii="Arial" w:hAnsi="Arial" w:cs="Arial"/>
          <w:sz w:val="36"/>
        </w:rPr>
      </w:pPr>
    </w:p>
    <w:p w:rsidR="003C70E5" w:rsidRPr="00F54EE2" w:rsidRDefault="003C70E5" w:rsidP="003C70E5">
      <w:pPr>
        <w:jc w:val="center"/>
        <w:rPr>
          <w:rFonts w:ascii="Arial" w:hAnsi="Arial" w:cs="Arial"/>
          <w:sz w:val="36"/>
        </w:rPr>
      </w:pPr>
    </w:p>
    <w:p w:rsidR="003C70E5" w:rsidRPr="003C70E5" w:rsidRDefault="003C70E5" w:rsidP="003C70E5">
      <w:pPr>
        <w:jc w:val="center"/>
        <w:rPr>
          <w:rFonts w:ascii="Arial" w:hAnsi="Arial" w:cs="Arial"/>
          <w:sz w:val="36"/>
        </w:rPr>
      </w:pPr>
      <w:r w:rsidRPr="00F54EE2">
        <w:rPr>
          <w:rFonts w:ascii="Arial" w:hAnsi="Arial" w:cs="Arial"/>
          <w:sz w:val="36"/>
        </w:rPr>
        <w:t xml:space="preserve">Assignment Title: </w:t>
      </w:r>
      <w:r w:rsidRPr="003C70E5">
        <w:rPr>
          <w:rFonts w:ascii="Arial" w:hAnsi="Arial" w:cs="Arial"/>
          <w:sz w:val="36"/>
          <w:lang w:eastAsia="en-GB"/>
        </w:rPr>
        <w:t>Critical report exploring commodification and commercialisation issues impacting upon the Heritage and Cultural Tourism Industry</w:t>
      </w:r>
    </w:p>
    <w:p w:rsidR="003C70E5" w:rsidRDefault="003C70E5" w:rsidP="003C70E5">
      <w:pPr>
        <w:jc w:val="center"/>
        <w:rPr>
          <w:rFonts w:ascii="Arial" w:hAnsi="Arial" w:cs="Arial"/>
          <w:sz w:val="36"/>
        </w:rPr>
      </w:pPr>
    </w:p>
    <w:p w:rsidR="003C70E5" w:rsidRPr="00F54EE2" w:rsidRDefault="003C70E5" w:rsidP="003C70E5">
      <w:pPr>
        <w:jc w:val="center"/>
        <w:rPr>
          <w:rFonts w:ascii="Arial" w:hAnsi="Arial" w:cs="Arial"/>
          <w:sz w:val="36"/>
        </w:rPr>
      </w:pPr>
    </w:p>
    <w:p w:rsidR="003C70E5" w:rsidRDefault="003C70E5" w:rsidP="003C70E5">
      <w:pPr>
        <w:jc w:val="center"/>
        <w:rPr>
          <w:rFonts w:ascii="Arial" w:hAnsi="Arial" w:cs="Arial"/>
          <w:sz w:val="36"/>
        </w:rPr>
      </w:pPr>
      <w:r w:rsidRPr="00F54EE2">
        <w:rPr>
          <w:rFonts w:ascii="Arial" w:hAnsi="Arial" w:cs="Arial"/>
          <w:sz w:val="36"/>
        </w:rPr>
        <w:t>Student Number: 1803895</w:t>
      </w:r>
    </w:p>
    <w:p w:rsidR="003C70E5" w:rsidRDefault="003C70E5" w:rsidP="003C70E5">
      <w:pPr>
        <w:jc w:val="center"/>
        <w:rPr>
          <w:rFonts w:cstheme="minorHAnsi"/>
          <w:color w:val="373A3C"/>
          <w:sz w:val="40"/>
          <w:shd w:val="clear" w:color="auto" w:fill="FFFFFF"/>
        </w:rPr>
      </w:pPr>
    </w:p>
    <w:p w:rsidR="003C70E5" w:rsidRDefault="003C70E5" w:rsidP="003C70E5">
      <w:pPr>
        <w:jc w:val="center"/>
        <w:rPr>
          <w:rFonts w:cstheme="minorHAnsi"/>
          <w:color w:val="373A3C"/>
          <w:sz w:val="40"/>
          <w:shd w:val="clear" w:color="auto" w:fill="FFFFFF"/>
        </w:rPr>
      </w:pPr>
    </w:p>
    <w:p w:rsidR="003C70E5" w:rsidRPr="00854830" w:rsidRDefault="003C70E5" w:rsidP="003C70E5">
      <w:pPr>
        <w:jc w:val="center"/>
        <w:rPr>
          <w:rFonts w:cstheme="minorHAnsi"/>
          <w:color w:val="373A3C"/>
          <w:sz w:val="28"/>
          <w:shd w:val="clear" w:color="auto" w:fill="FFFFFF"/>
        </w:rPr>
      </w:pPr>
    </w:p>
    <w:p w:rsidR="00854830" w:rsidRDefault="00854830" w:rsidP="003C70E5">
      <w:pPr>
        <w:jc w:val="center"/>
        <w:rPr>
          <w:rFonts w:cstheme="minorHAnsi"/>
          <w:color w:val="373A3C"/>
          <w:sz w:val="28"/>
          <w:shd w:val="clear" w:color="auto" w:fill="FFFFFF"/>
        </w:rPr>
      </w:pPr>
    </w:p>
    <w:p w:rsidR="00FD6637" w:rsidRDefault="00FD6637" w:rsidP="003C70E5">
      <w:pPr>
        <w:jc w:val="center"/>
        <w:rPr>
          <w:rFonts w:cstheme="minorHAnsi"/>
          <w:color w:val="373A3C"/>
          <w:sz w:val="40"/>
          <w:shd w:val="clear" w:color="auto" w:fill="FFFFFF"/>
        </w:rPr>
      </w:pPr>
    </w:p>
    <w:p w:rsidR="003C70E5" w:rsidRDefault="003C70E5" w:rsidP="003C70E5">
      <w:pPr>
        <w:jc w:val="center"/>
        <w:rPr>
          <w:rFonts w:cstheme="minorHAnsi"/>
          <w:color w:val="373A3C"/>
          <w:sz w:val="40"/>
          <w:shd w:val="clear" w:color="auto" w:fill="FFFFFF"/>
        </w:rPr>
      </w:pPr>
    </w:p>
    <w:p w:rsidR="008924DF" w:rsidRDefault="008924DF" w:rsidP="00E56331">
      <w:pPr>
        <w:pStyle w:val="NormalWeb"/>
        <w:rPr>
          <w:rFonts w:ascii="Arial" w:hAnsi="Arial" w:cs="Arial"/>
          <w:iCs/>
        </w:rPr>
      </w:pPr>
    </w:p>
    <w:p w:rsidR="00AE0923" w:rsidRPr="008332FB" w:rsidRDefault="00AE0923" w:rsidP="00E56331">
      <w:pPr>
        <w:pStyle w:val="NormalWeb"/>
        <w:rPr>
          <w:rFonts w:ascii="Arial" w:hAnsi="Arial" w:cs="Arial"/>
          <w:b/>
          <w:iCs/>
          <w:sz w:val="32"/>
        </w:rPr>
      </w:pPr>
      <w:r w:rsidRPr="008332FB">
        <w:rPr>
          <w:rFonts w:ascii="Arial" w:hAnsi="Arial" w:cs="Arial"/>
          <w:b/>
          <w:iCs/>
          <w:sz w:val="32"/>
        </w:rPr>
        <w:lastRenderedPageBreak/>
        <w:t>Contents Page</w:t>
      </w:r>
    </w:p>
    <w:p w:rsidR="00AE0923" w:rsidRPr="00C16680" w:rsidRDefault="00AE0923" w:rsidP="00C16680">
      <w:pPr>
        <w:pStyle w:val="NormalWeb"/>
        <w:numPr>
          <w:ilvl w:val="1"/>
          <w:numId w:val="12"/>
        </w:numPr>
        <w:spacing w:line="720" w:lineRule="auto"/>
        <w:rPr>
          <w:rFonts w:ascii="Arial" w:hAnsi="Arial" w:cs="Arial"/>
          <w:iCs/>
        </w:rPr>
      </w:pPr>
      <w:r w:rsidRPr="00C16680">
        <w:rPr>
          <w:rFonts w:ascii="Arial" w:hAnsi="Arial" w:cs="Arial"/>
          <w:iCs/>
        </w:rPr>
        <w:t>Introduction</w:t>
      </w:r>
      <w:r w:rsidR="00C16680" w:rsidRPr="00C16680">
        <w:rPr>
          <w:rFonts w:ascii="Arial" w:hAnsi="Arial" w:cs="Arial"/>
          <w:iCs/>
        </w:rPr>
        <w:t>………………………………………………………………………</w:t>
      </w:r>
      <w:r w:rsidR="0041609A">
        <w:rPr>
          <w:rFonts w:ascii="Arial" w:hAnsi="Arial" w:cs="Arial"/>
          <w:iCs/>
        </w:rPr>
        <w:t>..</w:t>
      </w:r>
      <w:r w:rsidR="00C16680" w:rsidRPr="00C16680">
        <w:rPr>
          <w:rFonts w:ascii="Arial" w:hAnsi="Arial" w:cs="Arial"/>
          <w:iCs/>
        </w:rPr>
        <w:t>…P3</w:t>
      </w:r>
    </w:p>
    <w:p w:rsidR="00AE0923" w:rsidRPr="00C16680" w:rsidRDefault="00AE0923" w:rsidP="00C16680">
      <w:pPr>
        <w:pStyle w:val="NormalWeb"/>
        <w:numPr>
          <w:ilvl w:val="1"/>
          <w:numId w:val="12"/>
        </w:numPr>
        <w:spacing w:line="720" w:lineRule="auto"/>
        <w:rPr>
          <w:rFonts w:ascii="Arial" w:hAnsi="Arial" w:cs="Arial"/>
          <w:iCs/>
        </w:rPr>
      </w:pPr>
      <w:r w:rsidRPr="00C16680">
        <w:rPr>
          <w:rFonts w:ascii="Arial" w:hAnsi="Arial" w:cs="Arial"/>
          <w:iCs/>
        </w:rPr>
        <w:t>Tangible and Intangible</w:t>
      </w:r>
      <w:r w:rsidR="00C16680" w:rsidRPr="00C16680">
        <w:rPr>
          <w:rFonts w:ascii="Arial" w:hAnsi="Arial" w:cs="Arial"/>
          <w:iCs/>
        </w:rPr>
        <w:t>………………………………………………………</w:t>
      </w:r>
      <w:r w:rsidR="0041609A">
        <w:rPr>
          <w:rFonts w:ascii="Arial" w:hAnsi="Arial" w:cs="Arial"/>
          <w:iCs/>
        </w:rPr>
        <w:t>..</w:t>
      </w:r>
      <w:r w:rsidR="00C16680" w:rsidRPr="00C16680">
        <w:rPr>
          <w:rFonts w:ascii="Arial" w:hAnsi="Arial" w:cs="Arial"/>
          <w:iCs/>
        </w:rPr>
        <w:t>…..P3</w:t>
      </w:r>
      <w:r w:rsidR="00AA1CE0">
        <w:rPr>
          <w:rFonts w:ascii="Arial" w:hAnsi="Arial" w:cs="Arial"/>
          <w:iCs/>
        </w:rPr>
        <w:t>-4</w:t>
      </w:r>
    </w:p>
    <w:p w:rsidR="00AE0923" w:rsidRPr="00C16680" w:rsidRDefault="00AE0923" w:rsidP="00C16680">
      <w:pPr>
        <w:pStyle w:val="NormalWeb"/>
        <w:numPr>
          <w:ilvl w:val="1"/>
          <w:numId w:val="12"/>
        </w:numPr>
        <w:spacing w:line="720" w:lineRule="auto"/>
        <w:rPr>
          <w:rFonts w:ascii="Arial" w:hAnsi="Arial" w:cs="Arial"/>
          <w:iCs/>
        </w:rPr>
      </w:pPr>
      <w:r w:rsidRPr="00C16680">
        <w:rPr>
          <w:rFonts w:ascii="Arial" w:hAnsi="Arial" w:cs="Arial"/>
          <w:iCs/>
        </w:rPr>
        <w:t>Growth and Diversity of Culture and Heritage</w:t>
      </w:r>
      <w:r w:rsidR="00C16680" w:rsidRPr="00C16680">
        <w:rPr>
          <w:rFonts w:ascii="Arial" w:hAnsi="Arial" w:cs="Arial"/>
          <w:iCs/>
        </w:rPr>
        <w:t>……………………………</w:t>
      </w:r>
      <w:r w:rsidR="0041609A">
        <w:rPr>
          <w:rFonts w:ascii="Arial" w:hAnsi="Arial" w:cs="Arial"/>
          <w:iCs/>
        </w:rPr>
        <w:t>…..</w:t>
      </w:r>
      <w:r w:rsidR="00C16680" w:rsidRPr="00C16680">
        <w:rPr>
          <w:rFonts w:ascii="Arial" w:hAnsi="Arial" w:cs="Arial"/>
          <w:iCs/>
        </w:rPr>
        <w:t>….P4</w:t>
      </w:r>
    </w:p>
    <w:p w:rsidR="00AE0923" w:rsidRPr="00C16680" w:rsidRDefault="00AE0923" w:rsidP="00C16680">
      <w:pPr>
        <w:pStyle w:val="NormalWeb"/>
        <w:numPr>
          <w:ilvl w:val="1"/>
          <w:numId w:val="12"/>
        </w:numPr>
        <w:spacing w:line="720" w:lineRule="auto"/>
        <w:rPr>
          <w:rFonts w:ascii="Arial" w:hAnsi="Arial" w:cs="Arial"/>
          <w:iCs/>
        </w:rPr>
      </w:pPr>
      <w:r w:rsidRPr="00C16680">
        <w:rPr>
          <w:rFonts w:ascii="Arial" w:hAnsi="Arial" w:cs="Arial"/>
          <w:iCs/>
        </w:rPr>
        <w:t>Consumer Demand</w:t>
      </w:r>
      <w:r w:rsidR="00C16680" w:rsidRPr="00C16680">
        <w:rPr>
          <w:rFonts w:ascii="Arial" w:hAnsi="Arial" w:cs="Arial"/>
          <w:iCs/>
        </w:rPr>
        <w:t>……………………………………………………………</w:t>
      </w:r>
      <w:r w:rsidR="0041609A">
        <w:rPr>
          <w:rFonts w:ascii="Arial" w:hAnsi="Arial" w:cs="Arial"/>
          <w:iCs/>
        </w:rPr>
        <w:t>..</w:t>
      </w:r>
      <w:r w:rsidR="00C16680" w:rsidRPr="00C16680">
        <w:rPr>
          <w:rFonts w:ascii="Arial" w:hAnsi="Arial" w:cs="Arial"/>
          <w:iCs/>
        </w:rPr>
        <w:t>…..P4</w:t>
      </w:r>
    </w:p>
    <w:p w:rsidR="00AE0923" w:rsidRPr="00C16680" w:rsidRDefault="00AE0923" w:rsidP="00C16680">
      <w:pPr>
        <w:pStyle w:val="NormalWeb"/>
        <w:numPr>
          <w:ilvl w:val="1"/>
          <w:numId w:val="12"/>
        </w:numPr>
        <w:spacing w:line="720" w:lineRule="auto"/>
        <w:rPr>
          <w:rFonts w:ascii="Arial" w:hAnsi="Arial" w:cs="Arial"/>
          <w:iCs/>
        </w:rPr>
      </w:pPr>
      <w:r w:rsidRPr="00C16680">
        <w:rPr>
          <w:rFonts w:ascii="Arial" w:hAnsi="Arial" w:cs="Arial"/>
          <w:iCs/>
        </w:rPr>
        <w:t>Types of Culture and Heritage</w:t>
      </w:r>
      <w:r w:rsidR="00C16680" w:rsidRPr="00C16680">
        <w:rPr>
          <w:rFonts w:ascii="Arial" w:hAnsi="Arial" w:cs="Arial"/>
          <w:iCs/>
        </w:rPr>
        <w:t>………………………………………………</w:t>
      </w:r>
      <w:r w:rsidR="0041609A">
        <w:rPr>
          <w:rFonts w:ascii="Arial" w:hAnsi="Arial" w:cs="Arial"/>
          <w:iCs/>
        </w:rPr>
        <w:t>...</w:t>
      </w:r>
      <w:r w:rsidR="00C16680" w:rsidRPr="00C16680">
        <w:rPr>
          <w:rFonts w:ascii="Arial" w:hAnsi="Arial" w:cs="Arial"/>
          <w:iCs/>
        </w:rPr>
        <w:t>…..P</w:t>
      </w:r>
      <w:r w:rsidR="007164F4">
        <w:rPr>
          <w:rFonts w:ascii="Arial" w:hAnsi="Arial" w:cs="Arial"/>
          <w:iCs/>
        </w:rPr>
        <w:t>5-6</w:t>
      </w:r>
    </w:p>
    <w:p w:rsidR="00AE0923" w:rsidRPr="00C16680" w:rsidRDefault="00AE0923" w:rsidP="00C16680">
      <w:pPr>
        <w:pStyle w:val="NormalWeb"/>
        <w:numPr>
          <w:ilvl w:val="1"/>
          <w:numId w:val="12"/>
        </w:numPr>
        <w:spacing w:line="720" w:lineRule="auto"/>
        <w:rPr>
          <w:rFonts w:ascii="Arial" w:hAnsi="Arial" w:cs="Arial"/>
          <w:iCs/>
        </w:rPr>
      </w:pPr>
      <w:r w:rsidRPr="00C16680">
        <w:rPr>
          <w:rFonts w:ascii="Arial" w:hAnsi="Arial" w:cs="Arial"/>
          <w:iCs/>
        </w:rPr>
        <w:t>Key bodies/Government</w:t>
      </w:r>
      <w:r w:rsidR="00C16680" w:rsidRPr="00C16680">
        <w:rPr>
          <w:rFonts w:ascii="Arial" w:hAnsi="Arial" w:cs="Arial"/>
          <w:iCs/>
        </w:rPr>
        <w:t>………………………………………………………</w:t>
      </w:r>
      <w:r w:rsidR="0041609A">
        <w:rPr>
          <w:rFonts w:ascii="Arial" w:hAnsi="Arial" w:cs="Arial"/>
          <w:iCs/>
        </w:rPr>
        <w:t>..</w:t>
      </w:r>
      <w:r w:rsidR="00C16680" w:rsidRPr="00C16680">
        <w:rPr>
          <w:rFonts w:ascii="Arial" w:hAnsi="Arial" w:cs="Arial"/>
          <w:iCs/>
        </w:rPr>
        <w:t>….P6-7</w:t>
      </w:r>
    </w:p>
    <w:p w:rsidR="008332FB" w:rsidRPr="00C16680" w:rsidRDefault="00AE0923" w:rsidP="00C16680">
      <w:pPr>
        <w:pStyle w:val="NormalWeb"/>
        <w:numPr>
          <w:ilvl w:val="1"/>
          <w:numId w:val="12"/>
        </w:numPr>
        <w:spacing w:line="720" w:lineRule="auto"/>
        <w:rPr>
          <w:rFonts w:ascii="Arial" w:hAnsi="Arial" w:cs="Arial"/>
          <w:iCs/>
        </w:rPr>
      </w:pPr>
      <w:r w:rsidRPr="00C16680">
        <w:rPr>
          <w:rFonts w:ascii="Arial" w:hAnsi="Arial" w:cs="Arial"/>
          <w:iCs/>
        </w:rPr>
        <w:t>Authenticity</w:t>
      </w:r>
      <w:r w:rsidR="00C16680" w:rsidRPr="00C16680">
        <w:rPr>
          <w:rFonts w:ascii="Arial" w:hAnsi="Arial" w:cs="Arial"/>
          <w:iCs/>
        </w:rPr>
        <w:t>………………………………………………………………………….P7</w:t>
      </w:r>
      <w:r w:rsidR="007164F4">
        <w:rPr>
          <w:rFonts w:ascii="Arial" w:hAnsi="Arial" w:cs="Arial"/>
          <w:iCs/>
        </w:rPr>
        <w:t>-8</w:t>
      </w:r>
    </w:p>
    <w:p w:rsidR="008332FB" w:rsidRPr="00C16680" w:rsidRDefault="00AE0923" w:rsidP="00C16680">
      <w:pPr>
        <w:pStyle w:val="NormalWeb"/>
        <w:numPr>
          <w:ilvl w:val="1"/>
          <w:numId w:val="12"/>
        </w:numPr>
        <w:spacing w:line="720" w:lineRule="auto"/>
        <w:rPr>
          <w:rFonts w:ascii="Arial" w:hAnsi="Arial" w:cs="Arial"/>
          <w:iCs/>
        </w:rPr>
      </w:pPr>
      <w:r w:rsidRPr="00C16680">
        <w:rPr>
          <w:rFonts w:ascii="Arial" w:hAnsi="Arial" w:cs="Arial"/>
          <w:iCs/>
        </w:rPr>
        <w:t>Restoration and Reconstructio</w:t>
      </w:r>
      <w:r w:rsidR="008332FB" w:rsidRPr="00C16680">
        <w:rPr>
          <w:rFonts w:ascii="Arial" w:hAnsi="Arial" w:cs="Arial"/>
          <w:iCs/>
        </w:rPr>
        <w:t>n</w:t>
      </w:r>
      <w:r w:rsidR="00C16680" w:rsidRPr="00C16680">
        <w:rPr>
          <w:rFonts w:ascii="Arial" w:hAnsi="Arial" w:cs="Arial"/>
          <w:iCs/>
        </w:rPr>
        <w:t>………………………………………………</w:t>
      </w:r>
      <w:r w:rsidR="0041609A">
        <w:rPr>
          <w:rFonts w:ascii="Arial" w:hAnsi="Arial" w:cs="Arial"/>
          <w:iCs/>
        </w:rPr>
        <w:t>..</w:t>
      </w:r>
      <w:r w:rsidR="00C16680" w:rsidRPr="00C16680">
        <w:rPr>
          <w:rFonts w:ascii="Arial" w:hAnsi="Arial" w:cs="Arial"/>
          <w:iCs/>
        </w:rPr>
        <w:t>…P</w:t>
      </w:r>
      <w:r w:rsidR="007164F4">
        <w:rPr>
          <w:rFonts w:ascii="Arial" w:hAnsi="Arial" w:cs="Arial"/>
          <w:iCs/>
        </w:rPr>
        <w:t>8</w:t>
      </w:r>
    </w:p>
    <w:p w:rsidR="008332FB" w:rsidRPr="00C16680" w:rsidRDefault="008332FB" w:rsidP="008332FB">
      <w:pPr>
        <w:pStyle w:val="NormalWeb"/>
        <w:spacing w:line="600" w:lineRule="auto"/>
        <w:rPr>
          <w:rFonts w:ascii="Arial" w:hAnsi="Arial" w:cs="Arial"/>
          <w:iCs/>
        </w:rPr>
      </w:pPr>
      <w:r w:rsidRPr="00C16680">
        <w:rPr>
          <w:rFonts w:ascii="Arial" w:hAnsi="Arial" w:cs="Arial"/>
          <w:iCs/>
        </w:rPr>
        <w:t>1.9</w:t>
      </w:r>
      <w:r w:rsidR="00AE0923" w:rsidRPr="00C16680">
        <w:rPr>
          <w:rFonts w:ascii="Arial" w:hAnsi="Arial" w:cs="Arial"/>
          <w:iCs/>
        </w:rPr>
        <w:t>Interpretation</w:t>
      </w:r>
      <w:r w:rsidR="00C16680" w:rsidRPr="00C16680">
        <w:rPr>
          <w:rFonts w:ascii="Arial" w:hAnsi="Arial" w:cs="Arial"/>
          <w:iCs/>
        </w:rPr>
        <w:t>……………………………………………………………………</w:t>
      </w:r>
      <w:r w:rsidR="0041609A">
        <w:rPr>
          <w:rFonts w:ascii="Arial" w:hAnsi="Arial" w:cs="Arial"/>
          <w:iCs/>
        </w:rPr>
        <w:t>..</w:t>
      </w:r>
      <w:r w:rsidR="00C16680" w:rsidRPr="00C16680">
        <w:rPr>
          <w:rFonts w:ascii="Arial" w:hAnsi="Arial" w:cs="Arial"/>
          <w:iCs/>
        </w:rPr>
        <w:t>…..P</w:t>
      </w:r>
      <w:r w:rsidR="007164F4">
        <w:rPr>
          <w:rFonts w:ascii="Arial" w:hAnsi="Arial" w:cs="Arial"/>
          <w:iCs/>
        </w:rPr>
        <w:t>8</w:t>
      </w:r>
    </w:p>
    <w:p w:rsidR="008332FB" w:rsidRDefault="008332FB" w:rsidP="008332FB">
      <w:pPr>
        <w:pStyle w:val="NormalWeb"/>
        <w:spacing w:line="600" w:lineRule="auto"/>
        <w:rPr>
          <w:rFonts w:ascii="Arial" w:hAnsi="Arial" w:cs="Arial"/>
          <w:iCs/>
        </w:rPr>
      </w:pPr>
      <w:r w:rsidRPr="00C16680">
        <w:rPr>
          <w:rFonts w:ascii="Arial" w:hAnsi="Arial" w:cs="Arial"/>
          <w:iCs/>
        </w:rPr>
        <w:t>2.0 Conclusion</w:t>
      </w:r>
      <w:r w:rsidR="00C16680" w:rsidRPr="00C16680">
        <w:rPr>
          <w:rFonts w:ascii="Arial" w:hAnsi="Arial" w:cs="Arial"/>
          <w:iCs/>
        </w:rPr>
        <w:t>…………………………………………………………………………..P</w:t>
      </w:r>
      <w:r w:rsidR="007164F4">
        <w:rPr>
          <w:rFonts w:ascii="Arial" w:hAnsi="Arial" w:cs="Arial"/>
          <w:iCs/>
        </w:rPr>
        <w:t>9</w:t>
      </w:r>
    </w:p>
    <w:p w:rsidR="0041609A" w:rsidRPr="00C16680" w:rsidRDefault="0041609A" w:rsidP="008332FB">
      <w:pPr>
        <w:pStyle w:val="NormalWeb"/>
        <w:spacing w:line="600" w:lineRule="auto"/>
        <w:rPr>
          <w:rFonts w:ascii="Arial" w:hAnsi="Arial" w:cs="Arial"/>
          <w:iCs/>
        </w:rPr>
      </w:pPr>
      <w:r>
        <w:rPr>
          <w:rFonts w:ascii="Arial" w:hAnsi="Arial" w:cs="Arial"/>
          <w:iCs/>
        </w:rPr>
        <w:t>2.1 References………………………………………………………………………P10-11</w:t>
      </w:r>
    </w:p>
    <w:p w:rsidR="00AE0923" w:rsidRDefault="00AE0923" w:rsidP="00E56331">
      <w:pPr>
        <w:pStyle w:val="NormalWeb"/>
        <w:rPr>
          <w:rFonts w:ascii="Arial" w:hAnsi="Arial" w:cs="Arial"/>
          <w:b/>
          <w:iCs/>
        </w:rPr>
      </w:pPr>
    </w:p>
    <w:p w:rsidR="00AE0923" w:rsidRDefault="00AE0923" w:rsidP="00E56331">
      <w:pPr>
        <w:pStyle w:val="NormalWeb"/>
        <w:rPr>
          <w:rFonts w:ascii="Arial" w:hAnsi="Arial" w:cs="Arial"/>
          <w:b/>
          <w:iCs/>
        </w:rPr>
      </w:pPr>
    </w:p>
    <w:p w:rsidR="00AE0923" w:rsidRDefault="00AE0923" w:rsidP="00E56331">
      <w:pPr>
        <w:pStyle w:val="NormalWeb"/>
        <w:rPr>
          <w:rFonts w:ascii="Arial" w:hAnsi="Arial" w:cs="Arial"/>
          <w:b/>
          <w:iCs/>
        </w:rPr>
      </w:pPr>
    </w:p>
    <w:p w:rsidR="00AE0923" w:rsidRDefault="00AE0923" w:rsidP="00E56331">
      <w:pPr>
        <w:pStyle w:val="NormalWeb"/>
        <w:rPr>
          <w:rFonts w:ascii="Arial" w:hAnsi="Arial" w:cs="Arial"/>
          <w:b/>
          <w:iCs/>
        </w:rPr>
      </w:pPr>
    </w:p>
    <w:p w:rsidR="00AE0923" w:rsidRDefault="00AE0923" w:rsidP="00E56331">
      <w:pPr>
        <w:pStyle w:val="NormalWeb"/>
        <w:rPr>
          <w:rFonts w:ascii="Arial" w:hAnsi="Arial" w:cs="Arial"/>
          <w:b/>
          <w:iCs/>
        </w:rPr>
      </w:pPr>
    </w:p>
    <w:p w:rsidR="00C16680" w:rsidRDefault="00C16680" w:rsidP="00E56331">
      <w:pPr>
        <w:pStyle w:val="NormalWeb"/>
        <w:rPr>
          <w:rFonts w:ascii="Arial" w:hAnsi="Arial" w:cs="Arial"/>
          <w:b/>
          <w:iCs/>
        </w:rPr>
      </w:pPr>
    </w:p>
    <w:p w:rsidR="008924DF" w:rsidRPr="00C16680" w:rsidRDefault="002E55CF" w:rsidP="00E56331">
      <w:pPr>
        <w:pStyle w:val="NormalWeb"/>
        <w:rPr>
          <w:rFonts w:ascii="Arial" w:hAnsi="Arial" w:cs="Arial"/>
          <w:b/>
          <w:iCs/>
          <w:color w:val="000000" w:themeColor="text1"/>
          <w:sz w:val="28"/>
        </w:rPr>
      </w:pPr>
      <w:r w:rsidRPr="00C16680">
        <w:rPr>
          <w:rFonts w:ascii="Arial" w:hAnsi="Arial" w:cs="Arial"/>
          <w:b/>
          <w:iCs/>
          <w:color w:val="000000" w:themeColor="text1"/>
          <w:sz w:val="28"/>
        </w:rPr>
        <w:lastRenderedPageBreak/>
        <w:t xml:space="preserve">1.1 </w:t>
      </w:r>
      <w:r w:rsidR="008924DF" w:rsidRPr="00C16680">
        <w:rPr>
          <w:rFonts w:ascii="Arial" w:hAnsi="Arial" w:cs="Arial"/>
          <w:b/>
          <w:iCs/>
          <w:color w:val="000000" w:themeColor="text1"/>
          <w:sz w:val="28"/>
        </w:rPr>
        <w:t>Introduction</w:t>
      </w:r>
    </w:p>
    <w:p w:rsidR="00E92812" w:rsidRPr="00C16680" w:rsidRDefault="00F26E80" w:rsidP="00236C54">
      <w:pPr>
        <w:pStyle w:val="NormalWeb"/>
        <w:spacing w:line="276" w:lineRule="auto"/>
        <w:rPr>
          <w:rFonts w:ascii="Arial" w:hAnsi="Arial" w:cs="Arial"/>
          <w:iCs/>
          <w:color w:val="000000" w:themeColor="text1"/>
        </w:rPr>
      </w:pPr>
      <w:r w:rsidRPr="00C16680">
        <w:rPr>
          <w:rFonts w:ascii="Arial" w:hAnsi="Arial" w:cs="Arial"/>
          <w:iCs/>
          <w:color w:val="000000" w:themeColor="text1"/>
        </w:rPr>
        <w:t xml:space="preserve">Culture and heritage </w:t>
      </w:r>
      <w:r w:rsidR="000B5DA0" w:rsidRPr="00C16680">
        <w:rPr>
          <w:rFonts w:ascii="Arial" w:hAnsi="Arial" w:cs="Arial"/>
          <w:iCs/>
          <w:color w:val="000000" w:themeColor="text1"/>
        </w:rPr>
        <w:t>are</w:t>
      </w:r>
      <w:r w:rsidRPr="00C16680">
        <w:rPr>
          <w:rFonts w:ascii="Arial" w:hAnsi="Arial" w:cs="Arial"/>
          <w:iCs/>
          <w:color w:val="000000" w:themeColor="text1"/>
        </w:rPr>
        <w:t xml:space="preserve"> considered in space and in time, </w:t>
      </w:r>
      <w:r w:rsidR="00E56331" w:rsidRPr="00C16680">
        <w:rPr>
          <w:rFonts w:ascii="Arial" w:hAnsi="Arial" w:cs="Arial"/>
          <w:iCs/>
          <w:color w:val="000000" w:themeColor="text1"/>
        </w:rPr>
        <w:t xml:space="preserve">it no longer stops at the dawn of the nineteenth century but now also embraces the records left behind by the twentieth century. </w:t>
      </w:r>
      <w:r w:rsidRPr="00C16680">
        <w:rPr>
          <w:rFonts w:ascii="Arial" w:hAnsi="Arial" w:cs="Arial"/>
          <w:iCs/>
          <w:color w:val="000000" w:themeColor="text1"/>
        </w:rPr>
        <w:t xml:space="preserve">Heritage stretches across a broad area which include the natural environment and human, both architectural complexes and </w:t>
      </w:r>
      <w:r w:rsidR="00E56331" w:rsidRPr="00C16680">
        <w:rPr>
          <w:rFonts w:ascii="Arial" w:hAnsi="Arial" w:cs="Arial"/>
          <w:iCs/>
          <w:color w:val="000000" w:themeColor="text1"/>
        </w:rPr>
        <w:t>archaeological sites, not only the rural heritage and the countryside but also the urban, technical or industrial heritage, industrial design and street furniture.</w:t>
      </w:r>
      <w:r w:rsidRPr="00C16680">
        <w:rPr>
          <w:rFonts w:ascii="Arial" w:hAnsi="Arial" w:cs="Arial"/>
          <w:iCs/>
          <w:color w:val="000000" w:themeColor="text1"/>
        </w:rPr>
        <w:t xml:space="preserve"> In a result of industrialisation, urbanisation, pollution, climate and mass tourism over recent years culture and heritage have weakened. There are rapid changes to lifestyle and a lot of disruption of economic structures, this is mainly affecting non-physical heritage as it is dying out. Now, preservation of cultural heritage covers the </w:t>
      </w:r>
      <w:r w:rsidR="00E92812" w:rsidRPr="00C16680">
        <w:rPr>
          <w:rFonts w:ascii="Arial" w:hAnsi="Arial" w:cs="Arial"/>
          <w:iCs/>
          <w:color w:val="000000" w:themeColor="text1"/>
        </w:rPr>
        <w:t>non-physical</w:t>
      </w:r>
      <w:r w:rsidRPr="00C16680">
        <w:rPr>
          <w:rFonts w:ascii="Arial" w:hAnsi="Arial" w:cs="Arial"/>
          <w:iCs/>
          <w:color w:val="000000" w:themeColor="text1"/>
        </w:rPr>
        <w:t xml:space="preserve"> cultural heritage which include</w:t>
      </w:r>
      <w:r w:rsidR="00E92812" w:rsidRPr="00C16680">
        <w:rPr>
          <w:rFonts w:ascii="Arial" w:hAnsi="Arial" w:cs="Arial"/>
          <w:iCs/>
          <w:color w:val="000000" w:themeColor="text1"/>
        </w:rPr>
        <w:t xml:space="preserve"> </w:t>
      </w:r>
      <w:r w:rsidR="00E56331" w:rsidRPr="00C16680">
        <w:rPr>
          <w:rFonts w:ascii="Arial" w:hAnsi="Arial" w:cs="Arial"/>
          <w:iCs/>
          <w:color w:val="000000" w:themeColor="text1"/>
        </w:rPr>
        <w:t>the signs and symbols passed on by oral transmission, languages, ways of life, myths, beliefs and rituals, value systems and traditional knowledge and know-how</w:t>
      </w:r>
      <w:r w:rsidR="00C16680" w:rsidRPr="00C16680">
        <w:rPr>
          <w:rFonts w:ascii="Arial" w:hAnsi="Arial" w:cs="Arial"/>
          <w:iCs/>
          <w:color w:val="000000" w:themeColor="text1"/>
        </w:rPr>
        <w:t xml:space="preserve">, </w:t>
      </w:r>
      <w:r w:rsidR="00962559" w:rsidRPr="00181A4C">
        <w:rPr>
          <w:rFonts w:ascii="Arial" w:hAnsi="Arial" w:cs="Arial"/>
          <w:color w:val="000000" w:themeColor="text1"/>
        </w:rPr>
        <w:t>Jokilehto, J</w:t>
      </w:r>
      <w:r w:rsidR="00C16680" w:rsidRPr="00C16680">
        <w:rPr>
          <w:rFonts w:ascii="Arial" w:hAnsi="Arial" w:cs="Arial"/>
          <w:color w:val="000000" w:themeColor="text1"/>
        </w:rPr>
        <w:t xml:space="preserve"> </w:t>
      </w:r>
      <w:r w:rsidR="00962559" w:rsidRPr="00181A4C">
        <w:rPr>
          <w:rFonts w:ascii="Arial" w:hAnsi="Arial" w:cs="Arial"/>
          <w:color w:val="000000" w:themeColor="text1"/>
        </w:rPr>
        <w:t>(2005).</w:t>
      </w:r>
    </w:p>
    <w:p w:rsidR="00E56331" w:rsidRPr="00C16680" w:rsidRDefault="00E92812" w:rsidP="00236C54">
      <w:pPr>
        <w:pStyle w:val="NormalWeb"/>
        <w:spacing w:line="276" w:lineRule="auto"/>
        <w:rPr>
          <w:rFonts w:ascii="Arial" w:hAnsi="Arial" w:cs="Arial"/>
          <w:color w:val="000000" w:themeColor="text1"/>
        </w:rPr>
      </w:pPr>
      <w:r w:rsidRPr="00C16680">
        <w:rPr>
          <w:rFonts w:ascii="Arial" w:hAnsi="Arial" w:cs="Arial"/>
          <w:iCs/>
          <w:color w:val="000000" w:themeColor="text1"/>
        </w:rPr>
        <w:t>There has been an increase in value from the public as they are more aware of the cultural heritage, this being evident in the demanding numbers of people who, in many different countries visit buildings and architectural complexes to experience it, these are the people who make up the essential part of heritage</w:t>
      </w:r>
      <w:r w:rsidR="00C16680" w:rsidRPr="00C16680">
        <w:rPr>
          <w:rFonts w:ascii="Arial" w:hAnsi="Arial" w:cs="Arial"/>
          <w:iCs/>
          <w:color w:val="000000" w:themeColor="text1"/>
        </w:rPr>
        <w:t xml:space="preserve">, </w:t>
      </w:r>
      <w:r w:rsidR="00C16680" w:rsidRPr="00181A4C">
        <w:rPr>
          <w:rFonts w:ascii="Arial" w:hAnsi="Arial" w:cs="Arial"/>
          <w:color w:val="000000" w:themeColor="text1"/>
        </w:rPr>
        <w:t>Jokilehto, J (2005).</w:t>
      </w:r>
      <w:r w:rsidR="00C16680" w:rsidRPr="00C16680">
        <w:rPr>
          <w:rFonts w:ascii="Arial" w:hAnsi="Arial" w:cs="Arial"/>
          <w:color w:val="000000" w:themeColor="text1"/>
        </w:rPr>
        <w:t xml:space="preserve"> </w:t>
      </w:r>
      <w:r w:rsidRPr="00C16680">
        <w:rPr>
          <w:rFonts w:ascii="Arial" w:hAnsi="Arial" w:cs="Arial"/>
          <w:iCs/>
          <w:color w:val="000000" w:themeColor="text1"/>
        </w:rPr>
        <w:t>Through the impact of the economic activity and tourism from tourists, there is becoming a more interest in the non-physical heritage, reflecting the new life and cultural development.</w:t>
      </w:r>
      <w:r w:rsidR="00962559" w:rsidRPr="00C16680">
        <w:rPr>
          <w:rFonts w:ascii="Arial" w:hAnsi="Arial" w:cs="Arial"/>
          <w:iCs/>
          <w:color w:val="000000" w:themeColor="text1"/>
        </w:rPr>
        <w:t xml:space="preserve"> </w:t>
      </w:r>
    </w:p>
    <w:p w:rsidR="008924DF" w:rsidRPr="00C16680" w:rsidRDefault="002E55CF" w:rsidP="008924DF">
      <w:pPr>
        <w:pStyle w:val="NormalWeb"/>
        <w:rPr>
          <w:rFonts w:ascii="Arial" w:hAnsi="Arial" w:cs="Arial"/>
          <w:b/>
          <w:iCs/>
          <w:color w:val="000000" w:themeColor="text1"/>
          <w:sz w:val="28"/>
        </w:rPr>
      </w:pPr>
      <w:r w:rsidRPr="00C16680">
        <w:rPr>
          <w:rFonts w:ascii="Arial" w:hAnsi="Arial" w:cs="Arial"/>
          <w:b/>
          <w:iCs/>
          <w:color w:val="000000" w:themeColor="text1"/>
          <w:sz w:val="28"/>
        </w:rPr>
        <w:t xml:space="preserve">1.2 </w:t>
      </w:r>
      <w:r w:rsidR="008924DF" w:rsidRPr="00C16680">
        <w:rPr>
          <w:rFonts w:ascii="Arial" w:hAnsi="Arial" w:cs="Arial"/>
          <w:b/>
          <w:iCs/>
          <w:color w:val="000000" w:themeColor="text1"/>
          <w:sz w:val="28"/>
        </w:rPr>
        <w:t xml:space="preserve">Tangible and Intangible </w:t>
      </w:r>
    </w:p>
    <w:p w:rsidR="001A4CDF" w:rsidRPr="00C16680" w:rsidRDefault="00886E5E" w:rsidP="00236C54">
      <w:pPr>
        <w:spacing w:line="276" w:lineRule="auto"/>
        <w:rPr>
          <w:rFonts w:ascii="Arial" w:hAnsi="Arial" w:cs="Arial"/>
          <w:color w:val="000000" w:themeColor="text1"/>
          <w:shd w:val="clear" w:color="auto" w:fill="FFFFFF"/>
        </w:rPr>
      </w:pPr>
      <w:r w:rsidRPr="00C16680">
        <w:rPr>
          <w:rFonts w:ascii="Arial" w:hAnsi="Arial" w:cs="Arial"/>
          <w:color w:val="000000" w:themeColor="text1"/>
          <w:shd w:val="clear" w:color="auto" w:fill="FFFFFF"/>
        </w:rPr>
        <w:t xml:space="preserve">The understanding of heritage is vibrant in nature, constantly changing depending on the passage of time but also being interpreted. The change of context and the visitor’s experiences has a dynamic view on the expectations. Heritage does not apply to any group, it is open and belongs to those who wish to identify along with it. </w:t>
      </w:r>
    </w:p>
    <w:p w:rsidR="00962559" w:rsidRPr="00C16680" w:rsidRDefault="00E93023" w:rsidP="00236C54">
      <w:pPr>
        <w:spacing w:line="276" w:lineRule="auto"/>
        <w:rPr>
          <w:rFonts w:ascii="Arial" w:hAnsi="Arial" w:cs="Arial"/>
          <w:color w:val="000000" w:themeColor="text1"/>
        </w:rPr>
      </w:pPr>
      <w:r w:rsidRPr="00C16680">
        <w:rPr>
          <w:rFonts w:ascii="Arial" w:hAnsi="Arial" w:cs="Arial"/>
          <w:color w:val="000000" w:themeColor="text1"/>
          <w:shd w:val="clear" w:color="auto" w:fill="FFFFFF"/>
        </w:rPr>
        <w:t xml:space="preserve">When </w:t>
      </w:r>
      <w:r w:rsidR="00E918F4" w:rsidRPr="00C16680">
        <w:rPr>
          <w:rFonts w:ascii="Arial" w:hAnsi="Arial" w:cs="Arial"/>
          <w:color w:val="000000" w:themeColor="text1"/>
          <w:shd w:val="clear" w:color="auto" w:fill="FFFFFF"/>
        </w:rPr>
        <w:t>defining</w:t>
      </w:r>
      <w:r w:rsidRPr="00C16680">
        <w:rPr>
          <w:rFonts w:ascii="Arial" w:hAnsi="Arial" w:cs="Arial"/>
          <w:color w:val="000000" w:themeColor="text1"/>
          <w:shd w:val="clear" w:color="auto" w:fill="FFFFFF"/>
        </w:rPr>
        <w:t xml:space="preserve"> </w:t>
      </w:r>
      <w:r w:rsidR="00E918F4" w:rsidRPr="00C16680">
        <w:rPr>
          <w:rFonts w:ascii="Arial" w:hAnsi="Arial" w:cs="Arial"/>
          <w:color w:val="000000" w:themeColor="text1"/>
          <w:shd w:val="clear" w:color="auto" w:fill="FFFFFF"/>
        </w:rPr>
        <w:t>culture</w:t>
      </w:r>
      <w:r w:rsidRPr="00C16680">
        <w:rPr>
          <w:rFonts w:ascii="Arial" w:hAnsi="Arial" w:cs="Arial"/>
          <w:color w:val="000000" w:themeColor="text1"/>
          <w:shd w:val="clear" w:color="auto" w:fill="FFFFFF"/>
        </w:rPr>
        <w:t xml:space="preserve"> and heritage there are two </w:t>
      </w:r>
      <w:r w:rsidR="00E918F4" w:rsidRPr="00C16680">
        <w:rPr>
          <w:rFonts w:ascii="Arial" w:hAnsi="Arial" w:cs="Arial"/>
          <w:color w:val="000000" w:themeColor="text1"/>
          <w:shd w:val="clear" w:color="auto" w:fill="FFFFFF"/>
        </w:rPr>
        <w:t>of aspects of importance between tangible and intangible cultural heritage</w:t>
      </w:r>
      <w:r w:rsidR="00C16680" w:rsidRPr="00C16680">
        <w:rPr>
          <w:rFonts w:ascii="Arial" w:hAnsi="Arial" w:cs="Arial"/>
          <w:color w:val="000000" w:themeColor="text1"/>
          <w:shd w:val="clear" w:color="auto" w:fill="FFFFFF"/>
        </w:rPr>
        <w:t xml:space="preserve">, </w:t>
      </w:r>
      <w:r w:rsidR="00C16680" w:rsidRPr="00C16680">
        <w:rPr>
          <w:rFonts w:ascii="Arial" w:hAnsi="Arial" w:cs="Arial"/>
          <w:color w:val="000000" w:themeColor="text1"/>
        </w:rPr>
        <w:t xml:space="preserve">Devane, C (2018). </w:t>
      </w:r>
      <w:r w:rsidR="00E918F4" w:rsidRPr="00C16680">
        <w:rPr>
          <w:rFonts w:ascii="Arial" w:hAnsi="Arial" w:cs="Arial"/>
          <w:color w:val="000000" w:themeColor="text1"/>
          <w:shd w:val="clear" w:color="auto" w:fill="FFFFFF"/>
        </w:rPr>
        <w:t xml:space="preserve">Tangible </w:t>
      </w:r>
      <w:r w:rsidR="00C848C1" w:rsidRPr="00C16680">
        <w:rPr>
          <w:rFonts w:ascii="Arial" w:hAnsi="Arial" w:cs="Arial"/>
          <w:color w:val="000000" w:themeColor="text1"/>
          <w:shd w:val="clear" w:color="auto" w:fill="FFFFFF"/>
        </w:rPr>
        <w:t xml:space="preserve">cultural heritage is immovable and moveable including </w:t>
      </w:r>
      <w:r w:rsidR="00D61E5E" w:rsidRPr="00C16680">
        <w:rPr>
          <w:rFonts w:ascii="Arial" w:hAnsi="Arial" w:cs="Arial"/>
          <w:color w:val="000000" w:themeColor="text1"/>
          <w:shd w:val="clear" w:color="auto" w:fill="FFFFFF"/>
        </w:rPr>
        <w:t>monuments</w:t>
      </w:r>
      <w:r w:rsidR="00C848C1" w:rsidRPr="00C16680">
        <w:rPr>
          <w:rFonts w:ascii="Arial" w:hAnsi="Arial" w:cs="Arial"/>
          <w:color w:val="000000" w:themeColor="text1"/>
          <w:shd w:val="clear" w:color="auto" w:fill="FFFFFF"/>
        </w:rPr>
        <w:t>/sculptures, paintings, coins, manuscripts and archaeological sites. But there is underwater cultural heritage such as shipwrecks, underwater ruins and hidden cities</w:t>
      </w:r>
      <w:r w:rsidR="00483EB2" w:rsidRPr="00C16680">
        <w:rPr>
          <w:rFonts w:ascii="Arial" w:hAnsi="Arial" w:cs="Arial"/>
          <w:color w:val="000000" w:themeColor="text1"/>
          <w:shd w:val="clear" w:color="auto" w:fill="FFFFFF"/>
        </w:rPr>
        <w:t xml:space="preserve">; objects are important to the study of human history because they provide a concrete basis for </w:t>
      </w:r>
      <w:r w:rsidR="005B4B64" w:rsidRPr="00C16680">
        <w:rPr>
          <w:rFonts w:ascii="Arial" w:hAnsi="Arial" w:cs="Arial"/>
          <w:color w:val="000000" w:themeColor="text1"/>
          <w:shd w:val="clear" w:color="auto" w:fill="FFFFFF"/>
        </w:rPr>
        <w:t>ideas and</w:t>
      </w:r>
      <w:r w:rsidR="00483EB2" w:rsidRPr="00C16680">
        <w:rPr>
          <w:rFonts w:ascii="Arial" w:hAnsi="Arial" w:cs="Arial"/>
          <w:color w:val="000000" w:themeColor="text1"/>
          <w:shd w:val="clear" w:color="auto" w:fill="FFFFFF"/>
        </w:rPr>
        <w:t xml:space="preserve"> can validate them. </w:t>
      </w:r>
    </w:p>
    <w:p w:rsidR="00962559" w:rsidRPr="00C16680" w:rsidRDefault="00962559" w:rsidP="00236C54">
      <w:pPr>
        <w:spacing w:line="276" w:lineRule="auto"/>
        <w:rPr>
          <w:rFonts w:ascii="Arial" w:hAnsi="Arial" w:cs="Arial"/>
          <w:color w:val="000000" w:themeColor="text1"/>
          <w:shd w:val="clear" w:color="auto" w:fill="FFFFFF"/>
        </w:rPr>
      </w:pPr>
    </w:p>
    <w:p w:rsidR="00483EB2" w:rsidRPr="00C16680" w:rsidRDefault="00483EB2" w:rsidP="00236C54">
      <w:pPr>
        <w:spacing w:line="276" w:lineRule="auto"/>
        <w:rPr>
          <w:rFonts w:ascii="Arial" w:hAnsi="Arial" w:cs="Arial"/>
          <w:color w:val="000000" w:themeColor="text1"/>
        </w:rPr>
      </w:pPr>
      <w:r w:rsidRPr="00C16680">
        <w:rPr>
          <w:rFonts w:ascii="Arial" w:hAnsi="Arial" w:cs="Arial"/>
          <w:color w:val="000000" w:themeColor="text1"/>
          <w:shd w:val="clear" w:color="auto" w:fill="FFFFFF"/>
        </w:rPr>
        <w:t>On the other hand, i</w:t>
      </w:r>
      <w:r w:rsidR="00DD7395" w:rsidRPr="00C16680">
        <w:rPr>
          <w:rFonts w:ascii="Arial" w:hAnsi="Arial" w:cs="Arial"/>
          <w:color w:val="000000" w:themeColor="text1"/>
          <w:shd w:val="clear" w:color="auto" w:fill="FFFFFF"/>
        </w:rPr>
        <w:t>ntangible cultural heritage</w:t>
      </w:r>
      <w:r w:rsidRPr="00C16680">
        <w:rPr>
          <w:rFonts w:ascii="Arial" w:hAnsi="Arial" w:cs="Arial"/>
          <w:color w:val="000000" w:themeColor="text1"/>
          <w:shd w:val="clear" w:color="auto" w:fill="FFFFFF"/>
        </w:rPr>
        <w:t xml:space="preserve"> is all about the traditions and </w:t>
      </w:r>
      <w:r w:rsidR="00854830" w:rsidRPr="00C16680">
        <w:rPr>
          <w:rFonts w:ascii="Arial" w:hAnsi="Arial" w:cs="Arial"/>
          <w:color w:val="000000" w:themeColor="text1"/>
          <w:shd w:val="clear" w:color="auto" w:fill="FFFFFF"/>
        </w:rPr>
        <w:t xml:space="preserve">living expressions inherited from ancestors and passed on to descendants. </w:t>
      </w:r>
      <w:r w:rsidRPr="00C16680">
        <w:rPr>
          <w:rFonts w:ascii="Arial" w:hAnsi="Arial" w:cs="Arial"/>
          <w:color w:val="000000" w:themeColor="text1"/>
          <w:shd w:val="clear" w:color="auto" w:fill="FFFFFF"/>
        </w:rPr>
        <w:t xml:space="preserve">Intangible heritage includes a numerous of practices such as, knowledge, language, oral traditions, skills and techniques; meaning it is not defined as having a physical presence. Removing any important information can be disrespectful to the people whom the object belongs to meaning footage and acknowledging the ownership of </w:t>
      </w:r>
      <w:r w:rsidRPr="00C16680">
        <w:rPr>
          <w:rFonts w:ascii="Arial" w:hAnsi="Arial" w:cs="Arial"/>
          <w:color w:val="000000" w:themeColor="text1"/>
          <w:shd w:val="clear" w:color="auto" w:fill="FFFFFF"/>
        </w:rPr>
        <w:lastRenderedPageBreak/>
        <w:t xml:space="preserve">any tangible and intangible indigenous heritage is important. The importance of intangible cultural heritage is not the manifestations itself but rather the wealth of knowledge and skills transmitted through it from one </w:t>
      </w:r>
      <w:r w:rsidR="0084147C" w:rsidRPr="00C16680">
        <w:rPr>
          <w:rFonts w:ascii="Arial" w:hAnsi="Arial" w:cs="Arial"/>
          <w:color w:val="000000" w:themeColor="text1"/>
          <w:shd w:val="clear" w:color="auto" w:fill="FFFFFF"/>
        </w:rPr>
        <w:t>generation</w:t>
      </w:r>
      <w:r w:rsidRPr="00C16680">
        <w:rPr>
          <w:rFonts w:ascii="Arial" w:hAnsi="Arial" w:cs="Arial"/>
          <w:color w:val="000000" w:themeColor="text1"/>
          <w:shd w:val="clear" w:color="auto" w:fill="FFFFFF"/>
        </w:rPr>
        <w:t xml:space="preserve"> to the next</w:t>
      </w:r>
      <w:r w:rsidR="00C16680" w:rsidRPr="00C16680">
        <w:rPr>
          <w:rFonts w:ascii="Arial" w:hAnsi="Arial" w:cs="Arial"/>
          <w:color w:val="000000" w:themeColor="text1"/>
          <w:shd w:val="clear" w:color="auto" w:fill="FFFFFF"/>
        </w:rPr>
        <w:t xml:space="preserve">, </w:t>
      </w:r>
      <w:r w:rsidR="005B4B64" w:rsidRPr="00C16680">
        <w:rPr>
          <w:rFonts w:ascii="Arial" w:hAnsi="Arial" w:cs="Arial"/>
          <w:color w:val="000000" w:themeColor="text1"/>
        </w:rPr>
        <w:t>APDL. (2018).</w:t>
      </w:r>
      <w:r w:rsidR="005B4B64" w:rsidRPr="00C16680">
        <w:rPr>
          <w:rStyle w:val="apple-converted-space"/>
          <w:rFonts w:ascii="Arial" w:hAnsi="Arial" w:cs="Arial"/>
          <w:color w:val="000000" w:themeColor="text1"/>
        </w:rPr>
        <w:t> </w:t>
      </w:r>
    </w:p>
    <w:p w:rsidR="00854830" w:rsidRPr="00C16680" w:rsidRDefault="00483EB2" w:rsidP="00854830">
      <w:pPr>
        <w:rPr>
          <w:rFonts w:ascii="Arial" w:hAnsi="Arial" w:cs="Arial"/>
          <w:color w:val="000000" w:themeColor="text1"/>
          <w:shd w:val="clear" w:color="auto" w:fill="FFFFFF"/>
        </w:rPr>
      </w:pPr>
      <w:r w:rsidRPr="00C16680">
        <w:rPr>
          <w:rFonts w:ascii="Arial" w:hAnsi="Arial" w:cs="Arial"/>
          <w:color w:val="000000" w:themeColor="text1"/>
          <w:shd w:val="clear" w:color="auto" w:fill="FFFFFF"/>
        </w:rPr>
        <w:t xml:space="preserve"> </w:t>
      </w:r>
    </w:p>
    <w:p w:rsidR="00FD340D" w:rsidRPr="00C16680" w:rsidRDefault="00FD340D">
      <w:pPr>
        <w:rPr>
          <w:rFonts w:ascii="Arial" w:hAnsi="Arial" w:cs="Arial"/>
          <w:color w:val="000000" w:themeColor="text1"/>
        </w:rPr>
      </w:pPr>
    </w:p>
    <w:p w:rsidR="004E4E2D" w:rsidRPr="00C16680" w:rsidRDefault="004E4E2D" w:rsidP="00F47A3C">
      <w:pPr>
        <w:spacing w:after="100" w:afterAutospacing="1"/>
        <w:rPr>
          <w:rFonts w:ascii="Arial" w:hAnsi="Arial" w:cs="Arial"/>
          <w:b/>
          <w:bCs/>
          <w:color w:val="000000" w:themeColor="text1"/>
          <w:sz w:val="28"/>
        </w:rPr>
      </w:pPr>
      <w:r w:rsidRPr="00C16680">
        <w:rPr>
          <w:rFonts w:ascii="Arial" w:hAnsi="Arial" w:cs="Arial"/>
          <w:b/>
          <w:bCs/>
          <w:color w:val="000000" w:themeColor="text1"/>
          <w:sz w:val="28"/>
        </w:rPr>
        <w:t xml:space="preserve">1.3 Growth and diversity of </w:t>
      </w:r>
      <w:r w:rsidR="00C16680" w:rsidRPr="00C16680">
        <w:rPr>
          <w:rFonts w:ascii="Arial" w:hAnsi="Arial" w:cs="Arial"/>
          <w:b/>
          <w:bCs/>
          <w:color w:val="000000" w:themeColor="text1"/>
          <w:sz w:val="28"/>
        </w:rPr>
        <w:t>C</w:t>
      </w:r>
      <w:r w:rsidRPr="00C16680">
        <w:rPr>
          <w:rFonts w:ascii="Arial" w:hAnsi="Arial" w:cs="Arial"/>
          <w:b/>
          <w:bCs/>
          <w:color w:val="000000" w:themeColor="text1"/>
          <w:sz w:val="28"/>
        </w:rPr>
        <w:t xml:space="preserve">ulture and </w:t>
      </w:r>
      <w:r w:rsidR="00C16680" w:rsidRPr="00C16680">
        <w:rPr>
          <w:rFonts w:ascii="Arial" w:hAnsi="Arial" w:cs="Arial"/>
          <w:b/>
          <w:bCs/>
          <w:color w:val="000000" w:themeColor="text1"/>
          <w:sz w:val="28"/>
        </w:rPr>
        <w:t>H</w:t>
      </w:r>
      <w:r w:rsidRPr="00C16680">
        <w:rPr>
          <w:rFonts w:ascii="Arial" w:hAnsi="Arial" w:cs="Arial"/>
          <w:b/>
          <w:bCs/>
          <w:color w:val="000000" w:themeColor="text1"/>
          <w:sz w:val="28"/>
        </w:rPr>
        <w:t xml:space="preserve">eritage </w:t>
      </w:r>
    </w:p>
    <w:p w:rsidR="005143D2" w:rsidRPr="00C16680" w:rsidRDefault="00760E9F" w:rsidP="00236C54">
      <w:pPr>
        <w:spacing w:after="100" w:afterAutospacing="1" w:line="276" w:lineRule="auto"/>
        <w:rPr>
          <w:rStyle w:val="Hyperlink"/>
          <w:rFonts w:ascii="Arial" w:hAnsi="Arial" w:cs="Arial"/>
          <w:color w:val="000000" w:themeColor="text1"/>
          <w:u w:val="none"/>
        </w:rPr>
      </w:pPr>
      <w:r w:rsidRPr="00C16680">
        <w:rPr>
          <w:rFonts w:ascii="Arial" w:hAnsi="Arial" w:cs="Arial"/>
          <w:bCs/>
          <w:color w:val="000000" w:themeColor="text1"/>
        </w:rPr>
        <w:t xml:space="preserve">In previous years, heritage sites were not as popular as they are today, there was only the people who went to visit those sites whom needed the information from those sites for a reason. </w:t>
      </w:r>
      <w:r w:rsidR="00387E95" w:rsidRPr="00C16680">
        <w:rPr>
          <w:rFonts w:ascii="Arial" w:hAnsi="Arial" w:cs="Arial"/>
          <w:bCs/>
          <w:color w:val="000000" w:themeColor="text1"/>
        </w:rPr>
        <w:t xml:space="preserve">Therefore, more people going to cultural attractions they have the attractiveness of different kinds of people from a variety of different countries, making a significance role in more money that is being contributed to the local’s economy and growth. A growing number of tourist’s mean’s there are many different types of tourists from students, researchers, tourists with family and elderly; each to their own having different purposes for visiting. </w:t>
      </w:r>
      <w:r w:rsidR="00387E95" w:rsidRPr="00C16680">
        <w:rPr>
          <w:rFonts w:ascii="Arial" w:hAnsi="Arial" w:cs="Arial"/>
          <w:color w:val="000000" w:themeColor="text1"/>
        </w:rPr>
        <w:t>Statistic</w:t>
      </w:r>
      <w:r w:rsidR="005B4B64" w:rsidRPr="00C16680">
        <w:rPr>
          <w:rFonts w:ascii="Arial" w:hAnsi="Arial" w:cs="Arial"/>
          <w:color w:val="000000" w:themeColor="text1"/>
        </w:rPr>
        <w:t>s</w:t>
      </w:r>
      <w:r w:rsidR="00387E95" w:rsidRPr="00C16680">
        <w:rPr>
          <w:rFonts w:ascii="Arial" w:hAnsi="Arial" w:cs="Arial"/>
          <w:color w:val="000000" w:themeColor="text1"/>
        </w:rPr>
        <w:t xml:space="preserve"> from </w:t>
      </w:r>
      <w:r w:rsidR="005B4B64" w:rsidRPr="00C16680">
        <w:rPr>
          <w:rFonts w:ascii="Arial" w:hAnsi="Arial" w:cs="Arial"/>
          <w:color w:val="000000" w:themeColor="text1"/>
        </w:rPr>
        <w:t>Heritage Counts</w:t>
      </w:r>
      <w:r w:rsidR="00C16680" w:rsidRPr="00C16680">
        <w:rPr>
          <w:rFonts w:ascii="Arial" w:hAnsi="Arial" w:cs="Arial"/>
          <w:color w:val="000000" w:themeColor="text1"/>
        </w:rPr>
        <w:t xml:space="preserve"> </w:t>
      </w:r>
      <w:r w:rsidR="005B4B64" w:rsidRPr="00C16680">
        <w:rPr>
          <w:rFonts w:ascii="Arial" w:hAnsi="Arial" w:cs="Arial"/>
          <w:color w:val="000000" w:themeColor="text1"/>
        </w:rPr>
        <w:t>(2017)</w:t>
      </w:r>
      <w:r w:rsidR="002E55CF" w:rsidRPr="00C16680">
        <w:rPr>
          <w:rFonts w:ascii="Arial" w:hAnsi="Arial" w:cs="Arial"/>
          <w:color w:val="000000" w:themeColor="text1"/>
        </w:rPr>
        <w:t xml:space="preserve"> show h</w:t>
      </w:r>
      <w:r w:rsidR="00387E95" w:rsidRPr="00C16680">
        <w:rPr>
          <w:rFonts w:ascii="Arial" w:hAnsi="Arial" w:cs="Arial"/>
          <w:bCs/>
          <w:color w:val="000000" w:themeColor="text1"/>
        </w:rPr>
        <w:t xml:space="preserve">eritage tourism generated £16.4 billion in spending by domestic and international visitors in England. Repair and maintenance of historic buildings directly generated £9.6 billion in construction sector output. </w:t>
      </w:r>
      <w:r w:rsidR="002E55CF" w:rsidRPr="00C16680">
        <w:rPr>
          <w:rFonts w:ascii="Arial" w:hAnsi="Arial" w:cs="Arial"/>
          <w:bCs/>
          <w:color w:val="000000" w:themeColor="text1"/>
        </w:rPr>
        <w:t>I</w:t>
      </w:r>
      <w:r w:rsidR="009B4ADC" w:rsidRPr="00C16680">
        <w:rPr>
          <w:rFonts w:ascii="Arial" w:hAnsi="Arial" w:cs="Arial"/>
          <w:bCs/>
          <w:color w:val="000000" w:themeColor="text1"/>
        </w:rPr>
        <w:t>n 2017 the top 5 paid attractions visited were T</w:t>
      </w:r>
      <w:r w:rsidR="00387E95" w:rsidRPr="00C16680">
        <w:rPr>
          <w:rFonts w:ascii="Arial" w:hAnsi="Arial" w:cs="Arial"/>
          <w:bCs/>
          <w:color w:val="000000" w:themeColor="text1"/>
        </w:rPr>
        <w:t xml:space="preserve">ower of London </w:t>
      </w:r>
      <w:r w:rsidR="009B4ADC" w:rsidRPr="00C16680">
        <w:rPr>
          <w:rFonts w:ascii="Arial" w:hAnsi="Arial" w:cs="Arial"/>
          <w:bCs/>
          <w:color w:val="000000" w:themeColor="text1"/>
        </w:rPr>
        <w:t>(</w:t>
      </w:r>
      <w:r w:rsidR="00387E95" w:rsidRPr="00C16680">
        <w:rPr>
          <w:rFonts w:ascii="Arial" w:hAnsi="Arial" w:cs="Arial"/>
          <w:color w:val="000000" w:themeColor="text1"/>
        </w:rPr>
        <w:t>2.7 million visitors</w:t>
      </w:r>
      <w:r w:rsidR="009B4ADC" w:rsidRPr="00C16680">
        <w:rPr>
          <w:rFonts w:ascii="Arial" w:hAnsi="Arial" w:cs="Arial"/>
          <w:color w:val="000000" w:themeColor="text1"/>
        </w:rPr>
        <w:t xml:space="preserve">), </w:t>
      </w:r>
      <w:r w:rsidR="00387E95" w:rsidRPr="00C16680">
        <w:rPr>
          <w:rFonts w:ascii="Arial" w:hAnsi="Arial" w:cs="Arial"/>
          <w:bCs/>
          <w:color w:val="000000" w:themeColor="text1"/>
        </w:rPr>
        <w:t xml:space="preserve">Royal Botanic Gardens, Kew Gardens </w:t>
      </w:r>
      <w:r w:rsidR="009B4ADC" w:rsidRPr="00C16680">
        <w:rPr>
          <w:rFonts w:ascii="Arial" w:hAnsi="Arial" w:cs="Arial"/>
          <w:bCs/>
          <w:color w:val="000000" w:themeColor="text1"/>
        </w:rPr>
        <w:t>(</w:t>
      </w:r>
      <w:r w:rsidR="00387E95" w:rsidRPr="00C16680">
        <w:rPr>
          <w:rFonts w:ascii="Arial" w:hAnsi="Arial" w:cs="Arial"/>
          <w:color w:val="000000" w:themeColor="text1"/>
        </w:rPr>
        <w:t>1.8 million visitors</w:t>
      </w:r>
      <w:r w:rsidR="009B4ADC" w:rsidRPr="00C16680">
        <w:rPr>
          <w:rFonts w:ascii="Arial" w:hAnsi="Arial" w:cs="Arial"/>
          <w:color w:val="000000" w:themeColor="text1"/>
        </w:rPr>
        <w:t xml:space="preserve">), </w:t>
      </w:r>
      <w:r w:rsidR="00387E95" w:rsidRPr="00C16680">
        <w:rPr>
          <w:rFonts w:ascii="Arial" w:hAnsi="Arial" w:cs="Arial"/>
          <w:bCs/>
          <w:color w:val="000000" w:themeColor="text1"/>
        </w:rPr>
        <w:t xml:space="preserve">St Paul’s Cathedral </w:t>
      </w:r>
      <w:r w:rsidR="009B4ADC" w:rsidRPr="00C16680">
        <w:rPr>
          <w:rFonts w:ascii="Arial" w:hAnsi="Arial" w:cs="Arial"/>
          <w:bCs/>
          <w:color w:val="000000" w:themeColor="text1"/>
        </w:rPr>
        <w:t>(</w:t>
      </w:r>
      <w:r w:rsidR="00387E95" w:rsidRPr="00C16680">
        <w:rPr>
          <w:rFonts w:ascii="Arial" w:hAnsi="Arial" w:cs="Arial"/>
          <w:color w:val="000000" w:themeColor="text1"/>
        </w:rPr>
        <w:t>1.5 million visitors</w:t>
      </w:r>
      <w:r w:rsidR="009B4ADC" w:rsidRPr="00C16680">
        <w:rPr>
          <w:rFonts w:ascii="Arial" w:hAnsi="Arial" w:cs="Arial"/>
          <w:color w:val="000000" w:themeColor="text1"/>
        </w:rPr>
        <w:t>)</w:t>
      </w:r>
      <w:r w:rsidR="009B4ADC" w:rsidRPr="00C16680">
        <w:rPr>
          <w:rFonts w:ascii="Arial" w:hAnsi="Arial" w:cs="Arial"/>
          <w:bCs/>
          <w:color w:val="000000" w:themeColor="text1"/>
        </w:rPr>
        <w:t xml:space="preserve">, </w:t>
      </w:r>
      <w:r w:rsidR="00387E95" w:rsidRPr="00C16680">
        <w:rPr>
          <w:rFonts w:ascii="Arial" w:hAnsi="Arial" w:cs="Arial"/>
          <w:bCs/>
          <w:color w:val="000000" w:themeColor="text1"/>
        </w:rPr>
        <w:t xml:space="preserve">Stonehenge </w:t>
      </w:r>
      <w:r w:rsidR="009B4ADC" w:rsidRPr="00C16680">
        <w:rPr>
          <w:rFonts w:ascii="Arial" w:hAnsi="Arial" w:cs="Arial"/>
          <w:bCs/>
          <w:color w:val="000000" w:themeColor="text1"/>
        </w:rPr>
        <w:t>(</w:t>
      </w:r>
      <w:r w:rsidR="00387E95" w:rsidRPr="00C16680">
        <w:rPr>
          <w:rFonts w:ascii="Arial" w:hAnsi="Arial" w:cs="Arial"/>
          <w:color w:val="000000" w:themeColor="text1"/>
        </w:rPr>
        <w:t>1.4 million visitors 2016</w:t>
      </w:r>
      <w:r w:rsidR="009B4ADC" w:rsidRPr="00C16680">
        <w:rPr>
          <w:rFonts w:ascii="Arial" w:hAnsi="Arial" w:cs="Arial"/>
          <w:color w:val="000000" w:themeColor="text1"/>
        </w:rPr>
        <w:t>)</w:t>
      </w:r>
      <w:r w:rsidR="00387E95" w:rsidRPr="00C16680">
        <w:rPr>
          <w:rFonts w:ascii="Arial" w:hAnsi="Arial" w:cs="Arial"/>
          <w:color w:val="000000" w:themeColor="text1"/>
        </w:rPr>
        <w:t xml:space="preserve"> </w:t>
      </w:r>
      <w:r w:rsidR="009B4ADC" w:rsidRPr="00C16680">
        <w:rPr>
          <w:rFonts w:ascii="Arial" w:hAnsi="Arial" w:cs="Arial"/>
          <w:bCs/>
          <w:color w:val="000000" w:themeColor="text1"/>
        </w:rPr>
        <w:t xml:space="preserve">and </w:t>
      </w:r>
      <w:r w:rsidR="00387E95" w:rsidRPr="00C16680">
        <w:rPr>
          <w:rFonts w:ascii="Arial" w:hAnsi="Arial" w:cs="Arial"/>
          <w:bCs/>
          <w:color w:val="000000" w:themeColor="text1"/>
        </w:rPr>
        <w:t xml:space="preserve">Westminister Abbey </w:t>
      </w:r>
      <w:r w:rsidR="009B4ADC" w:rsidRPr="00C16680">
        <w:rPr>
          <w:rFonts w:ascii="Arial" w:hAnsi="Arial" w:cs="Arial"/>
          <w:bCs/>
          <w:color w:val="000000" w:themeColor="text1"/>
        </w:rPr>
        <w:t>(</w:t>
      </w:r>
      <w:r w:rsidR="00387E95" w:rsidRPr="00C16680">
        <w:rPr>
          <w:rFonts w:ascii="Arial" w:hAnsi="Arial" w:cs="Arial"/>
          <w:color w:val="000000" w:themeColor="text1"/>
        </w:rPr>
        <w:t>1.2 million visitors</w:t>
      </w:r>
      <w:r w:rsidR="009B4ADC" w:rsidRPr="00C16680">
        <w:rPr>
          <w:rFonts w:ascii="Arial" w:hAnsi="Arial" w:cs="Arial"/>
          <w:color w:val="000000" w:themeColor="text1"/>
        </w:rPr>
        <w:t>). With all the attractions that are in England there are 278,000 individuals employed in heritage to run those attractions</w:t>
      </w:r>
      <w:r w:rsidR="00C16680" w:rsidRPr="00C16680">
        <w:rPr>
          <w:rFonts w:ascii="Arial" w:hAnsi="Arial" w:cs="Arial"/>
          <w:color w:val="000000" w:themeColor="text1"/>
        </w:rPr>
        <w:t xml:space="preserve">, </w:t>
      </w:r>
      <w:r w:rsidR="005B4B64" w:rsidRPr="00C16680">
        <w:rPr>
          <w:rFonts w:ascii="Arial" w:hAnsi="Arial" w:cs="Arial"/>
          <w:color w:val="000000" w:themeColor="text1"/>
        </w:rPr>
        <w:t>Essays, UK (November 2018).</w:t>
      </w:r>
    </w:p>
    <w:p w:rsidR="004E4E2D" w:rsidRPr="00C16680" w:rsidRDefault="004E4E2D" w:rsidP="00420B84">
      <w:pPr>
        <w:rPr>
          <w:rFonts w:ascii="Arial" w:hAnsi="Arial" w:cs="Arial"/>
          <w:b/>
          <w:iCs/>
          <w:color w:val="000000" w:themeColor="text1"/>
          <w:sz w:val="28"/>
        </w:rPr>
      </w:pPr>
      <w:r w:rsidRPr="00C16680">
        <w:rPr>
          <w:rFonts w:ascii="Arial" w:hAnsi="Arial" w:cs="Arial"/>
          <w:b/>
          <w:iCs/>
          <w:color w:val="000000" w:themeColor="text1"/>
          <w:sz w:val="28"/>
        </w:rPr>
        <w:t xml:space="preserve">1.4 Consumer Demand </w:t>
      </w:r>
    </w:p>
    <w:p w:rsidR="004E4E2D" w:rsidRPr="00C16680" w:rsidRDefault="004E4E2D" w:rsidP="00236C54">
      <w:pPr>
        <w:spacing w:line="276" w:lineRule="auto"/>
        <w:rPr>
          <w:rFonts w:ascii="Arial" w:hAnsi="Arial" w:cs="Arial"/>
          <w:iCs/>
          <w:color w:val="000000" w:themeColor="text1"/>
        </w:rPr>
      </w:pPr>
    </w:p>
    <w:p w:rsidR="00420B84" w:rsidRDefault="000A381F" w:rsidP="00236C54">
      <w:pPr>
        <w:spacing w:line="276" w:lineRule="auto"/>
        <w:rPr>
          <w:rFonts w:ascii="Arial" w:hAnsi="Arial" w:cs="Arial"/>
          <w:color w:val="000000" w:themeColor="text1"/>
        </w:rPr>
      </w:pPr>
      <w:r w:rsidRPr="00C16680">
        <w:rPr>
          <w:rFonts w:ascii="Arial" w:hAnsi="Arial" w:cs="Arial"/>
          <w:iCs/>
          <w:color w:val="000000" w:themeColor="text1"/>
        </w:rPr>
        <w:t>Value and individual demand determine on the cultural heritage goods and to derive experiences proposing models of individual demands should be in place for those goods.  Economic models are assumptions to establish the influences of the people, taking into account how prices and income determine the quantity of cultural good a person demands.</w:t>
      </w:r>
      <w:r w:rsidR="000C1691" w:rsidRPr="00C16680">
        <w:rPr>
          <w:rFonts w:ascii="Arial" w:hAnsi="Arial" w:cs="Arial"/>
          <w:iCs/>
          <w:color w:val="000000" w:themeColor="text1"/>
        </w:rPr>
        <w:t xml:space="preserve"> In the more recent years, consumer demand is undesirably related to price, therefore when considering a price of access for a culture or heritage site the entrance is usually free or there may be a small fraction cost</w:t>
      </w:r>
      <w:r w:rsidR="00C16680" w:rsidRPr="00C16680">
        <w:rPr>
          <w:rFonts w:ascii="Arial" w:hAnsi="Arial" w:cs="Arial"/>
          <w:iCs/>
          <w:color w:val="000000" w:themeColor="text1"/>
        </w:rPr>
        <w:t xml:space="preserve">, </w:t>
      </w:r>
      <w:r w:rsidR="00C16680" w:rsidRPr="00C16680">
        <w:rPr>
          <w:rFonts w:ascii="Arial" w:hAnsi="Arial" w:cs="Arial"/>
          <w:color w:val="000000" w:themeColor="text1"/>
        </w:rPr>
        <w:t>Amestoy, V (2013).</w:t>
      </w:r>
      <w:r w:rsidR="000C1691" w:rsidRPr="00C16680">
        <w:rPr>
          <w:rFonts w:ascii="Arial" w:hAnsi="Arial" w:cs="Arial"/>
          <w:iCs/>
          <w:color w:val="000000" w:themeColor="text1"/>
        </w:rPr>
        <w:t xml:space="preserve"> Price is always seen as an informative signal about the true quantity and quality of the good they are paying for</w:t>
      </w:r>
      <w:r w:rsidR="00D671FD" w:rsidRPr="00C16680">
        <w:rPr>
          <w:rFonts w:ascii="Arial" w:hAnsi="Arial" w:cs="Arial"/>
          <w:iCs/>
          <w:color w:val="000000" w:themeColor="text1"/>
        </w:rPr>
        <w:t xml:space="preserve">; </w:t>
      </w:r>
      <w:r w:rsidR="00D671FD" w:rsidRPr="00C16680">
        <w:rPr>
          <w:rFonts w:ascii="Arial" w:hAnsi="Arial" w:cs="Arial"/>
          <w:color w:val="000000" w:themeColor="text1"/>
        </w:rPr>
        <w:t>f</w:t>
      </w:r>
      <w:r w:rsidR="005143D2" w:rsidRPr="00C16680">
        <w:rPr>
          <w:rFonts w:ascii="Arial" w:hAnsi="Arial" w:cs="Arial"/>
          <w:color w:val="000000" w:themeColor="text1"/>
        </w:rPr>
        <w:t>or museums, when measuring the sensibility of visitor demand to admission prices</w:t>
      </w:r>
      <w:r w:rsidR="00D671FD" w:rsidRPr="00C16680">
        <w:rPr>
          <w:rFonts w:ascii="Arial" w:hAnsi="Arial" w:cs="Arial"/>
          <w:color w:val="000000" w:themeColor="text1"/>
        </w:rPr>
        <w:t xml:space="preserve">, it is typically found that the </w:t>
      </w:r>
      <w:r w:rsidR="005143D2" w:rsidRPr="00C16680">
        <w:rPr>
          <w:rFonts w:ascii="Arial" w:hAnsi="Arial" w:cs="Arial"/>
          <w:color w:val="000000" w:themeColor="text1"/>
        </w:rPr>
        <w:t xml:space="preserve">price elasticity is </w:t>
      </w:r>
      <w:r w:rsidR="00420B84" w:rsidRPr="00C16680">
        <w:rPr>
          <w:rFonts w:ascii="Arial" w:hAnsi="Arial" w:cs="Arial"/>
          <w:color w:val="000000" w:themeColor="text1"/>
        </w:rPr>
        <w:t>negative,</w:t>
      </w:r>
      <w:r w:rsidR="005143D2" w:rsidRPr="00C16680">
        <w:rPr>
          <w:rFonts w:ascii="Arial" w:hAnsi="Arial" w:cs="Arial"/>
          <w:color w:val="000000" w:themeColor="text1"/>
        </w:rPr>
        <w:t xml:space="preserve"> and its absolute value is smaller than one.</w:t>
      </w:r>
    </w:p>
    <w:p w:rsidR="00236C54" w:rsidRDefault="00236C54" w:rsidP="00236C54">
      <w:pPr>
        <w:spacing w:line="276" w:lineRule="auto"/>
        <w:rPr>
          <w:rStyle w:val="Hyperlink"/>
          <w:rFonts w:ascii="Arial" w:hAnsi="Arial" w:cs="Arial"/>
          <w:color w:val="000000" w:themeColor="text1"/>
          <w:u w:val="none"/>
        </w:rPr>
      </w:pPr>
    </w:p>
    <w:p w:rsidR="00236C54" w:rsidRDefault="00236C54" w:rsidP="00236C54">
      <w:pPr>
        <w:spacing w:line="276" w:lineRule="auto"/>
        <w:rPr>
          <w:rStyle w:val="Hyperlink"/>
          <w:rFonts w:ascii="Arial" w:hAnsi="Arial" w:cs="Arial"/>
          <w:color w:val="000000" w:themeColor="text1"/>
          <w:u w:val="none"/>
        </w:rPr>
      </w:pPr>
    </w:p>
    <w:p w:rsidR="00236C54" w:rsidRDefault="00236C54" w:rsidP="00236C54">
      <w:pPr>
        <w:spacing w:line="276" w:lineRule="auto"/>
        <w:rPr>
          <w:rStyle w:val="Hyperlink"/>
          <w:rFonts w:ascii="Arial" w:hAnsi="Arial" w:cs="Arial"/>
          <w:color w:val="000000" w:themeColor="text1"/>
          <w:u w:val="none"/>
        </w:rPr>
      </w:pPr>
    </w:p>
    <w:p w:rsidR="00236C54" w:rsidRDefault="00236C54" w:rsidP="00236C54">
      <w:pPr>
        <w:spacing w:line="276" w:lineRule="auto"/>
        <w:rPr>
          <w:rStyle w:val="Hyperlink"/>
          <w:rFonts w:ascii="Arial" w:hAnsi="Arial" w:cs="Arial"/>
          <w:color w:val="000000" w:themeColor="text1"/>
          <w:u w:val="none"/>
        </w:rPr>
      </w:pPr>
    </w:p>
    <w:p w:rsidR="00236C54" w:rsidRPr="00C16680" w:rsidRDefault="00236C54" w:rsidP="00236C54">
      <w:pPr>
        <w:spacing w:line="276" w:lineRule="auto"/>
        <w:rPr>
          <w:rStyle w:val="Hyperlink"/>
          <w:rFonts w:ascii="Arial" w:hAnsi="Arial" w:cs="Arial"/>
          <w:color w:val="000000" w:themeColor="text1"/>
          <w:u w:val="none"/>
        </w:rPr>
      </w:pPr>
    </w:p>
    <w:p w:rsidR="00236C54" w:rsidRPr="00C16680" w:rsidRDefault="004E4E2D" w:rsidP="005143D2">
      <w:pPr>
        <w:spacing w:before="100" w:beforeAutospacing="1" w:after="100" w:afterAutospacing="1"/>
        <w:rPr>
          <w:rFonts w:ascii="Arial" w:hAnsi="Arial" w:cs="Arial"/>
          <w:b/>
          <w:iCs/>
          <w:color w:val="000000" w:themeColor="text1"/>
          <w:sz w:val="28"/>
        </w:rPr>
      </w:pPr>
      <w:r w:rsidRPr="00C16680">
        <w:rPr>
          <w:rFonts w:ascii="Arial" w:hAnsi="Arial" w:cs="Arial"/>
          <w:b/>
          <w:iCs/>
          <w:color w:val="000000" w:themeColor="text1"/>
          <w:sz w:val="28"/>
        </w:rPr>
        <w:lastRenderedPageBreak/>
        <w:t xml:space="preserve">1.5 Types of culture and Heritage </w:t>
      </w:r>
    </w:p>
    <w:p w:rsidR="005143D2" w:rsidRPr="00C16680" w:rsidRDefault="00516049" w:rsidP="00236C54">
      <w:pPr>
        <w:spacing w:before="100" w:beforeAutospacing="1" w:after="100" w:afterAutospacing="1" w:line="276" w:lineRule="auto"/>
        <w:rPr>
          <w:rFonts w:ascii="Arial" w:hAnsi="Arial" w:cs="Arial"/>
          <w:iCs/>
          <w:color w:val="000000" w:themeColor="text1"/>
        </w:rPr>
      </w:pPr>
      <w:r w:rsidRPr="00C16680">
        <w:rPr>
          <w:rFonts w:ascii="Arial" w:hAnsi="Arial" w:cs="Arial"/>
          <w:iCs/>
          <w:color w:val="000000" w:themeColor="text1"/>
        </w:rPr>
        <w:t xml:space="preserve">Attractions are the backbone of </w:t>
      </w:r>
      <w:r w:rsidR="00C5556D" w:rsidRPr="00C16680">
        <w:rPr>
          <w:rFonts w:ascii="Arial" w:hAnsi="Arial" w:cs="Arial"/>
          <w:iCs/>
          <w:color w:val="000000" w:themeColor="text1"/>
        </w:rPr>
        <w:t xml:space="preserve">any industry, they make contemporary use of the past by interpreting and representing history for tourism purposes. Major heritage attractions are: built (monuments, architecture, historic buildings), natural (national parks and landscapes) and cultural (arts, crafts, festivals, events). Underpinning those heritage tourisms is notorious for industrial (factories, mills), religious sites (abbeys, cathedrals, pilgrimage routes, cities), military (castles, battlefields, museums), literacy or artistic (houses or landscapes). </w:t>
      </w:r>
      <w:r w:rsidR="005B4B64" w:rsidRPr="00C16680">
        <w:rPr>
          <w:rFonts w:ascii="Arial" w:hAnsi="Arial" w:cs="Arial"/>
          <w:iCs/>
          <w:color w:val="000000" w:themeColor="text1"/>
        </w:rPr>
        <w:t xml:space="preserve">According to </w:t>
      </w:r>
      <w:r w:rsidR="005B4B64" w:rsidRPr="00C16680">
        <w:rPr>
          <w:rFonts w:ascii="Arial" w:hAnsi="Arial" w:cs="Arial"/>
          <w:color w:val="000000" w:themeColor="text1"/>
        </w:rPr>
        <w:t>Visit Wales</w:t>
      </w:r>
      <w:r w:rsidR="00C16680" w:rsidRPr="00C16680">
        <w:rPr>
          <w:rFonts w:ascii="Arial" w:hAnsi="Arial" w:cs="Arial"/>
          <w:color w:val="000000" w:themeColor="text1"/>
        </w:rPr>
        <w:t xml:space="preserve"> </w:t>
      </w:r>
      <w:r w:rsidR="005B4B64" w:rsidRPr="00C16680">
        <w:rPr>
          <w:rFonts w:ascii="Arial" w:hAnsi="Arial" w:cs="Arial"/>
          <w:color w:val="000000" w:themeColor="text1"/>
        </w:rPr>
        <w:t>(2019)</w:t>
      </w:r>
      <w:r w:rsidR="00C5556D" w:rsidRPr="00C16680">
        <w:rPr>
          <w:rFonts w:ascii="Arial" w:hAnsi="Arial" w:cs="Arial"/>
          <w:iCs/>
          <w:color w:val="000000" w:themeColor="text1"/>
        </w:rPr>
        <w:t xml:space="preserve"> there are eight cultural heritage sites </w:t>
      </w:r>
      <w:r w:rsidR="002E55CF" w:rsidRPr="00C16680">
        <w:rPr>
          <w:rFonts w:ascii="Arial" w:hAnsi="Arial" w:cs="Arial"/>
          <w:iCs/>
          <w:color w:val="000000" w:themeColor="text1"/>
        </w:rPr>
        <w:t xml:space="preserve">in Wales </w:t>
      </w:r>
      <w:r w:rsidR="00C5556D" w:rsidRPr="00C16680">
        <w:rPr>
          <w:rFonts w:ascii="Arial" w:hAnsi="Arial" w:cs="Arial"/>
          <w:iCs/>
          <w:color w:val="000000" w:themeColor="text1"/>
        </w:rPr>
        <w:t>which are:</w:t>
      </w:r>
    </w:p>
    <w:p w:rsidR="00C5556D" w:rsidRPr="00C16680" w:rsidRDefault="00C5556D" w:rsidP="00236C54">
      <w:pPr>
        <w:pStyle w:val="ListParagraph"/>
        <w:numPr>
          <w:ilvl w:val="0"/>
          <w:numId w:val="6"/>
        </w:numPr>
        <w:spacing w:before="100" w:beforeAutospacing="1" w:after="100" w:afterAutospacing="1" w:line="276" w:lineRule="auto"/>
        <w:rPr>
          <w:rFonts w:ascii="Arial" w:hAnsi="Arial" w:cs="Arial"/>
          <w:iCs/>
          <w:color w:val="000000" w:themeColor="text1"/>
        </w:rPr>
      </w:pPr>
      <w:r w:rsidRPr="00C16680">
        <w:rPr>
          <w:rFonts w:ascii="Arial" w:hAnsi="Arial" w:cs="Arial"/>
          <w:iCs/>
          <w:color w:val="000000" w:themeColor="text1"/>
        </w:rPr>
        <w:t>Kidwelly Castle, Carmathenshire</w:t>
      </w:r>
    </w:p>
    <w:p w:rsidR="00C5556D" w:rsidRPr="00C16680" w:rsidRDefault="00C5556D" w:rsidP="00236C54">
      <w:pPr>
        <w:pStyle w:val="ListParagraph"/>
        <w:numPr>
          <w:ilvl w:val="0"/>
          <w:numId w:val="6"/>
        </w:numPr>
        <w:spacing w:before="100" w:beforeAutospacing="1" w:after="100" w:afterAutospacing="1" w:line="276" w:lineRule="auto"/>
        <w:rPr>
          <w:rFonts w:ascii="Arial" w:hAnsi="Arial" w:cs="Arial"/>
          <w:iCs/>
          <w:color w:val="000000" w:themeColor="text1"/>
        </w:rPr>
      </w:pPr>
      <w:r w:rsidRPr="00C16680">
        <w:rPr>
          <w:rFonts w:ascii="Arial" w:hAnsi="Arial" w:cs="Arial"/>
          <w:iCs/>
          <w:color w:val="000000" w:themeColor="text1"/>
        </w:rPr>
        <w:t xml:space="preserve">The six bells </w:t>
      </w:r>
      <w:r w:rsidR="000B5DA0" w:rsidRPr="00C16680">
        <w:rPr>
          <w:rFonts w:ascii="Arial" w:hAnsi="Arial" w:cs="Arial"/>
          <w:iCs/>
          <w:color w:val="000000" w:themeColor="text1"/>
        </w:rPr>
        <w:t>miner’s</w:t>
      </w:r>
      <w:r w:rsidRPr="00C16680">
        <w:rPr>
          <w:rFonts w:ascii="Arial" w:hAnsi="Arial" w:cs="Arial"/>
          <w:iCs/>
          <w:color w:val="000000" w:themeColor="text1"/>
        </w:rPr>
        <w:t xml:space="preserve"> memorial</w:t>
      </w:r>
    </w:p>
    <w:p w:rsidR="00C5556D" w:rsidRPr="00C16680" w:rsidRDefault="00C5556D" w:rsidP="00236C54">
      <w:pPr>
        <w:pStyle w:val="ListParagraph"/>
        <w:numPr>
          <w:ilvl w:val="0"/>
          <w:numId w:val="6"/>
        </w:numPr>
        <w:spacing w:before="100" w:beforeAutospacing="1" w:after="100" w:afterAutospacing="1" w:line="276" w:lineRule="auto"/>
        <w:rPr>
          <w:rFonts w:ascii="Arial" w:hAnsi="Arial" w:cs="Arial"/>
          <w:iCs/>
          <w:color w:val="000000" w:themeColor="text1"/>
        </w:rPr>
      </w:pPr>
      <w:r w:rsidRPr="00C16680">
        <w:rPr>
          <w:rFonts w:ascii="Arial" w:hAnsi="Arial" w:cs="Arial"/>
          <w:iCs/>
          <w:color w:val="000000" w:themeColor="text1"/>
        </w:rPr>
        <w:t>Cyfarthfa castle, Merthyr Tydfil</w:t>
      </w:r>
    </w:p>
    <w:p w:rsidR="00C5556D" w:rsidRPr="00C16680" w:rsidRDefault="00C5556D" w:rsidP="00236C54">
      <w:pPr>
        <w:pStyle w:val="ListParagraph"/>
        <w:numPr>
          <w:ilvl w:val="0"/>
          <w:numId w:val="6"/>
        </w:numPr>
        <w:spacing w:before="100" w:beforeAutospacing="1" w:after="100" w:afterAutospacing="1" w:line="276" w:lineRule="auto"/>
        <w:rPr>
          <w:rFonts w:ascii="Arial" w:hAnsi="Arial" w:cs="Arial"/>
          <w:iCs/>
          <w:color w:val="000000" w:themeColor="text1"/>
        </w:rPr>
      </w:pPr>
      <w:r w:rsidRPr="00C16680">
        <w:rPr>
          <w:rFonts w:ascii="Arial" w:hAnsi="Arial" w:cs="Arial"/>
          <w:iCs/>
          <w:color w:val="000000" w:themeColor="text1"/>
        </w:rPr>
        <w:t>Strara Florida Abbey, Ceredigion</w:t>
      </w:r>
    </w:p>
    <w:p w:rsidR="00C5556D" w:rsidRPr="00C16680" w:rsidRDefault="00C5556D" w:rsidP="00236C54">
      <w:pPr>
        <w:pStyle w:val="ListParagraph"/>
        <w:numPr>
          <w:ilvl w:val="0"/>
          <w:numId w:val="6"/>
        </w:numPr>
        <w:spacing w:before="100" w:beforeAutospacing="1" w:after="100" w:afterAutospacing="1" w:line="276" w:lineRule="auto"/>
        <w:rPr>
          <w:rFonts w:ascii="Arial" w:hAnsi="Arial" w:cs="Arial"/>
          <w:iCs/>
          <w:color w:val="000000" w:themeColor="text1"/>
        </w:rPr>
      </w:pPr>
      <w:r w:rsidRPr="00C16680">
        <w:rPr>
          <w:rFonts w:ascii="Arial" w:hAnsi="Arial" w:cs="Arial"/>
          <w:iCs/>
          <w:color w:val="000000" w:themeColor="text1"/>
        </w:rPr>
        <w:t>Oystermouth castle, Swansea</w:t>
      </w:r>
    </w:p>
    <w:p w:rsidR="00C5556D" w:rsidRPr="00C16680" w:rsidRDefault="000B5DA0" w:rsidP="00236C54">
      <w:pPr>
        <w:pStyle w:val="ListParagraph"/>
        <w:numPr>
          <w:ilvl w:val="0"/>
          <w:numId w:val="6"/>
        </w:numPr>
        <w:spacing w:before="100" w:beforeAutospacing="1" w:after="100" w:afterAutospacing="1" w:line="276" w:lineRule="auto"/>
        <w:rPr>
          <w:rFonts w:ascii="Arial" w:hAnsi="Arial" w:cs="Arial"/>
          <w:iCs/>
          <w:color w:val="000000" w:themeColor="text1"/>
        </w:rPr>
      </w:pPr>
      <w:r w:rsidRPr="00C16680">
        <w:rPr>
          <w:rFonts w:ascii="Arial" w:hAnsi="Arial" w:cs="Arial"/>
          <w:iCs/>
          <w:color w:val="000000" w:themeColor="text1"/>
        </w:rPr>
        <w:t>The copper kingdo</w:t>
      </w:r>
      <w:r>
        <w:rPr>
          <w:rFonts w:ascii="Arial" w:hAnsi="Arial" w:cs="Arial"/>
          <w:iCs/>
          <w:color w:val="000000" w:themeColor="text1"/>
        </w:rPr>
        <w:t>m</w:t>
      </w:r>
      <w:r w:rsidRPr="00C16680">
        <w:rPr>
          <w:rFonts w:ascii="Arial" w:hAnsi="Arial" w:cs="Arial"/>
          <w:iCs/>
          <w:color w:val="000000" w:themeColor="text1"/>
        </w:rPr>
        <w:t xml:space="preserve"> centre, Amlwch</w:t>
      </w:r>
    </w:p>
    <w:p w:rsidR="00C5556D" w:rsidRPr="00C16680" w:rsidRDefault="00C5556D" w:rsidP="00236C54">
      <w:pPr>
        <w:pStyle w:val="ListParagraph"/>
        <w:numPr>
          <w:ilvl w:val="0"/>
          <w:numId w:val="6"/>
        </w:numPr>
        <w:spacing w:before="100" w:beforeAutospacing="1" w:after="100" w:afterAutospacing="1" w:line="276" w:lineRule="auto"/>
        <w:rPr>
          <w:rFonts w:ascii="Arial" w:hAnsi="Arial" w:cs="Arial"/>
          <w:iCs/>
          <w:color w:val="000000" w:themeColor="text1"/>
        </w:rPr>
      </w:pPr>
      <w:r w:rsidRPr="00C16680">
        <w:rPr>
          <w:rFonts w:ascii="Arial" w:hAnsi="Arial" w:cs="Arial"/>
          <w:iCs/>
          <w:color w:val="000000" w:themeColor="text1"/>
        </w:rPr>
        <w:t>Caerphilly Castle</w:t>
      </w:r>
    </w:p>
    <w:p w:rsidR="00C5556D" w:rsidRPr="00C16680" w:rsidRDefault="00C5556D" w:rsidP="00236C54">
      <w:pPr>
        <w:pStyle w:val="ListParagraph"/>
        <w:numPr>
          <w:ilvl w:val="0"/>
          <w:numId w:val="6"/>
        </w:numPr>
        <w:spacing w:before="100" w:beforeAutospacing="1" w:after="100" w:afterAutospacing="1" w:line="276" w:lineRule="auto"/>
        <w:rPr>
          <w:rFonts w:ascii="Arial" w:hAnsi="Arial" w:cs="Arial"/>
          <w:iCs/>
          <w:color w:val="000000" w:themeColor="text1"/>
        </w:rPr>
      </w:pPr>
      <w:r w:rsidRPr="00C16680">
        <w:rPr>
          <w:rFonts w:ascii="Arial" w:hAnsi="Arial" w:cs="Arial"/>
          <w:iCs/>
          <w:color w:val="000000" w:themeColor="text1"/>
        </w:rPr>
        <w:t xml:space="preserve">The Blaenavon World Heritage site </w:t>
      </w:r>
    </w:p>
    <w:p w:rsidR="00FD340D" w:rsidRPr="00C16680" w:rsidRDefault="003F6F93" w:rsidP="00236C54">
      <w:pPr>
        <w:spacing w:line="276" w:lineRule="auto"/>
        <w:rPr>
          <w:rFonts w:ascii="Arial" w:hAnsi="Arial" w:cs="Arial"/>
          <w:color w:val="000000" w:themeColor="text1"/>
        </w:rPr>
      </w:pPr>
      <w:r w:rsidRPr="00C16680">
        <w:rPr>
          <w:rFonts w:ascii="Arial" w:hAnsi="Arial" w:cs="Arial"/>
          <w:color w:val="000000" w:themeColor="text1"/>
        </w:rPr>
        <w:t xml:space="preserve">It is known to be difficult to separate ‘Heritage’ and ‘Culture’ in the mind of the consumer. </w:t>
      </w:r>
      <w:r w:rsidR="00816DF8" w:rsidRPr="00C16680">
        <w:rPr>
          <w:rFonts w:ascii="Arial" w:hAnsi="Arial" w:cs="Arial"/>
          <w:color w:val="000000" w:themeColor="text1"/>
        </w:rPr>
        <w:t xml:space="preserve">Culture and heritage in Britain </w:t>
      </w:r>
      <w:r w:rsidR="000B5DA0" w:rsidRPr="00C16680">
        <w:rPr>
          <w:rFonts w:ascii="Arial" w:hAnsi="Arial" w:cs="Arial"/>
          <w:color w:val="000000" w:themeColor="text1"/>
        </w:rPr>
        <w:t>offer</w:t>
      </w:r>
      <w:r w:rsidR="00816DF8" w:rsidRPr="00C16680">
        <w:rPr>
          <w:rFonts w:ascii="Arial" w:hAnsi="Arial" w:cs="Arial"/>
          <w:color w:val="000000" w:themeColor="text1"/>
        </w:rPr>
        <w:t xml:space="preserve"> expansive and existing forms of sites such as </w:t>
      </w:r>
      <w:r w:rsidR="00FD340D" w:rsidRPr="00C16680">
        <w:rPr>
          <w:rFonts w:ascii="Arial" w:hAnsi="Arial" w:cs="Arial"/>
          <w:color w:val="000000" w:themeColor="text1"/>
        </w:rPr>
        <w:t>built/historical heritage, popular culture, living culture, shared culture, cultural events, culinary culture, and cultural products</w:t>
      </w:r>
      <w:r w:rsidR="00816DF8" w:rsidRPr="00C16680">
        <w:rPr>
          <w:rFonts w:ascii="Arial" w:hAnsi="Arial" w:cs="Arial"/>
          <w:color w:val="000000" w:themeColor="text1"/>
        </w:rPr>
        <w:t xml:space="preserve">. Filling down key aspects that seem to exist they are, </w:t>
      </w:r>
      <w:r w:rsidR="00FD340D" w:rsidRPr="00C16680">
        <w:rPr>
          <w:rFonts w:ascii="Arial" w:hAnsi="Arial" w:cs="Arial"/>
          <w:color w:val="000000" w:themeColor="text1"/>
        </w:rPr>
        <w:t>Heritage (</w:t>
      </w:r>
      <w:r w:rsidR="000B5DA0" w:rsidRPr="00C16680">
        <w:rPr>
          <w:rFonts w:ascii="Arial" w:hAnsi="Arial" w:cs="Arial"/>
          <w:color w:val="000000" w:themeColor="text1"/>
        </w:rPr>
        <w:t>e.g.</w:t>
      </w:r>
      <w:r w:rsidR="00FD340D" w:rsidRPr="00C16680">
        <w:rPr>
          <w:rFonts w:ascii="Arial" w:hAnsi="Arial" w:cs="Arial"/>
          <w:color w:val="000000" w:themeColor="text1"/>
        </w:rPr>
        <w:t xml:space="preserve"> Shakespeare), Built or Historical Heritage (</w:t>
      </w:r>
      <w:r w:rsidR="000B5DA0" w:rsidRPr="00C16680">
        <w:rPr>
          <w:rFonts w:ascii="Arial" w:hAnsi="Arial" w:cs="Arial"/>
          <w:color w:val="000000" w:themeColor="text1"/>
        </w:rPr>
        <w:t>e.g.</w:t>
      </w:r>
      <w:r w:rsidR="00FD340D" w:rsidRPr="00C16680">
        <w:rPr>
          <w:rFonts w:ascii="Arial" w:hAnsi="Arial" w:cs="Arial"/>
          <w:color w:val="000000" w:themeColor="text1"/>
        </w:rPr>
        <w:t xml:space="preserve"> Tower of London) and Contemporary Culture (</w:t>
      </w:r>
      <w:r w:rsidR="000B5DA0" w:rsidRPr="00C16680">
        <w:rPr>
          <w:rFonts w:ascii="Arial" w:hAnsi="Arial" w:cs="Arial"/>
          <w:color w:val="000000" w:themeColor="text1"/>
        </w:rPr>
        <w:t>e.g.</w:t>
      </w:r>
      <w:r w:rsidR="00FD340D" w:rsidRPr="00C16680">
        <w:rPr>
          <w:rFonts w:ascii="Arial" w:hAnsi="Arial" w:cs="Arial"/>
          <w:color w:val="000000" w:themeColor="text1"/>
        </w:rPr>
        <w:t xml:space="preserve"> modern art, theatre). </w:t>
      </w:r>
    </w:p>
    <w:p w:rsidR="00EA6B45" w:rsidRPr="00C16680" w:rsidRDefault="00816DF8" w:rsidP="00236C54">
      <w:pPr>
        <w:spacing w:line="276" w:lineRule="auto"/>
        <w:rPr>
          <w:rFonts w:ascii="Arial" w:hAnsi="Arial" w:cs="Arial"/>
          <w:color w:val="000000" w:themeColor="text1"/>
        </w:rPr>
      </w:pPr>
      <w:r w:rsidRPr="00C16680">
        <w:rPr>
          <w:rFonts w:ascii="Arial" w:hAnsi="Arial" w:cs="Arial"/>
          <w:color w:val="000000" w:themeColor="text1"/>
        </w:rPr>
        <w:t>Heritage is linked with the past whereas culture is linked with the human world of are, ideas and rituals, but examining research from</w:t>
      </w:r>
      <w:r w:rsidR="009D7054" w:rsidRPr="00C16680">
        <w:rPr>
          <w:rFonts w:ascii="Arial" w:hAnsi="Arial" w:cs="Arial"/>
          <w:color w:val="000000" w:themeColor="text1"/>
        </w:rPr>
        <w:t xml:space="preserve"> Visit Britain</w:t>
      </w:r>
      <w:r w:rsidR="00C16680" w:rsidRPr="00C16680">
        <w:rPr>
          <w:rFonts w:ascii="Arial" w:hAnsi="Arial" w:cs="Arial"/>
          <w:color w:val="000000" w:themeColor="text1"/>
        </w:rPr>
        <w:t xml:space="preserve"> </w:t>
      </w:r>
      <w:r w:rsidR="009D7054" w:rsidRPr="00C16680">
        <w:rPr>
          <w:rFonts w:ascii="Arial" w:hAnsi="Arial" w:cs="Arial"/>
          <w:color w:val="000000" w:themeColor="text1"/>
        </w:rPr>
        <w:t>(2010)</w:t>
      </w:r>
      <w:r w:rsidR="00C16680" w:rsidRPr="00C16680">
        <w:rPr>
          <w:rFonts w:ascii="Arial" w:hAnsi="Arial" w:cs="Arial"/>
          <w:color w:val="000000" w:themeColor="text1"/>
        </w:rPr>
        <w:t xml:space="preserve"> c</w:t>
      </w:r>
      <w:r w:rsidRPr="00C16680">
        <w:rPr>
          <w:rFonts w:ascii="Arial" w:hAnsi="Arial" w:cs="Arial"/>
          <w:color w:val="000000" w:themeColor="text1"/>
        </w:rPr>
        <w:t xml:space="preserve">onsumer </w:t>
      </w:r>
      <w:r w:rsidR="002C6379" w:rsidRPr="00C16680">
        <w:rPr>
          <w:rFonts w:ascii="Arial" w:hAnsi="Arial" w:cs="Arial"/>
          <w:color w:val="000000" w:themeColor="text1"/>
        </w:rPr>
        <w:t>mindsets</w:t>
      </w:r>
      <w:r w:rsidRPr="00C16680">
        <w:rPr>
          <w:rFonts w:ascii="Arial" w:hAnsi="Arial" w:cs="Arial"/>
          <w:color w:val="000000" w:themeColor="text1"/>
        </w:rPr>
        <w:t xml:space="preserve"> are all different </w:t>
      </w:r>
      <w:r w:rsidR="002C6379" w:rsidRPr="00C16680">
        <w:rPr>
          <w:rFonts w:ascii="Arial" w:hAnsi="Arial" w:cs="Arial"/>
          <w:color w:val="000000" w:themeColor="text1"/>
        </w:rPr>
        <w:t xml:space="preserve">as they all act on the continuum of experiences at attractions referring to the ‘been there done that and tick it off the list’, even when culture and heritage is not the main reason for the tip, visitors still tend to visit the cultural attractions as part of a holiday experience. As more and more people do this the face of cultural tourism will change, with newer destinations able to offer distinctive cultural experiences that can be seen as unique to travellers. Linking mindsets of visitors to a </w:t>
      </w:r>
      <w:r w:rsidR="00EA6B45" w:rsidRPr="00C16680">
        <w:rPr>
          <w:rFonts w:ascii="Arial" w:hAnsi="Arial" w:cs="Arial"/>
          <w:color w:val="000000" w:themeColor="text1"/>
        </w:rPr>
        <w:t>destination</w:t>
      </w:r>
      <w:r w:rsidR="002C6379" w:rsidRPr="00C16680">
        <w:rPr>
          <w:rFonts w:ascii="Arial" w:hAnsi="Arial" w:cs="Arial"/>
          <w:color w:val="000000" w:themeColor="text1"/>
        </w:rPr>
        <w:t xml:space="preserve">, Venice is one of the most successful </w:t>
      </w:r>
      <w:r w:rsidR="001F7941" w:rsidRPr="00C16680">
        <w:rPr>
          <w:rFonts w:ascii="Arial" w:hAnsi="Arial" w:cs="Arial"/>
          <w:color w:val="000000" w:themeColor="text1"/>
        </w:rPr>
        <w:t>tourists’</w:t>
      </w:r>
      <w:r w:rsidR="002C6379" w:rsidRPr="00C16680">
        <w:rPr>
          <w:rFonts w:ascii="Arial" w:hAnsi="Arial" w:cs="Arial"/>
          <w:color w:val="000000" w:themeColor="text1"/>
        </w:rPr>
        <w:t xml:space="preserve"> </w:t>
      </w:r>
      <w:r w:rsidR="000B5DA0" w:rsidRPr="00C16680">
        <w:rPr>
          <w:rFonts w:ascii="Arial" w:hAnsi="Arial" w:cs="Arial"/>
          <w:color w:val="000000" w:themeColor="text1"/>
        </w:rPr>
        <w:t>destinations</w:t>
      </w:r>
      <w:r w:rsidR="002C6379" w:rsidRPr="00C16680">
        <w:rPr>
          <w:rFonts w:ascii="Arial" w:hAnsi="Arial" w:cs="Arial"/>
          <w:color w:val="000000" w:themeColor="text1"/>
        </w:rPr>
        <w:t xml:space="preserve"> that have come up and is rising every year. </w:t>
      </w:r>
      <w:r w:rsidR="009D7054" w:rsidRPr="00C16680">
        <w:rPr>
          <w:rFonts w:ascii="Arial" w:hAnsi="Arial" w:cs="Arial"/>
          <w:color w:val="000000" w:themeColor="text1"/>
        </w:rPr>
        <w:t>Ruskin, J</w:t>
      </w:r>
      <w:r w:rsidR="00C16680" w:rsidRPr="00C16680">
        <w:rPr>
          <w:rFonts w:ascii="Arial" w:hAnsi="Arial" w:cs="Arial"/>
          <w:color w:val="000000" w:themeColor="text1"/>
        </w:rPr>
        <w:t xml:space="preserve"> </w:t>
      </w:r>
      <w:r w:rsidR="009D7054" w:rsidRPr="00C16680">
        <w:rPr>
          <w:rFonts w:ascii="Arial" w:hAnsi="Arial" w:cs="Arial"/>
          <w:color w:val="000000" w:themeColor="text1"/>
        </w:rPr>
        <w:t>(2017).</w:t>
      </w:r>
      <w:r w:rsidR="009D7054" w:rsidRPr="00C16680">
        <w:rPr>
          <w:rStyle w:val="apple-converted-space"/>
          <w:rFonts w:ascii="Arial" w:hAnsi="Arial" w:cs="Arial"/>
          <w:color w:val="000000" w:themeColor="text1"/>
        </w:rPr>
        <w:t> </w:t>
      </w:r>
    </w:p>
    <w:p w:rsidR="003F6F93" w:rsidRPr="00C16680" w:rsidRDefault="002C6379" w:rsidP="00236C54">
      <w:pPr>
        <w:spacing w:before="100" w:beforeAutospacing="1" w:after="100" w:afterAutospacing="1" w:line="276" w:lineRule="auto"/>
        <w:rPr>
          <w:rFonts w:ascii="Arial" w:hAnsi="Arial" w:cs="Arial"/>
          <w:color w:val="000000" w:themeColor="text1"/>
        </w:rPr>
      </w:pPr>
      <w:r w:rsidRPr="00C16680">
        <w:rPr>
          <w:rFonts w:ascii="Arial" w:hAnsi="Arial" w:cs="Arial"/>
          <w:color w:val="000000" w:themeColor="text1"/>
        </w:rPr>
        <w:t xml:space="preserve">Venice is a consumer demand of people wanted to visit the destination because of its image it creates. </w:t>
      </w:r>
      <w:r w:rsidR="00B56DB7" w:rsidRPr="00C16680">
        <w:rPr>
          <w:rFonts w:ascii="Arial" w:hAnsi="Arial" w:cs="Arial"/>
          <w:color w:val="000000" w:themeColor="text1"/>
        </w:rPr>
        <w:t xml:space="preserve">It is a synonym for beauty, architecture and unique atmosphere. </w:t>
      </w:r>
      <w:r w:rsidR="00EA6B45" w:rsidRPr="00C16680">
        <w:rPr>
          <w:rFonts w:ascii="Arial" w:hAnsi="Arial" w:cs="Arial"/>
          <w:color w:val="000000" w:themeColor="text1"/>
        </w:rPr>
        <w:t>Visiting</w:t>
      </w:r>
      <w:r w:rsidR="00B56DB7" w:rsidRPr="00C16680">
        <w:rPr>
          <w:rFonts w:ascii="Arial" w:hAnsi="Arial" w:cs="Arial"/>
          <w:color w:val="000000" w:themeColor="text1"/>
        </w:rPr>
        <w:t xml:space="preserve"> Italy there have been witnesses of </w:t>
      </w:r>
      <w:r w:rsidR="00EA6B45" w:rsidRPr="00C16680">
        <w:rPr>
          <w:rFonts w:ascii="Arial" w:hAnsi="Arial" w:cs="Arial"/>
          <w:color w:val="000000" w:themeColor="text1"/>
        </w:rPr>
        <w:t>unstoppable</w:t>
      </w:r>
      <w:r w:rsidR="00B56DB7" w:rsidRPr="00C16680">
        <w:rPr>
          <w:rFonts w:ascii="Arial" w:hAnsi="Arial" w:cs="Arial"/>
          <w:color w:val="000000" w:themeColor="text1"/>
        </w:rPr>
        <w:t xml:space="preserve"> </w:t>
      </w:r>
      <w:r w:rsidR="00EA6B45" w:rsidRPr="00C16680">
        <w:rPr>
          <w:rFonts w:ascii="Arial" w:hAnsi="Arial" w:cs="Arial"/>
          <w:color w:val="000000" w:themeColor="text1"/>
        </w:rPr>
        <w:t>haemorrhage</w:t>
      </w:r>
      <w:r w:rsidR="00B56DB7" w:rsidRPr="00C16680">
        <w:rPr>
          <w:rFonts w:ascii="Arial" w:hAnsi="Arial" w:cs="Arial"/>
          <w:color w:val="000000" w:themeColor="text1"/>
        </w:rPr>
        <w:t xml:space="preserve"> of </w:t>
      </w:r>
      <w:r w:rsidR="00EA6B45" w:rsidRPr="00C16680">
        <w:rPr>
          <w:rFonts w:ascii="Arial" w:hAnsi="Arial" w:cs="Arial"/>
          <w:color w:val="000000" w:themeColor="text1"/>
        </w:rPr>
        <w:t>inhabitants</w:t>
      </w:r>
      <w:r w:rsidR="00B56DB7" w:rsidRPr="00C16680">
        <w:rPr>
          <w:rFonts w:ascii="Arial" w:hAnsi="Arial" w:cs="Arial"/>
          <w:color w:val="000000" w:themeColor="text1"/>
        </w:rPr>
        <w:t xml:space="preserve"> as </w:t>
      </w:r>
      <w:r w:rsidR="001F7941" w:rsidRPr="00C16680">
        <w:rPr>
          <w:rFonts w:ascii="Arial" w:hAnsi="Arial" w:cs="Arial"/>
          <w:color w:val="000000" w:themeColor="text1"/>
        </w:rPr>
        <w:t>their</w:t>
      </w:r>
      <w:r w:rsidR="00B56DB7" w:rsidRPr="00C16680">
        <w:rPr>
          <w:rFonts w:ascii="Arial" w:hAnsi="Arial" w:cs="Arial"/>
          <w:color w:val="000000" w:themeColor="text1"/>
        </w:rPr>
        <w:t xml:space="preserve"> abandoned home have been converted for the purpose of tourism as the demand is increasing. This have been taken place in many other cities such as Barcelona, Prague and Krakow too, this is where mass </w:t>
      </w:r>
      <w:r w:rsidR="00EA6B45" w:rsidRPr="00C16680">
        <w:rPr>
          <w:rFonts w:ascii="Arial" w:hAnsi="Arial" w:cs="Arial"/>
          <w:color w:val="000000" w:themeColor="text1"/>
        </w:rPr>
        <w:t>tourism</w:t>
      </w:r>
      <w:r w:rsidR="00B56DB7" w:rsidRPr="00C16680">
        <w:rPr>
          <w:rFonts w:ascii="Arial" w:hAnsi="Arial" w:cs="Arial"/>
          <w:color w:val="000000" w:themeColor="text1"/>
        </w:rPr>
        <w:t xml:space="preserve"> crushes eve</w:t>
      </w:r>
      <w:r w:rsidR="00EA6B45" w:rsidRPr="00C16680">
        <w:rPr>
          <w:rFonts w:ascii="Arial" w:hAnsi="Arial" w:cs="Arial"/>
          <w:color w:val="000000" w:themeColor="text1"/>
        </w:rPr>
        <w:t>ryt</w:t>
      </w:r>
      <w:r w:rsidR="00B56DB7" w:rsidRPr="00C16680">
        <w:rPr>
          <w:rFonts w:ascii="Arial" w:hAnsi="Arial" w:cs="Arial"/>
          <w:color w:val="000000" w:themeColor="text1"/>
        </w:rPr>
        <w:t xml:space="preserve">hing that is not of direct benefit to it. Statistics are </w:t>
      </w:r>
      <w:r w:rsidR="00EA6B45" w:rsidRPr="00C16680">
        <w:rPr>
          <w:rFonts w:ascii="Arial" w:hAnsi="Arial" w:cs="Arial"/>
          <w:color w:val="000000" w:themeColor="text1"/>
        </w:rPr>
        <w:t xml:space="preserve">incredible in Venice with tourists, but </w:t>
      </w:r>
      <w:r w:rsidR="00EA6B45" w:rsidRPr="00C16680">
        <w:rPr>
          <w:rFonts w:ascii="Arial" w:hAnsi="Arial" w:cs="Arial"/>
          <w:color w:val="000000" w:themeColor="text1"/>
        </w:rPr>
        <w:lastRenderedPageBreak/>
        <w:t xml:space="preserve">lately cruise ships alone are an issue. </w:t>
      </w:r>
      <w:r w:rsidR="009D7054" w:rsidRPr="00C16680">
        <w:rPr>
          <w:rFonts w:ascii="Arial" w:hAnsi="Arial" w:cs="Arial"/>
          <w:color w:val="000000" w:themeColor="text1"/>
        </w:rPr>
        <w:t>Ruskin, J. (2017).</w:t>
      </w:r>
      <w:r w:rsidR="009D7054" w:rsidRPr="00C16680">
        <w:rPr>
          <w:rStyle w:val="apple-converted-space"/>
          <w:rFonts w:ascii="Arial" w:hAnsi="Arial" w:cs="Arial"/>
          <w:color w:val="000000" w:themeColor="text1"/>
        </w:rPr>
        <w:t> </w:t>
      </w:r>
      <w:r w:rsidR="00EA6B45" w:rsidRPr="00C16680">
        <w:rPr>
          <w:rFonts w:ascii="Arial" w:hAnsi="Arial" w:cs="Arial"/>
          <w:color w:val="000000" w:themeColor="text1"/>
        </w:rPr>
        <w:t>With one ship brining 3,500 passengers and 1,000 crew, who then do not generate any profit to the city itself as they don’t stay in the hoteliers, they don’t ear in the restaurants and spend little time in the museums. With the cruise ships able to bring up to 35,000 tourists per day to Venice, this is negative for the city’s monuments with the ricks of destructive effects in St Marks Square. These huge cruise ships are washing away the material from the city’s foundations, accelerating their corrosion and weakening the stability of its underwater structures.</w:t>
      </w:r>
    </w:p>
    <w:p w:rsidR="00BC3BED" w:rsidRPr="00C16680" w:rsidRDefault="00040A3E" w:rsidP="00236C54">
      <w:pPr>
        <w:spacing w:line="276" w:lineRule="auto"/>
        <w:rPr>
          <w:rFonts w:ascii="Arial" w:hAnsi="Arial" w:cs="Arial"/>
          <w:color w:val="000000" w:themeColor="text1"/>
        </w:rPr>
      </w:pPr>
      <w:r w:rsidRPr="00C16680">
        <w:rPr>
          <w:rFonts w:ascii="Arial" w:hAnsi="Arial" w:cs="Arial"/>
          <w:color w:val="000000" w:themeColor="text1"/>
        </w:rPr>
        <w:t>Another example is Stonehenge, it optimises the visitors understanding of significant heritage and its characteristics. It is small but mighty where Stonehenge impresses crowds with the shaping and size of the stones with some of its monuments aligned with the Summer and Winter Solstice. But this prehistoric site is the victim of its own attractiveness. You can’t escape the commercialisation of this place and the crowds of fellow enthusiasts</w:t>
      </w:r>
      <w:r w:rsidR="00C16680" w:rsidRPr="00C16680">
        <w:rPr>
          <w:rFonts w:ascii="Arial" w:hAnsi="Arial" w:cs="Arial"/>
          <w:color w:val="000000" w:themeColor="text1"/>
        </w:rPr>
        <w:t xml:space="preserve">, </w:t>
      </w:r>
      <w:r w:rsidR="009D7054" w:rsidRPr="00C16680">
        <w:rPr>
          <w:rFonts w:ascii="Arial" w:hAnsi="Arial" w:cs="Arial"/>
          <w:color w:val="000000" w:themeColor="text1"/>
        </w:rPr>
        <w:t>Rabbie</w:t>
      </w:r>
      <w:r w:rsidR="00C16680" w:rsidRPr="00C16680">
        <w:rPr>
          <w:rFonts w:ascii="Arial" w:hAnsi="Arial" w:cs="Arial"/>
          <w:color w:val="000000" w:themeColor="text1"/>
        </w:rPr>
        <w:t xml:space="preserve"> </w:t>
      </w:r>
      <w:r w:rsidR="009D7054" w:rsidRPr="00C16680">
        <w:rPr>
          <w:rFonts w:ascii="Arial" w:hAnsi="Arial" w:cs="Arial"/>
          <w:color w:val="000000" w:themeColor="text1"/>
        </w:rPr>
        <w:t>(2018).</w:t>
      </w:r>
      <w:r w:rsidR="009D7054" w:rsidRPr="00C16680">
        <w:rPr>
          <w:rStyle w:val="apple-converted-space"/>
          <w:rFonts w:ascii="Arial" w:hAnsi="Arial" w:cs="Arial"/>
          <w:color w:val="000000" w:themeColor="text1"/>
        </w:rPr>
        <w:t> </w:t>
      </w:r>
      <w:r w:rsidR="004E4E2D" w:rsidRPr="00C16680">
        <w:rPr>
          <w:rFonts w:ascii="Arial" w:hAnsi="Arial" w:cs="Arial"/>
          <w:color w:val="000000" w:themeColor="text1"/>
        </w:rPr>
        <w:t xml:space="preserve"> </w:t>
      </w:r>
      <w:r w:rsidR="00546FE7" w:rsidRPr="00C16680">
        <w:rPr>
          <w:rFonts w:ascii="Arial" w:hAnsi="Arial" w:cs="Arial"/>
          <w:color w:val="000000" w:themeColor="text1"/>
        </w:rPr>
        <w:t>Stonehenge deprives of its</w:t>
      </w:r>
      <w:r w:rsidR="002C6379" w:rsidRPr="00C16680">
        <w:rPr>
          <w:rFonts w:ascii="Arial" w:hAnsi="Arial" w:cs="Arial"/>
          <w:color w:val="000000" w:themeColor="text1"/>
        </w:rPr>
        <w:t xml:space="preserve"> authenticity</w:t>
      </w:r>
      <w:r w:rsidR="00546FE7" w:rsidRPr="00C16680">
        <w:rPr>
          <w:rFonts w:ascii="Arial" w:hAnsi="Arial" w:cs="Arial"/>
          <w:color w:val="000000" w:themeColor="text1"/>
        </w:rPr>
        <w:t xml:space="preserve">, it was covered by conservation protected in 1882 and work was carried out in 1900-1960 for transformations, this went so far that English Heritage association announced an intention to revise the attraction. Currently, tourists would not come to visit Stonehenge to admire the ‘giant stones’ as there was a decision made to erect a pavilion to explain the history of the place using multimedia. </w:t>
      </w:r>
      <w:r w:rsidR="002C6379" w:rsidRPr="00C16680">
        <w:rPr>
          <w:rFonts w:ascii="Arial" w:hAnsi="Arial" w:cs="Arial"/>
          <w:color w:val="000000" w:themeColor="text1"/>
        </w:rPr>
        <w:t xml:space="preserve">In consequence, the authentic site will be replaced with a simulacrum which, in an accessible and visually friendly form, will offer information on the Stone Age to anyone interested in it. </w:t>
      </w:r>
      <w:r w:rsidR="00777778" w:rsidRPr="00C16680">
        <w:rPr>
          <w:rFonts w:ascii="Arial" w:hAnsi="Arial" w:cs="Arial"/>
          <w:color w:val="000000" w:themeColor="text1"/>
        </w:rPr>
        <w:t>Stonehenge was commercialised and to recreate a storyline with the history behind it</w:t>
      </w:r>
      <w:r w:rsidR="00C16680" w:rsidRPr="00C16680">
        <w:rPr>
          <w:rFonts w:ascii="Arial" w:hAnsi="Arial" w:cs="Arial"/>
          <w:color w:val="000000" w:themeColor="text1"/>
        </w:rPr>
        <w:t xml:space="preserve">, </w:t>
      </w:r>
      <w:r w:rsidR="009D7054" w:rsidRPr="00C16680">
        <w:rPr>
          <w:rFonts w:ascii="Arial" w:hAnsi="Arial" w:cs="Arial"/>
          <w:color w:val="000000" w:themeColor="text1"/>
        </w:rPr>
        <w:t>Ruskin, J</w:t>
      </w:r>
      <w:r w:rsidR="00236C54">
        <w:rPr>
          <w:rFonts w:ascii="Arial" w:hAnsi="Arial" w:cs="Arial"/>
          <w:color w:val="000000" w:themeColor="text1"/>
        </w:rPr>
        <w:t xml:space="preserve"> </w:t>
      </w:r>
      <w:r w:rsidR="009D7054" w:rsidRPr="00C16680">
        <w:rPr>
          <w:rFonts w:ascii="Arial" w:hAnsi="Arial" w:cs="Arial"/>
          <w:color w:val="000000" w:themeColor="text1"/>
        </w:rPr>
        <w:t>(2017).</w:t>
      </w:r>
      <w:r w:rsidR="009D7054" w:rsidRPr="00C16680">
        <w:rPr>
          <w:rStyle w:val="apple-converted-space"/>
          <w:rFonts w:ascii="Arial" w:hAnsi="Arial" w:cs="Arial"/>
          <w:color w:val="000000" w:themeColor="text1"/>
        </w:rPr>
        <w:t> </w:t>
      </w:r>
    </w:p>
    <w:p w:rsidR="00071C42" w:rsidRPr="00C16680" w:rsidRDefault="004E4E2D" w:rsidP="00071C42">
      <w:pPr>
        <w:pStyle w:val="NormalWeb"/>
        <w:rPr>
          <w:rFonts w:ascii="Arial" w:hAnsi="Arial" w:cs="Arial"/>
          <w:b/>
          <w:color w:val="000000" w:themeColor="text1"/>
          <w:sz w:val="28"/>
        </w:rPr>
      </w:pPr>
      <w:r w:rsidRPr="00C16680">
        <w:rPr>
          <w:rFonts w:ascii="Arial" w:hAnsi="Arial" w:cs="Arial"/>
          <w:b/>
          <w:color w:val="000000" w:themeColor="text1"/>
          <w:sz w:val="28"/>
        </w:rPr>
        <w:t xml:space="preserve">1.6 </w:t>
      </w:r>
      <w:r w:rsidR="00071C42" w:rsidRPr="00C16680">
        <w:rPr>
          <w:rFonts w:ascii="Arial" w:hAnsi="Arial" w:cs="Arial"/>
          <w:b/>
          <w:color w:val="000000" w:themeColor="text1"/>
          <w:sz w:val="28"/>
        </w:rPr>
        <w:t xml:space="preserve">Key Bodies/Government </w:t>
      </w:r>
    </w:p>
    <w:p w:rsidR="00632DB7" w:rsidRPr="00C16680" w:rsidRDefault="00632DB7" w:rsidP="00236C54">
      <w:pPr>
        <w:spacing w:before="100" w:beforeAutospacing="1" w:after="100" w:afterAutospacing="1" w:line="276" w:lineRule="auto"/>
        <w:rPr>
          <w:rStyle w:val="Hyperlink"/>
          <w:rFonts w:ascii="Arial" w:hAnsi="Arial" w:cs="Arial"/>
          <w:color w:val="000000" w:themeColor="text1"/>
          <w:u w:val="none"/>
        </w:rPr>
      </w:pPr>
      <w:r w:rsidRPr="00C16680">
        <w:rPr>
          <w:rFonts w:ascii="Arial" w:hAnsi="Arial" w:cs="Arial"/>
          <w:color w:val="000000" w:themeColor="text1"/>
        </w:rPr>
        <w:t xml:space="preserve">To support these attractions, key bodies and </w:t>
      </w:r>
      <w:r w:rsidR="009679A7" w:rsidRPr="00C16680">
        <w:rPr>
          <w:rFonts w:ascii="Arial" w:hAnsi="Arial" w:cs="Arial"/>
          <w:color w:val="000000" w:themeColor="text1"/>
        </w:rPr>
        <w:t xml:space="preserve">governments are involved in culture and heritage industries. The UK </w:t>
      </w:r>
      <w:r w:rsidR="00FE13AC" w:rsidRPr="00C16680">
        <w:rPr>
          <w:rFonts w:ascii="Arial" w:hAnsi="Arial" w:cs="Arial"/>
          <w:color w:val="000000" w:themeColor="text1"/>
        </w:rPr>
        <w:t xml:space="preserve">Government is responsible for heritage in England, it has the role for promoting and supporting the heritage sector across the UK but also promoting it abroad with a number of policies and programmes that benefit the sector across the UK. </w:t>
      </w:r>
      <w:r w:rsidR="00C16680" w:rsidRPr="00C16680">
        <w:rPr>
          <w:rFonts w:ascii="Arial" w:hAnsi="Arial" w:cs="Arial"/>
          <w:color w:val="000000" w:themeColor="text1"/>
        </w:rPr>
        <w:t>Referring to, Glen, J (2017) t</w:t>
      </w:r>
      <w:r w:rsidRPr="00C16680">
        <w:rPr>
          <w:rFonts w:ascii="Arial" w:hAnsi="Arial" w:cs="Arial"/>
          <w:color w:val="000000" w:themeColor="text1"/>
        </w:rPr>
        <w:t xml:space="preserve">hese include tax reliefs and incentives, funding from the UK-wide sale of National Lottery tickets, the UK City of Culture programme, the GREAT campaign and the promotion of UK cultural exports. </w:t>
      </w:r>
      <w:r w:rsidR="00FE13AC" w:rsidRPr="00C16680">
        <w:rPr>
          <w:rFonts w:ascii="Arial" w:hAnsi="Arial" w:cs="Arial"/>
          <w:color w:val="000000" w:themeColor="text1"/>
        </w:rPr>
        <w:t xml:space="preserve">Visit Britain also promotes the UK as a tourist destination and the government is responsible for the Heritage Lottery fund. However, Scotland, Wales and Northern Ireland are under policies and support of the Scottish Government, the Welsh Government and the Northern Ireland Executive. They all work very closely with the UK government to any of the international issues relating to heritage and culture or any other matter of mutual interest. </w:t>
      </w:r>
    </w:p>
    <w:p w:rsidR="00632DB7" w:rsidRPr="00C16680" w:rsidRDefault="00FE13AC" w:rsidP="00236C54">
      <w:pPr>
        <w:spacing w:before="100" w:beforeAutospacing="1" w:after="100" w:afterAutospacing="1" w:line="276" w:lineRule="auto"/>
        <w:rPr>
          <w:rFonts w:ascii="Arial" w:hAnsi="Arial" w:cs="Arial"/>
          <w:color w:val="000000" w:themeColor="text1"/>
          <w:shd w:val="clear" w:color="auto" w:fill="FFFFFF"/>
        </w:rPr>
      </w:pPr>
      <w:r w:rsidRPr="00C16680">
        <w:rPr>
          <w:rFonts w:ascii="Arial" w:hAnsi="Arial" w:cs="Arial"/>
          <w:color w:val="000000" w:themeColor="text1"/>
        </w:rPr>
        <w:t xml:space="preserve">In Wales, UNESCO is an organisation that ensures culture takes a rightful place in development strategies and processes, they do this by introducing a </w:t>
      </w:r>
      <w:r w:rsidR="00632DB7" w:rsidRPr="00C16680">
        <w:rPr>
          <w:rFonts w:ascii="Arial" w:hAnsi="Arial" w:cs="Arial"/>
          <w:color w:val="000000" w:themeColor="text1"/>
          <w:shd w:val="clear" w:color="auto" w:fill="FFFFFF"/>
        </w:rPr>
        <w:t xml:space="preserve">UNESCO three-pronged approach: it spearheads worldwide advocacy for culture and development, </w:t>
      </w:r>
      <w:r w:rsidR="00632DB7" w:rsidRPr="00C16680">
        <w:rPr>
          <w:rFonts w:ascii="Arial" w:hAnsi="Arial" w:cs="Arial"/>
          <w:color w:val="000000" w:themeColor="text1"/>
          <w:shd w:val="clear" w:color="auto" w:fill="FFFFFF"/>
        </w:rPr>
        <w:lastRenderedPageBreak/>
        <w:t>while engaging with the international community to set clear policies and legal frameworks and working on the ground to support governments and local stakeholders to safeguard heritage, strengthen creative industries and encourage cultural pluralism.</w:t>
      </w:r>
      <w:r w:rsidR="00291C05" w:rsidRPr="00C16680">
        <w:rPr>
          <w:rFonts w:ascii="Arial" w:hAnsi="Arial" w:cs="Arial"/>
          <w:color w:val="000000" w:themeColor="text1"/>
          <w:shd w:val="clear" w:color="auto" w:fill="FFFFFF"/>
        </w:rPr>
        <w:t xml:space="preserve"> </w:t>
      </w:r>
      <w:r w:rsidR="009D7054" w:rsidRPr="00C16680">
        <w:rPr>
          <w:rFonts w:ascii="Arial" w:hAnsi="Arial" w:cs="Arial"/>
          <w:color w:val="000000" w:themeColor="text1"/>
        </w:rPr>
        <w:t>UNESCO. (2019).</w:t>
      </w:r>
      <w:r w:rsidR="009D7054" w:rsidRPr="00C16680">
        <w:rPr>
          <w:rStyle w:val="apple-converted-space"/>
          <w:rFonts w:ascii="Arial" w:hAnsi="Arial" w:cs="Arial"/>
          <w:color w:val="000000" w:themeColor="text1"/>
        </w:rPr>
        <w:t> </w:t>
      </w:r>
      <w:r w:rsidR="00291C05" w:rsidRPr="00C16680">
        <w:rPr>
          <w:rFonts w:ascii="Arial" w:hAnsi="Arial" w:cs="Arial"/>
          <w:color w:val="000000" w:themeColor="text1"/>
          <w:shd w:val="clear" w:color="auto" w:fill="FFFFFF"/>
        </w:rPr>
        <w:t xml:space="preserve">In Wales there are </w:t>
      </w:r>
      <w:r w:rsidR="00D11C39" w:rsidRPr="00C16680">
        <w:rPr>
          <w:rFonts w:ascii="Arial" w:hAnsi="Arial" w:cs="Arial"/>
          <w:color w:val="000000" w:themeColor="text1"/>
          <w:shd w:val="clear" w:color="auto" w:fill="FFFFFF"/>
        </w:rPr>
        <w:t>six main UNESCO sites which are: Pontcystllte Aqueduct and Canal, Blaenavon World Heritage Site, Caenarfon Castle, Harlech Castle, Beaumaris Castle and Conwy Castle</w:t>
      </w:r>
      <w:r w:rsidR="00C16680" w:rsidRPr="00C16680">
        <w:rPr>
          <w:rFonts w:ascii="Arial" w:hAnsi="Arial" w:cs="Arial"/>
          <w:color w:val="000000" w:themeColor="text1"/>
          <w:shd w:val="clear" w:color="auto" w:fill="FFFFFF"/>
        </w:rPr>
        <w:t xml:space="preserve">, </w:t>
      </w:r>
      <w:r w:rsidR="009D7054" w:rsidRPr="00C16680">
        <w:rPr>
          <w:rFonts w:ascii="Arial" w:hAnsi="Arial" w:cs="Arial"/>
          <w:color w:val="000000" w:themeColor="text1"/>
        </w:rPr>
        <w:t>Visit Wales. (2019).</w:t>
      </w:r>
      <w:r w:rsidR="009D7054" w:rsidRPr="00C16680">
        <w:rPr>
          <w:rStyle w:val="apple-converted-space"/>
          <w:rFonts w:ascii="Arial" w:hAnsi="Arial" w:cs="Arial"/>
          <w:color w:val="000000" w:themeColor="text1"/>
        </w:rPr>
        <w:t> </w:t>
      </w:r>
    </w:p>
    <w:p w:rsidR="004E4E2D" w:rsidRPr="00C16680" w:rsidRDefault="00D11C39" w:rsidP="00236C54">
      <w:pPr>
        <w:spacing w:line="276" w:lineRule="auto"/>
        <w:rPr>
          <w:rFonts w:ascii="Arial" w:hAnsi="Arial" w:cs="Arial"/>
          <w:color w:val="000000" w:themeColor="text1"/>
        </w:rPr>
      </w:pPr>
      <w:r w:rsidRPr="00C16680">
        <w:rPr>
          <w:rFonts w:ascii="Arial" w:hAnsi="Arial" w:cs="Arial"/>
          <w:color w:val="000000" w:themeColor="text1"/>
        </w:rPr>
        <w:t>Along with UNESCO, Cadw is a Welsh Governments historic environment service working for an accessible and well protect historic environment for Wales. Cadw conserve the Welsh heritage helping the people understand the history and care about it along with sustaining the distinctive characteristics Wales holds. Cadw is a Welsh word meaning ‘to keep’ or ‘to protect’</w:t>
      </w:r>
      <w:r w:rsidR="00C16680" w:rsidRPr="00C16680">
        <w:rPr>
          <w:rFonts w:ascii="Arial" w:hAnsi="Arial" w:cs="Arial"/>
          <w:color w:val="000000" w:themeColor="text1"/>
        </w:rPr>
        <w:t xml:space="preserve">, </w:t>
      </w:r>
      <w:r w:rsidR="009D7054" w:rsidRPr="00C16680">
        <w:rPr>
          <w:rFonts w:ascii="Arial" w:hAnsi="Arial" w:cs="Arial"/>
          <w:color w:val="000000" w:themeColor="text1"/>
        </w:rPr>
        <w:t>Cadw (2019). </w:t>
      </w:r>
      <w:r w:rsidR="004E4E2D" w:rsidRPr="00C16680">
        <w:rPr>
          <w:rFonts w:ascii="Arial" w:hAnsi="Arial" w:cs="Arial"/>
          <w:color w:val="000000" w:themeColor="text1"/>
        </w:rPr>
        <w:t xml:space="preserve"> </w:t>
      </w:r>
      <w:r w:rsidR="00EE432D" w:rsidRPr="00C16680">
        <w:rPr>
          <w:rFonts w:ascii="Arial" w:hAnsi="Arial" w:cs="Arial"/>
          <w:color w:val="000000" w:themeColor="text1"/>
        </w:rPr>
        <w:t xml:space="preserve">Many culture and heritage sites are relatively owned by the government of the UK, but you can get some sites that are privately managed. There are heritage sites that can be joint and managed public-private partnerships. </w:t>
      </w:r>
    </w:p>
    <w:p w:rsidR="00EE432D" w:rsidRPr="00C16680" w:rsidRDefault="00EE432D" w:rsidP="00236C54">
      <w:pPr>
        <w:spacing w:line="276" w:lineRule="auto"/>
        <w:rPr>
          <w:rFonts w:ascii="Arial" w:hAnsi="Arial" w:cs="Arial"/>
          <w:color w:val="000000" w:themeColor="text1"/>
        </w:rPr>
      </w:pPr>
      <w:r w:rsidRPr="00C16680">
        <w:rPr>
          <w:rFonts w:ascii="Arial" w:hAnsi="Arial" w:cs="Arial"/>
          <w:color w:val="000000" w:themeColor="text1"/>
        </w:rPr>
        <w:t xml:space="preserve">The public ownership is controlled by the government of that country, an example is the British Museum of UK is dedicated to the history, culture, human history and legacy of the country. It preserved almost 8 </w:t>
      </w:r>
      <w:r w:rsidR="000B5DA0" w:rsidRPr="00C16680">
        <w:rPr>
          <w:rFonts w:ascii="Arial" w:hAnsi="Arial" w:cs="Arial"/>
          <w:color w:val="000000" w:themeColor="text1"/>
        </w:rPr>
        <w:t>million</w:t>
      </w:r>
      <w:r w:rsidR="000B5DA0">
        <w:rPr>
          <w:rFonts w:ascii="Arial" w:hAnsi="Arial" w:cs="Arial"/>
          <w:color w:val="000000" w:themeColor="text1"/>
        </w:rPr>
        <w:t xml:space="preserve"> pounds</w:t>
      </w:r>
      <w:r w:rsidRPr="00C16680">
        <w:rPr>
          <w:rFonts w:ascii="Arial" w:hAnsi="Arial" w:cs="Arial"/>
          <w:color w:val="000000" w:themeColor="text1"/>
        </w:rPr>
        <w:t xml:space="preserve"> of works in different criteria being a place for researchers holding experiments of scientist and books. But this attraction does attract students and some families too. This museum is a national asset of the UK.</w:t>
      </w:r>
    </w:p>
    <w:p w:rsidR="00AA2306" w:rsidRPr="00C16680" w:rsidRDefault="00AA2306" w:rsidP="00236C54">
      <w:pPr>
        <w:spacing w:after="100" w:afterAutospacing="1" w:line="276" w:lineRule="auto"/>
        <w:rPr>
          <w:rFonts w:ascii="Arial" w:hAnsi="Arial" w:cs="Arial"/>
          <w:color w:val="000000" w:themeColor="text1"/>
        </w:rPr>
      </w:pPr>
      <w:r w:rsidRPr="00C16680">
        <w:rPr>
          <w:rFonts w:ascii="Arial" w:hAnsi="Arial" w:cs="Arial"/>
          <w:color w:val="000000" w:themeColor="text1"/>
        </w:rPr>
        <w:t>Furthermore</w:t>
      </w:r>
      <w:r w:rsidR="00EE432D" w:rsidRPr="00C16680">
        <w:rPr>
          <w:rFonts w:ascii="Arial" w:hAnsi="Arial" w:cs="Arial"/>
          <w:color w:val="000000" w:themeColor="text1"/>
        </w:rPr>
        <w:t xml:space="preserve">, the private </w:t>
      </w:r>
      <w:r w:rsidRPr="00C16680">
        <w:rPr>
          <w:rFonts w:ascii="Arial" w:hAnsi="Arial" w:cs="Arial"/>
          <w:color w:val="000000" w:themeColor="text1"/>
        </w:rPr>
        <w:t xml:space="preserve">ownership is controlled privately. There are several privately owned sites in the UK. For example, </w:t>
      </w:r>
      <w:r w:rsidR="00C16680" w:rsidRPr="00C16680">
        <w:rPr>
          <w:rFonts w:ascii="Arial" w:hAnsi="Arial" w:cs="Arial"/>
          <w:color w:val="000000" w:themeColor="text1"/>
        </w:rPr>
        <w:t xml:space="preserve">according to Essays, UK (November 2018) </w:t>
      </w:r>
      <w:r w:rsidRPr="00C16680">
        <w:rPr>
          <w:rFonts w:ascii="Arial" w:hAnsi="Arial" w:cs="Arial"/>
          <w:color w:val="000000" w:themeColor="text1"/>
        </w:rPr>
        <w:t xml:space="preserve">British Academy of Arts is one good example, it is </w:t>
      </w:r>
      <w:r w:rsidR="00EE432D" w:rsidRPr="00C16680">
        <w:rPr>
          <w:rFonts w:ascii="Arial" w:hAnsi="Arial" w:cs="Arial"/>
          <w:color w:val="000000" w:themeColor="text1"/>
        </w:rPr>
        <w:t>dedicated to delivering the culture of this country as well as arts through different programs such as</w:t>
      </w:r>
      <w:r w:rsidRPr="00C16680">
        <w:rPr>
          <w:rFonts w:ascii="Arial" w:hAnsi="Arial" w:cs="Arial"/>
          <w:color w:val="000000" w:themeColor="text1"/>
        </w:rPr>
        <w:t xml:space="preserve">; </w:t>
      </w:r>
      <w:r w:rsidR="00EE432D" w:rsidRPr="00C16680">
        <w:rPr>
          <w:rFonts w:ascii="Arial" w:hAnsi="Arial" w:cs="Arial"/>
          <w:color w:val="000000" w:themeColor="text1"/>
        </w:rPr>
        <w:t>exhibitions, arranging events, seminars</w:t>
      </w:r>
      <w:r w:rsidRPr="00C16680">
        <w:rPr>
          <w:rFonts w:ascii="Arial" w:hAnsi="Arial" w:cs="Arial"/>
          <w:color w:val="000000" w:themeColor="text1"/>
        </w:rPr>
        <w:t xml:space="preserve"> and </w:t>
      </w:r>
      <w:r w:rsidR="00EE432D" w:rsidRPr="00C16680">
        <w:rPr>
          <w:rFonts w:ascii="Arial" w:hAnsi="Arial" w:cs="Arial"/>
          <w:color w:val="000000" w:themeColor="text1"/>
        </w:rPr>
        <w:t>campaigns</w:t>
      </w:r>
      <w:r w:rsidRPr="00C16680">
        <w:rPr>
          <w:rFonts w:ascii="Arial" w:hAnsi="Arial" w:cs="Arial"/>
          <w:color w:val="000000" w:themeColor="text1"/>
        </w:rPr>
        <w:t>. It holds pride, history and honour of the country. as they are controlled by a private ownership the owner still has to follow the rules and regulations that are imposed by the Government.</w:t>
      </w:r>
      <w:r w:rsidR="00BA3ABB" w:rsidRPr="00C16680">
        <w:rPr>
          <w:rFonts w:ascii="Arial" w:hAnsi="Arial" w:cs="Arial"/>
          <w:color w:val="000000" w:themeColor="text1"/>
        </w:rPr>
        <w:t xml:space="preserve"> </w:t>
      </w:r>
    </w:p>
    <w:p w:rsidR="00FD340D" w:rsidRPr="00C16680" w:rsidRDefault="004E4E2D">
      <w:pPr>
        <w:rPr>
          <w:rFonts w:ascii="Arial" w:hAnsi="Arial" w:cs="Arial"/>
          <w:b/>
          <w:color w:val="000000" w:themeColor="text1"/>
          <w:sz w:val="28"/>
        </w:rPr>
      </w:pPr>
      <w:r w:rsidRPr="00C16680">
        <w:rPr>
          <w:rFonts w:ascii="Arial" w:hAnsi="Arial" w:cs="Arial"/>
          <w:b/>
          <w:color w:val="000000" w:themeColor="text1"/>
          <w:sz w:val="28"/>
        </w:rPr>
        <w:t xml:space="preserve">1.7 </w:t>
      </w:r>
      <w:r w:rsidR="002E55CF" w:rsidRPr="00C16680">
        <w:rPr>
          <w:rFonts w:ascii="Arial" w:hAnsi="Arial" w:cs="Arial"/>
          <w:b/>
          <w:color w:val="000000" w:themeColor="text1"/>
          <w:sz w:val="28"/>
        </w:rPr>
        <w:t xml:space="preserve">Authenticity </w:t>
      </w:r>
    </w:p>
    <w:p w:rsidR="002E55CF" w:rsidRPr="00C16680" w:rsidRDefault="002E55CF">
      <w:pPr>
        <w:rPr>
          <w:rFonts w:ascii="Arial" w:hAnsi="Arial" w:cs="Arial"/>
          <w:color w:val="000000" w:themeColor="text1"/>
        </w:rPr>
      </w:pPr>
    </w:p>
    <w:p w:rsidR="002E22B7" w:rsidRPr="00C16680" w:rsidRDefault="00AB6570" w:rsidP="00236C54">
      <w:pPr>
        <w:spacing w:line="276" w:lineRule="auto"/>
        <w:rPr>
          <w:rFonts w:ascii="Arial" w:hAnsi="Arial" w:cs="Arial"/>
          <w:color w:val="000000" w:themeColor="text1"/>
        </w:rPr>
      </w:pPr>
      <w:r w:rsidRPr="00C16680">
        <w:rPr>
          <w:rFonts w:ascii="Arial" w:hAnsi="Arial" w:cs="Arial"/>
          <w:color w:val="000000" w:themeColor="text1"/>
        </w:rPr>
        <w:t xml:space="preserve">Authenticity is a trend that have been identified to refer to the search for something real, original or authentic. Authenticity can be in a service, product or an experience. Being Authentic is something the older generation and more upmarket younger consumers have had an interest in, but now it is </w:t>
      </w:r>
      <w:r w:rsidR="00FD340D" w:rsidRPr="00C16680">
        <w:rPr>
          <w:rFonts w:ascii="Arial" w:hAnsi="Arial" w:cs="Arial"/>
          <w:color w:val="000000" w:themeColor="text1"/>
        </w:rPr>
        <w:t>applying to a cross section of society and is likely to increase among the population of developed markets as accessibility to knowledge and information continues</w:t>
      </w:r>
      <w:r w:rsidR="00C16680" w:rsidRPr="00C16680">
        <w:rPr>
          <w:rFonts w:ascii="Arial" w:hAnsi="Arial" w:cs="Arial"/>
          <w:color w:val="000000" w:themeColor="text1"/>
        </w:rPr>
        <w:t>,</w:t>
      </w:r>
      <w:r w:rsidR="00FD340D" w:rsidRPr="00C16680">
        <w:rPr>
          <w:rFonts w:ascii="Arial" w:hAnsi="Arial" w:cs="Arial"/>
          <w:color w:val="000000" w:themeColor="text1"/>
        </w:rPr>
        <w:t xml:space="preserve"> </w:t>
      </w:r>
      <w:r w:rsidR="00BA3ABB" w:rsidRPr="00C16680">
        <w:rPr>
          <w:rFonts w:ascii="Arial" w:hAnsi="Arial" w:cs="Arial"/>
          <w:color w:val="000000" w:themeColor="text1"/>
        </w:rPr>
        <w:t>Ram, Y et al</w:t>
      </w:r>
      <w:r w:rsidR="00C16680" w:rsidRPr="00C16680">
        <w:rPr>
          <w:rFonts w:ascii="Arial" w:hAnsi="Arial" w:cs="Arial"/>
          <w:color w:val="000000" w:themeColor="text1"/>
        </w:rPr>
        <w:t xml:space="preserve"> </w:t>
      </w:r>
      <w:r w:rsidR="00BA3ABB" w:rsidRPr="00C16680">
        <w:rPr>
          <w:rFonts w:ascii="Arial" w:hAnsi="Arial" w:cs="Arial"/>
          <w:color w:val="000000" w:themeColor="text1"/>
        </w:rPr>
        <w:t>(2016).</w:t>
      </w:r>
    </w:p>
    <w:p w:rsidR="00BA3ABB" w:rsidRPr="00C16680" w:rsidRDefault="00BA3ABB" w:rsidP="00236C54">
      <w:pPr>
        <w:spacing w:line="276" w:lineRule="auto"/>
        <w:rPr>
          <w:rFonts w:ascii="Arial" w:hAnsi="Arial" w:cs="Arial"/>
          <w:color w:val="000000" w:themeColor="text1"/>
        </w:rPr>
      </w:pPr>
    </w:p>
    <w:p w:rsidR="00BC3BED" w:rsidRPr="00C16680" w:rsidRDefault="002E22B7" w:rsidP="00236C54">
      <w:pPr>
        <w:spacing w:line="276" w:lineRule="auto"/>
        <w:rPr>
          <w:rFonts w:ascii="Arial" w:hAnsi="Arial" w:cs="Arial"/>
          <w:color w:val="000000" w:themeColor="text1"/>
        </w:rPr>
      </w:pPr>
      <w:r w:rsidRPr="00C16680">
        <w:rPr>
          <w:rFonts w:ascii="Arial" w:hAnsi="Arial" w:cs="Arial"/>
          <w:color w:val="000000" w:themeColor="text1"/>
        </w:rPr>
        <w:t xml:space="preserve">Destinations market their cultural tourism on the theme of authenticity, an example </w:t>
      </w:r>
      <w:r w:rsidR="00C16680" w:rsidRPr="00C16680">
        <w:rPr>
          <w:rFonts w:ascii="Arial" w:hAnsi="Arial" w:cs="Arial"/>
          <w:color w:val="000000" w:themeColor="text1"/>
        </w:rPr>
        <w:t>from Visit Britain (2010)</w:t>
      </w:r>
      <w:r w:rsidRPr="00C16680">
        <w:rPr>
          <w:rFonts w:ascii="Arial" w:hAnsi="Arial" w:cs="Arial"/>
          <w:color w:val="000000" w:themeColor="text1"/>
        </w:rPr>
        <w:t xml:space="preserve"> this is the 100% Pure New Zealand campaign which was launched in 1999. It changed and evolved, but still aims to make New Zealand one of the most desirable destinations in the world for our target market. However, niche opportunities are now becoming mainstream as the visitors are staggering away </w:t>
      </w:r>
      <w:r w:rsidRPr="00C16680">
        <w:rPr>
          <w:rFonts w:ascii="Arial" w:hAnsi="Arial" w:cs="Arial"/>
          <w:color w:val="000000" w:themeColor="text1"/>
        </w:rPr>
        <w:lastRenderedPageBreak/>
        <w:t xml:space="preserve">from wanting a service to wanting an experience on the basis of how ‘real’ or how authentic the experience feels for them. </w:t>
      </w:r>
      <w:r w:rsidR="00974EC2" w:rsidRPr="00C16680">
        <w:rPr>
          <w:rFonts w:ascii="Arial" w:hAnsi="Arial" w:cs="Arial"/>
          <w:color w:val="000000" w:themeColor="text1"/>
        </w:rPr>
        <w:t xml:space="preserve">Another term for tourist experience is the concept of ‘staged </w:t>
      </w:r>
      <w:r w:rsidR="00CF1B58" w:rsidRPr="00C16680">
        <w:rPr>
          <w:rFonts w:ascii="Arial" w:hAnsi="Arial" w:cs="Arial"/>
          <w:color w:val="000000" w:themeColor="text1"/>
        </w:rPr>
        <w:t>authenticity</w:t>
      </w:r>
      <w:r w:rsidR="00974EC2" w:rsidRPr="00C16680">
        <w:rPr>
          <w:rFonts w:ascii="Arial" w:hAnsi="Arial" w:cs="Arial"/>
          <w:color w:val="000000" w:themeColor="text1"/>
        </w:rPr>
        <w:t xml:space="preserve">’ </w:t>
      </w:r>
      <w:r w:rsidR="00CF1B58" w:rsidRPr="00C16680">
        <w:rPr>
          <w:rFonts w:ascii="Arial" w:hAnsi="Arial" w:cs="Arial"/>
          <w:color w:val="000000" w:themeColor="text1"/>
        </w:rPr>
        <w:t>between</w:t>
      </w:r>
      <w:r w:rsidR="00974EC2" w:rsidRPr="00C16680">
        <w:rPr>
          <w:rFonts w:ascii="Arial" w:hAnsi="Arial" w:cs="Arial"/>
          <w:color w:val="000000" w:themeColor="text1"/>
        </w:rPr>
        <w:t xml:space="preserve"> the tourist and the attraction there is interaction which </w:t>
      </w:r>
      <w:r w:rsidR="00CF1B58" w:rsidRPr="00C16680">
        <w:rPr>
          <w:rFonts w:ascii="Arial" w:hAnsi="Arial" w:cs="Arial"/>
          <w:color w:val="000000" w:themeColor="text1"/>
        </w:rPr>
        <w:t>involved</w:t>
      </w:r>
      <w:r w:rsidR="00974EC2" w:rsidRPr="00C16680">
        <w:rPr>
          <w:rFonts w:ascii="Arial" w:hAnsi="Arial" w:cs="Arial"/>
          <w:color w:val="000000" w:themeColor="text1"/>
        </w:rPr>
        <w:t xml:space="preserve"> some staging or </w:t>
      </w:r>
      <w:r w:rsidR="00CF1B58" w:rsidRPr="00C16680">
        <w:rPr>
          <w:rFonts w:ascii="Arial" w:hAnsi="Arial" w:cs="Arial"/>
          <w:color w:val="000000" w:themeColor="text1"/>
        </w:rPr>
        <w:t>contrived</w:t>
      </w:r>
      <w:r w:rsidR="00974EC2" w:rsidRPr="00C16680">
        <w:rPr>
          <w:rFonts w:ascii="Arial" w:hAnsi="Arial" w:cs="Arial"/>
          <w:color w:val="000000" w:themeColor="text1"/>
        </w:rPr>
        <w:t xml:space="preserve"> </w:t>
      </w:r>
      <w:r w:rsidR="00CF1B58" w:rsidRPr="00C16680">
        <w:rPr>
          <w:rFonts w:ascii="Arial" w:hAnsi="Arial" w:cs="Arial"/>
          <w:color w:val="000000" w:themeColor="text1"/>
        </w:rPr>
        <w:t>setting,</w:t>
      </w:r>
      <w:r w:rsidR="00974EC2" w:rsidRPr="00C16680">
        <w:rPr>
          <w:rFonts w:ascii="Arial" w:hAnsi="Arial" w:cs="Arial"/>
          <w:color w:val="000000" w:themeColor="text1"/>
        </w:rPr>
        <w:t xml:space="preserve"> </w:t>
      </w:r>
      <w:r w:rsidR="00CF1B58" w:rsidRPr="00C16680">
        <w:rPr>
          <w:rFonts w:ascii="Arial" w:hAnsi="Arial" w:cs="Arial"/>
          <w:color w:val="000000" w:themeColor="text1"/>
        </w:rPr>
        <w:t xml:space="preserve">and this </w:t>
      </w:r>
      <w:r w:rsidR="00BC3BED" w:rsidRPr="00C16680">
        <w:rPr>
          <w:rFonts w:ascii="Arial" w:hAnsi="Arial" w:cs="Arial"/>
          <w:color w:val="000000" w:themeColor="text1"/>
        </w:rPr>
        <w:t>blocks the possibility of an authentic experience</w:t>
      </w:r>
      <w:r w:rsidRPr="00C16680">
        <w:rPr>
          <w:rFonts w:ascii="Arial" w:hAnsi="Arial" w:cs="Arial"/>
          <w:color w:val="000000" w:themeColor="text1"/>
        </w:rPr>
        <w:t>.</w:t>
      </w:r>
      <w:r w:rsidR="00BC3BED" w:rsidRPr="00C16680">
        <w:rPr>
          <w:rFonts w:ascii="Arial" w:hAnsi="Arial" w:cs="Arial"/>
          <w:color w:val="000000" w:themeColor="text1"/>
        </w:rPr>
        <w:t xml:space="preserve"> </w:t>
      </w:r>
    </w:p>
    <w:p w:rsidR="00BC3BED" w:rsidRPr="00C16680" w:rsidRDefault="004E4E2D" w:rsidP="00BC3BED">
      <w:pPr>
        <w:spacing w:before="100" w:beforeAutospacing="1" w:after="100" w:afterAutospacing="1"/>
        <w:rPr>
          <w:rFonts w:ascii="Arial" w:hAnsi="Arial" w:cs="Arial"/>
          <w:b/>
          <w:color w:val="000000" w:themeColor="text1"/>
          <w:sz w:val="28"/>
        </w:rPr>
      </w:pPr>
      <w:r w:rsidRPr="00C16680">
        <w:rPr>
          <w:rFonts w:ascii="Arial" w:hAnsi="Arial" w:cs="Arial"/>
          <w:b/>
          <w:color w:val="000000" w:themeColor="text1"/>
          <w:sz w:val="28"/>
        </w:rPr>
        <w:t xml:space="preserve">1.8 </w:t>
      </w:r>
      <w:r w:rsidR="002E55CF" w:rsidRPr="00C16680">
        <w:rPr>
          <w:rFonts w:ascii="Arial" w:hAnsi="Arial" w:cs="Arial"/>
          <w:b/>
          <w:color w:val="000000" w:themeColor="text1"/>
          <w:sz w:val="28"/>
        </w:rPr>
        <w:t>Restoration and reconstruction</w:t>
      </w:r>
    </w:p>
    <w:p w:rsidR="00E87C32" w:rsidRPr="00C16680" w:rsidRDefault="00CF1B58" w:rsidP="00236C54">
      <w:pPr>
        <w:spacing w:before="100" w:beforeAutospacing="1" w:after="100" w:afterAutospacing="1" w:line="276" w:lineRule="auto"/>
        <w:rPr>
          <w:rFonts w:ascii="Arial" w:hAnsi="Arial" w:cs="Arial"/>
          <w:color w:val="000000" w:themeColor="text1"/>
        </w:rPr>
      </w:pPr>
      <w:r w:rsidRPr="00C16680">
        <w:rPr>
          <w:rFonts w:ascii="Arial" w:hAnsi="Arial" w:cs="Arial"/>
          <w:color w:val="000000" w:themeColor="text1"/>
        </w:rPr>
        <w:t>Being Authentic relates to restoration and reconstruction of the sites as lot of building in different countered need major restoration, reasons for this is that the situation can be broad and in result of</w:t>
      </w:r>
      <w:r w:rsidR="00E87C32" w:rsidRPr="00C16680">
        <w:rPr>
          <w:rFonts w:ascii="Arial" w:hAnsi="Arial" w:cs="Arial"/>
          <w:color w:val="000000" w:themeColor="text1"/>
        </w:rPr>
        <w:t>: human activity, nature disasters, natural aging.</w:t>
      </w:r>
      <w:r w:rsidRPr="00C16680">
        <w:rPr>
          <w:rFonts w:ascii="Arial" w:hAnsi="Arial" w:cs="Arial"/>
          <w:color w:val="000000" w:themeColor="text1"/>
        </w:rPr>
        <w:t xml:space="preserve"> Problems can be caused by storms, floods, fire or explosions, it is complicated to do any restoration of </w:t>
      </w:r>
      <w:r w:rsidR="00E87C32" w:rsidRPr="00C16680">
        <w:rPr>
          <w:rFonts w:ascii="Arial" w:hAnsi="Arial" w:cs="Arial"/>
          <w:color w:val="000000" w:themeColor="text1"/>
        </w:rPr>
        <w:t>architectural monuments as they are imposed with restrictions by Cultural and Historical Monument Protection Committees which limit the technology of a reconstruction and give a preservation obligation to the internal and external appearance of the historical building</w:t>
      </w:r>
      <w:r w:rsidR="00C16680" w:rsidRPr="00C16680">
        <w:rPr>
          <w:rFonts w:ascii="Arial" w:hAnsi="Arial" w:cs="Arial"/>
          <w:color w:val="000000" w:themeColor="text1"/>
        </w:rPr>
        <w:t xml:space="preserve">, </w:t>
      </w:r>
      <w:r w:rsidR="006B7990" w:rsidRPr="00C16680">
        <w:rPr>
          <w:rFonts w:ascii="Arial" w:hAnsi="Arial" w:cs="Arial"/>
          <w:color w:val="000000" w:themeColor="text1"/>
        </w:rPr>
        <w:t>Kareeva, D. (2017).</w:t>
      </w:r>
    </w:p>
    <w:p w:rsidR="002E55CF" w:rsidRPr="00C16680" w:rsidRDefault="004E4E2D" w:rsidP="00FD340D">
      <w:pPr>
        <w:spacing w:before="100" w:beforeAutospacing="1" w:after="100" w:afterAutospacing="1"/>
        <w:rPr>
          <w:rFonts w:ascii="Arial" w:hAnsi="Arial" w:cs="Arial"/>
          <w:b/>
          <w:color w:val="000000" w:themeColor="text1"/>
          <w:sz w:val="28"/>
        </w:rPr>
      </w:pPr>
      <w:r w:rsidRPr="00C16680">
        <w:rPr>
          <w:rFonts w:ascii="Arial" w:hAnsi="Arial" w:cs="Arial"/>
          <w:b/>
          <w:color w:val="000000" w:themeColor="text1"/>
          <w:sz w:val="28"/>
        </w:rPr>
        <w:t xml:space="preserve">1.9 </w:t>
      </w:r>
      <w:r w:rsidR="002E55CF" w:rsidRPr="00C16680">
        <w:rPr>
          <w:rFonts w:ascii="Arial" w:hAnsi="Arial" w:cs="Arial"/>
          <w:b/>
          <w:color w:val="000000" w:themeColor="text1"/>
          <w:sz w:val="28"/>
        </w:rPr>
        <w:t>Interpretation</w:t>
      </w:r>
    </w:p>
    <w:p w:rsidR="002E22B7" w:rsidRPr="00C16680" w:rsidRDefault="00E23F70" w:rsidP="00236C54">
      <w:pPr>
        <w:spacing w:before="100" w:beforeAutospacing="1" w:after="100" w:afterAutospacing="1" w:line="276" w:lineRule="auto"/>
        <w:rPr>
          <w:rFonts w:ascii="Arial" w:hAnsi="Arial" w:cs="Arial"/>
          <w:color w:val="000000" w:themeColor="text1"/>
        </w:rPr>
      </w:pPr>
      <w:r w:rsidRPr="00C16680">
        <w:rPr>
          <w:rFonts w:ascii="Arial" w:hAnsi="Arial" w:cs="Arial"/>
          <w:color w:val="000000" w:themeColor="text1"/>
        </w:rPr>
        <w:t>Interpretation</w:t>
      </w:r>
      <w:r w:rsidR="00567EA6" w:rsidRPr="00C16680">
        <w:rPr>
          <w:rFonts w:ascii="Arial" w:hAnsi="Arial" w:cs="Arial"/>
          <w:color w:val="000000" w:themeColor="text1"/>
        </w:rPr>
        <w:t xml:space="preserve"> is </w:t>
      </w:r>
      <w:r w:rsidR="00F21F7A" w:rsidRPr="00C16680">
        <w:rPr>
          <w:rFonts w:ascii="Arial" w:hAnsi="Arial" w:cs="Arial"/>
          <w:color w:val="000000" w:themeColor="text1"/>
        </w:rPr>
        <w:t xml:space="preserve">part of two forms, one is a passive form which includes signs, </w:t>
      </w:r>
      <w:r w:rsidR="00371B55" w:rsidRPr="00C16680">
        <w:rPr>
          <w:rFonts w:ascii="Arial" w:hAnsi="Arial" w:cs="Arial"/>
          <w:color w:val="000000" w:themeColor="text1"/>
        </w:rPr>
        <w:t>exhibitions</w:t>
      </w:r>
      <w:r w:rsidR="00F21F7A" w:rsidRPr="00C16680">
        <w:rPr>
          <w:rFonts w:ascii="Arial" w:hAnsi="Arial" w:cs="Arial"/>
          <w:color w:val="000000" w:themeColor="text1"/>
        </w:rPr>
        <w:t xml:space="preserve"> and audio visuals and an active from which involved historical plays, role plays and recreated sets. Relating to theory from </w:t>
      </w:r>
      <w:r w:rsidR="006B7990" w:rsidRPr="00C16680">
        <w:rPr>
          <w:rFonts w:ascii="Arial" w:hAnsi="Arial" w:cs="Arial"/>
          <w:color w:val="000000" w:themeColor="text1"/>
        </w:rPr>
        <w:t>Tilden</w:t>
      </w:r>
      <w:r w:rsidR="00907A57" w:rsidRPr="00C16680">
        <w:rPr>
          <w:rFonts w:ascii="Arial" w:hAnsi="Arial" w:cs="Arial"/>
          <w:color w:val="000000" w:themeColor="text1"/>
        </w:rPr>
        <w:t xml:space="preserve"> in</w:t>
      </w:r>
      <w:r w:rsidR="00F21F7A" w:rsidRPr="00C16680">
        <w:rPr>
          <w:rFonts w:ascii="Arial" w:hAnsi="Arial" w:cs="Arial"/>
          <w:color w:val="000000" w:themeColor="text1"/>
        </w:rPr>
        <w:t xml:space="preserve"> his 1957 book </w:t>
      </w:r>
      <w:r w:rsidR="002E22B7" w:rsidRPr="00C16680">
        <w:rPr>
          <w:rFonts w:ascii="Arial" w:hAnsi="Arial" w:cs="Arial"/>
          <w:color w:val="000000" w:themeColor="text1"/>
        </w:rPr>
        <w:t xml:space="preserve">"Interpreting Our Heritage", Freeman Tilden defined six principles of interpretation: </w:t>
      </w:r>
    </w:p>
    <w:p w:rsidR="00371B55" w:rsidRPr="00C16680" w:rsidRDefault="002E22B7" w:rsidP="00236C54">
      <w:pPr>
        <w:pStyle w:val="NormalWeb"/>
        <w:numPr>
          <w:ilvl w:val="0"/>
          <w:numId w:val="11"/>
        </w:numPr>
        <w:shd w:val="clear" w:color="auto" w:fill="FFFFFF"/>
        <w:rPr>
          <w:rFonts w:ascii="Arial" w:hAnsi="Arial" w:cs="Arial"/>
          <w:color w:val="000000" w:themeColor="text1"/>
        </w:rPr>
      </w:pPr>
      <w:r w:rsidRPr="00C16680">
        <w:rPr>
          <w:rFonts w:ascii="Arial" w:hAnsi="Arial" w:cs="Arial"/>
          <w:color w:val="000000" w:themeColor="text1"/>
        </w:rPr>
        <w:t xml:space="preserve">Any interpretation that does not somehow relate what is being displayed or described to something within the personality or experience of the visitor will be sterile. </w:t>
      </w:r>
    </w:p>
    <w:p w:rsidR="00371B55" w:rsidRPr="00C16680" w:rsidRDefault="002E22B7" w:rsidP="00236C54">
      <w:pPr>
        <w:pStyle w:val="NormalWeb"/>
        <w:numPr>
          <w:ilvl w:val="0"/>
          <w:numId w:val="11"/>
        </w:numPr>
        <w:shd w:val="clear" w:color="auto" w:fill="FFFFFF"/>
        <w:rPr>
          <w:rFonts w:ascii="Arial" w:hAnsi="Arial" w:cs="Arial"/>
          <w:color w:val="000000" w:themeColor="text1"/>
        </w:rPr>
      </w:pPr>
      <w:r w:rsidRPr="00C16680">
        <w:rPr>
          <w:rFonts w:ascii="Arial" w:hAnsi="Arial" w:cs="Arial"/>
          <w:color w:val="000000" w:themeColor="text1"/>
        </w:rPr>
        <w:t xml:space="preserve">Information, as such, is not Interpretation. Interpretation is revelation based upon information. But they are entirely different things. </w:t>
      </w:r>
    </w:p>
    <w:p w:rsidR="00371B55" w:rsidRPr="00C16680" w:rsidRDefault="002E22B7" w:rsidP="00236C54">
      <w:pPr>
        <w:pStyle w:val="NormalWeb"/>
        <w:numPr>
          <w:ilvl w:val="0"/>
          <w:numId w:val="11"/>
        </w:numPr>
        <w:shd w:val="clear" w:color="auto" w:fill="FFFFFF"/>
        <w:rPr>
          <w:rFonts w:ascii="Arial" w:hAnsi="Arial" w:cs="Arial"/>
          <w:color w:val="000000" w:themeColor="text1"/>
        </w:rPr>
      </w:pPr>
      <w:r w:rsidRPr="00C16680">
        <w:rPr>
          <w:rFonts w:ascii="Arial" w:hAnsi="Arial" w:cs="Arial"/>
          <w:color w:val="000000" w:themeColor="text1"/>
        </w:rPr>
        <w:t xml:space="preserve">Interpretation is an art, which combines many arts, whether the materials presented are scientific, historical or architectural. Any art is in some degree teachable. </w:t>
      </w:r>
    </w:p>
    <w:p w:rsidR="00371B55" w:rsidRPr="00C16680" w:rsidRDefault="002E22B7" w:rsidP="00236C54">
      <w:pPr>
        <w:pStyle w:val="NormalWeb"/>
        <w:numPr>
          <w:ilvl w:val="0"/>
          <w:numId w:val="11"/>
        </w:numPr>
        <w:shd w:val="clear" w:color="auto" w:fill="FFFFFF"/>
        <w:rPr>
          <w:rFonts w:ascii="Arial" w:hAnsi="Arial" w:cs="Arial"/>
          <w:color w:val="000000" w:themeColor="text1"/>
        </w:rPr>
      </w:pPr>
      <w:r w:rsidRPr="00C16680">
        <w:rPr>
          <w:rFonts w:ascii="Arial" w:hAnsi="Arial" w:cs="Arial"/>
          <w:color w:val="000000" w:themeColor="text1"/>
        </w:rPr>
        <w:t>The chief aim of Interpretation is not instruction, but provocation.</w:t>
      </w:r>
    </w:p>
    <w:p w:rsidR="00371B55" w:rsidRPr="00C16680" w:rsidRDefault="002E22B7" w:rsidP="00236C54">
      <w:pPr>
        <w:pStyle w:val="NormalWeb"/>
        <w:numPr>
          <w:ilvl w:val="0"/>
          <w:numId w:val="11"/>
        </w:numPr>
        <w:shd w:val="clear" w:color="auto" w:fill="FFFFFF"/>
        <w:rPr>
          <w:rFonts w:ascii="Arial" w:hAnsi="Arial" w:cs="Arial"/>
          <w:color w:val="000000" w:themeColor="text1"/>
        </w:rPr>
      </w:pPr>
      <w:r w:rsidRPr="00C16680">
        <w:rPr>
          <w:rFonts w:ascii="Arial" w:hAnsi="Arial" w:cs="Arial"/>
          <w:color w:val="000000" w:themeColor="text1"/>
        </w:rPr>
        <w:t xml:space="preserve">Interpretation should aim to present a whole rather than a </w:t>
      </w:r>
      <w:r w:rsidR="000B5DA0" w:rsidRPr="00C16680">
        <w:rPr>
          <w:rFonts w:ascii="Arial" w:hAnsi="Arial" w:cs="Arial"/>
          <w:color w:val="000000" w:themeColor="text1"/>
        </w:rPr>
        <w:t>part and</w:t>
      </w:r>
      <w:r w:rsidRPr="00C16680">
        <w:rPr>
          <w:rFonts w:ascii="Arial" w:hAnsi="Arial" w:cs="Arial"/>
          <w:color w:val="000000" w:themeColor="text1"/>
        </w:rPr>
        <w:t xml:space="preserve"> must address itself to the whole man rather than any phase. </w:t>
      </w:r>
    </w:p>
    <w:p w:rsidR="002E22B7" w:rsidRPr="00C16680" w:rsidRDefault="002E22B7" w:rsidP="00236C54">
      <w:pPr>
        <w:pStyle w:val="NormalWeb"/>
        <w:numPr>
          <w:ilvl w:val="0"/>
          <w:numId w:val="11"/>
        </w:numPr>
        <w:shd w:val="clear" w:color="auto" w:fill="FFFFFF"/>
        <w:rPr>
          <w:rFonts w:ascii="Arial" w:hAnsi="Arial" w:cs="Arial"/>
          <w:color w:val="000000" w:themeColor="text1"/>
        </w:rPr>
      </w:pPr>
      <w:r w:rsidRPr="00C16680">
        <w:rPr>
          <w:rFonts w:ascii="Arial" w:hAnsi="Arial" w:cs="Arial"/>
          <w:color w:val="000000" w:themeColor="text1"/>
        </w:rPr>
        <w:t xml:space="preserve">Interpretation addressed to children (say up to the age of twelve) should not be a dilution of the presentation to </w:t>
      </w:r>
      <w:r w:rsidR="008C3B5E" w:rsidRPr="00C16680">
        <w:rPr>
          <w:rFonts w:ascii="Arial" w:hAnsi="Arial" w:cs="Arial"/>
          <w:color w:val="000000" w:themeColor="text1"/>
        </w:rPr>
        <w:t>adults but</w:t>
      </w:r>
      <w:r w:rsidRPr="00C16680">
        <w:rPr>
          <w:rFonts w:ascii="Arial" w:hAnsi="Arial" w:cs="Arial"/>
          <w:color w:val="000000" w:themeColor="text1"/>
        </w:rPr>
        <w:t xml:space="preserve"> should follow a fundamentally different approach. To be at its best it will require a separate program. </w:t>
      </w:r>
    </w:p>
    <w:p w:rsidR="00D100B3" w:rsidRPr="00C16680" w:rsidRDefault="00AB5509" w:rsidP="00236C54">
      <w:pPr>
        <w:spacing w:before="100" w:beforeAutospacing="1" w:after="100" w:afterAutospacing="1" w:line="276" w:lineRule="auto"/>
        <w:rPr>
          <w:rFonts w:ascii="Arial" w:hAnsi="Arial" w:cs="Arial"/>
          <w:color w:val="000000" w:themeColor="text1"/>
        </w:rPr>
      </w:pPr>
      <w:r w:rsidRPr="00C16680">
        <w:rPr>
          <w:rFonts w:ascii="Arial" w:hAnsi="Arial" w:cs="Arial"/>
          <w:color w:val="000000" w:themeColor="text1"/>
        </w:rPr>
        <w:t>Taking the approach from Tilden, the question is arising about whether tourists want to be taught or not as they are arguably looking for experiences and might be only interest in historical reality. Interpretational measures can involve senses and encourage active questioning and participation on the part of the visitors. Many culture and heritage attractions have successful interpretation techniques as technology is now becoming more advance</w:t>
      </w:r>
      <w:r w:rsidR="00C16680" w:rsidRPr="00C16680">
        <w:rPr>
          <w:rFonts w:ascii="Arial" w:hAnsi="Arial" w:cs="Arial"/>
          <w:color w:val="000000" w:themeColor="text1"/>
        </w:rPr>
        <w:t xml:space="preserve">, </w:t>
      </w:r>
      <w:r w:rsidR="0040436F" w:rsidRPr="00C16680">
        <w:rPr>
          <w:rFonts w:ascii="Arial" w:hAnsi="Arial" w:cs="Arial"/>
          <w:color w:val="000000" w:themeColor="text1"/>
        </w:rPr>
        <w:t>Richards, G</w:t>
      </w:r>
      <w:r w:rsidR="00C16680" w:rsidRPr="00C16680">
        <w:rPr>
          <w:rFonts w:ascii="Arial" w:hAnsi="Arial" w:cs="Arial"/>
          <w:color w:val="000000" w:themeColor="text1"/>
        </w:rPr>
        <w:t xml:space="preserve"> </w:t>
      </w:r>
      <w:r w:rsidR="0040436F" w:rsidRPr="00C16680">
        <w:rPr>
          <w:rFonts w:ascii="Arial" w:hAnsi="Arial" w:cs="Arial"/>
          <w:color w:val="000000" w:themeColor="text1"/>
        </w:rPr>
        <w:t>(1996).</w:t>
      </w:r>
    </w:p>
    <w:p w:rsidR="00D100B3" w:rsidRPr="00C16680" w:rsidRDefault="004E4E2D" w:rsidP="00FD340D">
      <w:pPr>
        <w:spacing w:before="100" w:beforeAutospacing="1" w:after="100" w:afterAutospacing="1"/>
        <w:rPr>
          <w:rFonts w:ascii="Arial" w:hAnsi="Arial" w:cs="Arial"/>
          <w:b/>
          <w:color w:val="000000" w:themeColor="text1"/>
          <w:sz w:val="28"/>
        </w:rPr>
      </w:pPr>
      <w:r w:rsidRPr="00C16680">
        <w:rPr>
          <w:rFonts w:ascii="Arial" w:hAnsi="Arial" w:cs="Arial"/>
          <w:b/>
          <w:color w:val="000000" w:themeColor="text1"/>
          <w:sz w:val="28"/>
        </w:rPr>
        <w:lastRenderedPageBreak/>
        <w:t xml:space="preserve">2.0 </w:t>
      </w:r>
      <w:r w:rsidR="00D100B3" w:rsidRPr="00C16680">
        <w:rPr>
          <w:rFonts w:ascii="Arial" w:hAnsi="Arial" w:cs="Arial"/>
          <w:b/>
          <w:color w:val="000000" w:themeColor="text1"/>
          <w:sz w:val="28"/>
        </w:rPr>
        <w:t xml:space="preserve">Conclusion </w:t>
      </w:r>
    </w:p>
    <w:p w:rsidR="004B5F92" w:rsidRDefault="00D100B3" w:rsidP="00236C54">
      <w:pPr>
        <w:spacing w:before="100" w:beforeAutospacing="1" w:after="100" w:afterAutospacing="1" w:line="276" w:lineRule="auto"/>
        <w:rPr>
          <w:rStyle w:val="apple-converted-space"/>
          <w:rFonts w:ascii="Arial" w:hAnsi="Arial" w:cs="Arial"/>
          <w:color w:val="000000" w:themeColor="text1"/>
        </w:rPr>
      </w:pPr>
      <w:r w:rsidRPr="00C16680">
        <w:rPr>
          <w:rFonts w:ascii="Arial" w:hAnsi="Arial" w:cs="Arial"/>
          <w:color w:val="000000" w:themeColor="text1"/>
        </w:rPr>
        <w:t xml:space="preserve">This report </w:t>
      </w:r>
      <w:r w:rsidR="004B5F92" w:rsidRPr="00C16680">
        <w:rPr>
          <w:rFonts w:ascii="Arial" w:hAnsi="Arial" w:cs="Arial"/>
          <w:color w:val="000000" w:themeColor="text1"/>
        </w:rPr>
        <w:t>presented a practical overview of culture and heritage tourism using examples which illustrate and demonstrated the way culture and heritage tourism have been influenced by</w:t>
      </w:r>
      <w:r w:rsidR="00FD6637" w:rsidRPr="00C16680">
        <w:rPr>
          <w:rFonts w:ascii="Arial" w:hAnsi="Arial" w:cs="Arial"/>
          <w:color w:val="000000" w:themeColor="text1"/>
        </w:rPr>
        <w:t xml:space="preserve"> ‘commodification &amp; commercialisation’</w:t>
      </w:r>
      <w:r w:rsidR="004B5F92" w:rsidRPr="00C16680">
        <w:rPr>
          <w:rFonts w:ascii="Arial" w:hAnsi="Arial" w:cs="Arial"/>
          <w:color w:val="000000" w:themeColor="text1"/>
        </w:rPr>
        <w:t xml:space="preserve"> along with other trends. I</w:t>
      </w:r>
      <w:r w:rsidR="002C6379" w:rsidRPr="00C16680">
        <w:rPr>
          <w:rFonts w:ascii="Arial" w:hAnsi="Arial" w:cs="Arial"/>
          <w:color w:val="000000" w:themeColor="text1"/>
        </w:rPr>
        <w:t xml:space="preserve">t is </w:t>
      </w:r>
      <w:r w:rsidR="004B5F92" w:rsidRPr="00C16680">
        <w:rPr>
          <w:rFonts w:ascii="Arial" w:hAnsi="Arial" w:cs="Arial"/>
          <w:color w:val="000000" w:themeColor="text1"/>
        </w:rPr>
        <w:t xml:space="preserve">shown that it is </w:t>
      </w:r>
      <w:r w:rsidR="002C6379" w:rsidRPr="00C16680">
        <w:rPr>
          <w:rFonts w:ascii="Arial" w:hAnsi="Arial" w:cs="Arial"/>
          <w:color w:val="000000" w:themeColor="text1"/>
        </w:rPr>
        <w:t>necessary to identify the underlying mechanisms</w:t>
      </w:r>
      <w:r w:rsidR="004B5F92" w:rsidRPr="00C16680">
        <w:rPr>
          <w:rFonts w:ascii="Arial" w:hAnsi="Arial" w:cs="Arial"/>
          <w:color w:val="000000" w:themeColor="text1"/>
        </w:rPr>
        <w:t xml:space="preserve"> of cultural heritage attractions</w:t>
      </w:r>
      <w:r w:rsidR="002C6379" w:rsidRPr="00C16680">
        <w:rPr>
          <w:rFonts w:ascii="Arial" w:hAnsi="Arial" w:cs="Arial"/>
          <w:color w:val="000000" w:themeColor="text1"/>
        </w:rPr>
        <w:t xml:space="preserve">. </w:t>
      </w:r>
      <w:r w:rsidR="004B5F92" w:rsidRPr="00C16680">
        <w:rPr>
          <w:rFonts w:ascii="Arial" w:hAnsi="Arial" w:cs="Arial"/>
          <w:color w:val="000000" w:themeColor="text1"/>
        </w:rPr>
        <w:t>F</w:t>
      </w:r>
      <w:r w:rsidR="002C6379" w:rsidRPr="00C16680">
        <w:rPr>
          <w:rFonts w:ascii="Arial" w:hAnsi="Arial" w:cs="Arial"/>
          <w:color w:val="000000" w:themeColor="text1"/>
        </w:rPr>
        <w:t xml:space="preserve">rom practical perspective, commodification seems to be a huge self-propelling machine which, once triggered, is unstoppable. </w:t>
      </w:r>
      <w:r w:rsidR="004B5F92" w:rsidRPr="00C16680">
        <w:rPr>
          <w:rFonts w:ascii="Arial" w:hAnsi="Arial" w:cs="Arial"/>
          <w:color w:val="000000" w:themeColor="text1"/>
        </w:rPr>
        <w:t>People inhabiting such a constrained time-space are unwilling to reflect on the past and on the future. Ruskin, J</w:t>
      </w:r>
      <w:r w:rsidR="00C16680" w:rsidRPr="00C16680">
        <w:rPr>
          <w:rFonts w:ascii="Arial" w:hAnsi="Arial" w:cs="Arial"/>
          <w:color w:val="000000" w:themeColor="text1"/>
        </w:rPr>
        <w:t xml:space="preserve"> (</w:t>
      </w:r>
      <w:r w:rsidR="004B5F92" w:rsidRPr="00C16680">
        <w:rPr>
          <w:rFonts w:ascii="Arial" w:hAnsi="Arial" w:cs="Arial"/>
          <w:color w:val="000000" w:themeColor="text1"/>
        </w:rPr>
        <w:t>2017)</w:t>
      </w:r>
      <w:r w:rsidR="00C16680" w:rsidRPr="00C16680">
        <w:rPr>
          <w:rFonts w:ascii="Arial" w:hAnsi="Arial" w:cs="Arial"/>
          <w:color w:val="000000" w:themeColor="text1"/>
        </w:rPr>
        <w:t xml:space="preserve"> states </w:t>
      </w:r>
      <w:r w:rsidR="00C16680" w:rsidRPr="00C16680">
        <w:rPr>
          <w:rStyle w:val="apple-converted-space"/>
          <w:rFonts w:ascii="Arial" w:hAnsi="Arial" w:cs="Arial"/>
          <w:color w:val="000000" w:themeColor="text1"/>
        </w:rPr>
        <w:t>t</w:t>
      </w:r>
      <w:r w:rsidR="00C80ACC" w:rsidRPr="00C16680">
        <w:rPr>
          <w:rStyle w:val="apple-converted-space"/>
          <w:rFonts w:ascii="Arial" w:hAnsi="Arial" w:cs="Arial"/>
          <w:color w:val="000000" w:themeColor="text1"/>
        </w:rPr>
        <w:t xml:space="preserve">hroughout, we have established cultural heritage is important to all having positive economic and social impacts. It helps build a brand image for the country and internationally along with-it supporting culture and helps renew tourism year on year. </w:t>
      </w:r>
    </w:p>
    <w:p w:rsidR="0041609A" w:rsidRDefault="0041609A" w:rsidP="00236C54">
      <w:pPr>
        <w:spacing w:before="100" w:beforeAutospacing="1" w:after="100" w:afterAutospacing="1" w:line="276" w:lineRule="auto"/>
        <w:rPr>
          <w:rFonts w:ascii="Arial" w:hAnsi="Arial" w:cs="Arial"/>
          <w:color w:val="000000" w:themeColor="text1"/>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Default="0041609A" w:rsidP="0041609A">
      <w:pPr>
        <w:spacing w:before="100" w:beforeAutospacing="1" w:after="100" w:afterAutospacing="1" w:line="276" w:lineRule="auto"/>
        <w:rPr>
          <w:rFonts w:ascii="Arial" w:hAnsi="Arial" w:cs="Arial"/>
          <w:b/>
          <w:color w:val="000000" w:themeColor="text1"/>
          <w:sz w:val="28"/>
        </w:rPr>
      </w:pPr>
    </w:p>
    <w:p w:rsidR="0041609A" w:rsidRPr="0041609A" w:rsidRDefault="0041609A" w:rsidP="0041609A">
      <w:pPr>
        <w:spacing w:before="100" w:beforeAutospacing="1" w:after="100" w:afterAutospacing="1" w:line="276" w:lineRule="auto"/>
        <w:rPr>
          <w:rFonts w:ascii="Arial" w:hAnsi="Arial" w:cs="Arial"/>
          <w:b/>
          <w:color w:val="000000" w:themeColor="text1"/>
          <w:sz w:val="28"/>
        </w:rPr>
      </w:pPr>
      <w:r w:rsidRPr="0041609A">
        <w:rPr>
          <w:rFonts w:ascii="Arial" w:hAnsi="Arial" w:cs="Arial"/>
          <w:b/>
          <w:color w:val="000000" w:themeColor="text1"/>
          <w:sz w:val="28"/>
        </w:rPr>
        <w:lastRenderedPageBreak/>
        <w:t xml:space="preserve">2.1 References </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Amestoy, V. (2013). Cultural value and individual demand..</w:t>
      </w:r>
      <w:r w:rsidRPr="00E11B62">
        <w:rPr>
          <w:rStyle w:val="apple-converted-space"/>
          <w:rFonts w:ascii="Arial" w:hAnsi="Arial" w:cs="Arial"/>
          <w:color w:val="000000" w:themeColor="text1"/>
        </w:rPr>
        <w:t> </w:t>
      </w:r>
      <w:r w:rsidRPr="00E11B62">
        <w:rPr>
          <w:rFonts w:ascii="Arial" w:hAnsi="Arial" w:cs="Arial"/>
          <w:iCs/>
          <w:color w:val="000000" w:themeColor="text1"/>
        </w:rPr>
        <w:t>Demand for Cultural Heritage</w:t>
      </w:r>
      <w:r w:rsidRPr="00E11B62">
        <w:rPr>
          <w:rFonts w:ascii="Arial" w:hAnsi="Arial" w:cs="Arial"/>
          <w:color w:val="000000" w:themeColor="text1"/>
        </w:rPr>
        <w:t>. 1 (2), P5-6.</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APDL. (2018).</w:t>
      </w:r>
      <w:r w:rsidRPr="00E11B62">
        <w:rPr>
          <w:rStyle w:val="apple-converted-space"/>
          <w:rFonts w:ascii="Arial" w:hAnsi="Arial" w:cs="Arial"/>
          <w:color w:val="000000" w:themeColor="text1"/>
        </w:rPr>
        <w:t> </w:t>
      </w:r>
      <w:r w:rsidRPr="00E11B62">
        <w:rPr>
          <w:rFonts w:ascii="Arial" w:hAnsi="Arial" w:cs="Arial"/>
          <w:iCs/>
          <w:color w:val="000000" w:themeColor="text1"/>
        </w:rPr>
        <w:t>Tangible and Intangible Cultural Heritage.</w:t>
      </w:r>
      <w:r w:rsidRPr="00E11B62">
        <w:rPr>
          <w:rStyle w:val="apple-converted-space"/>
          <w:rFonts w:ascii="Arial" w:hAnsi="Arial" w:cs="Arial"/>
          <w:color w:val="000000" w:themeColor="text1"/>
        </w:rPr>
        <w:t> </w:t>
      </w:r>
      <w:r w:rsidRPr="00E11B62">
        <w:rPr>
          <w:rFonts w:ascii="Arial" w:hAnsi="Arial" w:cs="Arial"/>
          <w:color w:val="000000" w:themeColor="text1"/>
        </w:rPr>
        <w:t>Available: http://designonline.org.au/tangible-and-intangible-cultural-heritage/. Last accessed 16th March 2019.</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Buckland, M. (2013). </w:t>
      </w:r>
      <w:r w:rsidRPr="00E11B62">
        <w:rPr>
          <w:rFonts w:ascii="Arial" w:hAnsi="Arial" w:cs="Arial"/>
          <w:iCs/>
          <w:color w:val="000000" w:themeColor="text1"/>
        </w:rPr>
        <w:t>Culture.</w:t>
      </w:r>
      <w:r w:rsidRPr="00E11B62">
        <w:rPr>
          <w:rFonts w:ascii="Arial" w:hAnsi="Arial" w:cs="Arial"/>
          <w:color w:val="000000" w:themeColor="text1"/>
        </w:rPr>
        <w:t> Available: http://people.ischool.berkeley.edu/~buckland/culturalheritage.pdf. Last accessed 15th March 2019.</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Cadw. (2019).</w:t>
      </w:r>
      <w:r w:rsidRPr="00E11B62">
        <w:rPr>
          <w:rStyle w:val="apple-converted-space"/>
          <w:rFonts w:ascii="Arial" w:hAnsi="Arial" w:cs="Arial"/>
          <w:color w:val="000000" w:themeColor="text1"/>
        </w:rPr>
        <w:t> </w:t>
      </w:r>
      <w:r w:rsidRPr="00E11B62">
        <w:rPr>
          <w:rFonts w:ascii="Arial" w:hAnsi="Arial" w:cs="Arial"/>
          <w:iCs/>
          <w:color w:val="000000" w:themeColor="text1"/>
        </w:rPr>
        <w:t>About Cadw.</w:t>
      </w:r>
      <w:r w:rsidRPr="00E11B62">
        <w:rPr>
          <w:rStyle w:val="apple-converted-space"/>
          <w:rFonts w:ascii="Arial" w:hAnsi="Arial" w:cs="Arial"/>
          <w:color w:val="000000" w:themeColor="text1"/>
        </w:rPr>
        <w:t> </w:t>
      </w:r>
      <w:r w:rsidRPr="00E11B62">
        <w:rPr>
          <w:rFonts w:ascii="Arial" w:hAnsi="Arial" w:cs="Arial"/>
          <w:color w:val="000000" w:themeColor="text1"/>
        </w:rPr>
        <w:t>Available: https://cadw.gov.wales/about/?lang=en. Last accessed 16th March 2019.</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Devane, C. (2018). Cultural Heritage for Inclusive Growth.</w:t>
      </w:r>
      <w:r w:rsidRPr="00E11B62">
        <w:rPr>
          <w:rStyle w:val="apple-converted-space"/>
          <w:rFonts w:ascii="Arial" w:hAnsi="Arial" w:cs="Arial"/>
          <w:color w:val="000000" w:themeColor="text1"/>
        </w:rPr>
        <w:t> </w:t>
      </w:r>
      <w:r w:rsidRPr="00E11B62">
        <w:rPr>
          <w:rFonts w:ascii="Arial" w:hAnsi="Arial" w:cs="Arial"/>
          <w:iCs/>
          <w:color w:val="000000" w:themeColor="text1"/>
        </w:rPr>
        <w:t>British Council</w:t>
      </w:r>
      <w:r w:rsidRPr="00E11B62">
        <w:rPr>
          <w:rFonts w:ascii="Arial" w:hAnsi="Arial" w:cs="Arial"/>
          <w:color w:val="000000" w:themeColor="text1"/>
        </w:rPr>
        <w:t>. 1 (4), 7-8.</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Essays, UK. (November 2018). Growth of Heritage and Cultural Industry in the UK. Retrieved from https://www.ukessays.com/essays/tourism/growth-heritage-cultural-industry-uk-8711.php?vref=1</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Glen, J. (2017). The government framework for heritage.</w:t>
      </w:r>
      <w:r w:rsidRPr="00E11B62">
        <w:rPr>
          <w:rStyle w:val="apple-converted-space"/>
          <w:rFonts w:ascii="Arial" w:hAnsi="Arial" w:cs="Arial"/>
          <w:color w:val="000000" w:themeColor="text1"/>
        </w:rPr>
        <w:t> </w:t>
      </w:r>
      <w:r w:rsidRPr="00E11B62">
        <w:rPr>
          <w:rFonts w:ascii="Arial" w:hAnsi="Arial" w:cs="Arial"/>
          <w:iCs/>
          <w:color w:val="000000" w:themeColor="text1"/>
        </w:rPr>
        <w:t>Department for Digital, Culture Media &amp; Sport Heritage Statement 2017</w:t>
      </w:r>
      <w:r w:rsidRPr="00E11B62">
        <w:rPr>
          <w:rFonts w:ascii="Arial" w:hAnsi="Arial" w:cs="Arial"/>
          <w:color w:val="000000" w:themeColor="text1"/>
        </w:rPr>
        <w:t>. 1 (2), P6-7.</w:t>
      </w:r>
    </w:p>
    <w:p w:rsidR="0041609A" w:rsidRPr="00E11B62" w:rsidRDefault="0041609A" w:rsidP="0041609A">
      <w:pPr>
        <w:pStyle w:val="NormalWeb"/>
        <w:numPr>
          <w:ilvl w:val="0"/>
          <w:numId w:val="13"/>
        </w:numPr>
        <w:spacing w:line="276" w:lineRule="auto"/>
        <w:rPr>
          <w:rFonts w:ascii="Arial" w:hAnsi="Arial" w:cs="Arial"/>
          <w:color w:val="000000" w:themeColor="text1"/>
        </w:rPr>
      </w:pPr>
      <w:r w:rsidRPr="00E11B62">
        <w:rPr>
          <w:rFonts w:ascii="Arial" w:hAnsi="Arial" w:cs="Arial"/>
          <w:color w:val="000000" w:themeColor="text1"/>
        </w:rPr>
        <w:t>Heritage Counts 2017. (2017).</w:t>
      </w:r>
      <w:r w:rsidRPr="00E11B62">
        <w:rPr>
          <w:rStyle w:val="apple-converted-space"/>
          <w:rFonts w:ascii="Arial" w:hAnsi="Arial" w:cs="Arial"/>
          <w:color w:val="000000" w:themeColor="text1"/>
        </w:rPr>
        <w:t> </w:t>
      </w:r>
      <w:r w:rsidRPr="00E11B62">
        <w:rPr>
          <w:rFonts w:ascii="Arial" w:hAnsi="Arial" w:cs="Arial"/>
          <w:iCs/>
          <w:color w:val="000000" w:themeColor="text1"/>
        </w:rPr>
        <w:t>Heritage and the economy .</w:t>
      </w:r>
      <w:r w:rsidRPr="00E11B62">
        <w:rPr>
          <w:rStyle w:val="apple-converted-space"/>
          <w:rFonts w:ascii="Arial" w:hAnsi="Arial" w:cs="Arial"/>
          <w:color w:val="000000" w:themeColor="text1"/>
        </w:rPr>
        <w:t> </w:t>
      </w:r>
      <w:r w:rsidRPr="00E11B62">
        <w:rPr>
          <w:rFonts w:ascii="Arial" w:hAnsi="Arial" w:cs="Arial"/>
          <w:color w:val="000000" w:themeColor="text1"/>
        </w:rPr>
        <w:t>Available: https://content.historicengland.org.uk/content/heritage-counts/pub/2017/heritage-and-the-economy-2017.pdf. Last accessed 15th March 2019.</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Jokilehto, J. (2005). The Concept of Cultural Heritage. </w:t>
      </w:r>
      <w:r w:rsidRPr="00E11B62">
        <w:rPr>
          <w:rFonts w:ascii="Arial" w:hAnsi="Arial" w:cs="Arial"/>
          <w:iCs/>
          <w:color w:val="000000" w:themeColor="text1"/>
        </w:rPr>
        <w:t>DEFINITION OF CULTURAL HERITAGE</w:t>
      </w:r>
      <w:r w:rsidRPr="00E11B62">
        <w:rPr>
          <w:rFonts w:ascii="Arial" w:hAnsi="Arial" w:cs="Arial"/>
          <w:color w:val="000000" w:themeColor="text1"/>
        </w:rPr>
        <w:t>. 1 (2), 4-6.</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Kareeva, D. (2017). Introduction.</w:t>
      </w:r>
      <w:r w:rsidRPr="00E11B62">
        <w:rPr>
          <w:rStyle w:val="apple-converted-space"/>
          <w:rFonts w:ascii="Arial" w:hAnsi="Arial" w:cs="Arial"/>
          <w:color w:val="000000" w:themeColor="text1"/>
        </w:rPr>
        <w:t> </w:t>
      </w:r>
      <w:r w:rsidRPr="00E11B62">
        <w:rPr>
          <w:rFonts w:ascii="Arial" w:hAnsi="Arial" w:cs="Arial"/>
          <w:iCs/>
          <w:color w:val="000000" w:themeColor="text1"/>
        </w:rPr>
        <w:t>Reconstruction and restoration of historical buildings of transport infrastructure</w:t>
      </w:r>
      <w:r w:rsidRPr="00E11B62">
        <w:rPr>
          <w:rFonts w:ascii="Arial" w:hAnsi="Arial" w:cs="Arial"/>
          <w:color w:val="000000" w:themeColor="text1"/>
        </w:rPr>
        <w:t>. 1 (1), P1-2.</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Rabbie. (2018).</w:t>
      </w:r>
      <w:r w:rsidRPr="00E11B62">
        <w:rPr>
          <w:rStyle w:val="apple-converted-space"/>
          <w:rFonts w:ascii="Arial" w:hAnsi="Arial" w:cs="Arial"/>
          <w:color w:val="000000" w:themeColor="text1"/>
        </w:rPr>
        <w:t> </w:t>
      </w:r>
      <w:r w:rsidRPr="00E11B62">
        <w:rPr>
          <w:rFonts w:ascii="Arial" w:hAnsi="Arial" w:cs="Arial"/>
          <w:iCs/>
          <w:color w:val="000000" w:themeColor="text1"/>
        </w:rPr>
        <w:t>Should You Visit Stonehenge or Avebury?.</w:t>
      </w:r>
      <w:r w:rsidRPr="00E11B62">
        <w:rPr>
          <w:rStyle w:val="apple-converted-space"/>
          <w:rFonts w:ascii="Arial" w:hAnsi="Arial" w:cs="Arial"/>
          <w:color w:val="000000" w:themeColor="text1"/>
        </w:rPr>
        <w:t> </w:t>
      </w:r>
      <w:r w:rsidRPr="00E11B62">
        <w:rPr>
          <w:rFonts w:ascii="Arial" w:hAnsi="Arial" w:cs="Arial"/>
          <w:color w:val="000000" w:themeColor="text1"/>
        </w:rPr>
        <w:t>Available: https://www.rabbies.com/en/blog/should-you-visit-stonehenge-or-avebury. Last accessed 16th March 2019.</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Ram, Y et al. (2016). Authentic authenticity.</w:t>
      </w:r>
      <w:r w:rsidRPr="00E11B62">
        <w:rPr>
          <w:rStyle w:val="apple-converted-space"/>
          <w:rFonts w:ascii="Arial" w:hAnsi="Arial" w:cs="Arial"/>
          <w:color w:val="000000" w:themeColor="text1"/>
        </w:rPr>
        <w:t> </w:t>
      </w:r>
      <w:r w:rsidRPr="00E11B62">
        <w:rPr>
          <w:rFonts w:ascii="Arial" w:hAnsi="Arial" w:cs="Arial"/>
          <w:iCs/>
          <w:color w:val="000000" w:themeColor="text1"/>
        </w:rPr>
        <w:t>Authenticity and place attachment of major visitor attractions</w:t>
      </w:r>
      <w:r w:rsidRPr="00E11B62">
        <w:rPr>
          <w:rFonts w:ascii="Arial" w:hAnsi="Arial" w:cs="Arial"/>
          <w:color w:val="000000" w:themeColor="text1"/>
        </w:rPr>
        <w:t>. 1 (1 and 2), P110-111.</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Richards, G. (1996). Cultural tourism in context. In:</w:t>
      </w:r>
      <w:r w:rsidRPr="00E11B62">
        <w:rPr>
          <w:rStyle w:val="apple-converted-space"/>
          <w:rFonts w:ascii="Arial" w:hAnsi="Arial" w:cs="Arial"/>
          <w:color w:val="000000" w:themeColor="text1"/>
        </w:rPr>
        <w:t>  </w:t>
      </w:r>
      <w:r w:rsidRPr="00E11B62">
        <w:rPr>
          <w:rFonts w:ascii="Arial" w:hAnsi="Arial" w:cs="Arial"/>
          <w:iCs/>
          <w:color w:val="000000" w:themeColor="text1"/>
        </w:rPr>
        <w:t>culture tourism in Europe</w:t>
      </w:r>
      <w:r w:rsidRPr="00E11B62">
        <w:rPr>
          <w:rFonts w:ascii="Arial" w:hAnsi="Arial" w:cs="Arial"/>
          <w:color w:val="000000" w:themeColor="text1"/>
        </w:rPr>
        <w:t>. UK: Richards, G. P3-71.</w:t>
      </w:r>
    </w:p>
    <w:p w:rsidR="0041609A" w:rsidRPr="00E11B62" w:rsidRDefault="0041609A" w:rsidP="0041609A">
      <w:pPr>
        <w:pStyle w:val="ListParagraph"/>
        <w:numPr>
          <w:ilvl w:val="0"/>
          <w:numId w:val="13"/>
        </w:numPr>
        <w:spacing w:line="276" w:lineRule="auto"/>
        <w:rPr>
          <w:rFonts w:ascii="Arial" w:hAnsi="Arial" w:cs="Arial"/>
          <w:color w:val="000000" w:themeColor="text1"/>
        </w:rPr>
      </w:pPr>
      <w:proofErr w:type="spellStart"/>
      <w:r w:rsidRPr="00E11B62">
        <w:rPr>
          <w:rFonts w:ascii="Arial" w:hAnsi="Arial" w:cs="Arial"/>
          <w:color w:val="000000" w:themeColor="text1"/>
        </w:rPr>
        <w:t>Rodzi</w:t>
      </w:r>
      <w:proofErr w:type="spellEnd"/>
      <w:r w:rsidRPr="00E11B62">
        <w:rPr>
          <w:rFonts w:ascii="Arial" w:hAnsi="Arial" w:cs="Arial"/>
          <w:color w:val="000000" w:themeColor="text1"/>
        </w:rPr>
        <w:t>, N et al. (2013). Conclusion.</w:t>
      </w:r>
      <w:r w:rsidRPr="00E11B62">
        <w:rPr>
          <w:rStyle w:val="apple-converted-space"/>
          <w:rFonts w:ascii="Arial" w:hAnsi="Arial" w:cs="Arial"/>
          <w:color w:val="000000" w:themeColor="text1"/>
        </w:rPr>
        <w:t> </w:t>
      </w:r>
      <w:r w:rsidRPr="00E11B62">
        <w:rPr>
          <w:rFonts w:ascii="Arial" w:hAnsi="Arial" w:cs="Arial"/>
          <w:iCs/>
          <w:color w:val="000000" w:themeColor="text1"/>
        </w:rPr>
        <w:t>Between Tourism and Intangible Cultural Heritage</w:t>
      </w:r>
      <w:r w:rsidRPr="00E11B62">
        <w:rPr>
          <w:rFonts w:ascii="Arial" w:hAnsi="Arial" w:cs="Arial"/>
          <w:color w:val="000000" w:themeColor="text1"/>
        </w:rPr>
        <w:t>. 1 (4), P419-420.</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Ruskin, J. (2017).</w:t>
      </w:r>
      <w:r w:rsidRPr="00E11B62">
        <w:rPr>
          <w:rStyle w:val="apple-converted-space"/>
          <w:rFonts w:ascii="Arial" w:hAnsi="Arial" w:cs="Arial"/>
          <w:color w:val="000000" w:themeColor="text1"/>
        </w:rPr>
        <w:t> </w:t>
      </w:r>
      <w:r w:rsidRPr="00E11B62">
        <w:rPr>
          <w:rFonts w:ascii="Arial" w:hAnsi="Arial" w:cs="Arial"/>
          <w:iCs/>
          <w:color w:val="000000" w:themeColor="text1"/>
        </w:rPr>
        <w:t>Heritage Commodified – tangible and intangible values vs global commercialisation.</w:t>
      </w:r>
      <w:r w:rsidRPr="00E11B62">
        <w:rPr>
          <w:rStyle w:val="apple-converted-space"/>
          <w:rFonts w:ascii="Arial" w:hAnsi="Arial" w:cs="Arial"/>
          <w:color w:val="000000" w:themeColor="text1"/>
        </w:rPr>
        <w:t> </w:t>
      </w:r>
      <w:r w:rsidRPr="00E11B62">
        <w:rPr>
          <w:rFonts w:ascii="Arial" w:hAnsi="Arial" w:cs="Arial"/>
          <w:color w:val="000000" w:themeColor="text1"/>
        </w:rPr>
        <w:t>Available: https://www.academia.edu/33950378/Heritage_Commodified_tangible_and_intangible_values_vs_global_commercialisation_EN.pdf. Last accessed 16th March 2019.</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Shepherd, R. (2002). Commodifying what?.</w:t>
      </w:r>
      <w:r w:rsidRPr="00E11B62">
        <w:rPr>
          <w:rStyle w:val="apple-converted-space"/>
          <w:rFonts w:ascii="Arial" w:hAnsi="Arial" w:cs="Arial"/>
          <w:color w:val="000000" w:themeColor="text1"/>
        </w:rPr>
        <w:t> </w:t>
      </w:r>
      <w:r w:rsidRPr="00E11B62">
        <w:rPr>
          <w:rFonts w:ascii="Arial" w:hAnsi="Arial" w:cs="Arial"/>
          <w:iCs/>
          <w:color w:val="000000" w:themeColor="text1"/>
        </w:rPr>
        <w:t>Commodification, Culture and Tourism</w:t>
      </w:r>
      <w:r w:rsidRPr="00E11B62">
        <w:rPr>
          <w:rFonts w:ascii="Arial" w:hAnsi="Arial" w:cs="Arial"/>
          <w:color w:val="000000" w:themeColor="text1"/>
        </w:rPr>
        <w:t>. 1 (1&amp;2), P184-187.</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lastRenderedPageBreak/>
        <w:t xml:space="preserve">Tilden, F. 1957 book "Interpreting Our Heritage", 1 (1). </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UNESCO. (2019).</w:t>
      </w:r>
      <w:r w:rsidRPr="00E11B62">
        <w:rPr>
          <w:rStyle w:val="apple-converted-space"/>
          <w:rFonts w:ascii="Arial" w:hAnsi="Arial" w:cs="Arial"/>
          <w:color w:val="000000" w:themeColor="text1"/>
        </w:rPr>
        <w:t> </w:t>
      </w:r>
      <w:r w:rsidRPr="00E11B62">
        <w:rPr>
          <w:rFonts w:ascii="Arial" w:hAnsi="Arial" w:cs="Arial"/>
          <w:iCs/>
          <w:color w:val="000000" w:themeColor="text1"/>
        </w:rPr>
        <w:t xml:space="preserve">Protecting Our Heritage and Fostering </w:t>
      </w:r>
      <w:proofErr w:type="spellStart"/>
      <w:r w:rsidRPr="00E11B62">
        <w:rPr>
          <w:rFonts w:ascii="Arial" w:hAnsi="Arial" w:cs="Arial"/>
          <w:iCs/>
          <w:color w:val="000000" w:themeColor="text1"/>
        </w:rPr>
        <w:t>Creativity.</w:t>
      </w:r>
      <w:r w:rsidRPr="00E11B62">
        <w:rPr>
          <w:rFonts w:ascii="Arial" w:hAnsi="Arial" w:cs="Arial"/>
          <w:color w:val="000000" w:themeColor="text1"/>
        </w:rPr>
        <w:t>Available</w:t>
      </w:r>
      <w:proofErr w:type="spellEnd"/>
      <w:r w:rsidRPr="00E11B62">
        <w:rPr>
          <w:rFonts w:ascii="Arial" w:hAnsi="Arial" w:cs="Arial"/>
          <w:color w:val="000000" w:themeColor="text1"/>
        </w:rPr>
        <w:t>: https://en.unesco.org/themes/protecting-our-herita</w:t>
      </w:r>
      <w:bookmarkStart w:id="0" w:name="_GoBack"/>
      <w:bookmarkEnd w:id="0"/>
      <w:r w:rsidRPr="00E11B62">
        <w:rPr>
          <w:rFonts w:ascii="Arial" w:hAnsi="Arial" w:cs="Arial"/>
          <w:color w:val="000000" w:themeColor="text1"/>
        </w:rPr>
        <w:t>ge-and-fostering-creativity. Last accessed 17th March 2019.</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Visit Britain . (2010). Authenticity and Uniqueness.</w:t>
      </w:r>
      <w:r w:rsidRPr="00E11B62">
        <w:rPr>
          <w:rStyle w:val="apple-converted-space"/>
          <w:rFonts w:ascii="Arial" w:hAnsi="Arial" w:cs="Arial"/>
          <w:color w:val="000000" w:themeColor="text1"/>
        </w:rPr>
        <w:t> </w:t>
      </w:r>
      <w:r w:rsidRPr="00E11B62">
        <w:rPr>
          <w:rFonts w:ascii="Arial" w:hAnsi="Arial" w:cs="Arial"/>
          <w:iCs/>
          <w:color w:val="000000" w:themeColor="text1"/>
        </w:rPr>
        <w:t>Culture and Heritage</w:t>
      </w:r>
      <w:r w:rsidRPr="00E11B62">
        <w:rPr>
          <w:rFonts w:ascii="Arial" w:hAnsi="Arial" w:cs="Arial"/>
          <w:color w:val="000000" w:themeColor="text1"/>
        </w:rPr>
        <w:t>. 1 (1 ), P13.</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Visit Britain . (2010).</w:t>
      </w:r>
      <w:r w:rsidRPr="00E11B62">
        <w:rPr>
          <w:rStyle w:val="apple-converted-space"/>
          <w:rFonts w:ascii="Arial" w:hAnsi="Arial" w:cs="Arial"/>
          <w:color w:val="000000" w:themeColor="text1"/>
        </w:rPr>
        <w:t> </w:t>
      </w:r>
      <w:r w:rsidRPr="00E11B62">
        <w:rPr>
          <w:rFonts w:ascii="Arial" w:hAnsi="Arial" w:cs="Arial"/>
          <w:iCs/>
          <w:color w:val="000000" w:themeColor="text1"/>
        </w:rPr>
        <w:t>Culture and Heritage.</w:t>
      </w:r>
      <w:r w:rsidRPr="00E11B62">
        <w:rPr>
          <w:rStyle w:val="apple-converted-space"/>
          <w:rFonts w:ascii="Arial" w:hAnsi="Arial" w:cs="Arial"/>
          <w:color w:val="000000" w:themeColor="text1"/>
        </w:rPr>
        <w:t> </w:t>
      </w:r>
      <w:r w:rsidRPr="00E11B62">
        <w:rPr>
          <w:rFonts w:ascii="Arial" w:hAnsi="Arial" w:cs="Arial"/>
          <w:color w:val="000000" w:themeColor="text1"/>
        </w:rPr>
        <w:t>Available: https://www.visitbritain.org/sites/default/files/vb-corporate/Documents-Library/documents/Culture_and_Heritage_Topic_Profile_Full.pdf. Last accessed 16th March 2019 .</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Visit Wales. (2019).</w:t>
      </w:r>
      <w:r w:rsidRPr="00E11B62">
        <w:rPr>
          <w:rStyle w:val="apple-converted-space"/>
          <w:rFonts w:ascii="Arial" w:hAnsi="Arial" w:cs="Arial"/>
          <w:color w:val="000000" w:themeColor="text1"/>
        </w:rPr>
        <w:t> </w:t>
      </w:r>
      <w:r w:rsidRPr="00E11B62">
        <w:rPr>
          <w:rFonts w:ascii="Arial" w:hAnsi="Arial" w:cs="Arial"/>
          <w:iCs/>
          <w:color w:val="000000" w:themeColor="text1"/>
        </w:rPr>
        <w:t>Heritage Attractions in Wales.</w:t>
      </w:r>
      <w:r w:rsidRPr="00E11B62">
        <w:rPr>
          <w:rStyle w:val="apple-converted-space"/>
          <w:rFonts w:ascii="Arial" w:hAnsi="Arial" w:cs="Arial"/>
          <w:color w:val="000000" w:themeColor="text1"/>
        </w:rPr>
        <w:t> </w:t>
      </w:r>
      <w:r w:rsidRPr="00E11B62">
        <w:rPr>
          <w:rFonts w:ascii="Arial" w:hAnsi="Arial" w:cs="Arial"/>
          <w:color w:val="000000" w:themeColor="text1"/>
        </w:rPr>
        <w:t>Available: https://www.visitwales.com/things-to-do/attractions/castles-heritage/heritage-sites. Last accessed 15th March 2019.</w:t>
      </w:r>
    </w:p>
    <w:p w:rsidR="0041609A" w:rsidRPr="00E11B62" w:rsidRDefault="0041609A" w:rsidP="0041609A">
      <w:pPr>
        <w:pStyle w:val="ListParagraph"/>
        <w:numPr>
          <w:ilvl w:val="0"/>
          <w:numId w:val="13"/>
        </w:numPr>
        <w:spacing w:line="276" w:lineRule="auto"/>
        <w:rPr>
          <w:rFonts w:ascii="Arial" w:hAnsi="Arial" w:cs="Arial"/>
          <w:color w:val="000000" w:themeColor="text1"/>
        </w:rPr>
      </w:pPr>
      <w:r w:rsidRPr="00E11B62">
        <w:rPr>
          <w:rFonts w:ascii="Arial" w:hAnsi="Arial" w:cs="Arial"/>
          <w:color w:val="000000" w:themeColor="text1"/>
        </w:rPr>
        <w:t>Visit Wales. (2019).</w:t>
      </w:r>
      <w:r w:rsidRPr="00E11B62">
        <w:rPr>
          <w:rStyle w:val="apple-converted-space"/>
          <w:rFonts w:ascii="Arial" w:hAnsi="Arial" w:cs="Arial"/>
          <w:color w:val="000000" w:themeColor="text1"/>
        </w:rPr>
        <w:t> </w:t>
      </w:r>
      <w:r w:rsidRPr="00E11B62">
        <w:rPr>
          <w:rFonts w:ascii="Arial" w:hAnsi="Arial" w:cs="Arial"/>
          <w:iCs/>
          <w:color w:val="000000" w:themeColor="text1"/>
        </w:rPr>
        <w:t>UNESCO World Heritage Sites of Wales.</w:t>
      </w:r>
      <w:r w:rsidRPr="00E11B62">
        <w:rPr>
          <w:rStyle w:val="apple-converted-space"/>
          <w:rFonts w:ascii="Arial" w:hAnsi="Arial" w:cs="Arial"/>
          <w:color w:val="000000" w:themeColor="text1"/>
        </w:rPr>
        <w:t> </w:t>
      </w:r>
      <w:r w:rsidRPr="00E11B62">
        <w:rPr>
          <w:rFonts w:ascii="Arial" w:hAnsi="Arial" w:cs="Arial"/>
          <w:color w:val="000000" w:themeColor="text1"/>
        </w:rPr>
        <w:t>Available: https://www.visitwales.com/things-to-do/attractions/castles-heritage/world-heritage-sites. Last accessed 17th March 2019.</w:t>
      </w:r>
    </w:p>
    <w:p w:rsidR="0041609A" w:rsidRPr="00C16680" w:rsidRDefault="0041609A" w:rsidP="00236C54">
      <w:pPr>
        <w:spacing w:before="100" w:beforeAutospacing="1" w:after="100" w:afterAutospacing="1" w:line="276" w:lineRule="auto"/>
        <w:rPr>
          <w:rFonts w:ascii="Arial" w:hAnsi="Arial" w:cs="Arial"/>
          <w:color w:val="000000" w:themeColor="text1"/>
        </w:rPr>
      </w:pPr>
    </w:p>
    <w:p w:rsidR="002C6379" w:rsidRDefault="002C6379"/>
    <w:sectPr w:rsidR="002C6379" w:rsidSect="00AA2BAA">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0695" w:rsidRDefault="004C0695" w:rsidP="00C16680">
      <w:r>
        <w:separator/>
      </w:r>
    </w:p>
  </w:endnote>
  <w:endnote w:type="continuationSeparator" w:id="0">
    <w:p w:rsidR="004C0695" w:rsidRDefault="004C0695" w:rsidP="00C166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5829054"/>
      <w:docPartObj>
        <w:docPartGallery w:val="Page Numbers (Bottom of Page)"/>
        <w:docPartUnique/>
      </w:docPartObj>
    </w:sdtPr>
    <w:sdtEndPr>
      <w:rPr>
        <w:rStyle w:val="PageNumber"/>
      </w:rPr>
    </w:sdtEndPr>
    <w:sdtContent>
      <w:p w:rsidR="00C16680" w:rsidRDefault="00C16680" w:rsidP="00714D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16680" w:rsidRDefault="00C166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8246025"/>
      <w:docPartObj>
        <w:docPartGallery w:val="Page Numbers (Bottom of Page)"/>
        <w:docPartUnique/>
      </w:docPartObj>
    </w:sdtPr>
    <w:sdtEndPr>
      <w:rPr>
        <w:rStyle w:val="PageNumber"/>
      </w:rPr>
    </w:sdtEndPr>
    <w:sdtContent>
      <w:p w:rsidR="00C16680" w:rsidRDefault="00C16680" w:rsidP="00714D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16680" w:rsidRDefault="00C166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0695" w:rsidRDefault="004C0695" w:rsidP="00C16680">
      <w:r>
        <w:separator/>
      </w:r>
    </w:p>
  </w:footnote>
  <w:footnote w:type="continuationSeparator" w:id="0">
    <w:p w:rsidR="004C0695" w:rsidRDefault="004C0695" w:rsidP="00C166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7E369B"/>
    <w:multiLevelType w:val="hybridMultilevel"/>
    <w:tmpl w:val="116247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493A6D"/>
    <w:multiLevelType w:val="multilevel"/>
    <w:tmpl w:val="6ADC1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206121"/>
    <w:multiLevelType w:val="multilevel"/>
    <w:tmpl w:val="01183D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C11BFB"/>
    <w:multiLevelType w:val="multilevel"/>
    <w:tmpl w:val="6A2ECE9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1D5801"/>
    <w:multiLevelType w:val="hybridMultilevel"/>
    <w:tmpl w:val="B3ECF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6007D5"/>
    <w:multiLevelType w:val="multilevel"/>
    <w:tmpl w:val="348AF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170453"/>
    <w:multiLevelType w:val="hybridMultilevel"/>
    <w:tmpl w:val="A04ACE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F8A6477"/>
    <w:multiLevelType w:val="multilevel"/>
    <w:tmpl w:val="DD52542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7804EFA"/>
    <w:multiLevelType w:val="multilevel"/>
    <w:tmpl w:val="42D66C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CF2AB3"/>
    <w:multiLevelType w:val="multilevel"/>
    <w:tmpl w:val="849CB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854A5B"/>
    <w:multiLevelType w:val="multilevel"/>
    <w:tmpl w:val="7DFEF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D74650"/>
    <w:multiLevelType w:val="multilevel"/>
    <w:tmpl w:val="518A7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FD27C2C"/>
    <w:multiLevelType w:val="multilevel"/>
    <w:tmpl w:val="FB94F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5"/>
  </w:num>
  <w:num w:numId="4">
    <w:abstractNumId w:val="11"/>
  </w:num>
  <w:num w:numId="5">
    <w:abstractNumId w:val="10"/>
  </w:num>
  <w:num w:numId="6">
    <w:abstractNumId w:val="4"/>
  </w:num>
  <w:num w:numId="7">
    <w:abstractNumId w:val="9"/>
  </w:num>
  <w:num w:numId="8">
    <w:abstractNumId w:val="8"/>
  </w:num>
  <w:num w:numId="9">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2"/>
  </w:num>
  <w:num w:numId="11">
    <w:abstractNumId w:val="6"/>
  </w:num>
  <w:num w:numId="12">
    <w:abstractNumId w:val="7"/>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0E5"/>
    <w:rsid w:val="00035202"/>
    <w:rsid w:val="00040A3E"/>
    <w:rsid w:val="00071C42"/>
    <w:rsid w:val="000A381F"/>
    <w:rsid w:val="000B5DA0"/>
    <w:rsid w:val="000C1691"/>
    <w:rsid w:val="001A4CDF"/>
    <w:rsid w:val="001F7941"/>
    <w:rsid w:val="00222366"/>
    <w:rsid w:val="00236C54"/>
    <w:rsid w:val="00275E71"/>
    <w:rsid w:val="00291C05"/>
    <w:rsid w:val="002A6653"/>
    <w:rsid w:val="002C6379"/>
    <w:rsid w:val="002E22B7"/>
    <w:rsid w:val="002E55CF"/>
    <w:rsid w:val="003579F4"/>
    <w:rsid w:val="00371B55"/>
    <w:rsid w:val="00387E95"/>
    <w:rsid w:val="003C70E5"/>
    <w:rsid w:val="003F6F93"/>
    <w:rsid w:val="0040436F"/>
    <w:rsid w:val="0041609A"/>
    <w:rsid w:val="00420B84"/>
    <w:rsid w:val="00462DAA"/>
    <w:rsid w:val="00483EB2"/>
    <w:rsid w:val="004B5F92"/>
    <w:rsid w:val="004C0695"/>
    <w:rsid w:val="004E4E2D"/>
    <w:rsid w:val="005143D2"/>
    <w:rsid w:val="00516049"/>
    <w:rsid w:val="00546FE7"/>
    <w:rsid w:val="00567EA6"/>
    <w:rsid w:val="005B4B64"/>
    <w:rsid w:val="005C2A70"/>
    <w:rsid w:val="005D6B02"/>
    <w:rsid w:val="00600B09"/>
    <w:rsid w:val="00632DB7"/>
    <w:rsid w:val="00647945"/>
    <w:rsid w:val="006B7990"/>
    <w:rsid w:val="007164F4"/>
    <w:rsid w:val="00755B41"/>
    <w:rsid w:val="00760E9F"/>
    <w:rsid w:val="00764B47"/>
    <w:rsid w:val="00777778"/>
    <w:rsid w:val="00816DF8"/>
    <w:rsid w:val="008332FB"/>
    <w:rsid w:val="0084147C"/>
    <w:rsid w:val="00854830"/>
    <w:rsid w:val="00886E5E"/>
    <w:rsid w:val="008924DF"/>
    <w:rsid w:val="00893C51"/>
    <w:rsid w:val="008C3B5E"/>
    <w:rsid w:val="00907A57"/>
    <w:rsid w:val="00914BA8"/>
    <w:rsid w:val="009441D6"/>
    <w:rsid w:val="00962559"/>
    <w:rsid w:val="009679A7"/>
    <w:rsid w:val="00974EC2"/>
    <w:rsid w:val="009B4ADC"/>
    <w:rsid w:val="009D7054"/>
    <w:rsid w:val="009E4A4C"/>
    <w:rsid w:val="009E7F65"/>
    <w:rsid w:val="00AA1CE0"/>
    <w:rsid w:val="00AA2306"/>
    <w:rsid w:val="00AA2BAA"/>
    <w:rsid w:val="00AB5509"/>
    <w:rsid w:val="00AB6570"/>
    <w:rsid w:val="00AE0923"/>
    <w:rsid w:val="00B56DB7"/>
    <w:rsid w:val="00BA3ABB"/>
    <w:rsid w:val="00BC3BED"/>
    <w:rsid w:val="00C16680"/>
    <w:rsid w:val="00C43989"/>
    <w:rsid w:val="00C5556D"/>
    <w:rsid w:val="00C80ACC"/>
    <w:rsid w:val="00C848C1"/>
    <w:rsid w:val="00CF1B58"/>
    <w:rsid w:val="00D100B3"/>
    <w:rsid w:val="00D11C39"/>
    <w:rsid w:val="00D35260"/>
    <w:rsid w:val="00D5439B"/>
    <w:rsid w:val="00D61E5E"/>
    <w:rsid w:val="00D671FD"/>
    <w:rsid w:val="00DD7395"/>
    <w:rsid w:val="00E064BC"/>
    <w:rsid w:val="00E11B62"/>
    <w:rsid w:val="00E23F70"/>
    <w:rsid w:val="00E247FF"/>
    <w:rsid w:val="00E45B4C"/>
    <w:rsid w:val="00E56331"/>
    <w:rsid w:val="00E87C32"/>
    <w:rsid w:val="00E918F4"/>
    <w:rsid w:val="00E92812"/>
    <w:rsid w:val="00E93023"/>
    <w:rsid w:val="00EA6B45"/>
    <w:rsid w:val="00EE432D"/>
    <w:rsid w:val="00EF2710"/>
    <w:rsid w:val="00F21F7A"/>
    <w:rsid w:val="00F26E80"/>
    <w:rsid w:val="00F47A3C"/>
    <w:rsid w:val="00FB1868"/>
    <w:rsid w:val="00FD340D"/>
    <w:rsid w:val="00FD3A45"/>
    <w:rsid w:val="00FD6637"/>
    <w:rsid w:val="00FE1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9ED42"/>
  <w15:chartTrackingRefBased/>
  <w15:docId w15:val="{17124179-AF03-E44A-A610-2868FCC70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70E5"/>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56331"/>
    <w:pPr>
      <w:spacing w:before="100" w:beforeAutospacing="1" w:after="100" w:afterAutospacing="1"/>
    </w:pPr>
  </w:style>
  <w:style w:type="character" w:styleId="Hyperlink">
    <w:name w:val="Hyperlink"/>
    <w:basedOn w:val="DefaultParagraphFont"/>
    <w:uiPriority w:val="99"/>
    <w:unhideWhenUsed/>
    <w:rsid w:val="00E56331"/>
    <w:rPr>
      <w:color w:val="0563C1" w:themeColor="hyperlink"/>
      <w:u w:val="single"/>
    </w:rPr>
  </w:style>
  <w:style w:type="character" w:styleId="UnresolvedMention">
    <w:name w:val="Unresolved Mention"/>
    <w:basedOn w:val="DefaultParagraphFont"/>
    <w:uiPriority w:val="99"/>
    <w:semiHidden/>
    <w:unhideWhenUsed/>
    <w:rsid w:val="00E56331"/>
    <w:rPr>
      <w:color w:val="605E5C"/>
      <w:shd w:val="clear" w:color="auto" w:fill="E1DFDD"/>
    </w:rPr>
  </w:style>
  <w:style w:type="character" w:styleId="Emphasis">
    <w:name w:val="Emphasis"/>
    <w:basedOn w:val="DefaultParagraphFont"/>
    <w:uiPriority w:val="20"/>
    <w:qFormat/>
    <w:rsid w:val="00FD340D"/>
    <w:rPr>
      <w:i/>
      <w:iCs/>
    </w:rPr>
  </w:style>
  <w:style w:type="character" w:customStyle="1" w:styleId="apple-converted-space">
    <w:name w:val="apple-converted-space"/>
    <w:basedOn w:val="DefaultParagraphFont"/>
    <w:rsid w:val="00FD340D"/>
  </w:style>
  <w:style w:type="paragraph" w:customStyle="1" w:styleId="wiki-text">
    <w:name w:val="wiki-text"/>
    <w:basedOn w:val="Normal"/>
    <w:rsid w:val="00E918F4"/>
    <w:pPr>
      <w:spacing w:before="100" w:beforeAutospacing="1" w:after="100" w:afterAutospacing="1"/>
    </w:pPr>
  </w:style>
  <w:style w:type="paragraph" w:customStyle="1" w:styleId="wiki-list-item">
    <w:name w:val="wiki-list-item"/>
    <w:basedOn w:val="Normal"/>
    <w:rsid w:val="00E918F4"/>
    <w:pPr>
      <w:spacing w:before="100" w:beforeAutospacing="1" w:after="100" w:afterAutospacing="1"/>
    </w:pPr>
  </w:style>
  <w:style w:type="character" w:styleId="Strong">
    <w:name w:val="Strong"/>
    <w:basedOn w:val="DefaultParagraphFont"/>
    <w:uiPriority w:val="22"/>
    <w:qFormat/>
    <w:rsid w:val="00E918F4"/>
    <w:rPr>
      <w:b/>
      <w:bCs/>
    </w:rPr>
  </w:style>
  <w:style w:type="character" w:styleId="FollowedHyperlink">
    <w:name w:val="FollowedHyperlink"/>
    <w:basedOn w:val="DefaultParagraphFont"/>
    <w:uiPriority w:val="99"/>
    <w:semiHidden/>
    <w:unhideWhenUsed/>
    <w:rsid w:val="00483EB2"/>
    <w:rPr>
      <w:color w:val="954F72" w:themeColor="followedHyperlink"/>
      <w:u w:val="single"/>
    </w:rPr>
  </w:style>
  <w:style w:type="paragraph" w:styleId="ListParagraph">
    <w:name w:val="List Paragraph"/>
    <w:basedOn w:val="Normal"/>
    <w:uiPriority w:val="34"/>
    <w:qFormat/>
    <w:rsid w:val="00C5556D"/>
    <w:pPr>
      <w:ind w:left="720"/>
      <w:contextualSpacing/>
    </w:pPr>
  </w:style>
  <w:style w:type="paragraph" w:customStyle="1" w:styleId="type-listitem">
    <w:name w:val="type-list__item"/>
    <w:basedOn w:val="Normal"/>
    <w:rsid w:val="00035202"/>
    <w:pPr>
      <w:spacing w:before="100" w:beforeAutospacing="1" w:after="100" w:afterAutospacing="1"/>
    </w:pPr>
  </w:style>
  <w:style w:type="paragraph" w:styleId="Footer">
    <w:name w:val="footer"/>
    <w:basedOn w:val="Normal"/>
    <w:link w:val="FooterChar"/>
    <w:uiPriority w:val="99"/>
    <w:unhideWhenUsed/>
    <w:rsid w:val="00C16680"/>
    <w:pPr>
      <w:tabs>
        <w:tab w:val="center" w:pos="4680"/>
        <w:tab w:val="right" w:pos="9360"/>
      </w:tabs>
    </w:pPr>
  </w:style>
  <w:style w:type="character" w:customStyle="1" w:styleId="FooterChar">
    <w:name w:val="Footer Char"/>
    <w:basedOn w:val="DefaultParagraphFont"/>
    <w:link w:val="Footer"/>
    <w:uiPriority w:val="99"/>
    <w:rsid w:val="00C16680"/>
    <w:rPr>
      <w:rFonts w:ascii="Times New Roman" w:eastAsia="Times New Roman" w:hAnsi="Times New Roman" w:cs="Times New Roman"/>
    </w:rPr>
  </w:style>
  <w:style w:type="character" w:styleId="PageNumber">
    <w:name w:val="page number"/>
    <w:basedOn w:val="DefaultParagraphFont"/>
    <w:uiPriority w:val="99"/>
    <w:semiHidden/>
    <w:unhideWhenUsed/>
    <w:rsid w:val="00C166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021629">
      <w:bodyDiv w:val="1"/>
      <w:marLeft w:val="0"/>
      <w:marRight w:val="0"/>
      <w:marTop w:val="0"/>
      <w:marBottom w:val="0"/>
      <w:divBdr>
        <w:top w:val="none" w:sz="0" w:space="0" w:color="auto"/>
        <w:left w:val="none" w:sz="0" w:space="0" w:color="auto"/>
        <w:bottom w:val="none" w:sz="0" w:space="0" w:color="auto"/>
        <w:right w:val="none" w:sz="0" w:space="0" w:color="auto"/>
      </w:divBdr>
      <w:divsChild>
        <w:div w:id="43796472">
          <w:marLeft w:val="0"/>
          <w:marRight w:val="0"/>
          <w:marTop w:val="0"/>
          <w:marBottom w:val="0"/>
          <w:divBdr>
            <w:top w:val="none" w:sz="0" w:space="0" w:color="auto"/>
            <w:left w:val="none" w:sz="0" w:space="0" w:color="auto"/>
            <w:bottom w:val="none" w:sz="0" w:space="0" w:color="auto"/>
            <w:right w:val="none" w:sz="0" w:space="0" w:color="auto"/>
          </w:divBdr>
          <w:divsChild>
            <w:div w:id="420178835">
              <w:marLeft w:val="0"/>
              <w:marRight w:val="0"/>
              <w:marTop w:val="0"/>
              <w:marBottom w:val="0"/>
              <w:divBdr>
                <w:top w:val="none" w:sz="0" w:space="0" w:color="auto"/>
                <w:left w:val="none" w:sz="0" w:space="0" w:color="auto"/>
                <w:bottom w:val="none" w:sz="0" w:space="0" w:color="auto"/>
                <w:right w:val="none" w:sz="0" w:space="0" w:color="auto"/>
              </w:divBdr>
              <w:divsChild>
                <w:div w:id="538470805">
                  <w:marLeft w:val="0"/>
                  <w:marRight w:val="0"/>
                  <w:marTop w:val="0"/>
                  <w:marBottom w:val="0"/>
                  <w:divBdr>
                    <w:top w:val="none" w:sz="0" w:space="0" w:color="auto"/>
                    <w:left w:val="none" w:sz="0" w:space="0" w:color="auto"/>
                    <w:bottom w:val="none" w:sz="0" w:space="0" w:color="auto"/>
                    <w:right w:val="none" w:sz="0" w:space="0" w:color="auto"/>
                  </w:divBdr>
                  <w:divsChild>
                    <w:div w:id="2098208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993874">
      <w:bodyDiv w:val="1"/>
      <w:marLeft w:val="0"/>
      <w:marRight w:val="0"/>
      <w:marTop w:val="0"/>
      <w:marBottom w:val="0"/>
      <w:divBdr>
        <w:top w:val="none" w:sz="0" w:space="0" w:color="auto"/>
        <w:left w:val="none" w:sz="0" w:space="0" w:color="auto"/>
        <w:bottom w:val="none" w:sz="0" w:space="0" w:color="auto"/>
        <w:right w:val="none" w:sz="0" w:space="0" w:color="auto"/>
      </w:divBdr>
      <w:divsChild>
        <w:div w:id="299727257">
          <w:marLeft w:val="0"/>
          <w:marRight w:val="0"/>
          <w:marTop w:val="0"/>
          <w:marBottom w:val="0"/>
          <w:divBdr>
            <w:top w:val="none" w:sz="0" w:space="0" w:color="auto"/>
            <w:left w:val="none" w:sz="0" w:space="0" w:color="auto"/>
            <w:bottom w:val="none" w:sz="0" w:space="0" w:color="auto"/>
            <w:right w:val="none" w:sz="0" w:space="0" w:color="auto"/>
          </w:divBdr>
          <w:divsChild>
            <w:div w:id="614167941">
              <w:marLeft w:val="0"/>
              <w:marRight w:val="0"/>
              <w:marTop w:val="0"/>
              <w:marBottom w:val="0"/>
              <w:divBdr>
                <w:top w:val="none" w:sz="0" w:space="0" w:color="auto"/>
                <w:left w:val="none" w:sz="0" w:space="0" w:color="auto"/>
                <w:bottom w:val="none" w:sz="0" w:space="0" w:color="auto"/>
                <w:right w:val="none" w:sz="0" w:space="0" w:color="auto"/>
              </w:divBdr>
              <w:divsChild>
                <w:div w:id="271010849">
                  <w:marLeft w:val="0"/>
                  <w:marRight w:val="0"/>
                  <w:marTop w:val="0"/>
                  <w:marBottom w:val="0"/>
                  <w:divBdr>
                    <w:top w:val="none" w:sz="0" w:space="0" w:color="auto"/>
                    <w:left w:val="none" w:sz="0" w:space="0" w:color="auto"/>
                    <w:bottom w:val="none" w:sz="0" w:space="0" w:color="auto"/>
                    <w:right w:val="none" w:sz="0" w:space="0" w:color="auto"/>
                  </w:divBdr>
                  <w:divsChild>
                    <w:div w:id="142758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568440">
      <w:bodyDiv w:val="1"/>
      <w:marLeft w:val="0"/>
      <w:marRight w:val="0"/>
      <w:marTop w:val="0"/>
      <w:marBottom w:val="0"/>
      <w:divBdr>
        <w:top w:val="none" w:sz="0" w:space="0" w:color="auto"/>
        <w:left w:val="none" w:sz="0" w:space="0" w:color="auto"/>
        <w:bottom w:val="none" w:sz="0" w:space="0" w:color="auto"/>
        <w:right w:val="none" w:sz="0" w:space="0" w:color="auto"/>
      </w:divBdr>
      <w:divsChild>
        <w:div w:id="2097899594">
          <w:marLeft w:val="0"/>
          <w:marRight w:val="0"/>
          <w:marTop w:val="0"/>
          <w:marBottom w:val="0"/>
          <w:divBdr>
            <w:top w:val="none" w:sz="0" w:space="0" w:color="auto"/>
            <w:left w:val="none" w:sz="0" w:space="0" w:color="auto"/>
            <w:bottom w:val="none" w:sz="0" w:space="0" w:color="auto"/>
            <w:right w:val="none" w:sz="0" w:space="0" w:color="auto"/>
          </w:divBdr>
          <w:divsChild>
            <w:div w:id="1703096854">
              <w:marLeft w:val="0"/>
              <w:marRight w:val="0"/>
              <w:marTop w:val="0"/>
              <w:marBottom w:val="0"/>
              <w:divBdr>
                <w:top w:val="none" w:sz="0" w:space="0" w:color="auto"/>
                <w:left w:val="none" w:sz="0" w:space="0" w:color="auto"/>
                <w:bottom w:val="none" w:sz="0" w:space="0" w:color="auto"/>
                <w:right w:val="none" w:sz="0" w:space="0" w:color="auto"/>
              </w:divBdr>
              <w:divsChild>
                <w:div w:id="848133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971010">
      <w:bodyDiv w:val="1"/>
      <w:marLeft w:val="0"/>
      <w:marRight w:val="0"/>
      <w:marTop w:val="0"/>
      <w:marBottom w:val="0"/>
      <w:divBdr>
        <w:top w:val="none" w:sz="0" w:space="0" w:color="auto"/>
        <w:left w:val="none" w:sz="0" w:space="0" w:color="auto"/>
        <w:bottom w:val="none" w:sz="0" w:space="0" w:color="auto"/>
        <w:right w:val="none" w:sz="0" w:space="0" w:color="auto"/>
      </w:divBdr>
      <w:divsChild>
        <w:div w:id="777454940">
          <w:marLeft w:val="0"/>
          <w:marRight w:val="0"/>
          <w:marTop w:val="0"/>
          <w:marBottom w:val="0"/>
          <w:divBdr>
            <w:top w:val="none" w:sz="0" w:space="0" w:color="auto"/>
            <w:left w:val="none" w:sz="0" w:space="0" w:color="auto"/>
            <w:bottom w:val="none" w:sz="0" w:space="0" w:color="auto"/>
            <w:right w:val="none" w:sz="0" w:space="0" w:color="auto"/>
          </w:divBdr>
          <w:divsChild>
            <w:div w:id="764300835">
              <w:marLeft w:val="0"/>
              <w:marRight w:val="0"/>
              <w:marTop w:val="0"/>
              <w:marBottom w:val="0"/>
              <w:divBdr>
                <w:top w:val="none" w:sz="0" w:space="0" w:color="auto"/>
                <w:left w:val="none" w:sz="0" w:space="0" w:color="auto"/>
                <w:bottom w:val="none" w:sz="0" w:space="0" w:color="auto"/>
                <w:right w:val="none" w:sz="0" w:space="0" w:color="auto"/>
              </w:divBdr>
              <w:divsChild>
                <w:div w:id="369307816">
                  <w:marLeft w:val="0"/>
                  <w:marRight w:val="0"/>
                  <w:marTop w:val="0"/>
                  <w:marBottom w:val="0"/>
                  <w:divBdr>
                    <w:top w:val="none" w:sz="0" w:space="0" w:color="auto"/>
                    <w:left w:val="none" w:sz="0" w:space="0" w:color="auto"/>
                    <w:bottom w:val="none" w:sz="0" w:space="0" w:color="auto"/>
                    <w:right w:val="none" w:sz="0" w:space="0" w:color="auto"/>
                  </w:divBdr>
                  <w:divsChild>
                    <w:div w:id="170663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2256009">
      <w:bodyDiv w:val="1"/>
      <w:marLeft w:val="0"/>
      <w:marRight w:val="0"/>
      <w:marTop w:val="0"/>
      <w:marBottom w:val="0"/>
      <w:divBdr>
        <w:top w:val="none" w:sz="0" w:space="0" w:color="auto"/>
        <w:left w:val="none" w:sz="0" w:space="0" w:color="auto"/>
        <w:bottom w:val="none" w:sz="0" w:space="0" w:color="auto"/>
        <w:right w:val="none" w:sz="0" w:space="0" w:color="auto"/>
      </w:divBdr>
      <w:divsChild>
        <w:div w:id="2138402757">
          <w:marLeft w:val="0"/>
          <w:marRight w:val="0"/>
          <w:marTop w:val="0"/>
          <w:marBottom w:val="0"/>
          <w:divBdr>
            <w:top w:val="none" w:sz="0" w:space="0" w:color="auto"/>
            <w:left w:val="none" w:sz="0" w:space="0" w:color="auto"/>
            <w:bottom w:val="none" w:sz="0" w:space="0" w:color="auto"/>
            <w:right w:val="none" w:sz="0" w:space="0" w:color="auto"/>
          </w:divBdr>
          <w:divsChild>
            <w:div w:id="1575625390">
              <w:marLeft w:val="0"/>
              <w:marRight w:val="0"/>
              <w:marTop w:val="0"/>
              <w:marBottom w:val="0"/>
              <w:divBdr>
                <w:top w:val="none" w:sz="0" w:space="0" w:color="auto"/>
                <w:left w:val="none" w:sz="0" w:space="0" w:color="auto"/>
                <w:bottom w:val="none" w:sz="0" w:space="0" w:color="auto"/>
                <w:right w:val="none" w:sz="0" w:space="0" w:color="auto"/>
              </w:divBdr>
              <w:divsChild>
                <w:div w:id="123227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589910">
      <w:bodyDiv w:val="1"/>
      <w:marLeft w:val="0"/>
      <w:marRight w:val="0"/>
      <w:marTop w:val="0"/>
      <w:marBottom w:val="0"/>
      <w:divBdr>
        <w:top w:val="none" w:sz="0" w:space="0" w:color="auto"/>
        <w:left w:val="none" w:sz="0" w:space="0" w:color="auto"/>
        <w:bottom w:val="none" w:sz="0" w:space="0" w:color="auto"/>
        <w:right w:val="none" w:sz="0" w:space="0" w:color="auto"/>
      </w:divBdr>
    </w:div>
    <w:div w:id="308484919">
      <w:bodyDiv w:val="1"/>
      <w:marLeft w:val="0"/>
      <w:marRight w:val="0"/>
      <w:marTop w:val="0"/>
      <w:marBottom w:val="0"/>
      <w:divBdr>
        <w:top w:val="none" w:sz="0" w:space="0" w:color="auto"/>
        <w:left w:val="none" w:sz="0" w:space="0" w:color="auto"/>
        <w:bottom w:val="none" w:sz="0" w:space="0" w:color="auto"/>
        <w:right w:val="none" w:sz="0" w:space="0" w:color="auto"/>
      </w:divBdr>
    </w:div>
    <w:div w:id="315762360">
      <w:bodyDiv w:val="1"/>
      <w:marLeft w:val="0"/>
      <w:marRight w:val="0"/>
      <w:marTop w:val="0"/>
      <w:marBottom w:val="0"/>
      <w:divBdr>
        <w:top w:val="none" w:sz="0" w:space="0" w:color="auto"/>
        <w:left w:val="none" w:sz="0" w:space="0" w:color="auto"/>
        <w:bottom w:val="none" w:sz="0" w:space="0" w:color="auto"/>
        <w:right w:val="none" w:sz="0" w:space="0" w:color="auto"/>
      </w:divBdr>
      <w:divsChild>
        <w:div w:id="1169373085">
          <w:marLeft w:val="0"/>
          <w:marRight w:val="0"/>
          <w:marTop w:val="0"/>
          <w:marBottom w:val="0"/>
          <w:divBdr>
            <w:top w:val="none" w:sz="0" w:space="0" w:color="auto"/>
            <w:left w:val="none" w:sz="0" w:space="0" w:color="auto"/>
            <w:bottom w:val="none" w:sz="0" w:space="0" w:color="auto"/>
            <w:right w:val="none" w:sz="0" w:space="0" w:color="auto"/>
          </w:divBdr>
          <w:divsChild>
            <w:div w:id="525366942">
              <w:marLeft w:val="0"/>
              <w:marRight w:val="0"/>
              <w:marTop w:val="0"/>
              <w:marBottom w:val="0"/>
              <w:divBdr>
                <w:top w:val="none" w:sz="0" w:space="0" w:color="auto"/>
                <w:left w:val="none" w:sz="0" w:space="0" w:color="auto"/>
                <w:bottom w:val="none" w:sz="0" w:space="0" w:color="auto"/>
                <w:right w:val="none" w:sz="0" w:space="0" w:color="auto"/>
              </w:divBdr>
              <w:divsChild>
                <w:div w:id="1570992403">
                  <w:marLeft w:val="0"/>
                  <w:marRight w:val="0"/>
                  <w:marTop w:val="0"/>
                  <w:marBottom w:val="0"/>
                  <w:divBdr>
                    <w:top w:val="none" w:sz="0" w:space="0" w:color="auto"/>
                    <w:left w:val="none" w:sz="0" w:space="0" w:color="auto"/>
                    <w:bottom w:val="none" w:sz="0" w:space="0" w:color="auto"/>
                    <w:right w:val="none" w:sz="0" w:space="0" w:color="auto"/>
                  </w:divBdr>
                  <w:divsChild>
                    <w:div w:id="65930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216449">
      <w:bodyDiv w:val="1"/>
      <w:marLeft w:val="0"/>
      <w:marRight w:val="0"/>
      <w:marTop w:val="0"/>
      <w:marBottom w:val="0"/>
      <w:divBdr>
        <w:top w:val="none" w:sz="0" w:space="0" w:color="auto"/>
        <w:left w:val="none" w:sz="0" w:space="0" w:color="auto"/>
        <w:bottom w:val="none" w:sz="0" w:space="0" w:color="auto"/>
        <w:right w:val="none" w:sz="0" w:space="0" w:color="auto"/>
      </w:divBdr>
    </w:div>
    <w:div w:id="350035422">
      <w:bodyDiv w:val="1"/>
      <w:marLeft w:val="0"/>
      <w:marRight w:val="0"/>
      <w:marTop w:val="0"/>
      <w:marBottom w:val="0"/>
      <w:divBdr>
        <w:top w:val="none" w:sz="0" w:space="0" w:color="auto"/>
        <w:left w:val="none" w:sz="0" w:space="0" w:color="auto"/>
        <w:bottom w:val="none" w:sz="0" w:space="0" w:color="auto"/>
        <w:right w:val="none" w:sz="0" w:space="0" w:color="auto"/>
      </w:divBdr>
      <w:divsChild>
        <w:div w:id="1574776242">
          <w:marLeft w:val="0"/>
          <w:marRight w:val="0"/>
          <w:marTop w:val="0"/>
          <w:marBottom w:val="0"/>
          <w:divBdr>
            <w:top w:val="none" w:sz="0" w:space="0" w:color="auto"/>
            <w:left w:val="none" w:sz="0" w:space="0" w:color="auto"/>
            <w:bottom w:val="none" w:sz="0" w:space="0" w:color="auto"/>
            <w:right w:val="none" w:sz="0" w:space="0" w:color="auto"/>
          </w:divBdr>
          <w:divsChild>
            <w:div w:id="339040128">
              <w:marLeft w:val="0"/>
              <w:marRight w:val="0"/>
              <w:marTop w:val="0"/>
              <w:marBottom w:val="0"/>
              <w:divBdr>
                <w:top w:val="none" w:sz="0" w:space="0" w:color="auto"/>
                <w:left w:val="none" w:sz="0" w:space="0" w:color="auto"/>
                <w:bottom w:val="none" w:sz="0" w:space="0" w:color="auto"/>
                <w:right w:val="none" w:sz="0" w:space="0" w:color="auto"/>
              </w:divBdr>
              <w:divsChild>
                <w:div w:id="831485100">
                  <w:marLeft w:val="0"/>
                  <w:marRight w:val="0"/>
                  <w:marTop w:val="0"/>
                  <w:marBottom w:val="0"/>
                  <w:divBdr>
                    <w:top w:val="none" w:sz="0" w:space="0" w:color="auto"/>
                    <w:left w:val="none" w:sz="0" w:space="0" w:color="auto"/>
                    <w:bottom w:val="none" w:sz="0" w:space="0" w:color="auto"/>
                    <w:right w:val="none" w:sz="0" w:space="0" w:color="auto"/>
                  </w:divBdr>
                  <w:divsChild>
                    <w:div w:id="107947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694761">
      <w:bodyDiv w:val="1"/>
      <w:marLeft w:val="0"/>
      <w:marRight w:val="0"/>
      <w:marTop w:val="0"/>
      <w:marBottom w:val="0"/>
      <w:divBdr>
        <w:top w:val="none" w:sz="0" w:space="0" w:color="auto"/>
        <w:left w:val="none" w:sz="0" w:space="0" w:color="auto"/>
        <w:bottom w:val="none" w:sz="0" w:space="0" w:color="auto"/>
        <w:right w:val="none" w:sz="0" w:space="0" w:color="auto"/>
      </w:divBdr>
    </w:div>
    <w:div w:id="393353253">
      <w:bodyDiv w:val="1"/>
      <w:marLeft w:val="0"/>
      <w:marRight w:val="0"/>
      <w:marTop w:val="0"/>
      <w:marBottom w:val="0"/>
      <w:divBdr>
        <w:top w:val="none" w:sz="0" w:space="0" w:color="auto"/>
        <w:left w:val="none" w:sz="0" w:space="0" w:color="auto"/>
        <w:bottom w:val="none" w:sz="0" w:space="0" w:color="auto"/>
        <w:right w:val="none" w:sz="0" w:space="0" w:color="auto"/>
      </w:divBdr>
    </w:div>
    <w:div w:id="469399280">
      <w:bodyDiv w:val="1"/>
      <w:marLeft w:val="0"/>
      <w:marRight w:val="0"/>
      <w:marTop w:val="0"/>
      <w:marBottom w:val="0"/>
      <w:divBdr>
        <w:top w:val="none" w:sz="0" w:space="0" w:color="auto"/>
        <w:left w:val="none" w:sz="0" w:space="0" w:color="auto"/>
        <w:bottom w:val="none" w:sz="0" w:space="0" w:color="auto"/>
        <w:right w:val="none" w:sz="0" w:space="0" w:color="auto"/>
      </w:divBdr>
      <w:divsChild>
        <w:div w:id="533083450">
          <w:marLeft w:val="0"/>
          <w:marRight w:val="0"/>
          <w:marTop w:val="0"/>
          <w:marBottom w:val="0"/>
          <w:divBdr>
            <w:top w:val="none" w:sz="0" w:space="0" w:color="auto"/>
            <w:left w:val="none" w:sz="0" w:space="0" w:color="auto"/>
            <w:bottom w:val="none" w:sz="0" w:space="0" w:color="auto"/>
            <w:right w:val="none" w:sz="0" w:space="0" w:color="auto"/>
          </w:divBdr>
          <w:divsChild>
            <w:div w:id="1936134243">
              <w:marLeft w:val="0"/>
              <w:marRight w:val="0"/>
              <w:marTop w:val="0"/>
              <w:marBottom w:val="0"/>
              <w:divBdr>
                <w:top w:val="none" w:sz="0" w:space="0" w:color="auto"/>
                <w:left w:val="none" w:sz="0" w:space="0" w:color="auto"/>
                <w:bottom w:val="none" w:sz="0" w:space="0" w:color="auto"/>
                <w:right w:val="none" w:sz="0" w:space="0" w:color="auto"/>
              </w:divBdr>
              <w:divsChild>
                <w:div w:id="150112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144726">
      <w:bodyDiv w:val="1"/>
      <w:marLeft w:val="0"/>
      <w:marRight w:val="0"/>
      <w:marTop w:val="0"/>
      <w:marBottom w:val="0"/>
      <w:divBdr>
        <w:top w:val="none" w:sz="0" w:space="0" w:color="auto"/>
        <w:left w:val="none" w:sz="0" w:space="0" w:color="auto"/>
        <w:bottom w:val="none" w:sz="0" w:space="0" w:color="auto"/>
        <w:right w:val="none" w:sz="0" w:space="0" w:color="auto"/>
      </w:divBdr>
      <w:divsChild>
        <w:div w:id="1238589547">
          <w:marLeft w:val="0"/>
          <w:marRight w:val="0"/>
          <w:marTop w:val="0"/>
          <w:marBottom w:val="0"/>
          <w:divBdr>
            <w:top w:val="none" w:sz="0" w:space="0" w:color="auto"/>
            <w:left w:val="none" w:sz="0" w:space="0" w:color="auto"/>
            <w:bottom w:val="none" w:sz="0" w:space="0" w:color="auto"/>
            <w:right w:val="none" w:sz="0" w:space="0" w:color="auto"/>
          </w:divBdr>
          <w:divsChild>
            <w:div w:id="586882756">
              <w:marLeft w:val="0"/>
              <w:marRight w:val="0"/>
              <w:marTop w:val="0"/>
              <w:marBottom w:val="0"/>
              <w:divBdr>
                <w:top w:val="none" w:sz="0" w:space="0" w:color="auto"/>
                <w:left w:val="none" w:sz="0" w:space="0" w:color="auto"/>
                <w:bottom w:val="none" w:sz="0" w:space="0" w:color="auto"/>
                <w:right w:val="none" w:sz="0" w:space="0" w:color="auto"/>
              </w:divBdr>
              <w:divsChild>
                <w:div w:id="19785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312789">
      <w:bodyDiv w:val="1"/>
      <w:marLeft w:val="0"/>
      <w:marRight w:val="0"/>
      <w:marTop w:val="0"/>
      <w:marBottom w:val="0"/>
      <w:divBdr>
        <w:top w:val="none" w:sz="0" w:space="0" w:color="auto"/>
        <w:left w:val="none" w:sz="0" w:space="0" w:color="auto"/>
        <w:bottom w:val="none" w:sz="0" w:space="0" w:color="auto"/>
        <w:right w:val="none" w:sz="0" w:space="0" w:color="auto"/>
      </w:divBdr>
    </w:div>
    <w:div w:id="513419823">
      <w:bodyDiv w:val="1"/>
      <w:marLeft w:val="0"/>
      <w:marRight w:val="0"/>
      <w:marTop w:val="0"/>
      <w:marBottom w:val="0"/>
      <w:divBdr>
        <w:top w:val="none" w:sz="0" w:space="0" w:color="auto"/>
        <w:left w:val="none" w:sz="0" w:space="0" w:color="auto"/>
        <w:bottom w:val="none" w:sz="0" w:space="0" w:color="auto"/>
        <w:right w:val="none" w:sz="0" w:space="0" w:color="auto"/>
      </w:divBdr>
    </w:div>
    <w:div w:id="552038071">
      <w:bodyDiv w:val="1"/>
      <w:marLeft w:val="0"/>
      <w:marRight w:val="0"/>
      <w:marTop w:val="0"/>
      <w:marBottom w:val="0"/>
      <w:divBdr>
        <w:top w:val="none" w:sz="0" w:space="0" w:color="auto"/>
        <w:left w:val="none" w:sz="0" w:space="0" w:color="auto"/>
        <w:bottom w:val="none" w:sz="0" w:space="0" w:color="auto"/>
        <w:right w:val="none" w:sz="0" w:space="0" w:color="auto"/>
      </w:divBdr>
      <w:divsChild>
        <w:div w:id="96485391">
          <w:marLeft w:val="0"/>
          <w:marRight w:val="0"/>
          <w:marTop w:val="0"/>
          <w:marBottom w:val="0"/>
          <w:divBdr>
            <w:top w:val="none" w:sz="0" w:space="0" w:color="auto"/>
            <w:left w:val="none" w:sz="0" w:space="0" w:color="auto"/>
            <w:bottom w:val="none" w:sz="0" w:space="0" w:color="auto"/>
            <w:right w:val="none" w:sz="0" w:space="0" w:color="auto"/>
          </w:divBdr>
          <w:divsChild>
            <w:div w:id="1334139550">
              <w:marLeft w:val="0"/>
              <w:marRight w:val="0"/>
              <w:marTop w:val="0"/>
              <w:marBottom w:val="0"/>
              <w:divBdr>
                <w:top w:val="none" w:sz="0" w:space="0" w:color="auto"/>
                <w:left w:val="none" w:sz="0" w:space="0" w:color="auto"/>
                <w:bottom w:val="none" w:sz="0" w:space="0" w:color="auto"/>
                <w:right w:val="none" w:sz="0" w:space="0" w:color="auto"/>
              </w:divBdr>
              <w:divsChild>
                <w:div w:id="1965885769">
                  <w:marLeft w:val="0"/>
                  <w:marRight w:val="0"/>
                  <w:marTop w:val="0"/>
                  <w:marBottom w:val="0"/>
                  <w:divBdr>
                    <w:top w:val="none" w:sz="0" w:space="0" w:color="auto"/>
                    <w:left w:val="none" w:sz="0" w:space="0" w:color="auto"/>
                    <w:bottom w:val="none" w:sz="0" w:space="0" w:color="auto"/>
                    <w:right w:val="none" w:sz="0" w:space="0" w:color="auto"/>
                  </w:divBdr>
                  <w:divsChild>
                    <w:div w:id="52737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386263">
      <w:bodyDiv w:val="1"/>
      <w:marLeft w:val="0"/>
      <w:marRight w:val="0"/>
      <w:marTop w:val="0"/>
      <w:marBottom w:val="0"/>
      <w:divBdr>
        <w:top w:val="none" w:sz="0" w:space="0" w:color="auto"/>
        <w:left w:val="none" w:sz="0" w:space="0" w:color="auto"/>
        <w:bottom w:val="none" w:sz="0" w:space="0" w:color="auto"/>
        <w:right w:val="none" w:sz="0" w:space="0" w:color="auto"/>
      </w:divBdr>
      <w:divsChild>
        <w:div w:id="278685644">
          <w:marLeft w:val="0"/>
          <w:marRight w:val="0"/>
          <w:marTop w:val="0"/>
          <w:marBottom w:val="0"/>
          <w:divBdr>
            <w:top w:val="none" w:sz="0" w:space="0" w:color="auto"/>
            <w:left w:val="none" w:sz="0" w:space="0" w:color="auto"/>
            <w:bottom w:val="none" w:sz="0" w:space="0" w:color="auto"/>
            <w:right w:val="none" w:sz="0" w:space="0" w:color="auto"/>
          </w:divBdr>
          <w:divsChild>
            <w:div w:id="1906379273">
              <w:marLeft w:val="0"/>
              <w:marRight w:val="0"/>
              <w:marTop w:val="0"/>
              <w:marBottom w:val="0"/>
              <w:divBdr>
                <w:top w:val="none" w:sz="0" w:space="0" w:color="auto"/>
                <w:left w:val="none" w:sz="0" w:space="0" w:color="auto"/>
                <w:bottom w:val="none" w:sz="0" w:space="0" w:color="auto"/>
                <w:right w:val="none" w:sz="0" w:space="0" w:color="auto"/>
              </w:divBdr>
              <w:divsChild>
                <w:div w:id="198681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909268">
      <w:bodyDiv w:val="1"/>
      <w:marLeft w:val="0"/>
      <w:marRight w:val="0"/>
      <w:marTop w:val="0"/>
      <w:marBottom w:val="0"/>
      <w:divBdr>
        <w:top w:val="none" w:sz="0" w:space="0" w:color="auto"/>
        <w:left w:val="none" w:sz="0" w:space="0" w:color="auto"/>
        <w:bottom w:val="none" w:sz="0" w:space="0" w:color="auto"/>
        <w:right w:val="none" w:sz="0" w:space="0" w:color="auto"/>
      </w:divBdr>
      <w:divsChild>
        <w:div w:id="628512585">
          <w:marLeft w:val="0"/>
          <w:marRight w:val="0"/>
          <w:marTop w:val="0"/>
          <w:marBottom w:val="0"/>
          <w:divBdr>
            <w:top w:val="none" w:sz="0" w:space="0" w:color="auto"/>
            <w:left w:val="none" w:sz="0" w:space="0" w:color="auto"/>
            <w:bottom w:val="none" w:sz="0" w:space="0" w:color="auto"/>
            <w:right w:val="none" w:sz="0" w:space="0" w:color="auto"/>
          </w:divBdr>
          <w:divsChild>
            <w:div w:id="1368916626">
              <w:marLeft w:val="0"/>
              <w:marRight w:val="0"/>
              <w:marTop w:val="0"/>
              <w:marBottom w:val="0"/>
              <w:divBdr>
                <w:top w:val="none" w:sz="0" w:space="0" w:color="auto"/>
                <w:left w:val="none" w:sz="0" w:space="0" w:color="auto"/>
                <w:bottom w:val="none" w:sz="0" w:space="0" w:color="auto"/>
                <w:right w:val="none" w:sz="0" w:space="0" w:color="auto"/>
              </w:divBdr>
              <w:divsChild>
                <w:div w:id="182138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505516">
      <w:bodyDiv w:val="1"/>
      <w:marLeft w:val="0"/>
      <w:marRight w:val="0"/>
      <w:marTop w:val="0"/>
      <w:marBottom w:val="0"/>
      <w:divBdr>
        <w:top w:val="none" w:sz="0" w:space="0" w:color="auto"/>
        <w:left w:val="none" w:sz="0" w:space="0" w:color="auto"/>
        <w:bottom w:val="none" w:sz="0" w:space="0" w:color="auto"/>
        <w:right w:val="none" w:sz="0" w:space="0" w:color="auto"/>
      </w:divBdr>
      <w:divsChild>
        <w:div w:id="926231172">
          <w:marLeft w:val="0"/>
          <w:marRight w:val="0"/>
          <w:marTop w:val="0"/>
          <w:marBottom w:val="0"/>
          <w:divBdr>
            <w:top w:val="none" w:sz="0" w:space="0" w:color="auto"/>
            <w:left w:val="none" w:sz="0" w:space="0" w:color="auto"/>
            <w:bottom w:val="none" w:sz="0" w:space="0" w:color="auto"/>
            <w:right w:val="none" w:sz="0" w:space="0" w:color="auto"/>
          </w:divBdr>
          <w:divsChild>
            <w:div w:id="1730423202">
              <w:marLeft w:val="0"/>
              <w:marRight w:val="0"/>
              <w:marTop w:val="0"/>
              <w:marBottom w:val="0"/>
              <w:divBdr>
                <w:top w:val="none" w:sz="0" w:space="0" w:color="auto"/>
                <w:left w:val="none" w:sz="0" w:space="0" w:color="auto"/>
                <w:bottom w:val="none" w:sz="0" w:space="0" w:color="auto"/>
                <w:right w:val="none" w:sz="0" w:space="0" w:color="auto"/>
              </w:divBdr>
              <w:divsChild>
                <w:div w:id="23193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962218">
      <w:bodyDiv w:val="1"/>
      <w:marLeft w:val="0"/>
      <w:marRight w:val="0"/>
      <w:marTop w:val="0"/>
      <w:marBottom w:val="0"/>
      <w:divBdr>
        <w:top w:val="none" w:sz="0" w:space="0" w:color="auto"/>
        <w:left w:val="none" w:sz="0" w:space="0" w:color="auto"/>
        <w:bottom w:val="none" w:sz="0" w:space="0" w:color="auto"/>
        <w:right w:val="none" w:sz="0" w:space="0" w:color="auto"/>
      </w:divBdr>
      <w:divsChild>
        <w:div w:id="1756051544">
          <w:marLeft w:val="0"/>
          <w:marRight w:val="0"/>
          <w:marTop w:val="0"/>
          <w:marBottom w:val="0"/>
          <w:divBdr>
            <w:top w:val="none" w:sz="0" w:space="0" w:color="auto"/>
            <w:left w:val="none" w:sz="0" w:space="0" w:color="auto"/>
            <w:bottom w:val="none" w:sz="0" w:space="0" w:color="auto"/>
            <w:right w:val="none" w:sz="0" w:space="0" w:color="auto"/>
          </w:divBdr>
          <w:divsChild>
            <w:div w:id="845093626">
              <w:marLeft w:val="0"/>
              <w:marRight w:val="0"/>
              <w:marTop w:val="0"/>
              <w:marBottom w:val="0"/>
              <w:divBdr>
                <w:top w:val="none" w:sz="0" w:space="0" w:color="auto"/>
                <w:left w:val="none" w:sz="0" w:space="0" w:color="auto"/>
                <w:bottom w:val="none" w:sz="0" w:space="0" w:color="auto"/>
                <w:right w:val="none" w:sz="0" w:space="0" w:color="auto"/>
              </w:divBdr>
              <w:divsChild>
                <w:div w:id="1037313285">
                  <w:marLeft w:val="0"/>
                  <w:marRight w:val="0"/>
                  <w:marTop w:val="0"/>
                  <w:marBottom w:val="0"/>
                  <w:divBdr>
                    <w:top w:val="none" w:sz="0" w:space="0" w:color="auto"/>
                    <w:left w:val="none" w:sz="0" w:space="0" w:color="auto"/>
                    <w:bottom w:val="none" w:sz="0" w:space="0" w:color="auto"/>
                    <w:right w:val="none" w:sz="0" w:space="0" w:color="auto"/>
                  </w:divBdr>
                  <w:divsChild>
                    <w:div w:id="179289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254300">
      <w:bodyDiv w:val="1"/>
      <w:marLeft w:val="0"/>
      <w:marRight w:val="0"/>
      <w:marTop w:val="0"/>
      <w:marBottom w:val="0"/>
      <w:divBdr>
        <w:top w:val="none" w:sz="0" w:space="0" w:color="auto"/>
        <w:left w:val="none" w:sz="0" w:space="0" w:color="auto"/>
        <w:bottom w:val="none" w:sz="0" w:space="0" w:color="auto"/>
        <w:right w:val="none" w:sz="0" w:space="0" w:color="auto"/>
      </w:divBdr>
      <w:divsChild>
        <w:div w:id="1530676276">
          <w:marLeft w:val="0"/>
          <w:marRight w:val="0"/>
          <w:marTop w:val="0"/>
          <w:marBottom w:val="0"/>
          <w:divBdr>
            <w:top w:val="none" w:sz="0" w:space="0" w:color="auto"/>
            <w:left w:val="none" w:sz="0" w:space="0" w:color="auto"/>
            <w:bottom w:val="none" w:sz="0" w:space="0" w:color="auto"/>
            <w:right w:val="none" w:sz="0" w:space="0" w:color="auto"/>
          </w:divBdr>
          <w:divsChild>
            <w:div w:id="501549693">
              <w:marLeft w:val="0"/>
              <w:marRight w:val="0"/>
              <w:marTop w:val="0"/>
              <w:marBottom w:val="0"/>
              <w:divBdr>
                <w:top w:val="none" w:sz="0" w:space="0" w:color="auto"/>
                <w:left w:val="none" w:sz="0" w:space="0" w:color="auto"/>
                <w:bottom w:val="none" w:sz="0" w:space="0" w:color="auto"/>
                <w:right w:val="none" w:sz="0" w:space="0" w:color="auto"/>
              </w:divBdr>
              <w:divsChild>
                <w:div w:id="162676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664618">
      <w:bodyDiv w:val="1"/>
      <w:marLeft w:val="0"/>
      <w:marRight w:val="0"/>
      <w:marTop w:val="0"/>
      <w:marBottom w:val="0"/>
      <w:divBdr>
        <w:top w:val="none" w:sz="0" w:space="0" w:color="auto"/>
        <w:left w:val="none" w:sz="0" w:space="0" w:color="auto"/>
        <w:bottom w:val="none" w:sz="0" w:space="0" w:color="auto"/>
        <w:right w:val="none" w:sz="0" w:space="0" w:color="auto"/>
      </w:divBdr>
      <w:divsChild>
        <w:div w:id="1427729537">
          <w:marLeft w:val="0"/>
          <w:marRight w:val="0"/>
          <w:marTop w:val="0"/>
          <w:marBottom w:val="0"/>
          <w:divBdr>
            <w:top w:val="none" w:sz="0" w:space="0" w:color="auto"/>
            <w:left w:val="none" w:sz="0" w:space="0" w:color="auto"/>
            <w:bottom w:val="none" w:sz="0" w:space="0" w:color="auto"/>
            <w:right w:val="none" w:sz="0" w:space="0" w:color="auto"/>
          </w:divBdr>
          <w:divsChild>
            <w:div w:id="1951665382">
              <w:marLeft w:val="0"/>
              <w:marRight w:val="0"/>
              <w:marTop w:val="0"/>
              <w:marBottom w:val="0"/>
              <w:divBdr>
                <w:top w:val="none" w:sz="0" w:space="0" w:color="auto"/>
                <w:left w:val="none" w:sz="0" w:space="0" w:color="auto"/>
                <w:bottom w:val="none" w:sz="0" w:space="0" w:color="auto"/>
                <w:right w:val="none" w:sz="0" w:space="0" w:color="auto"/>
              </w:divBdr>
              <w:divsChild>
                <w:div w:id="2067798806">
                  <w:marLeft w:val="0"/>
                  <w:marRight w:val="0"/>
                  <w:marTop w:val="0"/>
                  <w:marBottom w:val="0"/>
                  <w:divBdr>
                    <w:top w:val="none" w:sz="0" w:space="0" w:color="auto"/>
                    <w:left w:val="none" w:sz="0" w:space="0" w:color="auto"/>
                    <w:bottom w:val="none" w:sz="0" w:space="0" w:color="auto"/>
                    <w:right w:val="none" w:sz="0" w:space="0" w:color="auto"/>
                  </w:divBdr>
                  <w:divsChild>
                    <w:div w:id="614479999">
                      <w:marLeft w:val="0"/>
                      <w:marRight w:val="0"/>
                      <w:marTop w:val="0"/>
                      <w:marBottom w:val="0"/>
                      <w:divBdr>
                        <w:top w:val="none" w:sz="0" w:space="0" w:color="auto"/>
                        <w:left w:val="none" w:sz="0" w:space="0" w:color="auto"/>
                        <w:bottom w:val="none" w:sz="0" w:space="0" w:color="auto"/>
                        <w:right w:val="none" w:sz="0" w:space="0" w:color="auto"/>
                      </w:divBdr>
                    </w:div>
                  </w:divsChild>
                </w:div>
                <w:div w:id="568006280">
                  <w:marLeft w:val="0"/>
                  <w:marRight w:val="0"/>
                  <w:marTop w:val="0"/>
                  <w:marBottom w:val="0"/>
                  <w:divBdr>
                    <w:top w:val="none" w:sz="0" w:space="0" w:color="auto"/>
                    <w:left w:val="none" w:sz="0" w:space="0" w:color="auto"/>
                    <w:bottom w:val="none" w:sz="0" w:space="0" w:color="auto"/>
                    <w:right w:val="none" w:sz="0" w:space="0" w:color="auto"/>
                  </w:divBdr>
                  <w:divsChild>
                    <w:div w:id="27279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955317">
      <w:bodyDiv w:val="1"/>
      <w:marLeft w:val="0"/>
      <w:marRight w:val="0"/>
      <w:marTop w:val="0"/>
      <w:marBottom w:val="0"/>
      <w:divBdr>
        <w:top w:val="none" w:sz="0" w:space="0" w:color="auto"/>
        <w:left w:val="none" w:sz="0" w:space="0" w:color="auto"/>
        <w:bottom w:val="none" w:sz="0" w:space="0" w:color="auto"/>
        <w:right w:val="none" w:sz="0" w:space="0" w:color="auto"/>
      </w:divBdr>
      <w:divsChild>
        <w:div w:id="1917352206">
          <w:marLeft w:val="0"/>
          <w:marRight w:val="0"/>
          <w:marTop w:val="0"/>
          <w:marBottom w:val="0"/>
          <w:divBdr>
            <w:top w:val="none" w:sz="0" w:space="0" w:color="auto"/>
            <w:left w:val="none" w:sz="0" w:space="0" w:color="auto"/>
            <w:bottom w:val="none" w:sz="0" w:space="0" w:color="auto"/>
            <w:right w:val="none" w:sz="0" w:space="0" w:color="auto"/>
          </w:divBdr>
          <w:divsChild>
            <w:div w:id="2135253072">
              <w:marLeft w:val="0"/>
              <w:marRight w:val="0"/>
              <w:marTop w:val="0"/>
              <w:marBottom w:val="0"/>
              <w:divBdr>
                <w:top w:val="none" w:sz="0" w:space="0" w:color="auto"/>
                <w:left w:val="none" w:sz="0" w:space="0" w:color="auto"/>
                <w:bottom w:val="none" w:sz="0" w:space="0" w:color="auto"/>
                <w:right w:val="none" w:sz="0" w:space="0" w:color="auto"/>
              </w:divBdr>
              <w:divsChild>
                <w:div w:id="2026442162">
                  <w:marLeft w:val="0"/>
                  <w:marRight w:val="0"/>
                  <w:marTop w:val="0"/>
                  <w:marBottom w:val="0"/>
                  <w:divBdr>
                    <w:top w:val="none" w:sz="0" w:space="0" w:color="auto"/>
                    <w:left w:val="none" w:sz="0" w:space="0" w:color="auto"/>
                    <w:bottom w:val="none" w:sz="0" w:space="0" w:color="auto"/>
                    <w:right w:val="none" w:sz="0" w:space="0" w:color="auto"/>
                  </w:divBdr>
                  <w:divsChild>
                    <w:div w:id="806439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584499">
      <w:bodyDiv w:val="1"/>
      <w:marLeft w:val="0"/>
      <w:marRight w:val="0"/>
      <w:marTop w:val="0"/>
      <w:marBottom w:val="0"/>
      <w:divBdr>
        <w:top w:val="none" w:sz="0" w:space="0" w:color="auto"/>
        <w:left w:val="none" w:sz="0" w:space="0" w:color="auto"/>
        <w:bottom w:val="none" w:sz="0" w:space="0" w:color="auto"/>
        <w:right w:val="none" w:sz="0" w:space="0" w:color="auto"/>
      </w:divBdr>
      <w:divsChild>
        <w:div w:id="739980967">
          <w:marLeft w:val="0"/>
          <w:marRight w:val="0"/>
          <w:marTop w:val="0"/>
          <w:marBottom w:val="0"/>
          <w:divBdr>
            <w:top w:val="none" w:sz="0" w:space="0" w:color="auto"/>
            <w:left w:val="none" w:sz="0" w:space="0" w:color="auto"/>
            <w:bottom w:val="none" w:sz="0" w:space="0" w:color="auto"/>
            <w:right w:val="none" w:sz="0" w:space="0" w:color="auto"/>
          </w:divBdr>
          <w:divsChild>
            <w:div w:id="1713965391">
              <w:marLeft w:val="0"/>
              <w:marRight w:val="0"/>
              <w:marTop w:val="0"/>
              <w:marBottom w:val="0"/>
              <w:divBdr>
                <w:top w:val="none" w:sz="0" w:space="0" w:color="auto"/>
                <w:left w:val="none" w:sz="0" w:space="0" w:color="auto"/>
                <w:bottom w:val="none" w:sz="0" w:space="0" w:color="auto"/>
                <w:right w:val="none" w:sz="0" w:space="0" w:color="auto"/>
              </w:divBdr>
              <w:divsChild>
                <w:div w:id="14910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849950">
      <w:bodyDiv w:val="1"/>
      <w:marLeft w:val="0"/>
      <w:marRight w:val="0"/>
      <w:marTop w:val="0"/>
      <w:marBottom w:val="0"/>
      <w:divBdr>
        <w:top w:val="none" w:sz="0" w:space="0" w:color="auto"/>
        <w:left w:val="none" w:sz="0" w:space="0" w:color="auto"/>
        <w:bottom w:val="none" w:sz="0" w:space="0" w:color="auto"/>
        <w:right w:val="none" w:sz="0" w:space="0" w:color="auto"/>
      </w:divBdr>
      <w:divsChild>
        <w:div w:id="2127236185">
          <w:marLeft w:val="0"/>
          <w:marRight w:val="0"/>
          <w:marTop w:val="0"/>
          <w:marBottom w:val="0"/>
          <w:divBdr>
            <w:top w:val="none" w:sz="0" w:space="0" w:color="auto"/>
            <w:left w:val="none" w:sz="0" w:space="0" w:color="auto"/>
            <w:bottom w:val="none" w:sz="0" w:space="0" w:color="auto"/>
            <w:right w:val="none" w:sz="0" w:space="0" w:color="auto"/>
          </w:divBdr>
          <w:divsChild>
            <w:div w:id="1365061215">
              <w:marLeft w:val="0"/>
              <w:marRight w:val="0"/>
              <w:marTop w:val="0"/>
              <w:marBottom w:val="0"/>
              <w:divBdr>
                <w:top w:val="none" w:sz="0" w:space="0" w:color="auto"/>
                <w:left w:val="none" w:sz="0" w:space="0" w:color="auto"/>
                <w:bottom w:val="none" w:sz="0" w:space="0" w:color="auto"/>
                <w:right w:val="none" w:sz="0" w:space="0" w:color="auto"/>
              </w:divBdr>
              <w:divsChild>
                <w:div w:id="122225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746121">
      <w:bodyDiv w:val="1"/>
      <w:marLeft w:val="0"/>
      <w:marRight w:val="0"/>
      <w:marTop w:val="0"/>
      <w:marBottom w:val="0"/>
      <w:divBdr>
        <w:top w:val="none" w:sz="0" w:space="0" w:color="auto"/>
        <w:left w:val="none" w:sz="0" w:space="0" w:color="auto"/>
        <w:bottom w:val="none" w:sz="0" w:space="0" w:color="auto"/>
        <w:right w:val="none" w:sz="0" w:space="0" w:color="auto"/>
      </w:divBdr>
      <w:divsChild>
        <w:div w:id="1375157954">
          <w:marLeft w:val="0"/>
          <w:marRight w:val="0"/>
          <w:marTop w:val="0"/>
          <w:marBottom w:val="0"/>
          <w:divBdr>
            <w:top w:val="none" w:sz="0" w:space="0" w:color="auto"/>
            <w:left w:val="none" w:sz="0" w:space="0" w:color="auto"/>
            <w:bottom w:val="none" w:sz="0" w:space="0" w:color="auto"/>
            <w:right w:val="none" w:sz="0" w:space="0" w:color="auto"/>
          </w:divBdr>
          <w:divsChild>
            <w:div w:id="1016155884">
              <w:marLeft w:val="0"/>
              <w:marRight w:val="0"/>
              <w:marTop w:val="0"/>
              <w:marBottom w:val="0"/>
              <w:divBdr>
                <w:top w:val="none" w:sz="0" w:space="0" w:color="auto"/>
                <w:left w:val="none" w:sz="0" w:space="0" w:color="auto"/>
                <w:bottom w:val="none" w:sz="0" w:space="0" w:color="auto"/>
                <w:right w:val="none" w:sz="0" w:space="0" w:color="auto"/>
              </w:divBdr>
              <w:divsChild>
                <w:div w:id="1891644124">
                  <w:marLeft w:val="0"/>
                  <w:marRight w:val="0"/>
                  <w:marTop w:val="0"/>
                  <w:marBottom w:val="0"/>
                  <w:divBdr>
                    <w:top w:val="none" w:sz="0" w:space="0" w:color="auto"/>
                    <w:left w:val="none" w:sz="0" w:space="0" w:color="auto"/>
                    <w:bottom w:val="none" w:sz="0" w:space="0" w:color="auto"/>
                    <w:right w:val="none" w:sz="0" w:space="0" w:color="auto"/>
                  </w:divBdr>
                  <w:divsChild>
                    <w:div w:id="1478718564">
                      <w:marLeft w:val="0"/>
                      <w:marRight w:val="0"/>
                      <w:marTop w:val="0"/>
                      <w:marBottom w:val="0"/>
                      <w:divBdr>
                        <w:top w:val="none" w:sz="0" w:space="0" w:color="auto"/>
                        <w:left w:val="none" w:sz="0" w:space="0" w:color="auto"/>
                        <w:bottom w:val="none" w:sz="0" w:space="0" w:color="auto"/>
                        <w:right w:val="none" w:sz="0" w:space="0" w:color="auto"/>
                      </w:divBdr>
                    </w:div>
                    <w:div w:id="1070007010">
                      <w:marLeft w:val="0"/>
                      <w:marRight w:val="0"/>
                      <w:marTop w:val="0"/>
                      <w:marBottom w:val="0"/>
                      <w:divBdr>
                        <w:top w:val="none" w:sz="0" w:space="0" w:color="auto"/>
                        <w:left w:val="none" w:sz="0" w:space="0" w:color="auto"/>
                        <w:bottom w:val="none" w:sz="0" w:space="0" w:color="auto"/>
                        <w:right w:val="none" w:sz="0" w:space="0" w:color="auto"/>
                      </w:divBdr>
                    </w:div>
                    <w:div w:id="290987190">
                      <w:marLeft w:val="0"/>
                      <w:marRight w:val="0"/>
                      <w:marTop w:val="0"/>
                      <w:marBottom w:val="0"/>
                      <w:divBdr>
                        <w:top w:val="none" w:sz="0" w:space="0" w:color="auto"/>
                        <w:left w:val="none" w:sz="0" w:space="0" w:color="auto"/>
                        <w:bottom w:val="none" w:sz="0" w:space="0" w:color="auto"/>
                        <w:right w:val="none" w:sz="0" w:space="0" w:color="auto"/>
                      </w:divBdr>
                    </w:div>
                    <w:div w:id="109320641">
                      <w:marLeft w:val="0"/>
                      <w:marRight w:val="0"/>
                      <w:marTop w:val="0"/>
                      <w:marBottom w:val="0"/>
                      <w:divBdr>
                        <w:top w:val="none" w:sz="0" w:space="0" w:color="auto"/>
                        <w:left w:val="none" w:sz="0" w:space="0" w:color="auto"/>
                        <w:bottom w:val="none" w:sz="0" w:space="0" w:color="auto"/>
                        <w:right w:val="none" w:sz="0" w:space="0" w:color="auto"/>
                      </w:divBdr>
                    </w:div>
                    <w:div w:id="4727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5336081">
      <w:bodyDiv w:val="1"/>
      <w:marLeft w:val="0"/>
      <w:marRight w:val="0"/>
      <w:marTop w:val="0"/>
      <w:marBottom w:val="0"/>
      <w:divBdr>
        <w:top w:val="none" w:sz="0" w:space="0" w:color="auto"/>
        <w:left w:val="none" w:sz="0" w:space="0" w:color="auto"/>
        <w:bottom w:val="none" w:sz="0" w:space="0" w:color="auto"/>
        <w:right w:val="none" w:sz="0" w:space="0" w:color="auto"/>
      </w:divBdr>
    </w:div>
    <w:div w:id="1013724193">
      <w:bodyDiv w:val="1"/>
      <w:marLeft w:val="0"/>
      <w:marRight w:val="0"/>
      <w:marTop w:val="0"/>
      <w:marBottom w:val="0"/>
      <w:divBdr>
        <w:top w:val="none" w:sz="0" w:space="0" w:color="auto"/>
        <w:left w:val="none" w:sz="0" w:space="0" w:color="auto"/>
        <w:bottom w:val="none" w:sz="0" w:space="0" w:color="auto"/>
        <w:right w:val="none" w:sz="0" w:space="0" w:color="auto"/>
      </w:divBdr>
      <w:divsChild>
        <w:div w:id="1605184870">
          <w:marLeft w:val="0"/>
          <w:marRight w:val="0"/>
          <w:marTop w:val="0"/>
          <w:marBottom w:val="0"/>
          <w:divBdr>
            <w:top w:val="none" w:sz="0" w:space="0" w:color="auto"/>
            <w:left w:val="none" w:sz="0" w:space="0" w:color="auto"/>
            <w:bottom w:val="none" w:sz="0" w:space="0" w:color="auto"/>
            <w:right w:val="none" w:sz="0" w:space="0" w:color="auto"/>
          </w:divBdr>
          <w:divsChild>
            <w:div w:id="1655648078">
              <w:marLeft w:val="0"/>
              <w:marRight w:val="0"/>
              <w:marTop w:val="0"/>
              <w:marBottom w:val="0"/>
              <w:divBdr>
                <w:top w:val="none" w:sz="0" w:space="0" w:color="auto"/>
                <w:left w:val="none" w:sz="0" w:space="0" w:color="auto"/>
                <w:bottom w:val="none" w:sz="0" w:space="0" w:color="auto"/>
                <w:right w:val="none" w:sz="0" w:space="0" w:color="auto"/>
              </w:divBdr>
              <w:divsChild>
                <w:div w:id="2065176987">
                  <w:marLeft w:val="0"/>
                  <w:marRight w:val="0"/>
                  <w:marTop w:val="0"/>
                  <w:marBottom w:val="0"/>
                  <w:divBdr>
                    <w:top w:val="none" w:sz="0" w:space="0" w:color="auto"/>
                    <w:left w:val="none" w:sz="0" w:space="0" w:color="auto"/>
                    <w:bottom w:val="none" w:sz="0" w:space="0" w:color="auto"/>
                    <w:right w:val="none" w:sz="0" w:space="0" w:color="auto"/>
                  </w:divBdr>
                  <w:divsChild>
                    <w:div w:id="129298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038820">
      <w:bodyDiv w:val="1"/>
      <w:marLeft w:val="0"/>
      <w:marRight w:val="0"/>
      <w:marTop w:val="0"/>
      <w:marBottom w:val="0"/>
      <w:divBdr>
        <w:top w:val="none" w:sz="0" w:space="0" w:color="auto"/>
        <w:left w:val="none" w:sz="0" w:space="0" w:color="auto"/>
        <w:bottom w:val="none" w:sz="0" w:space="0" w:color="auto"/>
        <w:right w:val="none" w:sz="0" w:space="0" w:color="auto"/>
      </w:divBdr>
      <w:divsChild>
        <w:div w:id="1699040390">
          <w:marLeft w:val="0"/>
          <w:marRight w:val="0"/>
          <w:marTop w:val="0"/>
          <w:marBottom w:val="0"/>
          <w:divBdr>
            <w:top w:val="none" w:sz="0" w:space="0" w:color="auto"/>
            <w:left w:val="none" w:sz="0" w:space="0" w:color="auto"/>
            <w:bottom w:val="none" w:sz="0" w:space="0" w:color="auto"/>
            <w:right w:val="none" w:sz="0" w:space="0" w:color="auto"/>
          </w:divBdr>
          <w:divsChild>
            <w:div w:id="677927148">
              <w:marLeft w:val="0"/>
              <w:marRight w:val="0"/>
              <w:marTop w:val="0"/>
              <w:marBottom w:val="0"/>
              <w:divBdr>
                <w:top w:val="none" w:sz="0" w:space="0" w:color="auto"/>
                <w:left w:val="none" w:sz="0" w:space="0" w:color="auto"/>
                <w:bottom w:val="none" w:sz="0" w:space="0" w:color="auto"/>
                <w:right w:val="none" w:sz="0" w:space="0" w:color="auto"/>
              </w:divBdr>
              <w:divsChild>
                <w:div w:id="1566601685">
                  <w:marLeft w:val="0"/>
                  <w:marRight w:val="0"/>
                  <w:marTop w:val="0"/>
                  <w:marBottom w:val="0"/>
                  <w:divBdr>
                    <w:top w:val="none" w:sz="0" w:space="0" w:color="auto"/>
                    <w:left w:val="none" w:sz="0" w:space="0" w:color="auto"/>
                    <w:bottom w:val="none" w:sz="0" w:space="0" w:color="auto"/>
                    <w:right w:val="none" w:sz="0" w:space="0" w:color="auto"/>
                  </w:divBdr>
                  <w:divsChild>
                    <w:div w:id="335889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051355">
      <w:bodyDiv w:val="1"/>
      <w:marLeft w:val="0"/>
      <w:marRight w:val="0"/>
      <w:marTop w:val="0"/>
      <w:marBottom w:val="0"/>
      <w:divBdr>
        <w:top w:val="none" w:sz="0" w:space="0" w:color="auto"/>
        <w:left w:val="none" w:sz="0" w:space="0" w:color="auto"/>
        <w:bottom w:val="none" w:sz="0" w:space="0" w:color="auto"/>
        <w:right w:val="none" w:sz="0" w:space="0" w:color="auto"/>
      </w:divBdr>
      <w:divsChild>
        <w:div w:id="1980071326">
          <w:marLeft w:val="0"/>
          <w:marRight w:val="0"/>
          <w:marTop w:val="0"/>
          <w:marBottom w:val="0"/>
          <w:divBdr>
            <w:top w:val="none" w:sz="0" w:space="0" w:color="auto"/>
            <w:left w:val="none" w:sz="0" w:space="0" w:color="auto"/>
            <w:bottom w:val="none" w:sz="0" w:space="0" w:color="auto"/>
            <w:right w:val="none" w:sz="0" w:space="0" w:color="auto"/>
          </w:divBdr>
          <w:divsChild>
            <w:div w:id="2137868947">
              <w:marLeft w:val="0"/>
              <w:marRight w:val="0"/>
              <w:marTop w:val="0"/>
              <w:marBottom w:val="0"/>
              <w:divBdr>
                <w:top w:val="none" w:sz="0" w:space="0" w:color="auto"/>
                <w:left w:val="none" w:sz="0" w:space="0" w:color="auto"/>
                <w:bottom w:val="none" w:sz="0" w:space="0" w:color="auto"/>
                <w:right w:val="none" w:sz="0" w:space="0" w:color="auto"/>
              </w:divBdr>
              <w:divsChild>
                <w:div w:id="123975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871006">
      <w:bodyDiv w:val="1"/>
      <w:marLeft w:val="0"/>
      <w:marRight w:val="0"/>
      <w:marTop w:val="0"/>
      <w:marBottom w:val="0"/>
      <w:divBdr>
        <w:top w:val="none" w:sz="0" w:space="0" w:color="auto"/>
        <w:left w:val="none" w:sz="0" w:space="0" w:color="auto"/>
        <w:bottom w:val="none" w:sz="0" w:space="0" w:color="auto"/>
        <w:right w:val="none" w:sz="0" w:space="0" w:color="auto"/>
      </w:divBdr>
      <w:divsChild>
        <w:div w:id="876815137">
          <w:marLeft w:val="0"/>
          <w:marRight w:val="0"/>
          <w:marTop w:val="0"/>
          <w:marBottom w:val="0"/>
          <w:divBdr>
            <w:top w:val="none" w:sz="0" w:space="0" w:color="auto"/>
            <w:left w:val="none" w:sz="0" w:space="0" w:color="auto"/>
            <w:bottom w:val="none" w:sz="0" w:space="0" w:color="auto"/>
            <w:right w:val="none" w:sz="0" w:space="0" w:color="auto"/>
          </w:divBdr>
          <w:divsChild>
            <w:div w:id="1033655633">
              <w:marLeft w:val="0"/>
              <w:marRight w:val="0"/>
              <w:marTop w:val="0"/>
              <w:marBottom w:val="0"/>
              <w:divBdr>
                <w:top w:val="none" w:sz="0" w:space="0" w:color="auto"/>
                <w:left w:val="none" w:sz="0" w:space="0" w:color="auto"/>
                <w:bottom w:val="none" w:sz="0" w:space="0" w:color="auto"/>
                <w:right w:val="none" w:sz="0" w:space="0" w:color="auto"/>
              </w:divBdr>
              <w:divsChild>
                <w:div w:id="1393387312">
                  <w:marLeft w:val="0"/>
                  <w:marRight w:val="0"/>
                  <w:marTop w:val="0"/>
                  <w:marBottom w:val="0"/>
                  <w:divBdr>
                    <w:top w:val="none" w:sz="0" w:space="0" w:color="auto"/>
                    <w:left w:val="none" w:sz="0" w:space="0" w:color="auto"/>
                    <w:bottom w:val="none" w:sz="0" w:space="0" w:color="auto"/>
                    <w:right w:val="none" w:sz="0" w:space="0" w:color="auto"/>
                  </w:divBdr>
                  <w:divsChild>
                    <w:div w:id="213262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210210">
      <w:bodyDiv w:val="1"/>
      <w:marLeft w:val="0"/>
      <w:marRight w:val="0"/>
      <w:marTop w:val="0"/>
      <w:marBottom w:val="0"/>
      <w:divBdr>
        <w:top w:val="none" w:sz="0" w:space="0" w:color="auto"/>
        <w:left w:val="none" w:sz="0" w:space="0" w:color="auto"/>
        <w:bottom w:val="none" w:sz="0" w:space="0" w:color="auto"/>
        <w:right w:val="none" w:sz="0" w:space="0" w:color="auto"/>
      </w:divBdr>
      <w:divsChild>
        <w:div w:id="1209029364">
          <w:marLeft w:val="0"/>
          <w:marRight w:val="0"/>
          <w:marTop w:val="0"/>
          <w:marBottom w:val="0"/>
          <w:divBdr>
            <w:top w:val="none" w:sz="0" w:space="0" w:color="auto"/>
            <w:left w:val="none" w:sz="0" w:space="0" w:color="auto"/>
            <w:bottom w:val="none" w:sz="0" w:space="0" w:color="auto"/>
            <w:right w:val="none" w:sz="0" w:space="0" w:color="auto"/>
          </w:divBdr>
          <w:divsChild>
            <w:div w:id="145435308">
              <w:marLeft w:val="0"/>
              <w:marRight w:val="0"/>
              <w:marTop w:val="0"/>
              <w:marBottom w:val="0"/>
              <w:divBdr>
                <w:top w:val="none" w:sz="0" w:space="0" w:color="auto"/>
                <w:left w:val="none" w:sz="0" w:space="0" w:color="auto"/>
                <w:bottom w:val="none" w:sz="0" w:space="0" w:color="auto"/>
                <w:right w:val="none" w:sz="0" w:space="0" w:color="auto"/>
              </w:divBdr>
              <w:divsChild>
                <w:div w:id="2010136764">
                  <w:marLeft w:val="0"/>
                  <w:marRight w:val="0"/>
                  <w:marTop w:val="0"/>
                  <w:marBottom w:val="0"/>
                  <w:divBdr>
                    <w:top w:val="none" w:sz="0" w:space="0" w:color="auto"/>
                    <w:left w:val="none" w:sz="0" w:space="0" w:color="auto"/>
                    <w:bottom w:val="none" w:sz="0" w:space="0" w:color="auto"/>
                    <w:right w:val="none" w:sz="0" w:space="0" w:color="auto"/>
                  </w:divBdr>
                </w:div>
              </w:divsChild>
            </w:div>
            <w:div w:id="908727760">
              <w:marLeft w:val="0"/>
              <w:marRight w:val="0"/>
              <w:marTop w:val="0"/>
              <w:marBottom w:val="0"/>
              <w:divBdr>
                <w:top w:val="none" w:sz="0" w:space="0" w:color="auto"/>
                <w:left w:val="none" w:sz="0" w:space="0" w:color="auto"/>
                <w:bottom w:val="none" w:sz="0" w:space="0" w:color="auto"/>
                <w:right w:val="none" w:sz="0" w:space="0" w:color="auto"/>
              </w:divBdr>
              <w:divsChild>
                <w:div w:id="202987504">
                  <w:marLeft w:val="0"/>
                  <w:marRight w:val="0"/>
                  <w:marTop w:val="0"/>
                  <w:marBottom w:val="0"/>
                  <w:divBdr>
                    <w:top w:val="none" w:sz="0" w:space="0" w:color="auto"/>
                    <w:left w:val="none" w:sz="0" w:space="0" w:color="auto"/>
                    <w:bottom w:val="none" w:sz="0" w:space="0" w:color="auto"/>
                    <w:right w:val="none" w:sz="0" w:space="0" w:color="auto"/>
                  </w:divBdr>
                </w:div>
                <w:div w:id="960920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490929">
          <w:marLeft w:val="0"/>
          <w:marRight w:val="0"/>
          <w:marTop w:val="0"/>
          <w:marBottom w:val="0"/>
          <w:divBdr>
            <w:top w:val="none" w:sz="0" w:space="0" w:color="auto"/>
            <w:left w:val="none" w:sz="0" w:space="0" w:color="auto"/>
            <w:bottom w:val="none" w:sz="0" w:space="0" w:color="auto"/>
            <w:right w:val="none" w:sz="0" w:space="0" w:color="auto"/>
          </w:divBdr>
          <w:divsChild>
            <w:div w:id="1770004170">
              <w:marLeft w:val="0"/>
              <w:marRight w:val="0"/>
              <w:marTop w:val="0"/>
              <w:marBottom w:val="0"/>
              <w:divBdr>
                <w:top w:val="none" w:sz="0" w:space="0" w:color="auto"/>
                <w:left w:val="none" w:sz="0" w:space="0" w:color="auto"/>
                <w:bottom w:val="none" w:sz="0" w:space="0" w:color="auto"/>
                <w:right w:val="none" w:sz="0" w:space="0" w:color="auto"/>
              </w:divBdr>
              <w:divsChild>
                <w:div w:id="12203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404117">
      <w:bodyDiv w:val="1"/>
      <w:marLeft w:val="0"/>
      <w:marRight w:val="0"/>
      <w:marTop w:val="0"/>
      <w:marBottom w:val="0"/>
      <w:divBdr>
        <w:top w:val="none" w:sz="0" w:space="0" w:color="auto"/>
        <w:left w:val="none" w:sz="0" w:space="0" w:color="auto"/>
        <w:bottom w:val="none" w:sz="0" w:space="0" w:color="auto"/>
        <w:right w:val="none" w:sz="0" w:space="0" w:color="auto"/>
      </w:divBdr>
      <w:divsChild>
        <w:div w:id="741367723">
          <w:marLeft w:val="0"/>
          <w:marRight w:val="0"/>
          <w:marTop w:val="0"/>
          <w:marBottom w:val="0"/>
          <w:divBdr>
            <w:top w:val="none" w:sz="0" w:space="0" w:color="auto"/>
            <w:left w:val="none" w:sz="0" w:space="0" w:color="auto"/>
            <w:bottom w:val="none" w:sz="0" w:space="0" w:color="auto"/>
            <w:right w:val="none" w:sz="0" w:space="0" w:color="auto"/>
          </w:divBdr>
          <w:divsChild>
            <w:div w:id="1730375946">
              <w:marLeft w:val="0"/>
              <w:marRight w:val="0"/>
              <w:marTop w:val="0"/>
              <w:marBottom w:val="0"/>
              <w:divBdr>
                <w:top w:val="none" w:sz="0" w:space="0" w:color="auto"/>
                <w:left w:val="none" w:sz="0" w:space="0" w:color="auto"/>
                <w:bottom w:val="none" w:sz="0" w:space="0" w:color="auto"/>
                <w:right w:val="none" w:sz="0" w:space="0" w:color="auto"/>
              </w:divBdr>
              <w:divsChild>
                <w:div w:id="1645043901">
                  <w:marLeft w:val="0"/>
                  <w:marRight w:val="0"/>
                  <w:marTop w:val="0"/>
                  <w:marBottom w:val="0"/>
                  <w:divBdr>
                    <w:top w:val="none" w:sz="0" w:space="0" w:color="auto"/>
                    <w:left w:val="none" w:sz="0" w:space="0" w:color="auto"/>
                    <w:bottom w:val="none" w:sz="0" w:space="0" w:color="auto"/>
                    <w:right w:val="none" w:sz="0" w:space="0" w:color="auto"/>
                  </w:divBdr>
                  <w:divsChild>
                    <w:div w:id="211223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4633289">
      <w:bodyDiv w:val="1"/>
      <w:marLeft w:val="0"/>
      <w:marRight w:val="0"/>
      <w:marTop w:val="0"/>
      <w:marBottom w:val="0"/>
      <w:divBdr>
        <w:top w:val="none" w:sz="0" w:space="0" w:color="auto"/>
        <w:left w:val="none" w:sz="0" w:space="0" w:color="auto"/>
        <w:bottom w:val="none" w:sz="0" w:space="0" w:color="auto"/>
        <w:right w:val="none" w:sz="0" w:space="0" w:color="auto"/>
      </w:divBdr>
    </w:div>
    <w:div w:id="1255817086">
      <w:bodyDiv w:val="1"/>
      <w:marLeft w:val="0"/>
      <w:marRight w:val="0"/>
      <w:marTop w:val="0"/>
      <w:marBottom w:val="0"/>
      <w:divBdr>
        <w:top w:val="none" w:sz="0" w:space="0" w:color="auto"/>
        <w:left w:val="none" w:sz="0" w:space="0" w:color="auto"/>
        <w:bottom w:val="none" w:sz="0" w:space="0" w:color="auto"/>
        <w:right w:val="none" w:sz="0" w:space="0" w:color="auto"/>
      </w:divBdr>
    </w:div>
    <w:div w:id="1355305398">
      <w:bodyDiv w:val="1"/>
      <w:marLeft w:val="0"/>
      <w:marRight w:val="0"/>
      <w:marTop w:val="0"/>
      <w:marBottom w:val="0"/>
      <w:divBdr>
        <w:top w:val="none" w:sz="0" w:space="0" w:color="auto"/>
        <w:left w:val="none" w:sz="0" w:space="0" w:color="auto"/>
        <w:bottom w:val="none" w:sz="0" w:space="0" w:color="auto"/>
        <w:right w:val="none" w:sz="0" w:space="0" w:color="auto"/>
      </w:divBdr>
      <w:divsChild>
        <w:div w:id="1076433890">
          <w:marLeft w:val="0"/>
          <w:marRight w:val="0"/>
          <w:marTop w:val="0"/>
          <w:marBottom w:val="0"/>
          <w:divBdr>
            <w:top w:val="none" w:sz="0" w:space="0" w:color="auto"/>
            <w:left w:val="none" w:sz="0" w:space="0" w:color="auto"/>
            <w:bottom w:val="none" w:sz="0" w:space="0" w:color="auto"/>
            <w:right w:val="none" w:sz="0" w:space="0" w:color="auto"/>
          </w:divBdr>
          <w:divsChild>
            <w:div w:id="1913196473">
              <w:marLeft w:val="0"/>
              <w:marRight w:val="0"/>
              <w:marTop w:val="0"/>
              <w:marBottom w:val="0"/>
              <w:divBdr>
                <w:top w:val="none" w:sz="0" w:space="0" w:color="auto"/>
                <w:left w:val="none" w:sz="0" w:space="0" w:color="auto"/>
                <w:bottom w:val="none" w:sz="0" w:space="0" w:color="auto"/>
                <w:right w:val="none" w:sz="0" w:space="0" w:color="auto"/>
              </w:divBdr>
              <w:divsChild>
                <w:div w:id="102355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141825">
      <w:bodyDiv w:val="1"/>
      <w:marLeft w:val="0"/>
      <w:marRight w:val="0"/>
      <w:marTop w:val="0"/>
      <w:marBottom w:val="0"/>
      <w:divBdr>
        <w:top w:val="none" w:sz="0" w:space="0" w:color="auto"/>
        <w:left w:val="none" w:sz="0" w:space="0" w:color="auto"/>
        <w:bottom w:val="none" w:sz="0" w:space="0" w:color="auto"/>
        <w:right w:val="none" w:sz="0" w:space="0" w:color="auto"/>
      </w:divBdr>
      <w:divsChild>
        <w:div w:id="1015230906">
          <w:marLeft w:val="0"/>
          <w:marRight w:val="0"/>
          <w:marTop w:val="0"/>
          <w:marBottom w:val="0"/>
          <w:divBdr>
            <w:top w:val="none" w:sz="0" w:space="0" w:color="auto"/>
            <w:left w:val="none" w:sz="0" w:space="0" w:color="auto"/>
            <w:bottom w:val="none" w:sz="0" w:space="0" w:color="auto"/>
            <w:right w:val="none" w:sz="0" w:space="0" w:color="auto"/>
          </w:divBdr>
          <w:divsChild>
            <w:div w:id="1310356796">
              <w:marLeft w:val="0"/>
              <w:marRight w:val="0"/>
              <w:marTop w:val="0"/>
              <w:marBottom w:val="0"/>
              <w:divBdr>
                <w:top w:val="none" w:sz="0" w:space="0" w:color="auto"/>
                <w:left w:val="none" w:sz="0" w:space="0" w:color="auto"/>
                <w:bottom w:val="none" w:sz="0" w:space="0" w:color="auto"/>
                <w:right w:val="none" w:sz="0" w:space="0" w:color="auto"/>
              </w:divBdr>
              <w:divsChild>
                <w:div w:id="185592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100081">
      <w:bodyDiv w:val="1"/>
      <w:marLeft w:val="0"/>
      <w:marRight w:val="0"/>
      <w:marTop w:val="0"/>
      <w:marBottom w:val="0"/>
      <w:divBdr>
        <w:top w:val="none" w:sz="0" w:space="0" w:color="auto"/>
        <w:left w:val="none" w:sz="0" w:space="0" w:color="auto"/>
        <w:bottom w:val="none" w:sz="0" w:space="0" w:color="auto"/>
        <w:right w:val="none" w:sz="0" w:space="0" w:color="auto"/>
      </w:divBdr>
      <w:divsChild>
        <w:div w:id="1930238710">
          <w:marLeft w:val="0"/>
          <w:marRight w:val="0"/>
          <w:marTop w:val="0"/>
          <w:marBottom w:val="0"/>
          <w:divBdr>
            <w:top w:val="none" w:sz="0" w:space="0" w:color="auto"/>
            <w:left w:val="none" w:sz="0" w:space="0" w:color="auto"/>
            <w:bottom w:val="none" w:sz="0" w:space="0" w:color="auto"/>
            <w:right w:val="none" w:sz="0" w:space="0" w:color="auto"/>
          </w:divBdr>
          <w:divsChild>
            <w:div w:id="1355838051">
              <w:marLeft w:val="0"/>
              <w:marRight w:val="0"/>
              <w:marTop w:val="0"/>
              <w:marBottom w:val="0"/>
              <w:divBdr>
                <w:top w:val="none" w:sz="0" w:space="0" w:color="auto"/>
                <w:left w:val="none" w:sz="0" w:space="0" w:color="auto"/>
                <w:bottom w:val="none" w:sz="0" w:space="0" w:color="auto"/>
                <w:right w:val="none" w:sz="0" w:space="0" w:color="auto"/>
              </w:divBdr>
              <w:divsChild>
                <w:div w:id="129776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451513">
      <w:bodyDiv w:val="1"/>
      <w:marLeft w:val="0"/>
      <w:marRight w:val="0"/>
      <w:marTop w:val="0"/>
      <w:marBottom w:val="0"/>
      <w:divBdr>
        <w:top w:val="none" w:sz="0" w:space="0" w:color="auto"/>
        <w:left w:val="none" w:sz="0" w:space="0" w:color="auto"/>
        <w:bottom w:val="none" w:sz="0" w:space="0" w:color="auto"/>
        <w:right w:val="none" w:sz="0" w:space="0" w:color="auto"/>
      </w:divBdr>
    </w:div>
    <w:div w:id="1608193221">
      <w:bodyDiv w:val="1"/>
      <w:marLeft w:val="0"/>
      <w:marRight w:val="0"/>
      <w:marTop w:val="0"/>
      <w:marBottom w:val="0"/>
      <w:divBdr>
        <w:top w:val="none" w:sz="0" w:space="0" w:color="auto"/>
        <w:left w:val="none" w:sz="0" w:space="0" w:color="auto"/>
        <w:bottom w:val="none" w:sz="0" w:space="0" w:color="auto"/>
        <w:right w:val="none" w:sz="0" w:space="0" w:color="auto"/>
      </w:divBdr>
      <w:divsChild>
        <w:div w:id="2112777540">
          <w:marLeft w:val="0"/>
          <w:marRight w:val="0"/>
          <w:marTop w:val="0"/>
          <w:marBottom w:val="0"/>
          <w:divBdr>
            <w:top w:val="none" w:sz="0" w:space="0" w:color="auto"/>
            <w:left w:val="none" w:sz="0" w:space="0" w:color="auto"/>
            <w:bottom w:val="none" w:sz="0" w:space="0" w:color="auto"/>
            <w:right w:val="none" w:sz="0" w:space="0" w:color="auto"/>
          </w:divBdr>
          <w:divsChild>
            <w:div w:id="1779829660">
              <w:marLeft w:val="0"/>
              <w:marRight w:val="0"/>
              <w:marTop w:val="0"/>
              <w:marBottom w:val="0"/>
              <w:divBdr>
                <w:top w:val="none" w:sz="0" w:space="0" w:color="auto"/>
                <w:left w:val="none" w:sz="0" w:space="0" w:color="auto"/>
                <w:bottom w:val="none" w:sz="0" w:space="0" w:color="auto"/>
                <w:right w:val="none" w:sz="0" w:space="0" w:color="auto"/>
              </w:divBdr>
              <w:divsChild>
                <w:div w:id="336004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740263">
      <w:bodyDiv w:val="1"/>
      <w:marLeft w:val="0"/>
      <w:marRight w:val="0"/>
      <w:marTop w:val="0"/>
      <w:marBottom w:val="0"/>
      <w:divBdr>
        <w:top w:val="none" w:sz="0" w:space="0" w:color="auto"/>
        <w:left w:val="none" w:sz="0" w:space="0" w:color="auto"/>
        <w:bottom w:val="none" w:sz="0" w:space="0" w:color="auto"/>
        <w:right w:val="none" w:sz="0" w:space="0" w:color="auto"/>
      </w:divBdr>
      <w:divsChild>
        <w:div w:id="189996393">
          <w:marLeft w:val="0"/>
          <w:marRight w:val="0"/>
          <w:marTop w:val="0"/>
          <w:marBottom w:val="0"/>
          <w:divBdr>
            <w:top w:val="none" w:sz="0" w:space="0" w:color="auto"/>
            <w:left w:val="none" w:sz="0" w:space="0" w:color="auto"/>
            <w:bottom w:val="none" w:sz="0" w:space="0" w:color="auto"/>
            <w:right w:val="none" w:sz="0" w:space="0" w:color="auto"/>
          </w:divBdr>
          <w:divsChild>
            <w:div w:id="218325096">
              <w:marLeft w:val="0"/>
              <w:marRight w:val="0"/>
              <w:marTop w:val="0"/>
              <w:marBottom w:val="0"/>
              <w:divBdr>
                <w:top w:val="none" w:sz="0" w:space="0" w:color="auto"/>
                <w:left w:val="none" w:sz="0" w:space="0" w:color="auto"/>
                <w:bottom w:val="none" w:sz="0" w:space="0" w:color="auto"/>
                <w:right w:val="none" w:sz="0" w:space="0" w:color="auto"/>
              </w:divBdr>
              <w:divsChild>
                <w:div w:id="935216283">
                  <w:marLeft w:val="0"/>
                  <w:marRight w:val="0"/>
                  <w:marTop w:val="0"/>
                  <w:marBottom w:val="0"/>
                  <w:divBdr>
                    <w:top w:val="none" w:sz="0" w:space="0" w:color="auto"/>
                    <w:left w:val="none" w:sz="0" w:space="0" w:color="auto"/>
                    <w:bottom w:val="none" w:sz="0" w:space="0" w:color="auto"/>
                    <w:right w:val="none" w:sz="0" w:space="0" w:color="auto"/>
                  </w:divBdr>
                </w:div>
              </w:divsChild>
            </w:div>
            <w:div w:id="623079672">
              <w:marLeft w:val="0"/>
              <w:marRight w:val="0"/>
              <w:marTop w:val="0"/>
              <w:marBottom w:val="0"/>
              <w:divBdr>
                <w:top w:val="none" w:sz="0" w:space="0" w:color="auto"/>
                <w:left w:val="none" w:sz="0" w:space="0" w:color="auto"/>
                <w:bottom w:val="none" w:sz="0" w:space="0" w:color="auto"/>
                <w:right w:val="none" w:sz="0" w:space="0" w:color="auto"/>
              </w:divBdr>
              <w:divsChild>
                <w:div w:id="748846391">
                  <w:marLeft w:val="0"/>
                  <w:marRight w:val="0"/>
                  <w:marTop w:val="0"/>
                  <w:marBottom w:val="0"/>
                  <w:divBdr>
                    <w:top w:val="none" w:sz="0" w:space="0" w:color="auto"/>
                    <w:left w:val="none" w:sz="0" w:space="0" w:color="auto"/>
                    <w:bottom w:val="none" w:sz="0" w:space="0" w:color="auto"/>
                    <w:right w:val="none" w:sz="0" w:space="0" w:color="auto"/>
                  </w:divBdr>
                </w:div>
                <w:div w:id="1464231538">
                  <w:marLeft w:val="0"/>
                  <w:marRight w:val="0"/>
                  <w:marTop w:val="0"/>
                  <w:marBottom w:val="0"/>
                  <w:divBdr>
                    <w:top w:val="none" w:sz="0" w:space="0" w:color="auto"/>
                    <w:left w:val="none" w:sz="0" w:space="0" w:color="auto"/>
                    <w:bottom w:val="none" w:sz="0" w:space="0" w:color="auto"/>
                    <w:right w:val="none" w:sz="0" w:space="0" w:color="auto"/>
                  </w:divBdr>
                </w:div>
                <w:div w:id="1197503764">
                  <w:marLeft w:val="0"/>
                  <w:marRight w:val="0"/>
                  <w:marTop w:val="0"/>
                  <w:marBottom w:val="0"/>
                  <w:divBdr>
                    <w:top w:val="none" w:sz="0" w:space="0" w:color="auto"/>
                    <w:left w:val="none" w:sz="0" w:space="0" w:color="auto"/>
                    <w:bottom w:val="none" w:sz="0" w:space="0" w:color="auto"/>
                    <w:right w:val="none" w:sz="0" w:space="0" w:color="auto"/>
                  </w:divBdr>
                </w:div>
              </w:divsChild>
            </w:div>
            <w:div w:id="1530558176">
              <w:marLeft w:val="0"/>
              <w:marRight w:val="0"/>
              <w:marTop w:val="0"/>
              <w:marBottom w:val="0"/>
              <w:divBdr>
                <w:top w:val="none" w:sz="0" w:space="0" w:color="auto"/>
                <w:left w:val="none" w:sz="0" w:space="0" w:color="auto"/>
                <w:bottom w:val="none" w:sz="0" w:space="0" w:color="auto"/>
                <w:right w:val="none" w:sz="0" w:space="0" w:color="auto"/>
              </w:divBdr>
              <w:divsChild>
                <w:div w:id="204047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244939">
      <w:bodyDiv w:val="1"/>
      <w:marLeft w:val="0"/>
      <w:marRight w:val="0"/>
      <w:marTop w:val="0"/>
      <w:marBottom w:val="0"/>
      <w:divBdr>
        <w:top w:val="none" w:sz="0" w:space="0" w:color="auto"/>
        <w:left w:val="none" w:sz="0" w:space="0" w:color="auto"/>
        <w:bottom w:val="none" w:sz="0" w:space="0" w:color="auto"/>
        <w:right w:val="none" w:sz="0" w:space="0" w:color="auto"/>
      </w:divBdr>
    </w:div>
    <w:div w:id="1656294829">
      <w:bodyDiv w:val="1"/>
      <w:marLeft w:val="0"/>
      <w:marRight w:val="0"/>
      <w:marTop w:val="0"/>
      <w:marBottom w:val="0"/>
      <w:divBdr>
        <w:top w:val="none" w:sz="0" w:space="0" w:color="auto"/>
        <w:left w:val="none" w:sz="0" w:space="0" w:color="auto"/>
        <w:bottom w:val="none" w:sz="0" w:space="0" w:color="auto"/>
        <w:right w:val="none" w:sz="0" w:space="0" w:color="auto"/>
      </w:divBdr>
      <w:divsChild>
        <w:div w:id="1945990849">
          <w:marLeft w:val="0"/>
          <w:marRight w:val="0"/>
          <w:marTop w:val="0"/>
          <w:marBottom w:val="0"/>
          <w:divBdr>
            <w:top w:val="none" w:sz="0" w:space="0" w:color="auto"/>
            <w:left w:val="none" w:sz="0" w:space="0" w:color="auto"/>
            <w:bottom w:val="none" w:sz="0" w:space="0" w:color="auto"/>
            <w:right w:val="none" w:sz="0" w:space="0" w:color="auto"/>
          </w:divBdr>
          <w:divsChild>
            <w:div w:id="1789740697">
              <w:marLeft w:val="0"/>
              <w:marRight w:val="0"/>
              <w:marTop w:val="0"/>
              <w:marBottom w:val="0"/>
              <w:divBdr>
                <w:top w:val="none" w:sz="0" w:space="0" w:color="auto"/>
                <w:left w:val="none" w:sz="0" w:space="0" w:color="auto"/>
                <w:bottom w:val="none" w:sz="0" w:space="0" w:color="auto"/>
                <w:right w:val="none" w:sz="0" w:space="0" w:color="auto"/>
              </w:divBdr>
              <w:divsChild>
                <w:div w:id="2058771588">
                  <w:marLeft w:val="0"/>
                  <w:marRight w:val="0"/>
                  <w:marTop w:val="0"/>
                  <w:marBottom w:val="0"/>
                  <w:divBdr>
                    <w:top w:val="none" w:sz="0" w:space="0" w:color="auto"/>
                    <w:left w:val="none" w:sz="0" w:space="0" w:color="auto"/>
                    <w:bottom w:val="none" w:sz="0" w:space="0" w:color="auto"/>
                    <w:right w:val="none" w:sz="0" w:space="0" w:color="auto"/>
                  </w:divBdr>
                  <w:divsChild>
                    <w:div w:id="18424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273725">
      <w:bodyDiv w:val="1"/>
      <w:marLeft w:val="0"/>
      <w:marRight w:val="0"/>
      <w:marTop w:val="0"/>
      <w:marBottom w:val="0"/>
      <w:divBdr>
        <w:top w:val="none" w:sz="0" w:space="0" w:color="auto"/>
        <w:left w:val="none" w:sz="0" w:space="0" w:color="auto"/>
        <w:bottom w:val="none" w:sz="0" w:space="0" w:color="auto"/>
        <w:right w:val="none" w:sz="0" w:space="0" w:color="auto"/>
      </w:divBdr>
      <w:divsChild>
        <w:div w:id="780997706">
          <w:marLeft w:val="0"/>
          <w:marRight w:val="0"/>
          <w:marTop w:val="0"/>
          <w:marBottom w:val="0"/>
          <w:divBdr>
            <w:top w:val="none" w:sz="0" w:space="0" w:color="auto"/>
            <w:left w:val="none" w:sz="0" w:space="0" w:color="auto"/>
            <w:bottom w:val="none" w:sz="0" w:space="0" w:color="auto"/>
            <w:right w:val="none" w:sz="0" w:space="0" w:color="auto"/>
          </w:divBdr>
          <w:divsChild>
            <w:div w:id="747456905">
              <w:marLeft w:val="0"/>
              <w:marRight w:val="0"/>
              <w:marTop w:val="0"/>
              <w:marBottom w:val="0"/>
              <w:divBdr>
                <w:top w:val="none" w:sz="0" w:space="0" w:color="auto"/>
                <w:left w:val="none" w:sz="0" w:space="0" w:color="auto"/>
                <w:bottom w:val="none" w:sz="0" w:space="0" w:color="auto"/>
                <w:right w:val="none" w:sz="0" w:space="0" w:color="auto"/>
              </w:divBdr>
              <w:divsChild>
                <w:div w:id="27938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883252">
      <w:bodyDiv w:val="1"/>
      <w:marLeft w:val="0"/>
      <w:marRight w:val="0"/>
      <w:marTop w:val="0"/>
      <w:marBottom w:val="0"/>
      <w:divBdr>
        <w:top w:val="none" w:sz="0" w:space="0" w:color="auto"/>
        <w:left w:val="none" w:sz="0" w:space="0" w:color="auto"/>
        <w:bottom w:val="none" w:sz="0" w:space="0" w:color="auto"/>
        <w:right w:val="none" w:sz="0" w:space="0" w:color="auto"/>
      </w:divBdr>
    </w:div>
    <w:div w:id="1736274231">
      <w:bodyDiv w:val="1"/>
      <w:marLeft w:val="0"/>
      <w:marRight w:val="0"/>
      <w:marTop w:val="0"/>
      <w:marBottom w:val="0"/>
      <w:divBdr>
        <w:top w:val="none" w:sz="0" w:space="0" w:color="auto"/>
        <w:left w:val="none" w:sz="0" w:space="0" w:color="auto"/>
        <w:bottom w:val="none" w:sz="0" w:space="0" w:color="auto"/>
        <w:right w:val="none" w:sz="0" w:space="0" w:color="auto"/>
      </w:divBdr>
    </w:div>
    <w:div w:id="1837724175">
      <w:bodyDiv w:val="1"/>
      <w:marLeft w:val="0"/>
      <w:marRight w:val="0"/>
      <w:marTop w:val="0"/>
      <w:marBottom w:val="0"/>
      <w:divBdr>
        <w:top w:val="none" w:sz="0" w:space="0" w:color="auto"/>
        <w:left w:val="none" w:sz="0" w:space="0" w:color="auto"/>
        <w:bottom w:val="none" w:sz="0" w:space="0" w:color="auto"/>
        <w:right w:val="none" w:sz="0" w:space="0" w:color="auto"/>
      </w:divBdr>
      <w:divsChild>
        <w:div w:id="543828031">
          <w:marLeft w:val="0"/>
          <w:marRight w:val="0"/>
          <w:marTop w:val="0"/>
          <w:marBottom w:val="0"/>
          <w:divBdr>
            <w:top w:val="none" w:sz="0" w:space="0" w:color="auto"/>
            <w:left w:val="none" w:sz="0" w:space="0" w:color="auto"/>
            <w:bottom w:val="none" w:sz="0" w:space="0" w:color="auto"/>
            <w:right w:val="none" w:sz="0" w:space="0" w:color="auto"/>
          </w:divBdr>
          <w:divsChild>
            <w:div w:id="389427485">
              <w:marLeft w:val="0"/>
              <w:marRight w:val="0"/>
              <w:marTop w:val="0"/>
              <w:marBottom w:val="0"/>
              <w:divBdr>
                <w:top w:val="none" w:sz="0" w:space="0" w:color="auto"/>
                <w:left w:val="none" w:sz="0" w:space="0" w:color="auto"/>
                <w:bottom w:val="none" w:sz="0" w:space="0" w:color="auto"/>
                <w:right w:val="none" w:sz="0" w:space="0" w:color="auto"/>
              </w:divBdr>
              <w:divsChild>
                <w:div w:id="562562232">
                  <w:marLeft w:val="0"/>
                  <w:marRight w:val="0"/>
                  <w:marTop w:val="0"/>
                  <w:marBottom w:val="0"/>
                  <w:divBdr>
                    <w:top w:val="none" w:sz="0" w:space="0" w:color="auto"/>
                    <w:left w:val="none" w:sz="0" w:space="0" w:color="auto"/>
                    <w:bottom w:val="none" w:sz="0" w:space="0" w:color="auto"/>
                    <w:right w:val="none" w:sz="0" w:space="0" w:color="auto"/>
                  </w:divBdr>
                </w:div>
              </w:divsChild>
            </w:div>
            <w:div w:id="1040208325">
              <w:marLeft w:val="0"/>
              <w:marRight w:val="0"/>
              <w:marTop w:val="0"/>
              <w:marBottom w:val="0"/>
              <w:divBdr>
                <w:top w:val="none" w:sz="0" w:space="0" w:color="auto"/>
                <w:left w:val="none" w:sz="0" w:space="0" w:color="auto"/>
                <w:bottom w:val="none" w:sz="0" w:space="0" w:color="auto"/>
                <w:right w:val="none" w:sz="0" w:space="0" w:color="auto"/>
              </w:divBdr>
              <w:divsChild>
                <w:div w:id="83600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095473">
          <w:marLeft w:val="0"/>
          <w:marRight w:val="0"/>
          <w:marTop w:val="0"/>
          <w:marBottom w:val="0"/>
          <w:divBdr>
            <w:top w:val="none" w:sz="0" w:space="0" w:color="auto"/>
            <w:left w:val="none" w:sz="0" w:space="0" w:color="auto"/>
            <w:bottom w:val="none" w:sz="0" w:space="0" w:color="auto"/>
            <w:right w:val="none" w:sz="0" w:space="0" w:color="auto"/>
          </w:divBdr>
          <w:divsChild>
            <w:div w:id="1195969415">
              <w:marLeft w:val="0"/>
              <w:marRight w:val="0"/>
              <w:marTop w:val="0"/>
              <w:marBottom w:val="0"/>
              <w:divBdr>
                <w:top w:val="none" w:sz="0" w:space="0" w:color="auto"/>
                <w:left w:val="none" w:sz="0" w:space="0" w:color="auto"/>
                <w:bottom w:val="none" w:sz="0" w:space="0" w:color="auto"/>
                <w:right w:val="none" w:sz="0" w:space="0" w:color="auto"/>
              </w:divBdr>
              <w:divsChild>
                <w:div w:id="265383272">
                  <w:marLeft w:val="0"/>
                  <w:marRight w:val="0"/>
                  <w:marTop w:val="0"/>
                  <w:marBottom w:val="0"/>
                  <w:divBdr>
                    <w:top w:val="none" w:sz="0" w:space="0" w:color="auto"/>
                    <w:left w:val="none" w:sz="0" w:space="0" w:color="auto"/>
                    <w:bottom w:val="none" w:sz="0" w:space="0" w:color="auto"/>
                    <w:right w:val="none" w:sz="0" w:space="0" w:color="auto"/>
                  </w:divBdr>
                </w:div>
              </w:divsChild>
            </w:div>
            <w:div w:id="1904752952">
              <w:marLeft w:val="0"/>
              <w:marRight w:val="0"/>
              <w:marTop w:val="0"/>
              <w:marBottom w:val="0"/>
              <w:divBdr>
                <w:top w:val="none" w:sz="0" w:space="0" w:color="auto"/>
                <w:left w:val="none" w:sz="0" w:space="0" w:color="auto"/>
                <w:bottom w:val="none" w:sz="0" w:space="0" w:color="auto"/>
                <w:right w:val="none" w:sz="0" w:space="0" w:color="auto"/>
              </w:divBdr>
              <w:divsChild>
                <w:div w:id="615526543">
                  <w:marLeft w:val="0"/>
                  <w:marRight w:val="0"/>
                  <w:marTop w:val="0"/>
                  <w:marBottom w:val="0"/>
                  <w:divBdr>
                    <w:top w:val="none" w:sz="0" w:space="0" w:color="auto"/>
                    <w:left w:val="none" w:sz="0" w:space="0" w:color="auto"/>
                    <w:bottom w:val="none" w:sz="0" w:space="0" w:color="auto"/>
                    <w:right w:val="none" w:sz="0" w:space="0" w:color="auto"/>
                  </w:divBdr>
                </w:div>
              </w:divsChild>
            </w:div>
            <w:div w:id="265769267">
              <w:marLeft w:val="0"/>
              <w:marRight w:val="0"/>
              <w:marTop w:val="0"/>
              <w:marBottom w:val="0"/>
              <w:divBdr>
                <w:top w:val="none" w:sz="0" w:space="0" w:color="auto"/>
                <w:left w:val="none" w:sz="0" w:space="0" w:color="auto"/>
                <w:bottom w:val="none" w:sz="0" w:space="0" w:color="auto"/>
                <w:right w:val="none" w:sz="0" w:space="0" w:color="auto"/>
              </w:divBdr>
              <w:divsChild>
                <w:div w:id="68085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396433">
          <w:marLeft w:val="0"/>
          <w:marRight w:val="0"/>
          <w:marTop w:val="0"/>
          <w:marBottom w:val="0"/>
          <w:divBdr>
            <w:top w:val="none" w:sz="0" w:space="0" w:color="auto"/>
            <w:left w:val="none" w:sz="0" w:space="0" w:color="auto"/>
            <w:bottom w:val="none" w:sz="0" w:space="0" w:color="auto"/>
            <w:right w:val="none" w:sz="0" w:space="0" w:color="auto"/>
          </w:divBdr>
          <w:divsChild>
            <w:div w:id="1782607719">
              <w:marLeft w:val="0"/>
              <w:marRight w:val="0"/>
              <w:marTop w:val="0"/>
              <w:marBottom w:val="0"/>
              <w:divBdr>
                <w:top w:val="none" w:sz="0" w:space="0" w:color="auto"/>
                <w:left w:val="none" w:sz="0" w:space="0" w:color="auto"/>
                <w:bottom w:val="none" w:sz="0" w:space="0" w:color="auto"/>
                <w:right w:val="none" w:sz="0" w:space="0" w:color="auto"/>
              </w:divBdr>
              <w:divsChild>
                <w:div w:id="1702513852">
                  <w:marLeft w:val="0"/>
                  <w:marRight w:val="0"/>
                  <w:marTop w:val="0"/>
                  <w:marBottom w:val="0"/>
                  <w:divBdr>
                    <w:top w:val="none" w:sz="0" w:space="0" w:color="auto"/>
                    <w:left w:val="none" w:sz="0" w:space="0" w:color="auto"/>
                    <w:bottom w:val="none" w:sz="0" w:space="0" w:color="auto"/>
                    <w:right w:val="none" w:sz="0" w:space="0" w:color="auto"/>
                  </w:divBdr>
                </w:div>
              </w:divsChild>
            </w:div>
            <w:div w:id="1055355701">
              <w:marLeft w:val="0"/>
              <w:marRight w:val="0"/>
              <w:marTop w:val="0"/>
              <w:marBottom w:val="0"/>
              <w:divBdr>
                <w:top w:val="none" w:sz="0" w:space="0" w:color="auto"/>
                <w:left w:val="none" w:sz="0" w:space="0" w:color="auto"/>
                <w:bottom w:val="none" w:sz="0" w:space="0" w:color="auto"/>
                <w:right w:val="none" w:sz="0" w:space="0" w:color="auto"/>
              </w:divBdr>
              <w:divsChild>
                <w:div w:id="155800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619029">
      <w:bodyDiv w:val="1"/>
      <w:marLeft w:val="0"/>
      <w:marRight w:val="0"/>
      <w:marTop w:val="0"/>
      <w:marBottom w:val="0"/>
      <w:divBdr>
        <w:top w:val="none" w:sz="0" w:space="0" w:color="auto"/>
        <w:left w:val="none" w:sz="0" w:space="0" w:color="auto"/>
        <w:bottom w:val="none" w:sz="0" w:space="0" w:color="auto"/>
        <w:right w:val="none" w:sz="0" w:space="0" w:color="auto"/>
      </w:divBdr>
      <w:divsChild>
        <w:div w:id="1071463061">
          <w:marLeft w:val="0"/>
          <w:marRight w:val="0"/>
          <w:marTop w:val="0"/>
          <w:marBottom w:val="0"/>
          <w:divBdr>
            <w:top w:val="none" w:sz="0" w:space="0" w:color="auto"/>
            <w:left w:val="none" w:sz="0" w:space="0" w:color="auto"/>
            <w:bottom w:val="none" w:sz="0" w:space="0" w:color="auto"/>
            <w:right w:val="none" w:sz="0" w:space="0" w:color="auto"/>
          </w:divBdr>
          <w:divsChild>
            <w:div w:id="1171718249">
              <w:marLeft w:val="0"/>
              <w:marRight w:val="0"/>
              <w:marTop w:val="0"/>
              <w:marBottom w:val="0"/>
              <w:divBdr>
                <w:top w:val="none" w:sz="0" w:space="0" w:color="auto"/>
                <w:left w:val="none" w:sz="0" w:space="0" w:color="auto"/>
                <w:bottom w:val="none" w:sz="0" w:space="0" w:color="auto"/>
                <w:right w:val="none" w:sz="0" w:space="0" w:color="auto"/>
              </w:divBdr>
              <w:divsChild>
                <w:div w:id="79791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977491">
      <w:bodyDiv w:val="1"/>
      <w:marLeft w:val="0"/>
      <w:marRight w:val="0"/>
      <w:marTop w:val="0"/>
      <w:marBottom w:val="0"/>
      <w:divBdr>
        <w:top w:val="none" w:sz="0" w:space="0" w:color="auto"/>
        <w:left w:val="none" w:sz="0" w:space="0" w:color="auto"/>
        <w:bottom w:val="none" w:sz="0" w:space="0" w:color="auto"/>
        <w:right w:val="none" w:sz="0" w:space="0" w:color="auto"/>
      </w:divBdr>
    </w:div>
    <w:div w:id="1868787178">
      <w:bodyDiv w:val="1"/>
      <w:marLeft w:val="0"/>
      <w:marRight w:val="0"/>
      <w:marTop w:val="0"/>
      <w:marBottom w:val="0"/>
      <w:divBdr>
        <w:top w:val="none" w:sz="0" w:space="0" w:color="auto"/>
        <w:left w:val="none" w:sz="0" w:space="0" w:color="auto"/>
        <w:bottom w:val="none" w:sz="0" w:space="0" w:color="auto"/>
        <w:right w:val="none" w:sz="0" w:space="0" w:color="auto"/>
      </w:divBdr>
    </w:div>
    <w:div w:id="1914924605">
      <w:bodyDiv w:val="1"/>
      <w:marLeft w:val="0"/>
      <w:marRight w:val="0"/>
      <w:marTop w:val="0"/>
      <w:marBottom w:val="0"/>
      <w:divBdr>
        <w:top w:val="none" w:sz="0" w:space="0" w:color="auto"/>
        <w:left w:val="none" w:sz="0" w:space="0" w:color="auto"/>
        <w:bottom w:val="none" w:sz="0" w:space="0" w:color="auto"/>
        <w:right w:val="none" w:sz="0" w:space="0" w:color="auto"/>
      </w:divBdr>
      <w:divsChild>
        <w:div w:id="1461261129">
          <w:marLeft w:val="300"/>
          <w:marRight w:val="0"/>
          <w:marTop w:val="0"/>
          <w:marBottom w:val="150"/>
          <w:divBdr>
            <w:top w:val="none" w:sz="0" w:space="0" w:color="auto"/>
            <w:left w:val="none" w:sz="0" w:space="0" w:color="auto"/>
            <w:bottom w:val="none" w:sz="0" w:space="0" w:color="auto"/>
            <w:right w:val="none" w:sz="0" w:space="0" w:color="auto"/>
          </w:divBdr>
          <w:divsChild>
            <w:div w:id="1170873160">
              <w:marLeft w:val="0"/>
              <w:marRight w:val="0"/>
              <w:marTop w:val="0"/>
              <w:marBottom w:val="0"/>
              <w:divBdr>
                <w:top w:val="none" w:sz="0" w:space="0" w:color="auto"/>
                <w:left w:val="none" w:sz="0" w:space="0" w:color="auto"/>
                <w:bottom w:val="none" w:sz="0" w:space="0" w:color="auto"/>
                <w:right w:val="none" w:sz="0" w:space="0" w:color="auto"/>
              </w:divBdr>
            </w:div>
            <w:div w:id="1814324193">
              <w:marLeft w:val="0"/>
              <w:marRight w:val="0"/>
              <w:marTop w:val="0"/>
              <w:marBottom w:val="0"/>
              <w:divBdr>
                <w:top w:val="none" w:sz="0" w:space="0" w:color="auto"/>
                <w:left w:val="none" w:sz="0" w:space="0" w:color="auto"/>
                <w:bottom w:val="none" w:sz="0" w:space="0" w:color="auto"/>
                <w:right w:val="none" w:sz="0" w:space="0" w:color="auto"/>
              </w:divBdr>
              <w:divsChild>
                <w:div w:id="82817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220211">
      <w:bodyDiv w:val="1"/>
      <w:marLeft w:val="0"/>
      <w:marRight w:val="0"/>
      <w:marTop w:val="0"/>
      <w:marBottom w:val="0"/>
      <w:divBdr>
        <w:top w:val="none" w:sz="0" w:space="0" w:color="auto"/>
        <w:left w:val="none" w:sz="0" w:space="0" w:color="auto"/>
        <w:bottom w:val="none" w:sz="0" w:space="0" w:color="auto"/>
        <w:right w:val="none" w:sz="0" w:space="0" w:color="auto"/>
      </w:divBdr>
    </w:div>
    <w:div w:id="1971783970">
      <w:bodyDiv w:val="1"/>
      <w:marLeft w:val="0"/>
      <w:marRight w:val="0"/>
      <w:marTop w:val="0"/>
      <w:marBottom w:val="0"/>
      <w:divBdr>
        <w:top w:val="none" w:sz="0" w:space="0" w:color="auto"/>
        <w:left w:val="none" w:sz="0" w:space="0" w:color="auto"/>
        <w:bottom w:val="none" w:sz="0" w:space="0" w:color="auto"/>
        <w:right w:val="none" w:sz="0" w:space="0" w:color="auto"/>
      </w:divBdr>
      <w:divsChild>
        <w:div w:id="1836526561">
          <w:marLeft w:val="0"/>
          <w:marRight w:val="0"/>
          <w:marTop w:val="0"/>
          <w:marBottom w:val="0"/>
          <w:divBdr>
            <w:top w:val="none" w:sz="0" w:space="0" w:color="auto"/>
            <w:left w:val="none" w:sz="0" w:space="0" w:color="auto"/>
            <w:bottom w:val="none" w:sz="0" w:space="0" w:color="auto"/>
            <w:right w:val="none" w:sz="0" w:space="0" w:color="auto"/>
          </w:divBdr>
          <w:divsChild>
            <w:div w:id="274096368">
              <w:marLeft w:val="0"/>
              <w:marRight w:val="0"/>
              <w:marTop w:val="0"/>
              <w:marBottom w:val="0"/>
              <w:divBdr>
                <w:top w:val="none" w:sz="0" w:space="0" w:color="auto"/>
                <w:left w:val="none" w:sz="0" w:space="0" w:color="auto"/>
                <w:bottom w:val="none" w:sz="0" w:space="0" w:color="auto"/>
                <w:right w:val="none" w:sz="0" w:space="0" w:color="auto"/>
              </w:divBdr>
              <w:divsChild>
                <w:div w:id="439419898">
                  <w:marLeft w:val="0"/>
                  <w:marRight w:val="0"/>
                  <w:marTop w:val="0"/>
                  <w:marBottom w:val="0"/>
                  <w:divBdr>
                    <w:top w:val="none" w:sz="0" w:space="0" w:color="auto"/>
                    <w:left w:val="none" w:sz="0" w:space="0" w:color="auto"/>
                    <w:bottom w:val="none" w:sz="0" w:space="0" w:color="auto"/>
                    <w:right w:val="none" w:sz="0" w:space="0" w:color="auto"/>
                  </w:divBdr>
                  <w:divsChild>
                    <w:div w:id="29394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763662">
      <w:bodyDiv w:val="1"/>
      <w:marLeft w:val="0"/>
      <w:marRight w:val="0"/>
      <w:marTop w:val="0"/>
      <w:marBottom w:val="0"/>
      <w:divBdr>
        <w:top w:val="none" w:sz="0" w:space="0" w:color="auto"/>
        <w:left w:val="none" w:sz="0" w:space="0" w:color="auto"/>
        <w:bottom w:val="none" w:sz="0" w:space="0" w:color="auto"/>
        <w:right w:val="none" w:sz="0" w:space="0" w:color="auto"/>
      </w:divBdr>
      <w:divsChild>
        <w:div w:id="1532183772">
          <w:marLeft w:val="0"/>
          <w:marRight w:val="0"/>
          <w:marTop w:val="0"/>
          <w:marBottom w:val="0"/>
          <w:divBdr>
            <w:top w:val="none" w:sz="0" w:space="0" w:color="auto"/>
            <w:left w:val="none" w:sz="0" w:space="0" w:color="auto"/>
            <w:bottom w:val="none" w:sz="0" w:space="0" w:color="auto"/>
            <w:right w:val="none" w:sz="0" w:space="0" w:color="auto"/>
          </w:divBdr>
          <w:divsChild>
            <w:div w:id="463357235">
              <w:marLeft w:val="0"/>
              <w:marRight w:val="0"/>
              <w:marTop w:val="0"/>
              <w:marBottom w:val="0"/>
              <w:divBdr>
                <w:top w:val="none" w:sz="0" w:space="0" w:color="auto"/>
                <w:left w:val="none" w:sz="0" w:space="0" w:color="auto"/>
                <w:bottom w:val="none" w:sz="0" w:space="0" w:color="auto"/>
                <w:right w:val="none" w:sz="0" w:space="0" w:color="auto"/>
              </w:divBdr>
              <w:divsChild>
                <w:div w:id="63248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06675">
          <w:marLeft w:val="0"/>
          <w:marRight w:val="0"/>
          <w:marTop w:val="0"/>
          <w:marBottom w:val="0"/>
          <w:divBdr>
            <w:top w:val="none" w:sz="0" w:space="0" w:color="auto"/>
            <w:left w:val="none" w:sz="0" w:space="0" w:color="auto"/>
            <w:bottom w:val="none" w:sz="0" w:space="0" w:color="auto"/>
            <w:right w:val="none" w:sz="0" w:space="0" w:color="auto"/>
          </w:divBdr>
          <w:divsChild>
            <w:div w:id="1512188">
              <w:marLeft w:val="0"/>
              <w:marRight w:val="0"/>
              <w:marTop w:val="0"/>
              <w:marBottom w:val="0"/>
              <w:divBdr>
                <w:top w:val="none" w:sz="0" w:space="0" w:color="auto"/>
                <w:left w:val="none" w:sz="0" w:space="0" w:color="auto"/>
                <w:bottom w:val="none" w:sz="0" w:space="0" w:color="auto"/>
                <w:right w:val="none" w:sz="0" w:space="0" w:color="auto"/>
              </w:divBdr>
              <w:divsChild>
                <w:div w:id="149992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008053">
      <w:bodyDiv w:val="1"/>
      <w:marLeft w:val="0"/>
      <w:marRight w:val="0"/>
      <w:marTop w:val="0"/>
      <w:marBottom w:val="0"/>
      <w:divBdr>
        <w:top w:val="none" w:sz="0" w:space="0" w:color="auto"/>
        <w:left w:val="none" w:sz="0" w:space="0" w:color="auto"/>
        <w:bottom w:val="none" w:sz="0" w:space="0" w:color="auto"/>
        <w:right w:val="none" w:sz="0" w:space="0" w:color="auto"/>
      </w:divBdr>
      <w:divsChild>
        <w:div w:id="302390507">
          <w:marLeft w:val="0"/>
          <w:marRight w:val="0"/>
          <w:marTop w:val="0"/>
          <w:marBottom w:val="0"/>
          <w:divBdr>
            <w:top w:val="none" w:sz="0" w:space="0" w:color="auto"/>
            <w:left w:val="none" w:sz="0" w:space="0" w:color="auto"/>
            <w:bottom w:val="none" w:sz="0" w:space="0" w:color="auto"/>
            <w:right w:val="none" w:sz="0" w:space="0" w:color="auto"/>
          </w:divBdr>
          <w:divsChild>
            <w:div w:id="135606788">
              <w:marLeft w:val="0"/>
              <w:marRight w:val="0"/>
              <w:marTop w:val="0"/>
              <w:marBottom w:val="0"/>
              <w:divBdr>
                <w:top w:val="none" w:sz="0" w:space="0" w:color="auto"/>
                <w:left w:val="none" w:sz="0" w:space="0" w:color="auto"/>
                <w:bottom w:val="none" w:sz="0" w:space="0" w:color="auto"/>
                <w:right w:val="none" w:sz="0" w:space="0" w:color="auto"/>
              </w:divBdr>
              <w:divsChild>
                <w:div w:id="330644428">
                  <w:marLeft w:val="0"/>
                  <w:marRight w:val="0"/>
                  <w:marTop w:val="0"/>
                  <w:marBottom w:val="0"/>
                  <w:divBdr>
                    <w:top w:val="none" w:sz="0" w:space="0" w:color="auto"/>
                    <w:left w:val="none" w:sz="0" w:space="0" w:color="auto"/>
                    <w:bottom w:val="none" w:sz="0" w:space="0" w:color="auto"/>
                    <w:right w:val="none" w:sz="0" w:space="0" w:color="auto"/>
                  </w:divBdr>
                </w:div>
              </w:divsChild>
            </w:div>
            <w:div w:id="1010334355">
              <w:marLeft w:val="0"/>
              <w:marRight w:val="0"/>
              <w:marTop w:val="0"/>
              <w:marBottom w:val="0"/>
              <w:divBdr>
                <w:top w:val="none" w:sz="0" w:space="0" w:color="auto"/>
                <w:left w:val="none" w:sz="0" w:space="0" w:color="auto"/>
                <w:bottom w:val="none" w:sz="0" w:space="0" w:color="auto"/>
                <w:right w:val="none" w:sz="0" w:space="0" w:color="auto"/>
              </w:divBdr>
              <w:divsChild>
                <w:div w:id="154285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443367">
          <w:marLeft w:val="0"/>
          <w:marRight w:val="0"/>
          <w:marTop w:val="0"/>
          <w:marBottom w:val="0"/>
          <w:divBdr>
            <w:top w:val="none" w:sz="0" w:space="0" w:color="auto"/>
            <w:left w:val="none" w:sz="0" w:space="0" w:color="auto"/>
            <w:bottom w:val="none" w:sz="0" w:space="0" w:color="auto"/>
            <w:right w:val="none" w:sz="0" w:space="0" w:color="auto"/>
          </w:divBdr>
          <w:divsChild>
            <w:div w:id="1927566009">
              <w:marLeft w:val="0"/>
              <w:marRight w:val="0"/>
              <w:marTop w:val="0"/>
              <w:marBottom w:val="0"/>
              <w:divBdr>
                <w:top w:val="none" w:sz="0" w:space="0" w:color="auto"/>
                <w:left w:val="none" w:sz="0" w:space="0" w:color="auto"/>
                <w:bottom w:val="none" w:sz="0" w:space="0" w:color="auto"/>
                <w:right w:val="none" w:sz="0" w:space="0" w:color="auto"/>
              </w:divBdr>
              <w:divsChild>
                <w:div w:id="1739739775">
                  <w:marLeft w:val="0"/>
                  <w:marRight w:val="0"/>
                  <w:marTop w:val="0"/>
                  <w:marBottom w:val="0"/>
                  <w:divBdr>
                    <w:top w:val="none" w:sz="0" w:space="0" w:color="auto"/>
                    <w:left w:val="none" w:sz="0" w:space="0" w:color="auto"/>
                    <w:bottom w:val="none" w:sz="0" w:space="0" w:color="auto"/>
                    <w:right w:val="none" w:sz="0" w:space="0" w:color="auto"/>
                  </w:divBdr>
                </w:div>
              </w:divsChild>
            </w:div>
            <w:div w:id="1843428642">
              <w:marLeft w:val="0"/>
              <w:marRight w:val="0"/>
              <w:marTop w:val="0"/>
              <w:marBottom w:val="0"/>
              <w:divBdr>
                <w:top w:val="none" w:sz="0" w:space="0" w:color="auto"/>
                <w:left w:val="none" w:sz="0" w:space="0" w:color="auto"/>
                <w:bottom w:val="none" w:sz="0" w:space="0" w:color="auto"/>
                <w:right w:val="none" w:sz="0" w:space="0" w:color="auto"/>
              </w:divBdr>
              <w:divsChild>
                <w:div w:id="48643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870516">
      <w:bodyDiv w:val="1"/>
      <w:marLeft w:val="0"/>
      <w:marRight w:val="0"/>
      <w:marTop w:val="0"/>
      <w:marBottom w:val="0"/>
      <w:divBdr>
        <w:top w:val="none" w:sz="0" w:space="0" w:color="auto"/>
        <w:left w:val="none" w:sz="0" w:space="0" w:color="auto"/>
        <w:bottom w:val="none" w:sz="0" w:space="0" w:color="auto"/>
        <w:right w:val="none" w:sz="0" w:space="0" w:color="auto"/>
      </w:divBdr>
    </w:div>
    <w:div w:id="2131165480">
      <w:bodyDiv w:val="1"/>
      <w:marLeft w:val="0"/>
      <w:marRight w:val="0"/>
      <w:marTop w:val="0"/>
      <w:marBottom w:val="0"/>
      <w:divBdr>
        <w:top w:val="none" w:sz="0" w:space="0" w:color="auto"/>
        <w:left w:val="none" w:sz="0" w:space="0" w:color="auto"/>
        <w:bottom w:val="none" w:sz="0" w:space="0" w:color="auto"/>
        <w:right w:val="none" w:sz="0" w:space="0" w:color="auto"/>
      </w:divBdr>
    </w:div>
    <w:div w:id="2132898376">
      <w:bodyDiv w:val="1"/>
      <w:marLeft w:val="0"/>
      <w:marRight w:val="0"/>
      <w:marTop w:val="0"/>
      <w:marBottom w:val="0"/>
      <w:divBdr>
        <w:top w:val="none" w:sz="0" w:space="0" w:color="auto"/>
        <w:left w:val="none" w:sz="0" w:space="0" w:color="auto"/>
        <w:bottom w:val="none" w:sz="0" w:space="0" w:color="auto"/>
        <w:right w:val="none" w:sz="0" w:space="0" w:color="auto"/>
      </w:divBdr>
      <w:divsChild>
        <w:div w:id="2068990130">
          <w:marLeft w:val="0"/>
          <w:marRight w:val="0"/>
          <w:marTop w:val="0"/>
          <w:marBottom w:val="0"/>
          <w:divBdr>
            <w:top w:val="none" w:sz="0" w:space="0" w:color="auto"/>
            <w:left w:val="none" w:sz="0" w:space="0" w:color="auto"/>
            <w:bottom w:val="none" w:sz="0" w:space="0" w:color="auto"/>
            <w:right w:val="none" w:sz="0" w:space="0" w:color="auto"/>
          </w:divBdr>
          <w:divsChild>
            <w:div w:id="1895853497">
              <w:marLeft w:val="0"/>
              <w:marRight w:val="0"/>
              <w:marTop w:val="0"/>
              <w:marBottom w:val="0"/>
              <w:divBdr>
                <w:top w:val="none" w:sz="0" w:space="0" w:color="auto"/>
                <w:left w:val="none" w:sz="0" w:space="0" w:color="auto"/>
                <w:bottom w:val="none" w:sz="0" w:space="0" w:color="auto"/>
                <w:right w:val="none" w:sz="0" w:space="0" w:color="auto"/>
              </w:divBdr>
              <w:divsChild>
                <w:div w:id="81711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945026">
      <w:bodyDiv w:val="1"/>
      <w:marLeft w:val="0"/>
      <w:marRight w:val="0"/>
      <w:marTop w:val="0"/>
      <w:marBottom w:val="0"/>
      <w:divBdr>
        <w:top w:val="none" w:sz="0" w:space="0" w:color="auto"/>
        <w:left w:val="none" w:sz="0" w:space="0" w:color="auto"/>
        <w:bottom w:val="none" w:sz="0" w:space="0" w:color="auto"/>
        <w:right w:val="none" w:sz="0" w:space="0" w:color="auto"/>
      </w:divBdr>
      <w:divsChild>
        <w:div w:id="84765440">
          <w:marLeft w:val="0"/>
          <w:marRight w:val="0"/>
          <w:marTop w:val="0"/>
          <w:marBottom w:val="0"/>
          <w:divBdr>
            <w:top w:val="none" w:sz="0" w:space="0" w:color="auto"/>
            <w:left w:val="none" w:sz="0" w:space="0" w:color="auto"/>
            <w:bottom w:val="none" w:sz="0" w:space="0" w:color="auto"/>
            <w:right w:val="none" w:sz="0" w:space="0" w:color="auto"/>
          </w:divBdr>
          <w:divsChild>
            <w:div w:id="1068646952">
              <w:marLeft w:val="0"/>
              <w:marRight w:val="0"/>
              <w:marTop w:val="0"/>
              <w:marBottom w:val="0"/>
              <w:divBdr>
                <w:top w:val="none" w:sz="0" w:space="0" w:color="auto"/>
                <w:left w:val="none" w:sz="0" w:space="0" w:color="auto"/>
                <w:bottom w:val="none" w:sz="0" w:space="0" w:color="auto"/>
                <w:right w:val="none" w:sz="0" w:space="0" w:color="auto"/>
              </w:divBdr>
              <w:divsChild>
                <w:div w:id="137680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3309</Words>
  <Characters>18867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Worwood (1803895)</dc:creator>
  <cp:keywords/>
  <dc:description/>
  <cp:lastModifiedBy>Cerys Worwood (1803895)</cp:lastModifiedBy>
  <cp:revision>7</cp:revision>
  <dcterms:created xsi:type="dcterms:W3CDTF">2019-03-21T17:01:00Z</dcterms:created>
  <dcterms:modified xsi:type="dcterms:W3CDTF">2019-03-21T17:03:00Z</dcterms:modified>
</cp:coreProperties>
</file>