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F8D357" w14:textId="77777777" w:rsidR="00973C1A" w:rsidRDefault="00000000">
      <w:r>
        <w:t>Green Haven Florists – Component 2 Report</w:t>
      </w:r>
    </w:p>
    <w:p w14:paraId="49D08C8B" w14:textId="77777777" w:rsidR="00973C1A" w:rsidRDefault="00000000">
      <w:r>
        <w:t>Module Title: Problem Solving and Decision Making</w:t>
      </w:r>
    </w:p>
    <w:p w14:paraId="60AC8577" w14:textId="77777777" w:rsidR="00973C1A" w:rsidRDefault="00000000">
      <w:r>
        <w:t>Module Code: LCLM 4004</w:t>
      </w:r>
    </w:p>
    <w:p w14:paraId="5588FF52" w14:textId="77777777" w:rsidR="00973C1A" w:rsidRDefault="00000000">
      <w:r>
        <w:t>Assessment: Component 2 Report</w:t>
      </w:r>
    </w:p>
    <w:p w14:paraId="03B7C582" w14:textId="77777777" w:rsidR="00973C1A" w:rsidRDefault="00000000">
      <w:r>
        <w:t>Student Name: Haris Hussain</w:t>
      </w:r>
    </w:p>
    <w:p w14:paraId="3C20C21A" w14:textId="77777777" w:rsidR="00973C1A" w:rsidRDefault="00000000">
      <w:r>
        <w:t>Student Number: 2414999</w:t>
      </w:r>
    </w:p>
    <w:p w14:paraId="4FC329EC" w14:textId="54AFCE56" w:rsidR="00973C1A" w:rsidRDefault="00000000">
      <w:r>
        <w:t xml:space="preserve">Lecturer’s Name: </w:t>
      </w:r>
      <w:r w:rsidR="00C72505">
        <w:t>I’m not sure who I’m supposed to be sending it to.</w:t>
      </w:r>
    </w:p>
    <w:p w14:paraId="0D2C31B5" w14:textId="77777777" w:rsidR="00973C1A" w:rsidRDefault="00000000">
      <w:r>
        <w:br/>
      </w:r>
    </w:p>
    <w:p w14:paraId="737BA09A" w14:textId="77777777" w:rsidR="00973C1A" w:rsidRDefault="00000000">
      <w:r>
        <w:t>Table of Contents</w:t>
      </w:r>
    </w:p>
    <w:p w14:paraId="68CD2875" w14:textId="77777777" w:rsidR="00973C1A" w:rsidRDefault="00000000">
      <w:r>
        <w:t>1. Executive Summary</w:t>
      </w:r>
    </w:p>
    <w:p w14:paraId="2195FBBA" w14:textId="77777777" w:rsidR="00973C1A" w:rsidRDefault="00000000">
      <w:r>
        <w:t>2. Brief Explanation of the Specific Business Problem</w:t>
      </w:r>
    </w:p>
    <w:p w14:paraId="11E6E5A4" w14:textId="77777777" w:rsidR="00973C1A" w:rsidRDefault="00000000">
      <w:r>
        <w:t>3. Suggested Two Alternative Solutions</w:t>
      </w:r>
    </w:p>
    <w:p w14:paraId="62047A9A" w14:textId="77777777" w:rsidR="00973C1A" w:rsidRDefault="00000000">
      <w:r>
        <w:t>4. Justification for Selected Solution</w:t>
      </w:r>
    </w:p>
    <w:p w14:paraId="60E03E5C" w14:textId="77777777" w:rsidR="00973C1A" w:rsidRDefault="00000000">
      <w:r>
        <w:t>5. Risk Analysis of the Selected Solution</w:t>
      </w:r>
    </w:p>
    <w:p w14:paraId="15C53627" w14:textId="77777777" w:rsidR="00973C1A" w:rsidRDefault="00000000">
      <w:r>
        <w:t>6. Plan to Implement the Selected Solution</w:t>
      </w:r>
    </w:p>
    <w:p w14:paraId="49BB2AC4" w14:textId="77777777" w:rsidR="00973C1A" w:rsidRDefault="00000000">
      <w:r>
        <w:t>7. Means of Measuring Effectiveness of Implementation of Selected Solution</w:t>
      </w:r>
    </w:p>
    <w:p w14:paraId="2C648EAD" w14:textId="77777777" w:rsidR="00973C1A" w:rsidRDefault="00000000">
      <w:r>
        <w:t>8. Key Findings</w:t>
      </w:r>
    </w:p>
    <w:p w14:paraId="28C244C9" w14:textId="77777777" w:rsidR="00973C1A" w:rsidRDefault="00000000">
      <w:r>
        <w:t>9. Reference List</w:t>
      </w:r>
    </w:p>
    <w:p w14:paraId="3FD5A6DD" w14:textId="77777777" w:rsidR="00973C1A" w:rsidRDefault="00000000">
      <w:r>
        <w:t>10. Appendix 1: Grid Analysis Table</w:t>
      </w:r>
    </w:p>
    <w:p w14:paraId="026F4FF2" w14:textId="77777777" w:rsidR="00973C1A" w:rsidRDefault="00000000">
      <w:r>
        <w:t>11. Appendix 2: Risk Analysis Table</w:t>
      </w:r>
    </w:p>
    <w:p w14:paraId="035A9A5C" w14:textId="77777777" w:rsidR="00973C1A" w:rsidRDefault="00000000">
      <w:r>
        <w:t>12. Appendix 3: Implementation Plan</w:t>
      </w:r>
    </w:p>
    <w:p w14:paraId="45E06BAE" w14:textId="77777777" w:rsidR="00973C1A" w:rsidRDefault="00000000">
      <w:r>
        <w:t>13. Appendix 4: KPI and SMART Objective Table</w:t>
      </w:r>
    </w:p>
    <w:p w14:paraId="4D8FBBC8" w14:textId="77777777" w:rsidR="00973C1A" w:rsidRDefault="00000000">
      <w:r>
        <w:br/>
      </w:r>
    </w:p>
    <w:p w14:paraId="1E23C073" w14:textId="77777777" w:rsidR="00973C1A" w:rsidRDefault="00000000">
      <w:r>
        <w:t>Executive Summary</w:t>
      </w:r>
    </w:p>
    <w:p w14:paraId="5C9AB89E" w14:textId="77777777" w:rsidR="00973C1A" w:rsidRDefault="00000000">
      <w:r>
        <w:lastRenderedPageBreak/>
        <w:t>This report examines the principal causes of a thirty percent decline in in-store sales at Green Haven Florists and evaluates two strategic options to address the issue. Drawing on diagnostic analysis conducted in Component 1, the report recommends a staged digital marketing strategy as the primary intervention to restore visibility and improve customer engagement. The recommended solution is justified through a weighted Grid Analysis that prioritises cost-effectiveness and rapid implementation. A risk assessment and mitigation plan are provided alongside a six-month implementation schedule and measurable KPIs. The conclusion presents key findings and positions e-commerce as a subsequent strategic initiative to pursue after stabilisation.</w:t>
      </w:r>
    </w:p>
    <w:p w14:paraId="36A9721F" w14:textId="77777777" w:rsidR="00973C1A" w:rsidRDefault="00000000">
      <w:r>
        <w:t>Brief Explanation of the Specific Business Problem</w:t>
      </w:r>
    </w:p>
    <w:p w14:paraId="1D8BD83F" w14:textId="77777777" w:rsidR="00973C1A" w:rsidRDefault="00000000">
      <w:r>
        <w:t>Green Haven Florists is a small, family-run retailer specialising in fresh floral arrangements, event floristry and seasonal products. The business has experienced a 30% decline in in-store sales within a twelve-month period. This decline is multifactorial: the firm’s limited digital presence and ineffective customer-data practices have curtailed its ability to reach new and existing customers; market-wide shifts toward online purchasing and larger national retailers have increased competition; and economic factors have reduced discretionary spending for many consumers. The lack of integrated marketing and CRM capabilities has also constrained the firm’s capacity to implement targeted promotions or capture repeat business, which are important drivers of revenue in retail floristry. Consequently, the report focuses on addressing Green Haven’s digital marketing deficiency as the principal problem requiring immediate attention (Kotler and Keller, 2016).</w:t>
      </w:r>
    </w:p>
    <w:p w14:paraId="18F39938" w14:textId="77777777" w:rsidR="00973C1A" w:rsidRDefault="00000000">
      <w:r>
        <w:t>Suggested Two Alternative Solutions</w:t>
      </w:r>
    </w:p>
    <w:p w14:paraId="5449B2E3" w14:textId="77777777" w:rsidR="00973C1A" w:rsidRDefault="00000000">
      <w:r>
        <w:t>Solution A: Digital Marketing Strategy</w:t>
      </w:r>
    </w:p>
    <w:p w14:paraId="2A609B7D" w14:textId="77777777" w:rsidR="00973C1A" w:rsidRDefault="00000000">
      <w:r>
        <w:t>Solution A advocates a modular digital marketing programme incorporating social media advertising, local SEO, customer email marketing and targeted paid campaigns. The objective is to increase brand visibility, convert online interest into in-store visits and capture customer contact information for ongoing engagement. The modular approach permits phased spending and rapid testing to identify high-performing channels. Evidence from marketing literature suggests that small retailers can achieve meaningful uplift through targeted digital interventions when resources are applied strategically (Ohno, 1988; Kotler and Keller, 2016).</w:t>
      </w:r>
    </w:p>
    <w:p w14:paraId="5739C8E6" w14:textId="77777777" w:rsidR="00973C1A" w:rsidRDefault="00000000">
      <w:r>
        <w:t>Solution B: Integrated E‑commerce Platform</w:t>
      </w:r>
    </w:p>
    <w:p w14:paraId="5EDD0C20" w14:textId="77777777" w:rsidR="00973C1A" w:rsidRDefault="00000000">
      <w:r>
        <w:t xml:space="preserve">Solution B involves the establishment of an integrated e-commerce platform with real-time inventory integration and multiple fulfilment options. This solution addresses longer-term structural shifts in consumer behaviour by enabling online sales and delivery. The platform would provide data benefits for inventory optimisation and customer insight. However, it requires higher capital investment, technical integration, and operational adjustments for fulfilment and logistics. Therefore, while strategically compelling, Solution B presents a </w:t>
      </w:r>
      <w:r>
        <w:lastRenderedPageBreak/>
        <w:t>higher resource barrier and extended time to impact compared with Solution A (Ishikawa, 1985).</w:t>
      </w:r>
    </w:p>
    <w:p w14:paraId="61270908" w14:textId="77777777" w:rsidR="00973C1A" w:rsidRDefault="00000000">
      <w:r>
        <w:t>Justification for Selected Solution</w:t>
      </w:r>
    </w:p>
    <w:p w14:paraId="319256D7" w14:textId="77777777" w:rsidR="00973C1A" w:rsidRDefault="00000000">
      <w:r>
        <w:t>A Grid Analysis (Appendix 1) was conducted using five criteria: cost, implementation time, impact on sales, staff capability and sustainability. Weights were applied to reflect the immediate priority of revenue stabilisation. Cost and implementation time were given higher weightings because Green Haven requires quick and affordable actions. Solution A secures greater weighted points due to lower upfront cost and faster time-to-market. The chosen criteria are defendable as they align to the operational reality of small retail businesses, where liquidity and rapid response often determine short-term viability. Consequently, Solution A is the recommended primary intervention, with Solution B retained as a medium-term strategy once initial recovery has been achieved (Yüksel, 2012).</w:t>
      </w:r>
    </w:p>
    <w:p w14:paraId="561A5543" w14:textId="77777777" w:rsidR="00973C1A" w:rsidRDefault="00000000">
      <w:r>
        <w:t>Risk Analysis of the Selected Solution</w:t>
      </w:r>
    </w:p>
    <w:p w14:paraId="4B45DF67" w14:textId="77777777" w:rsidR="00973C1A" w:rsidRDefault="00000000">
      <w:r>
        <w:t>Key risks include budget overruns, inadequate customer engagement and staff resistance to new practices. Each risk was evaluated by likelihood (1–5) and impact (1–5) in Appendix 2. Budget risk is moderate and manageable through defined campaign budgets, phased deployment and continuous monitoring. Customer engagement risk is mitigated via pilot testing, audience segmentation and content optimisation, while staff resistance is addressed through comprehensive training and involvement in planning. The risk weighting approach prioritises financial and operational resilience to ensure the solution remains reliable under variable market conditions (Juran, 1999).</w:t>
      </w:r>
    </w:p>
    <w:p w14:paraId="52985A1E" w14:textId="77777777" w:rsidR="00973C1A" w:rsidRDefault="00000000">
      <w:r>
        <w:t>Plan to Implement the Selected Solution</w:t>
      </w:r>
    </w:p>
    <w:p w14:paraId="39C619B9" w14:textId="77777777" w:rsidR="00973C1A" w:rsidRDefault="00000000">
      <w:r>
        <w:t>The implementation plan spans six months and is sequenced to generate early learning and incremental impact. Month 1 focuses on market research and audience segmentation; Month 2 on staff training and setup of basic CRM; Month 3 on campaign development and scheduling; Months 4 and 5 on phased campaign launches with controlled budgets and analytics monitoring; and Month 6 on evaluation and consolidation. The Marketing Manager will assume overall responsibility with support from IT and the Management Team. Regular weekly progress reviews will be instituted to resolve issues promptly and to reallocate resources according to channel performance.</w:t>
      </w:r>
    </w:p>
    <w:p w14:paraId="7FD5AC77" w14:textId="77777777" w:rsidR="00973C1A" w:rsidRDefault="00000000">
      <w:r>
        <w:t>Means of Measuring Effectiveness of Implementation of Selected Solution</w:t>
      </w:r>
    </w:p>
    <w:p w14:paraId="43463E67" w14:textId="77777777" w:rsidR="00973C1A" w:rsidRDefault="00000000">
      <w:r>
        <w:t>Effectiveness will be measured through primary KPIs and SMART targets recorded monthly. Primary KPIs are a 20% increase in monthly sales and a 30% rise in online engagement within six months. Supporting metrics include conversion rates, average transaction value, customer acquisition cost and retention rates. Monthly dashboards and a final evaluation report will enable management to assess progress, make evidence-based adjustments and determine readiness to invest in the e-commerce platform as a follow-on initiative (Kotler and Keller, 2016).</w:t>
      </w:r>
    </w:p>
    <w:p w14:paraId="78D4C1EB" w14:textId="77777777" w:rsidR="00973C1A" w:rsidRDefault="00000000">
      <w:r>
        <w:lastRenderedPageBreak/>
        <w:t>In addition to monthly KPI reports, the business will establish benchmarking against comparable local florists and national online competitors to contextualise performance. Quarterly reports will summarise trends, lessons learned and recommended reallocations of budget. This benchmarking and cadence of reporting will support continuous improvement and ensure that management makes data-informed decisions about scaling or modifying the marketing mix.</w:t>
      </w:r>
    </w:p>
    <w:p w14:paraId="15203FAC" w14:textId="77777777" w:rsidR="00973C1A" w:rsidRDefault="00000000">
      <w:r>
        <w:t>Key Findings</w:t>
      </w:r>
    </w:p>
    <w:p w14:paraId="11376129" w14:textId="77777777" w:rsidR="00973C1A" w:rsidRDefault="00000000">
      <w:r>
        <w:t>• Inadequate digital marketing and CRM capability is the central factor contributing to the decline in in-store sales.</w:t>
      </w:r>
    </w:p>
    <w:p w14:paraId="149713CD" w14:textId="77777777" w:rsidR="00973C1A" w:rsidRDefault="00000000">
      <w:r>
        <w:t>• Solution A offers the most immediate and cost-effective approach to restore customer visibility and revenue.</w:t>
      </w:r>
    </w:p>
    <w:p w14:paraId="02DF51E7" w14:textId="77777777" w:rsidR="00973C1A" w:rsidRDefault="00000000">
      <w:r>
        <w:t>• Mitigation measures reduce the principal risks to acceptable levels when implemented with governance and training.</w:t>
      </w:r>
    </w:p>
    <w:p w14:paraId="4C55C7C2" w14:textId="77777777" w:rsidR="00973C1A" w:rsidRDefault="00000000">
      <w:r>
        <w:t>• A staged implementation with clear KPIs will enable the business to validate effectiveness and justify further investment.</w:t>
      </w:r>
    </w:p>
    <w:p w14:paraId="11DD4A34" w14:textId="77777777" w:rsidR="00973C1A" w:rsidRDefault="00000000">
      <w:r>
        <w:t>• E-commerce investment remains a valuable medium-term objective and should be pursued following successful recovery.</w:t>
      </w:r>
    </w:p>
    <w:p w14:paraId="71746682" w14:textId="77777777" w:rsidR="00973C1A" w:rsidRDefault="00000000">
      <w:r>
        <w:br/>
      </w:r>
    </w:p>
    <w:p w14:paraId="198D7D38" w14:textId="77777777" w:rsidR="00973C1A" w:rsidRDefault="00000000">
      <w:r>
        <w:t>Reference List</w:t>
      </w:r>
    </w:p>
    <w:p w14:paraId="640987B6" w14:textId="77777777" w:rsidR="00973C1A" w:rsidRDefault="00000000">
      <w:r>
        <w:t>Ishikawa, K. (1985) What is Total Quality Control? Prentice Hall.</w:t>
      </w:r>
    </w:p>
    <w:p w14:paraId="5CA83E10" w14:textId="77777777" w:rsidR="00973C1A" w:rsidRDefault="00000000">
      <w:r>
        <w:t>Juran, J. M. (1999) Juran’s Quality Handbook, 5th ed. McGraw-Hill.</w:t>
      </w:r>
    </w:p>
    <w:p w14:paraId="3D61C9B3" w14:textId="77777777" w:rsidR="00973C1A" w:rsidRDefault="00000000">
      <w:r>
        <w:t>Kotler, P. and Keller, K. (2016) Marketing Management, 15th ed. Pearson.</w:t>
      </w:r>
    </w:p>
    <w:p w14:paraId="6B83A25B" w14:textId="77777777" w:rsidR="00973C1A" w:rsidRDefault="00000000">
      <w:r>
        <w:t>Ohno, T. (1988) Toyota Production System: Beyond Large-Scale Production. Productivity Press.</w:t>
      </w:r>
    </w:p>
    <w:p w14:paraId="33F85E18" w14:textId="77777777" w:rsidR="00973C1A" w:rsidRDefault="00000000">
      <w:r>
        <w:t>Yüksel, I. (2012) ‘Developing a Multi-Criteria Decision-Making Model for PESTEL Analysis’, International Journal of Business and Management Studies, 4(2), pp. 11–20.</w:t>
      </w:r>
    </w:p>
    <w:p w14:paraId="5A3E7AE3" w14:textId="77777777" w:rsidR="00973C1A" w:rsidRDefault="00000000">
      <w:r>
        <w:br/>
      </w:r>
    </w:p>
    <w:p w14:paraId="213A8F7E" w14:textId="77777777" w:rsidR="00C72505" w:rsidRDefault="00C72505" w:rsidP="00C72505">
      <w:pPr>
        <w:pStyle w:val="Heading2"/>
      </w:pPr>
      <w:r>
        <w:t>Appendix 1: Grid Analysis Table</w:t>
      </w:r>
    </w:p>
    <w:tbl>
      <w:tblPr>
        <w:tblW w:w="0" w:type="auto"/>
        <w:tblLook w:val="04A0" w:firstRow="1" w:lastRow="0" w:firstColumn="1" w:lastColumn="0" w:noHBand="0" w:noVBand="1"/>
      </w:tblPr>
      <w:tblGrid>
        <w:gridCol w:w="1730"/>
        <w:gridCol w:w="1428"/>
        <w:gridCol w:w="1422"/>
        <w:gridCol w:w="1422"/>
        <w:gridCol w:w="1427"/>
        <w:gridCol w:w="1427"/>
      </w:tblGrid>
      <w:tr w:rsidR="00C72505" w14:paraId="2793153D" w14:textId="77777777" w:rsidTr="00957740">
        <w:tc>
          <w:tcPr>
            <w:tcW w:w="1440" w:type="dxa"/>
          </w:tcPr>
          <w:p w14:paraId="5E9F925D" w14:textId="77777777" w:rsidR="00C72505" w:rsidRDefault="00C72505" w:rsidP="00957740">
            <w:r>
              <w:t>Criteria</w:t>
            </w:r>
          </w:p>
        </w:tc>
        <w:tc>
          <w:tcPr>
            <w:tcW w:w="1440" w:type="dxa"/>
          </w:tcPr>
          <w:p w14:paraId="2ABEDF77" w14:textId="77777777" w:rsidR="00C72505" w:rsidRDefault="00C72505" w:rsidP="00957740">
            <w:r>
              <w:t>Weighting (1–5)</w:t>
            </w:r>
          </w:p>
        </w:tc>
        <w:tc>
          <w:tcPr>
            <w:tcW w:w="1440" w:type="dxa"/>
          </w:tcPr>
          <w:p w14:paraId="778F9E5C" w14:textId="77777777" w:rsidR="00C72505" w:rsidRDefault="00C72505" w:rsidP="00957740">
            <w:r>
              <w:t>Solution A Score</w:t>
            </w:r>
          </w:p>
        </w:tc>
        <w:tc>
          <w:tcPr>
            <w:tcW w:w="1440" w:type="dxa"/>
          </w:tcPr>
          <w:p w14:paraId="5BBB3039" w14:textId="77777777" w:rsidR="00C72505" w:rsidRDefault="00C72505" w:rsidP="00957740">
            <w:r>
              <w:t>Solution B Score</w:t>
            </w:r>
          </w:p>
        </w:tc>
        <w:tc>
          <w:tcPr>
            <w:tcW w:w="1440" w:type="dxa"/>
          </w:tcPr>
          <w:p w14:paraId="3735DDD7" w14:textId="77777777" w:rsidR="00C72505" w:rsidRDefault="00C72505" w:rsidP="00957740">
            <w:r>
              <w:t>Weighted A</w:t>
            </w:r>
          </w:p>
        </w:tc>
        <w:tc>
          <w:tcPr>
            <w:tcW w:w="1440" w:type="dxa"/>
          </w:tcPr>
          <w:p w14:paraId="288C407F" w14:textId="77777777" w:rsidR="00C72505" w:rsidRDefault="00C72505" w:rsidP="00957740">
            <w:r>
              <w:t>Weighted B</w:t>
            </w:r>
          </w:p>
        </w:tc>
      </w:tr>
      <w:tr w:rsidR="00C72505" w14:paraId="2F1547FD" w14:textId="77777777" w:rsidTr="00957740">
        <w:tc>
          <w:tcPr>
            <w:tcW w:w="1440" w:type="dxa"/>
          </w:tcPr>
          <w:p w14:paraId="50A29B7A" w14:textId="77777777" w:rsidR="00C72505" w:rsidRDefault="00C72505" w:rsidP="00957740"/>
        </w:tc>
        <w:tc>
          <w:tcPr>
            <w:tcW w:w="1440" w:type="dxa"/>
          </w:tcPr>
          <w:p w14:paraId="09337AC1" w14:textId="77777777" w:rsidR="00C72505" w:rsidRDefault="00C72505" w:rsidP="00957740"/>
        </w:tc>
        <w:tc>
          <w:tcPr>
            <w:tcW w:w="1440" w:type="dxa"/>
          </w:tcPr>
          <w:p w14:paraId="16F8F304" w14:textId="77777777" w:rsidR="00C72505" w:rsidRDefault="00C72505" w:rsidP="00957740"/>
        </w:tc>
        <w:tc>
          <w:tcPr>
            <w:tcW w:w="1440" w:type="dxa"/>
          </w:tcPr>
          <w:p w14:paraId="678F9D11" w14:textId="77777777" w:rsidR="00C72505" w:rsidRDefault="00C72505" w:rsidP="00957740"/>
        </w:tc>
        <w:tc>
          <w:tcPr>
            <w:tcW w:w="1440" w:type="dxa"/>
          </w:tcPr>
          <w:p w14:paraId="0B89935C" w14:textId="77777777" w:rsidR="00C72505" w:rsidRDefault="00C72505" w:rsidP="00957740"/>
        </w:tc>
        <w:tc>
          <w:tcPr>
            <w:tcW w:w="1440" w:type="dxa"/>
          </w:tcPr>
          <w:p w14:paraId="37E6DF67" w14:textId="77777777" w:rsidR="00C72505" w:rsidRDefault="00C72505" w:rsidP="00957740"/>
        </w:tc>
      </w:tr>
      <w:tr w:rsidR="00C72505" w14:paraId="45BA6335" w14:textId="77777777" w:rsidTr="00957740">
        <w:tc>
          <w:tcPr>
            <w:tcW w:w="1440" w:type="dxa"/>
          </w:tcPr>
          <w:p w14:paraId="5E777905" w14:textId="77777777" w:rsidR="00C72505" w:rsidRDefault="00C72505" w:rsidP="00957740"/>
        </w:tc>
        <w:tc>
          <w:tcPr>
            <w:tcW w:w="1440" w:type="dxa"/>
          </w:tcPr>
          <w:p w14:paraId="286A92EE" w14:textId="77777777" w:rsidR="00C72505" w:rsidRDefault="00C72505" w:rsidP="00957740"/>
        </w:tc>
        <w:tc>
          <w:tcPr>
            <w:tcW w:w="1440" w:type="dxa"/>
          </w:tcPr>
          <w:p w14:paraId="1B936D56" w14:textId="77777777" w:rsidR="00C72505" w:rsidRDefault="00C72505" w:rsidP="00957740"/>
        </w:tc>
        <w:tc>
          <w:tcPr>
            <w:tcW w:w="1440" w:type="dxa"/>
          </w:tcPr>
          <w:p w14:paraId="01D62A8D" w14:textId="77777777" w:rsidR="00C72505" w:rsidRDefault="00C72505" w:rsidP="00957740"/>
        </w:tc>
        <w:tc>
          <w:tcPr>
            <w:tcW w:w="1440" w:type="dxa"/>
          </w:tcPr>
          <w:p w14:paraId="102B2071" w14:textId="77777777" w:rsidR="00C72505" w:rsidRDefault="00C72505" w:rsidP="00957740"/>
        </w:tc>
        <w:tc>
          <w:tcPr>
            <w:tcW w:w="1440" w:type="dxa"/>
          </w:tcPr>
          <w:p w14:paraId="618851E3" w14:textId="77777777" w:rsidR="00C72505" w:rsidRDefault="00C72505" w:rsidP="00957740"/>
        </w:tc>
      </w:tr>
      <w:tr w:rsidR="00C72505" w14:paraId="3CFDE746" w14:textId="77777777" w:rsidTr="00957740">
        <w:tc>
          <w:tcPr>
            <w:tcW w:w="1440" w:type="dxa"/>
          </w:tcPr>
          <w:p w14:paraId="1A7CB7C1" w14:textId="77777777" w:rsidR="00C72505" w:rsidRDefault="00C72505" w:rsidP="00957740"/>
        </w:tc>
        <w:tc>
          <w:tcPr>
            <w:tcW w:w="1440" w:type="dxa"/>
          </w:tcPr>
          <w:p w14:paraId="3DA2363D" w14:textId="77777777" w:rsidR="00C72505" w:rsidRDefault="00C72505" w:rsidP="00957740"/>
        </w:tc>
        <w:tc>
          <w:tcPr>
            <w:tcW w:w="1440" w:type="dxa"/>
          </w:tcPr>
          <w:p w14:paraId="130794CF" w14:textId="77777777" w:rsidR="00C72505" w:rsidRDefault="00C72505" w:rsidP="00957740"/>
        </w:tc>
        <w:tc>
          <w:tcPr>
            <w:tcW w:w="1440" w:type="dxa"/>
          </w:tcPr>
          <w:p w14:paraId="24E48A17" w14:textId="77777777" w:rsidR="00C72505" w:rsidRDefault="00C72505" w:rsidP="00957740"/>
        </w:tc>
        <w:tc>
          <w:tcPr>
            <w:tcW w:w="1440" w:type="dxa"/>
          </w:tcPr>
          <w:p w14:paraId="6E92535E" w14:textId="77777777" w:rsidR="00C72505" w:rsidRDefault="00C72505" w:rsidP="00957740"/>
        </w:tc>
        <w:tc>
          <w:tcPr>
            <w:tcW w:w="1440" w:type="dxa"/>
          </w:tcPr>
          <w:p w14:paraId="7E953422" w14:textId="77777777" w:rsidR="00C72505" w:rsidRDefault="00C72505" w:rsidP="00957740"/>
        </w:tc>
      </w:tr>
      <w:tr w:rsidR="00C72505" w14:paraId="03AB2FA9" w14:textId="77777777" w:rsidTr="00957740">
        <w:tc>
          <w:tcPr>
            <w:tcW w:w="1440" w:type="dxa"/>
          </w:tcPr>
          <w:p w14:paraId="739E4A0F" w14:textId="77777777" w:rsidR="00C72505" w:rsidRDefault="00C72505" w:rsidP="00957740"/>
        </w:tc>
        <w:tc>
          <w:tcPr>
            <w:tcW w:w="1440" w:type="dxa"/>
          </w:tcPr>
          <w:p w14:paraId="1A8C154A" w14:textId="77777777" w:rsidR="00C72505" w:rsidRDefault="00C72505" w:rsidP="00957740"/>
        </w:tc>
        <w:tc>
          <w:tcPr>
            <w:tcW w:w="1440" w:type="dxa"/>
          </w:tcPr>
          <w:p w14:paraId="0B198AD5" w14:textId="77777777" w:rsidR="00C72505" w:rsidRDefault="00C72505" w:rsidP="00957740"/>
        </w:tc>
        <w:tc>
          <w:tcPr>
            <w:tcW w:w="1440" w:type="dxa"/>
          </w:tcPr>
          <w:p w14:paraId="6DEFC3C6" w14:textId="77777777" w:rsidR="00C72505" w:rsidRDefault="00C72505" w:rsidP="00957740"/>
        </w:tc>
        <w:tc>
          <w:tcPr>
            <w:tcW w:w="1440" w:type="dxa"/>
          </w:tcPr>
          <w:p w14:paraId="22367E30" w14:textId="77777777" w:rsidR="00C72505" w:rsidRDefault="00C72505" w:rsidP="00957740"/>
        </w:tc>
        <w:tc>
          <w:tcPr>
            <w:tcW w:w="1440" w:type="dxa"/>
          </w:tcPr>
          <w:p w14:paraId="1F93C9A3" w14:textId="77777777" w:rsidR="00C72505" w:rsidRDefault="00C72505" w:rsidP="00957740"/>
        </w:tc>
      </w:tr>
      <w:tr w:rsidR="00C72505" w14:paraId="2B8D0AE7" w14:textId="77777777" w:rsidTr="00957740">
        <w:tc>
          <w:tcPr>
            <w:tcW w:w="1440" w:type="dxa"/>
          </w:tcPr>
          <w:p w14:paraId="595017C5" w14:textId="77777777" w:rsidR="00C72505" w:rsidRDefault="00C72505" w:rsidP="00957740"/>
        </w:tc>
        <w:tc>
          <w:tcPr>
            <w:tcW w:w="1440" w:type="dxa"/>
          </w:tcPr>
          <w:p w14:paraId="70ACD54D" w14:textId="77777777" w:rsidR="00C72505" w:rsidRDefault="00C72505" w:rsidP="00957740"/>
        </w:tc>
        <w:tc>
          <w:tcPr>
            <w:tcW w:w="1440" w:type="dxa"/>
          </w:tcPr>
          <w:p w14:paraId="317FEB07" w14:textId="77777777" w:rsidR="00C72505" w:rsidRDefault="00C72505" w:rsidP="00957740"/>
        </w:tc>
        <w:tc>
          <w:tcPr>
            <w:tcW w:w="1440" w:type="dxa"/>
          </w:tcPr>
          <w:p w14:paraId="13682F5B" w14:textId="77777777" w:rsidR="00C72505" w:rsidRDefault="00C72505" w:rsidP="00957740"/>
        </w:tc>
        <w:tc>
          <w:tcPr>
            <w:tcW w:w="1440" w:type="dxa"/>
          </w:tcPr>
          <w:p w14:paraId="1EED784C" w14:textId="77777777" w:rsidR="00C72505" w:rsidRDefault="00C72505" w:rsidP="00957740"/>
        </w:tc>
        <w:tc>
          <w:tcPr>
            <w:tcW w:w="1440" w:type="dxa"/>
          </w:tcPr>
          <w:p w14:paraId="172CC4F8" w14:textId="77777777" w:rsidR="00C72505" w:rsidRDefault="00C72505" w:rsidP="00957740"/>
        </w:tc>
      </w:tr>
      <w:tr w:rsidR="00C72505" w14:paraId="077B8E3B" w14:textId="77777777" w:rsidTr="00957740">
        <w:tc>
          <w:tcPr>
            <w:tcW w:w="1440" w:type="dxa"/>
          </w:tcPr>
          <w:p w14:paraId="5CE80B38" w14:textId="77777777" w:rsidR="00C72505" w:rsidRDefault="00C72505" w:rsidP="00957740">
            <w:r>
              <w:t>Cost</w:t>
            </w:r>
          </w:p>
        </w:tc>
        <w:tc>
          <w:tcPr>
            <w:tcW w:w="1440" w:type="dxa"/>
          </w:tcPr>
          <w:p w14:paraId="4D03523D" w14:textId="77777777" w:rsidR="00C72505" w:rsidRDefault="00C72505" w:rsidP="00957740">
            <w:r>
              <w:t>5</w:t>
            </w:r>
          </w:p>
        </w:tc>
        <w:tc>
          <w:tcPr>
            <w:tcW w:w="1440" w:type="dxa"/>
          </w:tcPr>
          <w:p w14:paraId="1376C169" w14:textId="77777777" w:rsidR="00C72505" w:rsidRDefault="00C72505" w:rsidP="00957740">
            <w:r>
              <w:t>4</w:t>
            </w:r>
          </w:p>
        </w:tc>
        <w:tc>
          <w:tcPr>
            <w:tcW w:w="1440" w:type="dxa"/>
          </w:tcPr>
          <w:p w14:paraId="4DE6850D" w14:textId="77777777" w:rsidR="00C72505" w:rsidRDefault="00C72505" w:rsidP="00957740">
            <w:r>
              <w:t>3</w:t>
            </w:r>
          </w:p>
        </w:tc>
        <w:tc>
          <w:tcPr>
            <w:tcW w:w="1440" w:type="dxa"/>
          </w:tcPr>
          <w:p w14:paraId="1F8B2E7F" w14:textId="77777777" w:rsidR="00C72505" w:rsidRDefault="00C72505" w:rsidP="00957740">
            <w:r>
              <w:t>20</w:t>
            </w:r>
          </w:p>
        </w:tc>
        <w:tc>
          <w:tcPr>
            <w:tcW w:w="1440" w:type="dxa"/>
          </w:tcPr>
          <w:p w14:paraId="398391C2" w14:textId="77777777" w:rsidR="00C72505" w:rsidRDefault="00C72505" w:rsidP="00957740">
            <w:r>
              <w:t>15</w:t>
            </w:r>
          </w:p>
        </w:tc>
      </w:tr>
      <w:tr w:rsidR="00C72505" w14:paraId="57D3C781" w14:textId="77777777" w:rsidTr="00957740">
        <w:tc>
          <w:tcPr>
            <w:tcW w:w="1440" w:type="dxa"/>
          </w:tcPr>
          <w:p w14:paraId="2A0C1D3D" w14:textId="77777777" w:rsidR="00C72505" w:rsidRDefault="00C72505" w:rsidP="00957740">
            <w:r>
              <w:t>Implementation Time</w:t>
            </w:r>
          </w:p>
        </w:tc>
        <w:tc>
          <w:tcPr>
            <w:tcW w:w="1440" w:type="dxa"/>
          </w:tcPr>
          <w:p w14:paraId="2DCA82A8" w14:textId="77777777" w:rsidR="00C72505" w:rsidRDefault="00C72505" w:rsidP="00957740">
            <w:r>
              <w:t>4</w:t>
            </w:r>
          </w:p>
        </w:tc>
        <w:tc>
          <w:tcPr>
            <w:tcW w:w="1440" w:type="dxa"/>
          </w:tcPr>
          <w:p w14:paraId="4D03242C" w14:textId="77777777" w:rsidR="00C72505" w:rsidRDefault="00C72505" w:rsidP="00957740">
            <w:r>
              <w:t>5</w:t>
            </w:r>
          </w:p>
        </w:tc>
        <w:tc>
          <w:tcPr>
            <w:tcW w:w="1440" w:type="dxa"/>
          </w:tcPr>
          <w:p w14:paraId="0C8F8E38" w14:textId="77777777" w:rsidR="00C72505" w:rsidRDefault="00C72505" w:rsidP="00957740">
            <w:r>
              <w:t>3</w:t>
            </w:r>
          </w:p>
        </w:tc>
        <w:tc>
          <w:tcPr>
            <w:tcW w:w="1440" w:type="dxa"/>
          </w:tcPr>
          <w:p w14:paraId="7A4FB2D6" w14:textId="77777777" w:rsidR="00C72505" w:rsidRDefault="00C72505" w:rsidP="00957740">
            <w:r>
              <w:t>20</w:t>
            </w:r>
          </w:p>
        </w:tc>
        <w:tc>
          <w:tcPr>
            <w:tcW w:w="1440" w:type="dxa"/>
          </w:tcPr>
          <w:p w14:paraId="5E8CBA4B" w14:textId="77777777" w:rsidR="00C72505" w:rsidRDefault="00C72505" w:rsidP="00957740">
            <w:r>
              <w:t>12</w:t>
            </w:r>
          </w:p>
        </w:tc>
      </w:tr>
      <w:tr w:rsidR="00C72505" w14:paraId="01F7EC5D" w14:textId="77777777" w:rsidTr="00957740">
        <w:tc>
          <w:tcPr>
            <w:tcW w:w="1440" w:type="dxa"/>
          </w:tcPr>
          <w:p w14:paraId="72998E28" w14:textId="77777777" w:rsidR="00C72505" w:rsidRDefault="00C72505" w:rsidP="00957740">
            <w:r>
              <w:t>Impact on Sales</w:t>
            </w:r>
          </w:p>
        </w:tc>
        <w:tc>
          <w:tcPr>
            <w:tcW w:w="1440" w:type="dxa"/>
          </w:tcPr>
          <w:p w14:paraId="07EF7CC3" w14:textId="77777777" w:rsidR="00C72505" w:rsidRDefault="00C72505" w:rsidP="00957740">
            <w:r>
              <w:t>5</w:t>
            </w:r>
          </w:p>
        </w:tc>
        <w:tc>
          <w:tcPr>
            <w:tcW w:w="1440" w:type="dxa"/>
          </w:tcPr>
          <w:p w14:paraId="0991EB6E" w14:textId="77777777" w:rsidR="00C72505" w:rsidRDefault="00C72505" w:rsidP="00957740">
            <w:r>
              <w:t>5</w:t>
            </w:r>
          </w:p>
        </w:tc>
        <w:tc>
          <w:tcPr>
            <w:tcW w:w="1440" w:type="dxa"/>
          </w:tcPr>
          <w:p w14:paraId="3E01A358" w14:textId="77777777" w:rsidR="00C72505" w:rsidRDefault="00C72505" w:rsidP="00957740">
            <w:r>
              <w:t>4</w:t>
            </w:r>
          </w:p>
        </w:tc>
        <w:tc>
          <w:tcPr>
            <w:tcW w:w="1440" w:type="dxa"/>
          </w:tcPr>
          <w:p w14:paraId="5FE42C47" w14:textId="77777777" w:rsidR="00C72505" w:rsidRDefault="00C72505" w:rsidP="00957740">
            <w:r>
              <w:t>25</w:t>
            </w:r>
          </w:p>
        </w:tc>
        <w:tc>
          <w:tcPr>
            <w:tcW w:w="1440" w:type="dxa"/>
          </w:tcPr>
          <w:p w14:paraId="4F837A4E" w14:textId="77777777" w:rsidR="00C72505" w:rsidRDefault="00C72505" w:rsidP="00957740">
            <w:r>
              <w:t>20</w:t>
            </w:r>
          </w:p>
        </w:tc>
      </w:tr>
      <w:tr w:rsidR="00C72505" w14:paraId="13D34DC6" w14:textId="77777777" w:rsidTr="00957740">
        <w:tc>
          <w:tcPr>
            <w:tcW w:w="1440" w:type="dxa"/>
          </w:tcPr>
          <w:p w14:paraId="1F336016" w14:textId="77777777" w:rsidR="00C72505" w:rsidRDefault="00C72505" w:rsidP="00957740">
            <w:r>
              <w:t>Staff Capability</w:t>
            </w:r>
          </w:p>
        </w:tc>
        <w:tc>
          <w:tcPr>
            <w:tcW w:w="1440" w:type="dxa"/>
          </w:tcPr>
          <w:p w14:paraId="10F9FD98" w14:textId="77777777" w:rsidR="00C72505" w:rsidRDefault="00C72505" w:rsidP="00957740">
            <w:r>
              <w:t>3</w:t>
            </w:r>
          </w:p>
        </w:tc>
        <w:tc>
          <w:tcPr>
            <w:tcW w:w="1440" w:type="dxa"/>
          </w:tcPr>
          <w:p w14:paraId="61827347" w14:textId="77777777" w:rsidR="00C72505" w:rsidRDefault="00C72505" w:rsidP="00957740">
            <w:r>
              <w:t>4</w:t>
            </w:r>
          </w:p>
        </w:tc>
        <w:tc>
          <w:tcPr>
            <w:tcW w:w="1440" w:type="dxa"/>
          </w:tcPr>
          <w:p w14:paraId="648D5A6F" w14:textId="77777777" w:rsidR="00C72505" w:rsidRDefault="00C72505" w:rsidP="00957740">
            <w:r>
              <w:t>2</w:t>
            </w:r>
          </w:p>
        </w:tc>
        <w:tc>
          <w:tcPr>
            <w:tcW w:w="1440" w:type="dxa"/>
          </w:tcPr>
          <w:p w14:paraId="1DD346E4" w14:textId="77777777" w:rsidR="00C72505" w:rsidRDefault="00C72505" w:rsidP="00957740">
            <w:r>
              <w:t>12</w:t>
            </w:r>
          </w:p>
        </w:tc>
        <w:tc>
          <w:tcPr>
            <w:tcW w:w="1440" w:type="dxa"/>
          </w:tcPr>
          <w:p w14:paraId="4D536840" w14:textId="77777777" w:rsidR="00C72505" w:rsidRDefault="00C72505" w:rsidP="00957740">
            <w:r>
              <w:t>6</w:t>
            </w:r>
          </w:p>
        </w:tc>
      </w:tr>
      <w:tr w:rsidR="00C72505" w14:paraId="3E8ECDF6" w14:textId="77777777" w:rsidTr="00957740">
        <w:tc>
          <w:tcPr>
            <w:tcW w:w="1440" w:type="dxa"/>
          </w:tcPr>
          <w:p w14:paraId="2C5B5556" w14:textId="77777777" w:rsidR="00C72505" w:rsidRDefault="00C72505" w:rsidP="00957740">
            <w:r>
              <w:t>Sustainability</w:t>
            </w:r>
          </w:p>
        </w:tc>
        <w:tc>
          <w:tcPr>
            <w:tcW w:w="1440" w:type="dxa"/>
          </w:tcPr>
          <w:p w14:paraId="46E584C1" w14:textId="77777777" w:rsidR="00C72505" w:rsidRDefault="00C72505" w:rsidP="00957740">
            <w:r>
              <w:t>4</w:t>
            </w:r>
          </w:p>
        </w:tc>
        <w:tc>
          <w:tcPr>
            <w:tcW w:w="1440" w:type="dxa"/>
          </w:tcPr>
          <w:p w14:paraId="6E22C903" w14:textId="77777777" w:rsidR="00C72505" w:rsidRDefault="00C72505" w:rsidP="00957740">
            <w:r>
              <w:t>4</w:t>
            </w:r>
          </w:p>
        </w:tc>
        <w:tc>
          <w:tcPr>
            <w:tcW w:w="1440" w:type="dxa"/>
          </w:tcPr>
          <w:p w14:paraId="47865D51" w14:textId="77777777" w:rsidR="00C72505" w:rsidRDefault="00C72505" w:rsidP="00957740">
            <w:r>
              <w:t>3</w:t>
            </w:r>
          </w:p>
        </w:tc>
        <w:tc>
          <w:tcPr>
            <w:tcW w:w="1440" w:type="dxa"/>
          </w:tcPr>
          <w:p w14:paraId="08B6D58E" w14:textId="77777777" w:rsidR="00C72505" w:rsidRDefault="00C72505" w:rsidP="00957740">
            <w:r>
              <w:t>16</w:t>
            </w:r>
          </w:p>
        </w:tc>
        <w:tc>
          <w:tcPr>
            <w:tcW w:w="1440" w:type="dxa"/>
          </w:tcPr>
          <w:p w14:paraId="692B55FE" w14:textId="77777777" w:rsidR="00C72505" w:rsidRDefault="00C72505" w:rsidP="00957740">
            <w:r>
              <w:t>12</w:t>
            </w:r>
          </w:p>
        </w:tc>
      </w:tr>
      <w:tr w:rsidR="00C72505" w14:paraId="642874DC" w14:textId="77777777" w:rsidTr="00957740">
        <w:tc>
          <w:tcPr>
            <w:tcW w:w="1440" w:type="dxa"/>
          </w:tcPr>
          <w:p w14:paraId="0780244C" w14:textId="77777777" w:rsidR="00C72505" w:rsidRDefault="00C72505" w:rsidP="00957740">
            <w:r>
              <w:t>Total</w:t>
            </w:r>
          </w:p>
        </w:tc>
        <w:tc>
          <w:tcPr>
            <w:tcW w:w="1440" w:type="dxa"/>
          </w:tcPr>
          <w:p w14:paraId="59FD277D" w14:textId="77777777" w:rsidR="00C72505" w:rsidRDefault="00C72505" w:rsidP="00957740"/>
        </w:tc>
        <w:tc>
          <w:tcPr>
            <w:tcW w:w="1440" w:type="dxa"/>
          </w:tcPr>
          <w:p w14:paraId="5FE0C2DF" w14:textId="77777777" w:rsidR="00C72505" w:rsidRDefault="00C72505" w:rsidP="00957740"/>
        </w:tc>
        <w:tc>
          <w:tcPr>
            <w:tcW w:w="1440" w:type="dxa"/>
          </w:tcPr>
          <w:p w14:paraId="4CA0C465" w14:textId="77777777" w:rsidR="00C72505" w:rsidRDefault="00C72505" w:rsidP="00957740"/>
        </w:tc>
        <w:tc>
          <w:tcPr>
            <w:tcW w:w="1440" w:type="dxa"/>
          </w:tcPr>
          <w:p w14:paraId="4E9B394C" w14:textId="77777777" w:rsidR="00C72505" w:rsidRDefault="00C72505" w:rsidP="00957740">
            <w:r>
              <w:t>93</w:t>
            </w:r>
          </w:p>
        </w:tc>
        <w:tc>
          <w:tcPr>
            <w:tcW w:w="1440" w:type="dxa"/>
          </w:tcPr>
          <w:p w14:paraId="33F1F3F3" w14:textId="77777777" w:rsidR="00C72505" w:rsidRDefault="00C72505" w:rsidP="00957740">
            <w:r>
              <w:t>65</w:t>
            </w:r>
          </w:p>
        </w:tc>
      </w:tr>
    </w:tbl>
    <w:p w14:paraId="7F1815FA" w14:textId="77777777" w:rsidR="00C72505" w:rsidRDefault="00C72505" w:rsidP="00C72505">
      <w:r>
        <w:br w:type="page"/>
      </w:r>
    </w:p>
    <w:p w14:paraId="5A1013E6" w14:textId="77777777" w:rsidR="00C72505" w:rsidRDefault="00C72505" w:rsidP="00C72505">
      <w:pPr>
        <w:pStyle w:val="Heading2"/>
      </w:pPr>
      <w:r>
        <w:lastRenderedPageBreak/>
        <w:t>Appendix 2: Risk Analysis Table</w:t>
      </w:r>
    </w:p>
    <w:tbl>
      <w:tblPr>
        <w:tblW w:w="0" w:type="auto"/>
        <w:tblLook w:val="04A0" w:firstRow="1" w:lastRow="0" w:firstColumn="1" w:lastColumn="0" w:noHBand="0" w:noVBand="1"/>
      </w:tblPr>
      <w:tblGrid>
        <w:gridCol w:w="1728"/>
        <w:gridCol w:w="1728"/>
        <w:gridCol w:w="1728"/>
        <w:gridCol w:w="1728"/>
        <w:gridCol w:w="1728"/>
      </w:tblGrid>
      <w:tr w:rsidR="00C72505" w14:paraId="5C92F856" w14:textId="77777777" w:rsidTr="00957740">
        <w:tc>
          <w:tcPr>
            <w:tcW w:w="1728" w:type="dxa"/>
          </w:tcPr>
          <w:p w14:paraId="35D856F7" w14:textId="77777777" w:rsidR="00C72505" w:rsidRDefault="00C72505" w:rsidP="00957740">
            <w:r>
              <w:t>Risk Description</w:t>
            </w:r>
          </w:p>
        </w:tc>
        <w:tc>
          <w:tcPr>
            <w:tcW w:w="1728" w:type="dxa"/>
          </w:tcPr>
          <w:p w14:paraId="478D1799" w14:textId="77777777" w:rsidR="00C72505" w:rsidRDefault="00C72505" w:rsidP="00957740">
            <w:r>
              <w:t>Likelihood (1–5)</w:t>
            </w:r>
          </w:p>
        </w:tc>
        <w:tc>
          <w:tcPr>
            <w:tcW w:w="1728" w:type="dxa"/>
          </w:tcPr>
          <w:p w14:paraId="0ACF2892" w14:textId="77777777" w:rsidR="00C72505" w:rsidRDefault="00C72505" w:rsidP="00957740">
            <w:r>
              <w:t>Impact (1–5)</w:t>
            </w:r>
          </w:p>
        </w:tc>
        <w:tc>
          <w:tcPr>
            <w:tcW w:w="1728" w:type="dxa"/>
          </w:tcPr>
          <w:p w14:paraId="4854104D" w14:textId="77777777" w:rsidR="00C72505" w:rsidRDefault="00C72505" w:rsidP="00957740">
            <w:r>
              <w:t>Risk Factor (</w:t>
            </w:r>
            <w:proofErr w:type="spellStart"/>
            <w:r>
              <w:t>LxI</w:t>
            </w:r>
            <w:proofErr w:type="spellEnd"/>
            <w:r>
              <w:t>)</w:t>
            </w:r>
          </w:p>
        </w:tc>
        <w:tc>
          <w:tcPr>
            <w:tcW w:w="1728" w:type="dxa"/>
          </w:tcPr>
          <w:p w14:paraId="5C023AB4" w14:textId="77777777" w:rsidR="00C72505" w:rsidRDefault="00C72505" w:rsidP="00957740">
            <w:r>
              <w:t>Mitigation Strategy</w:t>
            </w:r>
          </w:p>
        </w:tc>
      </w:tr>
      <w:tr w:rsidR="00C72505" w14:paraId="34042C49" w14:textId="77777777" w:rsidTr="00957740">
        <w:tc>
          <w:tcPr>
            <w:tcW w:w="1728" w:type="dxa"/>
          </w:tcPr>
          <w:p w14:paraId="0D4DD921" w14:textId="77777777" w:rsidR="00C72505" w:rsidRDefault="00C72505" w:rsidP="00957740">
            <w:r>
              <w:t>Budget Overrun</w:t>
            </w:r>
          </w:p>
        </w:tc>
        <w:tc>
          <w:tcPr>
            <w:tcW w:w="1728" w:type="dxa"/>
          </w:tcPr>
          <w:p w14:paraId="7E8F9150" w14:textId="77777777" w:rsidR="00C72505" w:rsidRDefault="00C72505" w:rsidP="00957740">
            <w:r>
              <w:t>3</w:t>
            </w:r>
          </w:p>
        </w:tc>
        <w:tc>
          <w:tcPr>
            <w:tcW w:w="1728" w:type="dxa"/>
          </w:tcPr>
          <w:p w14:paraId="64C6B175" w14:textId="77777777" w:rsidR="00C72505" w:rsidRDefault="00C72505" w:rsidP="00957740">
            <w:r>
              <w:t>3</w:t>
            </w:r>
          </w:p>
        </w:tc>
        <w:tc>
          <w:tcPr>
            <w:tcW w:w="1728" w:type="dxa"/>
          </w:tcPr>
          <w:p w14:paraId="3592B809" w14:textId="77777777" w:rsidR="00C72505" w:rsidRDefault="00C72505" w:rsidP="00957740">
            <w:r>
              <w:t>9</w:t>
            </w:r>
          </w:p>
        </w:tc>
        <w:tc>
          <w:tcPr>
            <w:tcW w:w="1728" w:type="dxa"/>
          </w:tcPr>
          <w:p w14:paraId="58AB05A3" w14:textId="77777777" w:rsidR="00C72505" w:rsidRDefault="00C72505" w:rsidP="00957740">
            <w:r>
              <w:t>Monitor costs and adjust campaign scope</w:t>
            </w:r>
          </w:p>
        </w:tc>
      </w:tr>
      <w:tr w:rsidR="00C72505" w14:paraId="0AED8253" w14:textId="77777777" w:rsidTr="00957740">
        <w:tc>
          <w:tcPr>
            <w:tcW w:w="1728" w:type="dxa"/>
          </w:tcPr>
          <w:p w14:paraId="1F23BFD8" w14:textId="77777777" w:rsidR="00C72505" w:rsidRDefault="00C72505" w:rsidP="00957740">
            <w:r>
              <w:t>Low Customer Engagement</w:t>
            </w:r>
          </w:p>
        </w:tc>
        <w:tc>
          <w:tcPr>
            <w:tcW w:w="1728" w:type="dxa"/>
          </w:tcPr>
          <w:p w14:paraId="39837459" w14:textId="77777777" w:rsidR="00C72505" w:rsidRDefault="00C72505" w:rsidP="00957740">
            <w:r>
              <w:t>2</w:t>
            </w:r>
          </w:p>
        </w:tc>
        <w:tc>
          <w:tcPr>
            <w:tcW w:w="1728" w:type="dxa"/>
          </w:tcPr>
          <w:p w14:paraId="03133AA0" w14:textId="77777777" w:rsidR="00C72505" w:rsidRDefault="00C72505" w:rsidP="00957740">
            <w:r>
              <w:t>4</w:t>
            </w:r>
          </w:p>
        </w:tc>
        <w:tc>
          <w:tcPr>
            <w:tcW w:w="1728" w:type="dxa"/>
          </w:tcPr>
          <w:p w14:paraId="13BCB9C2" w14:textId="77777777" w:rsidR="00C72505" w:rsidRDefault="00C72505" w:rsidP="00957740">
            <w:r>
              <w:t>8</w:t>
            </w:r>
          </w:p>
        </w:tc>
        <w:tc>
          <w:tcPr>
            <w:tcW w:w="1728" w:type="dxa"/>
          </w:tcPr>
          <w:p w14:paraId="4A2F12B5" w14:textId="77777777" w:rsidR="00C72505" w:rsidRDefault="00C72505" w:rsidP="00957740">
            <w:proofErr w:type="spellStart"/>
            <w:r>
              <w:t>Optimise</w:t>
            </w:r>
            <w:proofErr w:type="spellEnd"/>
            <w:r>
              <w:t xml:space="preserve"> content and target audience</w:t>
            </w:r>
          </w:p>
        </w:tc>
      </w:tr>
      <w:tr w:rsidR="00C72505" w14:paraId="098D5F35" w14:textId="77777777" w:rsidTr="00957740">
        <w:tc>
          <w:tcPr>
            <w:tcW w:w="1728" w:type="dxa"/>
          </w:tcPr>
          <w:p w14:paraId="54AD5217" w14:textId="77777777" w:rsidR="00C72505" w:rsidRDefault="00C72505" w:rsidP="00957740">
            <w:r>
              <w:t>Staff Resistance</w:t>
            </w:r>
          </w:p>
        </w:tc>
        <w:tc>
          <w:tcPr>
            <w:tcW w:w="1728" w:type="dxa"/>
          </w:tcPr>
          <w:p w14:paraId="18330F14" w14:textId="77777777" w:rsidR="00C72505" w:rsidRDefault="00C72505" w:rsidP="00957740">
            <w:r>
              <w:t>2</w:t>
            </w:r>
          </w:p>
        </w:tc>
        <w:tc>
          <w:tcPr>
            <w:tcW w:w="1728" w:type="dxa"/>
          </w:tcPr>
          <w:p w14:paraId="79D63A1E" w14:textId="77777777" w:rsidR="00C72505" w:rsidRDefault="00C72505" w:rsidP="00957740">
            <w:r>
              <w:t>3</w:t>
            </w:r>
          </w:p>
        </w:tc>
        <w:tc>
          <w:tcPr>
            <w:tcW w:w="1728" w:type="dxa"/>
          </w:tcPr>
          <w:p w14:paraId="2A809885" w14:textId="77777777" w:rsidR="00C72505" w:rsidRDefault="00C72505" w:rsidP="00957740">
            <w:r>
              <w:t>6</w:t>
            </w:r>
          </w:p>
        </w:tc>
        <w:tc>
          <w:tcPr>
            <w:tcW w:w="1728" w:type="dxa"/>
          </w:tcPr>
          <w:p w14:paraId="2267F777" w14:textId="77777777" w:rsidR="00C72505" w:rsidRDefault="00C72505" w:rsidP="00957740">
            <w:r>
              <w:t>Provide training and involve staff in planning</w:t>
            </w:r>
          </w:p>
        </w:tc>
      </w:tr>
    </w:tbl>
    <w:p w14:paraId="0F8A38F7" w14:textId="77777777" w:rsidR="00C72505" w:rsidRDefault="00C72505" w:rsidP="00C72505">
      <w:r>
        <w:br w:type="page"/>
      </w:r>
    </w:p>
    <w:p w14:paraId="44B824DC" w14:textId="77777777" w:rsidR="00C72505" w:rsidRDefault="00C72505" w:rsidP="00C72505">
      <w:pPr>
        <w:pStyle w:val="Heading2"/>
      </w:pPr>
      <w:r>
        <w:lastRenderedPageBreak/>
        <w:t>Appendix 3: Implementation Plan</w:t>
      </w:r>
    </w:p>
    <w:p w14:paraId="676AF08C" w14:textId="77777777" w:rsidR="00C72505" w:rsidRDefault="00C72505" w:rsidP="00C72505">
      <w:r>
        <w:t>Problem: Declining sales due to poor digital presence</w:t>
      </w:r>
    </w:p>
    <w:p w14:paraId="0C9B28E4" w14:textId="77777777" w:rsidR="00C72505" w:rsidRDefault="00C72505" w:rsidP="00C72505">
      <w:r>
        <w:t>Solution: Implement Digital Marketing Strategy</w:t>
      </w:r>
    </w:p>
    <w:tbl>
      <w:tblPr>
        <w:tblW w:w="0" w:type="auto"/>
        <w:tblLook w:val="04A0" w:firstRow="1" w:lastRow="0" w:firstColumn="1" w:lastColumn="0" w:noHBand="0" w:noVBand="1"/>
      </w:tblPr>
      <w:tblGrid>
        <w:gridCol w:w="2160"/>
        <w:gridCol w:w="2160"/>
        <w:gridCol w:w="2160"/>
        <w:gridCol w:w="2160"/>
      </w:tblGrid>
      <w:tr w:rsidR="00C72505" w14:paraId="1DECFE88" w14:textId="77777777" w:rsidTr="00957740">
        <w:tc>
          <w:tcPr>
            <w:tcW w:w="2160" w:type="dxa"/>
          </w:tcPr>
          <w:p w14:paraId="377C7A3C" w14:textId="77777777" w:rsidR="00C72505" w:rsidRDefault="00C72505" w:rsidP="00957740">
            <w:r>
              <w:t>Task</w:t>
            </w:r>
          </w:p>
        </w:tc>
        <w:tc>
          <w:tcPr>
            <w:tcW w:w="2160" w:type="dxa"/>
          </w:tcPr>
          <w:p w14:paraId="3D6A2D9C" w14:textId="77777777" w:rsidR="00C72505" w:rsidRDefault="00C72505" w:rsidP="00957740">
            <w:r>
              <w:t>When</w:t>
            </w:r>
          </w:p>
        </w:tc>
        <w:tc>
          <w:tcPr>
            <w:tcW w:w="2160" w:type="dxa"/>
          </w:tcPr>
          <w:p w14:paraId="2D647D09" w14:textId="77777777" w:rsidR="00C72505" w:rsidRDefault="00C72505" w:rsidP="00957740">
            <w:r>
              <w:t>Who</w:t>
            </w:r>
          </w:p>
        </w:tc>
        <w:tc>
          <w:tcPr>
            <w:tcW w:w="2160" w:type="dxa"/>
          </w:tcPr>
          <w:p w14:paraId="031D8110" w14:textId="77777777" w:rsidR="00C72505" w:rsidRDefault="00C72505" w:rsidP="00957740">
            <w:r>
              <w:t>Done</w:t>
            </w:r>
          </w:p>
        </w:tc>
      </w:tr>
      <w:tr w:rsidR="00C72505" w14:paraId="575B3D78" w14:textId="77777777" w:rsidTr="00957740">
        <w:tc>
          <w:tcPr>
            <w:tcW w:w="2160" w:type="dxa"/>
          </w:tcPr>
          <w:p w14:paraId="27ED7855" w14:textId="77777777" w:rsidR="00C72505" w:rsidRDefault="00C72505" w:rsidP="00957740">
            <w:r>
              <w:t>Conduct market research</w:t>
            </w:r>
          </w:p>
        </w:tc>
        <w:tc>
          <w:tcPr>
            <w:tcW w:w="2160" w:type="dxa"/>
          </w:tcPr>
          <w:p w14:paraId="5C2E25F3" w14:textId="77777777" w:rsidR="00C72505" w:rsidRDefault="00C72505" w:rsidP="00957740">
            <w:r>
              <w:t>Month 1</w:t>
            </w:r>
          </w:p>
        </w:tc>
        <w:tc>
          <w:tcPr>
            <w:tcW w:w="2160" w:type="dxa"/>
          </w:tcPr>
          <w:p w14:paraId="7172C9A5" w14:textId="77777777" w:rsidR="00C72505" w:rsidRDefault="00C72505" w:rsidP="00957740">
            <w:r>
              <w:t>Marketing Manager</w:t>
            </w:r>
          </w:p>
        </w:tc>
        <w:tc>
          <w:tcPr>
            <w:tcW w:w="2160" w:type="dxa"/>
          </w:tcPr>
          <w:p w14:paraId="5BAEAE22" w14:textId="77777777" w:rsidR="00C72505" w:rsidRDefault="00C72505" w:rsidP="00957740"/>
        </w:tc>
      </w:tr>
      <w:tr w:rsidR="00C72505" w14:paraId="42046B43" w14:textId="77777777" w:rsidTr="00957740">
        <w:tc>
          <w:tcPr>
            <w:tcW w:w="2160" w:type="dxa"/>
          </w:tcPr>
          <w:p w14:paraId="62520CBE" w14:textId="77777777" w:rsidR="00C72505" w:rsidRDefault="00C72505" w:rsidP="00957740">
            <w:r>
              <w:t xml:space="preserve">Staff training </w:t>
            </w:r>
            <w:proofErr w:type="gramStart"/>
            <w:r>
              <w:t>on</w:t>
            </w:r>
            <w:proofErr w:type="gramEnd"/>
            <w:r>
              <w:t xml:space="preserve"> digital marketing</w:t>
            </w:r>
          </w:p>
        </w:tc>
        <w:tc>
          <w:tcPr>
            <w:tcW w:w="2160" w:type="dxa"/>
          </w:tcPr>
          <w:p w14:paraId="00BFC14D" w14:textId="77777777" w:rsidR="00C72505" w:rsidRDefault="00C72505" w:rsidP="00957740">
            <w:r>
              <w:t>Month 2</w:t>
            </w:r>
          </w:p>
        </w:tc>
        <w:tc>
          <w:tcPr>
            <w:tcW w:w="2160" w:type="dxa"/>
          </w:tcPr>
          <w:p w14:paraId="57674624" w14:textId="77777777" w:rsidR="00C72505" w:rsidRDefault="00C72505" w:rsidP="00957740">
            <w:r>
              <w:t>HR and Marketing</w:t>
            </w:r>
          </w:p>
        </w:tc>
        <w:tc>
          <w:tcPr>
            <w:tcW w:w="2160" w:type="dxa"/>
          </w:tcPr>
          <w:p w14:paraId="2FFAC280" w14:textId="77777777" w:rsidR="00C72505" w:rsidRDefault="00C72505" w:rsidP="00957740"/>
        </w:tc>
      </w:tr>
      <w:tr w:rsidR="00C72505" w14:paraId="5E5A045D" w14:textId="77777777" w:rsidTr="00957740">
        <w:tc>
          <w:tcPr>
            <w:tcW w:w="2160" w:type="dxa"/>
          </w:tcPr>
          <w:p w14:paraId="3E93BD1C" w14:textId="77777777" w:rsidR="00C72505" w:rsidRDefault="00C72505" w:rsidP="00957740">
            <w:r>
              <w:t>Develop campaign</w:t>
            </w:r>
          </w:p>
        </w:tc>
        <w:tc>
          <w:tcPr>
            <w:tcW w:w="2160" w:type="dxa"/>
          </w:tcPr>
          <w:p w14:paraId="44CAB7DC" w14:textId="77777777" w:rsidR="00C72505" w:rsidRDefault="00C72505" w:rsidP="00957740">
            <w:r>
              <w:t>Month 3</w:t>
            </w:r>
          </w:p>
        </w:tc>
        <w:tc>
          <w:tcPr>
            <w:tcW w:w="2160" w:type="dxa"/>
          </w:tcPr>
          <w:p w14:paraId="2FFC40D9" w14:textId="77777777" w:rsidR="00C72505" w:rsidRDefault="00C72505" w:rsidP="00957740">
            <w:r>
              <w:t>Marketing Team</w:t>
            </w:r>
          </w:p>
        </w:tc>
        <w:tc>
          <w:tcPr>
            <w:tcW w:w="2160" w:type="dxa"/>
          </w:tcPr>
          <w:p w14:paraId="7B509B12" w14:textId="77777777" w:rsidR="00C72505" w:rsidRDefault="00C72505" w:rsidP="00957740"/>
        </w:tc>
      </w:tr>
      <w:tr w:rsidR="00C72505" w14:paraId="305ACE3D" w14:textId="77777777" w:rsidTr="00957740">
        <w:tc>
          <w:tcPr>
            <w:tcW w:w="2160" w:type="dxa"/>
          </w:tcPr>
          <w:p w14:paraId="3E664352" w14:textId="77777777" w:rsidR="00C72505" w:rsidRDefault="00C72505" w:rsidP="00957740">
            <w:r>
              <w:t>Launch campaign</w:t>
            </w:r>
          </w:p>
        </w:tc>
        <w:tc>
          <w:tcPr>
            <w:tcW w:w="2160" w:type="dxa"/>
          </w:tcPr>
          <w:p w14:paraId="74316AF7" w14:textId="77777777" w:rsidR="00C72505" w:rsidRDefault="00C72505" w:rsidP="00957740">
            <w:r>
              <w:t>Month 4–5</w:t>
            </w:r>
          </w:p>
        </w:tc>
        <w:tc>
          <w:tcPr>
            <w:tcW w:w="2160" w:type="dxa"/>
          </w:tcPr>
          <w:p w14:paraId="26E17F31" w14:textId="77777777" w:rsidR="00C72505" w:rsidRDefault="00C72505" w:rsidP="00957740">
            <w:r>
              <w:t>Marketing &amp; IT</w:t>
            </w:r>
          </w:p>
        </w:tc>
        <w:tc>
          <w:tcPr>
            <w:tcW w:w="2160" w:type="dxa"/>
          </w:tcPr>
          <w:p w14:paraId="33D93F36" w14:textId="77777777" w:rsidR="00C72505" w:rsidRDefault="00C72505" w:rsidP="00957740"/>
        </w:tc>
      </w:tr>
      <w:tr w:rsidR="00C72505" w14:paraId="78D6E015" w14:textId="77777777" w:rsidTr="00957740">
        <w:tc>
          <w:tcPr>
            <w:tcW w:w="2160" w:type="dxa"/>
          </w:tcPr>
          <w:p w14:paraId="26A6C8E9" w14:textId="77777777" w:rsidR="00C72505" w:rsidRDefault="00C72505" w:rsidP="00957740">
            <w:r>
              <w:t>Evaluate KPIs</w:t>
            </w:r>
          </w:p>
        </w:tc>
        <w:tc>
          <w:tcPr>
            <w:tcW w:w="2160" w:type="dxa"/>
          </w:tcPr>
          <w:p w14:paraId="677668CF" w14:textId="77777777" w:rsidR="00C72505" w:rsidRDefault="00C72505" w:rsidP="00957740">
            <w:r>
              <w:t>Month 6</w:t>
            </w:r>
          </w:p>
        </w:tc>
        <w:tc>
          <w:tcPr>
            <w:tcW w:w="2160" w:type="dxa"/>
          </w:tcPr>
          <w:p w14:paraId="449FC90E" w14:textId="77777777" w:rsidR="00C72505" w:rsidRDefault="00C72505" w:rsidP="00957740">
            <w:r>
              <w:t>Management</w:t>
            </w:r>
          </w:p>
        </w:tc>
        <w:tc>
          <w:tcPr>
            <w:tcW w:w="2160" w:type="dxa"/>
          </w:tcPr>
          <w:p w14:paraId="40F10197" w14:textId="77777777" w:rsidR="00C72505" w:rsidRDefault="00C72505" w:rsidP="00957740"/>
        </w:tc>
      </w:tr>
    </w:tbl>
    <w:p w14:paraId="665F8AD9" w14:textId="77777777" w:rsidR="00C72505" w:rsidRDefault="00C72505" w:rsidP="00C72505">
      <w:r>
        <w:br w:type="page"/>
      </w:r>
    </w:p>
    <w:p w14:paraId="7A5EA588" w14:textId="77777777" w:rsidR="00C72505" w:rsidRDefault="00C72505" w:rsidP="00C72505">
      <w:pPr>
        <w:pStyle w:val="Heading2"/>
      </w:pPr>
      <w:r>
        <w:lastRenderedPageBreak/>
        <w:t>Appendix 4: KPI and SMART Objective Table</w:t>
      </w:r>
    </w:p>
    <w:p w14:paraId="1C015888" w14:textId="77777777" w:rsidR="00C72505" w:rsidRDefault="00C72505" w:rsidP="00C72505">
      <w:r>
        <w:t>KPI: 20% increase in monthly sales within six months</w:t>
      </w:r>
    </w:p>
    <w:tbl>
      <w:tblPr>
        <w:tblW w:w="0" w:type="auto"/>
        <w:tblLook w:val="04A0" w:firstRow="1" w:lastRow="0" w:firstColumn="1" w:lastColumn="0" w:noHBand="0" w:noVBand="1"/>
      </w:tblPr>
      <w:tblGrid>
        <w:gridCol w:w="4320"/>
        <w:gridCol w:w="4320"/>
      </w:tblGrid>
      <w:tr w:rsidR="00C72505" w14:paraId="326B4C99" w14:textId="77777777" w:rsidTr="00957740">
        <w:tc>
          <w:tcPr>
            <w:tcW w:w="4320" w:type="dxa"/>
          </w:tcPr>
          <w:p w14:paraId="7AAE1246" w14:textId="77777777" w:rsidR="00C72505" w:rsidRDefault="00C72505" w:rsidP="00957740">
            <w:r>
              <w:t>Specific</w:t>
            </w:r>
          </w:p>
        </w:tc>
        <w:tc>
          <w:tcPr>
            <w:tcW w:w="4320" w:type="dxa"/>
          </w:tcPr>
          <w:p w14:paraId="03000277" w14:textId="77777777" w:rsidR="00C72505" w:rsidRDefault="00C72505" w:rsidP="00957740">
            <w:r>
              <w:t>Launch targeted digital campaigns.</w:t>
            </w:r>
          </w:p>
        </w:tc>
      </w:tr>
      <w:tr w:rsidR="00C72505" w14:paraId="4C5DC432" w14:textId="77777777" w:rsidTr="00957740">
        <w:tc>
          <w:tcPr>
            <w:tcW w:w="4320" w:type="dxa"/>
          </w:tcPr>
          <w:p w14:paraId="59665A5B" w14:textId="77777777" w:rsidR="00C72505" w:rsidRDefault="00C72505" w:rsidP="00957740">
            <w:r>
              <w:t>Measurable</w:t>
            </w:r>
          </w:p>
        </w:tc>
        <w:tc>
          <w:tcPr>
            <w:tcW w:w="4320" w:type="dxa"/>
          </w:tcPr>
          <w:p w14:paraId="46A53E8F" w14:textId="77777777" w:rsidR="00C72505" w:rsidRDefault="00C72505" w:rsidP="00957740">
            <w:r>
              <w:t>Track sales and engagement monthly.</w:t>
            </w:r>
          </w:p>
        </w:tc>
      </w:tr>
      <w:tr w:rsidR="00C72505" w14:paraId="0C1DF698" w14:textId="77777777" w:rsidTr="00957740">
        <w:tc>
          <w:tcPr>
            <w:tcW w:w="4320" w:type="dxa"/>
          </w:tcPr>
          <w:p w14:paraId="443CA09C" w14:textId="77777777" w:rsidR="00C72505" w:rsidRDefault="00C72505" w:rsidP="00957740">
            <w:r>
              <w:t>Achievable</w:t>
            </w:r>
          </w:p>
        </w:tc>
        <w:tc>
          <w:tcPr>
            <w:tcW w:w="4320" w:type="dxa"/>
          </w:tcPr>
          <w:p w14:paraId="64EA5078" w14:textId="77777777" w:rsidR="00C72505" w:rsidRDefault="00C72505" w:rsidP="00957740">
            <w:r>
              <w:t>Within budget and resource capacity.</w:t>
            </w:r>
          </w:p>
        </w:tc>
      </w:tr>
      <w:tr w:rsidR="00C72505" w14:paraId="2FC22D5A" w14:textId="77777777" w:rsidTr="00957740">
        <w:tc>
          <w:tcPr>
            <w:tcW w:w="4320" w:type="dxa"/>
          </w:tcPr>
          <w:p w14:paraId="7489E761" w14:textId="77777777" w:rsidR="00C72505" w:rsidRDefault="00C72505" w:rsidP="00957740">
            <w:r>
              <w:t>Relevant</w:t>
            </w:r>
          </w:p>
        </w:tc>
        <w:tc>
          <w:tcPr>
            <w:tcW w:w="4320" w:type="dxa"/>
          </w:tcPr>
          <w:p w14:paraId="697E5CFC" w14:textId="096384B5" w:rsidR="00C72505" w:rsidRDefault="00C72505" w:rsidP="00957740">
            <w:r>
              <w:t xml:space="preserve">Aligns with </w:t>
            </w:r>
            <w:r>
              <w:t>organizational</w:t>
            </w:r>
            <w:r>
              <w:t xml:space="preserve"> recovery goals.</w:t>
            </w:r>
          </w:p>
        </w:tc>
      </w:tr>
      <w:tr w:rsidR="00C72505" w14:paraId="6BFC23DC" w14:textId="77777777" w:rsidTr="00957740">
        <w:tc>
          <w:tcPr>
            <w:tcW w:w="4320" w:type="dxa"/>
          </w:tcPr>
          <w:p w14:paraId="4752AE8F" w14:textId="77777777" w:rsidR="00C72505" w:rsidRDefault="00C72505" w:rsidP="00957740">
            <w:r>
              <w:t>Time-Bound</w:t>
            </w:r>
          </w:p>
        </w:tc>
        <w:tc>
          <w:tcPr>
            <w:tcW w:w="4320" w:type="dxa"/>
          </w:tcPr>
          <w:p w14:paraId="49FF8E1F" w14:textId="77777777" w:rsidR="00C72505" w:rsidRDefault="00C72505" w:rsidP="00957740">
            <w:r>
              <w:t>Achieve objectives within six months.</w:t>
            </w:r>
          </w:p>
        </w:tc>
      </w:tr>
    </w:tbl>
    <w:p w14:paraId="42F89EA4" w14:textId="77777777" w:rsidR="00C72505" w:rsidRDefault="00C72505" w:rsidP="00C72505"/>
    <w:p w14:paraId="02C7ECC6" w14:textId="77777777" w:rsidR="00000000" w:rsidRDefault="00000000"/>
    <w:p w14:paraId="67EBF567" w14:textId="77777777" w:rsidR="00C72505" w:rsidRDefault="00C72505"/>
    <w:p w14:paraId="54D66397" w14:textId="3E012167" w:rsidR="00C72505" w:rsidRDefault="00C72505"/>
    <w:p w14:paraId="4ACF1F82" w14:textId="11677D54" w:rsidR="00C72505" w:rsidRPr="00C72505" w:rsidRDefault="00C72505">
      <w:pPr>
        <w:rPr>
          <w:color w:val="FFFFFF" w:themeColor="background1"/>
        </w:rPr>
      </w:pPr>
      <w:r w:rsidRPr="00C72505">
        <w:rPr>
          <w:color w:val="FFFFFF" w:themeColor="background1"/>
        </w:rPr>
        <w:t>AT BE HE SHE DO</w:t>
      </w:r>
    </w:p>
    <w:sectPr w:rsidR="00C72505" w:rsidRPr="00C72505"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96700661">
    <w:abstractNumId w:val="8"/>
  </w:num>
  <w:num w:numId="2" w16cid:durableId="1569415096">
    <w:abstractNumId w:val="6"/>
  </w:num>
  <w:num w:numId="3" w16cid:durableId="725104844">
    <w:abstractNumId w:val="5"/>
  </w:num>
  <w:num w:numId="4" w16cid:durableId="1330326365">
    <w:abstractNumId w:val="4"/>
  </w:num>
  <w:num w:numId="5" w16cid:durableId="44642321">
    <w:abstractNumId w:val="7"/>
  </w:num>
  <w:num w:numId="6" w16cid:durableId="254870114">
    <w:abstractNumId w:val="3"/>
  </w:num>
  <w:num w:numId="7" w16cid:durableId="571742374">
    <w:abstractNumId w:val="2"/>
  </w:num>
  <w:num w:numId="8" w16cid:durableId="711268645">
    <w:abstractNumId w:val="1"/>
  </w:num>
  <w:num w:numId="9" w16cid:durableId="11156357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5C5AE2"/>
    <w:rsid w:val="00973C1A"/>
    <w:rsid w:val="00AA1D8D"/>
    <w:rsid w:val="00B47730"/>
    <w:rsid w:val="00C72505"/>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2AD17AC"/>
  <w14:defaultImageDpi w14:val="300"/>
  <w15:docId w15:val="{CC52F995-CB1C-4556-A321-8E1802C8A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1450</Words>
  <Characters>8270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9701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haris hussain</cp:lastModifiedBy>
  <cp:revision>2</cp:revision>
  <dcterms:created xsi:type="dcterms:W3CDTF">2013-12-23T23:15:00Z</dcterms:created>
  <dcterms:modified xsi:type="dcterms:W3CDTF">2025-11-12T13:30:00Z</dcterms:modified>
  <cp:category/>
</cp:coreProperties>
</file>