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720" w:right="0" w:firstLine="0"/>
        <w:jc w:val="right"/>
        <w:rPr>
          <w:rFonts w:ascii="Arial" w:cs="Arial" w:eastAsia="Arial" w:hAnsi="Arial"/>
          <w:b w:val="0"/>
          <w:i w:val="0"/>
          <w:smallCaps w:val="0"/>
          <w:strike w:val="0"/>
          <w:color w:val="000000"/>
          <w:sz w:val="20"/>
          <w:szCs w:val="20"/>
          <w:u w:val="none"/>
          <w:shd w:fill="auto" w:val="clear"/>
        </w:rPr>
      </w:pPr>
      <w:r w:rsidDel="00000000" w:rsidR="00000000" w:rsidRPr="00000000">
        <w:rPr>
          <w:rtl w:val="0"/>
        </w:rPr>
      </w:r>
    </w:p>
    <w:bookmarkStart w:colFirst="0" w:colLast="0" w:name="gjdgxs" w:id="0"/>
    <w:bookmarkEnd w:id="0"/>
    <w:p w:rsidR="00000000" w:rsidDel="00000000" w:rsidP="00000000" w:rsidRDefault="00000000" w:rsidRPr="00000000" w14:paraId="00000002">
      <w:pPr>
        <w:spacing w:line="200" w:lineRule="auto"/>
        <w:rPr>
          <w:sz w:val="24"/>
          <w:szCs w:val="24"/>
        </w:rPr>
      </w:pPr>
      <w:r w:rsidDel="00000000" w:rsidR="00000000" w:rsidRPr="00000000">
        <w:rPr>
          <w:rtl w:val="0"/>
        </w:rPr>
      </w:r>
    </w:p>
    <w:p w:rsidR="00000000" w:rsidDel="00000000" w:rsidP="00000000" w:rsidRDefault="00000000" w:rsidRPr="00000000" w14:paraId="00000003">
      <w:pPr>
        <w:tabs>
          <w:tab w:val="center" w:pos="4153"/>
          <w:tab w:val="right" w:pos="8306"/>
        </w:tabs>
        <w:ind w:left="720" w:firstLine="0"/>
        <w:jc w:val="right"/>
        <w:rPr>
          <w:sz w:val="24"/>
          <w:szCs w:val="24"/>
        </w:rPr>
      </w:pPr>
      <w:r w:rsidDel="00000000" w:rsidR="00000000" w:rsidRPr="00000000">
        <w:rPr>
          <w:rtl w:val="0"/>
        </w:rPr>
      </w:r>
    </w:p>
    <w:p w:rsidR="00000000" w:rsidDel="00000000" w:rsidP="00000000" w:rsidRDefault="00000000" w:rsidRPr="00000000" w14:paraId="00000004">
      <w:pPr>
        <w:tabs>
          <w:tab w:val="center" w:pos="4153"/>
          <w:tab w:val="right" w:pos="8306"/>
        </w:tabs>
        <w:ind w:left="0" w:firstLine="0"/>
        <w:jc w:val="left"/>
        <w:rPr>
          <w:sz w:val="24"/>
          <w:szCs w:val="24"/>
        </w:rPr>
      </w:pPr>
      <w:r w:rsidDel="00000000" w:rsidR="00000000" w:rsidRPr="00000000">
        <w:rPr>
          <w:rtl w:val="0"/>
        </w:rPr>
      </w:r>
    </w:p>
    <w:p w:rsidR="00000000" w:rsidDel="00000000" w:rsidP="00000000" w:rsidRDefault="00000000" w:rsidRPr="00000000" w14:paraId="00000005">
      <w:pPr>
        <w:tabs>
          <w:tab w:val="center" w:pos="4153"/>
          <w:tab w:val="right" w:pos="8306"/>
        </w:tabs>
        <w:ind w:left="720" w:firstLine="0"/>
        <w:jc w:val="center"/>
        <w:rPr>
          <w:sz w:val="24"/>
          <w:szCs w:val="24"/>
        </w:rPr>
      </w:pPr>
      <w:r w:rsidDel="00000000" w:rsidR="00000000" w:rsidRPr="00000000">
        <w:rPr>
          <w:rtl w:val="0"/>
        </w:rPr>
      </w:r>
    </w:p>
    <w:p w:rsidR="00000000" w:rsidDel="00000000" w:rsidP="00000000" w:rsidRDefault="00000000" w:rsidRPr="00000000" w14:paraId="00000006">
      <w:pPr>
        <w:tabs>
          <w:tab w:val="center" w:pos="4153"/>
          <w:tab w:val="right" w:pos="8306"/>
        </w:tabs>
        <w:ind w:left="720" w:firstLine="0"/>
        <w:jc w:val="right"/>
        <w:rPr>
          <w:b w:val="1"/>
          <w:sz w:val="28"/>
          <w:szCs w:val="28"/>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spacing w:line="20" w:lineRule="auto"/>
        <w:rPr>
          <w:sz w:val="24"/>
          <w:szCs w:val="24"/>
        </w:rPr>
      </w:pPr>
      <w:r w:rsidDel="00000000" w:rsidR="00000000" w:rsidRPr="00000000">
        <w:rPr>
          <w:rtl w:val="0"/>
        </w:rPr>
      </w:r>
    </w:p>
    <w:p w:rsidR="00000000" w:rsidDel="00000000" w:rsidP="00000000" w:rsidRDefault="00000000" w:rsidRPr="00000000" w14:paraId="00000009">
      <w:pPr>
        <w:tabs>
          <w:tab w:val="center" w:pos="4153"/>
          <w:tab w:val="right" w:pos="8306"/>
        </w:tabs>
        <w:ind w:left="720" w:firstLine="0"/>
        <w:jc w:val="right"/>
        <w:rPr>
          <w:sz w:val="24"/>
          <w:szCs w:val="24"/>
        </w:rPr>
      </w:pPr>
      <w:r w:rsidDel="00000000" w:rsidR="00000000" w:rsidRPr="00000000">
        <w:rPr>
          <w:sz w:val="24"/>
          <w:szCs w:val="24"/>
        </w:rPr>
        <w:drawing>
          <wp:inline distB="114300" distT="114300" distL="114300" distR="114300">
            <wp:extent cx="2752725" cy="1269783"/>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52725" cy="1269783"/>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00" w:lineRule="auto"/>
        <w:rPr>
          <w:sz w:val="24"/>
          <w:szCs w:val="24"/>
        </w:rPr>
      </w:pPr>
      <w:r w:rsidDel="00000000" w:rsidR="00000000" w:rsidRPr="00000000">
        <w:rPr>
          <w:rtl w:val="0"/>
        </w:rPr>
      </w:r>
    </w:p>
    <w:p w:rsidR="00000000" w:rsidDel="00000000" w:rsidP="00000000" w:rsidRDefault="00000000" w:rsidRPr="00000000" w14:paraId="0000000B">
      <w:pPr>
        <w:spacing w:line="200" w:lineRule="auto"/>
        <w:rPr>
          <w:sz w:val="24"/>
          <w:szCs w:val="24"/>
        </w:rPr>
      </w:pPr>
      <w:r w:rsidDel="00000000" w:rsidR="00000000" w:rsidRPr="00000000">
        <w:rPr>
          <w:rtl w:val="0"/>
        </w:rPr>
      </w:r>
    </w:p>
    <w:p w:rsidR="00000000" w:rsidDel="00000000" w:rsidP="00000000" w:rsidRDefault="00000000" w:rsidRPr="00000000" w14:paraId="0000000C">
      <w:pPr>
        <w:spacing w:line="200" w:lineRule="auto"/>
        <w:rPr>
          <w:sz w:val="24"/>
          <w:szCs w:val="24"/>
        </w:rPr>
      </w:pPr>
      <w:r w:rsidDel="00000000" w:rsidR="00000000" w:rsidRPr="00000000">
        <w:rPr>
          <w:rtl w:val="0"/>
        </w:rPr>
      </w:r>
    </w:p>
    <w:p w:rsidR="00000000" w:rsidDel="00000000" w:rsidP="00000000" w:rsidRDefault="00000000" w:rsidRPr="00000000" w14:paraId="0000000D">
      <w:pPr>
        <w:spacing w:line="200" w:lineRule="auto"/>
        <w:rPr>
          <w:sz w:val="24"/>
          <w:szCs w:val="24"/>
        </w:rPr>
      </w:pPr>
      <w:r w:rsidDel="00000000" w:rsidR="00000000" w:rsidRPr="00000000">
        <w:rPr>
          <w:rtl w:val="0"/>
        </w:rPr>
      </w:r>
    </w:p>
    <w:bookmarkStart w:colFirst="0" w:colLast="0" w:name="30j0zll" w:id="1"/>
    <w:bookmarkEnd w:id="1"/>
    <w:p w:rsidR="00000000" w:rsidDel="00000000" w:rsidP="00000000" w:rsidRDefault="00000000" w:rsidRPr="00000000" w14:paraId="0000000E">
      <w:pPr>
        <w:tabs>
          <w:tab w:val="center" w:pos="4153"/>
          <w:tab w:val="right" w:pos="8306"/>
        </w:tabs>
        <w:jc w:val="right"/>
        <w:rPr>
          <w:rFonts w:ascii="Arial" w:cs="Arial" w:eastAsia="Arial" w:hAnsi="Arial"/>
        </w:rPr>
      </w:pPr>
      <w:r w:rsidDel="00000000" w:rsidR="00000000" w:rsidRPr="00000000">
        <w:rPr>
          <w:rFonts w:ascii="Arial" w:cs="Arial" w:eastAsia="Arial" w:hAnsi="Arial"/>
          <w:rtl w:val="0"/>
        </w:rPr>
        <w:t xml:space="preserve"> </w:t>
      </w:r>
    </w:p>
    <w:tbl>
      <w:tblPr>
        <w:tblStyle w:val="Table1"/>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Mar>
              <w:top w:w="0.0" w:type="dxa"/>
              <w:left w:w="115.0" w:type="dxa"/>
              <w:bottom w:w="0.0" w:type="dxa"/>
              <w:right w:w="115.0" w:type="dxa"/>
            </w:tcMar>
          </w:tcPr>
          <w:p w:rsidR="00000000" w:rsidDel="00000000" w:rsidP="00000000" w:rsidRDefault="00000000" w:rsidRPr="00000000" w14:paraId="0000000F">
            <w:pPr>
              <w:pStyle w:val="Heading4"/>
              <w:rPr>
                <w:rFonts w:ascii="Arial" w:cs="Arial" w:eastAsia="Arial" w:hAnsi="Arial"/>
                <w:b w:val="1"/>
              </w:rPr>
            </w:pPr>
            <w:bookmarkStart w:colFirst="0" w:colLast="0" w:name="_1fob9te" w:id="2"/>
            <w:bookmarkEnd w:id="2"/>
            <w:r w:rsidDel="00000000" w:rsidR="00000000" w:rsidRPr="00000000">
              <w:rPr>
                <w:rFonts w:ascii="Arial" w:cs="Arial" w:eastAsia="Arial" w:hAnsi="Arial"/>
                <w:b w:val="1"/>
                <w:rtl w:val="0"/>
              </w:rPr>
              <w:t xml:space="preserve">LCBB4004-Consultation Project -Weekly Report</w:t>
            </w:r>
          </w:p>
        </w:tc>
      </w:tr>
    </w:tbl>
    <w:p w:rsidR="00000000" w:rsidDel="00000000" w:rsidP="00000000" w:rsidRDefault="00000000" w:rsidRPr="00000000" w14:paraId="00000010">
      <w:pPr>
        <w:tabs>
          <w:tab w:val="center" w:pos="4153"/>
          <w:tab w:val="right" w:pos="8306"/>
        </w:tabs>
        <w:jc w:val="right"/>
        <w:rPr>
          <w:rFonts w:ascii="Arial" w:cs="Arial" w:eastAsia="Arial" w:hAnsi="Arial"/>
          <w:b w:val="1"/>
          <w:i w:val="1"/>
          <w:sz w:val="32"/>
          <w:szCs w:val="32"/>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b w:val="1"/>
          <w:sz w:val="22"/>
          <w:szCs w:val="22"/>
        </w:rPr>
      </w:pPr>
      <w:r w:rsidDel="00000000" w:rsidR="00000000" w:rsidRPr="00000000">
        <w:rPr>
          <w:rtl w:val="0"/>
        </w:rPr>
      </w:r>
    </w:p>
    <w:tbl>
      <w:tblPr>
        <w:tblStyle w:val="Table2"/>
        <w:tblW w:w="1035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315"/>
        <w:gridCol w:w="7035"/>
        <w:tblGridChange w:id="0">
          <w:tblGrid>
            <w:gridCol w:w="3315"/>
            <w:gridCol w:w="70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Claudiu Constantin Buzduga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Student ID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2215956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BA Business Management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Marketing Fundamentals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Module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LCBB4004</w:t>
            </w:r>
          </w:p>
        </w:tc>
      </w:tr>
      <w:tr>
        <w:trPr>
          <w:cantSplit w:val="0"/>
          <w:trHeight w:val="477"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Efua Adams</w:t>
            </w:r>
          </w:p>
        </w:tc>
      </w:tr>
    </w:tbl>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rPr>
          <w:rFonts w:ascii="Arial" w:cs="Arial" w:eastAsia="Arial" w:hAnsi="Arial"/>
          <w:sz w:val="22"/>
          <w:szCs w:val="22"/>
        </w:rPr>
      </w:pPr>
      <w:r w:rsidDel="00000000" w:rsidR="00000000" w:rsidRPr="00000000">
        <w:rPr>
          <w:rtl w:val="0"/>
        </w:rPr>
      </w:r>
    </w:p>
    <w:tbl>
      <w:tblPr>
        <w:tblStyle w:val="Table3"/>
        <w:tblW w:w="10366.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0366"/>
        <w:tblGridChange w:id="0">
          <w:tblGrid>
            <w:gridCol w:w="10366"/>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Brief explanation  of the relevant theories adop[ted</w:t>
            </w:r>
          </w:p>
        </w:tc>
      </w:tr>
      <w:tr>
        <w:trPr>
          <w:cantSplit w:val="0"/>
          <w:trHeight w:val="31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Research is imperative for launching a new product/service or feature. Today's markets are highly volatile and competitive, with new entrants every day who may or may not provide effective products. An organization needs to make the right decisions at the right time to be relevant in such a market with updated products to meet customer requirements.</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Doing research is one of the best ways to achieve customer satisfaction, reduce customer churn, supporter churn and help your football team and their business. Here are the reasons why market research is important and should be considered to help Edgbaston Spartans Fc football team with our idea</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Our idea about the group was to choose a number of sports shops and sportsbooks that are related to sports and especially the team we want to be sponsored.</w:t>
            </w:r>
          </w:p>
          <w:p w:rsidR="00000000" w:rsidDel="00000000" w:rsidP="00000000" w:rsidRDefault="00000000" w:rsidRPr="00000000" w14:paraId="0000003B">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because when a customer goes to the sporting goods store and is a supporter of the team, sales increase because a supporter buys items with their favorite team. And the other idea with the sports betting shop I chose it because it is related to sports and the team supporters would prefer to bet on the favorite of the team</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Relection &amp; advice to the organisation</w:t>
            </w:r>
          </w:p>
        </w:tc>
      </w:tr>
      <w:tr>
        <w:trPr>
          <w:cantSplit w:val="0"/>
          <w:trHeight w:val="50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The data of the companies chosen by me are Direct sport, JD because they have in common the sale of sports items and the stores are near the stadium and all these companies sponsor sports</w:t>
            </w:r>
          </w:p>
          <w:p w:rsidR="00000000" w:rsidDel="00000000" w:rsidP="00000000" w:rsidRDefault="00000000" w:rsidRPr="00000000" w14:paraId="0000003F">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they are the most popular sports clothing</w:t>
            </w:r>
          </w:p>
          <w:p w:rsidR="00000000" w:rsidDel="00000000" w:rsidP="00000000" w:rsidRDefault="00000000" w:rsidRPr="00000000" w14:paraId="00000040">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They should sponsor the local team because it increases the sales of the products and they would become much more popular in the city and loved by the fans stores in the UK</w:t>
            </w:r>
          </w:p>
          <w:p w:rsidR="00000000" w:rsidDel="00000000" w:rsidP="00000000" w:rsidRDefault="00000000" w:rsidRPr="00000000" w14:paraId="00000041">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These companies should be involved in the local sponsorship of the team to support the fans and future football players of the club's sports academies</w:t>
            </w:r>
          </w:p>
          <w:p w:rsidR="00000000" w:rsidDel="00000000" w:rsidP="00000000" w:rsidRDefault="00000000" w:rsidRPr="00000000" w14:paraId="00000042">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The betting companies that I choose should support the team to increase their profit by attracting fans to bet</w:t>
            </w:r>
          </w:p>
          <w:p w:rsidR="00000000" w:rsidDel="00000000" w:rsidP="00000000" w:rsidRDefault="00000000" w:rsidRPr="00000000" w14:paraId="00000043">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44">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45">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46">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47">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48">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49">
            <w:pPr>
              <w:widowControl w:val="0"/>
              <w:spacing w:after="0" w:line="308.00000000000006" w:lineRule="auto"/>
              <w:ind w:left="-160" w:firstLine="0"/>
              <w:rPr>
                <w:rFonts w:ascii="Arial" w:cs="Arial" w:eastAsia="Arial" w:hAnsi="Arial"/>
                <w:color w:val="202124"/>
                <w:sz w:val="22"/>
                <w:szCs w:val="22"/>
                <w:shd w:fill="f8f9fa" w:val="clear"/>
              </w:rPr>
            </w:pPr>
            <w:r w:rsidDel="00000000" w:rsidR="00000000" w:rsidRPr="00000000">
              <w:rPr/>
              <w:drawing>
                <wp:inline distB="114300" distT="114300" distL="114300" distR="114300">
                  <wp:extent cx="152400" cy="152400"/>
                  <wp:effectExtent b="0" l="0" r="0" t="0"/>
                  <wp:docPr descr="Pictograma Verificată de Comunitate" id="4" name="image2.png"/>
                  <a:graphic>
                    <a:graphicData uri="http://schemas.openxmlformats.org/drawingml/2006/picture">
                      <pic:pic>
                        <pic:nvPicPr>
                          <pic:cNvPr descr="Pictograma Verificată de Comunitate" id="0" name="image2.png"/>
                          <pic:cNvPicPr preferRelativeResize="0"/>
                        </pic:nvPicPr>
                        <pic:blipFill>
                          <a:blip r:embed="rId7"/>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w:t>
            </w:r>
          </w:p>
        </w:tc>
      </w:tr>
      <w:tr>
        <w:trPr>
          <w:cantSplit w:val="0"/>
          <w:trHeight w:val="24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Many of the companies we contacted already sponsored other teams</w:t>
            </w:r>
          </w:p>
          <w:p w:rsidR="00000000" w:rsidDel="00000000" w:rsidP="00000000" w:rsidRDefault="00000000" w:rsidRPr="00000000" w14:paraId="0000004E">
            <w:pPr>
              <w:widowControl w:val="0"/>
              <w:spacing w:after="0" w:before="0"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The companies didn't answer me, they didn't take my email into account, or I received that email automatically, not from a person. They weren't interested in sponsoring the team.</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rPr>
          <w:rFonts w:ascii="Arial" w:cs="Arial" w:eastAsia="Arial" w:hAnsi="Arial"/>
          <w:sz w:val="22"/>
          <w:szCs w:val="22"/>
        </w:rPr>
      </w:pPr>
      <w:r w:rsidDel="00000000" w:rsidR="00000000" w:rsidRPr="00000000">
        <w:rPr>
          <w:rtl w:val="0"/>
        </w:rPr>
      </w:r>
    </w:p>
    <w:tbl>
      <w:tblPr>
        <w:tblStyle w:val="Table4"/>
        <w:tblW w:w="1035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15"/>
        <w:gridCol w:w="9735"/>
        <w:tblGridChange w:id="0">
          <w:tblGrid>
            <w:gridCol w:w="615"/>
            <w:gridCol w:w="97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Name of  companies contacted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Bet 365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Look Brookes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Sky Betting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Coral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Virgin Bet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Direct Sport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Birmingham Rurrer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Sport wearss LTD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Nike Factory Store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Sports world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Willain Fitness LTD</w:t>
            </w:r>
          </w:p>
        </w:tc>
      </w:tr>
    </w:tbl>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tabs>
          <w:tab w:val="center" w:pos="4153"/>
          <w:tab w:val="right" w:pos="8306"/>
        </w:tabs>
        <w:rPr/>
      </w:pPr>
      <w:r w:rsidDel="00000000" w:rsidR="00000000" w:rsidRPr="00000000">
        <w:rPr>
          <w:rtl w:val="0"/>
        </w:rPr>
      </w:r>
    </w:p>
    <w:p w:rsidR="00000000" w:rsidDel="00000000" w:rsidP="00000000" w:rsidRDefault="00000000" w:rsidRPr="00000000" w14:paraId="00000090">
      <w:pPr>
        <w:spacing w:line="200" w:lineRule="auto"/>
        <w:rPr>
          <w:sz w:val="24"/>
          <w:szCs w:val="24"/>
        </w:rPr>
      </w:pPr>
      <w:r w:rsidDel="00000000" w:rsidR="00000000" w:rsidRPr="00000000">
        <w:rPr>
          <w:sz w:val="24"/>
          <w:szCs w:val="24"/>
        </w:rPr>
        <w:drawing>
          <wp:inline distB="0" distT="0" distL="114300" distR="114300">
            <wp:extent cx="1809750" cy="723900"/>
            <wp:effectExtent b="0" l="0" r="0" t="0"/>
            <wp:docPr descr="Discover University of Wales Trinity Saint David" id="1" name="image4.png"/>
            <a:graphic>
              <a:graphicData uri="http://schemas.openxmlformats.org/drawingml/2006/picture">
                <pic:pic>
                  <pic:nvPicPr>
                    <pic:cNvPr descr="Discover University of Wales Trinity Saint David" id="0" name="image4.png"/>
                    <pic:cNvPicPr preferRelativeResize="0"/>
                  </pic:nvPicPr>
                  <pic:blipFill>
                    <a:blip r:embed="rId8"/>
                    <a:srcRect b="0" l="0" r="0" t="0"/>
                    <a:stretch>
                      <a:fillRect/>
                    </a:stretch>
                  </pic:blipFill>
                  <pic:spPr>
                    <a:xfrm>
                      <a:off x="0" y="0"/>
                      <a:ext cx="1809750" cy="723900"/>
                    </a:xfrm>
                    <a:prstGeom prst="rect"/>
                    <a:ln/>
                  </pic:spPr>
                </pic:pic>
              </a:graphicData>
            </a:graphic>
          </wp:inline>
        </w:drawing>
      </w:r>
      <w:bookmarkStart w:colFirst="0" w:colLast="0" w:name="kix.tgfc8z6n3o84" w:id="3"/>
      <w:bookmarkEnd w:id="3"/>
      <w:r w:rsidDel="00000000" w:rsidR="00000000" w:rsidRPr="00000000">
        <w:rPr>
          <w:rtl w:val="0"/>
        </w:rPr>
      </w:r>
    </w:p>
    <w:p w:rsidR="00000000" w:rsidDel="00000000" w:rsidP="00000000" w:rsidRDefault="00000000" w:rsidRPr="00000000" w14:paraId="00000091">
      <w:pPr>
        <w:spacing w:line="200" w:lineRule="auto"/>
        <w:rPr>
          <w:sz w:val="24"/>
          <w:szCs w:val="24"/>
        </w:rPr>
      </w:pPr>
      <w:r w:rsidDel="00000000" w:rsidR="00000000" w:rsidRPr="00000000">
        <w:rPr>
          <w:rtl w:val="0"/>
        </w:rPr>
      </w:r>
    </w:p>
    <w:p w:rsidR="00000000" w:rsidDel="00000000" w:rsidP="00000000" w:rsidRDefault="00000000" w:rsidRPr="00000000" w14:paraId="00000092">
      <w:pPr>
        <w:spacing w:line="200" w:lineRule="auto"/>
        <w:rPr>
          <w:sz w:val="24"/>
          <w:szCs w:val="24"/>
        </w:rPr>
      </w:pPr>
      <w:r w:rsidDel="00000000" w:rsidR="00000000" w:rsidRPr="00000000">
        <w:rPr>
          <w:rtl w:val="0"/>
        </w:rPr>
      </w:r>
    </w:p>
    <w:p w:rsidR="00000000" w:rsidDel="00000000" w:rsidP="00000000" w:rsidRDefault="00000000" w:rsidRPr="00000000" w14:paraId="00000093">
      <w:pPr>
        <w:rPr>
          <w:b w:val="1"/>
          <w:sz w:val="28"/>
          <w:szCs w:val="28"/>
        </w:rPr>
      </w:pPr>
      <w:r w:rsidDel="00000000" w:rsidR="00000000" w:rsidRPr="00000000">
        <w:rPr>
          <w:rtl w:val="0"/>
        </w:rPr>
      </w:r>
    </w:p>
    <w:p w:rsidR="00000000" w:rsidDel="00000000" w:rsidP="00000000" w:rsidRDefault="00000000" w:rsidRPr="00000000" w14:paraId="00000094">
      <w:pPr>
        <w:rPr>
          <w:b w:val="1"/>
          <w:sz w:val="28"/>
          <w:szCs w:val="28"/>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spacing w:line="20" w:lineRule="auto"/>
        <w:rPr>
          <w:sz w:val="24"/>
          <w:szCs w:val="24"/>
        </w:rPr>
      </w:pPr>
      <w:r w:rsidDel="00000000" w:rsidR="00000000" w:rsidRPr="00000000">
        <w:rPr>
          <w:rtl w:val="0"/>
        </w:rPr>
      </w:r>
    </w:p>
    <w:p w:rsidR="00000000" w:rsidDel="00000000" w:rsidP="00000000" w:rsidRDefault="00000000" w:rsidRPr="00000000" w14:paraId="00000097">
      <w:pPr>
        <w:spacing w:line="200" w:lineRule="auto"/>
        <w:rPr>
          <w:sz w:val="24"/>
          <w:szCs w:val="24"/>
        </w:rPr>
      </w:pPr>
      <w:r w:rsidDel="00000000" w:rsidR="00000000" w:rsidRPr="00000000">
        <w:rPr>
          <w:rtl w:val="0"/>
        </w:rPr>
      </w:r>
    </w:p>
    <w:p w:rsidR="00000000" w:rsidDel="00000000" w:rsidP="00000000" w:rsidRDefault="00000000" w:rsidRPr="00000000" w14:paraId="00000098">
      <w:pPr>
        <w:spacing w:line="200" w:lineRule="auto"/>
        <w:rPr>
          <w:sz w:val="24"/>
          <w:szCs w:val="24"/>
        </w:rPr>
      </w:pPr>
      <w:r w:rsidDel="00000000" w:rsidR="00000000" w:rsidRPr="00000000">
        <w:rPr>
          <w:rtl w:val="0"/>
        </w:rPr>
      </w:r>
    </w:p>
    <w:p w:rsidR="00000000" w:rsidDel="00000000" w:rsidP="00000000" w:rsidRDefault="00000000" w:rsidRPr="00000000" w14:paraId="00000099">
      <w:pPr>
        <w:spacing w:line="200" w:lineRule="auto"/>
        <w:rPr>
          <w:sz w:val="24"/>
          <w:szCs w:val="24"/>
        </w:rPr>
      </w:pPr>
      <w:r w:rsidDel="00000000" w:rsidR="00000000" w:rsidRPr="00000000">
        <w:rPr>
          <w:rtl w:val="0"/>
        </w:rPr>
      </w:r>
    </w:p>
    <w:p w:rsidR="00000000" w:rsidDel="00000000" w:rsidP="00000000" w:rsidRDefault="00000000" w:rsidRPr="00000000" w14:paraId="0000009A">
      <w:pPr>
        <w:spacing w:line="200" w:lineRule="auto"/>
        <w:rPr>
          <w:sz w:val="24"/>
          <w:szCs w:val="24"/>
        </w:rPr>
      </w:pPr>
      <w:r w:rsidDel="00000000" w:rsidR="00000000" w:rsidRPr="00000000">
        <w:rPr>
          <w:rtl w:val="0"/>
        </w:rPr>
      </w:r>
    </w:p>
    <w:p w:rsidR="00000000" w:rsidDel="00000000" w:rsidP="00000000" w:rsidRDefault="00000000" w:rsidRPr="00000000" w14:paraId="0000009B">
      <w:pPr>
        <w:spacing w:line="200" w:lineRule="auto"/>
        <w:rPr>
          <w:sz w:val="24"/>
          <w:szCs w:val="24"/>
        </w:rPr>
      </w:pPr>
      <w:r w:rsidDel="00000000" w:rsidR="00000000" w:rsidRPr="00000000">
        <w:rPr>
          <w:rtl w:val="0"/>
        </w:rPr>
      </w:r>
    </w:p>
    <w:bookmarkStart w:colFirst="0" w:colLast="0" w:name="kix.4tnnr0bbe9us" w:id="4"/>
    <w:bookmarkEnd w:id="4"/>
    <w:p w:rsidR="00000000" w:rsidDel="00000000" w:rsidP="00000000" w:rsidRDefault="00000000" w:rsidRPr="00000000" w14:paraId="0000009C">
      <w:pPr>
        <w:tabs>
          <w:tab w:val="center" w:pos="4153"/>
          <w:tab w:val="right" w:pos="8306"/>
        </w:tabs>
        <w:jc w:val="right"/>
        <w:rPr>
          <w:rFonts w:ascii="Arial" w:cs="Arial" w:eastAsia="Arial" w:hAnsi="Arial"/>
        </w:rPr>
      </w:pPr>
      <w:r w:rsidDel="00000000" w:rsidR="00000000" w:rsidRPr="00000000">
        <w:rPr>
          <w:rFonts w:ascii="Arial" w:cs="Arial" w:eastAsia="Arial" w:hAnsi="Arial"/>
          <w:rtl w:val="0"/>
        </w:rPr>
        <w:t xml:space="preserve"> </w:t>
      </w:r>
    </w:p>
    <w:tbl>
      <w:tblPr>
        <w:tblStyle w:val="Table5"/>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Mar>
              <w:top w:w="0.0" w:type="dxa"/>
              <w:left w:w="115.0" w:type="dxa"/>
              <w:bottom w:w="0.0" w:type="dxa"/>
              <w:right w:w="115.0" w:type="dxa"/>
            </w:tcMar>
          </w:tcPr>
          <w:p w:rsidR="00000000" w:rsidDel="00000000" w:rsidP="00000000" w:rsidRDefault="00000000" w:rsidRPr="00000000" w14:paraId="0000009D">
            <w:pPr>
              <w:pStyle w:val="Heading4"/>
              <w:rPr>
                <w:rFonts w:ascii="Arial" w:cs="Arial" w:eastAsia="Arial" w:hAnsi="Arial"/>
                <w:b w:val="1"/>
              </w:rPr>
            </w:pPr>
            <w:bookmarkStart w:colFirst="0" w:colLast="0" w:name="_w5pjn55pk41v" w:id="5"/>
            <w:bookmarkEnd w:id="5"/>
            <w:r w:rsidDel="00000000" w:rsidR="00000000" w:rsidRPr="00000000">
              <w:rPr>
                <w:rFonts w:ascii="Arial" w:cs="Arial" w:eastAsia="Arial" w:hAnsi="Arial"/>
                <w:b w:val="1"/>
                <w:rtl w:val="0"/>
              </w:rPr>
              <w:t xml:space="preserve">LCBB4004-Consultation Project -Weekly Report</w:t>
            </w:r>
          </w:p>
        </w:tc>
      </w:tr>
    </w:tbl>
    <w:p w:rsidR="00000000" w:rsidDel="00000000" w:rsidP="00000000" w:rsidRDefault="00000000" w:rsidRPr="00000000" w14:paraId="0000009E">
      <w:pPr>
        <w:tabs>
          <w:tab w:val="center" w:pos="4153"/>
          <w:tab w:val="right" w:pos="8306"/>
        </w:tabs>
        <w:jc w:val="right"/>
        <w:rPr>
          <w:rFonts w:ascii="Arial" w:cs="Arial" w:eastAsia="Arial" w:hAnsi="Arial"/>
          <w:b w:val="1"/>
          <w:i w:val="1"/>
          <w:sz w:val="32"/>
          <w:szCs w:val="32"/>
        </w:rPr>
      </w:pPr>
      <w:r w:rsidDel="00000000" w:rsidR="00000000" w:rsidRPr="00000000">
        <w:rPr>
          <w:rtl w:val="0"/>
        </w:rPr>
      </w:r>
    </w:p>
    <w:p w:rsidR="00000000" w:rsidDel="00000000" w:rsidP="00000000" w:rsidRDefault="00000000" w:rsidRPr="00000000" w14:paraId="0000009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1">
      <w:pPr>
        <w:rPr>
          <w:rFonts w:ascii="Arial" w:cs="Arial" w:eastAsia="Arial" w:hAnsi="Arial"/>
          <w:b w:val="1"/>
          <w:sz w:val="22"/>
          <w:szCs w:val="22"/>
        </w:rPr>
      </w:pPr>
      <w:r w:rsidDel="00000000" w:rsidR="00000000" w:rsidRPr="00000000">
        <w:rPr>
          <w:rtl w:val="0"/>
        </w:rPr>
      </w:r>
    </w:p>
    <w:tbl>
      <w:tblPr>
        <w:tblStyle w:val="Table6"/>
        <w:tblW w:w="1035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315"/>
        <w:gridCol w:w="7035"/>
        <w:tblGridChange w:id="0">
          <w:tblGrid>
            <w:gridCol w:w="3315"/>
            <w:gridCol w:w="70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Claudiu Constantin Buzduga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Student ID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2215956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BA Business Management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Module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Marketing Fundamentals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Module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LCBB4004</w:t>
            </w:r>
          </w:p>
        </w:tc>
      </w:tr>
      <w:tr>
        <w:trPr>
          <w:cantSplit w:val="0"/>
          <w:trHeight w:val="477"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Lecture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Efua Adams</w:t>
            </w:r>
          </w:p>
        </w:tc>
      </w:tr>
    </w:tbl>
    <w:p w:rsidR="00000000" w:rsidDel="00000000" w:rsidP="00000000" w:rsidRDefault="00000000" w:rsidRPr="00000000" w14:paraId="000000B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4">
      <w:pPr>
        <w:rPr>
          <w:rFonts w:ascii="Arial" w:cs="Arial" w:eastAsia="Arial" w:hAnsi="Arial"/>
          <w:sz w:val="22"/>
          <w:szCs w:val="22"/>
        </w:rPr>
      </w:pPr>
      <w:r w:rsidDel="00000000" w:rsidR="00000000" w:rsidRPr="00000000">
        <w:rPr>
          <w:rtl w:val="0"/>
        </w:rPr>
      </w:r>
    </w:p>
    <w:tbl>
      <w:tblPr>
        <w:tblStyle w:val="Table7"/>
        <w:tblW w:w="10335.0" w:type="dxa"/>
        <w:jc w:val="left"/>
        <w:tblInd w:w="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0335"/>
        <w:tblGridChange w:id="0">
          <w:tblGrid>
            <w:gridCol w:w="103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Brief explanation  of the relevant theories adop[ted</w:t>
            </w:r>
          </w:p>
        </w:tc>
      </w:tr>
      <w:tr>
        <w:trPr>
          <w:cantSplit w:val="0"/>
          <w:trHeight w:val="40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The study shows that there is a demand for food options and a wider range of food and beverages in general which can provide an economic opportunity for stadium and catering managers. In addition, a can be considered a potential, which can serve as a favourable environment for business growth Both men and women were aware of their role as consumers and felt that there was an opportunity for Restaurants to increase their catering profits , if they offer a better food and beverage selection and service near the stadium and to support the team through sponsorship and advertising. the end of the match celebrating which can provide an economic opportunity for stadium and catering managers. In addition, a stadium can be considered a potential "healthy setting" that can serve as an enabling environment for healthier food choices. The study shows that there is a demand for healthier food options and a wider range of food and drinks in general which can provide economic opportunities for stadium and catering managers. In addition, a stadium can be considered a potential "healthy setting" that can serve as an enabling environment for healthier food choices. The study shows that there is a demand for healthier food options and a wider range of food and drinks in general which can provide economic opportunities for stadium and catering managers. In addition, a stadium can be considered a potential "healthy setting" that can serve as an enabling environment for healthier food choices. The fan having more choices is more attracted to that business.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Reflection &amp; advice to the organisation</w:t>
            </w:r>
          </w:p>
        </w:tc>
      </w:tr>
      <w:tr>
        <w:trPr>
          <w:cantSplit w:val="0"/>
          <w:trHeight w:val="50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C9">
            <w:pPr>
              <w:widowControl w:val="0"/>
              <w:spacing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We decided together with the group to choose restaurants near the stadium, the location of Aston, because we think it is a very good opportunity to develop the business and help the local team</w:t>
            </w:r>
          </w:p>
          <w:p w:rsidR="00000000" w:rsidDel="00000000" w:rsidP="00000000" w:rsidRDefault="00000000" w:rsidRPr="00000000" w14:paraId="000000CA">
            <w:pPr>
              <w:widowControl w:val="0"/>
              <w:spacing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Restaurants have a connection with football because supporters after a match celebrate by drinking and eating, they should pay attention and sponsor the team, helping through sponsorship to develop the junior academy, at the same time helping themselves to increase profit.</w:t>
            </w:r>
          </w:p>
          <w:p w:rsidR="00000000" w:rsidDel="00000000" w:rsidP="00000000" w:rsidRDefault="00000000" w:rsidRPr="00000000" w14:paraId="000000CB">
            <w:pPr>
              <w:widowControl w:val="0"/>
              <w:spacing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Supporters, when the team plays away or at long distances, watch the match on TV in pubs or restaurants, this increases the consumption of food and drink, bringing profit to the restaurants, this is another reason why restaurants should support the football team; the local should support it full</w:t>
            </w:r>
          </w:p>
          <w:p w:rsidR="00000000" w:rsidDel="00000000" w:rsidP="00000000" w:rsidRDefault="00000000" w:rsidRPr="00000000" w14:paraId="000000CC">
            <w:pPr>
              <w:widowControl w:val="0"/>
              <w:spacing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CD">
            <w:pPr>
              <w:widowControl w:val="0"/>
              <w:spacing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CE">
            <w:pPr>
              <w:widowControl w:val="0"/>
              <w:spacing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CF">
            <w:pPr>
              <w:widowControl w:val="0"/>
              <w:spacing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D0">
            <w:pPr>
              <w:widowControl w:val="0"/>
              <w:spacing w:line="308.00000000000006" w:lineRule="auto"/>
              <w:ind w:left="-160" w:firstLine="0"/>
              <w:rPr>
                <w:rFonts w:ascii="Arial" w:cs="Arial" w:eastAsia="Arial" w:hAnsi="Arial"/>
                <w:color w:val="202124"/>
                <w:sz w:val="22"/>
                <w:szCs w:val="22"/>
                <w:shd w:fill="f8f9fa" w:val="clear"/>
              </w:rPr>
            </w:pPr>
            <w:r w:rsidDel="00000000" w:rsidR="00000000" w:rsidRPr="00000000">
              <w:rPr/>
              <w:drawing>
                <wp:inline distB="114300" distT="114300" distL="114300" distR="114300">
                  <wp:extent cx="152400" cy="152400"/>
                  <wp:effectExtent b="0" l="0" r="0" t="0"/>
                  <wp:docPr descr="Pictograma Verificată de Comunitate" id="3" name="image3.png"/>
                  <a:graphic>
                    <a:graphicData uri="http://schemas.openxmlformats.org/drawingml/2006/picture">
                      <pic:pic>
                        <pic:nvPicPr>
                          <pic:cNvPr descr="Pictograma Verificată de Comunitate" id="0" name="image3.png"/>
                          <pic:cNvPicPr preferRelativeResize="0"/>
                        </pic:nvPicPr>
                        <pic:blipFill>
                          <a:blip r:embed="rId7"/>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widowControl w:val="0"/>
              <w:spacing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D2">
            <w:pPr>
              <w:widowControl w:val="0"/>
              <w:rPr>
                <w:rFonts w:ascii="Arial" w:cs="Arial" w:eastAsia="Arial" w:hAnsi="Arial"/>
                <w:sz w:val="22"/>
                <w:szCs w:val="22"/>
              </w:rPr>
            </w:pPr>
            <w:r w:rsidDel="00000000" w:rsidR="00000000" w:rsidRPr="00000000">
              <w:rPr>
                <w:rtl w:val="0"/>
              </w:rPr>
            </w:r>
          </w:p>
        </w:tc>
      </w:tr>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w:t>
            </w:r>
          </w:p>
        </w:tc>
      </w:tr>
      <w:tr>
        <w:trPr>
          <w:cantSplit w:val="0"/>
          <w:trHeight w:val="24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Many of the companies we contacted already sponsored other teams</w:t>
            </w:r>
          </w:p>
          <w:p w:rsidR="00000000" w:rsidDel="00000000" w:rsidP="00000000" w:rsidRDefault="00000000" w:rsidRPr="00000000" w14:paraId="000000D5">
            <w:pPr>
              <w:widowControl w:val="0"/>
              <w:spacing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The companies didn't answer me, they didn't take my email into account, or I received that email automatically, not from a person. They weren't interested in sponsoring the team.</w:t>
            </w:r>
          </w:p>
          <w:p w:rsidR="00000000" w:rsidDel="00000000" w:rsidP="00000000" w:rsidRDefault="00000000" w:rsidRPr="00000000" w14:paraId="000000D6">
            <w:pPr>
              <w:widowControl w:val="0"/>
              <w:spacing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Restaurants do not want to sponsor the football team</w:t>
            </w:r>
          </w:p>
          <w:p w:rsidR="00000000" w:rsidDel="00000000" w:rsidP="00000000" w:rsidRDefault="00000000" w:rsidRPr="00000000" w14:paraId="000000D7">
            <w:pPr>
              <w:widowControl w:val="0"/>
              <w:spacing w:line="308.00000000000006" w:lineRule="auto"/>
              <w:rPr>
                <w:rFonts w:ascii="Arial" w:cs="Arial" w:eastAsia="Arial" w:hAnsi="Arial"/>
                <w:color w:val="202124"/>
                <w:sz w:val="22"/>
                <w:szCs w:val="22"/>
                <w:shd w:fill="f8f9fa" w:val="clear"/>
              </w:rPr>
            </w:pPr>
            <w:r w:rsidDel="00000000" w:rsidR="00000000" w:rsidRPr="00000000">
              <w:rPr>
                <w:rFonts w:ascii="Arial" w:cs="Arial" w:eastAsia="Arial" w:hAnsi="Arial"/>
                <w:color w:val="202124"/>
                <w:sz w:val="22"/>
                <w:szCs w:val="22"/>
                <w:shd w:fill="f8f9fa" w:val="clear"/>
                <w:rtl w:val="0"/>
              </w:rPr>
              <w:t xml:space="preserve">Our emails are not taken into account</w:t>
            </w:r>
          </w:p>
          <w:p w:rsidR="00000000" w:rsidDel="00000000" w:rsidP="00000000" w:rsidRDefault="00000000" w:rsidRPr="00000000" w14:paraId="000000D8">
            <w:pPr>
              <w:widowControl w:val="0"/>
              <w:spacing w:line="308.00000000000006" w:lineRule="auto"/>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D9">
            <w:pPr>
              <w:widowControl w:val="0"/>
              <w:rPr>
                <w:rFonts w:ascii="Arial" w:cs="Arial" w:eastAsia="Arial" w:hAnsi="Arial"/>
                <w:color w:val="202124"/>
                <w:sz w:val="22"/>
                <w:szCs w:val="22"/>
                <w:shd w:fill="f8f9fa" w:val="clear"/>
              </w:rPr>
            </w:pPr>
            <w:r w:rsidDel="00000000" w:rsidR="00000000" w:rsidRPr="00000000">
              <w:rPr>
                <w:rtl w:val="0"/>
              </w:rPr>
            </w:r>
          </w:p>
          <w:p w:rsidR="00000000" w:rsidDel="00000000" w:rsidP="00000000" w:rsidRDefault="00000000" w:rsidRPr="00000000" w14:paraId="000000DA">
            <w:pPr>
              <w:widowControl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3">
      <w:pPr>
        <w:rPr>
          <w:rFonts w:ascii="Arial" w:cs="Arial" w:eastAsia="Arial" w:hAnsi="Arial"/>
          <w:sz w:val="22"/>
          <w:szCs w:val="22"/>
        </w:rPr>
      </w:pPr>
      <w:r w:rsidDel="00000000" w:rsidR="00000000" w:rsidRPr="00000000">
        <w:rPr>
          <w:rtl w:val="0"/>
        </w:rPr>
      </w:r>
    </w:p>
    <w:tbl>
      <w:tblPr>
        <w:tblStyle w:val="Table8"/>
        <w:tblW w:w="1035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15"/>
        <w:gridCol w:w="9735"/>
        <w:tblGridChange w:id="0">
          <w:tblGrid>
            <w:gridCol w:w="615"/>
            <w:gridCol w:w="97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Name of  companies contacted</w:t>
            </w:r>
          </w:p>
        </w:tc>
      </w:tr>
      <w:tr>
        <w:trPr>
          <w:cantSplit w:val="0"/>
          <w:trHeight w:val="16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Burn &amp;Peery Aston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Fargo 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Burger House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Conference  Aston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up and Running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BIzseek</w:t>
            </w:r>
          </w:p>
        </w:tc>
      </w:tr>
      <w:tr>
        <w:trPr>
          <w:cantSplit w:val="0"/>
          <w:trHeight w:val="520.95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MC donalds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Fire way </w:t>
            </w:r>
          </w:p>
        </w:tc>
      </w:tr>
      <w:tr>
        <w:trPr>
          <w:cantSplit w:val="0"/>
          <w:trHeight w:val="31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Burger king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342.85714285714283" w:lineRule="auto"/>
              <w:rPr>
                <w:rFonts w:ascii="Arial" w:cs="Arial" w:eastAsia="Arial" w:hAnsi="Arial"/>
                <w:sz w:val="22"/>
                <w:szCs w:val="22"/>
              </w:rPr>
            </w:pPr>
            <w:r w:rsidDel="00000000" w:rsidR="00000000" w:rsidRPr="00000000">
              <w:rPr>
                <w:rFonts w:ascii="Arial" w:cs="Arial" w:eastAsia="Arial" w:hAnsi="Arial"/>
                <w:color w:val="202124"/>
                <w:sz w:val="22"/>
                <w:szCs w:val="22"/>
                <w:shd w:fill="f8f9fa" w:val="clear"/>
                <w:rtl w:val="0"/>
              </w:rPr>
              <w:t xml:space="preserve">Land Restaurant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330" w:lineRule="auto"/>
              <w:rPr>
                <w:rFonts w:ascii="Arial" w:cs="Arial" w:eastAsia="Arial" w:hAnsi="Arial"/>
                <w:sz w:val="22"/>
                <w:szCs w:val="22"/>
              </w:rPr>
            </w:pPr>
            <w:r w:rsidDel="00000000" w:rsidR="00000000" w:rsidRPr="00000000">
              <w:rPr>
                <w:rFonts w:ascii="Arial" w:cs="Arial" w:eastAsia="Arial" w:hAnsi="Arial"/>
                <w:color w:val="202124"/>
                <w:sz w:val="22"/>
                <w:szCs w:val="22"/>
                <w:shd w:fill="fafafa" w:val="clear"/>
                <w:rtl w:val="0"/>
              </w:rPr>
              <w:t xml:space="preserve">Chaophraya Thai Restaurant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330" w:lineRule="auto"/>
              <w:rPr>
                <w:rFonts w:ascii="Arial" w:cs="Arial" w:eastAsia="Arial" w:hAnsi="Arial"/>
                <w:sz w:val="22"/>
                <w:szCs w:val="22"/>
              </w:rPr>
            </w:pPr>
            <w:r w:rsidDel="00000000" w:rsidR="00000000" w:rsidRPr="00000000">
              <w:rPr>
                <w:rFonts w:ascii="Arial" w:cs="Arial" w:eastAsia="Arial" w:hAnsi="Arial"/>
                <w:color w:val="202124"/>
                <w:sz w:val="22"/>
                <w:szCs w:val="22"/>
                <w:shd w:fill="fafafa" w:val="clear"/>
                <w:rtl w:val="0"/>
              </w:rPr>
              <w:t xml:space="preserve">Tattu Restaurant and Bar</w:t>
            </w:r>
            <w:r w:rsidDel="00000000" w:rsidR="00000000" w:rsidRPr="00000000">
              <w:rPr>
                <w:rtl w:val="0"/>
              </w:rPr>
            </w:r>
          </w:p>
        </w:tc>
      </w:tr>
    </w:tbl>
    <w:p w:rsidR="00000000" w:rsidDel="00000000" w:rsidP="00000000" w:rsidRDefault="00000000" w:rsidRPr="00000000" w14:paraId="000000FE">
      <w:pPr>
        <w:rPr>
          <w:rFonts w:ascii="Arial" w:cs="Arial" w:eastAsia="Arial" w:hAnsi="Arial"/>
          <w:sz w:val="22"/>
          <w:szCs w:val="22"/>
        </w:rPr>
      </w:pPr>
      <w:r w:rsidDel="00000000" w:rsidR="00000000" w:rsidRPr="00000000">
        <w:rPr>
          <w:rtl w:val="0"/>
        </w:rPr>
      </w:r>
    </w:p>
    <w:sectPr>
      <w:pgSz w:h="16834" w:w="11900" w:orient="portrait"/>
      <w:pgMar w:bottom="212" w:top="1440" w:left="700" w:right="8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rPr>
  </w:style>
  <w:style w:type="paragraph" w:styleId="Heading2">
    <w:name w:val="heading 2"/>
    <w:basedOn w:val="Normal"/>
    <w:next w:val="Normal"/>
    <w:pPr>
      <w:keepNext w:val="1"/>
      <w:jc w:val="both"/>
    </w:pPr>
    <w:rPr>
      <w:b w:val="1"/>
      <w:sz w:val="24"/>
      <w:szCs w:val="24"/>
    </w:rPr>
  </w:style>
  <w:style w:type="paragraph" w:styleId="Heading3">
    <w:name w:val="heading 3"/>
    <w:basedOn w:val="Normal"/>
    <w:next w:val="Normal"/>
    <w:pPr>
      <w:keepNext w:val="1"/>
      <w:jc w:val="center"/>
    </w:pPr>
    <w:rPr>
      <w:b w:val="1"/>
      <w:sz w:val="24"/>
      <w:szCs w:val="24"/>
    </w:rPr>
  </w:style>
  <w:style w:type="paragraph" w:styleId="Heading4">
    <w:name w:val="heading 4"/>
    <w:basedOn w:val="Normal"/>
    <w:next w:val="Normal"/>
    <w:pPr>
      <w:keepNext w:val="1"/>
      <w:spacing w:after="120" w:before="120" w:lineRule="auto"/>
      <w:jc w:val="center"/>
    </w:pPr>
    <w:rPr>
      <w:sz w:val="40"/>
      <w:szCs w:val="40"/>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