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36BAC0D0" w14:textId="77777777" w:rsidR="007D1947" w:rsidRDefault="007D1947">
          <w:pPr>
            <w:pStyle w:val="NoSpacing"/>
            <w:spacing w:before="1540" w:after="240"/>
            <w:jc w:val="center"/>
            <w:rPr>
              <w:color w:val="5B9BD5" w:themeColor="accent1"/>
            </w:rPr>
          </w:pPr>
          <w:r>
            <w:rPr>
              <w:noProof/>
              <w:color w:val="5B9BD5" w:themeColor="accent1"/>
              <w:lang w:val="en-GB" w:eastAsia="ja-JP"/>
            </w:rPr>
            <w:drawing>
              <wp:inline distT="0" distB="0" distL="0" distR="0" wp14:anchorId="2222233C" wp14:editId="12AE677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583BA77" w14:textId="77777777" w:rsidR="007D1947" w:rsidRDefault="00E2738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Adam Evans 2005757     Festo Cyber physical poduction system – goods dispatch process automation development</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199524F9" w14:textId="77777777" w:rsidR="007D1947" w:rsidRDefault="000C5430">
              <w:pPr>
                <w:pStyle w:val="NoSpacing"/>
                <w:jc w:val="center"/>
                <w:rPr>
                  <w:color w:val="5B9BD5" w:themeColor="accent1"/>
                  <w:sz w:val="28"/>
                  <w:szCs w:val="28"/>
                </w:rPr>
              </w:pPr>
              <w:r>
                <w:rPr>
                  <w:color w:val="5B9BD5" w:themeColor="accent1"/>
                  <w:sz w:val="28"/>
                  <w:szCs w:val="28"/>
                </w:rPr>
                <w:t>ACMA5002 – Manufacturing Design and Technology</w:t>
              </w:r>
            </w:p>
          </w:sdtContent>
        </w:sdt>
        <w:p w14:paraId="09B831B6" w14:textId="77777777" w:rsidR="007D1947" w:rsidRDefault="007D1947">
          <w:pPr>
            <w:pStyle w:val="NoSpacing"/>
            <w:spacing w:before="480"/>
            <w:jc w:val="center"/>
            <w:rPr>
              <w:color w:val="5B9BD5" w:themeColor="accent1"/>
            </w:rPr>
          </w:pPr>
          <w:r>
            <w:rPr>
              <w:noProof/>
              <w:color w:val="5B9BD5" w:themeColor="accent1"/>
              <w:lang w:val="en-GB" w:eastAsia="ja-JP"/>
            </w:rPr>
            <mc:AlternateContent>
              <mc:Choice Requires="wps">
                <w:drawing>
                  <wp:anchor distT="0" distB="0" distL="114300" distR="114300" simplePos="0" relativeHeight="251659264" behindDoc="0" locked="0" layoutInCell="1" allowOverlap="1" wp14:anchorId="47C37886" wp14:editId="30F38D0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6-17T00:00:00Z">
                                    <w:dateFormat w:val="MMMM d, yyyy"/>
                                    <w:lid w:val="en-US"/>
                                    <w:storeMappedDataAs w:val="dateTime"/>
                                    <w:calendar w:val="gregorian"/>
                                  </w:date>
                                </w:sdtPr>
                                <w:sdtEndPr/>
                                <w:sdtContent>
                                  <w:p w14:paraId="7666E9D1" w14:textId="77777777" w:rsidR="001533C9" w:rsidRDefault="001533C9">
                                    <w:pPr>
                                      <w:pStyle w:val="NoSpacing"/>
                                      <w:spacing w:after="40"/>
                                      <w:jc w:val="center"/>
                                      <w:rPr>
                                        <w:caps/>
                                        <w:color w:val="5B9BD5" w:themeColor="accent1"/>
                                        <w:sz w:val="28"/>
                                        <w:szCs w:val="28"/>
                                      </w:rPr>
                                    </w:pPr>
                                    <w:r>
                                      <w:rPr>
                                        <w:caps/>
                                        <w:color w:val="5B9BD5" w:themeColor="accent1"/>
                                        <w:sz w:val="28"/>
                                        <w:szCs w:val="28"/>
                                      </w:rPr>
                                      <w:t>June 17, 2022</w:t>
                                    </w:r>
                                  </w:p>
                                </w:sdtContent>
                              </w:sdt>
                              <w:p w14:paraId="6524F2C8" w14:textId="77777777" w:rsidR="001533C9" w:rsidRDefault="00D23BA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533C9">
                                      <w:rPr>
                                        <w:caps/>
                                        <w:color w:val="5B9BD5" w:themeColor="accent1"/>
                                        <w:lang w:val="en-GB"/>
                                      </w:rPr>
                                      <w:t>University of Wales Trinity Saint David</w:t>
                                    </w:r>
                                  </w:sdtContent>
                                </w:sdt>
                              </w:p>
                              <w:p w14:paraId="5582C63C" w14:textId="77777777" w:rsidR="001533C9" w:rsidRDefault="00D23BA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1533C9">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7C37886"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6-17T00:00:00Z">
                              <w:dateFormat w:val="MMMM d, yyyy"/>
                              <w:lid w:val="en-US"/>
                              <w:storeMappedDataAs w:val="dateTime"/>
                              <w:calendar w:val="gregorian"/>
                            </w:date>
                          </w:sdtPr>
                          <w:sdtEndPr/>
                          <w:sdtContent>
                            <w:p w14:paraId="7666E9D1" w14:textId="77777777" w:rsidR="001533C9" w:rsidRDefault="001533C9">
                              <w:pPr>
                                <w:pStyle w:val="NoSpacing"/>
                                <w:spacing w:after="40"/>
                                <w:jc w:val="center"/>
                                <w:rPr>
                                  <w:caps/>
                                  <w:color w:val="5B9BD5" w:themeColor="accent1"/>
                                  <w:sz w:val="28"/>
                                  <w:szCs w:val="28"/>
                                </w:rPr>
                              </w:pPr>
                              <w:r>
                                <w:rPr>
                                  <w:caps/>
                                  <w:color w:val="5B9BD5" w:themeColor="accent1"/>
                                  <w:sz w:val="28"/>
                                  <w:szCs w:val="28"/>
                                </w:rPr>
                                <w:t>June 17, 2022</w:t>
                              </w:r>
                            </w:p>
                          </w:sdtContent>
                        </w:sdt>
                        <w:p w14:paraId="6524F2C8" w14:textId="77777777" w:rsidR="001533C9" w:rsidRDefault="00D23BA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533C9">
                                <w:rPr>
                                  <w:caps/>
                                  <w:color w:val="5B9BD5" w:themeColor="accent1"/>
                                  <w:lang w:val="en-GB"/>
                                </w:rPr>
                                <w:t>University of Wales Trinity Saint David</w:t>
                              </w:r>
                            </w:sdtContent>
                          </w:sdt>
                        </w:p>
                        <w:p w14:paraId="5582C63C" w14:textId="77777777" w:rsidR="001533C9" w:rsidRDefault="00D23BA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1533C9">
                                <w:rPr>
                                  <w:color w:val="5B9BD5" w:themeColor="accent1"/>
                                </w:rPr>
                                <w:t xml:space="preserve">     </w:t>
                              </w:r>
                            </w:sdtContent>
                          </w:sdt>
                        </w:p>
                      </w:txbxContent>
                    </v:textbox>
                    <w10:wrap anchorx="margin" anchory="page"/>
                  </v:shape>
                </w:pict>
              </mc:Fallback>
            </mc:AlternateContent>
          </w:r>
          <w:r>
            <w:rPr>
              <w:noProof/>
              <w:color w:val="5B9BD5" w:themeColor="accent1"/>
              <w:lang w:val="en-GB" w:eastAsia="ja-JP"/>
            </w:rPr>
            <w:drawing>
              <wp:inline distT="0" distB="0" distL="0" distR="0" wp14:anchorId="0A7682BE" wp14:editId="7F8258C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A57D101" w14:textId="77777777" w:rsidR="007D1947" w:rsidRDefault="007D1947" w:rsidP="007D1947">
          <w:pPr>
            <w:pStyle w:val="Heading1"/>
          </w:pPr>
          <w:r>
            <w:br w:type="page"/>
          </w:r>
          <w:bookmarkStart w:id="0" w:name="_Toc106364443"/>
          <w:r>
            <w:lastRenderedPageBreak/>
            <w:t>Executive Summary</w:t>
          </w:r>
          <w:bookmarkEnd w:id="0"/>
        </w:p>
        <w:p w14:paraId="15FA14EB" w14:textId="77777777" w:rsidR="007D1947" w:rsidRDefault="007E4846">
          <w:r>
            <w:t xml:space="preserve">Within this report there are details to how a part is created from an idea to a final product, this shows examples of techniques which can be used to help during the initial concept design of the part and selecting which concept to base the final design on. It then goes through the DFMEA process to how potential issues can be spotted which are scored with an end RPN value but also looking at the severity and the risk this could bring. These actions are then worked on to reduce the RPN value and provide a design which should provide no concern when introduced into production as the risk have already been identified and addressed. </w:t>
          </w:r>
          <w:proofErr w:type="gramStart"/>
          <w:r>
            <w:t>However</w:t>
          </w:r>
          <w:proofErr w:type="gramEnd"/>
          <w:r>
            <w:t xml:space="preserve"> this is not the case and a customer concern put the design through a root causes analysis process to find the root cause of the concern and come up with and implement a permanent corrective action. </w:t>
          </w:r>
        </w:p>
        <w:p w14:paraId="36013118" w14:textId="77777777" w:rsidR="007D1947" w:rsidRDefault="007D1947"/>
        <w:p w14:paraId="66C5489F" w14:textId="77777777" w:rsidR="007D1947" w:rsidRDefault="007D1947"/>
        <w:p w14:paraId="397FF2F9" w14:textId="77777777" w:rsidR="007D1947" w:rsidRDefault="007D1947"/>
        <w:p w14:paraId="7C9913EB" w14:textId="77777777" w:rsidR="007D1947" w:rsidRDefault="007D1947"/>
        <w:p w14:paraId="179E19EE" w14:textId="77777777" w:rsidR="007D1947" w:rsidRDefault="007D1947"/>
        <w:p w14:paraId="2755872B" w14:textId="77777777" w:rsidR="007D1947" w:rsidRDefault="007D1947"/>
        <w:p w14:paraId="172F4FF2" w14:textId="77777777" w:rsidR="007D1947" w:rsidRDefault="007D1947"/>
        <w:p w14:paraId="0D1AA9CB" w14:textId="77777777" w:rsidR="007D1947" w:rsidRDefault="007D1947"/>
        <w:p w14:paraId="52F09109" w14:textId="77777777" w:rsidR="007D1947" w:rsidRDefault="007D1947"/>
        <w:p w14:paraId="71F8DA43" w14:textId="77777777" w:rsidR="007D1947" w:rsidRDefault="007D1947"/>
        <w:p w14:paraId="72DA2DEE" w14:textId="77777777" w:rsidR="007D1947" w:rsidRDefault="007D1947"/>
        <w:p w14:paraId="3720EB63" w14:textId="77777777" w:rsidR="007D1947" w:rsidRDefault="007D1947"/>
        <w:p w14:paraId="04F30C69" w14:textId="77777777" w:rsidR="007D1947" w:rsidRDefault="007D1947"/>
        <w:p w14:paraId="7B2FCAA5" w14:textId="77777777" w:rsidR="007D1947" w:rsidRDefault="007D1947"/>
        <w:p w14:paraId="737E061D" w14:textId="77777777" w:rsidR="007D1947" w:rsidRDefault="007D1947"/>
        <w:p w14:paraId="44BD6F36" w14:textId="77777777" w:rsidR="007D1947" w:rsidRDefault="007D1947"/>
        <w:p w14:paraId="32603B04" w14:textId="77777777" w:rsidR="007D1947" w:rsidRDefault="007D1947"/>
        <w:p w14:paraId="30C4DE79" w14:textId="77777777" w:rsidR="007D1947" w:rsidRDefault="007D1947"/>
        <w:p w14:paraId="0B978F84" w14:textId="77777777" w:rsidR="007D1947" w:rsidRDefault="007D1947"/>
        <w:p w14:paraId="50698056" w14:textId="77777777" w:rsidR="007D1947" w:rsidRDefault="007D1947"/>
        <w:p w14:paraId="7A6D44B8" w14:textId="77777777" w:rsidR="007D1947" w:rsidRDefault="007D1947"/>
        <w:p w14:paraId="4CF2531C" w14:textId="77777777" w:rsidR="007D1947" w:rsidRDefault="007D1947"/>
        <w:p w14:paraId="076B343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36BEC9B2" w14:textId="77777777" w:rsidR="007D1947" w:rsidRDefault="007D1947">
              <w:pPr>
                <w:pStyle w:val="TOCHeading"/>
              </w:pPr>
              <w:r>
                <w:t>Table of Contents</w:t>
              </w:r>
            </w:p>
            <w:p w14:paraId="3F514FCE" w14:textId="03291368" w:rsidR="00D23BA5"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6364443" w:history="1">
                <w:r w:rsidR="00D23BA5" w:rsidRPr="0081462F">
                  <w:rPr>
                    <w:rStyle w:val="Hyperlink"/>
                    <w:noProof/>
                  </w:rPr>
                  <w:t>Executive Summary</w:t>
                </w:r>
                <w:r w:rsidR="00D23BA5">
                  <w:rPr>
                    <w:noProof/>
                    <w:webHidden/>
                  </w:rPr>
                  <w:tab/>
                </w:r>
                <w:r w:rsidR="00D23BA5">
                  <w:rPr>
                    <w:noProof/>
                    <w:webHidden/>
                  </w:rPr>
                  <w:fldChar w:fldCharType="begin"/>
                </w:r>
                <w:r w:rsidR="00D23BA5">
                  <w:rPr>
                    <w:noProof/>
                    <w:webHidden/>
                  </w:rPr>
                  <w:instrText xml:space="preserve"> PAGEREF _Toc106364443 \h </w:instrText>
                </w:r>
                <w:r w:rsidR="00D23BA5">
                  <w:rPr>
                    <w:noProof/>
                    <w:webHidden/>
                  </w:rPr>
                </w:r>
                <w:r w:rsidR="00D23BA5">
                  <w:rPr>
                    <w:noProof/>
                    <w:webHidden/>
                  </w:rPr>
                  <w:fldChar w:fldCharType="separate"/>
                </w:r>
                <w:r w:rsidR="00D23BA5">
                  <w:rPr>
                    <w:noProof/>
                    <w:webHidden/>
                  </w:rPr>
                  <w:t>1</w:t>
                </w:r>
                <w:r w:rsidR="00D23BA5">
                  <w:rPr>
                    <w:noProof/>
                    <w:webHidden/>
                  </w:rPr>
                  <w:fldChar w:fldCharType="end"/>
                </w:r>
              </w:hyperlink>
            </w:p>
            <w:p w14:paraId="2D6F7352" w14:textId="26CCE248" w:rsidR="00D23BA5" w:rsidRDefault="00D23BA5">
              <w:pPr>
                <w:pStyle w:val="TOC1"/>
                <w:tabs>
                  <w:tab w:val="right" w:leader="dot" w:pos="9016"/>
                </w:tabs>
                <w:rPr>
                  <w:rFonts w:eastAsiaTheme="minorEastAsia"/>
                  <w:noProof/>
                  <w:lang w:eastAsia="en-GB"/>
                </w:rPr>
              </w:pPr>
              <w:hyperlink w:anchor="_Toc106364444" w:history="1">
                <w:r w:rsidRPr="0081462F">
                  <w:rPr>
                    <w:rStyle w:val="Hyperlink"/>
                    <w:noProof/>
                  </w:rPr>
                  <w:t>Introduction</w:t>
                </w:r>
                <w:r>
                  <w:rPr>
                    <w:noProof/>
                    <w:webHidden/>
                  </w:rPr>
                  <w:tab/>
                </w:r>
                <w:r>
                  <w:rPr>
                    <w:noProof/>
                    <w:webHidden/>
                  </w:rPr>
                  <w:fldChar w:fldCharType="begin"/>
                </w:r>
                <w:r>
                  <w:rPr>
                    <w:noProof/>
                    <w:webHidden/>
                  </w:rPr>
                  <w:instrText xml:space="preserve"> PAGEREF _Toc106364444 \h </w:instrText>
                </w:r>
                <w:r>
                  <w:rPr>
                    <w:noProof/>
                    <w:webHidden/>
                  </w:rPr>
                </w:r>
                <w:r>
                  <w:rPr>
                    <w:noProof/>
                    <w:webHidden/>
                  </w:rPr>
                  <w:fldChar w:fldCharType="separate"/>
                </w:r>
                <w:r>
                  <w:rPr>
                    <w:noProof/>
                    <w:webHidden/>
                  </w:rPr>
                  <w:t>3</w:t>
                </w:r>
                <w:r>
                  <w:rPr>
                    <w:noProof/>
                    <w:webHidden/>
                  </w:rPr>
                  <w:fldChar w:fldCharType="end"/>
                </w:r>
              </w:hyperlink>
            </w:p>
            <w:p w14:paraId="27A7D054" w14:textId="7E48383E" w:rsidR="00D23BA5" w:rsidRDefault="00D23BA5">
              <w:pPr>
                <w:pStyle w:val="TOC1"/>
                <w:tabs>
                  <w:tab w:val="right" w:leader="dot" w:pos="9016"/>
                </w:tabs>
                <w:rPr>
                  <w:rFonts w:eastAsiaTheme="minorEastAsia"/>
                  <w:noProof/>
                  <w:lang w:eastAsia="en-GB"/>
                </w:rPr>
              </w:pPr>
              <w:hyperlink w:anchor="_Toc106364445" w:history="1">
                <w:r w:rsidRPr="0081462F">
                  <w:rPr>
                    <w:rStyle w:val="Hyperlink"/>
                    <w:noProof/>
                  </w:rPr>
                  <w:t>Product Design</w:t>
                </w:r>
                <w:r>
                  <w:rPr>
                    <w:noProof/>
                    <w:webHidden/>
                  </w:rPr>
                  <w:tab/>
                </w:r>
                <w:r>
                  <w:rPr>
                    <w:noProof/>
                    <w:webHidden/>
                  </w:rPr>
                  <w:fldChar w:fldCharType="begin"/>
                </w:r>
                <w:r>
                  <w:rPr>
                    <w:noProof/>
                    <w:webHidden/>
                  </w:rPr>
                  <w:instrText xml:space="preserve"> PAGEREF _Toc106364445 \h </w:instrText>
                </w:r>
                <w:r>
                  <w:rPr>
                    <w:noProof/>
                    <w:webHidden/>
                  </w:rPr>
                </w:r>
                <w:r>
                  <w:rPr>
                    <w:noProof/>
                    <w:webHidden/>
                  </w:rPr>
                  <w:fldChar w:fldCharType="separate"/>
                </w:r>
                <w:r>
                  <w:rPr>
                    <w:noProof/>
                    <w:webHidden/>
                  </w:rPr>
                  <w:t>4</w:t>
                </w:r>
                <w:r>
                  <w:rPr>
                    <w:noProof/>
                    <w:webHidden/>
                  </w:rPr>
                  <w:fldChar w:fldCharType="end"/>
                </w:r>
              </w:hyperlink>
            </w:p>
            <w:p w14:paraId="6BF0018D" w14:textId="0E0FCE9D" w:rsidR="00D23BA5" w:rsidRDefault="00D23BA5">
              <w:pPr>
                <w:pStyle w:val="TOC2"/>
                <w:tabs>
                  <w:tab w:val="right" w:leader="dot" w:pos="9016"/>
                </w:tabs>
                <w:rPr>
                  <w:rFonts w:eastAsiaTheme="minorEastAsia"/>
                  <w:noProof/>
                  <w:lang w:eastAsia="en-GB"/>
                </w:rPr>
              </w:pPr>
              <w:hyperlink w:anchor="_Toc106364446" w:history="1">
                <w:r w:rsidRPr="0081462F">
                  <w:rPr>
                    <w:rStyle w:val="Hyperlink"/>
                    <w:noProof/>
                  </w:rPr>
                  <w:t>Initial designs</w:t>
                </w:r>
                <w:r>
                  <w:rPr>
                    <w:noProof/>
                    <w:webHidden/>
                  </w:rPr>
                  <w:tab/>
                </w:r>
                <w:r>
                  <w:rPr>
                    <w:noProof/>
                    <w:webHidden/>
                  </w:rPr>
                  <w:fldChar w:fldCharType="begin"/>
                </w:r>
                <w:r>
                  <w:rPr>
                    <w:noProof/>
                    <w:webHidden/>
                  </w:rPr>
                  <w:instrText xml:space="preserve"> PAGEREF _Toc106364446 \h </w:instrText>
                </w:r>
                <w:r>
                  <w:rPr>
                    <w:noProof/>
                    <w:webHidden/>
                  </w:rPr>
                </w:r>
                <w:r>
                  <w:rPr>
                    <w:noProof/>
                    <w:webHidden/>
                  </w:rPr>
                  <w:fldChar w:fldCharType="separate"/>
                </w:r>
                <w:r>
                  <w:rPr>
                    <w:noProof/>
                    <w:webHidden/>
                  </w:rPr>
                  <w:t>4</w:t>
                </w:r>
                <w:r>
                  <w:rPr>
                    <w:noProof/>
                    <w:webHidden/>
                  </w:rPr>
                  <w:fldChar w:fldCharType="end"/>
                </w:r>
              </w:hyperlink>
            </w:p>
            <w:p w14:paraId="717872A9" w14:textId="1F768322" w:rsidR="00D23BA5" w:rsidRDefault="00D23BA5">
              <w:pPr>
                <w:pStyle w:val="TOC2"/>
                <w:tabs>
                  <w:tab w:val="right" w:leader="dot" w:pos="9016"/>
                </w:tabs>
                <w:rPr>
                  <w:rFonts w:eastAsiaTheme="minorEastAsia"/>
                  <w:noProof/>
                  <w:lang w:eastAsia="en-GB"/>
                </w:rPr>
              </w:pPr>
              <w:hyperlink w:anchor="_Toc106364447" w:history="1">
                <w:r w:rsidRPr="0081462F">
                  <w:rPr>
                    <w:rStyle w:val="Hyperlink"/>
                    <w:noProof/>
                  </w:rPr>
                  <w:t>Turning design concept four into a design</w:t>
                </w:r>
                <w:r>
                  <w:rPr>
                    <w:noProof/>
                    <w:webHidden/>
                  </w:rPr>
                  <w:tab/>
                </w:r>
                <w:r>
                  <w:rPr>
                    <w:noProof/>
                    <w:webHidden/>
                  </w:rPr>
                  <w:fldChar w:fldCharType="begin"/>
                </w:r>
                <w:r>
                  <w:rPr>
                    <w:noProof/>
                    <w:webHidden/>
                  </w:rPr>
                  <w:instrText xml:space="preserve"> PAGEREF _Toc106364447 \h </w:instrText>
                </w:r>
                <w:r>
                  <w:rPr>
                    <w:noProof/>
                    <w:webHidden/>
                  </w:rPr>
                </w:r>
                <w:r>
                  <w:rPr>
                    <w:noProof/>
                    <w:webHidden/>
                  </w:rPr>
                  <w:fldChar w:fldCharType="separate"/>
                </w:r>
                <w:r>
                  <w:rPr>
                    <w:noProof/>
                    <w:webHidden/>
                  </w:rPr>
                  <w:t>7</w:t>
                </w:r>
                <w:r>
                  <w:rPr>
                    <w:noProof/>
                    <w:webHidden/>
                  </w:rPr>
                  <w:fldChar w:fldCharType="end"/>
                </w:r>
              </w:hyperlink>
            </w:p>
            <w:p w14:paraId="34D3A1B9" w14:textId="4E93BAA2" w:rsidR="00D23BA5" w:rsidRDefault="00D23BA5">
              <w:pPr>
                <w:pStyle w:val="TOC2"/>
                <w:tabs>
                  <w:tab w:val="right" w:leader="dot" w:pos="9016"/>
                </w:tabs>
                <w:rPr>
                  <w:rFonts w:eastAsiaTheme="minorEastAsia"/>
                  <w:noProof/>
                  <w:lang w:eastAsia="en-GB"/>
                </w:rPr>
              </w:pPr>
              <w:hyperlink w:anchor="_Toc106364448" w:history="1">
                <w:r w:rsidRPr="0081462F">
                  <w:rPr>
                    <w:rStyle w:val="Hyperlink"/>
                    <w:noProof/>
                  </w:rPr>
                  <w:t>Final Design</w:t>
                </w:r>
                <w:r>
                  <w:rPr>
                    <w:noProof/>
                    <w:webHidden/>
                  </w:rPr>
                  <w:tab/>
                </w:r>
                <w:r>
                  <w:rPr>
                    <w:noProof/>
                    <w:webHidden/>
                  </w:rPr>
                  <w:fldChar w:fldCharType="begin"/>
                </w:r>
                <w:r>
                  <w:rPr>
                    <w:noProof/>
                    <w:webHidden/>
                  </w:rPr>
                  <w:instrText xml:space="preserve"> PAGEREF _Toc106364448 \h </w:instrText>
                </w:r>
                <w:r>
                  <w:rPr>
                    <w:noProof/>
                    <w:webHidden/>
                  </w:rPr>
                </w:r>
                <w:r>
                  <w:rPr>
                    <w:noProof/>
                    <w:webHidden/>
                  </w:rPr>
                  <w:fldChar w:fldCharType="separate"/>
                </w:r>
                <w:r>
                  <w:rPr>
                    <w:noProof/>
                    <w:webHidden/>
                  </w:rPr>
                  <w:t>13</w:t>
                </w:r>
                <w:r>
                  <w:rPr>
                    <w:noProof/>
                    <w:webHidden/>
                  </w:rPr>
                  <w:fldChar w:fldCharType="end"/>
                </w:r>
              </w:hyperlink>
            </w:p>
            <w:p w14:paraId="35F01870" w14:textId="5FC9C8F1" w:rsidR="00D23BA5" w:rsidRDefault="00D23BA5">
              <w:pPr>
                <w:pStyle w:val="TOC1"/>
                <w:tabs>
                  <w:tab w:val="right" w:leader="dot" w:pos="9016"/>
                </w:tabs>
                <w:rPr>
                  <w:rFonts w:eastAsiaTheme="minorEastAsia"/>
                  <w:noProof/>
                  <w:lang w:eastAsia="en-GB"/>
                </w:rPr>
              </w:pPr>
              <w:hyperlink w:anchor="_Toc106364449" w:history="1">
                <w:r w:rsidRPr="0081462F">
                  <w:rPr>
                    <w:rStyle w:val="Hyperlink"/>
                    <w:noProof/>
                  </w:rPr>
                  <w:t>Conclusion</w:t>
                </w:r>
                <w:r>
                  <w:rPr>
                    <w:noProof/>
                    <w:webHidden/>
                  </w:rPr>
                  <w:tab/>
                </w:r>
                <w:r>
                  <w:rPr>
                    <w:noProof/>
                    <w:webHidden/>
                  </w:rPr>
                  <w:fldChar w:fldCharType="begin"/>
                </w:r>
                <w:r>
                  <w:rPr>
                    <w:noProof/>
                    <w:webHidden/>
                  </w:rPr>
                  <w:instrText xml:space="preserve"> PAGEREF _Toc106364449 \h </w:instrText>
                </w:r>
                <w:r>
                  <w:rPr>
                    <w:noProof/>
                    <w:webHidden/>
                  </w:rPr>
                </w:r>
                <w:r>
                  <w:rPr>
                    <w:noProof/>
                    <w:webHidden/>
                  </w:rPr>
                  <w:fldChar w:fldCharType="separate"/>
                </w:r>
                <w:r>
                  <w:rPr>
                    <w:noProof/>
                    <w:webHidden/>
                  </w:rPr>
                  <w:t>16</w:t>
                </w:r>
                <w:r>
                  <w:rPr>
                    <w:noProof/>
                    <w:webHidden/>
                  </w:rPr>
                  <w:fldChar w:fldCharType="end"/>
                </w:r>
              </w:hyperlink>
            </w:p>
            <w:p w14:paraId="56E65F8C" w14:textId="782B7F09" w:rsidR="00D23BA5" w:rsidRDefault="00D23BA5">
              <w:pPr>
                <w:pStyle w:val="TOC2"/>
                <w:tabs>
                  <w:tab w:val="right" w:leader="dot" w:pos="9016"/>
                </w:tabs>
                <w:rPr>
                  <w:rFonts w:eastAsiaTheme="minorEastAsia"/>
                  <w:noProof/>
                  <w:lang w:eastAsia="en-GB"/>
                </w:rPr>
              </w:pPr>
              <w:hyperlink w:anchor="_Toc106364450" w:history="1">
                <w:r w:rsidRPr="0081462F">
                  <w:rPr>
                    <w:rStyle w:val="Hyperlink"/>
                    <w:noProof/>
                  </w:rPr>
                  <w:t>Concern with the gripper</w:t>
                </w:r>
                <w:r>
                  <w:rPr>
                    <w:noProof/>
                    <w:webHidden/>
                  </w:rPr>
                  <w:tab/>
                </w:r>
                <w:r>
                  <w:rPr>
                    <w:noProof/>
                    <w:webHidden/>
                  </w:rPr>
                  <w:fldChar w:fldCharType="begin"/>
                </w:r>
                <w:r>
                  <w:rPr>
                    <w:noProof/>
                    <w:webHidden/>
                  </w:rPr>
                  <w:instrText xml:space="preserve"> PAGEREF _Toc106364450 \h </w:instrText>
                </w:r>
                <w:r>
                  <w:rPr>
                    <w:noProof/>
                    <w:webHidden/>
                  </w:rPr>
                </w:r>
                <w:r>
                  <w:rPr>
                    <w:noProof/>
                    <w:webHidden/>
                  </w:rPr>
                  <w:fldChar w:fldCharType="separate"/>
                </w:r>
                <w:r>
                  <w:rPr>
                    <w:noProof/>
                    <w:webHidden/>
                  </w:rPr>
                  <w:t>17</w:t>
                </w:r>
                <w:r>
                  <w:rPr>
                    <w:noProof/>
                    <w:webHidden/>
                  </w:rPr>
                  <w:fldChar w:fldCharType="end"/>
                </w:r>
              </w:hyperlink>
            </w:p>
            <w:p w14:paraId="5EEC560C" w14:textId="7A13B746" w:rsidR="00D23BA5" w:rsidRDefault="00D23BA5">
              <w:pPr>
                <w:pStyle w:val="TOC1"/>
                <w:tabs>
                  <w:tab w:val="right" w:leader="dot" w:pos="9016"/>
                </w:tabs>
                <w:rPr>
                  <w:rFonts w:eastAsiaTheme="minorEastAsia"/>
                  <w:noProof/>
                  <w:lang w:eastAsia="en-GB"/>
                </w:rPr>
              </w:pPr>
              <w:hyperlink w:anchor="_Toc106364451" w:history="1">
                <w:r w:rsidRPr="0081462F">
                  <w:rPr>
                    <w:rStyle w:val="Hyperlink"/>
                    <w:noProof/>
                  </w:rPr>
                  <w:t>Bibliography</w:t>
                </w:r>
                <w:r>
                  <w:rPr>
                    <w:noProof/>
                    <w:webHidden/>
                  </w:rPr>
                  <w:tab/>
                </w:r>
                <w:r>
                  <w:rPr>
                    <w:noProof/>
                    <w:webHidden/>
                  </w:rPr>
                  <w:fldChar w:fldCharType="begin"/>
                </w:r>
                <w:r>
                  <w:rPr>
                    <w:noProof/>
                    <w:webHidden/>
                  </w:rPr>
                  <w:instrText xml:space="preserve"> PAGEREF _Toc106364451 \h </w:instrText>
                </w:r>
                <w:r>
                  <w:rPr>
                    <w:noProof/>
                    <w:webHidden/>
                  </w:rPr>
                </w:r>
                <w:r>
                  <w:rPr>
                    <w:noProof/>
                    <w:webHidden/>
                  </w:rPr>
                  <w:fldChar w:fldCharType="separate"/>
                </w:r>
                <w:r>
                  <w:rPr>
                    <w:noProof/>
                    <w:webHidden/>
                  </w:rPr>
                  <w:t>19</w:t>
                </w:r>
                <w:r>
                  <w:rPr>
                    <w:noProof/>
                    <w:webHidden/>
                  </w:rPr>
                  <w:fldChar w:fldCharType="end"/>
                </w:r>
              </w:hyperlink>
            </w:p>
            <w:p w14:paraId="4B8150DC" w14:textId="2BAE028C" w:rsidR="007D1947" w:rsidRDefault="007D1947">
              <w:r>
                <w:rPr>
                  <w:b/>
                  <w:bCs/>
                  <w:noProof/>
                </w:rPr>
                <w:fldChar w:fldCharType="end"/>
              </w:r>
              <w:r w:rsidR="00115B96">
                <w:rPr>
                  <w:b/>
                  <w:bCs/>
                  <w:noProof/>
                </w:rPr>
                <w:t>UPDATE TABLE FREQUENTLY – CHECK IT HAS BEEN UPDATED PRIOR TO SUBMISSION</w:t>
              </w:r>
            </w:p>
          </w:sdtContent>
        </w:sdt>
        <w:p w14:paraId="3B07ED73" w14:textId="77777777" w:rsidR="007D1947" w:rsidRDefault="007D1947"/>
        <w:p w14:paraId="3A2D3356" w14:textId="77777777" w:rsidR="007D1947" w:rsidRDefault="007D1947"/>
        <w:p w14:paraId="73174CEC" w14:textId="77777777" w:rsidR="007D1947" w:rsidRDefault="007D1947"/>
        <w:p w14:paraId="5FEEDC0A" w14:textId="77777777" w:rsidR="007D1947" w:rsidRDefault="007D1947"/>
        <w:p w14:paraId="697C5175" w14:textId="77777777" w:rsidR="007D1947" w:rsidRDefault="007D1947"/>
        <w:p w14:paraId="614DEFEF" w14:textId="77777777" w:rsidR="007D1947" w:rsidRDefault="007D1947"/>
        <w:p w14:paraId="05FA9C63" w14:textId="77777777" w:rsidR="007D1947" w:rsidRDefault="007D1947"/>
        <w:p w14:paraId="7A4E3F67" w14:textId="77777777" w:rsidR="007D1947" w:rsidRDefault="007D1947"/>
        <w:p w14:paraId="26E35086" w14:textId="77777777" w:rsidR="007D1947" w:rsidRDefault="007D1947"/>
        <w:p w14:paraId="7994F320" w14:textId="77777777" w:rsidR="007D1947" w:rsidRDefault="007D1947"/>
        <w:p w14:paraId="624019A5" w14:textId="77777777" w:rsidR="007D1947" w:rsidRDefault="007D1947"/>
        <w:p w14:paraId="5024B511" w14:textId="77777777" w:rsidR="007D1947" w:rsidRDefault="007D1947"/>
        <w:p w14:paraId="2B433D1F" w14:textId="77777777" w:rsidR="007D1947" w:rsidRDefault="007D1947"/>
        <w:p w14:paraId="4D8C8FF9" w14:textId="77777777" w:rsidR="007D1947" w:rsidRDefault="007D1947"/>
        <w:p w14:paraId="247C28C3" w14:textId="77777777" w:rsidR="007D1947" w:rsidRDefault="007D1947"/>
        <w:p w14:paraId="4A348A7E" w14:textId="77777777" w:rsidR="007D1947" w:rsidRDefault="007D1947"/>
        <w:p w14:paraId="5CB1F2D1" w14:textId="77777777" w:rsidR="007D1947" w:rsidRDefault="007D1947"/>
        <w:p w14:paraId="31BD1D1C" w14:textId="77777777" w:rsidR="00693E27" w:rsidRDefault="00693E27"/>
        <w:p w14:paraId="3F128534" w14:textId="77777777" w:rsidR="00693E27" w:rsidRDefault="00693E27"/>
        <w:p w14:paraId="448CE10D" w14:textId="77777777" w:rsidR="00693E27" w:rsidRDefault="00693E27"/>
        <w:p w14:paraId="6BA27C4C" w14:textId="77777777" w:rsidR="00693E27" w:rsidRDefault="00693E27"/>
        <w:p w14:paraId="538761E0" w14:textId="77777777" w:rsidR="00693E27" w:rsidRDefault="00693E27"/>
        <w:p w14:paraId="0BC2A85E" w14:textId="77777777" w:rsidR="007D1947" w:rsidRDefault="007D1947"/>
        <w:p w14:paraId="45C1D765" w14:textId="77777777" w:rsidR="007D1947" w:rsidRDefault="007D1947" w:rsidP="00A12B58">
          <w:pPr>
            <w:pStyle w:val="Heading1"/>
          </w:pPr>
          <w:bookmarkStart w:id="1" w:name="_Toc106364444"/>
          <w:r>
            <w:t>Introduction</w:t>
          </w:r>
          <w:bookmarkEnd w:id="1"/>
          <w:r w:rsidR="00480872">
            <w:t xml:space="preserve"> </w:t>
          </w:r>
          <w:r w:rsidR="00E91208">
            <w:t xml:space="preserve"> </w:t>
          </w:r>
        </w:p>
        <w:p w14:paraId="38710ED7" w14:textId="77777777" w:rsidR="007D1947" w:rsidRDefault="007D1947" w:rsidP="007D1947"/>
        <w:p w14:paraId="64531D14" w14:textId="77777777" w:rsidR="00BF667D" w:rsidRDefault="005F296A" w:rsidP="005F296A">
          <w:pPr>
            <w:rPr>
              <w:rFonts w:ascii="Calibri" w:hAnsi="Calibri" w:cs="Calibri"/>
            </w:rPr>
          </w:pPr>
          <w:r>
            <w:rPr>
              <w:rFonts w:ascii="Calibri" w:hAnsi="Calibri" w:cs="Calibri"/>
            </w:rPr>
            <w:t xml:space="preserve">An assignment has been set where there is a requirement for a robot gripper to be manufactured following the CSR (customer specific requirements). This robot gripper is going to be mounted onto a UR3 </w:t>
          </w:r>
          <w:proofErr w:type="spellStart"/>
          <w:r>
            <w:rPr>
              <w:rFonts w:ascii="Calibri" w:hAnsi="Calibri" w:cs="Calibri"/>
            </w:rPr>
            <w:t>Cobot</w:t>
          </w:r>
          <w:proofErr w:type="spellEnd"/>
          <w:r>
            <w:rPr>
              <w:rFonts w:ascii="Calibri" w:hAnsi="Calibri" w:cs="Calibri"/>
            </w:rPr>
            <w:t xml:space="preserve"> arm and is going to remove completed mobile phone from a </w:t>
          </w:r>
          <w:r w:rsidR="00013C3B">
            <w:rPr>
              <w:rFonts w:ascii="Calibri" w:hAnsi="Calibri" w:cs="Calibri"/>
            </w:rPr>
            <w:t xml:space="preserve">full automated </w:t>
          </w:r>
          <w:r>
            <w:rPr>
              <w:rFonts w:ascii="Calibri" w:hAnsi="Calibri" w:cs="Calibri"/>
            </w:rPr>
            <w:t>production line</w:t>
          </w:r>
          <w:r w:rsidR="00013C3B">
            <w:rPr>
              <w:rFonts w:ascii="Calibri" w:hAnsi="Calibri" w:cs="Calibri"/>
            </w:rPr>
            <w:t xml:space="preserve"> known as the </w:t>
          </w:r>
          <w:r w:rsidR="00FF4C18">
            <w:rPr>
              <w:rFonts w:ascii="Calibri" w:hAnsi="Calibri" w:cs="Calibri"/>
            </w:rPr>
            <w:t>FESTO Cyber Physical Production system</w:t>
          </w:r>
          <w:r w:rsidR="00CC479A">
            <w:rPr>
              <w:rFonts w:ascii="Calibri" w:hAnsi="Calibri" w:cs="Calibri"/>
            </w:rPr>
            <w:t xml:space="preserve"> </w:t>
          </w:r>
          <w:r w:rsidR="00CC479A">
            <w:rPr>
              <w:rFonts w:ascii="Calibri" w:hAnsi="Calibri" w:cs="Calibri"/>
            </w:rPr>
            <w:fldChar w:fldCharType="begin"/>
          </w:r>
          <w:r w:rsidR="00CC479A">
            <w:rPr>
              <w:rFonts w:ascii="Calibri" w:hAnsi="Calibri" w:cs="Calibri"/>
            </w:rPr>
            <w:instrText xml:space="preserve"> REF _Ref106122134 \h </w:instrText>
          </w:r>
          <w:r w:rsidR="00CC479A">
            <w:rPr>
              <w:rFonts w:ascii="Calibri" w:hAnsi="Calibri" w:cs="Calibri"/>
            </w:rPr>
          </w:r>
          <w:r w:rsidR="00CC479A">
            <w:rPr>
              <w:rFonts w:ascii="Calibri" w:hAnsi="Calibri" w:cs="Calibri"/>
            </w:rPr>
            <w:fldChar w:fldCharType="separate"/>
          </w:r>
          <w:r w:rsidR="00CC479A">
            <w:t xml:space="preserve">Figure </w:t>
          </w:r>
          <w:r w:rsidR="00CC479A">
            <w:rPr>
              <w:noProof/>
            </w:rPr>
            <w:t>1</w:t>
          </w:r>
          <w:r w:rsidR="00CC479A">
            <w:t>- FESTO cyber–Physical Production System</w:t>
          </w:r>
          <w:r w:rsidR="00CC479A">
            <w:rPr>
              <w:rFonts w:ascii="Calibri" w:hAnsi="Calibri" w:cs="Calibri"/>
            </w:rPr>
            <w:fldChar w:fldCharType="end"/>
          </w:r>
          <w:r>
            <w:rPr>
              <w:rFonts w:ascii="Calibri" w:hAnsi="Calibri" w:cs="Calibri"/>
            </w:rPr>
            <w:t xml:space="preserve"> and place them into packaging area. </w:t>
          </w:r>
          <w:r w:rsidR="006E2879">
            <w:rPr>
              <w:rFonts w:ascii="Calibri" w:hAnsi="Calibri" w:cs="Calibri"/>
            </w:rPr>
            <w:t xml:space="preserve">As </w:t>
          </w:r>
          <w:r w:rsidR="00BF667D">
            <w:rPr>
              <w:rFonts w:ascii="Calibri" w:hAnsi="Calibri" w:cs="Calibri"/>
            </w:rPr>
            <w:t>mentioned,</w:t>
          </w:r>
          <w:r w:rsidR="006E2879">
            <w:rPr>
              <w:rFonts w:ascii="Calibri" w:hAnsi="Calibri" w:cs="Calibri"/>
            </w:rPr>
            <w:t xml:space="preserve"> this is a </w:t>
          </w:r>
          <w:r w:rsidR="001C63EB">
            <w:rPr>
              <w:rFonts w:ascii="Calibri" w:hAnsi="Calibri" w:cs="Calibri"/>
            </w:rPr>
            <w:t xml:space="preserve">full </w:t>
          </w:r>
          <w:r w:rsidR="00616563">
            <w:rPr>
              <w:rFonts w:ascii="Calibri" w:hAnsi="Calibri" w:cs="Calibri"/>
            </w:rPr>
            <w:t>automated</w:t>
          </w:r>
          <w:r w:rsidR="001C63EB">
            <w:rPr>
              <w:rFonts w:ascii="Calibri" w:hAnsi="Calibri" w:cs="Calibri"/>
            </w:rPr>
            <w:t xml:space="preserve"> production line which can </w:t>
          </w:r>
          <w:r w:rsidR="00616563">
            <w:rPr>
              <w:rFonts w:ascii="Calibri" w:hAnsi="Calibri" w:cs="Calibri"/>
            </w:rPr>
            <w:t>put together a large variety of specifications</w:t>
          </w:r>
          <w:r w:rsidR="00C776F4">
            <w:rPr>
              <w:rFonts w:ascii="Calibri" w:hAnsi="Calibri" w:cs="Calibri"/>
            </w:rPr>
            <w:t xml:space="preserve"> which include </w:t>
          </w:r>
          <w:r w:rsidR="00471F30">
            <w:rPr>
              <w:rFonts w:ascii="Calibri" w:hAnsi="Calibri" w:cs="Calibri"/>
            </w:rPr>
            <w:t>colour of the phone cases, internal component specification and potential size of product</w:t>
          </w:r>
          <w:r w:rsidR="00BF667D">
            <w:rPr>
              <w:rFonts w:ascii="Calibri" w:hAnsi="Calibri" w:cs="Calibri"/>
            </w:rPr>
            <w:t>.</w:t>
          </w:r>
        </w:p>
        <w:p w14:paraId="638F7356" w14:textId="77777777" w:rsidR="005F296A" w:rsidRDefault="005F296A" w:rsidP="005F296A">
          <w:pPr>
            <w:rPr>
              <w:rFonts w:ascii="Calibri" w:hAnsi="Calibri" w:cs="Calibri"/>
            </w:rPr>
          </w:pPr>
          <w:r>
            <w:rPr>
              <w:rFonts w:ascii="Calibri" w:hAnsi="Calibri" w:cs="Calibri"/>
            </w:rPr>
            <w:t>During the design process a wide range of tools and techniques are to be used to ensure the part which is going to made has minimal issues and is robust as possible. These include DFMEA, QFD and design for quality</w:t>
          </w:r>
          <w:r w:rsidR="007F0188">
            <w:rPr>
              <w:rFonts w:ascii="Calibri" w:hAnsi="Calibri" w:cs="Calibri"/>
            </w:rPr>
            <w:t xml:space="preserve">, whilst still applying and achieving the </w:t>
          </w:r>
          <w:r w:rsidR="00C05E03">
            <w:rPr>
              <w:rFonts w:ascii="Calibri" w:hAnsi="Calibri" w:cs="Calibri"/>
            </w:rPr>
            <w:t>VOC (Voice of the customer)</w:t>
          </w:r>
          <w:r w:rsidR="007F0188">
            <w:rPr>
              <w:rFonts w:ascii="Calibri" w:hAnsi="Calibri" w:cs="Calibri"/>
            </w:rPr>
            <w:t xml:space="preserve"> which </w:t>
          </w:r>
          <w:r w:rsidR="00C05E03">
            <w:rPr>
              <w:rFonts w:ascii="Calibri" w:hAnsi="Calibri" w:cs="Calibri"/>
            </w:rPr>
            <w:t xml:space="preserve">is </w:t>
          </w:r>
          <w:r w:rsidR="007F0188">
            <w:rPr>
              <w:rFonts w:ascii="Calibri" w:hAnsi="Calibri" w:cs="Calibri"/>
            </w:rPr>
            <w:t xml:space="preserve">required. </w:t>
          </w:r>
        </w:p>
        <w:p w14:paraId="114899BD" w14:textId="77777777" w:rsidR="00CC479A" w:rsidRDefault="00DB3A5B" w:rsidP="00CC479A">
          <w:pPr>
            <w:keepNext/>
          </w:pPr>
          <w:r>
            <w:rPr>
              <w:noProof/>
              <w:lang w:eastAsia="ja-JP"/>
            </w:rPr>
            <w:drawing>
              <wp:inline distT="0" distB="0" distL="0" distR="0" wp14:anchorId="469505D7" wp14:editId="5E0DD575">
                <wp:extent cx="5731510" cy="2665730"/>
                <wp:effectExtent l="0" t="0" r="2540" b="1270"/>
                <wp:docPr id="1" name="Picture 1" descr="A picture containing flo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floor, indoor&#10;&#10;Description automatically generated"/>
                        <pic:cNvPicPr/>
                      </pic:nvPicPr>
                      <pic:blipFill>
                        <a:blip r:embed="rId9"/>
                        <a:stretch>
                          <a:fillRect/>
                        </a:stretch>
                      </pic:blipFill>
                      <pic:spPr>
                        <a:xfrm>
                          <a:off x="0" y="0"/>
                          <a:ext cx="5731510" cy="2665730"/>
                        </a:xfrm>
                        <a:prstGeom prst="rect">
                          <a:avLst/>
                        </a:prstGeom>
                      </pic:spPr>
                    </pic:pic>
                  </a:graphicData>
                </a:graphic>
              </wp:inline>
            </w:drawing>
          </w:r>
        </w:p>
        <w:p w14:paraId="293EA5ED" w14:textId="086CBA2A" w:rsidR="00FF4C18" w:rsidRDefault="00CC479A" w:rsidP="00CC479A">
          <w:pPr>
            <w:pStyle w:val="Caption"/>
            <w:rPr>
              <w:rFonts w:ascii="Calibri" w:hAnsi="Calibri" w:cs="Calibri"/>
            </w:rPr>
          </w:pPr>
          <w:bookmarkStart w:id="2" w:name="_Ref106122134"/>
          <w:r>
            <w:t xml:space="preserve">Figure </w:t>
          </w:r>
          <w:fldSimple w:instr=" SEQ Figure \* ARABIC ">
            <w:r w:rsidR="00D23BA5">
              <w:rPr>
                <w:noProof/>
              </w:rPr>
              <w:t>1</w:t>
            </w:r>
          </w:fldSimple>
          <w:r>
            <w:t>- FESTO cyber–Physical Production System</w:t>
          </w:r>
          <w:bookmarkEnd w:id="2"/>
        </w:p>
        <w:p w14:paraId="63704CC3" w14:textId="77777777" w:rsidR="00FF4C18" w:rsidRDefault="00FF4C18" w:rsidP="005F296A">
          <w:pPr>
            <w:rPr>
              <w:rFonts w:ascii="Calibri" w:hAnsi="Calibri" w:cs="Calibri"/>
            </w:rPr>
          </w:pPr>
        </w:p>
        <w:p w14:paraId="663DC29C" w14:textId="77777777" w:rsidR="004A11F6" w:rsidRDefault="004A11F6" w:rsidP="007D1947"/>
        <w:p w14:paraId="6A5FB87B" w14:textId="77777777" w:rsidR="004A11F6" w:rsidRDefault="004A11F6" w:rsidP="007D1947"/>
        <w:p w14:paraId="75353068" w14:textId="77777777" w:rsidR="004A11F6" w:rsidRDefault="004A11F6" w:rsidP="007D1947"/>
        <w:p w14:paraId="148EEAF0" w14:textId="77777777" w:rsidR="004A11F6" w:rsidRDefault="004A11F6" w:rsidP="007D1947"/>
        <w:p w14:paraId="49D7B50E" w14:textId="77777777" w:rsidR="004A11F6" w:rsidRDefault="004A11F6" w:rsidP="007D1947"/>
        <w:p w14:paraId="7349B8F1" w14:textId="77777777" w:rsidR="004A11F6" w:rsidRDefault="004A11F6" w:rsidP="007D1947"/>
        <w:p w14:paraId="6E48F41A" w14:textId="77777777" w:rsidR="004A11F6" w:rsidRDefault="004A11F6" w:rsidP="007D1947"/>
        <w:p w14:paraId="7FC981B4" w14:textId="77777777" w:rsidR="004A11F6" w:rsidRDefault="004A11F6" w:rsidP="007D1947"/>
        <w:p w14:paraId="7081C4C2" w14:textId="77777777" w:rsidR="004A11F6" w:rsidRDefault="004A11F6" w:rsidP="007D1947"/>
        <w:p w14:paraId="3D6635BF" w14:textId="77777777" w:rsidR="00AA2A91" w:rsidRDefault="00AA2A91" w:rsidP="004D519C"/>
        <w:p w14:paraId="1528B030" w14:textId="77777777" w:rsidR="007F0188" w:rsidRDefault="007F0188" w:rsidP="004D519C"/>
        <w:p w14:paraId="54FBE612" w14:textId="77777777" w:rsidR="00480872" w:rsidRDefault="00CF2AF0" w:rsidP="008D4C45">
          <w:pPr>
            <w:pStyle w:val="Heading1"/>
          </w:pPr>
          <w:bookmarkStart w:id="3" w:name="_Toc106364445"/>
          <w:r>
            <w:t>Product Design</w:t>
          </w:r>
          <w:bookmarkEnd w:id="3"/>
          <w:r>
            <w:t xml:space="preserve"> </w:t>
          </w:r>
        </w:p>
        <w:p w14:paraId="5EB62910" w14:textId="77777777" w:rsidR="00480872" w:rsidRPr="003320A4" w:rsidRDefault="00CF2AF0" w:rsidP="00480872">
          <w:pPr>
            <w:pStyle w:val="Heading2"/>
            <w:rPr>
              <w:u w:val="single"/>
            </w:rPr>
          </w:pPr>
          <w:bookmarkStart w:id="4" w:name="_Toc106364446"/>
          <w:r w:rsidRPr="003320A4">
            <w:rPr>
              <w:u w:val="single"/>
            </w:rPr>
            <w:t>Initial designs</w:t>
          </w:r>
          <w:bookmarkEnd w:id="4"/>
          <w:r w:rsidRPr="003320A4">
            <w:rPr>
              <w:u w:val="single"/>
            </w:rPr>
            <w:t xml:space="preserve"> </w:t>
          </w:r>
        </w:p>
        <w:p w14:paraId="0D523391" w14:textId="77777777" w:rsidR="00CF2AF0" w:rsidRDefault="00CF2AF0" w:rsidP="00CF2AF0"/>
        <w:p w14:paraId="2590F29B" w14:textId="77777777" w:rsidR="003410CD" w:rsidRDefault="002F7C19" w:rsidP="00CF2AF0">
          <w:r>
            <w:t>To start the process o</w:t>
          </w:r>
          <w:r w:rsidR="00923CF7">
            <w:t>f</w:t>
          </w:r>
          <w:r>
            <w:t xml:space="preserve"> designing it is good to come up with some concept designs</w:t>
          </w:r>
          <w:r w:rsidR="004C0D44">
            <w:t xml:space="preserve"> based on the initial idea of removing </w:t>
          </w:r>
          <w:r w:rsidR="00662472">
            <w:t>a mobile phone from</w:t>
          </w:r>
          <w:r w:rsidR="004C0D44">
            <w:t xml:space="preserve"> a final assembly shoot and placing it into a packing area </w:t>
          </w:r>
          <w:r w:rsidR="003410CD">
            <w:t>or</w:t>
          </w:r>
          <w:r w:rsidR="004C0D44">
            <w:t xml:space="preserve"> finished </w:t>
          </w:r>
          <w:r w:rsidR="00662472">
            <w:t>packaging to be sent to the customer.</w:t>
          </w:r>
        </w:p>
        <w:p w14:paraId="44B7EF3D" w14:textId="77777777" w:rsidR="00662472" w:rsidRDefault="00831F36" w:rsidP="00CF2AF0">
          <w:r>
            <w:t xml:space="preserve">As the model of the phone is </w:t>
          </w:r>
          <w:proofErr w:type="spellStart"/>
          <w:r>
            <w:t>know</w:t>
          </w:r>
          <w:proofErr w:type="spellEnd"/>
          <w:r>
            <w:t xml:space="preserve"> and the finished shoot </w:t>
          </w:r>
          <w:r w:rsidR="003410CD">
            <w:t xml:space="preserve">is already in place </w:t>
          </w:r>
          <w:r w:rsidR="00232286">
            <w:t xml:space="preserve">doing some very basic </w:t>
          </w:r>
          <w:r w:rsidR="00980E26">
            <w:t>designs</w:t>
          </w:r>
          <w:r w:rsidR="00232286">
            <w:t xml:space="preserve"> can be done</w:t>
          </w:r>
          <w:r w:rsidR="00EB01D2">
            <w:t>,</w:t>
          </w:r>
          <w:r w:rsidR="00232286">
            <w:t xml:space="preserve"> these will be </w:t>
          </w:r>
          <w:r w:rsidR="00EB01D2">
            <w:t>known</w:t>
          </w:r>
          <w:r w:rsidR="00232286">
            <w:t xml:space="preserve"> as the concept designs. From these </w:t>
          </w:r>
          <w:r w:rsidR="00760661">
            <w:t xml:space="preserve">the customer </w:t>
          </w:r>
          <w:r w:rsidR="00D4017B">
            <w:t xml:space="preserve">requirements can </w:t>
          </w:r>
          <w:r w:rsidR="00EB01D2">
            <w:t xml:space="preserve">be applied and using the </w:t>
          </w:r>
          <w:r w:rsidR="001F7EF4">
            <w:t>QFD process and scoring them accordingly</w:t>
          </w:r>
          <w:r w:rsidR="003A39EF">
            <w:t xml:space="preserve">. </w:t>
          </w:r>
        </w:p>
        <w:p w14:paraId="5F61C336" w14:textId="77777777" w:rsidR="003A39EF" w:rsidRDefault="005C7D96" w:rsidP="00CF2AF0">
          <w:r>
            <w:t xml:space="preserve">The </w:t>
          </w:r>
          <w:r w:rsidR="009858D3">
            <w:t xml:space="preserve">Voice of the customer </w:t>
          </w:r>
          <w:r>
            <w:t xml:space="preserve">requirements are: </w:t>
          </w:r>
        </w:p>
        <w:p w14:paraId="448AD678" w14:textId="77777777" w:rsidR="002768EC" w:rsidRDefault="002768EC" w:rsidP="002768EC">
          <w:pPr>
            <w:pStyle w:val="ListParagraph"/>
            <w:numPr>
              <w:ilvl w:val="0"/>
              <w:numId w:val="1"/>
            </w:numPr>
          </w:pPr>
          <w:r>
            <w:t xml:space="preserve">The final gripper must be capable of high-volume manufacturing – this means that the material should be robust and have a long life. </w:t>
          </w:r>
        </w:p>
        <w:p w14:paraId="1D5289FF" w14:textId="77777777" w:rsidR="002768EC" w:rsidRDefault="002768EC" w:rsidP="002768EC">
          <w:pPr>
            <w:pStyle w:val="ListParagraph"/>
            <w:numPr>
              <w:ilvl w:val="0"/>
              <w:numId w:val="1"/>
            </w:numPr>
          </w:pPr>
          <w:r>
            <w:t xml:space="preserve">The gripper should be robust enough to withstand use with a production environment, this means it can easily be maintained or repaired so an obscure part which uses non stand parts should not be considered. </w:t>
          </w:r>
        </w:p>
        <w:p w14:paraId="0284AB4C" w14:textId="77777777" w:rsidR="002768EC" w:rsidRDefault="002768EC" w:rsidP="002768EC">
          <w:pPr>
            <w:pStyle w:val="ListParagraph"/>
            <w:numPr>
              <w:ilvl w:val="0"/>
              <w:numId w:val="1"/>
            </w:numPr>
          </w:pPr>
          <w:r>
            <w:t xml:space="preserve">Able to mount the gripper onto the UR3 </w:t>
          </w:r>
          <w:proofErr w:type="spellStart"/>
          <w:r>
            <w:t>cobot</w:t>
          </w:r>
          <w:proofErr w:type="spellEnd"/>
          <w:r>
            <w:t xml:space="preserve"> arm. – consider must be taken to what powers the current arm, introducing a gripper powered by pneumatics may not be suitable.  </w:t>
          </w:r>
        </w:p>
        <w:p w14:paraId="36AC23CE" w14:textId="77777777" w:rsidR="002768EC" w:rsidRDefault="002768EC" w:rsidP="002768EC"/>
        <w:p w14:paraId="04E65B3A" w14:textId="77777777" w:rsidR="00502A71" w:rsidRDefault="002768EC" w:rsidP="002768EC">
          <w:r>
            <w:t xml:space="preserve">The </w:t>
          </w:r>
          <w:r w:rsidR="00502A71">
            <w:t xml:space="preserve">QFD template which I will be using is </w:t>
          </w:r>
          <w:r w:rsidR="00973028">
            <w:t xml:space="preserve">shown in </w:t>
          </w:r>
          <w:r w:rsidR="00973028">
            <w:fldChar w:fldCharType="begin"/>
          </w:r>
          <w:r w:rsidR="00973028">
            <w:instrText xml:space="preserve"> REF _Ref106125909 \h </w:instrText>
          </w:r>
          <w:r w:rsidR="00973028">
            <w:fldChar w:fldCharType="separate"/>
          </w:r>
          <w:r w:rsidR="00973028">
            <w:t xml:space="preserve">Figure </w:t>
          </w:r>
          <w:r w:rsidR="00973028">
            <w:rPr>
              <w:noProof/>
            </w:rPr>
            <w:t>2</w:t>
          </w:r>
          <w:r w:rsidR="00973028">
            <w:t xml:space="preserve"> - QFD template</w:t>
          </w:r>
          <w:r w:rsidR="00973028">
            <w:fldChar w:fldCharType="end"/>
          </w:r>
        </w:p>
        <w:p w14:paraId="14466BD5" w14:textId="77777777" w:rsidR="00973028" w:rsidRDefault="00973028" w:rsidP="00973028">
          <w:pPr>
            <w:keepNext/>
            <w:jc w:val="center"/>
          </w:pPr>
          <w:r>
            <w:rPr>
              <w:noProof/>
              <w:lang w:eastAsia="ja-JP"/>
            </w:rPr>
            <w:drawing>
              <wp:inline distT="0" distB="0" distL="0" distR="0" wp14:anchorId="53C2C6DD" wp14:editId="7253F28F">
                <wp:extent cx="3718560" cy="2756991"/>
                <wp:effectExtent l="0" t="0" r="0" b="5715"/>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0"/>
                        <a:stretch>
                          <a:fillRect/>
                        </a:stretch>
                      </pic:blipFill>
                      <pic:spPr>
                        <a:xfrm>
                          <a:off x="0" y="0"/>
                          <a:ext cx="3733747" cy="2768251"/>
                        </a:xfrm>
                        <a:prstGeom prst="rect">
                          <a:avLst/>
                        </a:prstGeom>
                      </pic:spPr>
                    </pic:pic>
                  </a:graphicData>
                </a:graphic>
              </wp:inline>
            </w:drawing>
          </w:r>
        </w:p>
        <w:p w14:paraId="6CA380D9" w14:textId="31FE2C3C" w:rsidR="00973028" w:rsidRPr="00973028" w:rsidRDefault="00973028" w:rsidP="00973028">
          <w:pPr>
            <w:pStyle w:val="Caption"/>
            <w:jc w:val="center"/>
            <w:rPr>
              <w:b/>
              <w:bCs/>
            </w:rPr>
          </w:pPr>
          <w:bookmarkStart w:id="5" w:name="_Ref106125909"/>
          <w:r>
            <w:t xml:space="preserve">Figure </w:t>
          </w:r>
          <w:fldSimple w:instr=" SEQ Figure \* ARABIC ">
            <w:r w:rsidR="00D23BA5">
              <w:rPr>
                <w:noProof/>
              </w:rPr>
              <w:t>2</w:t>
            </w:r>
          </w:fldSimple>
          <w:r>
            <w:t xml:space="preserve"> - QFD template</w:t>
          </w:r>
          <w:bookmarkEnd w:id="5"/>
        </w:p>
        <w:p w14:paraId="5793070E" w14:textId="77777777" w:rsidR="00612E38" w:rsidRPr="004355AD" w:rsidRDefault="004355AD" w:rsidP="004355AD">
          <w:pPr>
            <w:shd w:val="clear" w:color="auto" w:fill="FFFFFF"/>
            <w:spacing w:after="0" w:line="240" w:lineRule="auto"/>
            <w:ind w:left="720"/>
            <w:textAlignment w:val="baseline"/>
            <w:rPr>
              <w:rFonts w:ascii="inherit" w:eastAsia="Times New Roman" w:hAnsi="inherit" w:cs="Segoe UI"/>
              <w:color w:val="616161"/>
              <w:sz w:val="24"/>
              <w:szCs w:val="24"/>
              <w:lang w:eastAsia="en-GB"/>
            </w:rPr>
          </w:pPr>
          <w:r>
            <w:rPr>
              <w:rFonts w:ascii="inherit" w:eastAsia="Times New Roman" w:hAnsi="inherit" w:cs="Segoe UI"/>
              <w:color w:val="616161"/>
              <w:sz w:val="24"/>
              <w:szCs w:val="24"/>
              <w:lang w:eastAsia="en-GB"/>
            </w:rPr>
            <w:t>“</w:t>
          </w:r>
          <w:r w:rsidRPr="004355AD">
            <w:rPr>
              <w:rFonts w:ascii="inherit" w:eastAsia="Times New Roman" w:hAnsi="inherit" w:cs="Segoe UI"/>
              <w:color w:val="616161"/>
              <w:sz w:val="24"/>
              <w:szCs w:val="24"/>
              <w:lang w:eastAsia="en-GB"/>
            </w:rPr>
            <w:t xml:space="preserve">VOC Competitor Analysis: The QFD “House of Quality” tool allows for direct comparison of how your design or product stacks up to the competition in </w:t>
          </w:r>
          <w:r w:rsidRPr="004355AD">
            <w:rPr>
              <w:rFonts w:ascii="inherit" w:eastAsia="Times New Roman" w:hAnsi="inherit" w:cs="Segoe UI"/>
              <w:color w:val="616161"/>
              <w:sz w:val="24"/>
              <w:szCs w:val="24"/>
              <w:lang w:eastAsia="en-GB"/>
            </w:rPr>
            <w:lastRenderedPageBreak/>
            <w:t>meeting the VOC. This quick analysis can be beneficial in making design decisions that could place you ahead of the pack.</w:t>
          </w:r>
          <w:r>
            <w:rPr>
              <w:rFonts w:ascii="inherit" w:eastAsia="Times New Roman" w:hAnsi="inherit" w:cs="Segoe UI"/>
              <w:color w:val="616161"/>
              <w:sz w:val="24"/>
              <w:szCs w:val="24"/>
              <w:lang w:eastAsia="en-GB"/>
            </w:rPr>
            <w:t>”</w:t>
          </w:r>
        </w:p>
        <w:p w14:paraId="3E82989A" w14:textId="77777777" w:rsidR="00E76617" w:rsidRDefault="00D23BA5" w:rsidP="00E76617">
          <w:pPr>
            <w:jc w:val="center"/>
          </w:pPr>
          <w:sdt>
            <w:sdtPr>
              <w:id w:val="2071912192"/>
              <w:citation/>
            </w:sdtPr>
            <w:sdtEndPr/>
            <w:sdtContent>
              <w:r w:rsidR="00612E38">
                <w:fldChar w:fldCharType="begin"/>
              </w:r>
              <w:r w:rsidR="00612E38">
                <w:rPr>
                  <w:rFonts w:ascii="inherit" w:eastAsia="Times New Roman" w:hAnsi="inherit" w:cs="Segoe UI"/>
                  <w:color w:val="616161"/>
                  <w:sz w:val="24"/>
                  <w:szCs w:val="24"/>
                  <w:lang w:eastAsia="en-GB"/>
                </w:rPr>
                <w:instrText xml:space="preserve"> CITATION Qua22 \l 2057 </w:instrText>
              </w:r>
              <w:r w:rsidR="00612E38">
                <w:fldChar w:fldCharType="separate"/>
              </w:r>
              <w:r w:rsidR="000A02AB" w:rsidRPr="000A02AB">
                <w:rPr>
                  <w:rFonts w:ascii="inherit" w:eastAsia="Times New Roman" w:hAnsi="inherit" w:cs="Segoe UI"/>
                  <w:noProof/>
                  <w:color w:val="616161"/>
                  <w:sz w:val="24"/>
                  <w:szCs w:val="24"/>
                  <w:lang w:eastAsia="en-GB"/>
                </w:rPr>
                <w:t>(Quality-One International 2022, 2022)</w:t>
              </w:r>
              <w:r w:rsidR="00612E38">
                <w:fldChar w:fldCharType="end"/>
              </w:r>
            </w:sdtContent>
          </w:sdt>
        </w:p>
        <w:p w14:paraId="332510BB" w14:textId="77777777" w:rsidR="005C7D96" w:rsidRDefault="005C7D96" w:rsidP="00CF2AF0"/>
        <w:p w14:paraId="2FFFA609" w14:textId="77777777" w:rsidR="009815A0" w:rsidRDefault="008757E6" w:rsidP="00CF2AF0">
          <w:r>
            <w:t xml:space="preserve">The four concept designs </w:t>
          </w:r>
          <w:r w:rsidR="00D469D3">
            <w:t>all incorporate picking the phone up in different ways</w:t>
          </w:r>
          <w:r w:rsidR="009815A0">
            <w:t xml:space="preserve">. </w:t>
          </w:r>
        </w:p>
        <w:p w14:paraId="7D916169" w14:textId="77777777" w:rsidR="009815A0" w:rsidRDefault="009815A0" w:rsidP="00193AB9">
          <w:pPr>
            <w:pStyle w:val="ListParagraph"/>
            <w:numPr>
              <w:ilvl w:val="0"/>
              <w:numId w:val="4"/>
            </w:numPr>
          </w:pPr>
          <w:r>
            <w:t>Concept design one</w:t>
          </w:r>
          <w:r w:rsidR="00C179B6">
            <w:t xml:space="preserve"> -</w:t>
          </w:r>
          <w:r w:rsidR="00193AB9">
            <w:t xml:space="preserve"> </w:t>
          </w:r>
          <w:r w:rsidR="00C179B6">
            <w:t>T</w:t>
          </w:r>
          <w:r w:rsidR="00193AB9">
            <w:t xml:space="preserve">his involves picking the part up </w:t>
          </w:r>
          <w:r w:rsidR="00922AC4">
            <w:t xml:space="preserve">using to forks which </w:t>
          </w:r>
          <w:r w:rsidR="009E4562">
            <w:t xml:space="preserve">go under the phone and then a pressure pad which comes done on top to </w:t>
          </w:r>
          <w:r w:rsidR="00C179B6">
            <w:t xml:space="preserve">secure it in place. </w:t>
          </w:r>
        </w:p>
        <w:p w14:paraId="4D52F78C" w14:textId="77777777" w:rsidR="00C179B6" w:rsidRDefault="009815A0" w:rsidP="00C179B6">
          <w:pPr>
            <w:keepNext/>
            <w:jc w:val="center"/>
          </w:pPr>
          <w:r>
            <w:rPr>
              <w:noProof/>
              <w:lang w:eastAsia="ja-JP"/>
            </w:rPr>
            <w:drawing>
              <wp:inline distT="0" distB="0" distL="0" distR="0" wp14:anchorId="198D55D5" wp14:editId="5E2285D9">
                <wp:extent cx="3726180" cy="2636729"/>
                <wp:effectExtent l="0" t="0" r="7620" b="0"/>
                <wp:docPr id="3" name="Picture 2" descr="A picture containing rectangle&#10;&#10;Description automatically generated">
                  <a:extLst xmlns:a="http://schemas.openxmlformats.org/drawingml/2006/main">
                    <a:ext uri="{FF2B5EF4-FFF2-40B4-BE49-F238E27FC236}">
                      <a16:creationId xmlns:a16="http://schemas.microsoft.com/office/drawing/2014/main" id="{425B3147-3E0A-D598-B884-A2B905B1A46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icture containing rectangle&#10;&#10;Description automatically generated">
                          <a:extLst>
                            <a:ext uri="{FF2B5EF4-FFF2-40B4-BE49-F238E27FC236}">
                              <a16:creationId xmlns:a16="http://schemas.microsoft.com/office/drawing/2014/main" id="{425B3147-3E0A-D598-B884-A2B905B1A469}"/>
                            </a:ext>
                          </a:extLst>
                        </pic:cNvPr>
                        <pic:cNvPicPr>
                          <a:picLocks noChangeAspect="1"/>
                        </pic:cNvPicPr>
                      </pic:nvPicPr>
                      <pic:blipFill>
                        <a:blip r:embed="rId11"/>
                        <a:stretch>
                          <a:fillRect/>
                        </a:stretch>
                      </pic:blipFill>
                      <pic:spPr>
                        <a:xfrm>
                          <a:off x="0" y="0"/>
                          <a:ext cx="3734803" cy="2642830"/>
                        </a:xfrm>
                        <a:prstGeom prst="rect">
                          <a:avLst/>
                        </a:prstGeom>
                      </pic:spPr>
                    </pic:pic>
                  </a:graphicData>
                </a:graphic>
              </wp:inline>
            </w:drawing>
          </w:r>
        </w:p>
        <w:p w14:paraId="02EFA030" w14:textId="79881783" w:rsidR="009815A0" w:rsidRDefault="009815A0" w:rsidP="009815A0">
          <w:pPr>
            <w:pStyle w:val="Caption"/>
            <w:jc w:val="center"/>
          </w:pPr>
          <w:r>
            <w:t xml:space="preserve">Figure </w:t>
          </w:r>
          <w:fldSimple w:instr=" SEQ Figure \* ARABIC ">
            <w:r w:rsidR="00D23BA5">
              <w:rPr>
                <w:noProof/>
              </w:rPr>
              <w:t>3</w:t>
            </w:r>
          </w:fldSimple>
          <w:r>
            <w:t xml:space="preserve"> - Concept deign one</w:t>
          </w:r>
        </w:p>
        <w:p w14:paraId="3DE0FB3F" w14:textId="77777777" w:rsidR="00C179B6" w:rsidRDefault="00C179B6" w:rsidP="00C179B6">
          <w:pPr>
            <w:pStyle w:val="ListParagraph"/>
            <w:numPr>
              <w:ilvl w:val="0"/>
              <w:numId w:val="4"/>
            </w:numPr>
          </w:pPr>
          <w:r>
            <w:t xml:space="preserve">Concept design two – This </w:t>
          </w:r>
          <w:r w:rsidR="00797E8C">
            <w:t xml:space="preserve">uses two separate fingers </w:t>
          </w:r>
          <w:r w:rsidR="00883D5E">
            <w:t xml:space="preserve">which come in both on the side and under the phone </w:t>
          </w:r>
          <w:r w:rsidR="004F045C">
            <w:t xml:space="preserve">to pick the phone p. </w:t>
          </w:r>
        </w:p>
        <w:p w14:paraId="7B13875D" w14:textId="77777777" w:rsidR="000D4AB5" w:rsidRDefault="000D4AB5" w:rsidP="000D4AB5"/>
        <w:p w14:paraId="373CE5B5" w14:textId="77777777" w:rsidR="000D4AB5" w:rsidRDefault="000D4AB5" w:rsidP="000D4AB5">
          <w:pPr>
            <w:keepNext/>
          </w:pPr>
          <w:r>
            <w:rPr>
              <w:noProof/>
              <w:lang w:eastAsia="ja-JP"/>
            </w:rPr>
            <w:drawing>
              <wp:inline distT="0" distB="0" distL="0" distR="0" wp14:anchorId="6D75BBE2" wp14:editId="58B5B613">
                <wp:extent cx="5731510" cy="2719705"/>
                <wp:effectExtent l="0" t="0" r="2540" b="4445"/>
                <wp:docPr id="4" name="Picture 1" descr="A red stapler on a white background&#10;&#10;Description automatically generated with medium confidence">
                  <a:extLst xmlns:a="http://schemas.openxmlformats.org/drawingml/2006/main">
                    <a:ext uri="{FF2B5EF4-FFF2-40B4-BE49-F238E27FC236}">
                      <a16:creationId xmlns:a16="http://schemas.microsoft.com/office/drawing/2014/main" id="{A81891AE-FCF7-8B8B-782C-306FAB151D9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A red stapler on a white background&#10;&#10;Description automatically generated with medium confidence">
                          <a:extLst>
                            <a:ext uri="{FF2B5EF4-FFF2-40B4-BE49-F238E27FC236}">
                              <a16:creationId xmlns:a16="http://schemas.microsoft.com/office/drawing/2014/main" id="{A81891AE-FCF7-8B8B-782C-306FAB151D93}"/>
                            </a:ext>
                          </a:extLst>
                        </pic:cNvPr>
                        <pic:cNvPicPr>
                          <a:picLocks noChangeAspect="1"/>
                        </pic:cNvPicPr>
                      </pic:nvPicPr>
                      <pic:blipFill>
                        <a:blip r:embed="rId12"/>
                        <a:stretch>
                          <a:fillRect/>
                        </a:stretch>
                      </pic:blipFill>
                      <pic:spPr>
                        <a:xfrm>
                          <a:off x="0" y="0"/>
                          <a:ext cx="5731510" cy="2719705"/>
                        </a:xfrm>
                        <a:prstGeom prst="rect">
                          <a:avLst/>
                        </a:prstGeom>
                      </pic:spPr>
                    </pic:pic>
                  </a:graphicData>
                </a:graphic>
              </wp:inline>
            </w:drawing>
          </w:r>
        </w:p>
        <w:p w14:paraId="36453263" w14:textId="08C5ADBC" w:rsidR="000D4AB5" w:rsidRDefault="000D4AB5" w:rsidP="000D4AB5">
          <w:pPr>
            <w:pStyle w:val="Caption"/>
            <w:jc w:val="center"/>
          </w:pPr>
          <w:r>
            <w:t xml:space="preserve">Figure </w:t>
          </w:r>
          <w:fldSimple w:instr=" SEQ Figure \* ARABIC ">
            <w:r w:rsidR="00D23BA5">
              <w:rPr>
                <w:noProof/>
              </w:rPr>
              <w:t>4</w:t>
            </w:r>
          </w:fldSimple>
          <w:r>
            <w:t>- concept design two</w:t>
          </w:r>
        </w:p>
        <w:p w14:paraId="17AACD72" w14:textId="77777777" w:rsidR="004F045C" w:rsidRDefault="004F045C" w:rsidP="004F045C">
          <w:pPr>
            <w:pStyle w:val="ListParagraph"/>
            <w:numPr>
              <w:ilvl w:val="0"/>
              <w:numId w:val="4"/>
            </w:numPr>
          </w:pPr>
          <w:r>
            <w:t>Concept design three –</w:t>
          </w:r>
          <w:r w:rsidR="00B27848">
            <w:t xml:space="preserve"> This </w:t>
          </w:r>
          <w:proofErr w:type="gramStart"/>
          <w:r w:rsidR="00B27848">
            <w:t>use</w:t>
          </w:r>
          <w:proofErr w:type="gramEnd"/>
          <w:r w:rsidR="00B27848">
            <w:t xml:space="preserve"> a suction cup to come and pick the </w:t>
          </w:r>
          <w:r w:rsidR="00644F44">
            <w:t xml:space="preserve">phone up by attaching it to the top of the phone </w:t>
          </w:r>
          <w:r w:rsidR="00C04FC6">
            <w:t xml:space="preserve">case. </w:t>
          </w:r>
        </w:p>
        <w:p w14:paraId="0E983ADA" w14:textId="77777777" w:rsidR="00B27848" w:rsidRDefault="00B27848" w:rsidP="00B27848">
          <w:pPr>
            <w:pStyle w:val="ListParagraph"/>
            <w:keepNext/>
            <w:jc w:val="center"/>
          </w:pPr>
          <w:r>
            <w:rPr>
              <w:noProof/>
              <w:lang w:eastAsia="ja-JP"/>
            </w:rPr>
            <w:lastRenderedPageBreak/>
            <w:drawing>
              <wp:inline distT="0" distB="0" distL="0" distR="0" wp14:anchorId="4E16E32C" wp14:editId="5F15FAE1">
                <wp:extent cx="4611370" cy="3004594"/>
                <wp:effectExtent l="0" t="0" r="0" b="5715"/>
                <wp:docPr id="5" name="Picture 1" descr="Icon&#10;&#10;Description automatically generated with low confidence">
                  <a:extLst xmlns:a="http://schemas.openxmlformats.org/drawingml/2006/main">
                    <a:ext uri="{FF2B5EF4-FFF2-40B4-BE49-F238E27FC236}">
                      <a16:creationId xmlns:a16="http://schemas.microsoft.com/office/drawing/2014/main" id="{81176DF2-34A0-FE42-E9A7-6B2B5566BAD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Icon&#10;&#10;Description automatically generated with low confidence">
                          <a:extLst>
                            <a:ext uri="{FF2B5EF4-FFF2-40B4-BE49-F238E27FC236}">
                              <a16:creationId xmlns:a16="http://schemas.microsoft.com/office/drawing/2014/main" id="{81176DF2-34A0-FE42-E9A7-6B2B5566BADD}"/>
                            </a:ext>
                          </a:extLst>
                        </pic:cNvPr>
                        <pic:cNvPicPr>
                          <a:picLocks noChangeAspect="1"/>
                        </pic:cNvPicPr>
                      </pic:nvPicPr>
                      <pic:blipFill>
                        <a:blip r:embed="rId13"/>
                        <a:stretch>
                          <a:fillRect/>
                        </a:stretch>
                      </pic:blipFill>
                      <pic:spPr>
                        <a:xfrm>
                          <a:off x="0" y="0"/>
                          <a:ext cx="4618284" cy="3009099"/>
                        </a:xfrm>
                        <a:prstGeom prst="rect">
                          <a:avLst/>
                        </a:prstGeom>
                      </pic:spPr>
                    </pic:pic>
                  </a:graphicData>
                </a:graphic>
              </wp:inline>
            </w:drawing>
          </w:r>
        </w:p>
        <w:p w14:paraId="011665A9" w14:textId="28A3EC0B" w:rsidR="004F045C" w:rsidRDefault="00B27848" w:rsidP="00B27848">
          <w:pPr>
            <w:pStyle w:val="Caption"/>
            <w:jc w:val="center"/>
          </w:pPr>
          <w:r>
            <w:t xml:space="preserve">Figure </w:t>
          </w:r>
          <w:fldSimple w:instr=" SEQ Figure \* ARABIC ">
            <w:r w:rsidR="00D23BA5">
              <w:rPr>
                <w:noProof/>
              </w:rPr>
              <w:t>5</w:t>
            </w:r>
          </w:fldSimple>
          <w:r>
            <w:t xml:space="preserve"> - concept design three</w:t>
          </w:r>
        </w:p>
        <w:p w14:paraId="5346BB2B" w14:textId="77777777" w:rsidR="00C04FC6" w:rsidRDefault="00C04FC6" w:rsidP="00C04FC6">
          <w:pPr>
            <w:pStyle w:val="ListParagraph"/>
            <w:numPr>
              <w:ilvl w:val="0"/>
              <w:numId w:val="4"/>
            </w:numPr>
          </w:pPr>
          <w:r>
            <w:t xml:space="preserve">Concept </w:t>
          </w:r>
          <w:r w:rsidR="00D44CE2">
            <w:t>design</w:t>
          </w:r>
          <w:r>
            <w:t xml:space="preserve"> four </w:t>
          </w:r>
          <w:r w:rsidR="00E64A95">
            <w:t>–</w:t>
          </w:r>
          <w:r w:rsidR="00D44CE2">
            <w:t xml:space="preserve"> </w:t>
          </w:r>
          <w:r w:rsidR="00E64A95">
            <w:t>This</w:t>
          </w:r>
          <w:r w:rsidR="00233B8C">
            <w:t xml:space="preserve"> comes in from above and picks the phone</w:t>
          </w:r>
          <w:r w:rsidR="00CA7144">
            <w:t xml:space="preserve">, </w:t>
          </w:r>
          <w:proofErr w:type="gramStart"/>
          <w:r w:rsidR="00CA7144">
            <w:t>making contact with</w:t>
          </w:r>
          <w:proofErr w:type="gramEnd"/>
          <w:r w:rsidR="00CA7144">
            <w:t xml:space="preserve"> both the top half and the bottom half of the phone. </w:t>
          </w:r>
        </w:p>
        <w:p w14:paraId="5B8731FE" w14:textId="77777777" w:rsidR="00E64A95" w:rsidRDefault="00E64A95" w:rsidP="00E64A95">
          <w:pPr>
            <w:pStyle w:val="ListParagraph"/>
            <w:keepNext/>
            <w:jc w:val="center"/>
          </w:pPr>
          <w:r>
            <w:rPr>
              <w:noProof/>
              <w:lang w:eastAsia="ja-JP"/>
            </w:rPr>
            <w:drawing>
              <wp:inline distT="0" distB="0" distL="0" distR="0" wp14:anchorId="69467928" wp14:editId="4FA2D131">
                <wp:extent cx="5731510" cy="2966085"/>
                <wp:effectExtent l="0" t="0" r="2540" b="5715"/>
                <wp:docPr id="6" name="Picture 1" descr="Icon&#10;&#10;Description automatically generated">
                  <a:extLst xmlns:a="http://schemas.openxmlformats.org/drawingml/2006/main">
                    <a:ext uri="{FF2B5EF4-FFF2-40B4-BE49-F238E27FC236}">
                      <a16:creationId xmlns:a16="http://schemas.microsoft.com/office/drawing/2014/main" id="{84CCB72C-45D6-5D09-28F2-EDD6E84880E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Icon&#10;&#10;Description automatically generated">
                          <a:extLst>
                            <a:ext uri="{FF2B5EF4-FFF2-40B4-BE49-F238E27FC236}">
                              <a16:creationId xmlns:a16="http://schemas.microsoft.com/office/drawing/2014/main" id="{84CCB72C-45D6-5D09-28F2-EDD6E84880EE}"/>
                            </a:ext>
                          </a:extLst>
                        </pic:cNvPr>
                        <pic:cNvPicPr>
                          <a:picLocks noChangeAspect="1"/>
                        </pic:cNvPicPr>
                      </pic:nvPicPr>
                      <pic:blipFill>
                        <a:blip r:embed="rId14"/>
                        <a:stretch>
                          <a:fillRect/>
                        </a:stretch>
                      </pic:blipFill>
                      <pic:spPr>
                        <a:xfrm>
                          <a:off x="0" y="0"/>
                          <a:ext cx="5731510" cy="2966085"/>
                        </a:xfrm>
                        <a:prstGeom prst="rect">
                          <a:avLst/>
                        </a:prstGeom>
                      </pic:spPr>
                    </pic:pic>
                  </a:graphicData>
                </a:graphic>
              </wp:inline>
            </w:drawing>
          </w:r>
        </w:p>
        <w:p w14:paraId="6C95CC9D" w14:textId="0B48DD2E" w:rsidR="00E64A95" w:rsidRPr="00C04FC6" w:rsidRDefault="00E64A95" w:rsidP="00E64A95">
          <w:pPr>
            <w:pStyle w:val="Caption"/>
            <w:jc w:val="center"/>
          </w:pPr>
          <w:r>
            <w:t xml:space="preserve">Figure </w:t>
          </w:r>
          <w:fldSimple w:instr=" SEQ Figure \* ARABIC ">
            <w:r w:rsidR="00D23BA5">
              <w:rPr>
                <w:noProof/>
              </w:rPr>
              <w:t>6</w:t>
            </w:r>
          </w:fldSimple>
          <w:r>
            <w:t xml:space="preserve"> -concept design four</w:t>
          </w:r>
        </w:p>
        <w:p w14:paraId="49D7A017" w14:textId="77777777" w:rsidR="00CF2AF0" w:rsidRDefault="00455BB0" w:rsidP="00CF2AF0">
          <w:r>
            <w:t xml:space="preserve">Putting these designs through the </w:t>
          </w:r>
          <w:r w:rsidR="00CA04E9">
            <w:t>QFD process</w:t>
          </w:r>
          <w:r w:rsidR="0019306F">
            <w:t xml:space="preserve"> there was a clear winner </w:t>
          </w:r>
          <w:proofErr w:type="gramStart"/>
          <w:r w:rsidR="0019306F">
            <w:t>which</w:t>
          </w:r>
          <w:proofErr w:type="gramEnd"/>
          <w:r w:rsidR="0019306F">
            <w:t xml:space="preserve"> ticked all the boxes </w:t>
          </w:r>
          <w:r w:rsidR="00A61316">
            <w:t xml:space="preserve">and now the design could progress onto the next stage of development. </w:t>
          </w:r>
          <w:r w:rsidR="000A4BE5">
            <w:t xml:space="preserve">The was design concept four and is </w:t>
          </w:r>
          <w:r w:rsidR="00134442">
            <w:t xml:space="preserve">the QFD is show below in </w:t>
          </w:r>
          <w:r w:rsidR="00134442">
            <w:fldChar w:fldCharType="begin"/>
          </w:r>
          <w:r w:rsidR="00134442">
            <w:instrText xml:space="preserve"> REF _Ref106208961 \h </w:instrText>
          </w:r>
          <w:r w:rsidR="00134442">
            <w:fldChar w:fldCharType="separate"/>
          </w:r>
          <w:r w:rsidR="00134442">
            <w:t xml:space="preserve">Figure </w:t>
          </w:r>
          <w:r w:rsidR="00134442">
            <w:rPr>
              <w:noProof/>
            </w:rPr>
            <w:t>7</w:t>
          </w:r>
          <w:r w:rsidR="00134442">
            <w:t>- Design 4 QFD</w:t>
          </w:r>
          <w:r w:rsidR="00134442">
            <w:fldChar w:fldCharType="end"/>
          </w:r>
        </w:p>
        <w:p w14:paraId="70257256" w14:textId="77777777" w:rsidR="00134442" w:rsidRDefault="000A4BE5" w:rsidP="00134442">
          <w:pPr>
            <w:keepNext/>
          </w:pPr>
          <w:r>
            <w:rPr>
              <w:noProof/>
              <w:lang w:eastAsia="ja-JP"/>
            </w:rPr>
            <w:lastRenderedPageBreak/>
            <w:drawing>
              <wp:inline distT="0" distB="0" distL="0" distR="0" wp14:anchorId="34402097" wp14:editId="1B2F07E4">
                <wp:extent cx="5731510" cy="3122930"/>
                <wp:effectExtent l="0" t="0" r="2540" b="127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5"/>
                        <a:stretch>
                          <a:fillRect/>
                        </a:stretch>
                      </pic:blipFill>
                      <pic:spPr>
                        <a:xfrm>
                          <a:off x="0" y="0"/>
                          <a:ext cx="5731510" cy="3122930"/>
                        </a:xfrm>
                        <a:prstGeom prst="rect">
                          <a:avLst/>
                        </a:prstGeom>
                      </pic:spPr>
                    </pic:pic>
                  </a:graphicData>
                </a:graphic>
              </wp:inline>
            </w:drawing>
          </w:r>
        </w:p>
        <w:p w14:paraId="67A0413B" w14:textId="3790ECE0" w:rsidR="00A61316" w:rsidRDefault="00134442" w:rsidP="00134442">
          <w:pPr>
            <w:pStyle w:val="Caption"/>
            <w:jc w:val="center"/>
          </w:pPr>
          <w:bookmarkStart w:id="6" w:name="_Ref106208961"/>
          <w:r>
            <w:t xml:space="preserve">Figure </w:t>
          </w:r>
          <w:fldSimple w:instr=" SEQ Figure \* ARABIC ">
            <w:r w:rsidR="00D23BA5">
              <w:rPr>
                <w:noProof/>
              </w:rPr>
              <w:t>7</w:t>
            </w:r>
          </w:fldSimple>
          <w:r>
            <w:t>- Design 4 QFD</w:t>
          </w:r>
          <w:bookmarkEnd w:id="6"/>
        </w:p>
        <w:p w14:paraId="09F3552B" w14:textId="77777777" w:rsidR="00A61316" w:rsidRDefault="00A61316" w:rsidP="00CF2AF0"/>
        <w:p w14:paraId="57171934" w14:textId="77777777" w:rsidR="00CA04E9" w:rsidRDefault="00CA04E9" w:rsidP="00CF2AF0"/>
        <w:p w14:paraId="2C2EBDC7" w14:textId="77777777" w:rsidR="00FE2271" w:rsidRDefault="0086466D" w:rsidP="00A81FC6">
          <w:r>
            <w:t xml:space="preserve">The areas where design concept one and design concept two </w:t>
          </w:r>
          <w:r w:rsidR="00E372EE">
            <w:t>score</w:t>
          </w:r>
          <w:r w:rsidR="00FE2271">
            <w:t>d</w:t>
          </w:r>
          <w:r w:rsidR="00E372EE">
            <w:t xml:space="preserve"> low was the ab</w:t>
          </w:r>
          <w:r w:rsidR="00141554">
            <w:t>ility to place the part within the packing, as the</w:t>
          </w:r>
          <w:r w:rsidR="00977008">
            <w:t>y</w:t>
          </w:r>
          <w:r w:rsidR="00141554">
            <w:t xml:space="preserve"> </w:t>
          </w:r>
          <w:r w:rsidR="00481F79">
            <w:t>both required</w:t>
          </w:r>
          <w:r w:rsidR="00FE2271">
            <w:t xml:space="preserve"> the</w:t>
          </w:r>
          <w:r w:rsidR="00481F79">
            <w:t xml:space="preserve"> </w:t>
          </w:r>
          <w:r w:rsidR="00977008">
            <w:t xml:space="preserve">gripper </w:t>
          </w:r>
          <w:r w:rsidR="00481F79">
            <w:t>to enter the box and needed a lot of movement</w:t>
          </w:r>
          <w:r w:rsidR="00977008">
            <w:t xml:space="preserve"> to come away from the mobile phone after realising</w:t>
          </w:r>
          <w:r w:rsidR="00FE2271">
            <w:t xml:space="preserve"> it</w:t>
          </w:r>
          <w:r w:rsidR="00977008">
            <w:t xml:space="preserve">. </w:t>
          </w:r>
          <w:r w:rsidR="00CE5144">
            <w:t xml:space="preserve">Design concept three lost marks as it could </w:t>
          </w:r>
          <w:r w:rsidR="00FE2271">
            <w:t>potentially</w:t>
          </w:r>
          <w:r w:rsidR="00CE5144">
            <w:t xml:space="preserve"> damage the part in how it picked the part up, as the mobile phone cases can separate easily</w:t>
          </w:r>
          <w:r w:rsidR="00D4002D">
            <w:t xml:space="preserve">, it would also be difficult to mount this type of design to the UR3 </w:t>
          </w:r>
          <w:proofErr w:type="spellStart"/>
          <w:r w:rsidR="00D4002D">
            <w:t>cobot</w:t>
          </w:r>
          <w:proofErr w:type="spellEnd"/>
          <w:r w:rsidR="00D4002D">
            <w:t xml:space="preserve"> arm which </w:t>
          </w:r>
          <w:r w:rsidR="00331117">
            <w:t>customer is providing.</w:t>
          </w:r>
          <w:r w:rsidR="00066244">
            <w:t xml:space="preserve"> Although design concept </w:t>
          </w:r>
          <w:r w:rsidR="00BE67E0">
            <w:t>four</w:t>
          </w:r>
          <w:r w:rsidR="00066244">
            <w:t xml:space="preserve"> </w:t>
          </w:r>
          <w:r w:rsidR="002C7361">
            <w:t xml:space="preserve">has scored low on </w:t>
          </w:r>
          <w:proofErr w:type="gramStart"/>
          <w:r w:rsidR="002C7361">
            <w:t>“ if</w:t>
          </w:r>
          <w:proofErr w:type="gramEnd"/>
          <w:r w:rsidR="002C7361">
            <w:t xml:space="preserve"> it requires special maintenance “ </w:t>
          </w:r>
          <w:r w:rsidR="00BE67E0">
            <w:t xml:space="preserve">all the other three concept designs also scored low on this as the </w:t>
          </w:r>
          <w:r w:rsidR="007F63A4">
            <w:t>maintenance</w:t>
          </w:r>
          <w:r w:rsidR="00BE67E0">
            <w:t xml:space="preserve"> which will be required on any sort of r</w:t>
          </w:r>
          <w:r w:rsidR="007F63A4">
            <w:t xml:space="preserve">obot will need some sort of special training. </w:t>
          </w:r>
        </w:p>
        <w:p w14:paraId="183345A0" w14:textId="77777777" w:rsidR="003320A4" w:rsidRDefault="003320A4" w:rsidP="00A81FC6"/>
        <w:p w14:paraId="0202C5CC" w14:textId="77777777" w:rsidR="003320A4" w:rsidRDefault="003320A4" w:rsidP="00A81FC6"/>
        <w:p w14:paraId="3F6ADF34" w14:textId="77777777" w:rsidR="00A81FC6" w:rsidRDefault="00A81FC6" w:rsidP="003320A4">
          <w:pPr>
            <w:pStyle w:val="Heading2"/>
            <w:rPr>
              <w:u w:val="single"/>
            </w:rPr>
          </w:pPr>
          <w:bookmarkStart w:id="7" w:name="_Toc106364447"/>
          <w:r w:rsidRPr="003320A4">
            <w:rPr>
              <w:u w:val="single"/>
            </w:rPr>
            <w:t xml:space="preserve">Turning design concept four into a </w:t>
          </w:r>
          <w:r w:rsidR="003320A4" w:rsidRPr="003320A4">
            <w:rPr>
              <w:u w:val="single"/>
            </w:rPr>
            <w:t>design</w:t>
          </w:r>
          <w:bookmarkEnd w:id="7"/>
          <w:r w:rsidR="003320A4" w:rsidRPr="003320A4">
            <w:rPr>
              <w:u w:val="single"/>
            </w:rPr>
            <w:t xml:space="preserve"> </w:t>
          </w:r>
        </w:p>
        <w:p w14:paraId="02019B4C" w14:textId="77777777" w:rsidR="007F63A4" w:rsidRDefault="007F63A4" w:rsidP="007F63A4"/>
        <w:p w14:paraId="12AF6F14" w14:textId="77777777" w:rsidR="00FD1DFD" w:rsidRDefault="00C93152" w:rsidP="007F63A4">
          <w:r>
            <w:t xml:space="preserve">Now that the concept design has been chosen it is time to fine tune the design homing in </w:t>
          </w:r>
          <w:r w:rsidR="002B7814">
            <w:t xml:space="preserve">on the voice of the customer ensuring that this is the </w:t>
          </w:r>
          <w:r w:rsidR="00ED0635">
            <w:t>focus</w:t>
          </w:r>
          <w:r w:rsidR="002B7814">
            <w:t xml:space="preserve"> of the final design. </w:t>
          </w:r>
          <w:r w:rsidR="00ED0635">
            <w:t xml:space="preserve">This is where another tool can be used </w:t>
          </w:r>
          <w:r w:rsidR="00B402D2">
            <w:t xml:space="preserve">to make sure we keep on track </w:t>
          </w:r>
          <w:r w:rsidR="00A74BD3">
            <w:t>and</w:t>
          </w:r>
          <w:r w:rsidR="00B402D2">
            <w:t xml:space="preserve"> identify </w:t>
          </w:r>
          <w:r w:rsidR="00A74BD3">
            <w:t xml:space="preserve">any other potential issues which we have missed. The tool is the DFMEA which stands for </w:t>
          </w:r>
          <w:r w:rsidR="009E10DC">
            <w:t>Design F</w:t>
          </w:r>
          <w:r w:rsidR="00C4596D">
            <w:t>ailure Mode and effect Analysis</w:t>
          </w:r>
          <w:r w:rsidR="009322C8">
            <w:t>.</w:t>
          </w:r>
        </w:p>
        <w:p w14:paraId="6F451C25" w14:textId="77777777" w:rsidR="00FD1DFD" w:rsidRDefault="00FD1DFD" w:rsidP="00FD1DFD">
          <w:pPr>
            <w:rPr>
              <w:rFonts w:ascii="Source Sans Pro" w:hAnsi="Source Sans Pro"/>
              <w:color w:val="000000"/>
              <w:sz w:val="24"/>
              <w:szCs w:val="24"/>
              <w:shd w:val="clear" w:color="auto" w:fill="FFFFFF"/>
            </w:rPr>
          </w:pPr>
          <w:r w:rsidRPr="00FD1DFD">
            <w:rPr>
              <w:rFonts w:ascii="Source Sans Pro" w:hAnsi="Source Sans Pro"/>
              <w:color w:val="000000"/>
              <w:sz w:val="24"/>
              <w:szCs w:val="24"/>
              <w:shd w:val="clear" w:color="auto" w:fill="FFFFFF"/>
            </w:rPr>
            <w:t>“</w:t>
          </w:r>
          <w:r w:rsidRPr="00FD1DFD">
            <w:t>Design failure mode and effect analysis (DFMEA) is a systematic group of activities used to recognize and evaluate potential systems, products, or process failures. DFMEA identifies the effects and outcomes of these failures or actions. It eliminates or mitigates the failures and provides a written history of the work performed”</w:t>
          </w:r>
        </w:p>
        <w:p w14:paraId="4955AC08" w14:textId="77777777" w:rsidR="00FD1DFD" w:rsidRDefault="00D23BA5" w:rsidP="00FD1DFD">
          <w:pPr>
            <w:jc w:val="center"/>
          </w:pPr>
          <w:sdt>
            <w:sdtPr>
              <w:id w:val="1337261252"/>
              <w:citation/>
            </w:sdtPr>
            <w:sdtEndPr/>
            <w:sdtContent>
              <w:r w:rsidR="00FD1DFD">
                <w:fldChar w:fldCharType="begin"/>
              </w:r>
              <w:r w:rsidR="00FD1DFD">
                <w:instrText xml:space="preserve"> CITATION Chr19 \l 2057 </w:instrText>
              </w:r>
              <w:r w:rsidR="00FD1DFD">
                <w:fldChar w:fldCharType="separate"/>
              </w:r>
              <w:r w:rsidR="000A02AB" w:rsidRPr="000A02AB">
                <w:rPr>
                  <w:noProof/>
                </w:rPr>
                <w:t>(Montgomery, 2019)</w:t>
              </w:r>
              <w:r w:rsidR="00FD1DFD">
                <w:fldChar w:fldCharType="end"/>
              </w:r>
            </w:sdtContent>
          </w:sdt>
        </w:p>
        <w:p w14:paraId="76B57AA8" w14:textId="77777777" w:rsidR="00A40EBF" w:rsidRDefault="00E86204" w:rsidP="00FD1DFD">
          <w:r>
            <w:lastRenderedPageBreak/>
            <w:t xml:space="preserve">Using the DFMEA will </w:t>
          </w:r>
          <w:r w:rsidR="0097778D">
            <w:t xml:space="preserve">identify potential failure modes with the design, </w:t>
          </w:r>
          <w:r w:rsidR="008479C2">
            <w:t xml:space="preserve">which it is then possible to work the potential </w:t>
          </w:r>
          <w:r w:rsidR="008E5E63">
            <w:t xml:space="preserve">effects </w:t>
          </w:r>
          <w:r w:rsidR="008479C2">
            <w:t>that these may cause</w:t>
          </w:r>
          <w:r w:rsidR="00DE7F50">
            <w:t xml:space="preserve">. These are </w:t>
          </w:r>
          <w:r w:rsidR="00A72058">
            <w:t xml:space="preserve">then </w:t>
          </w:r>
          <w:r w:rsidR="00DE7F50">
            <w:t xml:space="preserve">scored </w:t>
          </w:r>
          <w:r w:rsidR="00A72058">
            <w:t xml:space="preserve">on the severity </w:t>
          </w:r>
          <w:r w:rsidR="00D86C45">
            <w:t xml:space="preserve">of the effect with </w:t>
          </w:r>
          <w:r w:rsidR="005F5CE3">
            <w:t>one</w:t>
          </w:r>
          <w:r w:rsidR="00D86C45">
            <w:t xml:space="preserve"> being minimum effect on the end user to </w:t>
          </w:r>
          <w:r w:rsidR="005F5CE3">
            <w:t>ten</w:t>
          </w:r>
          <w:r w:rsidR="00D86C45">
            <w:t xml:space="preserve"> </w:t>
          </w:r>
          <w:r w:rsidR="00040556">
            <w:t>potentials</w:t>
          </w:r>
          <w:r w:rsidR="00D86C45">
            <w:t xml:space="preserve"> resulting in death of the end user</w:t>
          </w:r>
          <w:r w:rsidR="00040556">
            <w:t xml:space="preserve">. But </w:t>
          </w:r>
          <w:proofErr w:type="spellStart"/>
          <w:r w:rsidR="00040556">
            <w:t>its</w:t>
          </w:r>
          <w:proofErr w:type="spellEnd"/>
          <w:r w:rsidR="00040556">
            <w:t xml:space="preserve"> always good to be honest when doing these as if </w:t>
          </w:r>
          <w:r w:rsidR="005F5CE3">
            <w:t xml:space="preserve">a ten </w:t>
          </w:r>
          <w:r w:rsidR="007561F6">
            <w:t xml:space="preserve">it can be </w:t>
          </w:r>
          <w:r w:rsidR="005C3837">
            <w:t>rectified,</w:t>
          </w:r>
          <w:r w:rsidR="007561F6">
            <w:t xml:space="preserve"> and actions put in place to reduce it. </w:t>
          </w:r>
          <w:proofErr w:type="gramStart"/>
          <w:r w:rsidR="005C3837">
            <w:t>So</w:t>
          </w:r>
          <w:proofErr w:type="gramEnd"/>
          <w:r w:rsidR="005C3837">
            <w:t xml:space="preserve"> breaking the potential effects down into the potential causes of the </w:t>
          </w:r>
          <w:r w:rsidR="00AA5C52">
            <w:t xml:space="preserve">failure mode </w:t>
          </w:r>
          <w:r w:rsidR="00072132">
            <w:t xml:space="preserve">and also the current preventative a actions which are in place. </w:t>
          </w:r>
          <w:r w:rsidR="009F6730">
            <w:t xml:space="preserve">These are also then scored the likely hood of it occurring again 1 being low and 10 being </w:t>
          </w:r>
          <w:r w:rsidR="000B282A">
            <w:t>high. Next are there any current de</w:t>
          </w:r>
          <w:r w:rsidR="005F0812">
            <w:t>tection methods in place</w:t>
          </w:r>
          <w:r w:rsidR="00EE12C1">
            <w:t xml:space="preserve">, this is also </w:t>
          </w:r>
          <w:proofErr w:type="gramStart"/>
          <w:r w:rsidR="00EE12C1">
            <w:t>give</w:t>
          </w:r>
          <w:proofErr w:type="gramEnd"/>
          <w:r w:rsidR="00EE12C1">
            <w:t xml:space="preserve"> a score 1 being </w:t>
          </w:r>
          <w:r w:rsidR="00A40EBF">
            <w:t xml:space="preserve">detected and 10 being undetected. </w:t>
          </w:r>
        </w:p>
        <w:p w14:paraId="2B2F7160" w14:textId="77777777" w:rsidR="00A40EBF" w:rsidRDefault="00A40EBF" w:rsidP="00FD1DFD">
          <w:proofErr w:type="gramStart"/>
          <w:r>
            <w:t>These three number</w:t>
          </w:r>
          <w:proofErr w:type="gramEnd"/>
          <w:r>
            <w:t xml:space="preserve"> are then multiplied together to give and an RPN value, which </w:t>
          </w:r>
          <w:r w:rsidR="001871DE">
            <w:t xml:space="preserve">will give </w:t>
          </w:r>
          <w:proofErr w:type="spellStart"/>
          <w:r w:rsidR="001871DE">
            <w:t>and</w:t>
          </w:r>
          <w:proofErr w:type="spellEnd"/>
          <w:r w:rsidR="001871DE">
            <w:t xml:space="preserve"> indication to where to forces the improvements on first followed by the severity should be applied as a risk based thinking approach. </w:t>
          </w:r>
        </w:p>
        <w:tbl>
          <w:tblPr>
            <w:tblW w:w="7680" w:type="dxa"/>
            <w:tblLook w:val="04A0" w:firstRow="1" w:lastRow="0" w:firstColumn="1" w:lastColumn="0" w:noHBand="0" w:noVBand="1"/>
          </w:tblPr>
          <w:tblGrid>
            <w:gridCol w:w="2872"/>
            <w:gridCol w:w="4808"/>
          </w:tblGrid>
          <w:tr w:rsidR="000C33C1" w:rsidRPr="000C33C1" w14:paraId="37F5F8F4" w14:textId="77777777" w:rsidTr="000C33C1">
            <w:trPr>
              <w:trHeight w:val="315"/>
            </w:trPr>
            <w:tc>
              <w:tcPr>
                <w:tcW w:w="7680" w:type="dxa"/>
                <w:gridSpan w:val="2"/>
                <w:tcBorders>
                  <w:top w:val="single" w:sz="8" w:space="0" w:color="auto"/>
                  <w:left w:val="single" w:sz="8" w:space="0" w:color="auto"/>
                  <w:bottom w:val="single" w:sz="8" w:space="0" w:color="auto"/>
                  <w:right w:val="single" w:sz="8" w:space="0" w:color="000000"/>
                </w:tcBorders>
                <w:shd w:val="clear" w:color="000000" w:fill="FFE699"/>
                <w:noWrap/>
                <w:vAlign w:val="bottom"/>
                <w:hideMark/>
              </w:tcPr>
              <w:p w14:paraId="561D2A8B"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 xml:space="preserve">DFMEA </w:t>
                </w:r>
                <w:proofErr w:type="spellStart"/>
                <w:r w:rsidRPr="000C33C1">
                  <w:rPr>
                    <w:rFonts w:ascii="Calibri" w:eastAsia="Times New Roman" w:hAnsi="Calibri" w:cs="Times New Roman"/>
                    <w:color w:val="000000"/>
                    <w:lang w:eastAsia="ja-JP"/>
                  </w:rPr>
                  <w:t>Sction</w:t>
                </w:r>
                <w:proofErr w:type="spellEnd"/>
                <w:r w:rsidRPr="000C33C1">
                  <w:rPr>
                    <w:rFonts w:ascii="Calibri" w:eastAsia="Times New Roman" w:hAnsi="Calibri" w:cs="Times New Roman"/>
                    <w:color w:val="000000"/>
                    <w:lang w:eastAsia="ja-JP"/>
                  </w:rPr>
                  <w:t xml:space="preserve"> </w:t>
                </w:r>
              </w:p>
            </w:tc>
          </w:tr>
          <w:tr w:rsidR="000C33C1" w:rsidRPr="000C33C1" w14:paraId="2BE82499" w14:textId="77777777" w:rsidTr="000C33C1">
            <w:trPr>
              <w:trHeight w:val="315"/>
            </w:trPr>
            <w:tc>
              <w:tcPr>
                <w:tcW w:w="2872" w:type="dxa"/>
                <w:tcBorders>
                  <w:top w:val="single" w:sz="8" w:space="0" w:color="auto"/>
                  <w:left w:val="single" w:sz="8" w:space="0" w:color="auto"/>
                  <w:bottom w:val="nil"/>
                  <w:right w:val="single" w:sz="8" w:space="0" w:color="000000"/>
                </w:tcBorders>
                <w:shd w:val="clear" w:color="000000" w:fill="FFF2CC"/>
                <w:noWrap/>
                <w:vAlign w:val="bottom"/>
                <w:hideMark/>
              </w:tcPr>
              <w:p w14:paraId="725C760A" w14:textId="77777777" w:rsidR="000C33C1" w:rsidRPr="000C33C1" w:rsidRDefault="000C33C1" w:rsidP="000C33C1">
                <w:pPr>
                  <w:spacing w:after="0" w:line="240" w:lineRule="auto"/>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Section</w:t>
                </w:r>
              </w:p>
            </w:tc>
            <w:tc>
              <w:tcPr>
                <w:tcW w:w="4808" w:type="dxa"/>
                <w:tcBorders>
                  <w:top w:val="single" w:sz="8" w:space="0" w:color="auto"/>
                  <w:left w:val="nil"/>
                  <w:bottom w:val="nil"/>
                  <w:right w:val="single" w:sz="8" w:space="0" w:color="000000"/>
                </w:tcBorders>
                <w:shd w:val="clear" w:color="000000" w:fill="FFF2CC"/>
                <w:noWrap/>
                <w:vAlign w:val="bottom"/>
                <w:hideMark/>
              </w:tcPr>
              <w:p w14:paraId="60294FD2" w14:textId="77777777" w:rsidR="000C33C1" w:rsidRPr="000C33C1" w:rsidRDefault="000C33C1" w:rsidP="000C33C1">
                <w:pPr>
                  <w:spacing w:after="0" w:line="240" w:lineRule="auto"/>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Requirement</w:t>
                </w:r>
              </w:p>
            </w:tc>
          </w:tr>
          <w:tr w:rsidR="000C33C1" w:rsidRPr="000C33C1" w14:paraId="251DB269" w14:textId="77777777" w:rsidTr="000C33C1">
            <w:trPr>
              <w:trHeight w:val="450"/>
            </w:trPr>
            <w:tc>
              <w:tcPr>
                <w:tcW w:w="2872" w:type="dxa"/>
                <w:vMerge w:val="restart"/>
                <w:tcBorders>
                  <w:top w:val="single" w:sz="8" w:space="0" w:color="auto"/>
                  <w:left w:val="single" w:sz="8" w:space="0" w:color="auto"/>
                  <w:bottom w:val="single" w:sz="4" w:space="0" w:color="auto"/>
                  <w:right w:val="single" w:sz="4" w:space="0" w:color="auto"/>
                </w:tcBorders>
                <w:shd w:val="clear" w:color="000000" w:fill="FFF2CC"/>
                <w:noWrap/>
                <w:vAlign w:val="center"/>
                <w:hideMark/>
              </w:tcPr>
              <w:p w14:paraId="03D0DE59"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 xml:space="preserve">Item / Function </w:t>
                </w:r>
              </w:p>
            </w:tc>
            <w:tc>
              <w:tcPr>
                <w:tcW w:w="4808" w:type="dxa"/>
                <w:vMerge w:val="restart"/>
                <w:tcBorders>
                  <w:top w:val="single" w:sz="8" w:space="0" w:color="auto"/>
                  <w:left w:val="single" w:sz="4" w:space="0" w:color="auto"/>
                  <w:bottom w:val="single" w:sz="4" w:space="0" w:color="auto"/>
                  <w:right w:val="single" w:sz="8" w:space="0" w:color="000000"/>
                </w:tcBorders>
                <w:shd w:val="clear" w:color="000000" w:fill="DDEBF7"/>
                <w:vAlign w:val="center"/>
                <w:hideMark/>
              </w:tcPr>
              <w:p w14:paraId="7EEEAADC"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A description of the item being analysed</w:t>
                </w:r>
                <w:r w:rsidRPr="000C33C1">
                  <w:rPr>
                    <w:rFonts w:ascii="Calibri" w:eastAsia="Times New Roman" w:hAnsi="Calibri" w:cs="Times New Roman"/>
                    <w:color w:val="000000"/>
                    <w:lang w:eastAsia="ja-JP"/>
                  </w:rPr>
                  <w:br/>
                  <w:t xml:space="preserve">What the item does to satisfy the design intent </w:t>
                </w:r>
              </w:p>
            </w:tc>
          </w:tr>
          <w:tr w:rsidR="000C33C1" w:rsidRPr="000C33C1" w14:paraId="5DD6997D" w14:textId="77777777" w:rsidTr="000C33C1">
            <w:trPr>
              <w:trHeight w:val="450"/>
            </w:trPr>
            <w:tc>
              <w:tcPr>
                <w:tcW w:w="2872" w:type="dxa"/>
                <w:vMerge/>
                <w:tcBorders>
                  <w:top w:val="single" w:sz="8" w:space="0" w:color="auto"/>
                  <w:left w:val="single" w:sz="8" w:space="0" w:color="auto"/>
                  <w:bottom w:val="single" w:sz="4" w:space="0" w:color="auto"/>
                  <w:right w:val="single" w:sz="4" w:space="0" w:color="auto"/>
                </w:tcBorders>
                <w:vAlign w:val="center"/>
                <w:hideMark/>
              </w:tcPr>
              <w:p w14:paraId="7F521C9D"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8" w:space="0" w:color="auto"/>
                  <w:left w:val="single" w:sz="4" w:space="0" w:color="auto"/>
                  <w:bottom w:val="single" w:sz="4" w:space="0" w:color="auto"/>
                  <w:right w:val="single" w:sz="8" w:space="0" w:color="000000"/>
                </w:tcBorders>
                <w:vAlign w:val="center"/>
                <w:hideMark/>
              </w:tcPr>
              <w:p w14:paraId="0C20B544"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26D385DE" w14:textId="77777777" w:rsidTr="000C33C1">
            <w:trPr>
              <w:trHeight w:val="450"/>
            </w:trPr>
            <w:tc>
              <w:tcPr>
                <w:tcW w:w="2872" w:type="dxa"/>
                <w:vMerge/>
                <w:tcBorders>
                  <w:top w:val="single" w:sz="8" w:space="0" w:color="auto"/>
                  <w:left w:val="single" w:sz="8" w:space="0" w:color="auto"/>
                  <w:bottom w:val="single" w:sz="4" w:space="0" w:color="auto"/>
                  <w:right w:val="single" w:sz="4" w:space="0" w:color="auto"/>
                </w:tcBorders>
                <w:vAlign w:val="center"/>
                <w:hideMark/>
              </w:tcPr>
              <w:p w14:paraId="0CCB3B90"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8" w:space="0" w:color="auto"/>
                  <w:left w:val="single" w:sz="4" w:space="0" w:color="auto"/>
                  <w:bottom w:val="single" w:sz="4" w:space="0" w:color="auto"/>
                  <w:right w:val="single" w:sz="8" w:space="0" w:color="000000"/>
                </w:tcBorders>
                <w:vAlign w:val="center"/>
                <w:hideMark/>
              </w:tcPr>
              <w:p w14:paraId="6BB8AD0C"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343F71A5" w14:textId="77777777" w:rsidTr="000C33C1">
            <w:trPr>
              <w:trHeight w:val="450"/>
            </w:trPr>
            <w:tc>
              <w:tcPr>
                <w:tcW w:w="2872" w:type="dxa"/>
                <w:vMerge w:val="restart"/>
                <w:tcBorders>
                  <w:top w:val="single" w:sz="4" w:space="0" w:color="auto"/>
                  <w:left w:val="single" w:sz="8" w:space="0" w:color="auto"/>
                  <w:bottom w:val="single" w:sz="4" w:space="0" w:color="auto"/>
                  <w:right w:val="single" w:sz="4" w:space="0" w:color="auto"/>
                </w:tcBorders>
                <w:shd w:val="clear" w:color="000000" w:fill="FFF2CC"/>
                <w:noWrap/>
                <w:vAlign w:val="bottom"/>
                <w:hideMark/>
              </w:tcPr>
              <w:p w14:paraId="1BC36DB1"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proofErr w:type="spellStart"/>
                <w:r w:rsidRPr="000C33C1">
                  <w:rPr>
                    <w:rFonts w:ascii="Calibri" w:eastAsia="Times New Roman" w:hAnsi="Calibri" w:cs="Times New Roman"/>
                    <w:color w:val="000000"/>
                    <w:lang w:eastAsia="ja-JP"/>
                  </w:rPr>
                  <w:t>Protential</w:t>
                </w:r>
                <w:proofErr w:type="spellEnd"/>
                <w:r w:rsidRPr="000C33C1">
                  <w:rPr>
                    <w:rFonts w:ascii="Calibri" w:eastAsia="Times New Roman" w:hAnsi="Calibri" w:cs="Times New Roman"/>
                    <w:color w:val="000000"/>
                    <w:lang w:eastAsia="ja-JP"/>
                  </w:rPr>
                  <w:t xml:space="preserve"> Failure Mode </w:t>
                </w:r>
              </w:p>
            </w:tc>
            <w:tc>
              <w:tcPr>
                <w:tcW w:w="4808" w:type="dxa"/>
                <w:vMerge w:val="restart"/>
                <w:tcBorders>
                  <w:top w:val="single" w:sz="4" w:space="0" w:color="auto"/>
                  <w:left w:val="single" w:sz="4" w:space="0" w:color="auto"/>
                  <w:bottom w:val="single" w:sz="4" w:space="0" w:color="auto"/>
                  <w:right w:val="single" w:sz="8" w:space="0" w:color="000000"/>
                </w:tcBorders>
                <w:shd w:val="clear" w:color="000000" w:fill="DDEBF7"/>
                <w:vAlign w:val="center"/>
                <w:hideMark/>
              </w:tcPr>
              <w:p w14:paraId="3353E330"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 xml:space="preserve">How the item could fail to </w:t>
                </w:r>
                <w:proofErr w:type="spellStart"/>
                <w:r w:rsidRPr="000C33C1">
                  <w:rPr>
                    <w:rFonts w:ascii="Calibri" w:eastAsia="Times New Roman" w:hAnsi="Calibri" w:cs="Times New Roman"/>
                    <w:color w:val="000000"/>
                    <w:lang w:eastAsia="ja-JP"/>
                  </w:rPr>
                  <w:t>achive</w:t>
                </w:r>
                <w:proofErr w:type="spellEnd"/>
                <w:r w:rsidRPr="000C33C1">
                  <w:rPr>
                    <w:rFonts w:ascii="Calibri" w:eastAsia="Times New Roman" w:hAnsi="Calibri" w:cs="Times New Roman"/>
                    <w:color w:val="000000"/>
                    <w:lang w:eastAsia="ja-JP"/>
                  </w:rPr>
                  <w:t xml:space="preserve"> the required design intent </w:t>
                </w:r>
              </w:p>
            </w:tc>
          </w:tr>
          <w:tr w:rsidR="000C33C1" w:rsidRPr="000C33C1" w14:paraId="5189B1F9" w14:textId="77777777" w:rsidTr="000C33C1">
            <w:trPr>
              <w:trHeight w:val="450"/>
            </w:trPr>
            <w:tc>
              <w:tcPr>
                <w:tcW w:w="2872" w:type="dxa"/>
                <w:vMerge/>
                <w:tcBorders>
                  <w:top w:val="single" w:sz="4" w:space="0" w:color="auto"/>
                  <w:left w:val="single" w:sz="8" w:space="0" w:color="auto"/>
                  <w:bottom w:val="single" w:sz="4" w:space="0" w:color="auto"/>
                  <w:right w:val="single" w:sz="4" w:space="0" w:color="auto"/>
                </w:tcBorders>
                <w:vAlign w:val="center"/>
                <w:hideMark/>
              </w:tcPr>
              <w:p w14:paraId="00F78C2E"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4" w:space="0" w:color="auto"/>
                  <w:left w:val="single" w:sz="4" w:space="0" w:color="auto"/>
                  <w:bottom w:val="single" w:sz="4" w:space="0" w:color="auto"/>
                  <w:right w:val="single" w:sz="8" w:space="0" w:color="000000"/>
                </w:tcBorders>
                <w:vAlign w:val="center"/>
                <w:hideMark/>
              </w:tcPr>
              <w:p w14:paraId="33C96DE5"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05FEBD0C" w14:textId="77777777" w:rsidTr="000C33C1">
            <w:trPr>
              <w:trHeight w:val="450"/>
            </w:trPr>
            <w:tc>
              <w:tcPr>
                <w:tcW w:w="2872" w:type="dxa"/>
                <w:vMerge/>
                <w:tcBorders>
                  <w:top w:val="single" w:sz="4" w:space="0" w:color="auto"/>
                  <w:left w:val="single" w:sz="8" w:space="0" w:color="auto"/>
                  <w:bottom w:val="single" w:sz="4" w:space="0" w:color="auto"/>
                  <w:right w:val="single" w:sz="4" w:space="0" w:color="auto"/>
                </w:tcBorders>
                <w:vAlign w:val="center"/>
                <w:hideMark/>
              </w:tcPr>
              <w:p w14:paraId="2A7D8340"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4" w:space="0" w:color="auto"/>
                  <w:left w:val="single" w:sz="4" w:space="0" w:color="auto"/>
                  <w:bottom w:val="single" w:sz="4" w:space="0" w:color="auto"/>
                  <w:right w:val="single" w:sz="8" w:space="0" w:color="000000"/>
                </w:tcBorders>
                <w:vAlign w:val="center"/>
                <w:hideMark/>
              </w:tcPr>
              <w:p w14:paraId="2C20EBB1"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57CE51A0" w14:textId="77777777" w:rsidTr="000C33C1">
            <w:trPr>
              <w:trHeight w:val="450"/>
            </w:trPr>
            <w:tc>
              <w:tcPr>
                <w:tcW w:w="2872" w:type="dxa"/>
                <w:vMerge w:val="restart"/>
                <w:tcBorders>
                  <w:top w:val="single" w:sz="4" w:space="0" w:color="auto"/>
                  <w:left w:val="single" w:sz="8" w:space="0" w:color="auto"/>
                  <w:bottom w:val="single" w:sz="4" w:space="0" w:color="auto"/>
                  <w:right w:val="single" w:sz="4" w:space="0" w:color="auto"/>
                </w:tcBorders>
                <w:shd w:val="clear" w:color="000000" w:fill="FFF2CC"/>
                <w:noWrap/>
                <w:vAlign w:val="bottom"/>
                <w:hideMark/>
              </w:tcPr>
              <w:p w14:paraId="18A71D60"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Potential Effect / Of Failure</w:t>
                </w:r>
              </w:p>
            </w:tc>
            <w:tc>
              <w:tcPr>
                <w:tcW w:w="4808" w:type="dxa"/>
                <w:vMerge w:val="restart"/>
                <w:tcBorders>
                  <w:top w:val="single" w:sz="4" w:space="0" w:color="auto"/>
                  <w:left w:val="single" w:sz="4" w:space="0" w:color="auto"/>
                  <w:bottom w:val="single" w:sz="4" w:space="0" w:color="auto"/>
                  <w:right w:val="single" w:sz="8" w:space="0" w:color="000000"/>
                </w:tcBorders>
                <w:shd w:val="clear" w:color="000000" w:fill="DDEBF7"/>
                <w:vAlign w:val="center"/>
                <w:hideMark/>
              </w:tcPr>
              <w:p w14:paraId="5E1E9F33"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The consequences of a potential failure mode for the customer if the required design intent is not achieved</w:t>
                </w:r>
              </w:p>
            </w:tc>
          </w:tr>
          <w:tr w:rsidR="000C33C1" w:rsidRPr="000C33C1" w14:paraId="446FEE70" w14:textId="77777777" w:rsidTr="000C33C1">
            <w:trPr>
              <w:trHeight w:val="450"/>
            </w:trPr>
            <w:tc>
              <w:tcPr>
                <w:tcW w:w="2872" w:type="dxa"/>
                <w:vMerge/>
                <w:tcBorders>
                  <w:top w:val="single" w:sz="4" w:space="0" w:color="auto"/>
                  <w:left w:val="single" w:sz="8" w:space="0" w:color="auto"/>
                  <w:bottom w:val="single" w:sz="4" w:space="0" w:color="auto"/>
                  <w:right w:val="single" w:sz="4" w:space="0" w:color="auto"/>
                </w:tcBorders>
                <w:vAlign w:val="center"/>
                <w:hideMark/>
              </w:tcPr>
              <w:p w14:paraId="211E48C2"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4" w:space="0" w:color="auto"/>
                  <w:left w:val="single" w:sz="4" w:space="0" w:color="auto"/>
                  <w:bottom w:val="single" w:sz="4" w:space="0" w:color="auto"/>
                  <w:right w:val="single" w:sz="8" w:space="0" w:color="000000"/>
                </w:tcBorders>
                <w:vAlign w:val="center"/>
                <w:hideMark/>
              </w:tcPr>
              <w:p w14:paraId="21DA07F4"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0680ABF2" w14:textId="77777777" w:rsidTr="000C33C1">
            <w:trPr>
              <w:trHeight w:val="450"/>
            </w:trPr>
            <w:tc>
              <w:tcPr>
                <w:tcW w:w="2872" w:type="dxa"/>
                <w:vMerge/>
                <w:tcBorders>
                  <w:top w:val="single" w:sz="4" w:space="0" w:color="auto"/>
                  <w:left w:val="single" w:sz="8" w:space="0" w:color="auto"/>
                  <w:bottom w:val="single" w:sz="4" w:space="0" w:color="auto"/>
                  <w:right w:val="single" w:sz="4" w:space="0" w:color="auto"/>
                </w:tcBorders>
                <w:vAlign w:val="center"/>
                <w:hideMark/>
              </w:tcPr>
              <w:p w14:paraId="151B0D84"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4" w:space="0" w:color="auto"/>
                  <w:left w:val="single" w:sz="4" w:space="0" w:color="auto"/>
                  <w:bottom w:val="single" w:sz="4" w:space="0" w:color="auto"/>
                  <w:right w:val="single" w:sz="8" w:space="0" w:color="000000"/>
                </w:tcBorders>
                <w:vAlign w:val="center"/>
                <w:hideMark/>
              </w:tcPr>
              <w:p w14:paraId="49E237BA"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2D7E62BD" w14:textId="77777777" w:rsidTr="000C33C1">
            <w:trPr>
              <w:trHeight w:val="450"/>
            </w:trPr>
            <w:tc>
              <w:tcPr>
                <w:tcW w:w="2872" w:type="dxa"/>
                <w:vMerge w:val="restart"/>
                <w:tcBorders>
                  <w:top w:val="single" w:sz="4" w:space="0" w:color="auto"/>
                  <w:left w:val="single" w:sz="8" w:space="0" w:color="auto"/>
                  <w:bottom w:val="single" w:sz="4" w:space="0" w:color="auto"/>
                  <w:right w:val="single" w:sz="4" w:space="0" w:color="auto"/>
                </w:tcBorders>
                <w:shd w:val="clear" w:color="000000" w:fill="FFF2CC"/>
                <w:noWrap/>
                <w:vAlign w:val="bottom"/>
                <w:hideMark/>
              </w:tcPr>
              <w:p w14:paraId="1151206F"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Severity</w:t>
                </w:r>
              </w:p>
            </w:tc>
            <w:tc>
              <w:tcPr>
                <w:tcW w:w="4808" w:type="dxa"/>
                <w:vMerge w:val="restart"/>
                <w:tcBorders>
                  <w:top w:val="single" w:sz="4" w:space="0" w:color="auto"/>
                  <w:left w:val="single" w:sz="4" w:space="0" w:color="auto"/>
                  <w:bottom w:val="single" w:sz="4" w:space="0" w:color="auto"/>
                  <w:right w:val="single" w:sz="8" w:space="0" w:color="000000"/>
                </w:tcBorders>
                <w:shd w:val="clear" w:color="000000" w:fill="DDEBF7"/>
                <w:vAlign w:val="center"/>
                <w:hideMark/>
              </w:tcPr>
              <w:p w14:paraId="7055FAAB"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 xml:space="preserve">A 1 -10 ranking of the impact of a potential failure for the customer. The most serious effect is considered </w:t>
                </w:r>
                <w:proofErr w:type="gramStart"/>
                <w:r w:rsidRPr="000C33C1">
                  <w:rPr>
                    <w:rFonts w:ascii="Calibri" w:eastAsia="Times New Roman" w:hAnsi="Calibri" w:cs="Times New Roman"/>
                    <w:color w:val="000000"/>
                    <w:lang w:eastAsia="ja-JP"/>
                  </w:rPr>
                  <w:t>( death</w:t>
                </w:r>
                <w:proofErr w:type="gramEnd"/>
                <w:r w:rsidRPr="000C33C1">
                  <w:rPr>
                    <w:rFonts w:ascii="Calibri" w:eastAsia="Times New Roman" w:hAnsi="Calibri" w:cs="Times New Roman"/>
                    <w:color w:val="000000"/>
                    <w:lang w:eastAsia="ja-JP"/>
                  </w:rPr>
                  <w:t xml:space="preserve"> ) </w:t>
                </w:r>
              </w:p>
            </w:tc>
          </w:tr>
          <w:tr w:rsidR="000C33C1" w:rsidRPr="000C33C1" w14:paraId="61A48EEF" w14:textId="77777777" w:rsidTr="000C33C1">
            <w:trPr>
              <w:trHeight w:val="450"/>
            </w:trPr>
            <w:tc>
              <w:tcPr>
                <w:tcW w:w="2872" w:type="dxa"/>
                <w:vMerge/>
                <w:tcBorders>
                  <w:top w:val="single" w:sz="4" w:space="0" w:color="auto"/>
                  <w:left w:val="single" w:sz="8" w:space="0" w:color="auto"/>
                  <w:bottom w:val="single" w:sz="4" w:space="0" w:color="auto"/>
                  <w:right w:val="single" w:sz="4" w:space="0" w:color="auto"/>
                </w:tcBorders>
                <w:vAlign w:val="center"/>
                <w:hideMark/>
              </w:tcPr>
              <w:p w14:paraId="649EC6CC"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4" w:space="0" w:color="auto"/>
                  <w:left w:val="single" w:sz="4" w:space="0" w:color="auto"/>
                  <w:bottom w:val="single" w:sz="4" w:space="0" w:color="auto"/>
                  <w:right w:val="single" w:sz="8" w:space="0" w:color="000000"/>
                </w:tcBorders>
                <w:vAlign w:val="center"/>
                <w:hideMark/>
              </w:tcPr>
              <w:p w14:paraId="3A3D6DA8"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2AB8C522" w14:textId="77777777" w:rsidTr="000C33C1">
            <w:trPr>
              <w:trHeight w:val="450"/>
            </w:trPr>
            <w:tc>
              <w:tcPr>
                <w:tcW w:w="2872" w:type="dxa"/>
                <w:vMerge/>
                <w:tcBorders>
                  <w:top w:val="single" w:sz="4" w:space="0" w:color="auto"/>
                  <w:left w:val="single" w:sz="8" w:space="0" w:color="auto"/>
                  <w:bottom w:val="single" w:sz="4" w:space="0" w:color="auto"/>
                  <w:right w:val="single" w:sz="4" w:space="0" w:color="auto"/>
                </w:tcBorders>
                <w:vAlign w:val="center"/>
                <w:hideMark/>
              </w:tcPr>
              <w:p w14:paraId="010C5CEA"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4" w:space="0" w:color="auto"/>
                  <w:left w:val="single" w:sz="4" w:space="0" w:color="auto"/>
                  <w:bottom w:val="single" w:sz="4" w:space="0" w:color="auto"/>
                  <w:right w:val="single" w:sz="8" w:space="0" w:color="000000"/>
                </w:tcBorders>
                <w:vAlign w:val="center"/>
                <w:hideMark/>
              </w:tcPr>
              <w:p w14:paraId="52553AAC"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796A7B62" w14:textId="77777777" w:rsidTr="000C33C1">
            <w:trPr>
              <w:trHeight w:val="450"/>
            </w:trPr>
            <w:tc>
              <w:tcPr>
                <w:tcW w:w="2872" w:type="dxa"/>
                <w:vMerge w:val="restart"/>
                <w:tcBorders>
                  <w:top w:val="single" w:sz="4" w:space="0" w:color="auto"/>
                  <w:left w:val="single" w:sz="8" w:space="0" w:color="auto"/>
                  <w:bottom w:val="single" w:sz="4" w:space="0" w:color="auto"/>
                  <w:right w:val="single" w:sz="4" w:space="0" w:color="auto"/>
                </w:tcBorders>
                <w:shd w:val="clear" w:color="000000" w:fill="FFF2CC"/>
                <w:noWrap/>
                <w:vAlign w:val="bottom"/>
                <w:hideMark/>
              </w:tcPr>
              <w:p w14:paraId="0D6F76D5"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Classification</w:t>
                </w:r>
              </w:p>
            </w:tc>
            <w:tc>
              <w:tcPr>
                <w:tcW w:w="4808" w:type="dxa"/>
                <w:vMerge w:val="restart"/>
                <w:tcBorders>
                  <w:top w:val="single" w:sz="4" w:space="0" w:color="auto"/>
                  <w:left w:val="single" w:sz="4" w:space="0" w:color="auto"/>
                  <w:bottom w:val="single" w:sz="4" w:space="0" w:color="auto"/>
                  <w:right w:val="single" w:sz="8" w:space="0" w:color="000000"/>
                </w:tcBorders>
                <w:shd w:val="clear" w:color="000000" w:fill="DDEBF7"/>
                <w:vAlign w:val="center"/>
                <w:hideMark/>
              </w:tcPr>
              <w:p w14:paraId="082E75D1"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 xml:space="preserve">Refers to high-priority potential failures modes that due to risk will need specific controls </w:t>
                </w:r>
              </w:p>
            </w:tc>
          </w:tr>
          <w:tr w:rsidR="000C33C1" w:rsidRPr="000C33C1" w14:paraId="245825AE" w14:textId="77777777" w:rsidTr="000C33C1">
            <w:trPr>
              <w:trHeight w:val="450"/>
            </w:trPr>
            <w:tc>
              <w:tcPr>
                <w:tcW w:w="2872" w:type="dxa"/>
                <w:vMerge/>
                <w:tcBorders>
                  <w:top w:val="single" w:sz="4" w:space="0" w:color="auto"/>
                  <w:left w:val="single" w:sz="8" w:space="0" w:color="auto"/>
                  <w:bottom w:val="single" w:sz="4" w:space="0" w:color="auto"/>
                  <w:right w:val="single" w:sz="4" w:space="0" w:color="auto"/>
                </w:tcBorders>
                <w:vAlign w:val="center"/>
                <w:hideMark/>
              </w:tcPr>
              <w:p w14:paraId="050C621B"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4" w:space="0" w:color="auto"/>
                  <w:left w:val="single" w:sz="4" w:space="0" w:color="auto"/>
                  <w:bottom w:val="single" w:sz="4" w:space="0" w:color="auto"/>
                  <w:right w:val="single" w:sz="8" w:space="0" w:color="000000"/>
                </w:tcBorders>
                <w:vAlign w:val="center"/>
                <w:hideMark/>
              </w:tcPr>
              <w:p w14:paraId="471C50E4"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55A758F8" w14:textId="77777777" w:rsidTr="000C33C1">
            <w:trPr>
              <w:trHeight w:val="450"/>
            </w:trPr>
            <w:tc>
              <w:tcPr>
                <w:tcW w:w="2872" w:type="dxa"/>
                <w:vMerge/>
                <w:tcBorders>
                  <w:top w:val="single" w:sz="4" w:space="0" w:color="auto"/>
                  <w:left w:val="single" w:sz="8" w:space="0" w:color="auto"/>
                  <w:bottom w:val="single" w:sz="4" w:space="0" w:color="auto"/>
                  <w:right w:val="single" w:sz="4" w:space="0" w:color="auto"/>
                </w:tcBorders>
                <w:vAlign w:val="center"/>
                <w:hideMark/>
              </w:tcPr>
              <w:p w14:paraId="64AA386F"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4" w:space="0" w:color="auto"/>
                  <w:left w:val="single" w:sz="4" w:space="0" w:color="auto"/>
                  <w:bottom w:val="single" w:sz="4" w:space="0" w:color="auto"/>
                  <w:right w:val="single" w:sz="8" w:space="0" w:color="000000"/>
                </w:tcBorders>
                <w:vAlign w:val="center"/>
                <w:hideMark/>
              </w:tcPr>
              <w:p w14:paraId="7143EB50"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5BBBC9E5" w14:textId="77777777" w:rsidTr="000C33C1">
            <w:trPr>
              <w:trHeight w:val="450"/>
            </w:trPr>
            <w:tc>
              <w:tcPr>
                <w:tcW w:w="2872" w:type="dxa"/>
                <w:vMerge w:val="restart"/>
                <w:tcBorders>
                  <w:top w:val="single" w:sz="4" w:space="0" w:color="auto"/>
                  <w:left w:val="single" w:sz="8" w:space="0" w:color="auto"/>
                  <w:bottom w:val="single" w:sz="4" w:space="0" w:color="auto"/>
                  <w:right w:val="single" w:sz="4" w:space="0" w:color="auto"/>
                </w:tcBorders>
                <w:shd w:val="clear" w:color="000000" w:fill="FFF2CC"/>
                <w:noWrap/>
                <w:vAlign w:val="bottom"/>
                <w:hideMark/>
              </w:tcPr>
              <w:p w14:paraId="100CF425"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 xml:space="preserve">Potential Causes </w:t>
                </w:r>
                <w:proofErr w:type="gramStart"/>
                <w:r w:rsidRPr="000C33C1">
                  <w:rPr>
                    <w:rFonts w:ascii="Calibri" w:eastAsia="Times New Roman" w:hAnsi="Calibri" w:cs="Times New Roman"/>
                    <w:color w:val="000000"/>
                    <w:lang w:eastAsia="ja-JP"/>
                  </w:rPr>
                  <w:t>Of</w:t>
                </w:r>
                <w:proofErr w:type="gramEnd"/>
                <w:r w:rsidRPr="000C33C1">
                  <w:rPr>
                    <w:rFonts w:ascii="Calibri" w:eastAsia="Times New Roman" w:hAnsi="Calibri" w:cs="Times New Roman"/>
                    <w:color w:val="000000"/>
                    <w:lang w:eastAsia="ja-JP"/>
                  </w:rPr>
                  <w:t xml:space="preserve"> Failure</w:t>
                </w:r>
              </w:p>
            </w:tc>
            <w:tc>
              <w:tcPr>
                <w:tcW w:w="4808" w:type="dxa"/>
                <w:vMerge w:val="restart"/>
                <w:tcBorders>
                  <w:top w:val="single" w:sz="4" w:space="0" w:color="auto"/>
                  <w:left w:val="single" w:sz="4" w:space="0" w:color="auto"/>
                  <w:bottom w:val="single" w:sz="4" w:space="0" w:color="auto"/>
                  <w:right w:val="single" w:sz="8" w:space="0" w:color="000000"/>
                </w:tcBorders>
                <w:shd w:val="clear" w:color="000000" w:fill="DDEBF7"/>
                <w:noWrap/>
                <w:vAlign w:val="center"/>
                <w:hideMark/>
              </w:tcPr>
              <w:p w14:paraId="5BFEDEF2"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 xml:space="preserve">Why the failure mode could happen </w:t>
                </w:r>
              </w:p>
            </w:tc>
          </w:tr>
          <w:tr w:rsidR="000C33C1" w:rsidRPr="000C33C1" w14:paraId="444B86FF" w14:textId="77777777" w:rsidTr="000C33C1">
            <w:trPr>
              <w:trHeight w:val="450"/>
            </w:trPr>
            <w:tc>
              <w:tcPr>
                <w:tcW w:w="2872" w:type="dxa"/>
                <w:vMerge/>
                <w:tcBorders>
                  <w:top w:val="single" w:sz="4" w:space="0" w:color="auto"/>
                  <w:left w:val="single" w:sz="8" w:space="0" w:color="auto"/>
                  <w:bottom w:val="single" w:sz="4" w:space="0" w:color="auto"/>
                  <w:right w:val="single" w:sz="4" w:space="0" w:color="auto"/>
                </w:tcBorders>
                <w:vAlign w:val="center"/>
                <w:hideMark/>
              </w:tcPr>
              <w:p w14:paraId="4E3D4A2E"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4" w:space="0" w:color="auto"/>
                  <w:left w:val="single" w:sz="4" w:space="0" w:color="auto"/>
                  <w:bottom w:val="single" w:sz="4" w:space="0" w:color="auto"/>
                  <w:right w:val="single" w:sz="8" w:space="0" w:color="000000"/>
                </w:tcBorders>
                <w:vAlign w:val="center"/>
                <w:hideMark/>
              </w:tcPr>
              <w:p w14:paraId="2053A772"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1C2082C3" w14:textId="77777777" w:rsidTr="000C33C1">
            <w:trPr>
              <w:trHeight w:val="450"/>
            </w:trPr>
            <w:tc>
              <w:tcPr>
                <w:tcW w:w="2872" w:type="dxa"/>
                <w:vMerge/>
                <w:tcBorders>
                  <w:top w:val="single" w:sz="4" w:space="0" w:color="auto"/>
                  <w:left w:val="single" w:sz="8" w:space="0" w:color="auto"/>
                  <w:bottom w:val="single" w:sz="4" w:space="0" w:color="auto"/>
                  <w:right w:val="single" w:sz="4" w:space="0" w:color="auto"/>
                </w:tcBorders>
                <w:vAlign w:val="center"/>
                <w:hideMark/>
              </w:tcPr>
              <w:p w14:paraId="2086C286"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4" w:space="0" w:color="auto"/>
                  <w:left w:val="single" w:sz="4" w:space="0" w:color="auto"/>
                  <w:bottom w:val="single" w:sz="4" w:space="0" w:color="auto"/>
                  <w:right w:val="single" w:sz="8" w:space="0" w:color="000000"/>
                </w:tcBorders>
                <w:vAlign w:val="center"/>
                <w:hideMark/>
              </w:tcPr>
              <w:p w14:paraId="6CE15902"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12C06ACB" w14:textId="77777777" w:rsidTr="000C33C1">
            <w:trPr>
              <w:trHeight w:val="450"/>
            </w:trPr>
            <w:tc>
              <w:tcPr>
                <w:tcW w:w="2872" w:type="dxa"/>
                <w:vMerge w:val="restart"/>
                <w:tcBorders>
                  <w:top w:val="single" w:sz="4" w:space="0" w:color="auto"/>
                  <w:left w:val="single" w:sz="8" w:space="0" w:color="auto"/>
                  <w:bottom w:val="single" w:sz="4" w:space="0" w:color="auto"/>
                  <w:right w:val="single" w:sz="4" w:space="0" w:color="auto"/>
                </w:tcBorders>
                <w:shd w:val="clear" w:color="000000" w:fill="FFF2CC"/>
                <w:noWrap/>
                <w:vAlign w:val="bottom"/>
                <w:hideMark/>
              </w:tcPr>
              <w:p w14:paraId="26452F02"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 xml:space="preserve">Occurrence </w:t>
                </w:r>
              </w:p>
            </w:tc>
            <w:tc>
              <w:tcPr>
                <w:tcW w:w="4808" w:type="dxa"/>
                <w:vMerge w:val="restart"/>
                <w:tcBorders>
                  <w:top w:val="single" w:sz="4" w:space="0" w:color="auto"/>
                  <w:left w:val="single" w:sz="4" w:space="0" w:color="auto"/>
                  <w:bottom w:val="single" w:sz="4" w:space="0" w:color="auto"/>
                  <w:right w:val="single" w:sz="8" w:space="0" w:color="000000"/>
                </w:tcBorders>
                <w:shd w:val="clear" w:color="000000" w:fill="DDEBF7"/>
                <w:vAlign w:val="center"/>
                <w:hideMark/>
              </w:tcPr>
              <w:p w14:paraId="47293419"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 xml:space="preserve">A 1 - 10 ranking of the </w:t>
                </w:r>
                <w:proofErr w:type="spellStart"/>
                <w:r w:rsidRPr="000C33C1">
                  <w:rPr>
                    <w:rFonts w:ascii="Calibri" w:eastAsia="Times New Roman" w:hAnsi="Calibri" w:cs="Times New Roman"/>
                    <w:color w:val="000000"/>
                    <w:lang w:eastAsia="ja-JP"/>
                  </w:rPr>
                  <w:t>liklihood</w:t>
                </w:r>
                <w:proofErr w:type="spellEnd"/>
                <w:r w:rsidRPr="000C33C1">
                  <w:rPr>
                    <w:rFonts w:ascii="Calibri" w:eastAsia="Times New Roman" w:hAnsi="Calibri" w:cs="Times New Roman"/>
                    <w:color w:val="000000"/>
                    <w:lang w:eastAsia="ja-JP"/>
                  </w:rPr>
                  <w:t xml:space="preserve"> of a failure mode occurring </w:t>
                </w:r>
              </w:p>
            </w:tc>
          </w:tr>
          <w:tr w:rsidR="000C33C1" w:rsidRPr="000C33C1" w14:paraId="7DE83B36" w14:textId="77777777" w:rsidTr="000C33C1">
            <w:trPr>
              <w:trHeight w:val="450"/>
            </w:trPr>
            <w:tc>
              <w:tcPr>
                <w:tcW w:w="2872" w:type="dxa"/>
                <w:vMerge/>
                <w:tcBorders>
                  <w:top w:val="single" w:sz="4" w:space="0" w:color="auto"/>
                  <w:left w:val="single" w:sz="8" w:space="0" w:color="auto"/>
                  <w:bottom w:val="single" w:sz="4" w:space="0" w:color="auto"/>
                  <w:right w:val="single" w:sz="4" w:space="0" w:color="auto"/>
                </w:tcBorders>
                <w:vAlign w:val="center"/>
                <w:hideMark/>
              </w:tcPr>
              <w:p w14:paraId="7ACD9AB3"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4" w:space="0" w:color="auto"/>
                  <w:left w:val="single" w:sz="4" w:space="0" w:color="auto"/>
                  <w:bottom w:val="single" w:sz="4" w:space="0" w:color="auto"/>
                  <w:right w:val="single" w:sz="8" w:space="0" w:color="000000"/>
                </w:tcBorders>
                <w:vAlign w:val="center"/>
                <w:hideMark/>
              </w:tcPr>
              <w:p w14:paraId="3CB4C4A1"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066F65DD" w14:textId="77777777" w:rsidTr="000C33C1">
            <w:trPr>
              <w:trHeight w:val="450"/>
            </w:trPr>
            <w:tc>
              <w:tcPr>
                <w:tcW w:w="2872" w:type="dxa"/>
                <w:vMerge/>
                <w:tcBorders>
                  <w:top w:val="single" w:sz="4" w:space="0" w:color="auto"/>
                  <w:left w:val="single" w:sz="8" w:space="0" w:color="auto"/>
                  <w:bottom w:val="single" w:sz="4" w:space="0" w:color="auto"/>
                  <w:right w:val="single" w:sz="4" w:space="0" w:color="auto"/>
                </w:tcBorders>
                <w:vAlign w:val="center"/>
                <w:hideMark/>
              </w:tcPr>
              <w:p w14:paraId="513487F1"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4" w:space="0" w:color="auto"/>
                  <w:left w:val="single" w:sz="4" w:space="0" w:color="auto"/>
                  <w:bottom w:val="single" w:sz="4" w:space="0" w:color="auto"/>
                  <w:right w:val="single" w:sz="8" w:space="0" w:color="000000"/>
                </w:tcBorders>
                <w:vAlign w:val="center"/>
                <w:hideMark/>
              </w:tcPr>
              <w:p w14:paraId="6750162B"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10ADF95A" w14:textId="77777777" w:rsidTr="000C33C1">
            <w:trPr>
              <w:trHeight w:val="450"/>
            </w:trPr>
            <w:tc>
              <w:tcPr>
                <w:tcW w:w="2872" w:type="dxa"/>
                <w:vMerge w:val="restart"/>
                <w:tcBorders>
                  <w:top w:val="single" w:sz="4" w:space="0" w:color="auto"/>
                  <w:left w:val="single" w:sz="8" w:space="0" w:color="auto"/>
                  <w:bottom w:val="single" w:sz="4" w:space="0" w:color="auto"/>
                  <w:right w:val="single" w:sz="4" w:space="0" w:color="auto"/>
                </w:tcBorders>
                <w:shd w:val="clear" w:color="000000" w:fill="FFF2CC"/>
                <w:noWrap/>
                <w:vAlign w:val="bottom"/>
                <w:hideMark/>
              </w:tcPr>
              <w:p w14:paraId="7AA37485" w14:textId="77777777" w:rsidR="000C33C1" w:rsidRDefault="000C33C1" w:rsidP="000C33C1">
                <w:pPr>
                  <w:spacing w:after="0" w:line="240" w:lineRule="auto"/>
                  <w:jc w:val="center"/>
                  <w:rPr>
                    <w:rFonts w:ascii="Calibri" w:eastAsia="Times New Roman" w:hAnsi="Calibri" w:cs="Times New Roman"/>
                    <w:color w:val="000000"/>
                    <w:lang w:eastAsia="ja-JP"/>
                  </w:rPr>
                </w:pPr>
              </w:p>
              <w:p w14:paraId="6BBA1D15" w14:textId="77777777" w:rsidR="000C33C1" w:rsidRDefault="000C33C1" w:rsidP="000C33C1">
                <w:pPr>
                  <w:spacing w:after="0" w:line="240" w:lineRule="auto"/>
                  <w:jc w:val="center"/>
                  <w:rPr>
                    <w:rFonts w:ascii="Calibri" w:eastAsia="Times New Roman" w:hAnsi="Calibri" w:cs="Times New Roman"/>
                    <w:color w:val="000000"/>
                    <w:lang w:eastAsia="ja-JP"/>
                  </w:rPr>
                </w:pPr>
              </w:p>
              <w:p w14:paraId="5DFA97C0" w14:textId="77777777" w:rsid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Current Controls Prevention</w:t>
                </w:r>
              </w:p>
              <w:p w14:paraId="719C9AF5"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p>
            </w:tc>
            <w:tc>
              <w:tcPr>
                <w:tcW w:w="4808" w:type="dxa"/>
                <w:vMerge w:val="restart"/>
                <w:tcBorders>
                  <w:top w:val="single" w:sz="4" w:space="0" w:color="auto"/>
                  <w:left w:val="single" w:sz="4" w:space="0" w:color="auto"/>
                  <w:bottom w:val="single" w:sz="4" w:space="0" w:color="auto"/>
                  <w:right w:val="single" w:sz="8" w:space="0" w:color="000000"/>
                </w:tcBorders>
                <w:shd w:val="clear" w:color="000000" w:fill="DDEBF7"/>
                <w:vAlign w:val="center"/>
                <w:hideMark/>
              </w:tcPr>
              <w:p w14:paraId="1FF18CA9"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 xml:space="preserve">What actions are in place to prevent the potential failure mode </w:t>
                </w:r>
              </w:p>
            </w:tc>
          </w:tr>
          <w:tr w:rsidR="000C33C1" w:rsidRPr="000C33C1" w14:paraId="520BDEDC" w14:textId="77777777" w:rsidTr="000C33C1">
            <w:trPr>
              <w:trHeight w:val="450"/>
            </w:trPr>
            <w:tc>
              <w:tcPr>
                <w:tcW w:w="2872" w:type="dxa"/>
                <w:vMerge/>
                <w:tcBorders>
                  <w:top w:val="single" w:sz="4" w:space="0" w:color="auto"/>
                  <w:left w:val="single" w:sz="8" w:space="0" w:color="auto"/>
                  <w:bottom w:val="single" w:sz="4" w:space="0" w:color="auto"/>
                  <w:right w:val="single" w:sz="4" w:space="0" w:color="auto"/>
                </w:tcBorders>
                <w:vAlign w:val="center"/>
                <w:hideMark/>
              </w:tcPr>
              <w:p w14:paraId="7D43AFE2"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4" w:space="0" w:color="auto"/>
                  <w:left w:val="single" w:sz="4" w:space="0" w:color="auto"/>
                  <w:bottom w:val="single" w:sz="4" w:space="0" w:color="auto"/>
                  <w:right w:val="single" w:sz="8" w:space="0" w:color="000000"/>
                </w:tcBorders>
                <w:vAlign w:val="center"/>
                <w:hideMark/>
              </w:tcPr>
              <w:p w14:paraId="28BF682A"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669BDE90" w14:textId="77777777" w:rsidTr="000C33C1">
            <w:trPr>
              <w:trHeight w:val="450"/>
            </w:trPr>
            <w:tc>
              <w:tcPr>
                <w:tcW w:w="2872" w:type="dxa"/>
                <w:vMerge/>
                <w:tcBorders>
                  <w:top w:val="single" w:sz="4" w:space="0" w:color="auto"/>
                  <w:left w:val="single" w:sz="8" w:space="0" w:color="auto"/>
                  <w:bottom w:val="single" w:sz="4" w:space="0" w:color="auto"/>
                  <w:right w:val="single" w:sz="4" w:space="0" w:color="auto"/>
                </w:tcBorders>
                <w:vAlign w:val="center"/>
                <w:hideMark/>
              </w:tcPr>
              <w:p w14:paraId="2C718254"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4" w:space="0" w:color="auto"/>
                  <w:left w:val="single" w:sz="4" w:space="0" w:color="auto"/>
                  <w:bottom w:val="single" w:sz="4" w:space="0" w:color="auto"/>
                  <w:right w:val="single" w:sz="8" w:space="0" w:color="000000"/>
                </w:tcBorders>
                <w:vAlign w:val="center"/>
                <w:hideMark/>
              </w:tcPr>
              <w:p w14:paraId="19A19348"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2037E258" w14:textId="77777777" w:rsidTr="000C33C1">
            <w:trPr>
              <w:trHeight w:val="450"/>
            </w:trPr>
            <w:tc>
              <w:tcPr>
                <w:tcW w:w="2872" w:type="dxa"/>
                <w:vMerge w:val="restart"/>
                <w:tcBorders>
                  <w:top w:val="single" w:sz="4" w:space="0" w:color="auto"/>
                  <w:left w:val="single" w:sz="8" w:space="0" w:color="auto"/>
                  <w:bottom w:val="single" w:sz="4" w:space="0" w:color="auto"/>
                  <w:right w:val="single" w:sz="4" w:space="0" w:color="auto"/>
                </w:tcBorders>
                <w:shd w:val="clear" w:color="000000" w:fill="FFF2CC"/>
                <w:noWrap/>
                <w:vAlign w:val="bottom"/>
                <w:hideMark/>
              </w:tcPr>
              <w:p w14:paraId="04B61701"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Current Controls Detection</w:t>
                </w:r>
              </w:p>
            </w:tc>
            <w:tc>
              <w:tcPr>
                <w:tcW w:w="4808" w:type="dxa"/>
                <w:vMerge w:val="restart"/>
                <w:tcBorders>
                  <w:top w:val="single" w:sz="4" w:space="0" w:color="auto"/>
                  <w:left w:val="single" w:sz="4" w:space="0" w:color="auto"/>
                  <w:bottom w:val="single" w:sz="4" w:space="0" w:color="auto"/>
                  <w:right w:val="single" w:sz="8" w:space="0" w:color="000000"/>
                </w:tcBorders>
                <w:shd w:val="clear" w:color="000000" w:fill="DDEBF7"/>
                <w:vAlign w:val="center"/>
                <w:hideMark/>
              </w:tcPr>
              <w:p w14:paraId="589D28ED"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 xml:space="preserve">What action are in place to detect the potential failure mode </w:t>
                </w:r>
              </w:p>
            </w:tc>
          </w:tr>
          <w:tr w:rsidR="000C33C1" w:rsidRPr="000C33C1" w14:paraId="49692F8E" w14:textId="77777777" w:rsidTr="000C33C1">
            <w:trPr>
              <w:trHeight w:val="450"/>
            </w:trPr>
            <w:tc>
              <w:tcPr>
                <w:tcW w:w="2872" w:type="dxa"/>
                <w:vMerge/>
                <w:tcBorders>
                  <w:top w:val="single" w:sz="4" w:space="0" w:color="auto"/>
                  <w:left w:val="single" w:sz="8" w:space="0" w:color="auto"/>
                  <w:bottom w:val="single" w:sz="4" w:space="0" w:color="auto"/>
                  <w:right w:val="single" w:sz="4" w:space="0" w:color="auto"/>
                </w:tcBorders>
                <w:vAlign w:val="center"/>
                <w:hideMark/>
              </w:tcPr>
              <w:p w14:paraId="1AF30012"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4" w:space="0" w:color="auto"/>
                  <w:left w:val="single" w:sz="4" w:space="0" w:color="auto"/>
                  <w:bottom w:val="single" w:sz="4" w:space="0" w:color="auto"/>
                  <w:right w:val="single" w:sz="8" w:space="0" w:color="000000"/>
                </w:tcBorders>
                <w:vAlign w:val="center"/>
                <w:hideMark/>
              </w:tcPr>
              <w:p w14:paraId="77566B8E"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5DE77545" w14:textId="77777777" w:rsidTr="000C33C1">
            <w:trPr>
              <w:trHeight w:val="450"/>
            </w:trPr>
            <w:tc>
              <w:tcPr>
                <w:tcW w:w="2872" w:type="dxa"/>
                <w:vMerge/>
                <w:tcBorders>
                  <w:top w:val="single" w:sz="4" w:space="0" w:color="auto"/>
                  <w:left w:val="single" w:sz="8" w:space="0" w:color="auto"/>
                  <w:bottom w:val="single" w:sz="4" w:space="0" w:color="auto"/>
                  <w:right w:val="single" w:sz="4" w:space="0" w:color="auto"/>
                </w:tcBorders>
                <w:vAlign w:val="center"/>
                <w:hideMark/>
              </w:tcPr>
              <w:p w14:paraId="635235EC"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4" w:space="0" w:color="auto"/>
                  <w:left w:val="single" w:sz="4" w:space="0" w:color="auto"/>
                  <w:bottom w:val="single" w:sz="4" w:space="0" w:color="auto"/>
                  <w:right w:val="single" w:sz="8" w:space="0" w:color="000000"/>
                </w:tcBorders>
                <w:vAlign w:val="center"/>
                <w:hideMark/>
              </w:tcPr>
              <w:p w14:paraId="63EB88AE"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2609C40C" w14:textId="77777777" w:rsidTr="000C33C1">
            <w:trPr>
              <w:trHeight w:val="450"/>
            </w:trPr>
            <w:tc>
              <w:tcPr>
                <w:tcW w:w="2872" w:type="dxa"/>
                <w:vMerge w:val="restart"/>
                <w:tcBorders>
                  <w:top w:val="single" w:sz="4" w:space="0" w:color="auto"/>
                  <w:left w:val="single" w:sz="8" w:space="0" w:color="auto"/>
                  <w:bottom w:val="single" w:sz="4" w:space="0" w:color="auto"/>
                  <w:right w:val="single" w:sz="4" w:space="0" w:color="auto"/>
                </w:tcBorders>
                <w:shd w:val="clear" w:color="000000" w:fill="FFF2CC"/>
                <w:noWrap/>
                <w:vAlign w:val="bottom"/>
                <w:hideMark/>
              </w:tcPr>
              <w:p w14:paraId="138AADCA"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Detection</w:t>
                </w:r>
              </w:p>
            </w:tc>
            <w:tc>
              <w:tcPr>
                <w:tcW w:w="4808" w:type="dxa"/>
                <w:vMerge w:val="restart"/>
                <w:tcBorders>
                  <w:top w:val="single" w:sz="4" w:space="0" w:color="auto"/>
                  <w:left w:val="single" w:sz="4" w:space="0" w:color="auto"/>
                  <w:bottom w:val="single" w:sz="4" w:space="0" w:color="auto"/>
                  <w:right w:val="single" w:sz="8" w:space="0" w:color="000000"/>
                </w:tcBorders>
                <w:shd w:val="clear" w:color="000000" w:fill="DDEBF7"/>
                <w:vAlign w:val="center"/>
                <w:hideMark/>
              </w:tcPr>
              <w:p w14:paraId="4A39CA11"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 xml:space="preserve">A 1-10 ranking of </w:t>
                </w:r>
                <w:proofErr w:type="spellStart"/>
                <w:r w:rsidRPr="000C33C1">
                  <w:rPr>
                    <w:rFonts w:ascii="Calibri" w:eastAsia="Times New Roman" w:hAnsi="Calibri" w:cs="Times New Roman"/>
                    <w:color w:val="000000"/>
                    <w:lang w:eastAsia="ja-JP"/>
                  </w:rPr>
                  <w:t>liklihood</w:t>
                </w:r>
                <w:proofErr w:type="spellEnd"/>
                <w:r w:rsidRPr="000C33C1">
                  <w:rPr>
                    <w:rFonts w:ascii="Calibri" w:eastAsia="Times New Roman" w:hAnsi="Calibri" w:cs="Times New Roman"/>
                    <w:color w:val="000000"/>
                    <w:lang w:eastAsia="ja-JP"/>
                  </w:rPr>
                  <w:t xml:space="preserve"> of a failure mode being detected </w:t>
                </w:r>
              </w:p>
            </w:tc>
          </w:tr>
          <w:tr w:rsidR="000C33C1" w:rsidRPr="000C33C1" w14:paraId="1520A8EF" w14:textId="77777777" w:rsidTr="000C33C1">
            <w:trPr>
              <w:trHeight w:val="450"/>
            </w:trPr>
            <w:tc>
              <w:tcPr>
                <w:tcW w:w="2872" w:type="dxa"/>
                <w:vMerge/>
                <w:tcBorders>
                  <w:top w:val="single" w:sz="4" w:space="0" w:color="auto"/>
                  <w:left w:val="single" w:sz="8" w:space="0" w:color="auto"/>
                  <w:bottom w:val="single" w:sz="4" w:space="0" w:color="auto"/>
                  <w:right w:val="single" w:sz="4" w:space="0" w:color="auto"/>
                </w:tcBorders>
                <w:vAlign w:val="center"/>
                <w:hideMark/>
              </w:tcPr>
              <w:p w14:paraId="5FB2B9FA"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4" w:space="0" w:color="auto"/>
                  <w:left w:val="single" w:sz="4" w:space="0" w:color="auto"/>
                  <w:bottom w:val="single" w:sz="4" w:space="0" w:color="auto"/>
                  <w:right w:val="single" w:sz="8" w:space="0" w:color="000000"/>
                </w:tcBorders>
                <w:vAlign w:val="center"/>
                <w:hideMark/>
              </w:tcPr>
              <w:p w14:paraId="66959FCF"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74130872" w14:textId="77777777" w:rsidTr="000C33C1">
            <w:trPr>
              <w:trHeight w:val="450"/>
            </w:trPr>
            <w:tc>
              <w:tcPr>
                <w:tcW w:w="2872" w:type="dxa"/>
                <w:vMerge/>
                <w:tcBorders>
                  <w:top w:val="single" w:sz="4" w:space="0" w:color="auto"/>
                  <w:left w:val="single" w:sz="8" w:space="0" w:color="auto"/>
                  <w:bottom w:val="single" w:sz="4" w:space="0" w:color="auto"/>
                  <w:right w:val="single" w:sz="4" w:space="0" w:color="auto"/>
                </w:tcBorders>
                <w:vAlign w:val="center"/>
                <w:hideMark/>
              </w:tcPr>
              <w:p w14:paraId="20FD9F69"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4" w:space="0" w:color="auto"/>
                  <w:left w:val="single" w:sz="4" w:space="0" w:color="auto"/>
                  <w:bottom w:val="single" w:sz="4" w:space="0" w:color="auto"/>
                  <w:right w:val="single" w:sz="8" w:space="0" w:color="000000"/>
                </w:tcBorders>
                <w:vAlign w:val="center"/>
                <w:hideMark/>
              </w:tcPr>
              <w:p w14:paraId="3CD936AB"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2254E94E" w14:textId="77777777" w:rsidTr="000C33C1">
            <w:trPr>
              <w:trHeight w:val="450"/>
            </w:trPr>
            <w:tc>
              <w:tcPr>
                <w:tcW w:w="2872" w:type="dxa"/>
                <w:vMerge w:val="restart"/>
                <w:tcBorders>
                  <w:top w:val="single" w:sz="4" w:space="0" w:color="auto"/>
                  <w:left w:val="single" w:sz="8" w:space="0" w:color="auto"/>
                  <w:bottom w:val="single" w:sz="4" w:space="0" w:color="auto"/>
                  <w:right w:val="single" w:sz="4" w:space="0" w:color="auto"/>
                </w:tcBorders>
                <w:shd w:val="clear" w:color="000000" w:fill="FFF2CC"/>
                <w:noWrap/>
                <w:vAlign w:val="bottom"/>
                <w:hideMark/>
              </w:tcPr>
              <w:p w14:paraId="193804D0"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Risk Priority Number (RPN)</w:t>
                </w:r>
              </w:p>
            </w:tc>
            <w:tc>
              <w:tcPr>
                <w:tcW w:w="4808" w:type="dxa"/>
                <w:vMerge w:val="restart"/>
                <w:tcBorders>
                  <w:top w:val="single" w:sz="4" w:space="0" w:color="auto"/>
                  <w:left w:val="single" w:sz="4" w:space="0" w:color="auto"/>
                  <w:bottom w:val="single" w:sz="4" w:space="0" w:color="auto"/>
                  <w:right w:val="single" w:sz="8" w:space="0" w:color="000000"/>
                </w:tcBorders>
                <w:shd w:val="clear" w:color="000000" w:fill="DDEBF7"/>
                <w:vAlign w:val="bottom"/>
                <w:hideMark/>
              </w:tcPr>
              <w:p w14:paraId="151D5BBC"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 xml:space="preserve">A ranking / prioritisation calculation based on </w:t>
                </w:r>
                <w:r w:rsidRPr="000C33C1">
                  <w:rPr>
                    <w:rFonts w:ascii="Calibri" w:eastAsia="Times New Roman" w:hAnsi="Calibri" w:cs="Times New Roman"/>
                    <w:color w:val="000000"/>
                    <w:lang w:eastAsia="ja-JP"/>
                  </w:rPr>
                  <w:br/>
                  <w:t xml:space="preserve">Severity x Occurrence x Detection </w:t>
                </w:r>
              </w:p>
            </w:tc>
          </w:tr>
          <w:tr w:rsidR="000C33C1" w:rsidRPr="000C33C1" w14:paraId="00CFB6AB" w14:textId="77777777" w:rsidTr="000C33C1">
            <w:trPr>
              <w:trHeight w:val="450"/>
            </w:trPr>
            <w:tc>
              <w:tcPr>
                <w:tcW w:w="2872" w:type="dxa"/>
                <w:vMerge/>
                <w:tcBorders>
                  <w:top w:val="single" w:sz="4" w:space="0" w:color="auto"/>
                  <w:left w:val="single" w:sz="8" w:space="0" w:color="auto"/>
                  <w:bottom w:val="single" w:sz="4" w:space="0" w:color="auto"/>
                  <w:right w:val="single" w:sz="4" w:space="0" w:color="auto"/>
                </w:tcBorders>
                <w:vAlign w:val="center"/>
                <w:hideMark/>
              </w:tcPr>
              <w:p w14:paraId="2E871D0B"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4" w:space="0" w:color="auto"/>
                  <w:left w:val="single" w:sz="4" w:space="0" w:color="auto"/>
                  <w:bottom w:val="single" w:sz="4" w:space="0" w:color="auto"/>
                  <w:right w:val="single" w:sz="8" w:space="0" w:color="000000"/>
                </w:tcBorders>
                <w:vAlign w:val="center"/>
                <w:hideMark/>
              </w:tcPr>
              <w:p w14:paraId="10720252"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441279C5" w14:textId="77777777" w:rsidTr="000C33C1">
            <w:trPr>
              <w:trHeight w:val="450"/>
            </w:trPr>
            <w:tc>
              <w:tcPr>
                <w:tcW w:w="2872" w:type="dxa"/>
                <w:vMerge/>
                <w:tcBorders>
                  <w:top w:val="single" w:sz="4" w:space="0" w:color="auto"/>
                  <w:left w:val="single" w:sz="8" w:space="0" w:color="auto"/>
                  <w:bottom w:val="single" w:sz="4" w:space="0" w:color="auto"/>
                  <w:right w:val="single" w:sz="4" w:space="0" w:color="auto"/>
                </w:tcBorders>
                <w:vAlign w:val="center"/>
                <w:hideMark/>
              </w:tcPr>
              <w:p w14:paraId="3B9F7E69"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4" w:space="0" w:color="auto"/>
                  <w:left w:val="single" w:sz="4" w:space="0" w:color="auto"/>
                  <w:bottom w:val="single" w:sz="4" w:space="0" w:color="auto"/>
                  <w:right w:val="single" w:sz="8" w:space="0" w:color="000000"/>
                </w:tcBorders>
                <w:vAlign w:val="center"/>
                <w:hideMark/>
              </w:tcPr>
              <w:p w14:paraId="70C15623"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79938590" w14:textId="77777777" w:rsidTr="000C33C1">
            <w:trPr>
              <w:trHeight w:val="450"/>
            </w:trPr>
            <w:tc>
              <w:tcPr>
                <w:tcW w:w="2872" w:type="dxa"/>
                <w:vMerge w:val="restart"/>
                <w:tcBorders>
                  <w:top w:val="single" w:sz="4" w:space="0" w:color="auto"/>
                  <w:left w:val="single" w:sz="8" w:space="0" w:color="auto"/>
                  <w:bottom w:val="single" w:sz="4" w:space="0" w:color="auto"/>
                  <w:right w:val="single" w:sz="4" w:space="0" w:color="auto"/>
                </w:tcBorders>
                <w:shd w:val="clear" w:color="000000" w:fill="FFF2CC"/>
                <w:noWrap/>
                <w:vAlign w:val="bottom"/>
                <w:hideMark/>
              </w:tcPr>
              <w:p w14:paraId="13D65A8D"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Recommended Actions</w:t>
                </w:r>
              </w:p>
            </w:tc>
            <w:tc>
              <w:tcPr>
                <w:tcW w:w="4808" w:type="dxa"/>
                <w:vMerge w:val="restart"/>
                <w:tcBorders>
                  <w:top w:val="single" w:sz="4" w:space="0" w:color="auto"/>
                  <w:left w:val="single" w:sz="4" w:space="0" w:color="auto"/>
                  <w:bottom w:val="single" w:sz="4" w:space="0" w:color="auto"/>
                  <w:right w:val="single" w:sz="8" w:space="0" w:color="000000"/>
                </w:tcBorders>
                <w:shd w:val="clear" w:color="000000" w:fill="DDEBF7"/>
                <w:noWrap/>
                <w:vAlign w:val="center"/>
                <w:hideMark/>
              </w:tcPr>
              <w:p w14:paraId="215CA0DA"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Recommended improvements to reduce the RPN</w:t>
                </w:r>
              </w:p>
            </w:tc>
          </w:tr>
          <w:tr w:rsidR="000C33C1" w:rsidRPr="000C33C1" w14:paraId="183BA75C" w14:textId="77777777" w:rsidTr="000C33C1">
            <w:trPr>
              <w:trHeight w:val="450"/>
            </w:trPr>
            <w:tc>
              <w:tcPr>
                <w:tcW w:w="2872" w:type="dxa"/>
                <w:vMerge/>
                <w:tcBorders>
                  <w:top w:val="single" w:sz="4" w:space="0" w:color="auto"/>
                  <w:left w:val="single" w:sz="8" w:space="0" w:color="auto"/>
                  <w:bottom w:val="single" w:sz="4" w:space="0" w:color="auto"/>
                  <w:right w:val="single" w:sz="4" w:space="0" w:color="auto"/>
                </w:tcBorders>
                <w:vAlign w:val="center"/>
                <w:hideMark/>
              </w:tcPr>
              <w:p w14:paraId="2B77D243"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4" w:space="0" w:color="auto"/>
                  <w:left w:val="single" w:sz="4" w:space="0" w:color="auto"/>
                  <w:bottom w:val="single" w:sz="4" w:space="0" w:color="auto"/>
                  <w:right w:val="single" w:sz="8" w:space="0" w:color="000000"/>
                </w:tcBorders>
                <w:vAlign w:val="center"/>
                <w:hideMark/>
              </w:tcPr>
              <w:p w14:paraId="2ECA0C03"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0A38E3FE" w14:textId="77777777" w:rsidTr="000C33C1">
            <w:trPr>
              <w:trHeight w:val="450"/>
            </w:trPr>
            <w:tc>
              <w:tcPr>
                <w:tcW w:w="2872" w:type="dxa"/>
                <w:vMerge/>
                <w:tcBorders>
                  <w:top w:val="single" w:sz="4" w:space="0" w:color="auto"/>
                  <w:left w:val="single" w:sz="8" w:space="0" w:color="auto"/>
                  <w:bottom w:val="single" w:sz="4" w:space="0" w:color="auto"/>
                  <w:right w:val="single" w:sz="4" w:space="0" w:color="auto"/>
                </w:tcBorders>
                <w:vAlign w:val="center"/>
                <w:hideMark/>
              </w:tcPr>
              <w:p w14:paraId="439026D9"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4" w:space="0" w:color="auto"/>
                  <w:left w:val="single" w:sz="4" w:space="0" w:color="auto"/>
                  <w:bottom w:val="single" w:sz="4" w:space="0" w:color="auto"/>
                  <w:right w:val="single" w:sz="8" w:space="0" w:color="000000"/>
                </w:tcBorders>
                <w:vAlign w:val="center"/>
                <w:hideMark/>
              </w:tcPr>
              <w:p w14:paraId="0C2F360A"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55DA243E" w14:textId="77777777" w:rsidTr="000C33C1">
            <w:trPr>
              <w:trHeight w:val="450"/>
            </w:trPr>
            <w:tc>
              <w:tcPr>
                <w:tcW w:w="2872" w:type="dxa"/>
                <w:vMerge w:val="restart"/>
                <w:tcBorders>
                  <w:top w:val="single" w:sz="4" w:space="0" w:color="auto"/>
                  <w:left w:val="single" w:sz="8" w:space="0" w:color="auto"/>
                  <w:bottom w:val="single" w:sz="4" w:space="0" w:color="auto"/>
                  <w:right w:val="single" w:sz="4" w:space="0" w:color="auto"/>
                </w:tcBorders>
                <w:shd w:val="clear" w:color="000000" w:fill="FFF2CC"/>
                <w:noWrap/>
                <w:vAlign w:val="bottom"/>
                <w:hideMark/>
              </w:tcPr>
              <w:p w14:paraId="438F5041"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Responsibility and Target Date</w:t>
                </w:r>
              </w:p>
            </w:tc>
            <w:tc>
              <w:tcPr>
                <w:tcW w:w="4808" w:type="dxa"/>
                <w:vMerge w:val="restart"/>
                <w:tcBorders>
                  <w:top w:val="single" w:sz="4" w:space="0" w:color="auto"/>
                  <w:left w:val="single" w:sz="4" w:space="0" w:color="auto"/>
                  <w:bottom w:val="single" w:sz="4" w:space="0" w:color="auto"/>
                  <w:right w:val="single" w:sz="8" w:space="0" w:color="000000"/>
                </w:tcBorders>
                <w:shd w:val="clear" w:color="000000" w:fill="DDEBF7"/>
                <w:vAlign w:val="center"/>
                <w:hideMark/>
              </w:tcPr>
              <w:p w14:paraId="6C06A44E"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proofErr w:type="spellStart"/>
                <w:r w:rsidRPr="000C33C1">
                  <w:rPr>
                    <w:rFonts w:ascii="Calibri" w:eastAsia="Times New Roman" w:hAnsi="Calibri" w:cs="Times New Roman"/>
                    <w:color w:val="000000"/>
                    <w:lang w:eastAsia="ja-JP"/>
                  </w:rPr>
                  <w:t>Responsibilitiy</w:t>
                </w:r>
                <w:proofErr w:type="spellEnd"/>
                <w:r w:rsidRPr="000C33C1">
                  <w:rPr>
                    <w:rFonts w:ascii="Calibri" w:eastAsia="Times New Roman" w:hAnsi="Calibri" w:cs="Times New Roman"/>
                    <w:color w:val="000000"/>
                    <w:lang w:eastAsia="ja-JP"/>
                  </w:rPr>
                  <w:t xml:space="preserve"> and target date for recommended improvement</w:t>
                </w:r>
              </w:p>
            </w:tc>
          </w:tr>
          <w:tr w:rsidR="000C33C1" w:rsidRPr="000C33C1" w14:paraId="713F5AE7" w14:textId="77777777" w:rsidTr="000C33C1">
            <w:trPr>
              <w:trHeight w:val="450"/>
            </w:trPr>
            <w:tc>
              <w:tcPr>
                <w:tcW w:w="2872" w:type="dxa"/>
                <w:vMerge/>
                <w:tcBorders>
                  <w:top w:val="single" w:sz="4" w:space="0" w:color="auto"/>
                  <w:left w:val="single" w:sz="8" w:space="0" w:color="auto"/>
                  <w:bottom w:val="single" w:sz="4" w:space="0" w:color="auto"/>
                  <w:right w:val="single" w:sz="4" w:space="0" w:color="auto"/>
                </w:tcBorders>
                <w:vAlign w:val="center"/>
                <w:hideMark/>
              </w:tcPr>
              <w:p w14:paraId="2CAD4B8C"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4" w:space="0" w:color="auto"/>
                  <w:left w:val="single" w:sz="4" w:space="0" w:color="auto"/>
                  <w:bottom w:val="single" w:sz="4" w:space="0" w:color="auto"/>
                  <w:right w:val="single" w:sz="8" w:space="0" w:color="000000"/>
                </w:tcBorders>
                <w:vAlign w:val="center"/>
                <w:hideMark/>
              </w:tcPr>
              <w:p w14:paraId="0F37F85A"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41965727" w14:textId="77777777" w:rsidTr="000C33C1">
            <w:trPr>
              <w:trHeight w:val="450"/>
            </w:trPr>
            <w:tc>
              <w:tcPr>
                <w:tcW w:w="2872" w:type="dxa"/>
                <w:vMerge/>
                <w:tcBorders>
                  <w:top w:val="single" w:sz="4" w:space="0" w:color="auto"/>
                  <w:left w:val="single" w:sz="8" w:space="0" w:color="auto"/>
                  <w:bottom w:val="single" w:sz="4" w:space="0" w:color="auto"/>
                  <w:right w:val="single" w:sz="4" w:space="0" w:color="auto"/>
                </w:tcBorders>
                <w:vAlign w:val="center"/>
                <w:hideMark/>
              </w:tcPr>
              <w:p w14:paraId="268F3154"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4" w:space="0" w:color="auto"/>
                  <w:left w:val="single" w:sz="4" w:space="0" w:color="auto"/>
                  <w:bottom w:val="single" w:sz="4" w:space="0" w:color="auto"/>
                  <w:right w:val="single" w:sz="8" w:space="0" w:color="000000"/>
                </w:tcBorders>
                <w:vAlign w:val="center"/>
                <w:hideMark/>
              </w:tcPr>
              <w:p w14:paraId="5E641C16"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66C47B28" w14:textId="77777777" w:rsidTr="000C33C1">
            <w:trPr>
              <w:trHeight w:val="450"/>
            </w:trPr>
            <w:tc>
              <w:tcPr>
                <w:tcW w:w="2872" w:type="dxa"/>
                <w:vMerge w:val="restart"/>
                <w:tcBorders>
                  <w:top w:val="single" w:sz="4" w:space="0" w:color="auto"/>
                  <w:left w:val="single" w:sz="8" w:space="0" w:color="auto"/>
                  <w:bottom w:val="single" w:sz="4" w:space="0" w:color="auto"/>
                  <w:right w:val="single" w:sz="4" w:space="0" w:color="auto"/>
                </w:tcBorders>
                <w:shd w:val="clear" w:color="000000" w:fill="FFF2CC"/>
                <w:noWrap/>
                <w:vAlign w:val="bottom"/>
                <w:hideMark/>
              </w:tcPr>
              <w:p w14:paraId="3F9A40DE"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Action Taken</w:t>
                </w:r>
              </w:p>
            </w:tc>
            <w:tc>
              <w:tcPr>
                <w:tcW w:w="4808" w:type="dxa"/>
                <w:vMerge w:val="restart"/>
                <w:tcBorders>
                  <w:top w:val="single" w:sz="4" w:space="0" w:color="auto"/>
                  <w:left w:val="single" w:sz="4" w:space="0" w:color="auto"/>
                  <w:bottom w:val="single" w:sz="4" w:space="0" w:color="auto"/>
                  <w:right w:val="single" w:sz="8" w:space="0" w:color="000000"/>
                </w:tcBorders>
                <w:shd w:val="clear" w:color="000000" w:fill="DDEBF7"/>
                <w:noWrap/>
                <w:vAlign w:val="center"/>
                <w:hideMark/>
              </w:tcPr>
              <w:p w14:paraId="1BB76C5A"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Results of any required actions</w:t>
                </w:r>
              </w:p>
            </w:tc>
          </w:tr>
          <w:tr w:rsidR="000C33C1" w:rsidRPr="000C33C1" w14:paraId="18686104" w14:textId="77777777" w:rsidTr="000C33C1">
            <w:trPr>
              <w:trHeight w:val="450"/>
            </w:trPr>
            <w:tc>
              <w:tcPr>
                <w:tcW w:w="2872" w:type="dxa"/>
                <w:vMerge/>
                <w:tcBorders>
                  <w:top w:val="single" w:sz="4" w:space="0" w:color="auto"/>
                  <w:left w:val="single" w:sz="8" w:space="0" w:color="auto"/>
                  <w:bottom w:val="single" w:sz="4" w:space="0" w:color="auto"/>
                  <w:right w:val="single" w:sz="4" w:space="0" w:color="auto"/>
                </w:tcBorders>
                <w:vAlign w:val="center"/>
                <w:hideMark/>
              </w:tcPr>
              <w:p w14:paraId="1AB58BCB"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4" w:space="0" w:color="auto"/>
                  <w:left w:val="single" w:sz="4" w:space="0" w:color="auto"/>
                  <w:bottom w:val="single" w:sz="4" w:space="0" w:color="auto"/>
                  <w:right w:val="single" w:sz="8" w:space="0" w:color="000000"/>
                </w:tcBorders>
                <w:vAlign w:val="center"/>
                <w:hideMark/>
              </w:tcPr>
              <w:p w14:paraId="41C0B18E"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37F77796" w14:textId="77777777" w:rsidTr="000C33C1">
            <w:trPr>
              <w:trHeight w:val="450"/>
            </w:trPr>
            <w:tc>
              <w:tcPr>
                <w:tcW w:w="2872" w:type="dxa"/>
                <w:vMerge/>
                <w:tcBorders>
                  <w:top w:val="single" w:sz="4" w:space="0" w:color="auto"/>
                  <w:left w:val="single" w:sz="8" w:space="0" w:color="auto"/>
                  <w:bottom w:val="single" w:sz="4" w:space="0" w:color="auto"/>
                  <w:right w:val="single" w:sz="4" w:space="0" w:color="auto"/>
                </w:tcBorders>
                <w:vAlign w:val="center"/>
                <w:hideMark/>
              </w:tcPr>
              <w:p w14:paraId="775E946A"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4" w:space="0" w:color="auto"/>
                  <w:left w:val="single" w:sz="4" w:space="0" w:color="auto"/>
                  <w:bottom w:val="single" w:sz="4" w:space="0" w:color="auto"/>
                  <w:right w:val="single" w:sz="8" w:space="0" w:color="000000"/>
                </w:tcBorders>
                <w:vAlign w:val="center"/>
                <w:hideMark/>
              </w:tcPr>
              <w:p w14:paraId="0270AF08"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1CE81DF2" w14:textId="77777777" w:rsidTr="000C33C1">
            <w:trPr>
              <w:trHeight w:val="450"/>
            </w:trPr>
            <w:tc>
              <w:tcPr>
                <w:tcW w:w="2872" w:type="dxa"/>
                <w:vMerge w:val="restart"/>
                <w:tcBorders>
                  <w:top w:val="single" w:sz="4" w:space="0" w:color="auto"/>
                  <w:left w:val="single" w:sz="8" w:space="0" w:color="auto"/>
                  <w:bottom w:val="single" w:sz="4" w:space="0" w:color="auto"/>
                  <w:right w:val="single" w:sz="4" w:space="0" w:color="auto"/>
                </w:tcBorders>
                <w:shd w:val="clear" w:color="000000" w:fill="FFF2CC"/>
                <w:noWrap/>
                <w:vAlign w:val="bottom"/>
                <w:hideMark/>
              </w:tcPr>
              <w:p w14:paraId="2BB37962"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Re-Calculation of Severity</w:t>
                </w:r>
              </w:p>
            </w:tc>
            <w:tc>
              <w:tcPr>
                <w:tcW w:w="4808" w:type="dxa"/>
                <w:vMerge w:val="restart"/>
                <w:tcBorders>
                  <w:top w:val="single" w:sz="4" w:space="0" w:color="auto"/>
                  <w:left w:val="single" w:sz="4" w:space="0" w:color="auto"/>
                  <w:bottom w:val="single" w:sz="4" w:space="0" w:color="auto"/>
                  <w:right w:val="single" w:sz="8" w:space="0" w:color="000000"/>
                </w:tcBorders>
                <w:shd w:val="clear" w:color="000000" w:fill="DDEBF7"/>
                <w:noWrap/>
                <w:vAlign w:val="bottom"/>
                <w:hideMark/>
              </w:tcPr>
              <w:p w14:paraId="1F445E73"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 xml:space="preserve">Re-Calculation of Severity if </w:t>
                </w:r>
                <w:proofErr w:type="spellStart"/>
                <w:r w:rsidRPr="000C33C1">
                  <w:rPr>
                    <w:rFonts w:ascii="Calibri" w:eastAsia="Times New Roman" w:hAnsi="Calibri" w:cs="Times New Roman"/>
                    <w:color w:val="000000"/>
                    <w:lang w:eastAsia="ja-JP"/>
                  </w:rPr>
                  <w:t>achived</w:t>
                </w:r>
                <w:proofErr w:type="spellEnd"/>
              </w:p>
            </w:tc>
          </w:tr>
          <w:tr w:rsidR="000C33C1" w:rsidRPr="000C33C1" w14:paraId="4677C564" w14:textId="77777777" w:rsidTr="000C33C1">
            <w:trPr>
              <w:trHeight w:val="450"/>
            </w:trPr>
            <w:tc>
              <w:tcPr>
                <w:tcW w:w="2872" w:type="dxa"/>
                <w:vMerge/>
                <w:tcBorders>
                  <w:top w:val="single" w:sz="4" w:space="0" w:color="auto"/>
                  <w:left w:val="single" w:sz="8" w:space="0" w:color="auto"/>
                  <w:bottom w:val="single" w:sz="4" w:space="0" w:color="auto"/>
                  <w:right w:val="single" w:sz="4" w:space="0" w:color="auto"/>
                </w:tcBorders>
                <w:vAlign w:val="center"/>
                <w:hideMark/>
              </w:tcPr>
              <w:p w14:paraId="0FD1A149"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4" w:space="0" w:color="auto"/>
                  <w:left w:val="single" w:sz="4" w:space="0" w:color="auto"/>
                  <w:bottom w:val="single" w:sz="4" w:space="0" w:color="auto"/>
                  <w:right w:val="single" w:sz="8" w:space="0" w:color="000000"/>
                </w:tcBorders>
                <w:vAlign w:val="center"/>
                <w:hideMark/>
              </w:tcPr>
              <w:p w14:paraId="78253539"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2BEDFDA9" w14:textId="77777777" w:rsidTr="000C33C1">
            <w:trPr>
              <w:trHeight w:val="450"/>
            </w:trPr>
            <w:tc>
              <w:tcPr>
                <w:tcW w:w="2872" w:type="dxa"/>
                <w:vMerge/>
                <w:tcBorders>
                  <w:top w:val="single" w:sz="4" w:space="0" w:color="auto"/>
                  <w:left w:val="single" w:sz="8" w:space="0" w:color="auto"/>
                  <w:bottom w:val="single" w:sz="4" w:space="0" w:color="auto"/>
                  <w:right w:val="single" w:sz="4" w:space="0" w:color="auto"/>
                </w:tcBorders>
                <w:vAlign w:val="center"/>
                <w:hideMark/>
              </w:tcPr>
              <w:p w14:paraId="7BDC6690"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4" w:space="0" w:color="auto"/>
                  <w:left w:val="single" w:sz="4" w:space="0" w:color="auto"/>
                  <w:bottom w:val="single" w:sz="4" w:space="0" w:color="auto"/>
                  <w:right w:val="single" w:sz="8" w:space="0" w:color="000000"/>
                </w:tcBorders>
                <w:vAlign w:val="center"/>
                <w:hideMark/>
              </w:tcPr>
              <w:p w14:paraId="5157AF54"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31CB94F8" w14:textId="77777777" w:rsidTr="000C33C1">
            <w:trPr>
              <w:trHeight w:val="450"/>
            </w:trPr>
            <w:tc>
              <w:tcPr>
                <w:tcW w:w="2872" w:type="dxa"/>
                <w:vMerge w:val="restart"/>
                <w:tcBorders>
                  <w:top w:val="single" w:sz="4" w:space="0" w:color="auto"/>
                  <w:left w:val="single" w:sz="8" w:space="0" w:color="auto"/>
                  <w:bottom w:val="single" w:sz="4" w:space="0" w:color="auto"/>
                  <w:right w:val="single" w:sz="4" w:space="0" w:color="auto"/>
                </w:tcBorders>
                <w:shd w:val="clear" w:color="000000" w:fill="FFF2CC"/>
                <w:noWrap/>
                <w:vAlign w:val="bottom"/>
                <w:hideMark/>
              </w:tcPr>
              <w:p w14:paraId="6429158F"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Re-calculation of Occurrence</w:t>
                </w:r>
              </w:p>
            </w:tc>
            <w:tc>
              <w:tcPr>
                <w:tcW w:w="4808" w:type="dxa"/>
                <w:vMerge w:val="restart"/>
                <w:tcBorders>
                  <w:top w:val="single" w:sz="4" w:space="0" w:color="auto"/>
                  <w:left w:val="single" w:sz="4" w:space="0" w:color="auto"/>
                  <w:bottom w:val="single" w:sz="4" w:space="0" w:color="auto"/>
                  <w:right w:val="single" w:sz="8" w:space="0" w:color="000000"/>
                </w:tcBorders>
                <w:shd w:val="clear" w:color="000000" w:fill="DDEBF7"/>
                <w:noWrap/>
                <w:vAlign w:val="bottom"/>
                <w:hideMark/>
              </w:tcPr>
              <w:p w14:paraId="172CEEA3"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 xml:space="preserve">Re-calculation of Occurrence if </w:t>
                </w:r>
                <w:proofErr w:type="spellStart"/>
                <w:r w:rsidRPr="000C33C1">
                  <w:rPr>
                    <w:rFonts w:ascii="Calibri" w:eastAsia="Times New Roman" w:hAnsi="Calibri" w:cs="Times New Roman"/>
                    <w:color w:val="000000"/>
                    <w:lang w:eastAsia="ja-JP"/>
                  </w:rPr>
                  <w:t>achived</w:t>
                </w:r>
                <w:proofErr w:type="spellEnd"/>
              </w:p>
            </w:tc>
          </w:tr>
          <w:tr w:rsidR="000C33C1" w:rsidRPr="000C33C1" w14:paraId="10E94066" w14:textId="77777777" w:rsidTr="000C33C1">
            <w:trPr>
              <w:trHeight w:val="450"/>
            </w:trPr>
            <w:tc>
              <w:tcPr>
                <w:tcW w:w="2872" w:type="dxa"/>
                <w:vMerge/>
                <w:tcBorders>
                  <w:top w:val="single" w:sz="4" w:space="0" w:color="auto"/>
                  <w:left w:val="single" w:sz="8" w:space="0" w:color="auto"/>
                  <w:bottom w:val="single" w:sz="4" w:space="0" w:color="auto"/>
                  <w:right w:val="single" w:sz="4" w:space="0" w:color="auto"/>
                </w:tcBorders>
                <w:vAlign w:val="center"/>
                <w:hideMark/>
              </w:tcPr>
              <w:p w14:paraId="6A1EB8F2"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4" w:space="0" w:color="auto"/>
                  <w:left w:val="single" w:sz="4" w:space="0" w:color="auto"/>
                  <w:bottom w:val="single" w:sz="4" w:space="0" w:color="auto"/>
                  <w:right w:val="single" w:sz="8" w:space="0" w:color="000000"/>
                </w:tcBorders>
                <w:vAlign w:val="center"/>
                <w:hideMark/>
              </w:tcPr>
              <w:p w14:paraId="37AA075D"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3A3C4BFB" w14:textId="77777777" w:rsidTr="000C33C1">
            <w:trPr>
              <w:trHeight w:val="450"/>
            </w:trPr>
            <w:tc>
              <w:tcPr>
                <w:tcW w:w="2872" w:type="dxa"/>
                <w:vMerge/>
                <w:tcBorders>
                  <w:top w:val="single" w:sz="4" w:space="0" w:color="auto"/>
                  <w:left w:val="single" w:sz="8" w:space="0" w:color="auto"/>
                  <w:bottom w:val="single" w:sz="4" w:space="0" w:color="auto"/>
                  <w:right w:val="single" w:sz="4" w:space="0" w:color="auto"/>
                </w:tcBorders>
                <w:vAlign w:val="center"/>
                <w:hideMark/>
              </w:tcPr>
              <w:p w14:paraId="5F5832B7"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4" w:space="0" w:color="auto"/>
                  <w:left w:val="single" w:sz="4" w:space="0" w:color="auto"/>
                  <w:bottom w:val="single" w:sz="4" w:space="0" w:color="auto"/>
                  <w:right w:val="single" w:sz="8" w:space="0" w:color="000000"/>
                </w:tcBorders>
                <w:vAlign w:val="center"/>
                <w:hideMark/>
              </w:tcPr>
              <w:p w14:paraId="559E7005"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0E9BA22C" w14:textId="77777777" w:rsidTr="000C33C1">
            <w:trPr>
              <w:trHeight w:val="450"/>
            </w:trPr>
            <w:tc>
              <w:tcPr>
                <w:tcW w:w="2872" w:type="dxa"/>
                <w:vMerge w:val="restart"/>
                <w:tcBorders>
                  <w:top w:val="single" w:sz="4" w:space="0" w:color="auto"/>
                  <w:left w:val="single" w:sz="8" w:space="0" w:color="auto"/>
                  <w:bottom w:val="single" w:sz="4" w:space="0" w:color="auto"/>
                  <w:right w:val="single" w:sz="4" w:space="0" w:color="auto"/>
                </w:tcBorders>
                <w:shd w:val="clear" w:color="000000" w:fill="FFF2CC"/>
                <w:noWrap/>
                <w:vAlign w:val="bottom"/>
                <w:hideMark/>
              </w:tcPr>
              <w:p w14:paraId="363B9FB2"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Re-calculation of Detection</w:t>
                </w:r>
              </w:p>
            </w:tc>
            <w:tc>
              <w:tcPr>
                <w:tcW w:w="4808" w:type="dxa"/>
                <w:vMerge w:val="restart"/>
                <w:tcBorders>
                  <w:top w:val="single" w:sz="4" w:space="0" w:color="auto"/>
                  <w:left w:val="single" w:sz="4" w:space="0" w:color="auto"/>
                  <w:bottom w:val="single" w:sz="4" w:space="0" w:color="auto"/>
                  <w:right w:val="single" w:sz="8" w:space="0" w:color="000000"/>
                </w:tcBorders>
                <w:shd w:val="clear" w:color="000000" w:fill="DDEBF7"/>
                <w:noWrap/>
                <w:vAlign w:val="bottom"/>
                <w:hideMark/>
              </w:tcPr>
              <w:p w14:paraId="286A3C64"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 xml:space="preserve">Re-calculation of Detection if </w:t>
                </w:r>
                <w:proofErr w:type="spellStart"/>
                <w:r w:rsidRPr="000C33C1">
                  <w:rPr>
                    <w:rFonts w:ascii="Calibri" w:eastAsia="Times New Roman" w:hAnsi="Calibri" w:cs="Times New Roman"/>
                    <w:color w:val="000000"/>
                    <w:lang w:eastAsia="ja-JP"/>
                  </w:rPr>
                  <w:t>achived</w:t>
                </w:r>
                <w:proofErr w:type="spellEnd"/>
                <w:r w:rsidRPr="000C33C1">
                  <w:rPr>
                    <w:rFonts w:ascii="Calibri" w:eastAsia="Times New Roman" w:hAnsi="Calibri" w:cs="Times New Roman"/>
                    <w:color w:val="000000"/>
                    <w:lang w:eastAsia="ja-JP"/>
                  </w:rPr>
                  <w:t xml:space="preserve"> </w:t>
                </w:r>
              </w:p>
            </w:tc>
          </w:tr>
          <w:tr w:rsidR="000C33C1" w:rsidRPr="000C33C1" w14:paraId="6359FE70" w14:textId="77777777" w:rsidTr="000C33C1">
            <w:trPr>
              <w:trHeight w:val="450"/>
            </w:trPr>
            <w:tc>
              <w:tcPr>
                <w:tcW w:w="2872" w:type="dxa"/>
                <w:vMerge/>
                <w:tcBorders>
                  <w:top w:val="single" w:sz="4" w:space="0" w:color="auto"/>
                  <w:left w:val="single" w:sz="8" w:space="0" w:color="auto"/>
                  <w:bottom w:val="single" w:sz="4" w:space="0" w:color="auto"/>
                  <w:right w:val="single" w:sz="4" w:space="0" w:color="auto"/>
                </w:tcBorders>
                <w:vAlign w:val="center"/>
                <w:hideMark/>
              </w:tcPr>
              <w:p w14:paraId="03A91D4C"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4" w:space="0" w:color="auto"/>
                  <w:left w:val="single" w:sz="4" w:space="0" w:color="auto"/>
                  <w:bottom w:val="single" w:sz="4" w:space="0" w:color="auto"/>
                  <w:right w:val="single" w:sz="8" w:space="0" w:color="000000"/>
                </w:tcBorders>
                <w:vAlign w:val="center"/>
                <w:hideMark/>
              </w:tcPr>
              <w:p w14:paraId="09D59FA4"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111FCE73" w14:textId="77777777" w:rsidTr="000C33C1">
            <w:trPr>
              <w:trHeight w:val="450"/>
            </w:trPr>
            <w:tc>
              <w:tcPr>
                <w:tcW w:w="2872" w:type="dxa"/>
                <w:vMerge/>
                <w:tcBorders>
                  <w:top w:val="single" w:sz="4" w:space="0" w:color="auto"/>
                  <w:left w:val="single" w:sz="8" w:space="0" w:color="auto"/>
                  <w:bottom w:val="single" w:sz="4" w:space="0" w:color="auto"/>
                  <w:right w:val="single" w:sz="4" w:space="0" w:color="auto"/>
                </w:tcBorders>
                <w:vAlign w:val="center"/>
                <w:hideMark/>
              </w:tcPr>
              <w:p w14:paraId="0E8300CE"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4" w:space="0" w:color="auto"/>
                  <w:left w:val="single" w:sz="4" w:space="0" w:color="auto"/>
                  <w:bottom w:val="single" w:sz="4" w:space="0" w:color="auto"/>
                  <w:right w:val="single" w:sz="8" w:space="0" w:color="000000"/>
                </w:tcBorders>
                <w:vAlign w:val="center"/>
                <w:hideMark/>
              </w:tcPr>
              <w:p w14:paraId="52C2AAD0"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637F0BAC" w14:textId="77777777" w:rsidTr="000C33C1">
            <w:trPr>
              <w:trHeight w:val="450"/>
            </w:trPr>
            <w:tc>
              <w:tcPr>
                <w:tcW w:w="2872" w:type="dxa"/>
                <w:vMerge w:val="restart"/>
                <w:tcBorders>
                  <w:top w:val="single" w:sz="4" w:space="0" w:color="auto"/>
                  <w:left w:val="single" w:sz="8" w:space="0" w:color="auto"/>
                  <w:bottom w:val="single" w:sz="8" w:space="0" w:color="000000"/>
                  <w:right w:val="single" w:sz="4" w:space="0" w:color="auto"/>
                </w:tcBorders>
                <w:shd w:val="clear" w:color="000000" w:fill="FFF2CC"/>
                <w:noWrap/>
                <w:vAlign w:val="bottom"/>
                <w:hideMark/>
              </w:tcPr>
              <w:p w14:paraId="0C3FBFF0"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lastRenderedPageBreak/>
                  <w:t xml:space="preserve">Re-Calculation of RPN </w:t>
                </w:r>
              </w:p>
            </w:tc>
            <w:tc>
              <w:tcPr>
                <w:tcW w:w="4808" w:type="dxa"/>
                <w:vMerge w:val="restart"/>
                <w:tcBorders>
                  <w:top w:val="single" w:sz="4" w:space="0" w:color="auto"/>
                  <w:left w:val="single" w:sz="4" w:space="0" w:color="auto"/>
                  <w:bottom w:val="single" w:sz="8" w:space="0" w:color="000000"/>
                  <w:right w:val="single" w:sz="8" w:space="0" w:color="000000"/>
                </w:tcBorders>
                <w:shd w:val="clear" w:color="000000" w:fill="DDEBF7"/>
                <w:vAlign w:val="center"/>
                <w:hideMark/>
              </w:tcPr>
              <w:p w14:paraId="04B30979" w14:textId="77777777" w:rsidR="000C33C1" w:rsidRPr="000C33C1" w:rsidRDefault="000C33C1" w:rsidP="000C33C1">
                <w:pPr>
                  <w:spacing w:after="0" w:line="240" w:lineRule="auto"/>
                  <w:jc w:val="center"/>
                  <w:rPr>
                    <w:rFonts w:ascii="Calibri" w:eastAsia="Times New Roman" w:hAnsi="Calibri" w:cs="Times New Roman"/>
                    <w:color w:val="000000"/>
                    <w:lang w:eastAsia="ja-JP"/>
                  </w:rPr>
                </w:pPr>
                <w:r w:rsidRPr="000C33C1">
                  <w:rPr>
                    <w:rFonts w:ascii="Calibri" w:eastAsia="Times New Roman" w:hAnsi="Calibri" w:cs="Times New Roman"/>
                    <w:color w:val="000000"/>
                    <w:lang w:eastAsia="ja-JP"/>
                  </w:rPr>
                  <w:t xml:space="preserve">Re-Calculation of RPN if the </w:t>
                </w:r>
                <w:proofErr w:type="gramStart"/>
                <w:r w:rsidRPr="000C33C1">
                  <w:rPr>
                    <w:rFonts w:ascii="Calibri" w:eastAsia="Times New Roman" w:hAnsi="Calibri" w:cs="Times New Roman"/>
                    <w:color w:val="000000"/>
                    <w:lang w:eastAsia="ja-JP"/>
                  </w:rPr>
                  <w:t>severity ,</w:t>
                </w:r>
                <w:proofErr w:type="gramEnd"/>
                <w:r w:rsidRPr="000C33C1">
                  <w:rPr>
                    <w:rFonts w:ascii="Calibri" w:eastAsia="Times New Roman" w:hAnsi="Calibri" w:cs="Times New Roman"/>
                    <w:color w:val="000000"/>
                    <w:lang w:eastAsia="ja-JP"/>
                  </w:rPr>
                  <w:t xml:space="preserve"> occurrence or detection value has changed </w:t>
                </w:r>
              </w:p>
            </w:tc>
          </w:tr>
          <w:tr w:rsidR="000C33C1" w:rsidRPr="000C33C1" w14:paraId="0812BFD4" w14:textId="77777777" w:rsidTr="000C33C1">
            <w:trPr>
              <w:trHeight w:val="450"/>
            </w:trPr>
            <w:tc>
              <w:tcPr>
                <w:tcW w:w="2872" w:type="dxa"/>
                <w:vMerge/>
                <w:tcBorders>
                  <w:top w:val="single" w:sz="4" w:space="0" w:color="auto"/>
                  <w:left w:val="single" w:sz="8" w:space="0" w:color="auto"/>
                  <w:bottom w:val="single" w:sz="8" w:space="0" w:color="000000"/>
                  <w:right w:val="single" w:sz="4" w:space="0" w:color="auto"/>
                </w:tcBorders>
                <w:vAlign w:val="center"/>
                <w:hideMark/>
              </w:tcPr>
              <w:p w14:paraId="1BEF9F7A"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4" w:space="0" w:color="auto"/>
                  <w:left w:val="single" w:sz="4" w:space="0" w:color="auto"/>
                  <w:bottom w:val="single" w:sz="8" w:space="0" w:color="000000"/>
                  <w:right w:val="single" w:sz="8" w:space="0" w:color="000000"/>
                </w:tcBorders>
                <w:vAlign w:val="center"/>
                <w:hideMark/>
              </w:tcPr>
              <w:p w14:paraId="52C5C491" w14:textId="77777777" w:rsidR="000C33C1" w:rsidRPr="000C33C1" w:rsidRDefault="000C33C1" w:rsidP="000C33C1">
                <w:pPr>
                  <w:spacing w:after="0" w:line="240" w:lineRule="auto"/>
                  <w:rPr>
                    <w:rFonts w:ascii="Calibri" w:eastAsia="Times New Roman" w:hAnsi="Calibri" w:cs="Times New Roman"/>
                    <w:color w:val="000000"/>
                    <w:lang w:eastAsia="ja-JP"/>
                  </w:rPr>
                </w:pPr>
              </w:p>
            </w:tc>
          </w:tr>
          <w:tr w:rsidR="000C33C1" w:rsidRPr="000C33C1" w14:paraId="2169EEA9" w14:textId="77777777" w:rsidTr="000C33C1">
            <w:trPr>
              <w:trHeight w:val="450"/>
            </w:trPr>
            <w:tc>
              <w:tcPr>
                <w:tcW w:w="2872" w:type="dxa"/>
                <w:vMerge/>
                <w:tcBorders>
                  <w:top w:val="single" w:sz="4" w:space="0" w:color="auto"/>
                  <w:left w:val="single" w:sz="8" w:space="0" w:color="auto"/>
                  <w:bottom w:val="single" w:sz="8" w:space="0" w:color="000000"/>
                  <w:right w:val="single" w:sz="4" w:space="0" w:color="auto"/>
                </w:tcBorders>
                <w:vAlign w:val="center"/>
                <w:hideMark/>
              </w:tcPr>
              <w:p w14:paraId="5255D0A0" w14:textId="77777777" w:rsidR="000C33C1" w:rsidRPr="000C33C1" w:rsidRDefault="000C33C1" w:rsidP="000C33C1">
                <w:pPr>
                  <w:spacing w:after="0" w:line="240" w:lineRule="auto"/>
                  <w:rPr>
                    <w:rFonts w:ascii="Calibri" w:eastAsia="Times New Roman" w:hAnsi="Calibri" w:cs="Times New Roman"/>
                    <w:color w:val="000000"/>
                    <w:lang w:eastAsia="ja-JP"/>
                  </w:rPr>
                </w:pPr>
              </w:p>
            </w:tc>
            <w:tc>
              <w:tcPr>
                <w:tcW w:w="4808" w:type="dxa"/>
                <w:vMerge/>
                <w:tcBorders>
                  <w:top w:val="single" w:sz="4" w:space="0" w:color="auto"/>
                  <w:left w:val="single" w:sz="4" w:space="0" w:color="auto"/>
                  <w:bottom w:val="single" w:sz="8" w:space="0" w:color="000000"/>
                  <w:right w:val="single" w:sz="8" w:space="0" w:color="000000"/>
                </w:tcBorders>
                <w:vAlign w:val="center"/>
                <w:hideMark/>
              </w:tcPr>
              <w:p w14:paraId="41317533" w14:textId="77777777" w:rsidR="000C33C1" w:rsidRPr="000C33C1" w:rsidRDefault="000C33C1" w:rsidP="000C33C1">
                <w:pPr>
                  <w:spacing w:after="0" w:line="240" w:lineRule="auto"/>
                  <w:rPr>
                    <w:rFonts w:ascii="Calibri" w:eastAsia="Times New Roman" w:hAnsi="Calibri" w:cs="Times New Roman"/>
                    <w:color w:val="000000"/>
                    <w:lang w:eastAsia="ja-JP"/>
                  </w:rPr>
                </w:pPr>
              </w:p>
            </w:tc>
          </w:tr>
        </w:tbl>
        <w:p w14:paraId="77F587A8" w14:textId="77777777" w:rsidR="00E76617" w:rsidRDefault="00E76617" w:rsidP="000C33C1">
          <w:pPr>
            <w:jc w:val="center"/>
          </w:pPr>
        </w:p>
        <w:p w14:paraId="21623610" w14:textId="77777777" w:rsidR="002F152A" w:rsidRDefault="002F152A" w:rsidP="00FD1DFD">
          <w:r>
            <w:t xml:space="preserve">Applying this concept design gives us the following  </w:t>
          </w:r>
          <w:r w:rsidR="000B1D8A">
            <w:fldChar w:fldCharType="begin"/>
          </w:r>
          <w:r w:rsidR="000B1D8A">
            <w:instrText xml:space="preserve"> REF _Ref106286619 \h </w:instrText>
          </w:r>
          <w:r w:rsidR="000B1D8A">
            <w:fldChar w:fldCharType="separate"/>
          </w:r>
          <w:r w:rsidR="000B1D8A">
            <w:t xml:space="preserve">Figure </w:t>
          </w:r>
          <w:r w:rsidR="000B1D8A">
            <w:rPr>
              <w:noProof/>
            </w:rPr>
            <w:t>8</w:t>
          </w:r>
          <w:r w:rsidR="000B1D8A">
            <w:t xml:space="preserve"> – DFMEA</w:t>
          </w:r>
          <w:r w:rsidR="000B1D8A">
            <w:fldChar w:fldCharType="end"/>
          </w:r>
        </w:p>
        <w:p w14:paraId="4FC0CB5E" w14:textId="77777777" w:rsidR="002F152A" w:rsidRDefault="002F152A" w:rsidP="00FD1DFD"/>
        <w:p w14:paraId="3246C0E5" w14:textId="77777777" w:rsidR="002F152A" w:rsidRDefault="002F152A" w:rsidP="002F152A">
          <w:pPr>
            <w:keepNext/>
          </w:pPr>
          <w:r>
            <w:rPr>
              <w:noProof/>
              <w:lang w:eastAsia="ja-JP"/>
            </w:rPr>
            <w:drawing>
              <wp:inline distT="0" distB="0" distL="0" distR="0" wp14:anchorId="764E70CB" wp14:editId="3A4A1A13">
                <wp:extent cx="5731510" cy="396430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964305"/>
                        </a:xfrm>
                        <a:prstGeom prst="rect">
                          <a:avLst/>
                        </a:prstGeom>
                      </pic:spPr>
                    </pic:pic>
                  </a:graphicData>
                </a:graphic>
              </wp:inline>
            </w:drawing>
          </w:r>
        </w:p>
        <w:p w14:paraId="5F62F2AC" w14:textId="13B13D51" w:rsidR="002F152A" w:rsidRDefault="002F152A" w:rsidP="002F152A">
          <w:pPr>
            <w:pStyle w:val="Caption"/>
            <w:jc w:val="center"/>
          </w:pPr>
          <w:bookmarkStart w:id="8" w:name="_Ref106286619"/>
          <w:r>
            <w:t xml:space="preserve">Figure </w:t>
          </w:r>
          <w:fldSimple w:instr=" SEQ Figure \* ARABIC ">
            <w:r w:rsidR="00D23BA5">
              <w:rPr>
                <w:noProof/>
              </w:rPr>
              <w:t>8</w:t>
            </w:r>
          </w:fldSimple>
          <w:r>
            <w:t xml:space="preserve"> – DFMEA</w:t>
          </w:r>
          <w:bookmarkEnd w:id="8"/>
        </w:p>
        <w:p w14:paraId="72049662" w14:textId="77777777" w:rsidR="002F152A" w:rsidRDefault="002F152A" w:rsidP="002F152A"/>
        <w:p w14:paraId="350A2F01" w14:textId="77777777" w:rsidR="002F152A" w:rsidRDefault="002F152A" w:rsidP="002F152A">
          <w:r>
            <w:t xml:space="preserve">What has been highlighted at his stage has provided three areas of concern which need to be addressed. </w:t>
          </w:r>
        </w:p>
        <w:p w14:paraId="62BA0783" w14:textId="77777777" w:rsidR="009F1A25" w:rsidRDefault="009F1A25" w:rsidP="002F152A"/>
        <w:p w14:paraId="15BF17BD" w14:textId="77777777" w:rsidR="009F1A25" w:rsidRDefault="009F1A25" w:rsidP="002F152A"/>
        <w:p w14:paraId="5EFE7DC2" w14:textId="77777777" w:rsidR="002F152A" w:rsidRDefault="002F152A" w:rsidP="002F152A"/>
        <w:p w14:paraId="642B5BFB" w14:textId="77777777" w:rsidR="002F152A" w:rsidRDefault="002F152A" w:rsidP="002F152A">
          <w:pPr>
            <w:pStyle w:val="ListParagraph"/>
            <w:numPr>
              <w:ilvl w:val="0"/>
              <w:numId w:val="5"/>
            </w:numPr>
          </w:pPr>
          <w:r>
            <w:t xml:space="preserve">Damage to the phone caused by a burr on the gripper, although this will not cause the end user any problem when operating the phone. </w:t>
          </w:r>
          <w:proofErr w:type="gramStart"/>
          <w:r>
            <w:t>However</w:t>
          </w:r>
          <w:proofErr w:type="gramEnd"/>
          <w:r>
            <w:t xml:space="preserve"> buying a brand new products and having a scratch on it would damage the company’s reputation and would also result in replacing the phone which would also cost the company money. </w:t>
          </w:r>
        </w:p>
        <w:p w14:paraId="6E74AA96" w14:textId="77777777" w:rsidR="009F1A25" w:rsidRDefault="009F1A25" w:rsidP="009F1A25">
          <w:pPr>
            <w:pStyle w:val="ListParagraph"/>
          </w:pPr>
        </w:p>
        <w:p w14:paraId="0CC126BE" w14:textId="77777777" w:rsidR="002F152A" w:rsidRDefault="002F152A" w:rsidP="002F152A">
          <w:pPr>
            <w:pStyle w:val="ListParagraph"/>
            <w:numPr>
              <w:ilvl w:val="0"/>
              <w:numId w:val="5"/>
            </w:numPr>
          </w:pPr>
          <w:r>
            <w:lastRenderedPageBreak/>
            <w:t xml:space="preserve">Picking a non-completed phone from the conveyor belt the severity has been scored an </w:t>
          </w:r>
          <w:r w:rsidR="00D71CCE">
            <w:t>eight, which</w:t>
          </w:r>
          <w:r>
            <w:t xml:space="preserve"> is high, the reason behind this is that apart from the end user in normal conditions receiving a phone which doesn’t work. </w:t>
          </w:r>
          <w:r w:rsidR="00D71CCE">
            <w:t>Again,</w:t>
          </w:r>
          <w:r>
            <w:t xml:space="preserve"> this will affect the company’s reputation </w:t>
          </w:r>
          <w:proofErr w:type="gramStart"/>
          <w:r>
            <w:t>and also</w:t>
          </w:r>
          <w:proofErr w:type="gramEnd"/>
          <w:r>
            <w:t xml:space="preserve"> the company will have to replace the defected product costing the company an additional cost. The </w:t>
          </w:r>
          <w:proofErr w:type="gramStart"/>
          <w:r w:rsidR="00D71CCE">
            <w:t>worst case</w:t>
          </w:r>
          <w:proofErr w:type="gramEnd"/>
          <w:r w:rsidR="00D71CCE">
            <w:t xml:space="preserve"> scenario is that this phone is an emergency phone and could result in some suffering further due to be unable to contact anyone. </w:t>
          </w:r>
        </w:p>
        <w:p w14:paraId="68F81060" w14:textId="77777777" w:rsidR="00D71CCE" w:rsidRDefault="00D71CCE" w:rsidP="009F1A25">
          <w:pPr>
            <w:pStyle w:val="ListParagraph"/>
          </w:pPr>
        </w:p>
        <w:p w14:paraId="0F992C69" w14:textId="77777777" w:rsidR="009F1A25" w:rsidRPr="002F152A" w:rsidRDefault="009F1A25" w:rsidP="002F152A">
          <w:pPr>
            <w:pStyle w:val="ListParagraph"/>
            <w:numPr>
              <w:ilvl w:val="0"/>
              <w:numId w:val="5"/>
            </w:numPr>
          </w:pPr>
          <w:r>
            <w:t xml:space="preserve">Dropping the part during the final packing process, this would cause the end user a direct issue apart from receiving their product later that promised. </w:t>
          </w:r>
          <w:r w:rsidR="002E3716">
            <w:t>However,</w:t>
          </w:r>
          <w:r>
            <w:t xml:space="preserve"> this would affect the retail customer as this could affect their reputation. </w:t>
          </w:r>
        </w:p>
        <w:p w14:paraId="02498374" w14:textId="77777777" w:rsidR="002E3716" w:rsidRDefault="002E3716" w:rsidP="00FD1DFD"/>
        <w:p w14:paraId="59449B4F" w14:textId="77777777" w:rsidR="002E3716" w:rsidRDefault="002E3716" w:rsidP="00FD1DFD">
          <w:r>
            <w:t xml:space="preserve">With these taken into consideration action were assigned to them to reduce the RPN number </w:t>
          </w:r>
          <w:r w:rsidR="000B1D8A">
            <w:t>and</w:t>
          </w:r>
          <w:r>
            <w:t xml:space="preserve"> the risk which is captured in the severity. </w:t>
          </w:r>
          <w:r w:rsidR="000B1D8A">
            <w:fldChar w:fldCharType="begin"/>
          </w:r>
          <w:r w:rsidR="000B1D8A">
            <w:instrText xml:space="preserve"> REF _Ref106286606 \h </w:instrText>
          </w:r>
          <w:r w:rsidR="000B1D8A">
            <w:fldChar w:fldCharType="separate"/>
          </w:r>
          <w:r w:rsidR="000B1D8A">
            <w:t xml:space="preserve">Figure </w:t>
          </w:r>
          <w:r w:rsidR="000B1D8A">
            <w:rPr>
              <w:noProof/>
            </w:rPr>
            <w:t>9</w:t>
          </w:r>
          <w:r w:rsidR="000B1D8A">
            <w:t xml:space="preserve"> - DFMEA actions</w:t>
          </w:r>
          <w:r w:rsidR="000B1D8A">
            <w:fldChar w:fldCharType="end"/>
          </w:r>
        </w:p>
        <w:p w14:paraId="3806F8F3" w14:textId="77777777" w:rsidR="002E3716" w:rsidRDefault="002E3716" w:rsidP="00FD1DFD"/>
        <w:p w14:paraId="7E89452F" w14:textId="77777777" w:rsidR="002E3716" w:rsidRDefault="002E3716" w:rsidP="00FD1DFD"/>
        <w:p w14:paraId="73302424" w14:textId="77777777" w:rsidR="000B1D8A" w:rsidRDefault="002E3716" w:rsidP="000B1D8A">
          <w:pPr>
            <w:keepNext/>
          </w:pPr>
          <w:r w:rsidRPr="002E3716">
            <w:rPr>
              <w:noProof/>
            </w:rPr>
            <w:drawing>
              <wp:inline distT="0" distB="0" distL="0" distR="0" wp14:anchorId="47D72E55" wp14:editId="25194E25">
                <wp:extent cx="5731510" cy="3970928"/>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970928"/>
                        </a:xfrm>
                        <a:prstGeom prst="rect">
                          <a:avLst/>
                        </a:prstGeom>
                        <a:noFill/>
                        <a:ln>
                          <a:noFill/>
                        </a:ln>
                      </pic:spPr>
                    </pic:pic>
                  </a:graphicData>
                </a:graphic>
              </wp:inline>
            </w:drawing>
          </w:r>
        </w:p>
        <w:p w14:paraId="18E773E3" w14:textId="79A38DFC" w:rsidR="00EA2F67" w:rsidRPr="00FD1DFD" w:rsidRDefault="000B1D8A" w:rsidP="000B1D8A">
          <w:pPr>
            <w:pStyle w:val="Caption"/>
          </w:pPr>
          <w:bookmarkStart w:id="9" w:name="_Ref106286606"/>
          <w:r>
            <w:t xml:space="preserve">Figure </w:t>
          </w:r>
          <w:fldSimple w:instr=" SEQ Figure \* ARABIC ">
            <w:r w:rsidR="00D23BA5">
              <w:rPr>
                <w:noProof/>
              </w:rPr>
              <w:t>9</w:t>
            </w:r>
          </w:fldSimple>
          <w:r>
            <w:t xml:space="preserve"> - DFMEA actions</w:t>
          </w:r>
          <w:bookmarkEnd w:id="9"/>
        </w:p>
        <w:p w14:paraId="02559A38" w14:textId="77777777" w:rsidR="007F63A4" w:rsidRDefault="009322C8" w:rsidP="007F63A4">
          <w:r>
            <w:t xml:space="preserve"> </w:t>
          </w:r>
        </w:p>
        <w:p w14:paraId="290A0626" w14:textId="77777777" w:rsidR="005E27BE" w:rsidRDefault="005E27BE" w:rsidP="007F63A4"/>
        <w:p w14:paraId="009AB54E" w14:textId="77777777" w:rsidR="000C33C1" w:rsidRDefault="000C33C1" w:rsidP="007F63A4"/>
        <w:p w14:paraId="4A2A1F1E" w14:textId="77777777" w:rsidR="000C33C1" w:rsidRDefault="000C33C1" w:rsidP="007F63A4"/>
        <w:p w14:paraId="4CF89B10" w14:textId="77777777" w:rsidR="000C33C1" w:rsidRDefault="000C33C1" w:rsidP="007F63A4"/>
        <w:p w14:paraId="78619FF5" w14:textId="77777777" w:rsidR="000C33C1" w:rsidRDefault="000C33C1" w:rsidP="007F63A4"/>
        <w:p w14:paraId="54427077" w14:textId="77777777" w:rsidR="000C33C1" w:rsidRDefault="000C33C1" w:rsidP="007F63A4"/>
        <w:p w14:paraId="13E165D1" w14:textId="77777777" w:rsidR="000C33C1" w:rsidRDefault="000C33C1" w:rsidP="007F63A4"/>
        <w:p w14:paraId="490BBB92" w14:textId="77777777" w:rsidR="000C33C1" w:rsidRDefault="000C33C1" w:rsidP="007F63A4"/>
        <w:p w14:paraId="6227B62A" w14:textId="77777777" w:rsidR="000C33C1" w:rsidRDefault="000C33C1" w:rsidP="007F63A4"/>
        <w:p w14:paraId="28845934" w14:textId="77777777" w:rsidR="000C33C1" w:rsidRDefault="000C33C1" w:rsidP="007F63A4"/>
        <w:p w14:paraId="785EE19A" w14:textId="77777777" w:rsidR="000C33C1" w:rsidRDefault="000C33C1" w:rsidP="007F63A4"/>
        <w:p w14:paraId="6B01B63F" w14:textId="77777777" w:rsidR="005E27BE" w:rsidRDefault="005E27BE" w:rsidP="007F63A4"/>
        <w:p w14:paraId="3BB97EE8" w14:textId="77777777" w:rsidR="00A74BD3" w:rsidRDefault="009E3A98" w:rsidP="007F63A4">
          <w:r>
            <w:t>Explaining the</w:t>
          </w:r>
          <w:r w:rsidR="000B1D8A">
            <w:t xml:space="preserve"> </w:t>
          </w:r>
          <w:r w:rsidR="001934B5">
            <w:t>actions, which</w:t>
          </w:r>
          <w:r w:rsidR="000B1D8A">
            <w:t xml:space="preserve"> are implemented </w:t>
          </w:r>
          <w:r>
            <w:t>to reduce the RPN</w:t>
          </w:r>
        </w:p>
        <w:tbl>
          <w:tblPr>
            <w:tblW w:w="6220" w:type="dxa"/>
            <w:jc w:val="center"/>
            <w:tblLook w:val="04A0" w:firstRow="1" w:lastRow="0" w:firstColumn="1" w:lastColumn="0" w:noHBand="0" w:noVBand="1"/>
          </w:tblPr>
          <w:tblGrid>
            <w:gridCol w:w="1666"/>
            <w:gridCol w:w="1592"/>
            <w:gridCol w:w="1065"/>
            <w:gridCol w:w="459"/>
            <w:gridCol w:w="459"/>
            <w:gridCol w:w="459"/>
            <w:gridCol w:w="520"/>
          </w:tblGrid>
          <w:tr w:rsidR="000B1D8A" w:rsidRPr="000B1D8A" w14:paraId="0D5AF9FA" w14:textId="77777777" w:rsidTr="000B1D8A">
            <w:trPr>
              <w:trHeight w:val="510"/>
              <w:jc w:val="center"/>
            </w:trPr>
            <w:tc>
              <w:tcPr>
                <w:tcW w:w="1720"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56465309" w14:textId="77777777" w:rsidR="000B1D8A" w:rsidRPr="000B1D8A" w:rsidRDefault="000B1D8A" w:rsidP="000B1D8A">
                <w:pPr>
                  <w:spacing w:after="0" w:line="240" w:lineRule="auto"/>
                  <w:jc w:val="center"/>
                  <w:rPr>
                    <w:rFonts w:ascii="Arial" w:eastAsia="Times New Roman" w:hAnsi="Arial" w:cs="Arial"/>
                    <w:b/>
                    <w:bCs/>
                    <w:sz w:val="20"/>
                    <w:szCs w:val="20"/>
                    <w:lang w:eastAsia="ja-JP"/>
                  </w:rPr>
                </w:pPr>
                <w:r w:rsidRPr="000B1D8A">
                  <w:rPr>
                    <w:rFonts w:ascii="Arial" w:eastAsia="Times New Roman" w:hAnsi="Arial" w:cs="Arial"/>
                    <w:b/>
                    <w:bCs/>
                    <w:sz w:val="20"/>
                    <w:szCs w:val="20"/>
                    <w:lang w:eastAsia="ja-JP"/>
                  </w:rPr>
                  <w:t>Recommended Action(s)</w:t>
                </w:r>
              </w:p>
            </w:tc>
            <w:tc>
              <w:tcPr>
                <w:tcW w:w="1620"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62EC686B" w14:textId="77777777" w:rsidR="000B1D8A" w:rsidRPr="000B1D8A" w:rsidRDefault="000B1D8A" w:rsidP="000B1D8A">
                <w:pPr>
                  <w:spacing w:after="0" w:line="240" w:lineRule="auto"/>
                  <w:jc w:val="center"/>
                  <w:rPr>
                    <w:rFonts w:ascii="Arial" w:eastAsia="Times New Roman" w:hAnsi="Arial" w:cs="Arial"/>
                    <w:b/>
                    <w:bCs/>
                    <w:sz w:val="20"/>
                    <w:szCs w:val="20"/>
                    <w:lang w:eastAsia="ja-JP"/>
                  </w:rPr>
                </w:pPr>
                <w:r w:rsidRPr="000B1D8A">
                  <w:rPr>
                    <w:rFonts w:ascii="Arial" w:eastAsia="Times New Roman" w:hAnsi="Arial" w:cs="Arial"/>
                    <w:b/>
                    <w:bCs/>
                    <w:sz w:val="20"/>
                    <w:szCs w:val="20"/>
                    <w:lang w:eastAsia="ja-JP"/>
                  </w:rPr>
                  <w:t>Responsibility and Target Completion Date</w:t>
                </w:r>
              </w:p>
            </w:tc>
            <w:tc>
              <w:tcPr>
                <w:tcW w:w="2880" w:type="dxa"/>
                <w:gridSpan w:val="5"/>
                <w:tcBorders>
                  <w:top w:val="single" w:sz="4" w:space="0" w:color="auto"/>
                  <w:left w:val="nil"/>
                  <w:bottom w:val="single" w:sz="4" w:space="0" w:color="auto"/>
                  <w:right w:val="single" w:sz="4" w:space="0" w:color="auto"/>
                </w:tcBorders>
                <w:shd w:val="clear" w:color="auto" w:fill="auto"/>
                <w:noWrap/>
                <w:vAlign w:val="center"/>
                <w:hideMark/>
              </w:tcPr>
              <w:p w14:paraId="226EBD25" w14:textId="77777777" w:rsidR="000B1D8A" w:rsidRPr="000B1D8A" w:rsidRDefault="000B1D8A" w:rsidP="000B1D8A">
                <w:pPr>
                  <w:spacing w:after="0" w:line="240" w:lineRule="auto"/>
                  <w:jc w:val="center"/>
                  <w:rPr>
                    <w:rFonts w:ascii="Arial" w:eastAsia="Times New Roman" w:hAnsi="Arial" w:cs="Arial"/>
                    <w:b/>
                    <w:bCs/>
                    <w:sz w:val="20"/>
                    <w:szCs w:val="20"/>
                    <w:lang w:eastAsia="ja-JP"/>
                  </w:rPr>
                </w:pPr>
                <w:r w:rsidRPr="000B1D8A">
                  <w:rPr>
                    <w:rFonts w:ascii="Arial" w:eastAsia="Times New Roman" w:hAnsi="Arial" w:cs="Arial"/>
                    <w:b/>
                    <w:bCs/>
                    <w:sz w:val="20"/>
                    <w:szCs w:val="20"/>
                    <w:lang w:eastAsia="ja-JP"/>
                  </w:rPr>
                  <w:t>Action Results</w:t>
                </w:r>
              </w:p>
            </w:tc>
          </w:tr>
          <w:tr w:rsidR="000B1D8A" w:rsidRPr="000B1D8A" w14:paraId="1DD8C262" w14:textId="77777777" w:rsidTr="000B1D8A">
            <w:trPr>
              <w:trHeight w:val="795"/>
              <w:jc w:val="center"/>
            </w:trPr>
            <w:tc>
              <w:tcPr>
                <w:tcW w:w="1720" w:type="dxa"/>
                <w:vMerge/>
                <w:tcBorders>
                  <w:top w:val="single" w:sz="4" w:space="0" w:color="auto"/>
                  <w:left w:val="single" w:sz="4" w:space="0" w:color="auto"/>
                  <w:bottom w:val="single" w:sz="4" w:space="0" w:color="auto"/>
                  <w:right w:val="single" w:sz="4" w:space="0" w:color="auto"/>
                </w:tcBorders>
                <w:vAlign w:val="center"/>
                <w:hideMark/>
              </w:tcPr>
              <w:p w14:paraId="7634B4DF" w14:textId="77777777" w:rsidR="000B1D8A" w:rsidRPr="000B1D8A" w:rsidRDefault="000B1D8A" w:rsidP="000B1D8A">
                <w:pPr>
                  <w:spacing w:after="0" w:line="240" w:lineRule="auto"/>
                  <w:rPr>
                    <w:rFonts w:ascii="Arial" w:eastAsia="Times New Roman" w:hAnsi="Arial" w:cs="Arial"/>
                    <w:b/>
                    <w:bCs/>
                    <w:sz w:val="20"/>
                    <w:szCs w:val="20"/>
                    <w:lang w:eastAsia="ja-JP"/>
                  </w:rPr>
                </w:pPr>
              </w:p>
            </w:tc>
            <w:tc>
              <w:tcPr>
                <w:tcW w:w="1620" w:type="dxa"/>
                <w:vMerge/>
                <w:tcBorders>
                  <w:top w:val="single" w:sz="4" w:space="0" w:color="auto"/>
                  <w:left w:val="single" w:sz="4" w:space="0" w:color="auto"/>
                  <w:bottom w:val="single" w:sz="4" w:space="0" w:color="auto"/>
                  <w:right w:val="single" w:sz="4" w:space="0" w:color="auto"/>
                </w:tcBorders>
                <w:vAlign w:val="center"/>
                <w:hideMark/>
              </w:tcPr>
              <w:p w14:paraId="5F0BD309" w14:textId="77777777" w:rsidR="000B1D8A" w:rsidRPr="000B1D8A" w:rsidRDefault="000B1D8A" w:rsidP="000B1D8A">
                <w:pPr>
                  <w:spacing w:after="0" w:line="240" w:lineRule="auto"/>
                  <w:rPr>
                    <w:rFonts w:ascii="Arial" w:eastAsia="Times New Roman" w:hAnsi="Arial" w:cs="Arial"/>
                    <w:b/>
                    <w:bCs/>
                    <w:sz w:val="20"/>
                    <w:szCs w:val="20"/>
                    <w:lang w:eastAsia="ja-JP"/>
                  </w:rPr>
                </w:pPr>
              </w:p>
            </w:tc>
            <w:tc>
              <w:tcPr>
                <w:tcW w:w="1340" w:type="dxa"/>
                <w:tcBorders>
                  <w:top w:val="nil"/>
                  <w:left w:val="nil"/>
                  <w:bottom w:val="single" w:sz="4" w:space="0" w:color="auto"/>
                  <w:right w:val="single" w:sz="4" w:space="0" w:color="auto"/>
                </w:tcBorders>
                <w:shd w:val="clear" w:color="auto" w:fill="auto"/>
                <w:vAlign w:val="center"/>
                <w:hideMark/>
              </w:tcPr>
              <w:p w14:paraId="63ABDC34" w14:textId="77777777" w:rsidR="000B1D8A" w:rsidRPr="000B1D8A" w:rsidRDefault="000B1D8A" w:rsidP="000B1D8A">
                <w:pPr>
                  <w:spacing w:after="0" w:line="240" w:lineRule="auto"/>
                  <w:jc w:val="center"/>
                  <w:rPr>
                    <w:rFonts w:ascii="Arial" w:eastAsia="Times New Roman" w:hAnsi="Arial" w:cs="Arial"/>
                    <w:b/>
                    <w:bCs/>
                    <w:sz w:val="20"/>
                    <w:szCs w:val="20"/>
                    <w:lang w:eastAsia="ja-JP"/>
                  </w:rPr>
                </w:pPr>
                <w:r w:rsidRPr="000B1D8A">
                  <w:rPr>
                    <w:rFonts w:ascii="Arial" w:eastAsia="Times New Roman" w:hAnsi="Arial" w:cs="Arial"/>
                    <w:b/>
                    <w:bCs/>
                    <w:sz w:val="20"/>
                    <w:szCs w:val="20"/>
                    <w:lang w:eastAsia="ja-JP"/>
                  </w:rPr>
                  <w:t>Actions Taken</w:t>
                </w:r>
              </w:p>
            </w:tc>
            <w:tc>
              <w:tcPr>
                <w:tcW w:w="340" w:type="dxa"/>
                <w:tcBorders>
                  <w:top w:val="nil"/>
                  <w:left w:val="nil"/>
                  <w:bottom w:val="single" w:sz="4" w:space="0" w:color="auto"/>
                  <w:right w:val="single" w:sz="4" w:space="0" w:color="auto"/>
                </w:tcBorders>
                <w:shd w:val="clear" w:color="auto" w:fill="auto"/>
                <w:textDirection w:val="tbLrV"/>
                <w:vAlign w:val="center"/>
                <w:hideMark/>
              </w:tcPr>
              <w:p w14:paraId="532BB239" w14:textId="77777777" w:rsidR="000B1D8A" w:rsidRPr="000B1D8A" w:rsidRDefault="000B1D8A" w:rsidP="000B1D8A">
                <w:pPr>
                  <w:spacing w:after="0" w:line="240" w:lineRule="auto"/>
                  <w:jc w:val="center"/>
                  <w:rPr>
                    <w:rFonts w:ascii="Arial" w:eastAsia="Times New Roman" w:hAnsi="Arial" w:cs="Arial"/>
                    <w:b/>
                    <w:bCs/>
                    <w:sz w:val="20"/>
                    <w:szCs w:val="20"/>
                    <w:lang w:eastAsia="ja-JP"/>
                  </w:rPr>
                </w:pPr>
                <w:proofErr w:type="spellStart"/>
                <w:r w:rsidRPr="000B1D8A">
                  <w:rPr>
                    <w:rFonts w:ascii="Arial" w:eastAsia="Times New Roman" w:hAnsi="Arial" w:cs="Arial"/>
                    <w:b/>
                    <w:bCs/>
                    <w:sz w:val="20"/>
                    <w:szCs w:val="20"/>
                    <w:lang w:eastAsia="ja-JP"/>
                  </w:rPr>
                  <w:t>Sev</w:t>
                </w:r>
                <w:proofErr w:type="spellEnd"/>
              </w:p>
            </w:tc>
            <w:tc>
              <w:tcPr>
                <w:tcW w:w="340" w:type="dxa"/>
                <w:tcBorders>
                  <w:top w:val="nil"/>
                  <w:left w:val="nil"/>
                  <w:bottom w:val="single" w:sz="4" w:space="0" w:color="auto"/>
                  <w:right w:val="single" w:sz="4" w:space="0" w:color="auto"/>
                </w:tcBorders>
                <w:shd w:val="clear" w:color="auto" w:fill="auto"/>
                <w:textDirection w:val="tbLrV"/>
                <w:vAlign w:val="center"/>
                <w:hideMark/>
              </w:tcPr>
              <w:p w14:paraId="4E610DCC" w14:textId="77777777" w:rsidR="000B1D8A" w:rsidRPr="000B1D8A" w:rsidRDefault="000B1D8A" w:rsidP="000B1D8A">
                <w:pPr>
                  <w:spacing w:after="0" w:line="240" w:lineRule="auto"/>
                  <w:jc w:val="center"/>
                  <w:rPr>
                    <w:rFonts w:ascii="Arial" w:eastAsia="Times New Roman" w:hAnsi="Arial" w:cs="Arial"/>
                    <w:b/>
                    <w:bCs/>
                    <w:sz w:val="20"/>
                    <w:szCs w:val="20"/>
                    <w:lang w:eastAsia="ja-JP"/>
                  </w:rPr>
                </w:pPr>
                <w:proofErr w:type="spellStart"/>
                <w:r w:rsidRPr="000B1D8A">
                  <w:rPr>
                    <w:rFonts w:ascii="Arial" w:eastAsia="Times New Roman" w:hAnsi="Arial" w:cs="Arial"/>
                    <w:b/>
                    <w:bCs/>
                    <w:sz w:val="20"/>
                    <w:szCs w:val="20"/>
                    <w:lang w:eastAsia="ja-JP"/>
                  </w:rPr>
                  <w:t>Occ</w:t>
                </w:r>
                <w:proofErr w:type="spellEnd"/>
              </w:p>
            </w:tc>
            <w:tc>
              <w:tcPr>
                <w:tcW w:w="340" w:type="dxa"/>
                <w:tcBorders>
                  <w:top w:val="nil"/>
                  <w:left w:val="nil"/>
                  <w:bottom w:val="single" w:sz="4" w:space="0" w:color="auto"/>
                  <w:right w:val="single" w:sz="4" w:space="0" w:color="auto"/>
                </w:tcBorders>
                <w:shd w:val="clear" w:color="auto" w:fill="auto"/>
                <w:textDirection w:val="tbLrV"/>
                <w:vAlign w:val="center"/>
                <w:hideMark/>
              </w:tcPr>
              <w:p w14:paraId="7C5B23D2" w14:textId="77777777" w:rsidR="000B1D8A" w:rsidRPr="000B1D8A" w:rsidRDefault="000B1D8A" w:rsidP="000B1D8A">
                <w:pPr>
                  <w:spacing w:after="0" w:line="240" w:lineRule="auto"/>
                  <w:jc w:val="center"/>
                  <w:rPr>
                    <w:rFonts w:ascii="Arial" w:eastAsia="Times New Roman" w:hAnsi="Arial" w:cs="Arial"/>
                    <w:b/>
                    <w:bCs/>
                    <w:sz w:val="20"/>
                    <w:szCs w:val="20"/>
                    <w:lang w:eastAsia="ja-JP"/>
                  </w:rPr>
                </w:pPr>
                <w:r w:rsidRPr="000B1D8A">
                  <w:rPr>
                    <w:rFonts w:ascii="Arial" w:eastAsia="Times New Roman" w:hAnsi="Arial" w:cs="Arial"/>
                    <w:b/>
                    <w:bCs/>
                    <w:sz w:val="20"/>
                    <w:szCs w:val="20"/>
                    <w:lang w:eastAsia="ja-JP"/>
                  </w:rPr>
                  <w:t>Det</w:t>
                </w:r>
              </w:p>
            </w:tc>
            <w:tc>
              <w:tcPr>
                <w:tcW w:w="520" w:type="dxa"/>
                <w:tcBorders>
                  <w:top w:val="nil"/>
                  <w:left w:val="nil"/>
                  <w:bottom w:val="single" w:sz="4" w:space="0" w:color="auto"/>
                  <w:right w:val="single" w:sz="4" w:space="0" w:color="auto"/>
                </w:tcBorders>
                <w:shd w:val="clear" w:color="auto" w:fill="auto"/>
                <w:textDirection w:val="tbLrV"/>
                <w:vAlign w:val="center"/>
                <w:hideMark/>
              </w:tcPr>
              <w:p w14:paraId="4F7A31E3" w14:textId="77777777" w:rsidR="000B1D8A" w:rsidRPr="000B1D8A" w:rsidRDefault="000B1D8A" w:rsidP="000B1D8A">
                <w:pPr>
                  <w:spacing w:after="0" w:line="240" w:lineRule="auto"/>
                  <w:jc w:val="center"/>
                  <w:rPr>
                    <w:rFonts w:ascii="Arial" w:eastAsia="Times New Roman" w:hAnsi="Arial" w:cs="Arial"/>
                    <w:b/>
                    <w:bCs/>
                    <w:sz w:val="20"/>
                    <w:szCs w:val="20"/>
                    <w:lang w:eastAsia="ja-JP"/>
                  </w:rPr>
                </w:pPr>
                <w:r w:rsidRPr="000B1D8A">
                  <w:rPr>
                    <w:rFonts w:ascii="Arial" w:eastAsia="Times New Roman" w:hAnsi="Arial" w:cs="Arial"/>
                    <w:b/>
                    <w:bCs/>
                    <w:sz w:val="20"/>
                    <w:szCs w:val="20"/>
                    <w:lang w:eastAsia="ja-JP"/>
                  </w:rPr>
                  <w:t>RPN</w:t>
                </w:r>
              </w:p>
            </w:tc>
          </w:tr>
          <w:tr w:rsidR="000B1D8A" w:rsidRPr="000B1D8A" w14:paraId="0467A534" w14:textId="77777777" w:rsidTr="000B1D8A">
            <w:trPr>
              <w:trHeight w:val="1020"/>
              <w:jc w:val="center"/>
            </w:trPr>
            <w:tc>
              <w:tcPr>
                <w:tcW w:w="1720" w:type="dxa"/>
                <w:tcBorders>
                  <w:top w:val="nil"/>
                  <w:left w:val="single" w:sz="4" w:space="0" w:color="auto"/>
                  <w:bottom w:val="single" w:sz="4" w:space="0" w:color="auto"/>
                  <w:right w:val="single" w:sz="4" w:space="0" w:color="auto"/>
                </w:tcBorders>
                <w:shd w:val="clear" w:color="auto" w:fill="auto"/>
                <w:vAlign w:val="center"/>
                <w:hideMark/>
              </w:tcPr>
              <w:p w14:paraId="1FA5F92D" w14:textId="77777777" w:rsidR="000B1D8A" w:rsidRPr="000B1D8A" w:rsidRDefault="000B1D8A" w:rsidP="000B1D8A">
                <w:pPr>
                  <w:spacing w:after="0" w:line="240" w:lineRule="auto"/>
                  <w:rPr>
                    <w:rFonts w:ascii="Arial" w:eastAsia="Times New Roman" w:hAnsi="Arial" w:cs="Arial"/>
                    <w:sz w:val="20"/>
                    <w:szCs w:val="20"/>
                    <w:lang w:eastAsia="ja-JP"/>
                  </w:rPr>
                </w:pPr>
                <w:r w:rsidRPr="000B1D8A">
                  <w:rPr>
                    <w:rFonts w:ascii="Arial" w:eastAsia="Times New Roman" w:hAnsi="Arial" w:cs="Arial"/>
                    <w:sz w:val="20"/>
                    <w:szCs w:val="20"/>
                    <w:lang w:eastAsia="ja-JP"/>
                  </w:rPr>
                  <w:t xml:space="preserve">Apply a rubber to the gripper surface </w:t>
                </w:r>
              </w:p>
            </w:tc>
            <w:tc>
              <w:tcPr>
                <w:tcW w:w="1620" w:type="dxa"/>
                <w:tcBorders>
                  <w:top w:val="nil"/>
                  <w:left w:val="nil"/>
                  <w:bottom w:val="single" w:sz="4" w:space="0" w:color="auto"/>
                  <w:right w:val="single" w:sz="4" w:space="0" w:color="auto"/>
                </w:tcBorders>
                <w:shd w:val="clear" w:color="auto" w:fill="auto"/>
                <w:vAlign w:val="center"/>
                <w:hideMark/>
              </w:tcPr>
              <w:p w14:paraId="3D550971" w14:textId="77777777" w:rsidR="000B1D8A" w:rsidRPr="000B1D8A" w:rsidRDefault="000B1D8A" w:rsidP="000B1D8A">
                <w:pPr>
                  <w:spacing w:after="0" w:line="240" w:lineRule="auto"/>
                  <w:jc w:val="center"/>
                  <w:rPr>
                    <w:rFonts w:ascii="Arial" w:eastAsia="Times New Roman" w:hAnsi="Arial" w:cs="Arial"/>
                    <w:sz w:val="20"/>
                    <w:szCs w:val="20"/>
                    <w:lang w:eastAsia="ja-JP"/>
                  </w:rPr>
                </w:pPr>
                <w:r w:rsidRPr="000B1D8A">
                  <w:rPr>
                    <w:rFonts w:ascii="Arial" w:eastAsia="Times New Roman" w:hAnsi="Arial" w:cs="Arial"/>
                    <w:sz w:val="20"/>
                    <w:szCs w:val="20"/>
                    <w:lang w:eastAsia="ja-JP"/>
                  </w:rPr>
                  <w:t>R&amp;D</w:t>
                </w:r>
              </w:p>
            </w:tc>
            <w:tc>
              <w:tcPr>
                <w:tcW w:w="1340" w:type="dxa"/>
                <w:tcBorders>
                  <w:top w:val="nil"/>
                  <w:left w:val="nil"/>
                  <w:bottom w:val="single" w:sz="4" w:space="0" w:color="auto"/>
                  <w:right w:val="single" w:sz="4" w:space="0" w:color="auto"/>
                </w:tcBorders>
                <w:shd w:val="clear" w:color="auto" w:fill="auto"/>
                <w:vAlign w:val="center"/>
                <w:hideMark/>
              </w:tcPr>
              <w:p w14:paraId="02580294" w14:textId="77777777" w:rsidR="000B1D8A" w:rsidRPr="000B1D8A" w:rsidRDefault="000B1D8A" w:rsidP="000B1D8A">
                <w:pPr>
                  <w:spacing w:after="0" w:line="240" w:lineRule="auto"/>
                  <w:jc w:val="center"/>
                  <w:rPr>
                    <w:rFonts w:ascii="Arial" w:eastAsia="Times New Roman" w:hAnsi="Arial" w:cs="Arial"/>
                    <w:sz w:val="20"/>
                    <w:szCs w:val="20"/>
                    <w:lang w:eastAsia="ja-JP"/>
                  </w:rPr>
                </w:pPr>
                <w:r w:rsidRPr="000B1D8A">
                  <w:rPr>
                    <w:rFonts w:ascii="Arial" w:eastAsia="Times New Roman" w:hAnsi="Arial" w:cs="Arial"/>
                    <w:sz w:val="20"/>
                    <w:szCs w:val="20"/>
                    <w:lang w:eastAsia="ja-JP"/>
                  </w:rPr>
                  <w:t xml:space="preserve">Apply a rubber to the gripper surface </w:t>
                </w:r>
              </w:p>
            </w:tc>
            <w:tc>
              <w:tcPr>
                <w:tcW w:w="340" w:type="dxa"/>
                <w:tcBorders>
                  <w:top w:val="nil"/>
                  <w:left w:val="nil"/>
                  <w:bottom w:val="single" w:sz="4" w:space="0" w:color="auto"/>
                  <w:right w:val="single" w:sz="4" w:space="0" w:color="auto"/>
                </w:tcBorders>
                <w:shd w:val="clear" w:color="auto" w:fill="auto"/>
                <w:noWrap/>
                <w:vAlign w:val="center"/>
                <w:hideMark/>
              </w:tcPr>
              <w:p w14:paraId="0567A908" w14:textId="77777777" w:rsidR="000B1D8A" w:rsidRPr="000B1D8A" w:rsidRDefault="000B1D8A" w:rsidP="000B1D8A">
                <w:pPr>
                  <w:spacing w:after="0" w:line="240" w:lineRule="auto"/>
                  <w:jc w:val="center"/>
                  <w:rPr>
                    <w:rFonts w:ascii="Arial" w:eastAsia="Times New Roman" w:hAnsi="Arial" w:cs="Arial"/>
                    <w:sz w:val="20"/>
                    <w:szCs w:val="20"/>
                    <w:lang w:eastAsia="ja-JP"/>
                  </w:rPr>
                </w:pPr>
                <w:r w:rsidRPr="000B1D8A">
                  <w:rPr>
                    <w:rFonts w:ascii="Arial" w:eastAsia="Times New Roman" w:hAnsi="Arial" w:cs="Arial"/>
                    <w:sz w:val="20"/>
                    <w:szCs w:val="20"/>
                    <w:lang w:eastAsia="ja-JP"/>
                  </w:rPr>
                  <w:t>2</w:t>
                </w:r>
              </w:p>
            </w:tc>
            <w:tc>
              <w:tcPr>
                <w:tcW w:w="340" w:type="dxa"/>
                <w:tcBorders>
                  <w:top w:val="nil"/>
                  <w:left w:val="nil"/>
                  <w:bottom w:val="single" w:sz="4" w:space="0" w:color="auto"/>
                  <w:right w:val="single" w:sz="4" w:space="0" w:color="auto"/>
                </w:tcBorders>
                <w:shd w:val="clear" w:color="auto" w:fill="auto"/>
                <w:noWrap/>
                <w:vAlign w:val="center"/>
                <w:hideMark/>
              </w:tcPr>
              <w:p w14:paraId="74CC5366" w14:textId="77777777" w:rsidR="000B1D8A" w:rsidRPr="000B1D8A" w:rsidRDefault="000B1D8A" w:rsidP="000B1D8A">
                <w:pPr>
                  <w:spacing w:after="0" w:line="240" w:lineRule="auto"/>
                  <w:jc w:val="center"/>
                  <w:rPr>
                    <w:rFonts w:ascii="Arial" w:eastAsia="Times New Roman" w:hAnsi="Arial" w:cs="Arial"/>
                    <w:sz w:val="20"/>
                    <w:szCs w:val="20"/>
                    <w:lang w:eastAsia="ja-JP"/>
                  </w:rPr>
                </w:pPr>
                <w:r w:rsidRPr="000B1D8A">
                  <w:rPr>
                    <w:rFonts w:ascii="Arial" w:eastAsia="Times New Roman" w:hAnsi="Arial" w:cs="Arial"/>
                    <w:sz w:val="20"/>
                    <w:szCs w:val="20"/>
                    <w:lang w:eastAsia="ja-JP"/>
                  </w:rPr>
                  <w:t>2</w:t>
                </w:r>
              </w:p>
            </w:tc>
            <w:tc>
              <w:tcPr>
                <w:tcW w:w="340" w:type="dxa"/>
                <w:tcBorders>
                  <w:top w:val="nil"/>
                  <w:left w:val="nil"/>
                  <w:bottom w:val="single" w:sz="4" w:space="0" w:color="auto"/>
                  <w:right w:val="single" w:sz="4" w:space="0" w:color="auto"/>
                </w:tcBorders>
                <w:shd w:val="clear" w:color="auto" w:fill="auto"/>
                <w:noWrap/>
                <w:vAlign w:val="center"/>
                <w:hideMark/>
              </w:tcPr>
              <w:p w14:paraId="5DA8696D" w14:textId="77777777" w:rsidR="000B1D8A" w:rsidRPr="000B1D8A" w:rsidRDefault="000B1D8A" w:rsidP="000B1D8A">
                <w:pPr>
                  <w:spacing w:after="0" w:line="240" w:lineRule="auto"/>
                  <w:jc w:val="center"/>
                  <w:rPr>
                    <w:rFonts w:ascii="Arial" w:eastAsia="Times New Roman" w:hAnsi="Arial" w:cs="Arial"/>
                    <w:sz w:val="20"/>
                    <w:szCs w:val="20"/>
                    <w:lang w:eastAsia="ja-JP"/>
                  </w:rPr>
                </w:pPr>
                <w:r w:rsidRPr="000B1D8A">
                  <w:rPr>
                    <w:rFonts w:ascii="Arial" w:eastAsia="Times New Roman" w:hAnsi="Arial" w:cs="Arial"/>
                    <w:sz w:val="20"/>
                    <w:szCs w:val="20"/>
                    <w:lang w:eastAsia="ja-JP"/>
                  </w:rPr>
                  <w:t>8</w:t>
                </w:r>
              </w:p>
            </w:tc>
            <w:tc>
              <w:tcPr>
                <w:tcW w:w="520" w:type="dxa"/>
                <w:tcBorders>
                  <w:top w:val="nil"/>
                  <w:left w:val="nil"/>
                  <w:bottom w:val="single" w:sz="4" w:space="0" w:color="auto"/>
                  <w:right w:val="single" w:sz="4" w:space="0" w:color="auto"/>
                </w:tcBorders>
                <w:shd w:val="clear" w:color="auto" w:fill="auto"/>
                <w:noWrap/>
                <w:vAlign w:val="center"/>
                <w:hideMark/>
              </w:tcPr>
              <w:p w14:paraId="20E1758F" w14:textId="77777777" w:rsidR="000B1D8A" w:rsidRPr="000B1D8A" w:rsidRDefault="000B1D8A" w:rsidP="000B1D8A">
                <w:pPr>
                  <w:spacing w:after="0" w:line="240" w:lineRule="auto"/>
                  <w:jc w:val="center"/>
                  <w:rPr>
                    <w:rFonts w:ascii="Arial" w:eastAsia="Times New Roman" w:hAnsi="Arial" w:cs="Arial"/>
                    <w:sz w:val="20"/>
                    <w:szCs w:val="20"/>
                    <w:lang w:eastAsia="ja-JP"/>
                  </w:rPr>
                </w:pPr>
                <w:r w:rsidRPr="000B1D8A">
                  <w:rPr>
                    <w:rFonts w:ascii="Arial" w:eastAsia="Times New Roman" w:hAnsi="Arial" w:cs="Arial"/>
                    <w:sz w:val="20"/>
                    <w:szCs w:val="20"/>
                    <w:lang w:eastAsia="ja-JP"/>
                  </w:rPr>
                  <w:t>32</w:t>
                </w:r>
              </w:p>
            </w:tc>
          </w:tr>
          <w:tr w:rsidR="000B1D8A" w:rsidRPr="000B1D8A" w14:paraId="5496197E" w14:textId="77777777" w:rsidTr="000B1D8A">
            <w:trPr>
              <w:trHeight w:val="2775"/>
              <w:jc w:val="center"/>
            </w:trPr>
            <w:tc>
              <w:tcPr>
                <w:tcW w:w="1720" w:type="dxa"/>
                <w:tcBorders>
                  <w:top w:val="nil"/>
                  <w:left w:val="single" w:sz="4" w:space="0" w:color="auto"/>
                  <w:bottom w:val="single" w:sz="4" w:space="0" w:color="auto"/>
                  <w:right w:val="single" w:sz="4" w:space="0" w:color="auto"/>
                </w:tcBorders>
                <w:shd w:val="clear" w:color="auto" w:fill="auto"/>
                <w:vAlign w:val="center"/>
                <w:hideMark/>
              </w:tcPr>
              <w:p w14:paraId="17395C7D" w14:textId="77777777" w:rsidR="000B1D8A" w:rsidRPr="000B1D8A" w:rsidRDefault="000B1D8A" w:rsidP="000B1D8A">
                <w:pPr>
                  <w:spacing w:after="0" w:line="240" w:lineRule="auto"/>
                  <w:jc w:val="center"/>
                  <w:rPr>
                    <w:rFonts w:ascii="Arial" w:eastAsia="Times New Roman" w:hAnsi="Arial" w:cs="Arial"/>
                    <w:sz w:val="20"/>
                    <w:szCs w:val="20"/>
                    <w:lang w:eastAsia="ja-JP"/>
                  </w:rPr>
                </w:pPr>
                <w:r w:rsidRPr="000B1D8A">
                  <w:rPr>
                    <w:rFonts w:ascii="Arial" w:eastAsia="Times New Roman" w:hAnsi="Arial" w:cs="Arial"/>
                    <w:sz w:val="20"/>
                    <w:szCs w:val="20"/>
                    <w:lang w:eastAsia="ja-JP"/>
                  </w:rPr>
                  <w:t xml:space="preserve">Apply a scanning station to only allow completed parts to be packed into final packing </w:t>
                </w:r>
              </w:p>
            </w:tc>
            <w:tc>
              <w:tcPr>
                <w:tcW w:w="1620" w:type="dxa"/>
                <w:tcBorders>
                  <w:top w:val="nil"/>
                  <w:left w:val="nil"/>
                  <w:bottom w:val="single" w:sz="4" w:space="0" w:color="auto"/>
                  <w:right w:val="single" w:sz="4" w:space="0" w:color="auto"/>
                </w:tcBorders>
                <w:shd w:val="clear" w:color="auto" w:fill="auto"/>
                <w:vAlign w:val="center"/>
                <w:hideMark/>
              </w:tcPr>
              <w:p w14:paraId="0E9DDB6A" w14:textId="77777777" w:rsidR="000B1D8A" w:rsidRPr="000B1D8A" w:rsidRDefault="000B1D8A" w:rsidP="000B1D8A">
                <w:pPr>
                  <w:spacing w:after="0" w:line="240" w:lineRule="auto"/>
                  <w:jc w:val="center"/>
                  <w:rPr>
                    <w:rFonts w:ascii="Arial" w:eastAsia="Times New Roman" w:hAnsi="Arial" w:cs="Arial"/>
                    <w:sz w:val="20"/>
                    <w:szCs w:val="20"/>
                    <w:lang w:eastAsia="ja-JP"/>
                  </w:rPr>
                </w:pPr>
                <w:r w:rsidRPr="000B1D8A">
                  <w:rPr>
                    <w:rFonts w:ascii="Arial" w:eastAsia="Times New Roman" w:hAnsi="Arial" w:cs="Arial"/>
                    <w:sz w:val="20"/>
                    <w:szCs w:val="20"/>
                    <w:lang w:eastAsia="ja-JP"/>
                  </w:rPr>
                  <w:t xml:space="preserve">Engineering </w:t>
                </w:r>
              </w:p>
            </w:tc>
            <w:tc>
              <w:tcPr>
                <w:tcW w:w="1340" w:type="dxa"/>
                <w:tcBorders>
                  <w:top w:val="nil"/>
                  <w:left w:val="nil"/>
                  <w:bottom w:val="single" w:sz="4" w:space="0" w:color="auto"/>
                  <w:right w:val="single" w:sz="4" w:space="0" w:color="auto"/>
                </w:tcBorders>
                <w:shd w:val="clear" w:color="auto" w:fill="auto"/>
                <w:vAlign w:val="center"/>
                <w:hideMark/>
              </w:tcPr>
              <w:p w14:paraId="58F7273B" w14:textId="77777777" w:rsidR="000B1D8A" w:rsidRPr="000B1D8A" w:rsidRDefault="000B1D8A" w:rsidP="000B1D8A">
                <w:pPr>
                  <w:spacing w:after="0" w:line="240" w:lineRule="auto"/>
                  <w:jc w:val="center"/>
                  <w:rPr>
                    <w:rFonts w:ascii="Arial" w:eastAsia="Times New Roman" w:hAnsi="Arial" w:cs="Arial"/>
                    <w:sz w:val="20"/>
                    <w:szCs w:val="20"/>
                    <w:lang w:eastAsia="ja-JP"/>
                  </w:rPr>
                </w:pPr>
                <w:r w:rsidRPr="000B1D8A">
                  <w:rPr>
                    <w:rFonts w:ascii="Arial" w:eastAsia="Times New Roman" w:hAnsi="Arial" w:cs="Arial"/>
                    <w:sz w:val="20"/>
                    <w:szCs w:val="20"/>
                    <w:lang w:eastAsia="ja-JP"/>
                  </w:rPr>
                  <w:t xml:space="preserve">Add scanner to the gripper </w:t>
                </w:r>
              </w:p>
            </w:tc>
            <w:tc>
              <w:tcPr>
                <w:tcW w:w="340" w:type="dxa"/>
                <w:tcBorders>
                  <w:top w:val="nil"/>
                  <w:left w:val="nil"/>
                  <w:bottom w:val="single" w:sz="4" w:space="0" w:color="auto"/>
                  <w:right w:val="single" w:sz="4" w:space="0" w:color="auto"/>
                </w:tcBorders>
                <w:shd w:val="clear" w:color="auto" w:fill="auto"/>
                <w:noWrap/>
                <w:vAlign w:val="center"/>
                <w:hideMark/>
              </w:tcPr>
              <w:p w14:paraId="1CA8E557" w14:textId="77777777" w:rsidR="000B1D8A" w:rsidRPr="000B1D8A" w:rsidRDefault="000B1D8A" w:rsidP="000B1D8A">
                <w:pPr>
                  <w:spacing w:after="0" w:line="240" w:lineRule="auto"/>
                  <w:jc w:val="center"/>
                  <w:rPr>
                    <w:rFonts w:ascii="Arial" w:eastAsia="Times New Roman" w:hAnsi="Arial" w:cs="Arial"/>
                    <w:sz w:val="20"/>
                    <w:szCs w:val="20"/>
                    <w:lang w:eastAsia="ja-JP"/>
                  </w:rPr>
                </w:pPr>
                <w:r w:rsidRPr="000B1D8A">
                  <w:rPr>
                    <w:rFonts w:ascii="Arial" w:eastAsia="Times New Roman" w:hAnsi="Arial" w:cs="Arial"/>
                    <w:sz w:val="20"/>
                    <w:szCs w:val="20"/>
                    <w:lang w:eastAsia="ja-JP"/>
                  </w:rPr>
                  <w:t>8</w:t>
                </w:r>
              </w:p>
            </w:tc>
            <w:tc>
              <w:tcPr>
                <w:tcW w:w="340" w:type="dxa"/>
                <w:tcBorders>
                  <w:top w:val="nil"/>
                  <w:left w:val="nil"/>
                  <w:bottom w:val="single" w:sz="4" w:space="0" w:color="auto"/>
                  <w:right w:val="single" w:sz="4" w:space="0" w:color="auto"/>
                </w:tcBorders>
                <w:shd w:val="clear" w:color="auto" w:fill="auto"/>
                <w:noWrap/>
                <w:vAlign w:val="center"/>
                <w:hideMark/>
              </w:tcPr>
              <w:p w14:paraId="16730B75" w14:textId="77777777" w:rsidR="000B1D8A" w:rsidRPr="000B1D8A" w:rsidRDefault="000B1D8A" w:rsidP="000B1D8A">
                <w:pPr>
                  <w:spacing w:after="0" w:line="240" w:lineRule="auto"/>
                  <w:jc w:val="center"/>
                  <w:rPr>
                    <w:rFonts w:ascii="Arial" w:eastAsia="Times New Roman" w:hAnsi="Arial" w:cs="Arial"/>
                    <w:sz w:val="20"/>
                    <w:szCs w:val="20"/>
                    <w:lang w:eastAsia="ja-JP"/>
                  </w:rPr>
                </w:pPr>
                <w:r w:rsidRPr="000B1D8A">
                  <w:rPr>
                    <w:rFonts w:ascii="Arial" w:eastAsia="Times New Roman" w:hAnsi="Arial" w:cs="Arial"/>
                    <w:sz w:val="20"/>
                    <w:szCs w:val="20"/>
                    <w:lang w:eastAsia="ja-JP"/>
                  </w:rPr>
                  <w:t>2</w:t>
                </w:r>
              </w:p>
            </w:tc>
            <w:tc>
              <w:tcPr>
                <w:tcW w:w="340" w:type="dxa"/>
                <w:tcBorders>
                  <w:top w:val="nil"/>
                  <w:left w:val="nil"/>
                  <w:bottom w:val="single" w:sz="4" w:space="0" w:color="auto"/>
                  <w:right w:val="single" w:sz="4" w:space="0" w:color="auto"/>
                </w:tcBorders>
                <w:shd w:val="clear" w:color="auto" w:fill="auto"/>
                <w:noWrap/>
                <w:vAlign w:val="center"/>
                <w:hideMark/>
              </w:tcPr>
              <w:p w14:paraId="568B3A9B" w14:textId="77777777" w:rsidR="000B1D8A" w:rsidRPr="000B1D8A" w:rsidRDefault="000B1D8A" w:rsidP="000B1D8A">
                <w:pPr>
                  <w:spacing w:after="0" w:line="240" w:lineRule="auto"/>
                  <w:jc w:val="center"/>
                  <w:rPr>
                    <w:rFonts w:ascii="Arial" w:eastAsia="Times New Roman" w:hAnsi="Arial" w:cs="Arial"/>
                    <w:sz w:val="20"/>
                    <w:szCs w:val="20"/>
                    <w:lang w:eastAsia="ja-JP"/>
                  </w:rPr>
                </w:pPr>
                <w:r w:rsidRPr="000B1D8A">
                  <w:rPr>
                    <w:rFonts w:ascii="Arial" w:eastAsia="Times New Roman" w:hAnsi="Arial" w:cs="Arial"/>
                    <w:sz w:val="20"/>
                    <w:szCs w:val="20"/>
                    <w:lang w:eastAsia="ja-JP"/>
                  </w:rPr>
                  <w:t>2</w:t>
                </w:r>
              </w:p>
            </w:tc>
            <w:tc>
              <w:tcPr>
                <w:tcW w:w="520" w:type="dxa"/>
                <w:tcBorders>
                  <w:top w:val="nil"/>
                  <w:left w:val="nil"/>
                  <w:bottom w:val="single" w:sz="4" w:space="0" w:color="auto"/>
                  <w:right w:val="single" w:sz="4" w:space="0" w:color="auto"/>
                </w:tcBorders>
                <w:shd w:val="clear" w:color="auto" w:fill="auto"/>
                <w:noWrap/>
                <w:vAlign w:val="center"/>
                <w:hideMark/>
              </w:tcPr>
              <w:p w14:paraId="36542181" w14:textId="77777777" w:rsidR="000B1D8A" w:rsidRPr="000B1D8A" w:rsidRDefault="000B1D8A" w:rsidP="000B1D8A">
                <w:pPr>
                  <w:spacing w:after="0" w:line="240" w:lineRule="auto"/>
                  <w:jc w:val="center"/>
                  <w:rPr>
                    <w:rFonts w:ascii="Arial" w:eastAsia="Times New Roman" w:hAnsi="Arial" w:cs="Arial"/>
                    <w:sz w:val="20"/>
                    <w:szCs w:val="20"/>
                    <w:lang w:eastAsia="ja-JP"/>
                  </w:rPr>
                </w:pPr>
                <w:r w:rsidRPr="000B1D8A">
                  <w:rPr>
                    <w:rFonts w:ascii="Arial" w:eastAsia="Times New Roman" w:hAnsi="Arial" w:cs="Arial"/>
                    <w:sz w:val="20"/>
                    <w:szCs w:val="20"/>
                    <w:lang w:eastAsia="ja-JP"/>
                  </w:rPr>
                  <w:t>32</w:t>
                </w:r>
              </w:p>
            </w:tc>
          </w:tr>
          <w:tr w:rsidR="000B1D8A" w:rsidRPr="000B1D8A" w14:paraId="34E9E6ED" w14:textId="77777777" w:rsidTr="000B1D8A">
            <w:trPr>
              <w:trHeight w:val="2055"/>
              <w:jc w:val="center"/>
            </w:trPr>
            <w:tc>
              <w:tcPr>
                <w:tcW w:w="1720" w:type="dxa"/>
                <w:tcBorders>
                  <w:top w:val="nil"/>
                  <w:left w:val="single" w:sz="4" w:space="0" w:color="auto"/>
                  <w:bottom w:val="single" w:sz="4" w:space="0" w:color="auto"/>
                  <w:right w:val="single" w:sz="4" w:space="0" w:color="auto"/>
                </w:tcBorders>
                <w:shd w:val="clear" w:color="auto" w:fill="auto"/>
                <w:vAlign w:val="center"/>
                <w:hideMark/>
              </w:tcPr>
              <w:p w14:paraId="1D5CE97E" w14:textId="77777777" w:rsidR="000B1D8A" w:rsidRPr="000B1D8A" w:rsidRDefault="000B1D8A" w:rsidP="000B1D8A">
                <w:pPr>
                  <w:spacing w:after="0" w:line="240" w:lineRule="auto"/>
                  <w:jc w:val="center"/>
                  <w:rPr>
                    <w:rFonts w:ascii="Arial" w:eastAsia="Times New Roman" w:hAnsi="Arial" w:cs="Arial"/>
                    <w:sz w:val="20"/>
                    <w:szCs w:val="20"/>
                    <w:lang w:eastAsia="ja-JP"/>
                  </w:rPr>
                </w:pPr>
                <w:r w:rsidRPr="000B1D8A">
                  <w:rPr>
                    <w:rFonts w:ascii="Arial" w:eastAsia="Times New Roman" w:hAnsi="Arial" w:cs="Arial"/>
                    <w:sz w:val="20"/>
                    <w:szCs w:val="20"/>
                    <w:lang w:eastAsia="ja-JP"/>
                  </w:rPr>
                  <w:t xml:space="preserve">Have a </w:t>
                </w:r>
                <w:r w:rsidR="009E3A98" w:rsidRPr="000B1D8A">
                  <w:rPr>
                    <w:rFonts w:ascii="Arial" w:eastAsia="Times New Roman" w:hAnsi="Arial" w:cs="Arial"/>
                    <w:sz w:val="20"/>
                    <w:szCs w:val="20"/>
                    <w:lang w:eastAsia="ja-JP"/>
                  </w:rPr>
                  <w:t>feedback</w:t>
                </w:r>
                <w:r w:rsidRPr="000B1D8A">
                  <w:rPr>
                    <w:rFonts w:ascii="Arial" w:eastAsia="Times New Roman" w:hAnsi="Arial" w:cs="Arial"/>
                    <w:sz w:val="20"/>
                    <w:szCs w:val="20"/>
                    <w:lang w:eastAsia="ja-JP"/>
                  </w:rPr>
                  <w:t xml:space="preserve"> sensor on the gripper to detect and alarm in </w:t>
                </w:r>
                <w:r w:rsidR="009E3A98" w:rsidRPr="000B1D8A">
                  <w:rPr>
                    <w:rFonts w:ascii="Arial" w:eastAsia="Times New Roman" w:hAnsi="Arial" w:cs="Arial"/>
                    <w:sz w:val="20"/>
                    <w:szCs w:val="20"/>
                    <w:lang w:eastAsia="ja-JP"/>
                  </w:rPr>
                  <w:t>pressure</w:t>
                </w:r>
                <w:r w:rsidRPr="000B1D8A">
                  <w:rPr>
                    <w:rFonts w:ascii="Arial" w:eastAsia="Times New Roman" w:hAnsi="Arial" w:cs="Arial"/>
                    <w:sz w:val="20"/>
                    <w:szCs w:val="20"/>
                    <w:lang w:eastAsia="ja-JP"/>
                  </w:rPr>
                  <w:t xml:space="preserve"> is lost during the transfer window</w:t>
                </w:r>
              </w:p>
            </w:tc>
            <w:tc>
              <w:tcPr>
                <w:tcW w:w="1620" w:type="dxa"/>
                <w:tcBorders>
                  <w:top w:val="nil"/>
                  <w:left w:val="nil"/>
                  <w:bottom w:val="single" w:sz="4" w:space="0" w:color="auto"/>
                  <w:right w:val="single" w:sz="4" w:space="0" w:color="auto"/>
                </w:tcBorders>
                <w:shd w:val="clear" w:color="auto" w:fill="auto"/>
                <w:vAlign w:val="center"/>
                <w:hideMark/>
              </w:tcPr>
              <w:p w14:paraId="10763DC6" w14:textId="77777777" w:rsidR="000B1D8A" w:rsidRPr="000B1D8A" w:rsidRDefault="000B1D8A" w:rsidP="000B1D8A">
                <w:pPr>
                  <w:spacing w:after="0" w:line="240" w:lineRule="auto"/>
                  <w:rPr>
                    <w:rFonts w:ascii="Arial" w:eastAsia="Times New Roman" w:hAnsi="Arial" w:cs="Arial"/>
                    <w:sz w:val="20"/>
                    <w:szCs w:val="20"/>
                    <w:lang w:eastAsia="ja-JP"/>
                  </w:rPr>
                </w:pPr>
                <w:r w:rsidRPr="000B1D8A">
                  <w:rPr>
                    <w:rFonts w:ascii="Arial" w:eastAsia="Times New Roman" w:hAnsi="Arial" w:cs="Arial"/>
                    <w:sz w:val="20"/>
                    <w:szCs w:val="20"/>
                    <w:lang w:eastAsia="ja-JP"/>
                  </w:rPr>
                  <w:t xml:space="preserve">Engineering </w:t>
                </w:r>
              </w:p>
            </w:tc>
            <w:tc>
              <w:tcPr>
                <w:tcW w:w="1340" w:type="dxa"/>
                <w:tcBorders>
                  <w:top w:val="nil"/>
                  <w:left w:val="nil"/>
                  <w:bottom w:val="single" w:sz="4" w:space="0" w:color="auto"/>
                  <w:right w:val="single" w:sz="4" w:space="0" w:color="auto"/>
                </w:tcBorders>
                <w:shd w:val="clear" w:color="auto" w:fill="auto"/>
                <w:vAlign w:val="center"/>
                <w:hideMark/>
              </w:tcPr>
              <w:p w14:paraId="232C94D8" w14:textId="77777777" w:rsidR="000B1D8A" w:rsidRPr="000B1D8A" w:rsidRDefault="000B1D8A" w:rsidP="000B1D8A">
                <w:pPr>
                  <w:spacing w:after="0" w:line="240" w:lineRule="auto"/>
                  <w:jc w:val="center"/>
                  <w:rPr>
                    <w:rFonts w:ascii="Arial" w:eastAsia="Times New Roman" w:hAnsi="Arial" w:cs="Arial"/>
                    <w:sz w:val="20"/>
                    <w:szCs w:val="20"/>
                    <w:lang w:eastAsia="ja-JP"/>
                  </w:rPr>
                </w:pPr>
                <w:r w:rsidRPr="000B1D8A">
                  <w:rPr>
                    <w:rFonts w:ascii="Arial" w:eastAsia="Times New Roman" w:hAnsi="Arial" w:cs="Arial"/>
                    <w:sz w:val="20"/>
                    <w:szCs w:val="20"/>
                    <w:lang w:eastAsia="ja-JP"/>
                  </w:rPr>
                  <w:t xml:space="preserve">Add sensor </w:t>
                </w:r>
              </w:p>
            </w:tc>
            <w:tc>
              <w:tcPr>
                <w:tcW w:w="340" w:type="dxa"/>
                <w:tcBorders>
                  <w:top w:val="nil"/>
                  <w:left w:val="nil"/>
                  <w:bottom w:val="single" w:sz="4" w:space="0" w:color="auto"/>
                  <w:right w:val="single" w:sz="4" w:space="0" w:color="auto"/>
                </w:tcBorders>
                <w:shd w:val="clear" w:color="auto" w:fill="auto"/>
                <w:noWrap/>
                <w:vAlign w:val="center"/>
                <w:hideMark/>
              </w:tcPr>
              <w:p w14:paraId="0056F9FD" w14:textId="77777777" w:rsidR="000B1D8A" w:rsidRPr="000B1D8A" w:rsidRDefault="000B1D8A" w:rsidP="000B1D8A">
                <w:pPr>
                  <w:spacing w:after="0" w:line="240" w:lineRule="auto"/>
                  <w:jc w:val="center"/>
                  <w:rPr>
                    <w:rFonts w:ascii="Arial" w:eastAsia="Times New Roman" w:hAnsi="Arial" w:cs="Arial"/>
                    <w:sz w:val="20"/>
                    <w:szCs w:val="20"/>
                    <w:lang w:eastAsia="ja-JP"/>
                  </w:rPr>
                </w:pPr>
                <w:r w:rsidRPr="000B1D8A">
                  <w:rPr>
                    <w:rFonts w:ascii="Arial" w:eastAsia="Times New Roman" w:hAnsi="Arial" w:cs="Arial"/>
                    <w:sz w:val="20"/>
                    <w:szCs w:val="20"/>
                    <w:lang w:eastAsia="ja-JP"/>
                  </w:rPr>
                  <w:t>4</w:t>
                </w:r>
              </w:p>
            </w:tc>
            <w:tc>
              <w:tcPr>
                <w:tcW w:w="340" w:type="dxa"/>
                <w:tcBorders>
                  <w:top w:val="nil"/>
                  <w:left w:val="nil"/>
                  <w:bottom w:val="single" w:sz="4" w:space="0" w:color="auto"/>
                  <w:right w:val="single" w:sz="4" w:space="0" w:color="auto"/>
                </w:tcBorders>
                <w:shd w:val="clear" w:color="auto" w:fill="auto"/>
                <w:noWrap/>
                <w:vAlign w:val="center"/>
                <w:hideMark/>
              </w:tcPr>
              <w:p w14:paraId="23C11862" w14:textId="77777777" w:rsidR="000B1D8A" w:rsidRPr="000B1D8A" w:rsidRDefault="000B1D8A" w:rsidP="000B1D8A">
                <w:pPr>
                  <w:spacing w:after="0" w:line="240" w:lineRule="auto"/>
                  <w:jc w:val="center"/>
                  <w:rPr>
                    <w:rFonts w:ascii="Arial" w:eastAsia="Times New Roman" w:hAnsi="Arial" w:cs="Arial"/>
                    <w:sz w:val="20"/>
                    <w:szCs w:val="20"/>
                    <w:lang w:eastAsia="ja-JP"/>
                  </w:rPr>
                </w:pPr>
                <w:r w:rsidRPr="000B1D8A">
                  <w:rPr>
                    <w:rFonts w:ascii="Arial" w:eastAsia="Times New Roman" w:hAnsi="Arial" w:cs="Arial"/>
                    <w:sz w:val="20"/>
                    <w:szCs w:val="20"/>
                    <w:lang w:eastAsia="ja-JP"/>
                  </w:rPr>
                  <w:t>4</w:t>
                </w:r>
              </w:p>
            </w:tc>
            <w:tc>
              <w:tcPr>
                <w:tcW w:w="340" w:type="dxa"/>
                <w:tcBorders>
                  <w:top w:val="nil"/>
                  <w:left w:val="nil"/>
                  <w:bottom w:val="single" w:sz="4" w:space="0" w:color="auto"/>
                  <w:right w:val="single" w:sz="4" w:space="0" w:color="auto"/>
                </w:tcBorders>
                <w:shd w:val="clear" w:color="auto" w:fill="auto"/>
                <w:noWrap/>
                <w:vAlign w:val="center"/>
                <w:hideMark/>
              </w:tcPr>
              <w:p w14:paraId="41D1274B" w14:textId="77777777" w:rsidR="000B1D8A" w:rsidRPr="000B1D8A" w:rsidRDefault="000B1D8A" w:rsidP="000B1D8A">
                <w:pPr>
                  <w:spacing w:after="0" w:line="240" w:lineRule="auto"/>
                  <w:jc w:val="center"/>
                  <w:rPr>
                    <w:rFonts w:ascii="Arial" w:eastAsia="Times New Roman" w:hAnsi="Arial" w:cs="Arial"/>
                    <w:sz w:val="20"/>
                    <w:szCs w:val="20"/>
                    <w:lang w:eastAsia="ja-JP"/>
                  </w:rPr>
                </w:pPr>
                <w:r w:rsidRPr="000B1D8A">
                  <w:rPr>
                    <w:rFonts w:ascii="Arial" w:eastAsia="Times New Roman" w:hAnsi="Arial" w:cs="Arial"/>
                    <w:sz w:val="20"/>
                    <w:szCs w:val="20"/>
                    <w:lang w:eastAsia="ja-JP"/>
                  </w:rPr>
                  <w:t>2</w:t>
                </w:r>
              </w:p>
            </w:tc>
            <w:tc>
              <w:tcPr>
                <w:tcW w:w="520" w:type="dxa"/>
                <w:tcBorders>
                  <w:top w:val="nil"/>
                  <w:left w:val="nil"/>
                  <w:bottom w:val="single" w:sz="4" w:space="0" w:color="auto"/>
                  <w:right w:val="single" w:sz="4" w:space="0" w:color="auto"/>
                </w:tcBorders>
                <w:shd w:val="clear" w:color="auto" w:fill="auto"/>
                <w:noWrap/>
                <w:vAlign w:val="center"/>
                <w:hideMark/>
              </w:tcPr>
              <w:p w14:paraId="0FDD393F" w14:textId="77777777" w:rsidR="000B1D8A" w:rsidRPr="000B1D8A" w:rsidRDefault="000B1D8A" w:rsidP="000B1D8A">
                <w:pPr>
                  <w:spacing w:after="0" w:line="240" w:lineRule="auto"/>
                  <w:jc w:val="center"/>
                  <w:rPr>
                    <w:rFonts w:ascii="Arial" w:eastAsia="Times New Roman" w:hAnsi="Arial" w:cs="Arial"/>
                    <w:sz w:val="20"/>
                    <w:szCs w:val="20"/>
                    <w:lang w:eastAsia="ja-JP"/>
                  </w:rPr>
                </w:pPr>
                <w:r w:rsidRPr="000B1D8A">
                  <w:rPr>
                    <w:rFonts w:ascii="Arial" w:eastAsia="Times New Roman" w:hAnsi="Arial" w:cs="Arial"/>
                    <w:sz w:val="20"/>
                    <w:szCs w:val="20"/>
                    <w:lang w:eastAsia="ja-JP"/>
                  </w:rPr>
                  <w:t>32</w:t>
                </w:r>
              </w:p>
            </w:tc>
          </w:tr>
        </w:tbl>
        <w:p w14:paraId="0C4CDF0D" w14:textId="77777777" w:rsidR="000B1D8A" w:rsidRPr="007F63A4" w:rsidRDefault="000B1D8A" w:rsidP="007F63A4"/>
        <w:p w14:paraId="7C15BE1A" w14:textId="77777777" w:rsidR="003320A4" w:rsidRDefault="000B1D8A" w:rsidP="001533C9">
          <w:pPr>
            <w:pStyle w:val="ListParagraph"/>
            <w:numPr>
              <w:ilvl w:val="0"/>
              <w:numId w:val="6"/>
            </w:numPr>
          </w:pPr>
          <w:r>
            <w:t xml:space="preserve">Damage to the phone caused by a burr on the gripper initially gave us a RPN value of 96, this was reduced to 32 by implementing a rubber to the gripper to prevent the gripping being damaged the phone during the pickup operation. Although the PMM frequency hasn’t changed the life on the rubber will be captured and the rubber is to be changed prior to any break down. </w:t>
          </w:r>
        </w:p>
        <w:p w14:paraId="692AD71D" w14:textId="77777777" w:rsidR="009E3A98" w:rsidRDefault="009E3A98" w:rsidP="009E3A98">
          <w:pPr>
            <w:pStyle w:val="ListParagraph"/>
          </w:pPr>
        </w:p>
        <w:p w14:paraId="2B8B747D" w14:textId="77777777" w:rsidR="000B1D8A" w:rsidRDefault="000B1D8A" w:rsidP="001533C9">
          <w:pPr>
            <w:pStyle w:val="ListParagraph"/>
            <w:numPr>
              <w:ilvl w:val="0"/>
              <w:numId w:val="6"/>
            </w:numPr>
          </w:pPr>
          <w:r>
            <w:lastRenderedPageBreak/>
            <w:t xml:space="preserve">Picking a non-completed phone gave us </w:t>
          </w:r>
          <w:r w:rsidR="00505494">
            <w:t xml:space="preserve">a RPN value of 160. </w:t>
          </w:r>
          <w:r>
            <w:t xml:space="preserve"> </w:t>
          </w:r>
          <w:r w:rsidR="00505494">
            <w:t xml:space="preserve">As part of the manufacturing process a label is produced to show the product has gone through all the assembly cells and completed each process </w:t>
          </w:r>
          <w:r w:rsidR="00505494">
            <w:fldChar w:fldCharType="begin"/>
          </w:r>
          <w:r w:rsidR="00505494">
            <w:instrText xml:space="preserve"> REF _Ref106292693 \h </w:instrText>
          </w:r>
          <w:r w:rsidR="00505494">
            <w:fldChar w:fldCharType="separate"/>
          </w:r>
          <w:r w:rsidR="00505494">
            <w:t xml:space="preserve">Figure </w:t>
          </w:r>
          <w:r w:rsidR="00505494">
            <w:rPr>
              <w:noProof/>
            </w:rPr>
            <w:t>10</w:t>
          </w:r>
          <w:r w:rsidR="00505494">
            <w:t xml:space="preserve"> - Phone with sticker</w:t>
          </w:r>
          <w:r w:rsidR="00505494">
            <w:fldChar w:fldCharType="end"/>
          </w:r>
        </w:p>
        <w:p w14:paraId="2000AA0A" w14:textId="77777777" w:rsidR="00505494" w:rsidRDefault="00505494" w:rsidP="00505494">
          <w:pPr>
            <w:pStyle w:val="ListParagraph"/>
          </w:pPr>
        </w:p>
        <w:p w14:paraId="5488182D" w14:textId="77777777" w:rsidR="00505494" w:rsidRDefault="00505494" w:rsidP="00505494">
          <w:pPr>
            <w:pStyle w:val="ListParagraph"/>
            <w:keepNext/>
            <w:jc w:val="center"/>
          </w:pPr>
          <w:r>
            <w:rPr>
              <w:noProof/>
              <w:lang w:eastAsia="ja-JP"/>
            </w:rPr>
            <w:drawing>
              <wp:inline distT="0" distB="0" distL="0" distR="0" wp14:anchorId="56D79E0F" wp14:editId="28D77D44">
                <wp:extent cx="2165684" cy="1616723"/>
                <wp:effectExtent l="0" t="0" r="635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213325" cy="1652288"/>
                        </a:xfrm>
                        <a:prstGeom prst="rect">
                          <a:avLst/>
                        </a:prstGeom>
                      </pic:spPr>
                    </pic:pic>
                  </a:graphicData>
                </a:graphic>
              </wp:inline>
            </w:drawing>
          </w:r>
        </w:p>
        <w:p w14:paraId="04144853" w14:textId="3DAA035B" w:rsidR="00505494" w:rsidRDefault="00505494" w:rsidP="00505494">
          <w:pPr>
            <w:pStyle w:val="Caption"/>
            <w:jc w:val="center"/>
          </w:pPr>
          <w:bookmarkStart w:id="10" w:name="_Ref106292693"/>
          <w:r>
            <w:t xml:space="preserve">Figure </w:t>
          </w:r>
          <w:fldSimple w:instr=" SEQ Figure \* ARABIC ">
            <w:r w:rsidR="00D23BA5">
              <w:rPr>
                <w:noProof/>
              </w:rPr>
              <w:t>10</w:t>
            </w:r>
          </w:fldSimple>
          <w:r>
            <w:t xml:space="preserve"> - Phone with sticker</w:t>
          </w:r>
          <w:bookmarkEnd w:id="10"/>
        </w:p>
        <w:p w14:paraId="192740B1" w14:textId="77777777" w:rsidR="00505494" w:rsidRPr="00505494" w:rsidRDefault="00505494" w:rsidP="00505494">
          <w:r>
            <w:t xml:space="preserve">Show ensure that the gripper picks up and places the completed phone into the packaging a sticker reader is going to be mounted onto the gripper. If the reader does not read the label the phone can be placed into a quarantine area for analysis. </w:t>
          </w:r>
        </w:p>
        <w:p w14:paraId="11E9840B" w14:textId="77777777" w:rsidR="009E3A98" w:rsidRDefault="009E3A98" w:rsidP="009E3A98">
          <w:pPr>
            <w:pStyle w:val="ListParagraph"/>
          </w:pPr>
        </w:p>
        <w:p w14:paraId="467B673F" w14:textId="77777777" w:rsidR="000B1D8A" w:rsidRDefault="009E3A98" w:rsidP="001533C9">
          <w:pPr>
            <w:pStyle w:val="ListParagraph"/>
            <w:numPr>
              <w:ilvl w:val="0"/>
              <w:numId w:val="6"/>
            </w:numPr>
          </w:pPr>
          <w:r>
            <w:t xml:space="preserve">Dropping the part gave us an RPN of 160, to reduce this value a pressure feedback sensor is to </w:t>
          </w:r>
          <w:proofErr w:type="gramStart"/>
          <w:r>
            <w:t>installed</w:t>
          </w:r>
          <w:proofErr w:type="gramEnd"/>
          <w:r>
            <w:t xml:space="preserve"> in line, this will detect if the pressure changes whilst moving from position A and B. If the pressure dose </w:t>
          </w:r>
          <w:proofErr w:type="gramStart"/>
          <w:r>
            <w:t>change</w:t>
          </w:r>
          <w:proofErr w:type="gramEnd"/>
          <w:r>
            <w:t xml:space="preserve"> an alarm will sound alerting the operator that an issue has caused within the process. </w:t>
          </w:r>
        </w:p>
        <w:p w14:paraId="0734C025" w14:textId="77777777" w:rsidR="0050525B" w:rsidRDefault="0050525B" w:rsidP="0050525B">
          <w:pPr>
            <w:pStyle w:val="ListParagraph"/>
          </w:pPr>
        </w:p>
        <w:p w14:paraId="0DBC0045" w14:textId="77777777" w:rsidR="0050525B" w:rsidRDefault="0050525B" w:rsidP="0050525B"/>
        <w:p w14:paraId="00630CB8" w14:textId="77777777" w:rsidR="0050525B" w:rsidRDefault="0050525B" w:rsidP="0050525B"/>
        <w:p w14:paraId="72EBA46A" w14:textId="77777777" w:rsidR="0050525B" w:rsidRDefault="0050525B" w:rsidP="0050525B"/>
        <w:p w14:paraId="550F71D7" w14:textId="77777777" w:rsidR="0050525B" w:rsidRDefault="0050525B" w:rsidP="0050525B">
          <w:pPr>
            <w:pStyle w:val="Heading2"/>
          </w:pPr>
          <w:bookmarkStart w:id="11" w:name="_Toc106364448"/>
          <w:r>
            <w:t>Final Design</w:t>
          </w:r>
          <w:bookmarkEnd w:id="11"/>
          <w:r>
            <w:t xml:space="preserve"> </w:t>
          </w:r>
        </w:p>
        <w:p w14:paraId="4C8F2C95" w14:textId="77777777" w:rsidR="0050525B" w:rsidRDefault="0050525B" w:rsidP="0050525B"/>
        <w:p w14:paraId="2BAE240D" w14:textId="77777777" w:rsidR="0050525B" w:rsidRDefault="0050525B" w:rsidP="0050525B">
          <w:r>
            <w:t xml:space="preserve">With the DFMEA now completed, the final design can be established and designed to produce the finished product. </w:t>
          </w:r>
        </w:p>
        <w:p w14:paraId="40BFA739" w14:textId="77777777" w:rsidR="00D23BA5" w:rsidRDefault="00D23BA5" w:rsidP="0050525B"/>
        <w:p w14:paraId="4C154F79" w14:textId="77777777" w:rsidR="00D23BA5" w:rsidRDefault="00D23BA5" w:rsidP="00D23BA5">
          <w:pPr>
            <w:keepNext/>
          </w:pPr>
          <w:r>
            <w:rPr>
              <w:noProof/>
            </w:rPr>
            <w:lastRenderedPageBreak/>
            <w:drawing>
              <wp:inline distT="0" distB="0" distL="0" distR="0" wp14:anchorId="7E2E9BD0" wp14:editId="3DFD0AEC">
                <wp:extent cx="5731510" cy="4192270"/>
                <wp:effectExtent l="0" t="0" r="2540" b="0"/>
                <wp:docPr id="8" name="Picture 8" descr="A picture containing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rectangle&#10;&#10;Description automatically generated"/>
                        <pic:cNvPicPr/>
                      </pic:nvPicPr>
                      <pic:blipFill>
                        <a:blip r:embed="rId19"/>
                        <a:stretch>
                          <a:fillRect/>
                        </a:stretch>
                      </pic:blipFill>
                      <pic:spPr>
                        <a:xfrm>
                          <a:off x="0" y="0"/>
                          <a:ext cx="5731510" cy="4192270"/>
                        </a:xfrm>
                        <a:prstGeom prst="rect">
                          <a:avLst/>
                        </a:prstGeom>
                      </pic:spPr>
                    </pic:pic>
                  </a:graphicData>
                </a:graphic>
              </wp:inline>
            </w:drawing>
          </w:r>
        </w:p>
        <w:p w14:paraId="094E2486" w14:textId="5B10D087" w:rsidR="00D23BA5" w:rsidRPr="0050525B" w:rsidRDefault="00D23BA5" w:rsidP="00D23BA5">
          <w:pPr>
            <w:pStyle w:val="Caption"/>
          </w:pPr>
          <w:r>
            <w:t xml:space="preserve">Figure </w:t>
          </w:r>
          <w:fldSimple w:instr=" SEQ Figure \* ARABIC ">
            <w:r>
              <w:rPr>
                <w:noProof/>
              </w:rPr>
              <w:t>11</w:t>
            </w:r>
          </w:fldSimple>
          <w:r>
            <w:t>- final design</w:t>
          </w:r>
        </w:p>
        <w:p w14:paraId="52A9CAFB" w14:textId="77777777" w:rsidR="00480872" w:rsidRDefault="00480872" w:rsidP="00AA2A91">
          <w:pPr>
            <w:pStyle w:val="Heading1"/>
          </w:pPr>
        </w:p>
        <w:p w14:paraId="56DCEB3B" w14:textId="77777777" w:rsidR="00480872" w:rsidRDefault="00480872" w:rsidP="00AA2A91">
          <w:pPr>
            <w:pStyle w:val="Heading1"/>
          </w:pPr>
        </w:p>
        <w:p w14:paraId="74390D6C" w14:textId="77777777" w:rsidR="00480872" w:rsidRDefault="00480872" w:rsidP="00AA2A91">
          <w:pPr>
            <w:pStyle w:val="Heading1"/>
          </w:pPr>
        </w:p>
        <w:p w14:paraId="4BC4E404" w14:textId="77777777" w:rsidR="00480872" w:rsidRDefault="00480872" w:rsidP="00AA2A91">
          <w:pPr>
            <w:pStyle w:val="Heading1"/>
          </w:pPr>
        </w:p>
        <w:p w14:paraId="5B6C49FD" w14:textId="77777777" w:rsidR="00480872" w:rsidRDefault="00480872" w:rsidP="00AA2A91">
          <w:pPr>
            <w:pStyle w:val="Heading1"/>
          </w:pPr>
        </w:p>
        <w:p w14:paraId="645F5543" w14:textId="77777777" w:rsidR="00480872" w:rsidRDefault="00480872" w:rsidP="00AA2A91">
          <w:pPr>
            <w:pStyle w:val="Heading1"/>
          </w:pPr>
        </w:p>
        <w:p w14:paraId="3856C9D3" w14:textId="77777777" w:rsidR="00480872" w:rsidRDefault="00480872" w:rsidP="00AA2A91">
          <w:pPr>
            <w:pStyle w:val="Heading1"/>
          </w:pPr>
        </w:p>
        <w:p w14:paraId="74897F5D" w14:textId="77777777" w:rsidR="00480872" w:rsidRDefault="00480872" w:rsidP="00AA2A91">
          <w:pPr>
            <w:pStyle w:val="Heading1"/>
          </w:pPr>
        </w:p>
        <w:p w14:paraId="59E7F936" w14:textId="77777777" w:rsidR="00480872" w:rsidRDefault="00480872" w:rsidP="00AA2A91">
          <w:pPr>
            <w:pStyle w:val="Heading1"/>
          </w:pPr>
        </w:p>
        <w:p w14:paraId="33507225" w14:textId="77777777" w:rsidR="00480872" w:rsidRDefault="00480872" w:rsidP="00AA2A91">
          <w:pPr>
            <w:pStyle w:val="Heading1"/>
          </w:pPr>
        </w:p>
        <w:p w14:paraId="3037D401" w14:textId="77777777" w:rsidR="00480872" w:rsidRDefault="00480872" w:rsidP="00AA2A91">
          <w:pPr>
            <w:pStyle w:val="Heading1"/>
          </w:pPr>
        </w:p>
        <w:p w14:paraId="68CCE6AE" w14:textId="77777777" w:rsidR="00480872" w:rsidRDefault="00480872" w:rsidP="00AA2A91">
          <w:pPr>
            <w:pStyle w:val="Heading1"/>
          </w:pPr>
        </w:p>
        <w:p w14:paraId="17BA8385" w14:textId="77777777" w:rsidR="00480872" w:rsidRDefault="00480872" w:rsidP="00AA2A91">
          <w:pPr>
            <w:pStyle w:val="Heading1"/>
          </w:pPr>
        </w:p>
        <w:p w14:paraId="695444C7" w14:textId="77777777" w:rsidR="00480872" w:rsidRDefault="00480872" w:rsidP="00AA2A91">
          <w:pPr>
            <w:pStyle w:val="Heading1"/>
          </w:pPr>
        </w:p>
        <w:p w14:paraId="60DF80B9" w14:textId="77777777" w:rsidR="00480872" w:rsidRDefault="00480872" w:rsidP="00AA2A91">
          <w:pPr>
            <w:pStyle w:val="Heading1"/>
          </w:pPr>
        </w:p>
        <w:p w14:paraId="795A31C3" w14:textId="77777777" w:rsidR="005014C5" w:rsidRDefault="005014C5" w:rsidP="005014C5"/>
        <w:p w14:paraId="14341003" w14:textId="77777777" w:rsidR="000C33C1" w:rsidRDefault="000C33C1" w:rsidP="005014C5"/>
        <w:p w14:paraId="2C56F478" w14:textId="77777777" w:rsidR="000C33C1" w:rsidRDefault="000C33C1" w:rsidP="005014C5"/>
        <w:p w14:paraId="1EED6DF9" w14:textId="77777777" w:rsidR="000C33C1" w:rsidRDefault="000C33C1" w:rsidP="005014C5"/>
        <w:p w14:paraId="15A09CC9" w14:textId="77777777" w:rsidR="00745D50" w:rsidRDefault="00745D50" w:rsidP="005014C5"/>
        <w:p w14:paraId="4DAB8EC1" w14:textId="77777777" w:rsidR="00745D50" w:rsidRDefault="00745D50" w:rsidP="005014C5"/>
        <w:p w14:paraId="499063BF" w14:textId="77777777" w:rsidR="000C33C1" w:rsidRDefault="000C33C1" w:rsidP="005014C5"/>
        <w:p w14:paraId="434F63DD" w14:textId="77777777" w:rsidR="000C33C1" w:rsidRPr="005014C5" w:rsidRDefault="000C33C1" w:rsidP="005014C5"/>
        <w:p w14:paraId="57B6E814" w14:textId="77777777" w:rsidR="00AA2A91" w:rsidRDefault="00AA2A91" w:rsidP="00AA2A91">
          <w:pPr>
            <w:pStyle w:val="Heading1"/>
          </w:pPr>
          <w:bookmarkStart w:id="12" w:name="_Toc106364449"/>
          <w:r>
            <w:lastRenderedPageBreak/>
            <w:t>Conclusion</w:t>
          </w:r>
          <w:bookmarkEnd w:id="12"/>
          <w:r w:rsidR="00D854A5">
            <w:t xml:space="preserve"> </w:t>
          </w:r>
        </w:p>
        <w:p w14:paraId="1EF23C75" w14:textId="77777777" w:rsidR="000C33C1" w:rsidRDefault="000C33C1" w:rsidP="000C33C1"/>
        <w:p w14:paraId="4E060B47" w14:textId="77777777" w:rsidR="000C33C1" w:rsidRDefault="000C33C1" w:rsidP="000C33C1">
          <w:r>
            <w:t>The Design process using the correct tool and techniques should provide a part which works and covers all the requirements</w:t>
          </w:r>
          <w:r w:rsidR="00916D96">
            <w:t xml:space="preserve"> of</w:t>
          </w:r>
          <w:r>
            <w:t xml:space="preserve"> the Voice of</w:t>
          </w:r>
          <w:r w:rsidR="00916D96">
            <w:t xml:space="preserve"> the Customer. If there is an issue after the part has been made and has been in operation for a length of time. A </w:t>
          </w:r>
          <w:proofErr w:type="gramStart"/>
          <w:r w:rsidR="00916D96">
            <w:t>Fault finding</w:t>
          </w:r>
          <w:proofErr w:type="gramEnd"/>
          <w:r w:rsidR="00916D96">
            <w:t xml:space="preserve"> exercise can be used to fins the root cause and put a permanent corrective action in place to prevent it from happening again. </w:t>
          </w:r>
        </w:p>
        <w:p w14:paraId="58EB742A" w14:textId="77777777" w:rsidR="002154BB" w:rsidRDefault="00916D96" w:rsidP="000C33C1">
          <w:r>
            <w:t xml:space="preserve">The most common tools which are used for this process are an </w:t>
          </w:r>
          <w:proofErr w:type="spellStart"/>
          <w:r>
            <w:t>ishikawar</w:t>
          </w:r>
          <w:proofErr w:type="spellEnd"/>
          <w:r>
            <w:t xml:space="preserve"> diagram or more commonly known as a fish bone diagram and a five whys diagram. </w:t>
          </w:r>
          <w:r w:rsidR="002154BB">
            <w:t xml:space="preserve">Which are shown below </w:t>
          </w:r>
        </w:p>
        <w:p w14:paraId="5BD45323" w14:textId="77777777" w:rsidR="002154BB" w:rsidRDefault="002154BB" w:rsidP="002154BB">
          <w:pPr>
            <w:keepNext/>
            <w:jc w:val="center"/>
          </w:pPr>
          <w:r>
            <w:rPr>
              <w:noProof/>
              <w:lang w:eastAsia="ja-JP"/>
            </w:rPr>
            <w:drawing>
              <wp:inline distT="0" distB="0" distL="0" distR="0" wp14:anchorId="6DED6F0B" wp14:editId="48C9F4ED">
                <wp:extent cx="2117558" cy="162102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131005" cy="1631321"/>
                        </a:xfrm>
                        <a:prstGeom prst="rect">
                          <a:avLst/>
                        </a:prstGeom>
                      </pic:spPr>
                    </pic:pic>
                  </a:graphicData>
                </a:graphic>
              </wp:inline>
            </w:drawing>
          </w:r>
        </w:p>
        <w:p w14:paraId="7B86446C" w14:textId="2E2D61EF" w:rsidR="002154BB" w:rsidRDefault="002154BB" w:rsidP="002154BB">
          <w:pPr>
            <w:pStyle w:val="Caption"/>
            <w:jc w:val="center"/>
          </w:pPr>
          <w:r>
            <w:t xml:space="preserve">Figure </w:t>
          </w:r>
          <w:fldSimple w:instr=" SEQ Figure \* ARABIC ">
            <w:r w:rsidR="00D23BA5">
              <w:rPr>
                <w:noProof/>
              </w:rPr>
              <w:t>12</w:t>
            </w:r>
          </w:fldSimple>
          <w:r>
            <w:t xml:space="preserve"> - Fish bone diagram</w:t>
          </w:r>
        </w:p>
        <w:p w14:paraId="68FBD3D9" w14:textId="77777777" w:rsidR="002154BB" w:rsidRDefault="002154BB" w:rsidP="002154BB">
          <w:pPr>
            <w:keepNext/>
            <w:jc w:val="center"/>
          </w:pPr>
          <w:r>
            <w:rPr>
              <w:noProof/>
              <w:lang w:eastAsia="ja-JP"/>
            </w:rPr>
            <w:drawing>
              <wp:inline distT="0" distB="0" distL="0" distR="0" wp14:anchorId="06C612B9" wp14:editId="77C908E3">
                <wp:extent cx="3332747" cy="1218747"/>
                <wp:effectExtent l="0" t="0" r="127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345867" cy="1223545"/>
                        </a:xfrm>
                        <a:prstGeom prst="rect">
                          <a:avLst/>
                        </a:prstGeom>
                      </pic:spPr>
                    </pic:pic>
                  </a:graphicData>
                </a:graphic>
              </wp:inline>
            </w:drawing>
          </w:r>
        </w:p>
        <w:p w14:paraId="1FFB2C56" w14:textId="558F3653" w:rsidR="002154BB" w:rsidRPr="000C33C1" w:rsidRDefault="002154BB" w:rsidP="002154BB">
          <w:pPr>
            <w:pStyle w:val="Caption"/>
            <w:jc w:val="center"/>
          </w:pPr>
          <w:r>
            <w:t xml:space="preserve">Figure </w:t>
          </w:r>
          <w:fldSimple w:instr=" SEQ Figure \* ARABIC ">
            <w:r w:rsidR="00D23BA5">
              <w:rPr>
                <w:noProof/>
              </w:rPr>
              <w:t>13</w:t>
            </w:r>
          </w:fldSimple>
          <w:r>
            <w:t xml:space="preserve"> - Five whys diagram</w:t>
          </w:r>
        </w:p>
        <w:p w14:paraId="01E0A66E" w14:textId="77777777" w:rsidR="00AA2A91" w:rsidRDefault="00AA2A91" w:rsidP="00AA2A91"/>
        <w:p w14:paraId="225D6C81" w14:textId="77777777" w:rsidR="00FF62B0" w:rsidRDefault="00FF62B0" w:rsidP="00AA2A91">
          <w:r>
            <w:t xml:space="preserve">How the fish bone diagram works is the defined problem is placed into the head of the fish, branching of it along its body are the potential root causes which are given 6 stereotypical heads to start the thought process off. </w:t>
          </w:r>
        </w:p>
        <w:p w14:paraId="75186096" w14:textId="77777777" w:rsidR="00AA2A91" w:rsidRDefault="00FF62B0" w:rsidP="00FF62B0">
          <w:pPr>
            <w:pStyle w:val="ListParagraph"/>
            <w:numPr>
              <w:ilvl w:val="0"/>
              <w:numId w:val="7"/>
            </w:numPr>
          </w:pPr>
          <w:r>
            <w:t>Man</w:t>
          </w:r>
        </w:p>
        <w:p w14:paraId="433E5586" w14:textId="77777777" w:rsidR="00FF62B0" w:rsidRDefault="00FF62B0" w:rsidP="00FF62B0">
          <w:pPr>
            <w:pStyle w:val="ListParagraph"/>
            <w:numPr>
              <w:ilvl w:val="0"/>
              <w:numId w:val="7"/>
            </w:numPr>
          </w:pPr>
          <w:r>
            <w:t xml:space="preserve">Machine </w:t>
          </w:r>
        </w:p>
        <w:p w14:paraId="4963D969" w14:textId="77777777" w:rsidR="00FF62B0" w:rsidRDefault="00FF62B0" w:rsidP="00FF62B0">
          <w:pPr>
            <w:pStyle w:val="ListParagraph"/>
            <w:numPr>
              <w:ilvl w:val="0"/>
              <w:numId w:val="7"/>
            </w:numPr>
          </w:pPr>
          <w:r>
            <w:t xml:space="preserve">Method </w:t>
          </w:r>
        </w:p>
        <w:p w14:paraId="169861EC" w14:textId="77777777" w:rsidR="00FF62B0" w:rsidRDefault="00FF62B0" w:rsidP="00FF62B0">
          <w:pPr>
            <w:pStyle w:val="ListParagraph"/>
            <w:numPr>
              <w:ilvl w:val="0"/>
              <w:numId w:val="7"/>
            </w:numPr>
          </w:pPr>
          <w:r>
            <w:t>Measurement</w:t>
          </w:r>
        </w:p>
        <w:p w14:paraId="6EF146DD" w14:textId="77777777" w:rsidR="00FF62B0" w:rsidRDefault="00FF62B0" w:rsidP="00FF62B0">
          <w:pPr>
            <w:pStyle w:val="ListParagraph"/>
            <w:numPr>
              <w:ilvl w:val="0"/>
              <w:numId w:val="7"/>
            </w:numPr>
          </w:pPr>
          <w:r>
            <w:t xml:space="preserve">Material </w:t>
          </w:r>
        </w:p>
        <w:p w14:paraId="39388BF7" w14:textId="77777777" w:rsidR="00FF62B0" w:rsidRDefault="00FF62B0" w:rsidP="00FF62B0">
          <w:pPr>
            <w:pStyle w:val="ListParagraph"/>
            <w:numPr>
              <w:ilvl w:val="0"/>
              <w:numId w:val="7"/>
            </w:numPr>
          </w:pPr>
          <w:r>
            <w:t xml:space="preserve">Environment  </w:t>
          </w:r>
        </w:p>
        <w:p w14:paraId="495E49FD" w14:textId="77777777" w:rsidR="00FF62B0" w:rsidRDefault="00FF62B0" w:rsidP="00FF62B0"/>
        <w:p w14:paraId="41493EC9" w14:textId="77777777" w:rsidR="00FF62B0" w:rsidRDefault="00FF62B0" w:rsidP="00FF62B0">
          <w:r>
            <w:t xml:space="preserve">Using these heading the </w:t>
          </w:r>
          <w:r w:rsidR="008A4E36">
            <w:t xml:space="preserve">potential root causes are written below them which could contribute to the concern, when conducting any sort of root cause analyse a cross functional team is a must to ensure the potential root cause is not focused </w:t>
          </w:r>
          <w:proofErr w:type="gramStart"/>
          <w:r w:rsidR="008A4E36">
            <w:t>in</w:t>
          </w:r>
          <w:proofErr w:type="gramEnd"/>
          <w:r w:rsidR="008A4E36">
            <w:t xml:space="preserve"> the wrong direction. </w:t>
          </w:r>
          <w:proofErr w:type="gramStart"/>
          <w:r w:rsidR="008A4E36">
            <w:t>( away</w:t>
          </w:r>
          <w:proofErr w:type="gramEnd"/>
          <w:r w:rsidR="008A4E36">
            <w:t xml:space="preserve"> from the department leading the investigation ) but a key member of the team which normally left out if the operator who runs the machine day in day out and knows it like the back of their hand. </w:t>
          </w:r>
        </w:p>
        <w:p w14:paraId="31FA70A0" w14:textId="77777777" w:rsidR="001533C9" w:rsidRDefault="001533C9" w:rsidP="00FF62B0">
          <w:r>
            <w:lastRenderedPageBreak/>
            <w:t xml:space="preserve">When potential root causes have been </w:t>
          </w:r>
          <w:proofErr w:type="gramStart"/>
          <w:r>
            <w:t>established</w:t>
          </w:r>
          <w:proofErr w:type="gramEnd"/>
          <w:r>
            <w:t xml:space="preserve"> they can then be scored to the likelihood of them happening and the highest scoring can be investigated further. </w:t>
          </w:r>
        </w:p>
        <w:p w14:paraId="6FBF682A" w14:textId="77777777" w:rsidR="001376C5" w:rsidRDefault="001533C9" w:rsidP="00FF62B0">
          <w:r>
            <w:t xml:space="preserve">The Five whys process is firstly defining the issue and asking yourself Why over and over again </w:t>
          </w:r>
          <w:r w:rsidR="001376C5">
            <w:t>(like</w:t>
          </w:r>
          <w:r>
            <w:t xml:space="preserve"> a small annoying </w:t>
          </w:r>
          <w:proofErr w:type="gramStart"/>
          <w:r>
            <w:t>child )</w:t>
          </w:r>
          <w:proofErr w:type="gramEnd"/>
          <w:r>
            <w:t xml:space="preserve"> until</w:t>
          </w:r>
          <w:r w:rsidR="001376C5">
            <w:t xml:space="preserve"> a root cause has been established. To check you have done it correctly you can do the Five Why’s in reverse by asking </w:t>
          </w:r>
          <w:proofErr w:type="gramStart"/>
          <w:r w:rsidR="001376C5">
            <w:t>yourself</w:t>
          </w:r>
          <w:proofErr w:type="gramEnd"/>
          <w:r w:rsidR="001376C5">
            <w:t xml:space="preserve"> therefore. This is a nice tool as it can be don’t quick and easily providing you a direction to follow. </w:t>
          </w:r>
        </w:p>
        <w:p w14:paraId="1D0BFC62" w14:textId="77777777" w:rsidR="001376C5" w:rsidRDefault="001376C5" w:rsidP="00FF62B0"/>
        <w:p w14:paraId="6FDE0F72" w14:textId="77777777" w:rsidR="001533C9" w:rsidRDefault="001376C5" w:rsidP="001376C5">
          <w:pPr>
            <w:pStyle w:val="Heading2"/>
            <w:rPr>
              <w:u w:val="single"/>
            </w:rPr>
          </w:pPr>
          <w:bookmarkStart w:id="13" w:name="_Toc106364450"/>
          <w:r w:rsidRPr="001376C5">
            <w:rPr>
              <w:u w:val="single"/>
            </w:rPr>
            <w:t>Concern with the gripper</w:t>
          </w:r>
          <w:bookmarkEnd w:id="13"/>
          <w:r w:rsidRPr="001376C5">
            <w:rPr>
              <w:u w:val="single"/>
            </w:rPr>
            <w:t xml:space="preserve"> </w:t>
          </w:r>
        </w:p>
        <w:p w14:paraId="35036C12" w14:textId="77777777" w:rsidR="001376C5" w:rsidRDefault="001376C5" w:rsidP="001376C5"/>
        <w:p w14:paraId="5F55B87E" w14:textId="77777777" w:rsidR="001376C5" w:rsidRDefault="001376C5" w:rsidP="001376C5">
          <w:r>
            <w:t xml:space="preserve">During a couple of months in service a quality concern was received where a customer had received a new phone, which was scratched along the side of the phone. </w:t>
          </w:r>
        </w:p>
        <w:p w14:paraId="76939E53" w14:textId="77777777" w:rsidR="001376C5" w:rsidRDefault="001376C5" w:rsidP="001376C5">
          <w:proofErr w:type="gramStart"/>
          <w:r>
            <w:t>Firstly</w:t>
          </w:r>
          <w:proofErr w:type="gramEnd"/>
          <w:r>
            <w:t xml:space="preserve"> the concern needed to be defined to do this the physical sample on the concern was analysed and it was found that the scratches were in the area of the gripper. </w:t>
          </w:r>
        </w:p>
        <w:p w14:paraId="182DCD37" w14:textId="77777777" w:rsidR="001376C5" w:rsidRDefault="001376C5" w:rsidP="001376C5">
          <w:r>
            <w:t xml:space="preserve">Defined – Scratches </w:t>
          </w:r>
          <w:proofErr w:type="gramStart"/>
          <w:r>
            <w:t>in the area of</w:t>
          </w:r>
          <w:proofErr w:type="gramEnd"/>
          <w:r>
            <w:t xml:space="preserve"> the gripper  </w:t>
          </w:r>
        </w:p>
        <w:p w14:paraId="30268296" w14:textId="77777777" w:rsidR="001376C5" w:rsidRDefault="001376C5" w:rsidP="001376C5">
          <w:r>
            <w:t xml:space="preserve">This was then going to applied in a Five Whys format. </w:t>
          </w:r>
        </w:p>
        <w:p w14:paraId="506C7288" w14:textId="77777777" w:rsidR="001376C5" w:rsidRDefault="001376C5" w:rsidP="001376C5"/>
        <w:p w14:paraId="6B72B487" w14:textId="77777777" w:rsidR="001376C5" w:rsidRDefault="001376C5" w:rsidP="001376C5">
          <w:pPr>
            <w:jc w:val="center"/>
          </w:pPr>
          <w:r>
            <w:t xml:space="preserve">Scratches </w:t>
          </w:r>
          <w:proofErr w:type="gramStart"/>
          <w:r>
            <w:t>in the area of</w:t>
          </w:r>
          <w:proofErr w:type="gramEnd"/>
          <w:r>
            <w:t xml:space="preserve"> the gripper </w:t>
          </w:r>
        </w:p>
        <w:p w14:paraId="2A84992D" w14:textId="77777777" w:rsidR="001376C5" w:rsidRDefault="001376C5" w:rsidP="001376C5">
          <w:pPr>
            <w:jc w:val="center"/>
          </w:pPr>
          <w:r>
            <w:t>WHY</w:t>
          </w:r>
        </w:p>
        <w:p w14:paraId="3BF5302F" w14:textId="77777777" w:rsidR="001376C5" w:rsidRDefault="001376C5" w:rsidP="001376C5">
          <w:pPr>
            <w:jc w:val="center"/>
          </w:pPr>
          <w:r>
            <w:t xml:space="preserve">Bear mental had touched the phone </w:t>
          </w:r>
        </w:p>
        <w:p w14:paraId="484656F0" w14:textId="77777777" w:rsidR="001376C5" w:rsidRDefault="001376C5" w:rsidP="001376C5">
          <w:pPr>
            <w:jc w:val="center"/>
          </w:pPr>
          <w:r>
            <w:t>WHY</w:t>
          </w:r>
        </w:p>
        <w:p w14:paraId="4D820330" w14:textId="77777777" w:rsidR="001376C5" w:rsidRDefault="001376C5" w:rsidP="001376C5">
          <w:pPr>
            <w:jc w:val="center"/>
          </w:pPr>
          <w:r>
            <w:t xml:space="preserve">The rubber was not present on the left side of the gripper </w:t>
          </w:r>
        </w:p>
        <w:p w14:paraId="0FC125A7" w14:textId="77777777" w:rsidR="001376C5" w:rsidRDefault="001376C5" w:rsidP="001376C5">
          <w:pPr>
            <w:jc w:val="center"/>
          </w:pPr>
          <w:r>
            <w:t>WHY</w:t>
          </w:r>
        </w:p>
        <w:p w14:paraId="7FCE29A4" w14:textId="77777777" w:rsidR="001376C5" w:rsidRDefault="001376C5" w:rsidP="001376C5">
          <w:pPr>
            <w:jc w:val="center"/>
          </w:pPr>
          <w:r>
            <w:t>The glue had lost its adhesion</w:t>
          </w:r>
        </w:p>
        <w:p w14:paraId="23207EB4" w14:textId="77777777" w:rsidR="001376C5" w:rsidRDefault="001376C5" w:rsidP="001376C5">
          <w:pPr>
            <w:jc w:val="center"/>
          </w:pPr>
          <w:r>
            <w:t>WHY</w:t>
          </w:r>
        </w:p>
        <w:p w14:paraId="30A97843" w14:textId="77777777" w:rsidR="001376C5" w:rsidRDefault="001376C5" w:rsidP="001376C5">
          <w:pPr>
            <w:jc w:val="center"/>
          </w:pPr>
          <w:r>
            <w:t xml:space="preserve">Wrong glue used during the changing of the rubbers </w:t>
          </w:r>
        </w:p>
        <w:p w14:paraId="70777702" w14:textId="77777777" w:rsidR="001376C5" w:rsidRDefault="001376C5" w:rsidP="001376C5">
          <w:pPr>
            <w:jc w:val="center"/>
          </w:pPr>
          <w:r>
            <w:t xml:space="preserve">WHY </w:t>
          </w:r>
        </w:p>
        <w:p w14:paraId="321D6B4F" w14:textId="77777777" w:rsidR="001376C5" w:rsidRDefault="001376C5" w:rsidP="001376C5">
          <w:pPr>
            <w:jc w:val="center"/>
          </w:pPr>
          <w:r>
            <w:t xml:space="preserve">Type of glue not specified </w:t>
          </w:r>
          <w:r w:rsidR="004C7293">
            <w:t xml:space="preserve">in the planned maintenance schedule </w:t>
          </w:r>
          <w:r>
            <w:t xml:space="preserve"> </w:t>
          </w:r>
        </w:p>
        <w:p w14:paraId="2DAA789D" w14:textId="77777777" w:rsidR="004C7293" w:rsidRDefault="004C7293" w:rsidP="001376C5">
          <w:pPr>
            <w:jc w:val="center"/>
          </w:pPr>
        </w:p>
        <w:p w14:paraId="7FE1DA60" w14:textId="77777777" w:rsidR="004C7293" w:rsidRDefault="004C7293" w:rsidP="004C7293">
          <w:proofErr w:type="gramStart"/>
          <w:r>
            <w:t>So</w:t>
          </w:r>
          <w:proofErr w:type="gramEnd"/>
          <w:r>
            <w:t xml:space="preserve"> the root cause was incorrect glue, to ensure this doesn’t happen again the planned maintenance instructions were updated and the incorrect glue was removed from the stores as it was no longer needed in production. </w:t>
          </w:r>
          <w:r w:rsidR="008F161A">
            <w:t xml:space="preserve">This information can then be fed back to into the DFMEA </w:t>
          </w:r>
        </w:p>
        <w:p w14:paraId="16838FAF" w14:textId="77777777" w:rsidR="001376C5" w:rsidRPr="001376C5" w:rsidRDefault="001376C5" w:rsidP="001376C5">
          <w:pPr>
            <w:jc w:val="center"/>
          </w:pPr>
        </w:p>
        <w:p w14:paraId="502BFB53" w14:textId="77777777" w:rsidR="001376C5" w:rsidRDefault="001376C5" w:rsidP="001376C5"/>
        <w:p w14:paraId="42557552" w14:textId="77777777" w:rsidR="001376C5" w:rsidRPr="001376C5" w:rsidRDefault="001376C5" w:rsidP="001376C5"/>
        <w:p w14:paraId="6382A048" w14:textId="77777777" w:rsidR="00AA2A91" w:rsidRDefault="00AA2A91" w:rsidP="00FF62B0">
          <w:pPr>
            <w:pStyle w:val="ListParagraph"/>
            <w:ind w:left="777"/>
          </w:pPr>
        </w:p>
        <w:p w14:paraId="254BCDAA" w14:textId="77777777" w:rsidR="00AA2A91" w:rsidRDefault="00AA2A91" w:rsidP="00AA2A91"/>
        <w:p w14:paraId="681DAEA0" w14:textId="77777777" w:rsidR="00AA2A91" w:rsidRDefault="00AA2A91" w:rsidP="00AA2A91"/>
        <w:p w14:paraId="55C10EFC" w14:textId="77777777" w:rsidR="00AA2A91" w:rsidRDefault="00AA2A91" w:rsidP="00AA2A91"/>
        <w:p w14:paraId="6A68B1BC" w14:textId="77777777" w:rsidR="00AA2A91" w:rsidRDefault="00AA2A91" w:rsidP="00AA2A91"/>
        <w:p w14:paraId="4D77717B" w14:textId="77777777" w:rsidR="00AA2A91" w:rsidRDefault="00AA2A91" w:rsidP="00AA2A91"/>
        <w:p w14:paraId="7A496302" w14:textId="77777777" w:rsidR="00AA2A91" w:rsidRDefault="00AA2A91" w:rsidP="00AA2A91"/>
        <w:p w14:paraId="6C683012" w14:textId="77777777" w:rsidR="00AA2A91" w:rsidRDefault="00AA2A91" w:rsidP="00AA2A91"/>
        <w:p w14:paraId="7409158D" w14:textId="77777777" w:rsidR="00AA2A91" w:rsidRDefault="00AA2A91" w:rsidP="00AA2A91"/>
        <w:p w14:paraId="1B8CBB89" w14:textId="77777777" w:rsidR="00AA2A91" w:rsidRDefault="00AA2A91" w:rsidP="00AA2A91"/>
        <w:p w14:paraId="01032D3F" w14:textId="77777777" w:rsidR="00AA2A91" w:rsidRDefault="00AA2A91" w:rsidP="00AA2A91"/>
        <w:p w14:paraId="71EB7F62" w14:textId="77777777" w:rsidR="00AA2A91" w:rsidRDefault="00AA2A91" w:rsidP="00AA2A91"/>
        <w:p w14:paraId="7282C6F7" w14:textId="77777777" w:rsidR="00AA2A91" w:rsidRDefault="00AA2A91" w:rsidP="00AA2A91"/>
        <w:p w14:paraId="1E17DA8F" w14:textId="77777777" w:rsidR="00AA2A91" w:rsidRDefault="00AA2A91" w:rsidP="00AA2A91"/>
        <w:p w14:paraId="142857EC" w14:textId="77777777" w:rsidR="00AA2A91" w:rsidRDefault="00AA2A91" w:rsidP="00AA2A91"/>
        <w:p w14:paraId="6AC1C682" w14:textId="77777777" w:rsidR="00AA2A91" w:rsidRDefault="00AA2A91" w:rsidP="00AA2A91"/>
        <w:p w14:paraId="26E957E6" w14:textId="77777777" w:rsidR="00AA2A91" w:rsidRDefault="00AA2A91" w:rsidP="00AA2A91"/>
        <w:p w14:paraId="60DDD0E5" w14:textId="77777777" w:rsidR="00AA2A91" w:rsidRDefault="00AA2A91" w:rsidP="00AA2A91"/>
        <w:p w14:paraId="38A3BFD4" w14:textId="77777777" w:rsidR="00AA2A91" w:rsidRDefault="00AA2A91" w:rsidP="00AA2A91"/>
        <w:p w14:paraId="7D02EB4C" w14:textId="77777777" w:rsidR="00AA2A91" w:rsidRDefault="00AA2A91" w:rsidP="00AA2A91"/>
        <w:p w14:paraId="7409C728" w14:textId="77777777" w:rsidR="00AA2A91" w:rsidRDefault="00AA2A91" w:rsidP="00AA2A91"/>
        <w:p w14:paraId="362A2FCF" w14:textId="77777777" w:rsidR="00AA2A91" w:rsidRDefault="00AA2A91" w:rsidP="00AA2A91"/>
        <w:p w14:paraId="0B78EFCB" w14:textId="77777777" w:rsidR="00AA2A91" w:rsidRDefault="00AA2A91" w:rsidP="00AA2A91"/>
        <w:p w14:paraId="3993FF2F" w14:textId="77777777" w:rsidR="00AA2A91" w:rsidRDefault="00AA2A91" w:rsidP="00AA2A91"/>
        <w:p w14:paraId="7DB19001" w14:textId="77777777" w:rsidR="00AA2A91" w:rsidRDefault="00AA2A91" w:rsidP="00AA2A91"/>
        <w:p w14:paraId="1FEE5FB7" w14:textId="77777777" w:rsidR="00745D50" w:rsidRDefault="00745D50" w:rsidP="00AA2A91"/>
        <w:p w14:paraId="16DAB1F2" w14:textId="77777777" w:rsidR="00745D50" w:rsidRDefault="00745D50" w:rsidP="00AA2A91"/>
        <w:p w14:paraId="5EE948CF" w14:textId="77777777" w:rsidR="00745D50" w:rsidRDefault="00745D50" w:rsidP="00AA2A91"/>
        <w:p w14:paraId="369B1A5F" w14:textId="77777777" w:rsidR="00745D50" w:rsidRDefault="00745D50" w:rsidP="00AA2A91"/>
        <w:p w14:paraId="774F7AEF" w14:textId="77777777" w:rsidR="00AA2A91" w:rsidRDefault="00AA2A91" w:rsidP="00AA2A91"/>
        <w:p w14:paraId="3F2C2D84" w14:textId="77777777" w:rsidR="00AA2A91" w:rsidRDefault="00AA2A91" w:rsidP="00AA2A91"/>
        <w:p w14:paraId="1CDB0330" w14:textId="77777777" w:rsidR="00AA2A91" w:rsidRDefault="00AA2A91" w:rsidP="00AA2A91"/>
        <w:p w14:paraId="191600F0" w14:textId="77777777" w:rsidR="00FD1DFD" w:rsidRDefault="00FD1DFD" w:rsidP="00AA2A91"/>
        <w:bookmarkStart w:id="14" w:name="_Toc106364451" w:displacedByCustomXml="next"/>
        <w:sdt>
          <w:sdtPr>
            <w:rPr>
              <w:rFonts w:asciiTheme="minorHAnsi" w:eastAsiaTheme="minorHAnsi" w:hAnsiTheme="minorHAnsi" w:cstheme="minorBidi"/>
              <w:color w:val="auto"/>
              <w:sz w:val="22"/>
              <w:szCs w:val="22"/>
            </w:rPr>
            <w:id w:val="1086811764"/>
            <w:docPartObj>
              <w:docPartGallery w:val="Bibliographies"/>
              <w:docPartUnique/>
            </w:docPartObj>
          </w:sdtPr>
          <w:sdtEndPr/>
          <w:sdtContent>
            <w:p w14:paraId="7C2EA903" w14:textId="77777777" w:rsidR="00FD1DFD" w:rsidRDefault="00FD1DFD">
              <w:pPr>
                <w:pStyle w:val="Heading1"/>
              </w:pPr>
              <w:r>
                <w:t>Bibliography</w:t>
              </w:r>
              <w:bookmarkEnd w:id="14"/>
            </w:p>
            <w:sdt>
              <w:sdtPr>
                <w:id w:val="111145805"/>
                <w:bibliography/>
              </w:sdtPr>
              <w:sdtEndPr/>
              <w:sdtContent>
                <w:p w14:paraId="2516D047" w14:textId="77777777" w:rsidR="000A02AB" w:rsidRDefault="00FD1DFD" w:rsidP="000A02AB">
                  <w:pPr>
                    <w:pStyle w:val="Bibliography"/>
                    <w:rPr>
                      <w:noProof/>
                      <w:sz w:val="24"/>
                      <w:szCs w:val="24"/>
                    </w:rPr>
                  </w:pPr>
                  <w:r>
                    <w:fldChar w:fldCharType="begin"/>
                  </w:r>
                  <w:r>
                    <w:instrText xml:space="preserve"> BIBLIOGRAPHY </w:instrText>
                  </w:r>
                  <w:r>
                    <w:fldChar w:fldCharType="separate"/>
                  </w:r>
                  <w:r w:rsidR="000A02AB">
                    <w:rPr>
                      <w:noProof/>
                    </w:rPr>
                    <w:t xml:space="preserve">Montgomery, C., 2019. </w:t>
                  </w:r>
                  <w:r w:rsidR="000A02AB">
                    <w:rPr>
                      <w:i/>
                      <w:iCs/>
                      <w:noProof/>
                    </w:rPr>
                    <w:t xml:space="preserve">https://www.ansys.com. </w:t>
                  </w:r>
                  <w:r w:rsidR="000A02AB">
                    <w:rPr>
                      <w:noProof/>
                    </w:rPr>
                    <w:t xml:space="preserve">[Online] </w:t>
                  </w:r>
                  <w:r w:rsidR="000A02AB">
                    <w:rPr>
                      <w:noProof/>
                    </w:rPr>
                    <w:br/>
                    <w:t xml:space="preserve">Available at: </w:t>
                  </w:r>
                  <w:r w:rsidR="000A02AB">
                    <w:rPr>
                      <w:noProof/>
                      <w:u w:val="single"/>
                    </w:rPr>
                    <w:t>https://www.ansys.com/en-gb/blog/what-is-dfmea</w:t>
                  </w:r>
                  <w:r w:rsidR="000A02AB">
                    <w:rPr>
                      <w:noProof/>
                    </w:rPr>
                    <w:br/>
                    <w:t>[Accessed 14 6 2022].</w:t>
                  </w:r>
                </w:p>
                <w:p w14:paraId="7740F4C1" w14:textId="77777777" w:rsidR="000A02AB" w:rsidRDefault="000A02AB" w:rsidP="000A02AB">
                  <w:pPr>
                    <w:pStyle w:val="Bibliography"/>
                    <w:rPr>
                      <w:noProof/>
                    </w:rPr>
                  </w:pPr>
                  <w:r>
                    <w:rPr>
                      <w:noProof/>
                    </w:rPr>
                    <w:t xml:space="preserve">Quality-One International 2022, 2022. </w:t>
                  </w:r>
                  <w:r>
                    <w:rPr>
                      <w:i/>
                      <w:iCs/>
                      <w:noProof/>
                    </w:rPr>
                    <w:t xml:space="preserve">https://quality-one.com. </w:t>
                  </w:r>
                  <w:r>
                    <w:rPr>
                      <w:noProof/>
                    </w:rPr>
                    <w:t xml:space="preserve">[Online] </w:t>
                  </w:r>
                  <w:r>
                    <w:rPr>
                      <w:noProof/>
                    </w:rPr>
                    <w:br/>
                    <w:t xml:space="preserve">Available at: </w:t>
                  </w:r>
                  <w:r>
                    <w:rPr>
                      <w:noProof/>
                      <w:u w:val="single"/>
                    </w:rPr>
                    <w:t>https://quality-one.com/qfd/#:~:text=VOC%20Competitor%20Analysis%3A%20The%20QFD,you%20ahead%20of%20the%20pack.</w:t>
                  </w:r>
                  <w:r>
                    <w:rPr>
                      <w:noProof/>
                    </w:rPr>
                    <w:br/>
                    <w:t>[Accessed 14 June 2022].</w:t>
                  </w:r>
                </w:p>
                <w:p w14:paraId="11FA7C76" w14:textId="77777777" w:rsidR="00FD1DFD" w:rsidRDefault="00FD1DFD" w:rsidP="000A02AB">
                  <w:r>
                    <w:rPr>
                      <w:b/>
                      <w:bCs/>
                      <w:noProof/>
                    </w:rPr>
                    <w:fldChar w:fldCharType="end"/>
                  </w:r>
                </w:p>
              </w:sdtContent>
            </w:sdt>
          </w:sdtContent>
        </w:sdt>
        <w:p w14:paraId="51858785" w14:textId="77777777" w:rsidR="004A11F6" w:rsidRPr="007D1947" w:rsidRDefault="004A11F6" w:rsidP="007D1947"/>
        <w:p w14:paraId="0AACCC31" w14:textId="77777777" w:rsidR="00CA09F3" w:rsidRDefault="00D23BA5"/>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Source Sans Pro">
    <w:altName w:val="Cambria Math"/>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4190A"/>
    <w:multiLevelType w:val="hybridMultilevel"/>
    <w:tmpl w:val="3EF25E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7F7879"/>
    <w:multiLevelType w:val="multilevel"/>
    <w:tmpl w:val="0970531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593CE8"/>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4F7217AF"/>
    <w:multiLevelType w:val="hybridMultilevel"/>
    <w:tmpl w:val="86807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A23DF1"/>
    <w:multiLevelType w:val="hybridMultilevel"/>
    <w:tmpl w:val="F9E6A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6E3106"/>
    <w:multiLevelType w:val="multilevel"/>
    <w:tmpl w:val="CD16473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1C1DE7"/>
    <w:multiLevelType w:val="hybridMultilevel"/>
    <w:tmpl w:val="AF644566"/>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num w:numId="1" w16cid:durableId="21609247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968320289">
    <w:abstractNumId w:val="1"/>
  </w:num>
  <w:num w:numId="3" w16cid:durableId="1252395606">
    <w:abstractNumId w:val="5"/>
  </w:num>
  <w:num w:numId="4" w16cid:durableId="2020814537">
    <w:abstractNumId w:val="0"/>
  </w:num>
  <w:num w:numId="5" w16cid:durableId="1525679018">
    <w:abstractNumId w:val="4"/>
  </w:num>
  <w:num w:numId="6" w16cid:durableId="538973429">
    <w:abstractNumId w:val="3"/>
  </w:num>
  <w:num w:numId="7" w16cid:durableId="18761142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3C3B"/>
    <w:rsid w:val="000232C6"/>
    <w:rsid w:val="00031D6D"/>
    <w:rsid w:val="00040556"/>
    <w:rsid w:val="00066244"/>
    <w:rsid w:val="00072132"/>
    <w:rsid w:val="000A02AB"/>
    <w:rsid w:val="000A4BE5"/>
    <w:rsid w:val="000B1D8A"/>
    <w:rsid w:val="000B282A"/>
    <w:rsid w:val="000C33C1"/>
    <w:rsid w:val="000C5430"/>
    <w:rsid w:val="000D4AB5"/>
    <w:rsid w:val="00107936"/>
    <w:rsid w:val="00115B96"/>
    <w:rsid w:val="00134442"/>
    <w:rsid w:val="001376C5"/>
    <w:rsid w:val="00141554"/>
    <w:rsid w:val="001533C9"/>
    <w:rsid w:val="001871DE"/>
    <w:rsid w:val="0019306F"/>
    <w:rsid w:val="001934B5"/>
    <w:rsid w:val="00193AB9"/>
    <w:rsid w:val="001C63EB"/>
    <w:rsid w:val="001F7EF4"/>
    <w:rsid w:val="002154BB"/>
    <w:rsid w:val="00232286"/>
    <w:rsid w:val="00233B8C"/>
    <w:rsid w:val="0025011D"/>
    <w:rsid w:val="002768EC"/>
    <w:rsid w:val="00292977"/>
    <w:rsid w:val="002B7814"/>
    <w:rsid w:val="002C7361"/>
    <w:rsid w:val="002E3716"/>
    <w:rsid w:val="002F152A"/>
    <w:rsid w:val="002F7C19"/>
    <w:rsid w:val="00307F40"/>
    <w:rsid w:val="00324CCD"/>
    <w:rsid w:val="00331117"/>
    <w:rsid w:val="003320A4"/>
    <w:rsid w:val="003410CD"/>
    <w:rsid w:val="00371375"/>
    <w:rsid w:val="003A39EF"/>
    <w:rsid w:val="004355AD"/>
    <w:rsid w:val="00455BB0"/>
    <w:rsid w:val="00471F30"/>
    <w:rsid w:val="00480872"/>
    <w:rsid w:val="00481F79"/>
    <w:rsid w:val="004A11F6"/>
    <w:rsid w:val="004C0D44"/>
    <w:rsid w:val="004C7293"/>
    <w:rsid w:val="004D519C"/>
    <w:rsid w:val="004F045C"/>
    <w:rsid w:val="004F2F0D"/>
    <w:rsid w:val="005014C5"/>
    <w:rsid w:val="00502A71"/>
    <w:rsid w:val="0050525B"/>
    <w:rsid w:val="00505494"/>
    <w:rsid w:val="005162D0"/>
    <w:rsid w:val="005723AB"/>
    <w:rsid w:val="005C3837"/>
    <w:rsid w:val="005C7D96"/>
    <w:rsid w:val="005E27BE"/>
    <w:rsid w:val="005F0812"/>
    <w:rsid w:val="005F296A"/>
    <w:rsid w:val="005F5CE3"/>
    <w:rsid w:val="00610A7B"/>
    <w:rsid w:val="00612E38"/>
    <w:rsid w:val="00616563"/>
    <w:rsid w:val="00644F44"/>
    <w:rsid w:val="00662472"/>
    <w:rsid w:val="00693E27"/>
    <w:rsid w:val="006E2879"/>
    <w:rsid w:val="00745D50"/>
    <w:rsid w:val="007561F6"/>
    <w:rsid w:val="00760661"/>
    <w:rsid w:val="00797E8C"/>
    <w:rsid w:val="007D1947"/>
    <w:rsid w:val="007E4846"/>
    <w:rsid w:val="007E4D42"/>
    <w:rsid w:val="007F0188"/>
    <w:rsid w:val="007F63A4"/>
    <w:rsid w:val="00831F36"/>
    <w:rsid w:val="008479C2"/>
    <w:rsid w:val="00855D91"/>
    <w:rsid w:val="0086466D"/>
    <w:rsid w:val="008757E6"/>
    <w:rsid w:val="00883D5E"/>
    <w:rsid w:val="008A4E36"/>
    <w:rsid w:val="008D4C45"/>
    <w:rsid w:val="008E5E63"/>
    <w:rsid w:val="008F161A"/>
    <w:rsid w:val="00916D96"/>
    <w:rsid w:val="00922AC4"/>
    <w:rsid w:val="00923CF7"/>
    <w:rsid w:val="00931CAA"/>
    <w:rsid w:val="009322C8"/>
    <w:rsid w:val="00947646"/>
    <w:rsid w:val="00973028"/>
    <w:rsid w:val="00977008"/>
    <w:rsid w:val="0097778D"/>
    <w:rsid w:val="00980E26"/>
    <w:rsid w:val="009815A0"/>
    <w:rsid w:val="009858D3"/>
    <w:rsid w:val="009E10DC"/>
    <w:rsid w:val="009E3A98"/>
    <w:rsid w:val="009E4562"/>
    <w:rsid w:val="009F1A25"/>
    <w:rsid w:val="009F6730"/>
    <w:rsid w:val="00A12B58"/>
    <w:rsid w:val="00A40EBF"/>
    <w:rsid w:val="00A4233F"/>
    <w:rsid w:val="00A61316"/>
    <w:rsid w:val="00A72058"/>
    <w:rsid w:val="00A74BD3"/>
    <w:rsid w:val="00A7782F"/>
    <w:rsid w:val="00A81FC6"/>
    <w:rsid w:val="00AA2A91"/>
    <w:rsid w:val="00AA5C52"/>
    <w:rsid w:val="00B27848"/>
    <w:rsid w:val="00B402D2"/>
    <w:rsid w:val="00B606B0"/>
    <w:rsid w:val="00BA6EE5"/>
    <w:rsid w:val="00BB7834"/>
    <w:rsid w:val="00BE67E0"/>
    <w:rsid w:val="00BF667D"/>
    <w:rsid w:val="00C04FC6"/>
    <w:rsid w:val="00C05E03"/>
    <w:rsid w:val="00C179B6"/>
    <w:rsid w:val="00C4596D"/>
    <w:rsid w:val="00C776F4"/>
    <w:rsid w:val="00C93152"/>
    <w:rsid w:val="00CA04E9"/>
    <w:rsid w:val="00CA09F3"/>
    <w:rsid w:val="00CA7144"/>
    <w:rsid w:val="00CC479A"/>
    <w:rsid w:val="00CE5144"/>
    <w:rsid w:val="00CF2AF0"/>
    <w:rsid w:val="00D174AE"/>
    <w:rsid w:val="00D23BA5"/>
    <w:rsid w:val="00D4002D"/>
    <w:rsid w:val="00D4017B"/>
    <w:rsid w:val="00D44CE2"/>
    <w:rsid w:val="00D469D3"/>
    <w:rsid w:val="00D71CCE"/>
    <w:rsid w:val="00D854A5"/>
    <w:rsid w:val="00D86C45"/>
    <w:rsid w:val="00DB3A5B"/>
    <w:rsid w:val="00DE7F50"/>
    <w:rsid w:val="00E27382"/>
    <w:rsid w:val="00E372EE"/>
    <w:rsid w:val="00E64A95"/>
    <w:rsid w:val="00E76617"/>
    <w:rsid w:val="00E86204"/>
    <w:rsid w:val="00E91208"/>
    <w:rsid w:val="00EA2F67"/>
    <w:rsid w:val="00EB01D2"/>
    <w:rsid w:val="00ED0635"/>
    <w:rsid w:val="00EE12C1"/>
    <w:rsid w:val="00EF7576"/>
    <w:rsid w:val="00F10A1C"/>
    <w:rsid w:val="00FD1DFD"/>
    <w:rsid w:val="00FE2271"/>
    <w:rsid w:val="00FF4C18"/>
    <w:rsid w:val="00FF62B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4A95A"/>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Caption">
    <w:name w:val="caption"/>
    <w:basedOn w:val="Normal"/>
    <w:next w:val="Normal"/>
    <w:uiPriority w:val="35"/>
    <w:unhideWhenUsed/>
    <w:qFormat/>
    <w:rsid w:val="00CC479A"/>
    <w:pPr>
      <w:spacing w:after="200" w:line="240" w:lineRule="auto"/>
    </w:pPr>
    <w:rPr>
      <w:i/>
      <w:iCs/>
      <w:color w:val="44546A" w:themeColor="text2"/>
      <w:sz w:val="18"/>
      <w:szCs w:val="18"/>
    </w:rPr>
  </w:style>
  <w:style w:type="paragraph" w:styleId="ListParagraph">
    <w:name w:val="List Paragraph"/>
    <w:basedOn w:val="Normal"/>
    <w:uiPriority w:val="34"/>
    <w:qFormat/>
    <w:rsid w:val="002768EC"/>
    <w:pPr>
      <w:spacing w:after="0" w:line="240" w:lineRule="auto"/>
      <w:ind w:left="720"/>
    </w:pPr>
    <w:rPr>
      <w:rFonts w:ascii="Calibri" w:eastAsiaTheme="minorEastAsia" w:hAnsi="Calibri" w:cs="Calibri"/>
      <w:lang w:eastAsia="en-GB"/>
    </w:rPr>
  </w:style>
  <w:style w:type="paragraph" w:styleId="Bibliography">
    <w:name w:val="Bibliography"/>
    <w:basedOn w:val="Normal"/>
    <w:next w:val="Normal"/>
    <w:uiPriority w:val="37"/>
    <w:unhideWhenUsed/>
    <w:rsid w:val="00FD1DFD"/>
  </w:style>
  <w:style w:type="character" w:styleId="CommentReference">
    <w:name w:val="annotation reference"/>
    <w:basedOn w:val="DefaultParagraphFont"/>
    <w:uiPriority w:val="99"/>
    <w:semiHidden/>
    <w:unhideWhenUsed/>
    <w:rsid w:val="00FF62B0"/>
    <w:rPr>
      <w:sz w:val="16"/>
      <w:szCs w:val="16"/>
    </w:rPr>
  </w:style>
  <w:style w:type="paragraph" w:styleId="CommentText">
    <w:name w:val="annotation text"/>
    <w:basedOn w:val="Normal"/>
    <w:link w:val="CommentTextChar"/>
    <w:uiPriority w:val="99"/>
    <w:semiHidden/>
    <w:unhideWhenUsed/>
    <w:rsid w:val="00FF62B0"/>
    <w:pPr>
      <w:spacing w:line="240" w:lineRule="auto"/>
    </w:pPr>
    <w:rPr>
      <w:sz w:val="20"/>
      <w:szCs w:val="20"/>
    </w:rPr>
  </w:style>
  <w:style w:type="character" w:customStyle="1" w:styleId="CommentTextChar">
    <w:name w:val="Comment Text Char"/>
    <w:basedOn w:val="DefaultParagraphFont"/>
    <w:link w:val="CommentText"/>
    <w:uiPriority w:val="99"/>
    <w:semiHidden/>
    <w:rsid w:val="00FF62B0"/>
    <w:rPr>
      <w:sz w:val="20"/>
      <w:szCs w:val="20"/>
    </w:rPr>
  </w:style>
  <w:style w:type="paragraph" w:styleId="CommentSubject">
    <w:name w:val="annotation subject"/>
    <w:basedOn w:val="CommentText"/>
    <w:next w:val="CommentText"/>
    <w:link w:val="CommentSubjectChar"/>
    <w:uiPriority w:val="99"/>
    <w:semiHidden/>
    <w:unhideWhenUsed/>
    <w:rsid w:val="00FF62B0"/>
    <w:rPr>
      <w:b/>
      <w:bCs/>
    </w:rPr>
  </w:style>
  <w:style w:type="character" w:customStyle="1" w:styleId="CommentSubjectChar">
    <w:name w:val="Comment Subject Char"/>
    <w:basedOn w:val="CommentTextChar"/>
    <w:link w:val="CommentSubject"/>
    <w:uiPriority w:val="99"/>
    <w:semiHidden/>
    <w:rsid w:val="00FF62B0"/>
    <w:rPr>
      <w:b/>
      <w:bCs/>
      <w:sz w:val="20"/>
      <w:szCs w:val="20"/>
    </w:rPr>
  </w:style>
  <w:style w:type="paragraph" w:styleId="BalloonText">
    <w:name w:val="Balloon Text"/>
    <w:basedOn w:val="Normal"/>
    <w:link w:val="BalloonTextChar"/>
    <w:uiPriority w:val="99"/>
    <w:semiHidden/>
    <w:unhideWhenUsed/>
    <w:rsid w:val="00FF62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62B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256106">
      <w:bodyDiv w:val="1"/>
      <w:marLeft w:val="0"/>
      <w:marRight w:val="0"/>
      <w:marTop w:val="0"/>
      <w:marBottom w:val="0"/>
      <w:divBdr>
        <w:top w:val="none" w:sz="0" w:space="0" w:color="auto"/>
        <w:left w:val="none" w:sz="0" w:space="0" w:color="auto"/>
        <w:bottom w:val="none" w:sz="0" w:space="0" w:color="auto"/>
        <w:right w:val="none" w:sz="0" w:space="0" w:color="auto"/>
      </w:divBdr>
    </w:div>
    <w:div w:id="184487187">
      <w:bodyDiv w:val="1"/>
      <w:marLeft w:val="0"/>
      <w:marRight w:val="0"/>
      <w:marTop w:val="0"/>
      <w:marBottom w:val="0"/>
      <w:divBdr>
        <w:top w:val="none" w:sz="0" w:space="0" w:color="auto"/>
        <w:left w:val="none" w:sz="0" w:space="0" w:color="auto"/>
        <w:bottom w:val="none" w:sz="0" w:space="0" w:color="auto"/>
        <w:right w:val="none" w:sz="0" w:space="0" w:color="auto"/>
      </w:divBdr>
    </w:div>
    <w:div w:id="350230765">
      <w:bodyDiv w:val="1"/>
      <w:marLeft w:val="0"/>
      <w:marRight w:val="0"/>
      <w:marTop w:val="0"/>
      <w:marBottom w:val="0"/>
      <w:divBdr>
        <w:top w:val="none" w:sz="0" w:space="0" w:color="auto"/>
        <w:left w:val="none" w:sz="0" w:space="0" w:color="auto"/>
        <w:bottom w:val="none" w:sz="0" w:space="0" w:color="auto"/>
        <w:right w:val="none" w:sz="0" w:space="0" w:color="auto"/>
      </w:divBdr>
    </w:div>
    <w:div w:id="481771297">
      <w:bodyDiv w:val="1"/>
      <w:marLeft w:val="0"/>
      <w:marRight w:val="0"/>
      <w:marTop w:val="0"/>
      <w:marBottom w:val="0"/>
      <w:divBdr>
        <w:top w:val="none" w:sz="0" w:space="0" w:color="auto"/>
        <w:left w:val="none" w:sz="0" w:space="0" w:color="auto"/>
        <w:bottom w:val="none" w:sz="0" w:space="0" w:color="auto"/>
        <w:right w:val="none" w:sz="0" w:space="0" w:color="auto"/>
      </w:divBdr>
    </w:div>
    <w:div w:id="497186288">
      <w:bodyDiv w:val="1"/>
      <w:marLeft w:val="0"/>
      <w:marRight w:val="0"/>
      <w:marTop w:val="0"/>
      <w:marBottom w:val="0"/>
      <w:divBdr>
        <w:top w:val="none" w:sz="0" w:space="0" w:color="auto"/>
        <w:left w:val="none" w:sz="0" w:space="0" w:color="auto"/>
        <w:bottom w:val="none" w:sz="0" w:space="0" w:color="auto"/>
        <w:right w:val="none" w:sz="0" w:space="0" w:color="auto"/>
      </w:divBdr>
    </w:div>
    <w:div w:id="499858349">
      <w:bodyDiv w:val="1"/>
      <w:marLeft w:val="0"/>
      <w:marRight w:val="0"/>
      <w:marTop w:val="0"/>
      <w:marBottom w:val="0"/>
      <w:divBdr>
        <w:top w:val="none" w:sz="0" w:space="0" w:color="auto"/>
        <w:left w:val="none" w:sz="0" w:space="0" w:color="auto"/>
        <w:bottom w:val="none" w:sz="0" w:space="0" w:color="auto"/>
        <w:right w:val="none" w:sz="0" w:space="0" w:color="auto"/>
      </w:divBdr>
    </w:div>
    <w:div w:id="519512660">
      <w:bodyDiv w:val="1"/>
      <w:marLeft w:val="0"/>
      <w:marRight w:val="0"/>
      <w:marTop w:val="0"/>
      <w:marBottom w:val="0"/>
      <w:divBdr>
        <w:top w:val="none" w:sz="0" w:space="0" w:color="auto"/>
        <w:left w:val="none" w:sz="0" w:space="0" w:color="auto"/>
        <w:bottom w:val="none" w:sz="0" w:space="0" w:color="auto"/>
        <w:right w:val="none" w:sz="0" w:space="0" w:color="auto"/>
      </w:divBdr>
    </w:div>
    <w:div w:id="545457569">
      <w:bodyDiv w:val="1"/>
      <w:marLeft w:val="0"/>
      <w:marRight w:val="0"/>
      <w:marTop w:val="0"/>
      <w:marBottom w:val="0"/>
      <w:divBdr>
        <w:top w:val="none" w:sz="0" w:space="0" w:color="auto"/>
        <w:left w:val="none" w:sz="0" w:space="0" w:color="auto"/>
        <w:bottom w:val="none" w:sz="0" w:space="0" w:color="auto"/>
        <w:right w:val="none" w:sz="0" w:space="0" w:color="auto"/>
      </w:divBdr>
    </w:div>
    <w:div w:id="724573115">
      <w:bodyDiv w:val="1"/>
      <w:marLeft w:val="0"/>
      <w:marRight w:val="0"/>
      <w:marTop w:val="0"/>
      <w:marBottom w:val="0"/>
      <w:divBdr>
        <w:top w:val="none" w:sz="0" w:space="0" w:color="auto"/>
        <w:left w:val="none" w:sz="0" w:space="0" w:color="auto"/>
        <w:bottom w:val="none" w:sz="0" w:space="0" w:color="auto"/>
        <w:right w:val="none" w:sz="0" w:space="0" w:color="auto"/>
      </w:divBdr>
    </w:div>
    <w:div w:id="801919503">
      <w:bodyDiv w:val="1"/>
      <w:marLeft w:val="0"/>
      <w:marRight w:val="0"/>
      <w:marTop w:val="0"/>
      <w:marBottom w:val="0"/>
      <w:divBdr>
        <w:top w:val="none" w:sz="0" w:space="0" w:color="auto"/>
        <w:left w:val="none" w:sz="0" w:space="0" w:color="auto"/>
        <w:bottom w:val="none" w:sz="0" w:space="0" w:color="auto"/>
        <w:right w:val="none" w:sz="0" w:space="0" w:color="auto"/>
      </w:divBdr>
    </w:div>
    <w:div w:id="1044988956">
      <w:bodyDiv w:val="1"/>
      <w:marLeft w:val="0"/>
      <w:marRight w:val="0"/>
      <w:marTop w:val="0"/>
      <w:marBottom w:val="0"/>
      <w:divBdr>
        <w:top w:val="none" w:sz="0" w:space="0" w:color="auto"/>
        <w:left w:val="none" w:sz="0" w:space="0" w:color="auto"/>
        <w:bottom w:val="none" w:sz="0" w:space="0" w:color="auto"/>
        <w:right w:val="none" w:sz="0" w:space="0" w:color="auto"/>
      </w:divBdr>
    </w:div>
    <w:div w:id="1053193646">
      <w:bodyDiv w:val="1"/>
      <w:marLeft w:val="0"/>
      <w:marRight w:val="0"/>
      <w:marTop w:val="0"/>
      <w:marBottom w:val="0"/>
      <w:divBdr>
        <w:top w:val="none" w:sz="0" w:space="0" w:color="auto"/>
        <w:left w:val="none" w:sz="0" w:space="0" w:color="auto"/>
        <w:bottom w:val="none" w:sz="0" w:space="0" w:color="auto"/>
        <w:right w:val="none" w:sz="0" w:space="0" w:color="auto"/>
      </w:divBdr>
    </w:div>
    <w:div w:id="1102528010">
      <w:bodyDiv w:val="1"/>
      <w:marLeft w:val="0"/>
      <w:marRight w:val="0"/>
      <w:marTop w:val="0"/>
      <w:marBottom w:val="0"/>
      <w:divBdr>
        <w:top w:val="none" w:sz="0" w:space="0" w:color="auto"/>
        <w:left w:val="none" w:sz="0" w:space="0" w:color="auto"/>
        <w:bottom w:val="none" w:sz="0" w:space="0" w:color="auto"/>
        <w:right w:val="none" w:sz="0" w:space="0" w:color="auto"/>
      </w:divBdr>
    </w:div>
    <w:div w:id="1308316159">
      <w:bodyDiv w:val="1"/>
      <w:marLeft w:val="0"/>
      <w:marRight w:val="0"/>
      <w:marTop w:val="0"/>
      <w:marBottom w:val="0"/>
      <w:divBdr>
        <w:top w:val="none" w:sz="0" w:space="0" w:color="auto"/>
        <w:left w:val="none" w:sz="0" w:space="0" w:color="auto"/>
        <w:bottom w:val="none" w:sz="0" w:space="0" w:color="auto"/>
        <w:right w:val="none" w:sz="0" w:space="0" w:color="auto"/>
      </w:divBdr>
    </w:div>
    <w:div w:id="1321419487">
      <w:bodyDiv w:val="1"/>
      <w:marLeft w:val="0"/>
      <w:marRight w:val="0"/>
      <w:marTop w:val="0"/>
      <w:marBottom w:val="0"/>
      <w:divBdr>
        <w:top w:val="none" w:sz="0" w:space="0" w:color="auto"/>
        <w:left w:val="none" w:sz="0" w:space="0" w:color="auto"/>
        <w:bottom w:val="none" w:sz="0" w:space="0" w:color="auto"/>
        <w:right w:val="none" w:sz="0" w:space="0" w:color="auto"/>
      </w:divBdr>
    </w:div>
    <w:div w:id="1375732629">
      <w:bodyDiv w:val="1"/>
      <w:marLeft w:val="0"/>
      <w:marRight w:val="0"/>
      <w:marTop w:val="0"/>
      <w:marBottom w:val="0"/>
      <w:divBdr>
        <w:top w:val="none" w:sz="0" w:space="0" w:color="auto"/>
        <w:left w:val="none" w:sz="0" w:space="0" w:color="auto"/>
        <w:bottom w:val="none" w:sz="0" w:space="0" w:color="auto"/>
        <w:right w:val="none" w:sz="0" w:space="0" w:color="auto"/>
      </w:divBdr>
    </w:div>
    <w:div w:id="1436560069">
      <w:bodyDiv w:val="1"/>
      <w:marLeft w:val="0"/>
      <w:marRight w:val="0"/>
      <w:marTop w:val="0"/>
      <w:marBottom w:val="0"/>
      <w:divBdr>
        <w:top w:val="none" w:sz="0" w:space="0" w:color="auto"/>
        <w:left w:val="none" w:sz="0" w:space="0" w:color="auto"/>
        <w:bottom w:val="none" w:sz="0" w:space="0" w:color="auto"/>
        <w:right w:val="none" w:sz="0" w:space="0" w:color="auto"/>
      </w:divBdr>
    </w:div>
    <w:div w:id="1597059891">
      <w:bodyDiv w:val="1"/>
      <w:marLeft w:val="0"/>
      <w:marRight w:val="0"/>
      <w:marTop w:val="0"/>
      <w:marBottom w:val="0"/>
      <w:divBdr>
        <w:top w:val="none" w:sz="0" w:space="0" w:color="auto"/>
        <w:left w:val="none" w:sz="0" w:space="0" w:color="auto"/>
        <w:bottom w:val="none" w:sz="0" w:space="0" w:color="auto"/>
        <w:right w:val="none" w:sz="0" w:space="0" w:color="auto"/>
      </w:divBdr>
    </w:div>
    <w:div w:id="1908832347">
      <w:bodyDiv w:val="1"/>
      <w:marLeft w:val="0"/>
      <w:marRight w:val="0"/>
      <w:marTop w:val="0"/>
      <w:marBottom w:val="0"/>
      <w:divBdr>
        <w:top w:val="none" w:sz="0" w:space="0" w:color="auto"/>
        <w:left w:val="none" w:sz="0" w:space="0" w:color="auto"/>
        <w:bottom w:val="none" w:sz="0" w:space="0" w:color="auto"/>
        <w:right w:val="none" w:sz="0" w:space="0" w:color="auto"/>
      </w:divBdr>
    </w:div>
    <w:div w:id="1979647979">
      <w:bodyDiv w:val="1"/>
      <w:marLeft w:val="0"/>
      <w:marRight w:val="0"/>
      <w:marTop w:val="0"/>
      <w:marBottom w:val="0"/>
      <w:divBdr>
        <w:top w:val="none" w:sz="0" w:space="0" w:color="auto"/>
        <w:left w:val="none" w:sz="0" w:space="0" w:color="auto"/>
        <w:bottom w:val="none" w:sz="0" w:space="0" w:color="auto"/>
        <w:right w:val="none" w:sz="0" w:space="0" w:color="auto"/>
      </w:divBdr>
    </w:div>
    <w:div w:id="2039818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emf"/><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glossaryDocument" Target="glossary/document.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Source Sans Pro">
    <w:altName w:val="Cambria Math"/>
    <w:charset w:val="00"/>
    <w:family w:val="swiss"/>
    <w:pitch w:val="variable"/>
    <w:sig w:usb0="600002F7" w:usb1="02000001"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3F54FC"/>
    <w:rsid w:val="004D25D2"/>
    <w:rsid w:val="009D7389"/>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2022-06-17T00:00:00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Qua22</b:Tag>
    <b:SourceType>InternetSite</b:SourceType>
    <b:Guid>{9935C8EB-043C-44B8-BEC6-DE85DE419732}</b:Guid>
    <b:Author>
      <b:Author>
        <b:Corporate>Quality-One International 2022</b:Corporate>
      </b:Author>
    </b:Author>
    <b:Title>https://quality-one.com</b:Title>
    <b:Year>2022</b:Year>
    <b:YearAccessed>2022</b:YearAccessed>
    <b:MonthAccessed>June</b:MonthAccessed>
    <b:DayAccessed>14</b:DayAccessed>
    <b:URL>https://quality-one.com/qfd/#:~:text=VOC%20Competitor%20Analysis%3A%20The%20QFD,you%20ahead%20of%20the%20pack.</b:URL>
    <b:RefOrder>1</b:RefOrder>
  </b:Source>
  <b:Source>
    <b:Tag>Chr19</b:Tag>
    <b:SourceType>InternetSite</b:SourceType>
    <b:Guid>{488CFC3D-7B77-4267-97B2-F746C3FAFF4D}</b:Guid>
    <b:Author>
      <b:Author>
        <b:NameList>
          <b:Person>
            <b:Last>Montgomery</b:Last>
            <b:First>Chris</b:First>
          </b:Person>
        </b:NameList>
      </b:Author>
    </b:Author>
    <b:Title>https://www.ansys.com</b:Title>
    <b:Year>2019</b:Year>
    <b:YearAccessed>2022</b:YearAccessed>
    <b:MonthAccessed>6</b:MonthAccessed>
    <b:DayAccessed>14</b:DayAccessed>
    <b:URL>https://www.ansys.com/en-gb/blog/what-is-dfmea</b:URL>
    <b:RefOrder>2</b:RefOrder>
  </b:Source>
  <b:Source>
    <b:Tag>ASQ21</b:Tag>
    <b:SourceType>InternetSite</b:SourceType>
    <b:Guid>{239C9972-6FDA-4B36-BED5-DB05C3C5240B}</b:Guid>
    <b:Title>What is Quality Function Deployment (QFD)?</b:Title>
    <b:Year>2021</b:Year>
    <b:Author>
      <b:Author>
        <b:Corporate>ASQ</b:Corporate>
      </b:Author>
    </b:Author>
    <b:InternetSiteTitle>ASQ</b:InternetSiteTitle>
    <b:Month>August</b:Month>
    <b:Day>10th</b:Day>
    <b:URL>https://asq.org/quality-resources/qfd-quality-function-deployment</b:URL>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5EA61C1-71DA-4456-8145-973DE6E086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2570</Words>
  <Characters>14653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Adam Evans 2005757     Festo Cyber physical poduction system – goods dispatch process automation development</vt:lpstr>
    </vt:vector>
  </TitlesOfParts>
  <Company>University of Wales Trinity Saint David</Company>
  <LinksUpToDate>false</LinksUpToDate>
  <CharactersWithSpaces>17189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Adam Evans 2005757     Festo Cyber physical poduction system – goods dispatch process automation development</dc:title>
  <dc:subject>ACMA5002 – Manufacturing Design and Technology</dc:subject>
  <dc:creator>Marie Pitson</dc:creator>
  <cp:keywords/>
  <dc:description/>
  <cp:lastModifiedBy>Adam Evans</cp:lastModifiedBy>
  <cp:revision>3</cp:revision>
  <dcterms:created xsi:type="dcterms:W3CDTF">2022-06-17T12:19:00Z</dcterms:created>
  <dcterms:modified xsi:type="dcterms:W3CDTF">2022-06-17T12:20:00Z</dcterms:modified>
</cp:coreProperties>
</file>