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319222097"/>
        <w:docPartObj>
          <w:docPartGallery w:val="Cover Pages"/>
          <w:docPartUnique/>
        </w:docPartObj>
      </w:sdtPr>
      <w:sdtEndPr>
        <w:rPr>
          <w:color w:val="auto"/>
        </w:rPr>
      </w:sdtEndPr>
      <w:sdtContent>
        <w:p w14:paraId="3C5E8402" w14:textId="08650A81" w:rsidR="00757C7C" w:rsidRDefault="00757C7C">
          <w:pPr>
            <w:pStyle w:val="NoSpacing"/>
            <w:spacing w:before="1540" w:after="240"/>
            <w:jc w:val="center"/>
            <w:rPr>
              <w:color w:val="4472C4" w:themeColor="accent1"/>
            </w:rPr>
          </w:pPr>
          <w:r>
            <w:rPr>
              <w:noProof/>
              <w:color w:val="4472C4" w:themeColor="accent1"/>
            </w:rPr>
            <w:drawing>
              <wp:inline distT="0" distB="0" distL="0" distR="0" wp14:anchorId="1CADEA68" wp14:editId="57065D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81020105F2346AB81B18A7035414DB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0FB098F" w14:textId="1917D8E3" w:rsidR="00757C7C" w:rsidRDefault="00C7658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challenge faced by the enegy sector</w:t>
              </w:r>
            </w:p>
          </w:sdtContent>
        </w:sdt>
        <w:p w14:paraId="09AA7BB5" w14:textId="75E52579" w:rsidR="00757C7C" w:rsidRDefault="00757C7C">
          <w:pPr>
            <w:pStyle w:val="NoSpacing"/>
            <w:jc w:val="center"/>
            <w:rPr>
              <w:color w:val="4472C4" w:themeColor="accent1"/>
              <w:sz w:val="28"/>
              <w:szCs w:val="28"/>
            </w:rPr>
          </w:pPr>
        </w:p>
        <w:p w14:paraId="6C58908A" w14:textId="77777777" w:rsidR="00757C7C" w:rsidRDefault="00757C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A39955A" wp14:editId="7E23773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5T00:00:00Z">
                                    <w:dateFormat w:val="MMMM d, yyyy"/>
                                    <w:lid w:val="en-US"/>
                                    <w:storeMappedDataAs w:val="dateTime"/>
                                    <w:calendar w:val="gregorian"/>
                                  </w:date>
                                </w:sdtPr>
                                <w:sdtContent>
                                  <w:p w14:paraId="74560B97" w14:textId="1B2B0B89" w:rsidR="00757C7C" w:rsidRDefault="005F4331">
                                    <w:pPr>
                                      <w:pStyle w:val="NoSpacing"/>
                                      <w:spacing w:after="40"/>
                                      <w:jc w:val="center"/>
                                      <w:rPr>
                                        <w:caps/>
                                        <w:color w:val="4472C4" w:themeColor="accent1"/>
                                        <w:sz w:val="28"/>
                                        <w:szCs w:val="28"/>
                                      </w:rPr>
                                    </w:pPr>
                                    <w:r>
                                      <w:rPr>
                                        <w:caps/>
                                        <w:color w:val="4472C4" w:themeColor="accent1"/>
                                        <w:sz w:val="28"/>
                                        <w:szCs w:val="28"/>
                                      </w:rPr>
                                      <w:t>December 5, 2022</w:t>
                                    </w:r>
                                  </w:p>
                                </w:sdtContent>
                              </w:sdt>
                              <w:p w14:paraId="240798CB" w14:textId="3B52AAED" w:rsidR="00757C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7658E">
                                      <w:rPr>
                                        <w:caps/>
                                        <w:color w:val="4472C4" w:themeColor="accent1"/>
                                      </w:rPr>
                                      <w:t>Tudor ioan plescan</w:t>
                                    </w:r>
                                  </w:sdtContent>
                                </w:sdt>
                              </w:p>
                              <w:p w14:paraId="527D5DD1" w14:textId="00988EA4" w:rsidR="00757C7C"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7658E">
                                      <w:rPr>
                                        <w:color w:val="4472C4" w:themeColor="accent1"/>
                                      </w:rPr>
                                      <w:t>2127270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3995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5T00:00:00Z">
                              <w:dateFormat w:val="MMMM d, yyyy"/>
                              <w:lid w:val="en-US"/>
                              <w:storeMappedDataAs w:val="dateTime"/>
                              <w:calendar w:val="gregorian"/>
                            </w:date>
                          </w:sdtPr>
                          <w:sdtContent>
                            <w:p w14:paraId="74560B97" w14:textId="1B2B0B89" w:rsidR="00757C7C" w:rsidRDefault="005F4331">
                              <w:pPr>
                                <w:pStyle w:val="NoSpacing"/>
                                <w:spacing w:after="40"/>
                                <w:jc w:val="center"/>
                                <w:rPr>
                                  <w:caps/>
                                  <w:color w:val="4472C4" w:themeColor="accent1"/>
                                  <w:sz w:val="28"/>
                                  <w:szCs w:val="28"/>
                                </w:rPr>
                              </w:pPr>
                              <w:r>
                                <w:rPr>
                                  <w:caps/>
                                  <w:color w:val="4472C4" w:themeColor="accent1"/>
                                  <w:sz w:val="28"/>
                                  <w:szCs w:val="28"/>
                                </w:rPr>
                                <w:t>December 5, 2022</w:t>
                              </w:r>
                            </w:p>
                          </w:sdtContent>
                        </w:sdt>
                        <w:p w14:paraId="240798CB" w14:textId="3B52AAED" w:rsidR="00757C7C"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7658E">
                                <w:rPr>
                                  <w:caps/>
                                  <w:color w:val="4472C4" w:themeColor="accent1"/>
                                </w:rPr>
                                <w:t>Tudor ioan plescan</w:t>
                              </w:r>
                            </w:sdtContent>
                          </w:sdt>
                        </w:p>
                        <w:p w14:paraId="527D5DD1" w14:textId="00988EA4" w:rsidR="00757C7C"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7658E">
                                <w:rPr>
                                  <w:color w:val="4472C4" w:themeColor="accent1"/>
                                </w:rPr>
                                <w:t>2127270</w:t>
                              </w:r>
                            </w:sdtContent>
                          </w:sdt>
                        </w:p>
                      </w:txbxContent>
                    </v:textbox>
                    <w10:wrap anchorx="margin" anchory="page"/>
                  </v:shape>
                </w:pict>
              </mc:Fallback>
            </mc:AlternateContent>
          </w:r>
          <w:r>
            <w:rPr>
              <w:noProof/>
              <w:color w:val="4472C4" w:themeColor="accent1"/>
            </w:rPr>
            <w:drawing>
              <wp:inline distT="0" distB="0" distL="0" distR="0" wp14:anchorId="31A214F6" wp14:editId="320AE50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361875" w14:textId="77777777" w:rsidR="00C7658E" w:rsidRDefault="00C7658E"/>
        <w:p w14:paraId="6F389D32" w14:textId="77777777" w:rsidR="00C7658E" w:rsidRDefault="00C7658E"/>
        <w:p w14:paraId="3D861F84" w14:textId="6656E56D" w:rsidR="00C7658E" w:rsidRDefault="00C7658E" w:rsidP="00C7658E">
          <w:pPr>
            <w:tabs>
              <w:tab w:val="left" w:pos="2820"/>
            </w:tabs>
            <w:jc w:val="center"/>
          </w:pPr>
          <w:r>
            <w:t>University of Wales</w:t>
          </w:r>
        </w:p>
        <w:p w14:paraId="5B3920A2" w14:textId="2EAC78DD" w:rsidR="00C7658E" w:rsidRDefault="00C7658E" w:rsidP="00C7658E">
          <w:pPr>
            <w:tabs>
              <w:tab w:val="left" w:pos="2820"/>
            </w:tabs>
            <w:jc w:val="center"/>
          </w:pPr>
          <w:r>
            <w:t>Trinity Saint David</w:t>
          </w:r>
        </w:p>
        <w:p w14:paraId="394491C2" w14:textId="78DC689A" w:rsidR="00757C7C" w:rsidRDefault="00757C7C">
          <w:pPr>
            <w:rPr>
              <w:rFonts w:asciiTheme="majorHAnsi" w:eastAsiaTheme="majorEastAsia" w:hAnsiTheme="majorHAnsi" w:cstheme="majorBidi"/>
              <w:color w:val="2F5496" w:themeColor="accent1" w:themeShade="BF"/>
              <w:sz w:val="32"/>
              <w:szCs w:val="32"/>
            </w:rPr>
          </w:pPr>
          <w:r w:rsidRPr="00C7658E">
            <w:br w:type="page"/>
          </w:r>
          <w:r w:rsidR="00F40D16">
            <w:lastRenderedPageBreak/>
            <w:t xml:space="preserve"> </w:t>
          </w:r>
        </w:p>
      </w:sdtContent>
    </w:sdt>
    <w:sdt>
      <w:sdtPr>
        <w:rPr>
          <w:rFonts w:asciiTheme="minorHAnsi" w:eastAsiaTheme="minorEastAsia" w:hAnsiTheme="minorHAnsi" w:cstheme="minorBidi"/>
          <w:color w:val="auto"/>
          <w:sz w:val="22"/>
          <w:szCs w:val="22"/>
          <w:lang w:val="en-GB" w:eastAsia="zh-CN"/>
        </w:rPr>
        <w:id w:val="-1701548338"/>
        <w:docPartObj>
          <w:docPartGallery w:val="Table of Contents"/>
          <w:docPartUnique/>
        </w:docPartObj>
      </w:sdtPr>
      <w:sdtEndPr>
        <w:rPr>
          <w:b/>
          <w:bCs/>
          <w:noProof/>
        </w:rPr>
      </w:sdtEndPr>
      <w:sdtContent>
        <w:p w14:paraId="13FA2338" w14:textId="4110B6E0" w:rsidR="00757C7C" w:rsidRDefault="00757C7C">
          <w:pPr>
            <w:pStyle w:val="TOCHeading"/>
          </w:pPr>
          <w:r>
            <w:t>Contents</w:t>
          </w:r>
        </w:p>
        <w:p w14:paraId="3460EAF5" w14:textId="49617D29" w:rsidR="00757C7C" w:rsidRDefault="00757C7C">
          <w:pPr>
            <w:pStyle w:val="TOC1"/>
            <w:tabs>
              <w:tab w:val="left" w:pos="660"/>
              <w:tab w:val="right" w:leader="dot" w:pos="9016"/>
            </w:tabs>
            <w:rPr>
              <w:noProof/>
            </w:rPr>
          </w:pPr>
          <w:r>
            <w:fldChar w:fldCharType="begin"/>
          </w:r>
          <w:r>
            <w:instrText xml:space="preserve"> TOC \o "1-3" \h \z \u </w:instrText>
          </w:r>
          <w:r>
            <w:fldChar w:fldCharType="separate"/>
          </w:r>
          <w:hyperlink w:anchor="_Toc119317345" w:history="1">
            <w:r w:rsidRPr="00FF6D36">
              <w:rPr>
                <w:rStyle w:val="Hyperlink"/>
                <w:noProof/>
              </w:rPr>
              <w:t>1.0</w:t>
            </w:r>
            <w:r>
              <w:rPr>
                <w:noProof/>
              </w:rPr>
              <w:tab/>
            </w:r>
            <w:r w:rsidRPr="00FF6D36">
              <w:rPr>
                <w:rStyle w:val="Hyperlink"/>
                <w:noProof/>
              </w:rPr>
              <w:t>Introduction</w:t>
            </w:r>
            <w:r>
              <w:rPr>
                <w:noProof/>
                <w:webHidden/>
              </w:rPr>
              <w:tab/>
            </w:r>
            <w:r>
              <w:rPr>
                <w:noProof/>
                <w:webHidden/>
              </w:rPr>
              <w:fldChar w:fldCharType="begin"/>
            </w:r>
            <w:r>
              <w:rPr>
                <w:noProof/>
                <w:webHidden/>
              </w:rPr>
              <w:instrText xml:space="preserve"> PAGEREF _Toc119317345 \h </w:instrText>
            </w:r>
            <w:r>
              <w:rPr>
                <w:noProof/>
                <w:webHidden/>
              </w:rPr>
            </w:r>
            <w:r>
              <w:rPr>
                <w:noProof/>
                <w:webHidden/>
              </w:rPr>
              <w:fldChar w:fldCharType="separate"/>
            </w:r>
            <w:r w:rsidR="0089700D">
              <w:rPr>
                <w:noProof/>
                <w:webHidden/>
              </w:rPr>
              <w:t>2</w:t>
            </w:r>
            <w:r>
              <w:rPr>
                <w:noProof/>
                <w:webHidden/>
              </w:rPr>
              <w:fldChar w:fldCharType="end"/>
            </w:r>
          </w:hyperlink>
        </w:p>
        <w:p w14:paraId="052283DC" w14:textId="1D74BF03" w:rsidR="00757C7C" w:rsidRDefault="00000000">
          <w:pPr>
            <w:pStyle w:val="TOC1"/>
            <w:tabs>
              <w:tab w:val="left" w:pos="660"/>
              <w:tab w:val="right" w:leader="dot" w:pos="9016"/>
            </w:tabs>
            <w:rPr>
              <w:noProof/>
            </w:rPr>
          </w:pPr>
          <w:hyperlink w:anchor="_Toc119317346" w:history="1">
            <w:r w:rsidR="00757C7C" w:rsidRPr="00FF6D36">
              <w:rPr>
                <w:rStyle w:val="Hyperlink"/>
                <w:noProof/>
              </w:rPr>
              <w:t>2.0</w:t>
            </w:r>
            <w:r w:rsidR="00757C7C">
              <w:rPr>
                <w:noProof/>
              </w:rPr>
              <w:tab/>
            </w:r>
            <w:r w:rsidR="00757C7C" w:rsidRPr="00FF6D36">
              <w:rPr>
                <w:rStyle w:val="Hyperlink"/>
                <w:noProof/>
              </w:rPr>
              <w:t>Main Findings</w:t>
            </w:r>
            <w:r w:rsidR="00757C7C">
              <w:rPr>
                <w:noProof/>
                <w:webHidden/>
              </w:rPr>
              <w:tab/>
            </w:r>
            <w:r w:rsidR="00757C7C">
              <w:rPr>
                <w:noProof/>
                <w:webHidden/>
              </w:rPr>
              <w:fldChar w:fldCharType="begin"/>
            </w:r>
            <w:r w:rsidR="00757C7C">
              <w:rPr>
                <w:noProof/>
                <w:webHidden/>
              </w:rPr>
              <w:instrText xml:space="preserve"> PAGEREF _Toc119317346 \h </w:instrText>
            </w:r>
            <w:r w:rsidR="00757C7C">
              <w:rPr>
                <w:noProof/>
                <w:webHidden/>
              </w:rPr>
            </w:r>
            <w:r w:rsidR="00757C7C">
              <w:rPr>
                <w:noProof/>
                <w:webHidden/>
              </w:rPr>
              <w:fldChar w:fldCharType="separate"/>
            </w:r>
            <w:r w:rsidR="0089700D">
              <w:rPr>
                <w:noProof/>
                <w:webHidden/>
              </w:rPr>
              <w:t>3</w:t>
            </w:r>
            <w:r w:rsidR="00757C7C">
              <w:rPr>
                <w:noProof/>
                <w:webHidden/>
              </w:rPr>
              <w:fldChar w:fldCharType="end"/>
            </w:r>
          </w:hyperlink>
        </w:p>
        <w:p w14:paraId="18295402" w14:textId="395941E3" w:rsidR="00757C7C" w:rsidRDefault="00000000">
          <w:pPr>
            <w:pStyle w:val="TOC2"/>
            <w:tabs>
              <w:tab w:val="left" w:pos="880"/>
              <w:tab w:val="right" w:leader="dot" w:pos="9016"/>
            </w:tabs>
            <w:rPr>
              <w:noProof/>
            </w:rPr>
          </w:pPr>
          <w:hyperlink w:anchor="_Toc119317347" w:history="1">
            <w:r w:rsidR="00757C7C" w:rsidRPr="00FF6D36">
              <w:rPr>
                <w:rStyle w:val="Hyperlink"/>
                <w:noProof/>
              </w:rPr>
              <w:t>2.1</w:t>
            </w:r>
            <w:r w:rsidR="00757C7C">
              <w:rPr>
                <w:noProof/>
              </w:rPr>
              <w:tab/>
            </w:r>
            <w:r w:rsidR="00757C7C" w:rsidRPr="00FF6D36">
              <w:rPr>
                <w:rStyle w:val="Hyperlink"/>
                <w:noProof/>
              </w:rPr>
              <w:t>Nature, Scope and Impact</w:t>
            </w:r>
            <w:r w:rsidR="00757C7C">
              <w:rPr>
                <w:noProof/>
                <w:webHidden/>
              </w:rPr>
              <w:tab/>
            </w:r>
            <w:r w:rsidR="00757C7C">
              <w:rPr>
                <w:noProof/>
                <w:webHidden/>
              </w:rPr>
              <w:fldChar w:fldCharType="begin"/>
            </w:r>
            <w:r w:rsidR="00757C7C">
              <w:rPr>
                <w:noProof/>
                <w:webHidden/>
              </w:rPr>
              <w:instrText xml:space="preserve"> PAGEREF _Toc119317347 \h </w:instrText>
            </w:r>
            <w:r w:rsidR="00757C7C">
              <w:rPr>
                <w:noProof/>
                <w:webHidden/>
              </w:rPr>
            </w:r>
            <w:r w:rsidR="00757C7C">
              <w:rPr>
                <w:noProof/>
                <w:webHidden/>
              </w:rPr>
              <w:fldChar w:fldCharType="separate"/>
            </w:r>
            <w:r w:rsidR="0089700D">
              <w:rPr>
                <w:noProof/>
                <w:webHidden/>
              </w:rPr>
              <w:t>3</w:t>
            </w:r>
            <w:r w:rsidR="00757C7C">
              <w:rPr>
                <w:noProof/>
                <w:webHidden/>
              </w:rPr>
              <w:fldChar w:fldCharType="end"/>
            </w:r>
          </w:hyperlink>
        </w:p>
        <w:p w14:paraId="04889657" w14:textId="58A32DD9" w:rsidR="00757C7C" w:rsidRDefault="00000000">
          <w:pPr>
            <w:pStyle w:val="TOC2"/>
            <w:tabs>
              <w:tab w:val="left" w:pos="880"/>
              <w:tab w:val="right" w:leader="dot" w:pos="9016"/>
            </w:tabs>
            <w:rPr>
              <w:noProof/>
            </w:rPr>
          </w:pPr>
          <w:hyperlink w:anchor="_Toc119317348" w:history="1">
            <w:r w:rsidR="00757C7C" w:rsidRPr="00FF6D36">
              <w:rPr>
                <w:rStyle w:val="Hyperlink"/>
                <w:noProof/>
              </w:rPr>
              <w:t>2.2</w:t>
            </w:r>
            <w:r w:rsidR="00757C7C">
              <w:rPr>
                <w:noProof/>
              </w:rPr>
              <w:tab/>
            </w:r>
            <w:r w:rsidR="00757C7C" w:rsidRPr="00FF6D36">
              <w:rPr>
                <w:rStyle w:val="Hyperlink"/>
                <w:noProof/>
              </w:rPr>
              <w:t>SWOT Analysis</w:t>
            </w:r>
            <w:r w:rsidR="00757C7C">
              <w:rPr>
                <w:noProof/>
                <w:webHidden/>
              </w:rPr>
              <w:tab/>
            </w:r>
            <w:r w:rsidR="00757C7C">
              <w:rPr>
                <w:noProof/>
                <w:webHidden/>
              </w:rPr>
              <w:fldChar w:fldCharType="begin"/>
            </w:r>
            <w:r w:rsidR="00757C7C">
              <w:rPr>
                <w:noProof/>
                <w:webHidden/>
              </w:rPr>
              <w:instrText xml:space="preserve"> PAGEREF _Toc119317348 \h </w:instrText>
            </w:r>
            <w:r w:rsidR="00757C7C">
              <w:rPr>
                <w:noProof/>
                <w:webHidden/>
              </w:rPr>
            </w:r>
            <w:r w:rsidR="00757C7C">
              <w:rPr>
                <w:noProof/>
                <w:webHidden/>
              </w:rPr>
              <w:fldChar w:fldCharType="separate"/>
            </w:r>
            <w:r w:rsidR="0089700D">
              <w:rPr>
                <w:noProof/>
                <w:webHidden/>
              </w:rPr>
              <w:t>3</w:t>
            </w:r>
            <w:r w:rsidR="00757C7C">
              <w:rPr>
                <w:noProof/>
                <w:webHidden/>
              </w:rPr>
              <w:fldChar w:fldCharType="end"/>
            </w:r>
          </w:hyperlink>
        </w:p>
        <w:p w14:paraId="06FC3145" w14:textId="5999B6E8" w:rsidR="00757C7C" w:rsidRDefault="00000000">
          <w:pPr>
            <w:pStyle w:val="TOC2"/>
            <w:tabs>
              <w:tab w:val="left" w:pos="880"/>
              <w:tab w:val="right" w:leader="dot" w:pos="9016"/>
            </w:tabs>
            <w:rPr>
              <w:noProof/>
            </w:rPr>
          </w:pPr>
          <w:hyperlink w:anchor="_Toc119317349" w:history="1">
            <w:r w:rsidR="00757C7C" w:rsidRPr="00FF6D36">
              <w:rPr>
                <w:rStyle w:val="Hyperlink"/>
                <w:noProof/>
              </w:rPr>
              <w:t>2.3</w:t>
            </w:r>
            <w:r w:rsidR="00757C7C">
              <w:rPr>
                <w:noProof/>
              </w:rPr>
              <w:tab/>
            </w:r>
            <w:r w:rsidR="00757C7C" w:rsidRPr="00FF6D36">
              <w:rPr>
                <w:rStyle w:val="Hyperlink"/>
                <w:noProof/>
              </w:rPr>
              <w:t>PESTLE Analysis</w:t>
            </w:r>
            <w:r w:rsidR="00757C7C">
              <w:rPr>
                <w:noProof/>
                <w:webHidden/>
              </w:rPr>
              <w:tab/>
            </w:r>
            <w:r w:rsidR="00757C7C">
              <w:rPr>
                <w:noProof/>
                <w:webHidden/>
              </w:rPr>
              <w:fldChar w:fldCharType="begin"/>
            </w:r>
            <w:r w:rsidR="00757C7C">
              <w:rPr>
                <w:noProof/>
                <w:webHidden/>
              </w:rPr>
              <w:instrText xml:space="preserve"> PAGEREF _Toc119317349 \h </w:instrText>
            </w:r>
            <w:r w:rsidR="00757C7C">
              <w:rPr>
                <w:noProof/>
                <w:webHidden/>
              </w:rPr>
            </w:r>
            <w:r w:rsidR="00757C7C">
              <w:rPr>
                <w:noProof/>
                <w:webHidden/>
              </w:rPr>
              <w:fldChar w:fldCharType="separate"/>
            </w:r>
            <w:r w:rsidR="0089700D">
              <w:rPr>
                <w:noProof/>
                <w:webHidden/>
              </w:rPr>
              <w:t>4</w:t>
            </w:r>
            <w:r w:rsidR="00757C7C">
              <w:rPr>
                <w:noProof/>
                <w:webHidden/>
              </w:rPr>
              <w:fldChar w:fldCharType="end"/>
            </w:r>
          </w:hyperlink>
        </w:p>
        <w:p w14:paraId="13FAD73F" w14:textId="2C781C15" w:rsidR="00757C7C" w:rsidRDefault="00000000">
          <w:pPr>
            <w:pStyle w:val="TOC1"/>
            <w:tabs>
              <w:tab w:val="right" w:leader="dot" w:pos="9016"/>
            </w:tabs>
            <w:rPr>
              <w:noProof/>
            </w:rPr>
          </w:pPr>
          <w:hyperlink w:anchor="_Toc119317350" w:history="1">
            <w:r w:rsidR="00757C7C" w:rsidRPr="00FF6D36">
              <w:rPr>
                <w:rStyle w:val="Hyperlink"/>
                <w:noProof/>
              </w:rPr>
              <w:t>3.0 Conclusion</w:t>
            </w:r>
            <w:r w:rsidR="00757C7C">
              <w:rPr>
                <w:noProof/>
                <w:webHidden/>
              </w:rPr>
              <w:tab/>
            </w:r>
            <w:r w:rsidR="00757C7C">
              <w:rPr>
                <w:noProof/>
                <w:webHidden/>
              </w:rPr>
              <w:fldChar w:fldCharType="begin"/>
            </w:r>
            <w:r w:rsidR="00757C7C">
              <w:rPr>
                <w:noProof/>
                <w:webHidden/>
              </w:rPr>
              <w:instrText xml:space="preserve"> PAGEREF _Toc119317350 \h </w:instrText>
            </w:r>
            <w:r w:rsidR="00757C7C">
              <w:rPr>
                <w:noProof/>
                <w:webHidden/>
              </w:rPr>
            </w:r>
            <w:r w:rsidR="00757C7C">
              <w:rPr>
                <w:noProof/>
                <w:webHidden/>
              </w:rPr>
              <w:fldChar w:fldCharType="separate"/>
            </w:r>
            <w:r w:rsidR="0089700D">
              <w:rPr>
                <w:noProof/>
                <w:webHidden/>
              </w:rPr>
              <w:t>5</w:t>
            </w:r>
            <w:r w:rsidR="00757C7C">
              <w:rPr>
                <w:noProof/>
                <w:webHidden/>
              </w:rPr>
              <w:fldChar w:fldCharType="end"/>
            </w:r>
          </w:hyperlink>
        </w:p>
        <w:p w14:paraId="192041B0" w14:textId="46B79AD3" w:rsidR="00757C7C" w:rsidRDefault="00000000">
          <w:pPr>
            <w:pStyle w:val="TOC1"/>
            <w:tabs>
              <w:tab w:val="right" w:leader="dot" w:pos="9016"/>
            </w:tabs>
            <w:rPr>
              <w:noProof/>
            </w:rPr>
          </w:pPr>
          <w:hyperlink w:anchor="_Toc119317351" w:history="1">
            <w:r w:rsidR="00757C7C" w:rsidRPr="00FF6D36">
              <w:rPr>
                <w:rStyle w:val="Hyperlink"/>
                <w:noProof/>
              </w:rPr>
              <w:t>4.0 Recommendations</w:t>
            </w:r>
            <w:r w:rsidR="00757C7C">
              <w:rPr>
                <w:noProof/>
                <w:webHidden/>
              </w:rPr>
              <w:tab/>
            </w:r>
            <w:r w:rsidR="00757C7C">
              <w:rPr>
                <w:noProof/>
                <w:webHidden/>
              </w:rPr>
              <w:fldChar w:fldCharType="begin"/>
            </w:r>
            <w:r w:rsidR="00757C7C">
              <w:rPr>
                <w:noProof/>
                <w:webHidden/>
              </w:rPr>
              <w:instrText xml:space="preserve"> PAGEREF _Toc119317351 \h </w:instrText>
            </w:r>
            <w:r w:rsidR="00757C7C">
              <w:rPr>
                <w:noProof/>
                <w:webHidden/>
              </w:rPr>
            </w:r>
            <w:r w:rsidR="00757C7C">
              <w:rPr>
                <w:noProof/>
                <w:webHidden/>
              </w:rPr>
              <w:fldChar w:fldCharType="separate"/>
            </w:r>
            <w:r w:rsidR="0089700D">
              <w:rPr>
                <w:noProof/>
                <w:webHidden/>
              </w:rPr>
              <w:t>6</w:t>
            </w:r>
            <w:r w:rsidR="00757C7C">
              <w:rPr>
                <w:noProof/>
                <w:webHidden/>
              </w:rPr>
              <w:fldChar w:fldCharType="end"/>
            </w:r>
          </w:hyperlink>
        </w:p>
        <w:p w14:paraId="0584C074" w14:textId="0AFD0BF4" w:rsidR="00757C7C" w:rsidRDefault="00000000">
          <w:pPr>
            <w:pStyle w:val="TOC1"/>
            <w:tabs>
              <w:tab w:val="right" w:leader="dot" w:pos="9016"/>
            </w:tabs>
            <w:rPr>
              <w:noProof/>
            </w:rPr>
          </w:pPr>
          <w:hyperlink w:anchor="_Toc119317352" w:history="1">
            <w:r w:rsidR="00757C7C" w:rsidRPr="00FF6D36">
              <w:rPr>
                <w:rStyle w:val="Hyperlink"/>
                <w:noProof/>
              </w:rPr>
              <w:t>5.0 Planning, Monitoring and Reviewing the Solution</w:t>
            </w:r>
            <w:r w:rsidR="00757C7C">
              <w:rPr>
                <w:noProof/>
                <w:webHidden/>
              </w:rPr>
              <w:tab/>
            </w:r>
            <w:r w:rsidR="00757C7C">
              <w:rPr>
                <w:noProof/>
                <w:webHidden/>
              </w:rPr>
              <w:fldChar w:fldCharType="begin"/>
            </w:r>
            <w:r w:rsidR="00757C7C">
              <w:rPr>
                <w:noProof/>
                <w:webHidden/>
              </w:rPr>
              <w:instrText xml:space="preserve"> PAGEREF _Toc119317352 \h </w:instrText>
            </w:r>
            <w:r w:rsidR="00757C7C">
              <w:rPr>
                <w:noProof/>
                <w:webHidden/>
              </w:rPr>
            </w:r>
            <w:r w:rsidR="00757C7C">
              <w:rPr>
                <w:noProof/>
                <w:webHidden/>
              </w:rPr>
              <w:fldChar w:fldCharType="separate"/>
            </w:r>
            <w:r w:rsidR="0089700D">
              <w:rPr>
                <w:noProof/>
                <w:webHidden/>
              </w:rPr>
              <w:t>6</w:t>
            </w:r>
            <w:r w:rsidR="00757C7C">
              <w:rPr>
                <w:noProof/>
                <w:webHidden/>
              </w:rPr>
              <w:fldChar w:fldCharType="end"/>
            </w:r>
          </w:hyperlink>
        </w:p>
        <w:p w14:paraId="50D7C881" w14:textId="71043CC7" w:rsidR="00757C7C" w:rsidRDefault="00000000">
          <w:pPr>
            <w:pStyle w:val="TOC1"/>
            <w:tabs>
              <w:tab w:val="right" w:leader="dot" w:pos="9016"/>
            </w:tabs>
            <w:rPr>
              <w:noProof/>
            </w:rPr>
          </w:pPr>
          <w:hyperlink w:anchor="_Toc119317353" w:history="1">
            <w:r w:rsidR="00757C7C" w:rsidRPr="00FF6D36">
              <w:rPr>
                <w:rStyle w:val="Hyperlink"/>
                <w:noProof/>
              </w:rPr>
              <w:t>6.0 Appendices</w:t>
            </w:r>
            <w:r w:rsidR="00757C7C">
              <w:rPr>
                <w:noProof/>
                <w:webHidden/>
              </w:rPr>
              <w:tab/>
            </w:r>
            <w:r w:rsidR="00757C7C">
              <w:rPr>
                <w:noProof/>
                <w:webHidden/>
              </w:rPr>
              <w:fldChar w:fldCharType="begin"/>
            </w:r>
            <w:r w:rsidR="00757C7C">
              <w:rPr>
                <w:noProof/>
                <w:webHidden/>
              </w:rPr>
              <w:instrText xml:space="preserve"> PAGEREF _Toc119317353 \h </w:instrText>
            </w:r>
            <w:r w:rsidR="00757C7C">
              <w:rPr>
                <w:noProof/>
                <w:webHidden/>
              </w:rPr>
            </w:r>
            <w:r w:rsidR="00757C7C">
              <w:rPr>
                <w:noProof/>
                <w:webHidden/>
              </w:rPr>
              <w:fldChar w:fldCharType="separate"/>
            </w:r>
            <w:r w:rsidR="0089700D">
              <w:rPr>
                <w:noProof/>
                <w:webHidden/>
              </w:rPr>
              <w:t>7</w:t>
            </w:r>
            <w:r w:rsidR="00757C7C">
              <w:rPr>
                <w:noProof/>
                <w:webHidden/>
              </w:rPr>
              <w:fldChar w:fldCharType="end"/>
            </w:r>
          </w:hyperlink>
        </w:p>
        <w:p w14:paraId="0133D6B5" w14:textId="73349A01" w:rsidR="00757C7C" w:rsidRDefault="00000000">
          <w:pPr>
            <w:pStyle w:val="TOC1"/>
            <w:tabs>
              <w:tab w:val="right" w:leader="dot" w:pos="9016"/>
            </w:tabs>
            <w:rPr>
              <w:noProof/>
            </w:rPr>
          </w:pPr>
          <w:hyperlink w:anchor="_Toc119317354" w:history="1">
            <w:r w:rsidR="00757C7C" w:rsidRPr="00FF6D36">
              <w:rPr>
                <w:rStyle w:val="Hyperlink"/>
                <w:noProof/>
              </w:rPr>
              <w:t>7.0 Reference List</w:t>
            </w:r>
            <w:r w:rsidR="00757C7C">
              <w:rPr>
                <w:noProof/>
                <w:webHidden/>
              </w:rPr>
              <w:tab/>
            </w:r>
            <w:r w:rsidR="00757C7C">
              <w:rPr>
                <w:noProof/>
                <w:webHidden/>
              </w:rPr>
              <w:fldChar w:fldCharType="begin"/>
            </w:r>
            <w:r w:rsidR="00757C7C">
              <w:rPr>
                <w:noProof/>
                <w:webHidden/>
              </w:rPr>
              <w:instrText xml:space="preserve"> PAGEREF _Toc119317354 \h </w:instrText>
            </w:r>
            <w:r w:rsidR="00757C7C">
              <w:rPr>
                <w:noProof/>
                <w:webHidden/>
              </w:rPr>
            </w:r>
            <w:r w:rsidR="00757C7C">
              <w:rPr>
                <w:noProof/>
                <w:webHidden/>
              </w:rPr>
              <w:fldChar w:fldCharType="separate"/>
            </w:r>
            <w:r w:rsidR="0089700D">
              <w:rPr>
                <w:noProof/>
                <w:webHidden/>
              </w:rPr>
              <w:t>9</w:t>
            </w:r>
            <w:r w:rsidR="00757C7C">
              <w:rPr>
                <w:noProof/>
                <w:webHidden/>
              </w:rPr>
              <w:fldChar w:fldCharType="end"/>
            </w:r>
          </w:hyperlink>
        </w:p>
        <w:p w14:paraId="7E25C5AD" w14:textId="230B82A8" w:rsidR="00757C7C" w:rsidRPr="0089700D" w:rsidRDefault="00757C7C">
          <w:pPr>
            <w:rPr>
              <w:b/>
              <w:bCs/>
              <w:noProof/>
            </w:rPr>
          </w:pPr>
          <w:r>
            <w:rPr>
              <w:b/>
              <w:bCs/>
              <w:noProof/>
            </w:rPr>
            <w:fldChar w:fldCharType="end"/>
          </w:r>
        </w:p>
      </w:sdtContent>
    </w:sdt>
    <w:p w14:paraId="52526114" w14:textId="77777777" w:rsidR="00757C7C" w:rsidRDefault="00757C7C">
      <w:pPr>
        <w:rPr>
          <w:rFonts w:asciiTheme="majorHAnsi" w:eastAsiaTheme="majorEastAsia" w:hAnsiTheme="majorHAnsi" w:cstheme="majorBidi"/>
          <w:color w:val="2F5496" w:themeColor="accent1" w:themeShade="BF"/>
          <w:sz w:val="32"/>
          <w:szCs w:val="32"/>
        </w:rPr>
      </w:pPr>
      <w:r>
        <w:br w:type="page"/>
      </w:r>
    </w:p>
    <w:p w14:paraId="1337A29F" w14:textId="77777777" w:rsidR="00FD2D47" w:rsidRDefault="00757C7C" w:rsidP="00757C7C">
      <w:pPr>
        <w:pStyle w:val="Heading1"/>
        <w:numPr>
          <w:ilvl w:val="0"/>
          <w:numId w:val="1"/>
        </w:numPr>
      </w:pPr>
      <w:bookmarkStart w:id="0" w:name="_Toc119317345"/>
      <w:r>
        <w:lastRenderedPageBreak/>
        <w:t>Introduction</w:t>
      </w:r>
      <w:bookmarkEnd w:id="0"/>
    </w:p>
    <w:p w14:paraId="6C763E44" w14:textId="77777777" w:rsidR="00FD2D47" w:rsidRDefault="00FD2D47" w:rsidP="00FD2D47">
      <w:pPr>
        <w:pStyle w:val="Heading1"/>
      </w:pPr>
    </w:p>
    <w:p w14:paraId="057CBCEA" w14:textId="77777777" w:rsidR="0089700D" w:rsidRDefault="00FD2D47" w:rsidP="00FD2D47">
      <w:pPr>
        <w:pStyle w:val="Heading1"/>
      </w:pPr>
      <w:r>
        <w:t>At this very moment the energy sector in UK is</w:t>
      </w:r>
      <w:r w:rsidR="001F792C">
        <w:t xml:space="preserve"> the middle of a crisis. </w:t>
      </w:r>
      <w:r w:rsidR="00EC7F1B">
        <w:t xml:space="preserve">The energy crisis is unprecedented and is driving the </w:t>
      </w:r>
      <w:proofErr w:type="gramStart"/>
      <w:r w:rsidR="00EC7F1B">
        <w:t>cost of living</w:t>
      </w:r>
      <w:proofErr w:type="gramEnd"/>
      <w:r w:rsidR="00EC7F1B">
        <w:t xml:space="preserve"> crisis. Last October, 4.5 </w:t>
      </w:r>
      <w:proofErr w:type="spellStart"/>
      <w:r w:rsidR="00EC7F1B">
        <w:t>milion</w:t>
      </w:r>
      <w:proofErr w:type="spellEnd"/>
      <w:r w:rsidR="00EC7F1B">
        <w:t xml:space="preserve"> UK households were in fuel poverty. </w:t>
      </w:r>
      <w:r w:rsidR="00EC7F1B" w:rsidRPr="00EC7F1B">
        <w:t xml:space="preserve">(National Energy Action, 2022) </w:t>
      </w:r>
      <w:r w:rsidR="00CE740B">
        <w:br/>
        <w:t>It is very hard for people who are living in the UK right now because some of the people will have to choose between a warm house or a warm meal witch it’s not acceptable in 2022.</w:t>
      </w:r>
      <w:r w:rsidR="00CE740B">
        <w:br/>
        <w:t>Looking at the nature of the problem and at all internal and external stakeholders everybody it is suffering due to the crisis in the energy sector.</w:t>
      </w:r>
    </w:p>
    <w:p w14:paraId="3EF0B854" w14:textId="77777777" w:rsidR="0089700D" w:rsidRDefault="0089700D">
      <w:pPr>
        <w:rPr>
          <w:rFonts w:asciiTheme="majorHAnsi" w:eastAsiaTheme="majorEastAsia" w:hAnsiTheme="majorHAnsi" w:cstheme="majorBidi"/>
          <w:color w:val="2F5496" w:themeColor="accent1" w:themeShade="BF"/>
          <w:sz w:val="32"/>
          <w:szCs w:val="32"/>
        </w:rPr>
      </w:pPr>
      <w:r>
        <w:br w:type="page"/>
      </w:r>
    </w:p>
    <w:p w14:paraId="3CC12922" w14:textId="67EF01F6" w:rsidR="00757C7C" w:rsidRPr="00757C7C" w:rsidRDefault="00757C7C" w:rsidP="00FD2D47">
      <w:pPr>
        <w:pStyle w:val="Heading1"/>
      </w:pPr>
    </w:p>
    <w:p w14:paraId="30B13A8B" w14:textId="07F42878" w:rsidR="00757C7C" w:rsidRDefault="00757C7C" w:rsidP="00757C7C">
      <w:pPr>
        <w:pStyle w:val="Heading1"/>
        <w:numPr>
          <w:ilvl w:val="0"/>
          <w:numId w:val="1"/>
        </w:numPr>
      </w:pPr>
      <w:bookmarkStart w:id="1" w:name="_Toc119317346"/>
      <w:r>
        <w:t>Main Findings</w:t>
      </w:r>
      <w:bookmarkEnd w:id="1"/>
    </w:p>
    <w:p w14:paraId="00E8A3BF" w14:textId="3330B709" w:rsidR="00757C7C" w:rsidRDefault="00757C7C" w:rsidP="00757C7C">
      <w:pPr>
        <w:pStyle w:val="Heading2"/>
        <w:numPr>
          <w:ilvl w:val="1"/>
          <w:numId w:val="1"/>
        </w:numPr>
      </w:pPr>
      <w:bookmarkStart w:id="2" w:name="_Toc119317347"/>
      <w:r>
        <w:t xml:space="preserve">Nature, </w:t>
      </w:r>
      <w:proofErr w:type="gramStart"/>
      <w:r>
        <w:t>Scope</w:t>
      </w:r>
      <w:proofErr w:type="gramEnd"/>
      <w:r>
        <w:t xml:space="preserve"> and Impact</w:t>
      </w:r>
      <w:bookmarkEnd w:id="2"/>
    </w:p>
    <w:p w14:paraId="183220C3" w14:textId="7A96ADFB" w:rsidR="00CE740B" w:rsidRDefault="00CE740B" w:rsidP="00CE740B">
      <w:r>
        <w:t xml:space="preserve">As presented couple of weeks ago, the nature of the problem in the energy sector is the unpredictable actions from Russia. Due to the conflict between Russia and Ukraine, the energy sector in Europe suffered a lot. The scope of the problem is affecting internal and external stakeholders. People are suffering from the crisis because the price of gas and electricity which mean average prices have been increased by 27% in October 2022 and they will increase again in April 202 with another 20%. </w:t>
      </w:r>
      <w:r w:rsidRPr="00CE740B">
        <w:t>(Bolton and Steward, 2022)</w:t>
      </w:r>
      <w:r w:rsidR="00D70C26">
        <w:t xml:space="preserve">. The impact on internal and external stakeholders it is big. The low and middle classes are struggling with paying the increased bills and sometimes people </w:t>
      </w:r>
      <w:proofErr w:type="gramStart"/>
      <w:r w:rsidR="00D70C26">
        <w:t>have to</w:t>
      </w:r>
      <w:proofErr w:type="gramEnd"/>
      <w:r w:rsidR="00D70C26">
        <w:t xml:space="preserve"> make drastic choices to be able to afford to live. Internal stakeholders will suffer because of the demand for their staff and resources. The government is trying to find reasonable options and solutions </w:t>
      </w:r>
      <w:proofErr w:type="gramStart"/>
      <w:r w:rsidR="00D70C26">
        <w:t>but in the meantime,</w:t>
      </w:r>
      <w:proofErr w:type="gramEnd"/>
      <w:r w:rsidR="00D70C26">
        <w:t xml:space="preserve"> the population has to face big gas and electric bills.</w:t>
      </w:r>
      <w:r w:rsidR="00D70C26">
        <w:br/>
        <w:t>External stakeholders are affected the most by this crisis. A lot of people because of the price rises are going into debt and they are finding it hard to get back on their feet.</w:t>
      </w:r>
    </w:p>
    <w:p w14:paraId="019D63F5" w14:textId="09759A11" w:rsidR="00D70C26" w:rsidRPr="00CE740B" w:rsidRDefault="007B19B3" w:rsidP="00CE740B">
      <w:r>
        <w:t>Looking more into the depth of the problem, using the 5Why’s theory the nature, scope, and impact can be worked out easier.</w:t>
      </w:r>
      <w:r>
        <w:br/>
      </w:r>
    </w:p>
    <w:p w14:paraId="7E734190" w14:textId="470F5C18" w:rsidR="00757C7C" w:rsidRDefault="00757C7C" w:rsidP="00757C7C">
      <w:pPr>
        <w:pStyle w:val="Heading2"/>
        <w:numPr>
          <w:ilvl w:val="1"/>
          <w:numId w:val="1"/>
        </w:numPr>
      </w:pPr>
      <w:bookmarkStart w:id="3" w:name="_Toc119317348"/>
      <w:r>
        <w:t>SWOT Analysis</w:t>
      </w:r>
      <w:bookmarkEnd w:id="3"/>
    </w:p>
    <w:p w14:paraId="334CDBF0" w14:textId="4FC65866" w:rsidR="007B19B3" w:rsidRDefault="0009336F" w:rsidP="007B19B3">
      <w:r>
        <w:t xml:space="preserve">SWOT </w:t>
      </w:r>
      <w:proofErr w:type="gramStart"/>
      <w:r>
        <w:t>( strengths</w:t>
      </w:r>
      <w:proofErr w:type="gramEnd"/>
      <w:r>
        <w:t>, weaknesses, opportunities, and threats) analysis is a framework used to evaluate a company’s competitive position and to develop strategic planning. SWOT analysis assesses internal and external factors, as well as current and future potential.</w:t>
      </w:r>
      <w:r w:rsidRPr="0009336F">
        <w:t xml:space="preserve"> (Kenton, 2022)</w:t>
      </w:r>
    </w:p>
    <w:p w14:paraId="073A229D" w14:textId="7574D9BD" w:rsidR="0009336F" w:rsidRDefault="0009336F" w:rsidP="007B19B3">
      <w:r>
        <w:t xml:space="preserve">Working with SWOT analysis, </w:t>
      </w:r>
      <w:r w:rsidR="00151797">
        <w:t xml:space="preserve">the </w:t>
      </w:r>
      <w:r>
        <w:t xml:space="preserve">business can </w:t>
      </w:r>
      <w:proofErr w:type="gramStart"/>
      <w:r>
        <w:t>look into</w:t>
      </w:r>
      <w:proofErr w:type="gramEnd"/>
      <w:r>
        <w:t xml:space="preserve"> their problems find their weaknesses and strengths</w:t>
      </w:r>
      <w:r w:rsidR="00151797">
        <w:t>,</w:t>
      </w:r>
      <w:r>
        <w:t xml:space="preserve"> and also can look into opportunities how to build</w:t>
      </w:r>
      <w:r w:rsidR="00E277FB">
        <w:t xml:space="preserve"> a better business. Using SWOT </w:t>
      </w:r>
      <w:r w:rsidR="00004DA5">
        <w:t>businesses</w:t>
      </w:r>
      <w:r w:rsidR="00E277FB">
        <w:t xml:space="preserve"> can also look at threats from competitors and find suitable solutions for the future so the business can develop more in the coming years.</w:t>
      </w:r>
    </w:p>
    <w:p w14:paraId="6097F58D" w14:textId="13EB9B79" w:rsidR="00004DA5" w:rsidRDefault="00004DA5" w:rsidP="007B19B3">
      <w:r>
        <w:t xml:space="preserve">As identified in the SWOT analysis a war or pandemic cannot be something someone can think of, </w:t>
      </w:r>
      <w:proofErr w:type="gramStart"/>
      <w:r>
        <w:t>but,</w:t>
      </w:r>
      <w:proofErr w:type="gramEnd"/>
      <w:r>
        <w:t xml:space="preserve"> there should always be a worst-case scenario and how to react when something like this happens. Having multiple solutions for different problems and unexpected events could help businesses stay open for a long time. </w:t>
      </w:r>
    </w:p>
    <w:p w14:paraId="50B8269B" w14:textId="724968F4" w:rsidR="00004DA5" w:rsidRDefault="00004DA5" w:rsidP="007B19B3">
      <w:r>
        <w:t xml:space="preserve">If the UK didn’t rely on different countries for their gas and electricity and had already options for self-sustainable resources, not even the war would’ve affected the UK economy. </w:t>
      </w:r>
    </w:p>
    <w:p w14:paraId="585EF4EF" w14:textId="6B17AA11" w:rsidR="00004DA5" w:rsidRDefault="00004DA5" w:rsidP="007B19B3">
      <w:r>
        <w:t>As a business, the owners should always be aware of conversion strategies because they can help to fix different problems and that would make the business more independent (self-sustainable resources &gt; rely on other countries for resources)</w:t>
      </w:r>
    </w:p>
    <w:p w14:paraId="3E4B9B39" w14:textId="562E817F" w:rsidR="00004DA5" w:rsidRDefault="00004DA5" w:rsidP="007B19B3">
      <w:r>
        <w:t xml:space="preserve">Geothermal energy it’s a self-sustainable resource. Once at the surface, fluids of various temperatures can be used to generate electricity. The technology for electricity generation from hydrothermal reservoirs is mature and </w:t>
      </w:r>
      <w:proofErr w:type="gramStart"/>
      <w:r>
        <w:t>reliable, and</w:t>
      </w:r>
      <w:proofErr w:type="gramEnd"/>
      <w:r>
        <w:t xml:space="preserve"> has been operation for more than 100 years.</w:t>
      </w:r>
      <w:r w:rsidRPr="00004DA5">
        <w:t xml:space="preserve"> (United Nations, 2022)</w:t>
      </w:r>
    </w:p>
    <w:p w14:paraId="0273CB0F" w14:textId="39C86888" w:rsidR="00004DA5" w:rsidRDefault="00004DA5" w:rsidP="007B19B3">
      <w:r>
        <w:t xml:space="preserve"> </w:t>
      </w:r>
    </w:p>
    <w:p w14:paraId="6571C67E" w14:textId="597D9185" w:rsidR="00E277FB" w:rsidRDefault="00E277FB" w:rsidP="007B19B3">
      <w:r>
        <w:lastRenderedPageBreak/>
        <w:t xml:space="preserve">Using SWOT Analysis on the energy sector, the internal stakeholders can find where the business is not doing well but also find solutions for the </w:t>
      </w:r>
      <w:r w:rsidR="00A87CF2">
        <w:t>existing</w:t>
      </w:r>
      <w:r>
        <w:t xml:space="preserve"> problems.</w:t>
      </w:r>
    </w:p>
    <w:p w14:paraId="414490E1" w14:textId="77777777" w:rsidR="006203CD" w:rsidRDefault="006203CD" w:rsidP="007B19B3"/>
    <w:p w14:paraId="23DE4DA1" w14:textId="3554F925" w:rsidR="00757C7C" w:rsidRDefault="00757C7C" w:rsidP="00757C7C">
      <w:pPr>
        <w:pStyle w:val="Heading2"/>
        <w:numPr>
          <w:ilvl w:val="1"/>
          <w:numId w:val="1"/>
        </w:numPr>
      </w:pPr>
      <w:bookmarkStart w:id="4" w:name="_Toc119317349"/>
      <w:r>
        <w:t>PESTLE Analysis</w:t>
      </w:r>
      <w:bookmarkEnd w:id="4"/>
    </w:p>
    <w:p w14:paraId="17E6E18D" w14:textId="2AC85DEC" w:rsidR="005231F3" w:rsidRDefault="005231F3" w:rsidP="005231F3">
      <w:r>
        <w:t>A PESTEL analysis is a strategic framework commonly used to evaluate the business environment</w:t>
      </w:r>
      <w:r w:rsidR="009C691F">
        <w:t xml:space="preserve"> in which a firm operates. Traditionally, the framework was referred to as a PEST analysis; The framework was extended to include Environmental and Legal factors as well.</w:t>
      </w:r>
      <w:r w:rsidR="009C691F" w:rsidRPr="009C691F">
        <w:t xml:space="preserve"> (</w:t>
      </w:r>
      <w:proofErr w:type="spellStart"/>
      <w:proofErr w:type="gramStart"/>
      <w:r w:rsidR="009C691F" w:rsidRPr="009C691F">
        <w:t>peterdy</w:t>
      </w:r>
      <w:proofErr w:type="spellEnd"/>
      <w:proofErr w:type="gramEnd"/>
      <w:r w:rsidR="009C691F" w:rsidRPr="009C691F">
        <w:t>, 2022)</w:t>
      </w:r>
    </w:p>
    <w:p w14:paraId="63C7F57B" w14:textId="494A6534" w:rsidR="009C691F" w:rsidRDefault="009C691F" w:rsidP="005231F3">
      <w:r>
        <w:t>It’s very important for a company to follow this analysis because it can help the business grow and develop into a healthier business.</w:t>
      </w:r>
    </w:p>
    <w:p w14:paraId="2BF35C9D" w14:textId="4EDC4FED" w:rsidR="009C691F" w:rsidRDefault="009C691F" w:rsidP="005231F3">
      <w:r>
        <w:t>PESTEL analysis it’s formatted from Political Factors, Economic Factors, Social Factors, Technical Factors, Environmental Factors</w:t>
      </w:r>
      <w:r w:rsidR="005E0784">
        <w:t>,</w:t>
      </w:r>
      <w:r>
        <w:t xml:space="preserve"> and Legal Factor</w:t>
      </w:r>
    </w:p>
    <w:p w14:paraId="7BE69DA6" w14:textId="59231774" w:rsidR="009C691F" w:rsidRDefault="005E0784" w:rsidP="005231F3">
      <w:r>
        <w:t>Specifically, the PEST or PESTLE analysis is a useful tool for understanding risks associated with market growth or decline and as such the position, potential, and direction of a business or organization.</w:t>
      </w:r>
    </w:p>
    <w:p w14:paraId="3247ADAF" w14:textId="0E82CD03" w:rsidR="00AE43F5" w:rsidRDefault="00AE43F5" w:rsidP="005231F3">
      <w:r>
        <w:t xml:space="preserve">Looking at business sometimes it looks like they are doing fine and the business is running as it should but deep down they may have different problems which could be of legal nature where they might not have the right legal team which could get the business in a major situation where a lawsuit will be created so the business could be affected economically and in the worst case scenario the business will have to close. It’s very important for a business owner to choose your employees carefully because in the future they could damage your business and that can make the owner bankrupt. </w:t>
      </w:r>
    </w:p>
    <w:p w14:paraId="59CBE25A" w14:textId="41671A1F" w:rsidR="00AE43F5" w:rsidRDefault="00AE43F5" w:rsidP="00AE43F5">
      <w:pPr>
        <w:jc w:val="center"/>
      </w:pPr>
    </w:p>
    <w:p w14:paraId="3085F87A" w14:textId="77777777" w:rsidR="00AE43F5" w:rsidRDefault="00AE43F5" w:rsidP="00AE43F5">
      <w:pPr>
        <w:jc w:val="center"/>
      </w:pPr>
    </w:p>
    <w:p w14:paraId="581E0656" w14:textId="73FC40FD" w:rsidR="009C691F" w:rsidRPr="005231F3" w:rsidRDefault="00F40D16" w:rsidP="005231F3">
      <w:r>
        <w:t xml:space="preserve">Looking at the PESTEL analysis in this report, the energy sector could look and find reasonable solution for the crisis the UK is facing right now. It is very important to take into consideration every little aspect because sometimes the little things can make a difference. As it’s been stated before, nobody can predict a war or a pandemic but if the government had in place the right technology and resources, the working class wouldn’t feel </w:t>
      </w:r>
      <w:proofErr w:type="gramStart"/>
      <w:r>
        <w:t>the crisis they feel now</w:t>
      </w:r>
      <w:proofErr w:type="gramEnd"/>
      <w:r>
        <w:t xml:space="preserve"> these days. Owners of businesses should always look for new ways to make their business run properly and how to improve their services. Looking for new methods and technology will help the business to be </w:t>
      </w:r>
      <w:proofErr w:type="gramStart"/>
      <w:r>
        <w:t>up-to-date</w:t>
      </w:r>
      <w:proofErr w:type="gramEnd"/>
      <w:r>
        <w:t xml:space="preserve"> with the evolution.</w:t>
      </w:r>
      <w:r>
        <w:br/>
      </w:r>
    </w:p>
    <w:p w14:paraId="26DD0F7F" w14:textId="2B840901" w:rsidR="00757C7C" w:rsidRDefault="00757C7C"/>
    <w:p w14:paraId="035A2BF5" w14:textId="33DC3E8A" w:rsidR="0089700D" w:rsidRDefault="0089700D">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28F5B2D1" w14:textId="572B22D1" w:rsidR="005231F3" w:rsidRDefault="005231F3">
      <w:pPr>
        <w:rPr>
          <w:rFonts w:asciiTheme="majorHAnsi" w:eastAsiaTheme="majorEastAsia" w:hAnsiTheme="majorHAnsi" w:cstheme="majorBidi"/>
          <w:color w:val="2F5496" w:themeColor="accent1" w:themeShade="BF"/>
          <w:sz w:val="32"/>
          <w:szCs w:val="32"/>
        </w:rPr>
      </w:pPr>
    </w:p>
    <w:p w14:paraId="512F1BAA" w14:textId="508498CE" w:rsidR="00757C7C" w:rsidRDefault="00757C7C" w:rsidP="00757C7C">
      <w:pPr>
        <w:pStyle w:val="Heading1"/>
      </w:pPr>
      <w:bookmarkStart w:id="5" w:name="_Toc119317350"/>
      <w:r>
        <w:t>3.0 Conclusion</w:t>
      </w:r>
      <w:bookmarkEnd w:id="5"/>
    </w:p>
    <w:p w14:paraId="09E6EC42" w14:textId="7B025625" w:rsidR="00F40D16" w:rsidRDefault="00F40D16" w:rsidP="00F40D16"/>
    <w:p w14:paraId="5469CFEB" w14:textId="7513016D" w:rsidR="00331A73" w:rsidRDefault="00F40D16" w:rsidP="00F40D16">
      <w:r>
        <w:t xml:space="preserve">As it’s been stated before, looking for the right way to manage a business a lot of the existed issues won’t exist anymore. Having the right people working in the right position will help the business to grow and not face problems in the future. </w:t>
      </w:r>
      <w:r>
        <w:br/>
        <w:t xml:space="preserve">The energy sector at this very moment is facing a major crisis. Because nobody looked </w:t>
      </w:r>
      <w:r w:rsidR="00331A73">
        <w:t xml:space="preserve">at </w:t>
      </w:r>
      <w:r>
        <w:t xml:space="preserve">how to create </w:t>
      </w:r>
      <w:r w:rsidR="00331A73">
        <w:t xml:space="preserve">a </w:t>
      </w:r>
      <w:r>
        <w:t xml:space="preserve">solution </w:t>
      </w:r>
      <w:r w:rsidR="00331A73">
        <w:t xml:space="preserve">before the problem existed and nothing </w:t>
      </w:r>
      <w:proofErr w:type="gramStart"/>
      <w:r w:rsidR="00331A73">
        <w:t>is been</w:t>
      </w:r>
      <w:proofErr w:type="gramEnd"/>
      <w:r w:rsidR="00331A73">
        <w:t xml:space="preserve"> prevented now the whole country has to suffer. From the low class to the high class, everybody is facing very expensive bills for their gas and electricity which will lead people to go into debt because they won’t be able to afford their bills.</w:t>
      </w:r>
    </w:p>
    <w:p w14:paraId="752AB558" w14:textId="0E815937" w:rsidR="00331A73" w:rsidRDefault="00331A73" w:rsidP="00F40D16">
      <w:r>
        <w:t xml:space="preserve">If everything was looked into it, these problems wouldn’t exist </w:t>
      </w:r>
      <w:proofErr w:type="gramStart"/>
      <w:r>
        <w:t>now</w:t>
      </w:r>
      <w:proofErr w:type="gramEnd"/>
      <w:r>
        <w:t xml:space="preserve"> and everybody could live their life a bit easier because people sometimes are struggling when it comes to money. </w:t>
      </w:r>
    </w:p>
    <w:p w14:paraId="134844D0" w14:textId="3733DA8F" w:rsidR="00331A73" w:rsidRDefault="00331A73" w:rsidP="00F40D16">
      <w:r>
        <w:t>Due to the crisis, a lot of businesses will go bankrupt because sometimes the profit won’t cover the cost of gas and electricity (</w:t>
      </w:r>
      <w:r w:rsidR="00151797">
        <w:t>for</w:t>
      </w:r>
      <w:r>
        <w:t xml:space="preserve"> example: a </w:t>
      </w:r>
      <w:proofErr w:type="gramStart"/>
      <w:r>
        <w:t>bakery )</w:t>
      </w:r>
      <w:proofErr w:type="gramEnd"/>
      <w:r>
        <w:t xml:space="preserve"> and they will have to shut their doors. The communities will suffer as well because when a small business will have to shut its doors, people will have to go to big supermarkets or shops</w:t>
      </w:r>
      <w:r w:rsidR="008079BB">
        <w:t>,</w:t>
      </w:r>
      <w:r>
        <w:t xml:space="preserve"> and sometimes small communities will have to commute to the next village or town to get the essentials for day-to-day life. </w:t>
      </w:r>
    </w:p>
    <w:p w14:paraId="6C00B40A" w14:textId="189F5F1C" w:rsidR="0089700D" w:rsidRDefault="008079BB" w:rsidP="00F40D16">
      <w:r>
        <w:t xml:space="preserve">Having the right technology and the right attitude toward the unknown could have the country go thru this crisis easier. Self-suitable resources would make the country more independent and that would help because the UK won’t have to rely on other countries for their resources. </w:t>
      </w:r>
    </w:p>
    <w:p w14:paraId="0C00E009" w14:textId="55BBA9BD" w:rsidR="008079BB" w:rsidRPr="00F40D16" w:rsidRDefault="0089700D" w:rsidP="00F40D16">
      <w:r>
        <w:br w:type="page"/>
      </w:r>
    </w:p>
    <w:p w14:paraId="17FC4193" w14:textId="2CE38DB5" w:rsidR="00757C7C" w:rsidRDefault="00757C7C">
      <w:pPr>
        <w:rPr>
          <w:rFonts w:asciiTheme="majorHAnsi" w:eastAsiaTheme="majorEastAsia" w:hAnsiTheme="majorHAnsi" w:cstheme="majorBidi"/>
          <w:color w:val="2F5496" w:themeColor="accent1" w:themeShade="BF"/>
          <w:sz w:val="32"/>
          <w:szCs w:val="32"/>
        </w:rPr>
      </w:pPr>
    </w:p>
    <w:p w14:paraId="7D858FBE" w14:textId="6E59A03E" w:rsidR="00757C7C" w:rsidRDefault="00757C7C" w:rsidP="00757C7C">
      <w:pPr>
        <w:pStyle w:val="Heading1"/>
      </w:pPr>
      <w:bookmarkStart w:id="6" w:name="_Toc119317351"/>
      <w:r>
        <w:t>4.0 Recommendations</w:t>
      </w:r>
      <w:bookmarkEnd w:id="6"/>
    </w:p>
    <w:p w14:paraId="7F6556DE" w14:textId="7BC8C4F1" w:rsidR="00331A73" w:rsidRDefault="00331A73" w:rsidP="00331A73">
      <w:r>
        <w:t>As looking for recommendations, the owners should always look for ways to improve because that’s the only way to move forward.</w:t>
      </w:r>
    </w:p>
    <w:p w14:paraId="5B3F4D4F" w14:textId="008DB261" w:rsidR="00331A73" w:rsidRDefault="00331A73" w:rsidP="00331A73">
      <w:r>
        <w:t>As discussed, the energy sector it is big. When talking about the energy sector people need to think that it’s not only the companies who are responsible for this crisis but the government as well.</w:t>
      </w:r>
      <w:r>
        <w:br/>
        <w:t xml:space="preserve">The county has relied on different countries for their resources when they could’ve </w:t>
      </w:r>
      <w:proofErr w:type="gramStart"/>
      <w:r>
        <w:t>find</w:t>
      </w:r>
      <w:proofErr w:type="gramEnd"/>
      <w:r>
        <w:t xml:space="preserve"> different solution to make the county </w:t>
      </w:r>
      <w:r w:rsidR="00C06026">
        <w:t>self-sustainable</w:t>
      </w:r>
      <w:r>
        <w:t>.</w:t>
      </w:r>
    </w:p>
    <w:p w14:paraId="4CAF5E0D" w14:textId="764452ED" w:rsidR="00C06026" w:rsidRDefault="00C06026" w:rsidP="00331A73">
      <w:r>
        <w:t>Looking for solution, wind energy could be one of them. UK could have plenty of wind turbines due to the weather of UK.</w:t>
      </w:r>
    </w:p>
    <w:p w14:paraId="67B532CD" w14:textId="65E451C1" w:rsidR="00C06026" w:rsidRDefault="00C06026" w:rsidP="00331A73">
      <w:r>
        <w:t>Wind is a plentiful source of clean energy. Wind farms are an increasingly familiar sight in UK. To harness electricity from wind energy, turbines are used to drive generators which then feed electricity into the National Grid.</w:t>
      </w:r>
      <w:r w:rsidRPr="00C06026">
        <w:t xml:space="preserve"> (Davies, 2017)</w:t>
      </w:r>
    </w:p>
    <w:p w14:paraId="03214F0E" w14:textId="53F6F279" w:rsidR="001D38E2" w:rsidRPr="0089700D" w:rsidRDefault="0089700D" w:rsidP="00331A73">
      <w:proofErr w:type="gramStart"/>
      <w:r>
        <w:t>As a normal person, the residence location</w:t>
      </w:r>
      <w:proofErr w:type="gramEnd"/>
      <w:r>
        <w:t xml:space="preserve"> can play a major role in energy-efficiency. Windy places can be easily used to have installed a wind turbine. Wind turbines can produce a lot of extra energy, which people can sell it back to the grid. </w:t>
      </w:r>
      <w:r w:rsidRPr="0089700D">
        <w:t>(Keen’s Buildings, 2021)</w:t>
      </w:r>
    </w:p>
    <w:p w14:paraId="362E35E0" w14:textId="4F21837C" w:rsidR="00C06026" w:rsidRDefault="00C06026" w:rsidP="00331A73">
      <w:r>
        <w:t>Solar panels could be a good idea because it’s self-suitable and cuts your carbon footprint.</w:t>
      </w:r>
    </w:p>
    <w:p w14:paraId="53BE00A4" w14:textId="7A7C93FB" w:rsidR="00C06026" w:rsidRDefault="00C06026" w:rsidP="00331A73">
      <w:r>
        <w:t xml:space="preserve">Solar electricity is a low-carbon, renewable energy. A Typical home solar PV system could save around one tonne of carbon per year, depending on where you live in the </w:t>
      </w:r>
      <w:proofErr w:type="gramStart"/>
      <w:r>
        <w:t>UK</w:t>
      </w:r>
      <w:r w:rsidRPr="00C06026">
        <w:t>(</w:t>
      </w:r>
      <w:proofErr w:type="gramEnd"/>
      <w:r w:rsidRPr="00C06026">
        <w:t>Energy Saving Trust, 2021)</w:t>
      </w:r>
    </w:p>
    <w:p w14:paraId="1845FEEB" w14:textId="34300D7E" w:rsidR="008079BB" w:rsidRDefault="008079BB" w:rsidP="00331A73">
      <w:r>
        <w:t>Water it’s another way to produce electricity using hydropower and hydrokinetics. Hydropower or hydroelectric power is one of the oldest and largest sources of renewable energy, which uses the natural flow of moving water to generate electricity.</w:t>
      </w:r>
      <w:r w:rsidRPr="008079BB">
        <w:t xml:space="preserve"> (US Department </w:t>
      </w:r>
      <w:proofErr w:type="gramStart"/>
      <w:r w:rsidRPr="008079BB">
        <w:t>Of</w:t>
      </w:r>
      <w:proofErr w:type="gramEnd"/>
      <w:r w:rsidRPr="008079BB">
        <w:t xml:space="preserve"> Energy, 2014)</w:t>
      </w:r>
    </w:p>
    <w:p w14:paraId="3282797C" w14:textId="608DAFF7" w:rsidR="008079BB" w:rsidRDefault="008079BB" w:rsidP="00331A73">
      <w:r>
        <w:t xml:space="preserve">Biomass is organic, meaning it is made of material that comes from living organisms, such as plants and animals. The most common biomass materials used for energy are plants, </w:t>
      </w:r>
      <w:proofErr w:type="gramStart"/>
      <w:r>
        <w:t>wood</w:t>
      </w:r>
      <w:proofErr w:type="gramEnd"/>
      <w:r>
        <w:t xml:space="preserve"> and waste. Biomass Energy can also be a non-renewable energy source.</w:t>
      </w:r>
      <w:r w:rsidRPr="008079BB">
        <w:t xml:space="preserve"> (Turgeon and Morse, 2022)</w:t>
      </w:r>
    </w:p>
    <w:p w14:paraId="36A49296" w14:textId="60B048C3" w:rsidR="001D38E2" w:rsidRDefault="001D38E2" w:rsidP="00331A73"/>
    <w:p w14:paraId="371BC9B8" w14:textId="383EC2BB" w:rsidR="00C06026" w:rsidRPr="00331A73" w:rsidRDefault="00C06026" w:rsidP="00331A73">
      <w:r>
        <w:t xml:space="preserve">There are out </w:t>
      </w:r>
      <w:proofErr w:type="gramStart"/>
      <w:r>
        <w:t>there</w:t>
      </w:r>
      <w:proofErr w:type="gramEnd"/>
      <w:r>
        <w:t xml:space="preserve"> different recommendations and solutions but the right people need to look at them more often. In the end of the day</w:t>
      </w:r>
      <w:r w:rsidR="00F62641">
        <w:t>,</w:t>
      </w:r>
      <w:r>
        <w:t xml:space="preserve"> a crisis like the population is facing right now could have </w:t>
      </w:r>
      <w:r w:rsidR="00F62641">
        <w:t xml:space="preserve">a really bad effect on the population in the short run but in the long run as well. Internal and external stakeholders will feel the effects of the crisis every day. From not having enough money to pay the bills to finding the right resources to meet the demand. </w:t>
      </w:r>
    </w:p>
    <w:p w14:paraId="3151236F" w14:textId="75B648CF" w:rsidR="00757C7C" w:rsidRDefault="00757C7C"/>
    <w:p w14:paraId="6D1421BD" w14:textId="385F423A" w:rsidR="00331A73" w:rsidRDefault="00331A73"/>
    <w:p w14:paraId="397C7A92" w14:textId="77777777" w:rsidR="00331A73" w:rsidRDefault="00331A73">
      <w:pPr>
        <w:rPr>
          <w:rFonts w:asciiTheme="majorHAnsi" w:eastAsiaTheme="majorEastAsia" w:hAnsiTheme="majorHAnsi" w:cstheme="majorBidi"/>
          <w:color w:val="2F5496" w:themeColor="accent1" w:themeShade="BF"/>
          <w:sz w:val="32"/>
          <w:szCs w:val="32"/>
        </w:rPr>
      </w:pPr>
    </w:p>
    <w:p w14:paraId="5B0F4688" w14:textId="436C6AFC" w:rsidR="00757C7C" w:rsidRDefault="00757C7C" w:rsidP="00757C7C">
      <w:pPr>
        <w:pStyle w:val="Heading1"/>
      </w:pPr>
      <w:bookmarkStart w:id="7" w:name="_Toc119317352"/>
      <w:r>
        <w:t>5.0 Planning, Monitoring and Reviewing the Solution</w:t>
      </w:r>
      <w:bookmarkEnd w:id="7"/>
    </w:p>
    <w:p w14:paraId="0DBCA9E8" w14:textId="77777777" w:rsidR="00F62641" w:rsidRDefault="00F62641"/>
    <w:p w14:paraId="733A3C12" w14:textId="6894B428" w:rsidR="00F62641" w:rsidRDefault="00F62641">
      <w:r>
        <w:lastRenderedPageBreak/>
        <w:t xml:space="preserve">Planning, Monitoring and Reviewing the Solutions is a very important step for any kind of business, no matter if it is a small business or a big business. It’s very important that you have a </w:t>
      </w:r>
      <w:r w:rsidR="006203CD">
        <w:t>backup</w:t>
      </w:r>
      <w:r>
        <w:t xml:space="preserve"> plan which will help to keep the business running. </w:t>
      </w:r>
      <w:r w:rsidR="006203CD">
        <w:t>Businesses</w:t>
      </w:r>
      <w:r>
        <w:t xml:space="preserve"> should never have just one solution and they should always have another one at least in case the first one won’t work. </w:t>
      </w:r>
      <w:r>
        <w:br/>
        <w:t xml:space="preserve">Keeping up with the legislation and policies will help the owners with monitoring the business and they can see if the solutions they have it’s suitable for future problems. </w:t>
      </w:r>
    </w:p>
    <w:tbl>
      <w:tblPr>
        <w:tblW w:w="9720" w:type="dxa"/>
        <w:tblLook w:val="04A0" w:firstRow="1" w:lastRow="0" w:firstColumn="1" w:lastColumn="0" w:noHBand="0" w:noVBand="1"/>
      </w:tblPr>
      <w:tblGrid>
        <w:gridCol w:w="2884"/>
        <w:gridCol w:w="1365"/>
        <w:gridCol w:w="1382"/>
        <w:gridCol w:w="1612"/>
        <w:gridCol w:w="1521"/>
        <w:gridCol w:w="975"/>
      </w:tblGrid>
      <w:tr w:rsidR="001D38E2" w:rsidRPr="001D38E2" w14:paraId="47175E89" w14:textId="77777777" w:rsidTr="001D38E2">
        <w:trPr>
          <w:trHeight w:val="1629"/>
        </w:trPr>
        <w:tc>
          <w:tcPr>
            <w:tcW w:w="9720" w:type="dxa"/>
            <w:gridSpan w:val="6"/>
            <w:tcBorders>
              <w:top w:val="single" w:sz="4" w:space="0" w:color="auto"/>
              <w:left w:val="single" w:sz="4" w:space="0" w:color="auto"/>
              <w:bottom w:val="single" w:sz="4" w:space="0" w:color="auto"/>
              <w:right w:val="single" w:sz="4" w:space="0" w:color="auto"/>
            </w:tcBorders>
            <w:shd w:val="clear" w:color="000000" w:fill="000000"/>
            <w:vAlign w:val="center"/>
            <w:hideMark/>
          </w:tcPr>
          <w:p w14:paraId="6ABBF0F2" w14:textId="6F1FDA3D" w:rsidR="001D38E2" w:rsidRPr="001D38E2" w:rsidRDefault="001D38E2" w:rsidP="001D38E2">
            <w:pPr>
              <w:spacing w:after="0" w:line="240" w:lineRule="auto"/>
              <w:jc w:val="center"/>
              <w:rPr>
                <w:rFonts w:ascii="Calibri" w:eastAsia="Times New Roman" w:hAnsi="Calibri" w:cs="Calibri"/>
                <w:color w:val="FFFFFF"/>
                <w:lang w:eastAsia="en-GB"/>
              </w:rPr>
            </w:pPr>
            <w:r w:rsidRPr="001D38E2">
              <w:rPr>
                <w:rFonts w:ascii="Calibri" w:eastAsia="Times New Roman" w:hAnsi="Calibri" w:cs="Calibri"/>
                <w:color w:val="FFFFFF"/>
                <w:lang w:eastAsia="en-GB"/>
              </w:rPr>
              <w:t>Shortage of self-sustainable resources and solutions for the energy sector crisis</w:t>
            </w:r>
          </w:p>
        </w:tc>
      </w:tr>
      <w:tr w:rsidR="001D38E2" w:rsidRPr="001D38E2" w14:paraId="07FFE2EC" w14:textId="77777777" w:rsidTr="001D38E2">
        <w:trPr>
          <w:trHeight w:val="399"/>
        </w:trPr>
        <w:tc>
          <w:tcPr>
            <w:tcW w:w="2884" w:type="dxa"/>
            <w:tcBorders>
              <w:top w:val="nil"/>
              <w:left w:val="single" w:sz="4" w:space="0" w:color="auto"/>
              <w:bottom w:val="single" w:sz="4" w:space="0" w:color="auto"/>
              <w:right w:val="single" w:sz="4" w:space="0" w:color="auto"/>
            </w:tcBorders>
            <w:shd w:val="clear" w:color="000000" w:fill="FFC000"/>
            <w:noWrap/>
            <w:vAlign w:val="center"/>
            <w:hideMark/>
          </w:tcPr>
          <w:p w14:paraId="669299D0"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CRITERIA</w:t>
            </w:r>
          </w:p>
        </w:tc>
        <w:tc>
          <w:tcPr>
            <w:tcW w:w="1365" w:type="dxa"/>
            <w:tcBorders>
              <w:top w:val="nil"/>
              <w:left w:val="nil"/>
              <w:bottom w:val="single" w:sz="4" w:space="0" w:color="auto"/>
              <w:right w:val="single" w:sz="4" w:space="0" w:color="auto"/>
            </w:tcBorders>
            <w:shd w:val="clear" w:color="000000" w:fill="FFC000"/>
            <w:noWrap/>
            <w:vAlign w:val="center"/>
            <w:hideMark/>
          </w:tcPr>
          <w:p w14:paraId="2123BDEB"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WEIGHTING</w:t>
            </w:r>
          </w:p>
        </w:tc>
        <w:tc>
          <w:tcPr>
            <w:tcW w:w="5471" w:type="dxa"/>
            <w:gridSpan w:val="4"/>
            <w:tcBorders>
              <w:top w:val="single" w:sz="4" w:space="0" w:color="auto"/>
              <w:left w:val="nil"/>
              <w:bottom w:val="single" w:sz="4" w:space="0" w:color="auto"/>
              <w:right w:val="single" w:sz="4" w:space="0" w:color="auto"/>
            </w:tcBorders>
            <w:shd w:val="clear" w:color="000000" w:fill="FFC000"/>
            <w:noWrap/>
            <w:vAlign w:val="center"/>
            <w:hideMark/>
          </w:tcPr>
          <w:p w14:paraId="7339B5C9"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SOLUTIONS</w:t>
            </w:r>
          </w:p>
        </w:tc>
      </w:tr>
      <w:tr w:rsidR="001D38E2" w:rsidRPr="001D38E2" w14:paraId="4F763968" w14:textId="77777777" w:rsidTr="001D38E2">
        <w:trPr>
          <w:trHeight w:val="288"/>
        </w:trPr>
        <w:tc>
          <w:tcPr>
            <w:tcW w:w="2884" w:type="dxa"/>
            <w:tcBorders>
              <w:top w:val="nil"/>
              <w:left w:val="single" w:sz="4" w:space="0" w:color="auto"/>
              <w:bottom w:val="single" w:sz="4" w:space="0" w:color="auto"/>
              <w:right w:val="single" w:sz="4" w:space="0" w:color="auto"/>
            </w:tcBorders>
            <w:shd w:val="clear" w:color="000000" w:fill="F8CBAD"/>
            <w:noWrap/>
            <w:vAlign w:val="bottom"/>
            <w:hideMark/>
          </w:tcPr>
          <w:p w14:paraId="7EB137CB"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 </w:t>
            </w:r>
          </w:p>
        </w:tc>
        <w:tc>
          <w:tcPr>
            <w:tcW w:w="1365" w:type="dxa"/>
            <w:tcBorders>
              <w:top w:val="nil"/>
              <w:left w:val="nil"/>
              <w:bottom w:val="single" w:sz="4" w:space="0" w:color="auto"/>
              <w:right w:val="single" w:sz="4" w:space="0" w:color="auto"/>
            </w:tcBorders>
            <w:shd w:val="clear" w:color="000000" w:fill="F8CBAD"/>
            <w:noWrap/>
            <w:vAlign w:val="bottom"/>
            <w:hideMark/>
          </w:tcPr>
          <w:p w14:paraId="6FB6728F"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 </w:t>
            </w:r>
          </w:p>
        </w:tc>
        <w:tc>
          <w:tcPr>
            <w:tcW w:w="1382" w:type="dxa"/>
            <w:tcBorders>
              <w:top w:val="nil"/>
              <w:left w:val="nil"/>
              <w:bottom w:val="single" w:sz="4" w:space="0" w:color="auto"/>
              <w:right w:val="single" w:sz="4" w:space="0" w:color="auto"/>
            </w:tcBorders>
            <w:shd w:val="clear" w:color="000000" w:fill="F8CBAD"/>
            <w:noWrap/>
            <w:vAlign w:val="bottom"/>
            <w:hideMark/>
          </w:tcPr>
          <w:p w14:paraId="4555D60E"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Solar panels</w:t>
            </w:r>
          </w:p>
        </w:tc>
        <w:tc>
          <w:tcPr>
            <w:tcW w:w="1612" w:type="dxa"/>
            <w:tcBorders>
              <w:top w:val="nil"/>
              <w:left w:val="nil"/>
              <w:bottom w:val="single" w:sz="4" w:space="0" w:color="auto"/>
              <w:right w:val="single" w:sz="4" w:space="0" w:color="auto"/>
            </w:tcBorders>
            <w:shd w:val="clear" w:color="000000" w:fill="F8CBAD"/>
            <w:noWrap/>
            <w:vAlign w:val="bottom"/>
            <w:hideMark/>
          </w:tcPr>
          <w:p w14:paraId="0901A58A"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Wind turbines</w:t>
            </w:r>
          </w:p>
        </w:tc>
        <w:tc>
          <w:tcPr>
            <w:tcW w:w="1521" w:type="dxa"/>
            <w:tcBorders>
              <w:top w:val="nil"/>
              <w:left w:val="nil"/>
              <w:bottom w:val="single" w:sz="4" w:space="0" w:color="auto"/>
              <w:right w:val="single" w:sz="4" w:space="0" w:color="auto"/>
            </w:tcBorders>
            <w:shd w:val="clear" w:color="000000" w:fill="F8CBAD"/>
            <w:noWrap/>
            <w:vAlign w:val="bottom"/>
            <w:hideMark/>
          </w:tcPr>
          <w:p w14:paraId="1F38596E"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Hydroelectric</w:t>
            </w:r>
          </w:p>
        </w:tc>
        <w:tc>
          <w:tcPr>
            <w:tcW w:w="956" w:type="dxa"/>
            <w:tcBorders>
              <w:top w:val="nil"/>
              <w:left w:val="nil"/>
              <w:bottom w:val="single" w:sz="4" w:space="0" w:color="auto"/>
              <w:right w:val="single" w:sz="4" w:space="0" w:color="auto"/>
            </w:tcBorders>
            <w:shd w:val="clear" w:color="000000" w:fill="F8CBAD"/>
            <w:noWrap/>
            <w:vAlign w:val="bottom"/>
            <w:hideMark/>
          </w:tcPr>
          <w:p w14:paraId="4FCB9093"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Biomass</w:t>
            </w:r>
          </w:p>
        </w:tc>
      </w:tr>
      <w:tr w:rsidR="001D38E2" w:rsidRPr="001D38E2" w14:paraId="5A83D9FB" w14:textId="77777777" w:rsidTr="001D38E2">
        <w:trPr>
          <w:trHeight w:val="399"/>
        </w:trPr>
        <w:tc>
          <w:tcPr>
            <w:tcW w:w="2884" w:type="dxa"/>
            <w:tcBorders>
              <w:top w:val="nil"/>
              <w:left w:val="single" w:sz="4" w:space="0" w:color="auto"/>
              <w:bottom w:val="single" w:sz="4" w:space="0" w:color="auto"/>
              <w:right w:val="single" w:sz="4" w:space="0" w:color="auto"/>
            </w:tcBorders>
            <w:shd w:val="clear" w:color="000000" w:fill="FCE4D6"/>
            <w:vAlign w:val="center"/>
            <w:hideMark/>
          </w:tcPr>
          <w:p w14:paraId="05853B1A"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INTERNAL IMPACTS</w:t>
            </w:r>
          </w:p>
        </w:tc>
        <w:tc>
          <w:tcPr>
            <w:tcW w:w="1365" w:type="dxa"/>
            <w:tcBorders>
              <w:top w:val="nil"/>
              <w:left w:val="nil"/>
              <w:bottom w:val="single" w:sz="4" w:space="0" w:color="auto"/>
              <w:right w:val="single" w:sz="4" w:space="0" w:color="auto"/>
            </w:tcBorders>
            <w:shd w:val="clear" w:color="000000" w:fill="FCE4D6"/>
            <w:noWrap/>
            <w:vAlign w:val="center"/>
            <w:hideMark/>
          </w:tcPr>
          <w:p w14:paraId="633912A2"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1</w:t>
            </w:r>
          </w:p>
        </w:tc>
        <w:tc>
          <w:tcPr>
            <w:tcW w:w="1382" w:type="dxa"/>
            <w:tcBorders>
              <w:top w:val="nil"/>
              <w:left w:val="nil"/>
              <w:bottom w:val="single" w:sz="4" w:space="0" w:color="auto"/>
              <w:right w:val="single" w:sz="4" w:space="0" w:color="auto"/>
            </w:tcBorders>
            <w:shd w:val="clear" w:color="000000" w:fill="FCE4D6"/>
            <w:noWrap/>
            <w:vAlign w:val="center"/>
            <w:hideMark/>
          </w:tcPr>
          <w:p w14:paraId="1F8CC7EA"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1</w:t>
            </w:r>
          </w:p>
        </w:tc>
        <w:tc>
          <w:tcPr>
            <w:tcW w:w="1612" w:type="dxa"/>
            <w:tcBorders>
              <w:top w:val="nil"/>
              <w:left w:val="nil"/>
              <w:bottom w:val="single" w:sz="4" w:space="0" w:color="auto"/>
              <w:right w:val="single" w:sz="4" w:space="0" w:color="auto"/>
            </w:tcBorders>
            <w:shd w:val="clear" w:color="000000" w:fill="FCE4D6"/>
            <w:noWrap/>
            <w:vAlign w:val="center"/>
            <w:hideMark/>
          </w:tcPr>
          <w:p w14:paraId="76DE2788"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2</w:t>
            </w:r>
          </w:p>
        </w:tc>
        <w:tc>
          <w:tcPr>
            <w:tcW w:w="1521" w:type="dxa"/>
            <w:tcBorders>
              <w:top w:val="nil"/>
              <w:left w:val="nil"/>
              <w:bottom w:val="single" w:sz="4" w:space="0" w:color="auto"/>
              <w:right w:val="single" w:sz="4" w:space="0" w:color="auto"/>
            </w:tcBorders>
            <w:shd w:val="clear" w:color="000000" w:fill="FCE4D6"/>
            <w:noWrap/>
            <w:vAlign w:val="center"/>
            <w:hideMark/>
          </w:tcPr>
          <w:p w14:paraId="439F9035"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1</w:t>
            </w:r>
          </w:p>
        </w:tc>
        <w:tc>
          <w:tcPr>
            <w:tcW w:w="956" w:type="dxa"/>
            <w:tcBorders>
              <w:top w:val="nil"/>
              <w:left w:val="nil"/>
              <w:bottom w:val="single" w:sz="4" w:space="0" w:color="auto"/>
              <w:right w:val="single" w:sz="4" w:space="0" w:color="auto"/>
            </w:tcBorders>
            <w:shd w:val="clear" w:color="000000" w:fill="FCE4D6"/>
            <w:noWrap/>
            <w:vAlign w:val="center"/>
            <w:hideMark/>
          </w:tcPr>
          <w:p w14:paraId="5B6C0836"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5</w:t>
            </w:r>
          </w:p>
        </w:tc>
      </w:tr>
      <w:tr w:rsidR="001D38E2" w:rsidRPr="001D38E2" w14:paraId="5856AD65" w14:textId="77777777" w:rsidTr="001D38E2">
        <w:trPr>
          <w:trHeight w:val="555"/>
        </w:trPr>
        <w:tc>
          <w:tcPr>
            <w:tcW w:w="2884" w:type="dxa"/>
            <w:tcBorders>
              <w:top w:val="nil"/>
              <w:left w:val="single" w:sz="4" w:space="0" w:color="auto"/>
              <w:bottom w:val="single" w:sz="4" w:space="0" w:color="auto"/>
              <w:right w:val="single" w:sz="4" w:space="0" w:color="auto"/>
            </w:tcBorders>
            <w:shd w:val="clear" w:color="000000" w:fill="F8CBAD"/>
            <w:vAlign w:val="center"/>
            <w:hideMark/>
          </w:tcPr>
          <w:p w14:paraId="0F4E4E46"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RESOURCES REQUIRED</w:t>
            </w:r>
          </w:p>
        </w:tc>
        <w:tc>
          <w:tcPr>
            <w:tcW w:w="1365" w:type="dxa"/>
            <w:tcBorders>
              <w:top w:val="nil"/>
              <w:left w:val="nil"/>
              <w:bottom w:val="single" w:sz="4" w:space="0" w:color="auto"/>
              <w:right w:val="single" w:sz="4" w:space="0" w:color="auto"/>
            </w:tcBorders>
            <w:shd w:val="clear" w:color="000000" w:fill="F8CBAD"/>
            <w:noWrap/>
            <w:vAlign w:val="center"/>
            <w:hideMark/>
          </w:tcPr>
          <w:p w14:paraId="4A1D8FF9"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4</w:t>
            </w:r>
          </w:p>
        </w:tc>
        <w:tc>
          <w:tcPr>
            <w:tcW w:w="1382" w:type="dxa"/>
            <w:tcBorders>
              <w:top w:val="nil"/>
              <w:left w:val="nil"/>
              <w:bottom w:val="single" w:sz="4" w:space="0" w:color="auto"/>
              <w:right w:val="single" w:sz="4" w:space="0" w:color="auto"/>
            </w:tcBorders>
            <w:shd w:val="clear" w:color="000000" w:fill="F8CBAD"/>
            <w:noWrap/>
            <w:vAlign w:val="center"/>
            <w:hideMark/>
          </w:tcPr>
          <w:p w14:paraId="6B29144D"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3</w:t>
            </w:r>
          </w:p>
        </w:tc>
        <w:tc>
          <w:tcPr>
            <w:tcW w:w="1612" w:type="dxa"/>
            <w:tcBorders>
              <w:top w:val="nil"/>
              <w:left w:val="nil"/>
              <w:bottom w:val="single" w:sz="4" w:space="0" w:color="auto"/>
              <w:right w:val="single" w:sz="4" w:space="0" w:color="auto"/>
            </w:tcBorders>
            <w:shd w:val="clear" w:color="000000" w:fill="F8CBAD"/>
            <w:noWrap/>
            <w:vAlign w:val="center"/>
            <w:hideMark/>
          </w:tcPr>
          <w:p w14:paraId="21FCCDCD"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3</w:t>
            </w:r>
          </w:p>
        </w:tc>
        <w:tc>
          <w:tcPr>
            <w:tcW w:w="1521" w:type="dxa"/>
            <w:tcBorders>
              <w:top w:val="nil"/>
              <w:left w:val="nil"/>
              <w:bottom w:val="single" w:sz="4" w:space="0" w:color="auto"/>
              <w:right w:val="single" w:sz="4" w:space="0" w:color="auto"/>
            </w:tcBorders>
            <w:shd w:val="clear" w:color="000000" w:fill="F8CBAD"/>
            <w:noWrap/>
            <w:vAlign w:val="center"/>
            <w:hideMark/>
          </w:tcPr>
          <w:p w14:paraId="7A7006D0"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2</w:t>
            </w:r>
          </w:p>
        </w:tc>
        <w:tc>
          <w:tcPr>
            <w:tcW w:w="956" w:type="dxa"/>
            <w:tcBorders>
              <w:top w:val="nil"/>
              <w:left w:val="nil"/>
              <w:bottom w:val="single" w:sz="4" w:space="0" w:color="auto"/>
              <w:right w:val="single" w:sz="4" w:space="0" w:color="auto"/>
            </w:tcBorders>
            <w:shd w:val="clear" w:color="000000" w:fill="F8CBAD"/>
            <w:noWrap/>
            <w:vAlign w:val="center"/>
            <w:hideMark/>
          </w:tcPr>
          <w:p w14:paraId="36C2557F"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6</w:t>
            </w:r>
          </w:p>
        </w:tc>
      </w:tr>
      <w:tr w:rsidR="001D38E2" w:rsidRPr="001D38E2" w14:paraId="749C87CC" w14:textId="77777777" w:rsidTr="001D38E2">
        <w:trPr>
          <w:trHeight w:val="720"/>
        </w:trPr>
        <w:tc>
          <w:tcPr>
            <w:tcW w:w="2884" w:type="dxa"/>
            <w:tcBorders>
              <w:top w:val="nil"/>
              <w:left w:val="single" w:sz="4" w:space="0" w:color="auto"/>
              <w:bottom w:val="single" w:sz="4" w:space="0" w:color="auto"/>
              <w:right w:val="single" w:sz="4" w:space="0" w:color="auto"/>
            </w:tcBorders>
            <w:shd w:val="clear" w:color="000000" w:fill="FCE4D6"/>
            <w:vAlign w:val="center"/>
            <w:hideMark/>
          </w:tcPr>
          <w:p w14:paraId="1046E7BE"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STAKEHOLDER INVOLVEMENT</w:t>
            </w:r>
          </w:p>
        </w:tc>
        <w:tc>
          <w:tcPr>
            <w:tcW w:w="1365" w:type="dxa"/>
            <w:tcBorders>
              <w:top w:val="nil"/>
              <w:left w:val="nil"/>
              <w:bottom w:val="single" w:sz="4" w:space="0" w:color="auto"/>
              <w:right w:val="single" w:sz="4" w:space="0" w:color="auto"/>
            </w:tcBorders>
            <w:shd w:val="clear" w:color="000000" w:fill="FCE4D6"/>
            <w:noWrap/>
            <w:vAlign w:val="center"/>
            <w:hideMark/>
          </w:tcPr>
          <w:p w14:paraId="0B3514A8"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3</w:t>
            </w:r>
          </w:p>
        </w:tc>
        <w:tc>
          <w:tcPr>
            <w:tcW w:w="1382" w:type="dxa"/>
            <w:tcBorders>
              <w:top w:val="nil"/>
              <w:left w:val="nil"/>
              <w:bottom w:val="single" w:sz="4" w:space="0" w:color="auto"/>
              <w:right w:val="single" w:sz="4" w:space="0" w:color="auto"/>
            </w:tcBorders>
            <w:shd w:val="clear" w:color="000000" w:fill="FCE4D6"/>
            <w:noWrap/>
            <w:vAlign w:val="center"/>
            <w:hideMark/>
          </w:tcPr>
          <w:p w14:paraId="0E662017"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4</w:t>
            </w:r>
          </w:p>
        </w:tc>
        <w:tc>
          <w:tcPr>
            <w:tcW w:w="1612" w:type="dxa"/>
            <w:tcBorders>
              <w:top w:val="nil"/>
              <w:left w:val="nil"/>
              <w:bottom w:val="single" w:sz="4" w:space="0" w:color="auto"/>
              <w:right w:val="single" w:sz="4" w:space="0" w:color="auto"/>
            </w:tcBorders>
            <w:shd w:val="clear" w:color="000000" w:fill="FCE4D6"/>
            <w:noWrap/>
            <w:vAlign w:val="center"/>
            <w:hideMark/>
          </w:tcPr>
          <w:p w14:paraId="7EE9C886"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1</w:t>
            </w:r>
          </w:p>
        </w:tc>
        <w:tc>
          <w:tcPr>
            <w:tcW w:w="1521" w:type="dxa"/>
            <w:tcBorders>
              <w:top w:val="nil"/>
              <w:left w:val="nil"/>
              <w:bottom w:val="single" w:sz="4" w:space="0" w:color="auto"/>
              <w:right w:val="single" w:sz="4" w:space="0" w:color="auto"/>
            </w:tcBorders>
            <w:shd w:val="clear" w:color="000000" w:fill="FCE4D6"/>
            <w:noWrap/>
            <w:vAlign w:val="center"/>
            <w:hideMark/>
          </w:tcPr>
          <w:p w14:paraId="69BEC965"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3</w:t>
            </w:r>
          </w:p>
        </w:tc>
        <w:tc>
          <w:tcPr>
            <w:tcW w:w="956" w:type="dxa"/>
            <w:tcBorders>
              <w:top w:val="nil"/>
              <w:left w:val="nil"/>
              <w:bottom w:val="single" w:sz="4" w:space="0" w:color="auto"/>
              <w:right w:val="single" w:sz="4" w:space="0" w:color="auto"/>
            </w:tcBorders>
            <w:shd w:val="clear" w:color="000000" w:fill="FCE4D6"/>
            <w:noWrap/>
            <w:vAlign w:val="center"/>
            <w:hideMark/>
          </w:tcPr>
          <w:p w14:paraId="57410653"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4</w:t>
            </w:r>
          </w:p>
        </w:tc>
      </w:tr>
      <w:tr w:rsidR="001D38E2" w:rsidRPr="001D38E2" w14:paraId="0724F0BE" w14:textId="77777777" w:rsidTr="001D38E2">
        <w:trPr>
          <w:trHeight w:val="564"/>
        </w:trPr>
        <w:tc>
          <w:tcPr>
            <w:tcW w:w="2884" w:type="dxa"/>
            <w:tcBorders>
              <w:top w:val="nil"/>
              <w:left w:val="single" w:sz="4" w:space="0" w:color="auto"/>
              <w:bottom w:val="single" w:sz="4" w:space="0" w:color="auto"/>
              <w:right w:val="single" w:sz="4" w:space="0" w:color="auto"/>
            </w:tcBorders>
            <w:shd w:val="clear" w:color="000000" w:fill="F8CBAD"/>
            <w:vAlign w:val="center"/>
            <w:hideMark/>
          </w:tcPr>
          <w:p w14:paraId="3412A1A9"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COST TO IMPLEMENT</w:t>
            </w:r>
          </w:p>
        </w:tc>
        <w:tc>
          <w:tcPr>
            <w:tcW w:w="1365" w:type="dxa"/>
            <w:tcBorders>
              <w:top w:val="nil"/>
              <w:left w:val="nil"/>
              <w:bottom w:val="single" w:sz="4" w:space="0" w:color="auto"/>
              <w:right w:val="single" w:sz="4" w:space="0" w:color="auto"/>
            </w:tcBorders>
            <w:shd w:val="clear" w:color="000000" w:fill="F8CBAD"/>
            <w:noWrap/>
            <w:vAlign w:val="center"/>
            <w:hideMark/>
          </w:tcPr>
          <w:p w14:paraId="49D0904F"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5</w:t>
            </w:r>
          </w:p>
        </w:tc>
        <w:tc>
          <w:tcPr>
            <w:tcW w:w="1382" w:type="dxa"/>
            <w:tcBorders>
              <w:top w:val="nil"/>
              <w:left w:val="nil"/>
              <w:bottom w:val="single" w:sz="4" w:space="0" w:color="auto"/>
              <w:right w:val="single" w:sz="4" w:space="0" w:color="auto"/>
            </w:tcBorders>
            <w:shd w:val="clear" w:color="000000" w:fill="F8CBAD"/>
            <w:noWrap/>
            <w:vAlign w:val="center"/>
            <w:hideMark/>
          </w:tcPr>
          <w:p w14:paraId="613CFE37"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2</w:t>
            </w:r>
          </w:p>
        </w:tc>
        <w:tc>
          <w:tcPr>
            <w:tcW w:w="1612" w:type="dxa"/>
            <w:tcBorders>
              <w:top w:val="nil"/>
              <w:left w:val="nil"/>
              <w:bottom w:val="single" w:sz="4" w:space="0" w:color="auto"/>
              <w:right w:val="single" w:sz="4" w:space="0" w:color="auto"/>
            </w:tcBorders>
            <w:shd w:val="clear" w:color="000000" w:fill="F8CBAD"/>
            <w:noWrap/>
            <w:vAlign w:val="center"/>
            <w:hideMark/>
          </w:tcPr>
          <w:p w14:paraId="7BF163CF"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4</w:t>
            </w:r>
          </w:p>
        </w:tc>
        <w:tc>
          <w:tcPr>
            <w:tcW w:w="1521" w:type="dxa"/>
            <w:tcBorders>
              <w:top w:val="nil"/>
              <w:left w:val="nil"/>
              <w:bottom w:val="single" w:sz="4" w:space="0" w:color="auto"/>
              <w:right w:val="single" w:sz="4" w:space="0" w:color="auto"/>
            </w:tcBorders>
            <w:shd w:val="clear" w:color="000000" w:fill="F8CBAD"/>
            <w:noWrap/>
            <w:vAlign w:val="center"/>
            <w:hideMark/>
          </w:tcPr>
          <w:p w14:paraId="768F089D"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4</w:t>
            </w:r>
          </w:p>
        </w:tc>
        <w:tc>
          <w:tcPr>
            <w:tcW w:w="956" w:type="dxa"/>
            <w:tcBorders>
              <w:top w:val="nil"/>
              <w:left w:val="nil"/>
              <w:bottom w:val="single" w:sz="4" w:space="0" w:color="auto"/>
              <w:right w:val="single" w:sz="4" w:space="0" w:color="auto"/>
            </w:tcBorders>
            <w:shd w:val="clear" w:color="000000" w:fill="F8CBAD"/>
            <w:noWrap/>
            <w:vAlign w:val="center"/>
            <w:hideMark/>
          </w:tcPr>
          <w:p w14:paraId="684A5828"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1</w:t>
            </w:r>
          </w:p>
        </w:tc>
      </w:tr>
      <w:tr w:rsidR="001D38E2" w:rsidRPr="001D38E2" w14:paraId="4B7CCF05" w14:textId="77777777" w:rsidTr="001D38E2">
        <w:trPr>
          <w:trHeight w:val="585"/>
        </w:trPr>
        <w:tc>
          <w:tcPr>
            <w:tcW w:w="2884" w:type="dxa"/>
            <w:tcBorders>
              <w:top w:val="nil"/>
              <w:left w:val="single" w:sz="4" w:space="0" w:color="auto"/>
              <w:bottom w:val="single" w:sz="4" w:space="0" w:color="auto"/>
              <w:right w:val="single" w:sz="4" w:space="0" w:color="auto"/>
            </w:tcBorders>
            <w:shd w:val="clear" w:color="000000" w:fill="FCE4D6"/>
            <w:vAlign w:val="center"/>
            <w:hideMark/>
          </w:tcPr>
          <w:p w14:paraId="2F346651"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TIME TO IMPLEMENT</w:t>
            </w:r>
          </w:p>
        </w:tc>
        <w:tc>
          <w:tcPr>
            <w:tcW w:w="1365" w:type="dxa"/>
            <w:tcBorders>
              <w:top w:val="nil"/>
              <w:left w:val="nil"/>
              <w:bottom w:val="single" w:sz="4" w:space="0" w:color="auto"/>
              <w:right w:val="single" w:sz="4" w:space="0" w:color="auto"/>
            </w:tcBorders>
            <w:shd w:val="clear" w:color="000000" w:fill="FCE4D6"/>
            <w:noWrap/>
            <w:vAlign w:val="center"/>
            <w:hideMark/>
          </w:tcPr>
          <w:p w14:paraId="0845FB3C"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2</w:t>
            </w:r>
          </w:p>
        </w:tc>
        <w:tc>
          <w:tcPr>
            <w:tcW w:w="1382" w:type="dxa"/>
            <w:tcBorders>
              <w:top w:val="nil"/>
              <w:left w:val="nil"/>
              <w:bottom w:val="single" w:sz="4" w:space="0" w:color="auto"/>
              <w:right w:val="single" w:sz="4" w:space="0" w:color="auto"/>
            </w:tcBorders>
            <w:shd w:val="clear" w:color="000000" w:fill="FCE4D6"/>
            <w:noWrap/>
            <w:vAlign w:val="center"/>
            <w:hideMark/>
          </w:tcPr>
          <w:p w14:paraId="7FC3DD0C"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5</w:t>
            </w:r>
          </w:p>
        </w:tc>
        <w:tc>
          <w:tcPr>
            <w:tcW w:w="1612" w:type="dxa"/>
            <w:tcBorders>
              <w:top w:val="nil"/>
              <w:left w:val="nil"/>
              <w:bottom w:val="single" w:sz="4" w:space="0" w:color="auto"/>
              <w:right w:val="single" w:sz="4" w:space="0" w:color="auto"/>
            </w:tcBorders>
            <w:shd w:val="clear" w:color="000000" w:fill="FCE4D6"/>
            <w:noWrap/>
            <w:vAlign w:val="center"/>
            <w:hideMark/>
          </w:tcPr>
          <w:p w14:paraId="180414AA"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5</w:t>
            </w:r>
          </w:p>
        </w:tc>
        <w:tc>
          <w:tcPr>
            <w:tcW w:w="1521" w:type="dxa"/>
            <w:tcBorders>
              <w:top w:val="nil"/>
              <w:left w:val="nil"/>
              <w:bottom w:val="single" w:sz="4" w:space="0" w:color="auto"/>
              <w:right w:val="single" w:sz="4" w:space="0" w:color="auto"/>
            </w:tcBorders>
            <w:shd w:val="clear" w:color="000000" w:fill="FCE4D6"/>
            <w:noWrap/>
            <w:vAlign w:val="center"/>
            <w:hideMark/>
          </w:tcPr>
          <w:p w14:paraId="6F99889C"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5</w:t>
            </w:r>
          </w:p>
        </w:tc>
        <w:tc>
          <w:tcPr>
            <w:tcW w:w="956" w:type="dxa"/>
            <w:tcBorders>
              <w:top w:val="nil"/>
              <w:left w:val="nil"/>
              <w:bottom w:val="single" w:sz="4" w:space="0" w:color="auto"/>
              <w:right w:val="single" w:sz="4" w:space="0" w:color="auto"/>
            </w:tcBorders>
            <w:shd w:val="clear" w:color="000000" w:fill="FCE4D6"/>
            <w:noWrap/>
            <w:vAlign w:val="center"/>
            <w:hideMark/>
          </w:tcPr>
          <w:p w14:paraId="701AB41E"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2</w:t>
            </w:r>
          </w:p>
        </w:tc>
      </w:tr>
      <w:tr w:rsidR="001D38E2" w:rsidRPr="001D38E2" w14:paraId="32F26D2C" w14:textId="77777777" w:rsidTr="001D38E2">
        <w:trPr>
          <w:trHeight w:val="585"/>
        </w:trPr>
        <w:tc>
          <w:tcPr>
            <w:tcW w:w="2884" w:type="dxa"/>
            <w:tcBorders>
              <w:top w:val="nil"/>
              <w:left w:val="single" w:sz="4" w:space="0" w:color="auto"/>
              <w:bottom w:val="single" w:sz="4" w:space="0" w:color="auto"/>
              <w:right w:val="single" w:sz="4" w:space="0" w:color="auto"/>
            </w:tcBorders>
            <w:shd w:val="clear" w:color="000000" w:fill="F8CBAD"/>
            <w:vAlign w:val="center"/>
            <w:hideMark/>
          </w:tcPr>
          <w:p w14:paraId="0E1ED0DB"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LONG-TERM BENEFITS</w:t>
            </w:r>
          </w:p>
        </w:tc>
        <w:tc>
          <w:tcPr>
            <w:tcW w:w="1365" w:type="dxa"/>
            <w:tcBorders>
              <w:top w:val="nil"/>
              <w:left w:val="nil"/>
              <w:bottom w:val="single" w:sz="4" w:space="0" w:color="auto"/>
              <w:right w:val="single" w:sz="4" w:space="0" w:color="auto"/>
            </w:tcBorders>
            <w:shd w:val="clear" w:color="000000" w:fill="F8CBAD"/>
            <w:noWrap/>
            <w:vAlign w:val="center"/>
            <w:hideMark/>
          </w:tcPr>
          <w:p w14:paraId="4F3F1376"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7</w:t>
            </w:r>
          </w:p>
        </w:tc>
        <w:tc>
          <w:tcPr>
            <w:tcW w:w="1382" w:type="dxa"/>
            <w:tcBorders>
              <w:top w:val="nil"/>
              <w:left w:val="nil"/>
              <w:bottom w:val="single" w:sz="4" w:space="0" w:color="auto"/>
              <w:right w:val="single" w:sz="4" w:space="0" w:color="auto"/>
            </w:tcBorders>
            <w:shd w:val="clear" w:color="000000" w:fill="F8CBAD"/>
            <w:noWrap/>
            <w:vAlign w:val="center"/>
            <w:hideMark/>
          </w:tcPr>
          <w:p w14:paraId="41DA6EA8"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6</w:t>
            </w:r>
          </w:p>
        </w:tc>
        <w:tc>
          <w:tcPr>
            <w:tcW w:w="1612" w:type="dxa"/>
            <w:tcBorders>
              <w:top w:val="nil"/>
              <w:left w:val="nil"/>
              <w:bottom w:val="single" w:sz="4" w:space="0" w:color="auto"/>
              <w:right w:val="single" w:sz="4" w:space="0" w:color="auto"/>
            </w:tcBorders>
            <w:shd w:val="clear" w:color="000000" w:fill="F8CBAD"/>
            <w:noWrap/>
            <w:vAlign w:val="center"/>
            <w:hideMark/>
          </w:tcPr>
          <w:p w14:paraId="73D4063C"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6</w:t>
            </w:r>
          </w:p>
        </w:tc>
        <w:tc>
          <w:tcPr>
            <w:tcW w:w="1521" w:type="dxa"/>
            <w:tcBorders>
              <w:top w:val="nil"/>
              <w:left w:val="nil"/>
              <w:bottom w:val="single" w:sz="4" w:space="0" w:color="auto"/>
              <w:right w:val="single" w:sz="4" w:space="0" w:color="auto"/>
            </w:tcBorders>
            <w:shd w:val="clear" w:color="000000" w:fill="F8CBAD"/>
            <w:noWrap/>
            <w:vAlign w:val="center"/>
            <w:hideMark/>
          </w:tcPr>
          <w:p w14:paraId="28001885"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7</w:t>
            </w:r>
          </w:p>
        </w:tc>
        <w:tc>
          <w:tcPr>
            <w:tcW w:w="956" w:type="dxa"/>
            <w:tcBorders>
              <w:top w:val="nil"/>
              <w:left w:val="nil"/>
              <w:bottom w:val="single" w:sz="4" w:space="0" w:color="auto"/>
              <w:right w:val="single" w:sz="4" w:space="0" w:color="auto"/>
            </w:tcBorders>
            <w:shd w:val="clear" w:color="000000" w:fill="F8CBAD"/>
            <w:noWrap/>
            <w:vAlign w:val="center"/>
            <w:hideMark/>
          </w:tcPr>
          <w:p w14:paraId="26B96F60"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3</w:t>
            </w:r>
          </w:p>
        </w:tc>
      </w:tr>
      <w:tr w:rsidR="001D38E2" w:rsidRPr="001D38E2" w14:paraId="3E01DECC" w14:textId="77777777" w:rsidTr="001D38E2">
        <w:trPr>
          <w:trHeight w:val="585"/>
        </w:trPr>
        <w:tc>
          <w:tcPr>
            <w:tcW w:w="2884" w:type="dxa"/>
            <w:tcBorders>
              <w:top w:val="nil"/>
              <w:left w:val="single" w:sz="4" w:space="0" w:color="auto"/>
              <w:bottom w:val="single" w:sz="4" w:space="0" w:color="auto"/>
              <w:right w:val="single" w:sz="4" w:space="0" w:color="auto"/>
            </w:tcBorders>
            <w:shd w:val="clear" w:color="000000" w:fill="FCE4D6"/>
            <w:vAlign w:val="center"/>
            <w:hideMark/>
          </w:tcPr>
          <w:p w14:paraId="19530CC6"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SHORT-TERM BENEFITS</w:t>
            </w:r>
          </w:p>
        </w:tc>
        <w:tc>
          <w:tcPr>
            <w:tcW w:w="1365" w:type="dxa"/>
            <w:tcBorders>
              <w:top w:val="nil"/>
              <w:left w:val="nil"/>
              <w:bottom w:val="single" w:sz="4" w:space="0" w:color="auto"/>
              <w:right w:val="single" w:sz="4" w:space="0" w:color="auto"/>
            </w:tcBorders>
            <w:shd w:val="clear" w:color="000000" w:fill="FCE4D6"/>
            <w:noWrap/>
            <w:vAlign w:val="center"/>
            <w:hideMark/>
          </w:tcPr>
          <w:p w14:paraId="221DCEF7"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6</w:t>
            </w:r>
          </w:p>
        </w:tc>
        <w:tc>
          <w:tcPr>
            <w:tcW w:w="1382" w:type="dxa"/>
            <w:tcBorders>
              <w:top w:val="nil"/>
              <w:left w:val="nil"/>
              <w:bottom w:val="single" w:sz="4" w:space="0" w:color="auto"/>
              <w:right w:val="single" w:sz="4" w:space="0" w:color="auto"/>
            </w:tcBorders>
            <w:shd w:val="clear" w:color="000000" w:fill="FCE4D6"/>
            <w:noWrap/>
            <w:vAlign w:val="center"/>
            <w:hideMark/>
          </w:tcPr>
          <w:p w14:paraId="6C9994B2"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7</w:t>
            </w:r>
          </w:p>
        </w:tc>
        <w:tc>
          <w:tcPr>
            <w:tcW w:w="1612" w:type="dxa"/>
            <w:tcBorders>
              <w:top w:val="nil"/>
              <w:left w:val="nil"/>
              <w:bottom w:val="single" w:sz="4" w:space="0" w:color="auto"/>
              <w:right w:val="single" w:sz="4" w:space="0" w:color="auto"/>
            </w:tcBorders>
            <w:shd w:val="clear" w:color="000000" w:fill="FCE4D6"/>
            <w:noWrap/>
            <w:vAlign w:val="center"/>
            <w:hideMark/>
          </w:tcPr>
          <w:p w14:paraId="5AEA6EFE"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7</w:t>
            </w:r>
          </w:p>
        </w:tc>
        <w:tc>
          <w:tcPr>
            <w:tcW w:w="1521" w:type="dxa"/>
            <w:tcBorders>
              <w:top w:val="nil"/>
              <w:left w:val="nil"/>
              <w:bottom w:val="single" w:sz="4" w:space="0" w:color="auto"/>
              <w:right w:val="single" w:sz="4" w:space="0" w:color="auto"/>
            </w:tcBorders>
            <w:shd w:val="clear" w:color="000000" w:fill="FCE4D6"/>
            <w:noWrap/>
            <w:vAlign w:val="center"/>
            <w:hideMark/>
          </w:tcPr>
          <w:p w14:paraId="6EB0E9B3"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6</w:t>
            </w:r>
          </w:p>
        </w:tc>
        <w:tc>
          <w:tcPr>
            <w:tcW w:w="956" w:type="dxa"/>
            <w:tcBorders>
              <w:top w:val="nil"/>
              <w:left w:val="nil"/>
              <w:bottom w:val="single" w:sz="4" w:space="0" w:color="auto"/>
              <w:right w:val="single" w:sz="4" w:space="0" w:color="auto"/>
            </w:tcBorders>
            <w:shd w:val="clear" w:color="000000" w:fill="FCE4D6"/>
            <w:noWrap/>
            <w:vAlign w:val="center"/>
            <w:hideMark/>
          </w:tcPr>
          <w:p w14:paraId="140279A8" w14:textId="77777777" w:rsidR="001D38E2" w:rsidRPr="001D38E2" w:rsidRDefault="001D38E2" w:rsidP="001D38E2">
            <w:pPr>
              <w:spacing w:after="0" w:line="240" w:lineRule="auto"/>
              <w:jc w:val="center"/>
              <w:rPr>
                <w:rFonts w:ascii="Calibri" w:eastAsia="Times New Roman" w:hAnsi="Calibri" w:cs="Calibri"/>
                <w:color w:val="000000"/>
                <w:lang w:eastAsia="en-GB"/>
              </w:rPr>
            </w:pPr>
            <w:r w:rsidRPr="001D38E2">
              <w:rPr>
                <w:rFonts w:ascii="Calibri" w:eastAsia="Times New Roman" w:hAnsi="Calibri" w:cs="Calibri"/>
                <w:color w:val="000000"/>
                <w:lang w:eastAsia="en-GB"/>
              </w:rPr>
              <w:t>7</w:t>
            </w:r>
          </w:p>
        </w:tc>
      </w:tr>
      <w:tr w:rsidR="001D38E2" w:rsidRPr="001D38E2" w14:paraId="6F919188" w14:textId="77777777" w:rsidTr="001D38E2">
        <w:trPr>
          <w:trHeight w:val="288"/>
        </w:trPr>
        <w:tc>
          <w:tcPr>
            <w:tcW w:w="2884" w:type="dxa"/>
            <w:tcBorders>
              <w:top w:val="nil"/>
              <w:left w:val="nil"/>
              <w:bottom w:val="nil"/>
              <w:right w:val="nil"/>
            </w:tcBorders>
            <w:shd w:val="clear" w:color="auto" w:fill="auto"/>
            <w:noWrap/>
            <w:vAlign w:val="bottom"/>
            <w:hideMark/>
          </w:tcPr>
          <w:p w14:paraId="68CD1DDC" w14:textId="77777777" w:rsidR="001D38E2" w:rsidRPr="001D38E2" w:rsidRDefault="001D38E2" w:rsidP="001D38E2">
            <w:pPr>
              <w:spacing w:after="0" w:line="240" w:lineRule="auto"/>
              <w:jc w:val="center"/>
              <w:rPr>
                <w:rFonts w:ascii="Calibri" w:eastAsia="Times New Roman" w:hAnsi="Calibri" w:cs="Calibri"/>
                <w:color w:val="000000"/>
                <w:lang w:eastAsia="en-GB"/>
              </w:rPr>
            </w:pPr>
          </w:p>
        </w:tc>
        <w:tc>
          <w:tcPr>
            <w:tcW w:w="1365" w:type="dxa"/>
            <w:tcBorders>
              <w:top w:val="nil"/>
              <w:left w:val="nil"/>
              <w:bottom w:val="nil"/>
              <w:right w:val="nil"/>
            </w:tcBorders>
            <w:shd w:val="clear" w:color="auto" w:fill="auto"/>
            <w:noWrap/>
            <w:vAlign w:val="bottom"/>
            <w:hideMark/>
          </w:tcPr>
          <w:p w14:paraId="1FFF7463" w14:textId="77777777" w:rsidR="001D38E2" w:rsidRPr="001D38E2" w:rsidRDefault="001D38E2" w:rsidP="001D38E2">
            <w:pPr>
              <w:spacing w:after="0" w:line="240" w:lineRule="auto"/>
              <w:rPr>
                <w:rFonts w:ascii="Times New Roman" w:eastAsia="Times New Roman" w:hAnsi="Times New Roman" w:cs="Times New Roman"/>
                <w:sz w:val="20"/>
                <w:szCs w:val="20"/>
                <w:lang w:eastAsia="en-GB"/>
              </w:rPr>
            </w:pPr>
          </w:p>
        </w:tc>
        <w:tc>
          <w:tcPr>
            <w:tcW w:w="1382" w:type="dxa"/>
            <w:tcBorders>
              <w:top w:val="nil"/>
              <w:left w:val="nil"/>
              <w:bottom w:val="nil"/>
              <w:right w:val="nil"/>
            </w:tcBorders>
            <w:shd w:val="clear" w:color="auto" w:fill="auto"/>
            <w:noWrap/>
            <w:vAlign w:val="bottom"/>
            <w:hideMark/>
          </w:tcPr>
          <w:p w14:paraId="2620D049" w14:textId="77777777" w:rsidR="001D38E2" w:rsidRPr="001D38E2" w:rsidRDefault="001D38E2" w:rsidP="001D38E2">
            <w:pPr>
              <w:spacing w:after="0" w:line="240" w:lineRule="auto"/>
              <w:rPr>
                <w:rFonts w:ascii="Times New Roman" w:eastAsia="Times New Roman" w:hAnsi="Times New Roman" w:cs="Times New Roman"/>
                <w:sz w:val="20"/>
                <w:szCs w:val="20"/>
                <w:lang w:eastAsia="en-GB"/>
              </w:rPr>
            </w:pPr>
          </w:p>
        </w:tc>
        <w:tc>
          <w:tcPr>
            <w:tcW w:w="1612" w:type="dxa"/>
            <w:tcBorders>
              <w:top w:val="nil"/>
              <w:left w:val="nil"/>
              <w:bottom w:val="nil"/>
              <w:right w:val="nil"/>
            </w:tcBorders>
            <w:shd w:val="clear" w:color="auto" w:fill="auto"/>
            <w:noWrap/>
            <w:vAlign w:val="bottom"/>
            <w:hideMark/>
          </w:tcPr>
          <w:p w14:paraId="53E33D96" w14:textId="77777777" w:rsidR="001D38E2" w:rsidRPr="001D38E2" w:rsidRDefault="001D38E2" w:rsidP="001D38E2">
            <w:pPr>
              <w:spacing w:after="0" w:line="240" w:lineRule="auto"/>
              <w:rPr>
                <w:rFonts w:ascii="Times New Roman" w:eastAsia="Times New Roman" w:hAnsi="Times New Roman" w:cs="Times New Roman"/>
                <w:sz w:val="20"/>
                <w:szCs w:val="20"/>
                <w:lang w:eastAsia="en-GB"/>
              </w:rPr>
            </w:pPr>
          </w:p>
        </w:tc>
        <w:tc>
          <w:tcPr>
            <w:tcW w:w="1521" w:type="dxa"/>
            <w:tcBorders>
              <w:top w:val="nil"/>
              <w:left w:val="nil"/>
              <w:bottom w:val="nil"/>
              <w:right w:val="nil"/>
            </w:tcBorders>
            <w:shd w:val="clear" w:color="auto" w:fill="auto"/>
            <w:noWrap/>
            <w:vAlign w:val="bottom"/>
            <w:hideMark/>
          </w:tcPr>
          <w:p w14:paraId="4FBE7EC1" w14:textId="77777777" w:rsidR="001D38E2" w:rsidRPr="001D38E2" w:rsidRDefault="001D38E2" w:rsidP="001D38E2">
            <w:pPr>
              <w:spacing w:after="0" w:line="240" w:lineRule="auto"/>
              <w:rPr>
                <w:rFonts w:ascii="Times New Roman" w:eastAsia="Times New Roman" w:hAnsi="Times New Roman" w:cs="Times New Roman"/>
                <w:sz w:val="20"/>
                <w:szCs w:val="20"/>
                <w:lang w:eastAsia="en-GB"/>
              </w:rPr>
            </w:pPr>
          </w:p>
        </w:tc>
        <w:tc>
          <w:tcPr>
            <w:tcW w:w="956" w:type="dxa"/>
            <w:tcBorders>
              <w:top w:val="nil"/>
              <w:left w:val="nil"/>
              <w:bottom w:val="nil"/>
              <w:right w:val="nil"/>
            </w:tcBorders>
            <w:shd w:val="clear" w:color="auto" w:fill="auto"/>
            <w:noWrap/>
            <w:vAlign w:val="bottom"/>
            <w:hideMark/>
          </w:tcPr>
          <w:p w14:paraId="5A119518" w14:textId="77777777" w:rsidR="001D38E2" w:rsidRPr="001D38E2" w:rsidRDefault="001D38E2" w:rsidP="001D38E2">
            <w:pPr>
              <w:spacing w:after="0" w:line="240" w:lineRule="auto"/>
              <w:rPr>
                <w:rFonts w:ascii="Times New Roman" w:eastAsia="Times New Roman" w:hAnsi="Times New Roman" w:cs="Times New Roman"/>
                <w:sz w:val="20"/>
                <w:szCs w:val="20"/>
                <w:lang w:eastAsia="en-GB"/>
              </w:rPr>
            </w:pPr>
          </w:p>
        </w:tc>
      </w:tr>
      <w:tr w:rsidR="001D38E2" w:rsidRPr="001D38E2" w14:paraId="79A96F1E" w14:textId="77777777" w:rsidTr="001D38E2">
        <w:trPr>
          <w:trHeight w:val="288"/>
        </w:trPr>
        <w:tc>
          <w:tcPr>
            <w:tcW w:w="2884" w:type="dxa"/>
            <w:tcBorders>
              <w:top w:val="single" w:sz="4" w:space="0" w:color="auto"/>
              <w:left w:val="single" w:sz="4" w:space="0" w:color="auto"/>
              <w:bottom w:val="single" w:sz="4" w:space="0" w:color="auto"/>
              <w:right w:val="single" w:sz="4" w:space="0" w:color="auto"/>
            </w:tcBorders>
            <w:shd w:val="clear" w:color="000000" w:fill="FFFF00"/>
            <w:vAlign w:val="bottom"/>
            <w:hideMark/>
          </w:tcPr>
          <w:p w14:paraId="3E890A1D"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TOTALS</w:t>
            </w:r>
          </w:p>
        </w:tc>
        <w:tc>
          <w:tcPr>
            <w:tcW w:w="1365" w:type="dxa"/>
            <w:tcBorders>
              <w:top w:val="single" w:sz="4" w:space="0" w:color="auto"/>
              <w:left w:val="nil"/>
              <w:bottom w:val="single" w:sz="4" w:space="0" w:color="auto"/>
              <w:right w:val="single" w:sz="4" w:space="0" w:color="auto"/>
            </w:tcBorders>
            <w:shd w:val="clear" w:color="000000" w:fill="FFFF00"/>
            <w:noWrap/>
            <w:vAlign w:val="bottom"/>
            <w:hideMark/>
          </w:tcPr>
          <w:p w14:paraId="2A55D02E"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 </w:t>
            </w:r>
          </w:p>
        </w:tc>
        <w:tc>
          <w:tcPr>
            <w:tcW w:w="1382" w:type="dxa"/>
            <w:tcBorders>
              <w:top w:val="single" w:sz="4" w:space="0" w:color="auto"/>
              <w:left w:val="nil"/>
              <w:bottom w:val="single" w:sz="4" w:space="0" w:color="auto"/>
              <w:right w:val="single" w:sz="4" w:space="0" w:color="auto"/>
            </w:tcBorders>
            <w:shd w:val="clear" w:color="000000" w:fill="FFFF00"/>
            <w:noWrap/>
            <w:vAlign w:val="bottom"/>
            <w:hideMark/>
          </w:tcPr>
          <w:p w14:paraId="39203FCA"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129</w:t>
            </w:r>
          </w:p>
        </w:tc>
        <w:tc>
          <w:tcPr>
            <w:tcW w:w="1612" w:type="dxa"/>
            <w:tcBorders>
              <w:top w:val="single" w:sz="4" w:space="0" w:color="auto"/>
              <w:left w:val="nil"/>
              <w:bottom w:val="single" w:sz="4" w:space="0" w:color="auto"/>
              <w:right w:val="single" w:sz="4" w:space="0" w:color="auto"/>
            </w:tcBorders>
            <w:shd w:val="clear" w:color="000000" w:fill="FFFF00"/>
            <w:noWrap/>
            <w:vAlign w:val="bottom"/>
            <w:hideMark/>
          </w:tcPr>
          <w:p w14:paraId="253C0260"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131</w:t>
            </w:r>
          </w:p>
        </w:tc>
        <w:tc>
          <w:tcPr>
            <w:tcW w:w="1521" w:type="dxa"/>
            <w:tcBorders>
              <w:top w:val="single" w:sz="4" w:space="0" w:color="auto"/>
              <w:left w:val="nil"/>
              <w:bottom w:val="single" w:sz="4" w:space="0" w:color="auto"/>
              <w:right w:val="single" w:sz="4" w:space="0" w:color="auto"/>
            </w:tcBorders>
            <w:shd w:val="clear" w:color="000000" w:fill="FFFF00"/>
            <w:noWrap/>
            <w:vAlign w:val="bottom"/>
            <w:hideMark/>
          </w:tcPr>
          <w:p w14:paraId="0A33D620"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133</w:t>
            </w:r>
          </w:p>
        </w:tc>
        <w:tc>
          <w:tcPr>
            <w:tcW w:w="956" w:type="dxa"/>
            <w:tcBorders>
              <w:top w:val="single" w:sz="4" w:space="0" w:color="auto"/>
              <w:left w:val="nil"/>
              <w:bottom w:val="single" w:sz="4" w:space="0" w:color="auto"/>
              <w:right w:val="single" w:sz="4" w:space="0" w:color="auto"/>
            </w:tcBorders>
            <w:shd w:val="clear" w:color="000000" w:fill="FFFF00"/>
            <w:noWrap/>
            <w:vAlign w:val="bottom"/>
            <w:hideMark/>
          </w:tcPr>
          <w:p w14:paraId="01AA346A" w14:textId="77777777" w:rsidR="001D38E2" w:rsidRPr="001D38E2" w:rsidRDefault="001D38E2" w:rsidP="001D38E2">
            <w:pPr>
              <w:spacing w:after="0" w:line="240" w:lineRule="auto"/>
              <w:jc w:val="center"/>
              <w:rPr>
                <w:rFonts w:ascii="Calibri" w:eastAsia="Times New Roman" w:hAnsi="Calibri" w:cs="Calibri"/>
                <w:b/>
                <w:bCs/>
                <w:color w:val="000000"/>
                <w:lang w:eastAsia="en-GB"/>
              </w:rPr>
            </w:pPr>
            <w:r w:rsidRPr="001D38E2">
              <w:rPr>
                <w:rFonts w:ascii="Calibri" w:eastAsia="Times New Roman" w:hAnsi="Calibri" w:cs="Calibri"/>
                <w:b/>
                <w:bCs/>
                <w:color w:val="000000"/>
                <w:lang w:eastAsia="en-GB"/>
              </w:rPr>
              <w:t>113</w:t>
            </w:r>
          </w:p>
        </w:tc>
      </w:tr>
    </w:tbl>
    <w:p w14:paraId="2BD05AB8" w14:textId="77777777" w:rsidR="001D38E2" w:rsidRDefault="001D38E2"/>
    <w:p w14:paraId="7BF2975C" w14:textId="24A5A8BF" w:rsidR="00F62641" w:rsidRDefault="00F62641"/>
    <w:p w14:paraId="024778D6" w14:textId="77777777" w:rsidR="00F62641" w:rsidRDefault="00F62641">
      <w:pPr>
        <w:rPr>
          <w:rFonts w:asciiTheme="majorHAnsi" w:eastAsiaTheme="majorEastAsia" w:hAnsiTheme="majorHAnsi" w:cstheme="majorBidi"/>
          <w:color w:val="2F5496" w:themeColor="accent1" w:themeShade="BF"/>
          <w:sz w:val="32"/>
          <w:szCs w:val="32"/>
        </w:rPr>
      </w:pPr>
    </w:p>
    <w:p w14:paraId="146FD9E6" w14:textId="51CB660D" w:rsidR="00757C7C" w:rsidRDefault="00757C7C" w:rsidP="00757C7C">
      <w:pPr>
        <w:pStyle w:val="Heading1"/>
      </w:pPr>
      <w:bookmarkStart w:id="8" w:name="_Toc119317353"/>
      <w:r>
        <w:t>6.0 Appendices</w:t>
      </w:r>
      <w:bookmarkEnd w:id="8"/>
    </w:p>
    <w:p w14:paraId="52FD3172" w14:textId="7FA42E6D" w:rsidR="00757C7C" w:rsidRDefault="00757C7C">
      <w:r>
        <w:br w:type="page"/>
      </w:r>
      <w:r w:rsidR="006203CD">
        <w:lastRenderedPageBreak/>
        <w:t>5Why’s theory</w:t>
      </w:r>
    </w:p>
    <w:p w14:paraId="58960AE6" w14:textId="66FD460F" w:rsidR="006203CD" w:rsidRDefault="006203CD">
      <w:r w:rsidRPr="00BF190B">
        <w:rPr>
          <w:noProof/>
        </w:rPr>
        <w:drawing>
          <wp:inline distT="0" distB="0" distL="0" distR="0" wp14:anchorId="1D75A3D7" wp14:editId="451B2248">
            <wp:extent cx="5304989" cy="4714568"/>
            <wp:effectExtent l="0" t="0" r="0" b="0"/>
            <wp:docPr id="5" name="Content Placeholder 4" descr="Text, letter&#10;&#10;Description automatically generated">
              <a:extLst xmlns:a="http://schemas.openxmlformats.org/drawingml/2006/main">
                <a:ext uri="{FF2B5EF4-FFF2-40B4-BE49-F238E27FC236}">
                  <a16:creationId xmlns:a16="http://schemas.microsoft.com/office/drawing/2014/main" id="{7FC29FE9-61E1-1197-8D74-CD62A01AE7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Text, letter&#10;&#10;Description automatically generated">
                      <a:extLst>
                        <a:ext uri="{FF2B5EF4-FFF2-40B4-BE49-F238E27FC236}">
                          <a16:creationId xmlns:a16="http://schemas.microsoft.com/office/drawing/2014/main" id="{7FC29FE9-61E1-1197-8D74-CD62A01AE7B3}"/>
                        </a:ext>
                      </a:extLst>
                    </pic:cNvPr>
                    <pic:cNvPicPr>
                      <a:picLocks noChangeAspect="1"/>
                    </pic:cNvPicPr>
                  </pic:nvPicPr>
                  <pic:blipFill>
                    <a:blip r:embed="rId11"/>
                    <a:stretch>
                      <a:fillRect/>
                    </a:stretch>
                  </pic:blipFill>
                  <pic:spPr>
                    <a:xfrm>
                      <a:off x="0" y="0"/>
                      <a:ext cx="5304989" cy="4714568"/>
                    </a:xfrm>
                    <a:prstGeom prst="rect">
                      <a:avLst/>
                    </a:prstGeom>
                  </pic:spPr>
                </pic:pic>
              </a:graphicData>
            </a:graphic>
          </wp:inline>
        </w:drawing>
      </w:r>
    </w:p>
    <w:p w14:paraId="3AE97021" w14:textId="2DDB879E" w:rsidR="006203CD" w:rsidRDefault="006203CD">
      <w:r>
        <w:t xml:space="preserve">SWOT </w:t>
      </w:r>
      <w:proofErr w:type="gramStart"/>
      <w:r>
        <w:t>analysis :</w:t>
      </w:r>
      <w:proofErr w:type="gramEnd"/>
    </w:p>
    <w:tbl>
      <w:tblPr>
        <w:tblStyle w:val="TableGrid"/>
        <w:tblW w:w="0" w:type="auto"/>
        <w:tblLook w:val="04A0" w:firstRow="1" w:lastRow="0" w:firstColumn="1" w:lastColumn="0" w:noHBand="0" w:noVBand="1"/>
      </w:tblPr>
      <w:tblGrid>
        <w:gridCol w:w="3864"/>
        <w:gridCol w:w="1288"/>
        <w:gridCol w:w="3864"/>
      </w:tblGrid>
      <w:tr w:rsidR="006203CD" w14:paraId="25BDDB72" w14:textId="77777777" w:rsidTr="0043723C">
        <w:tc>
          <w:tcPr>
            <w:tcW w:w="3864" w:type="dxa"/>
          </w:tcPr>
          <w:p w14:paraId="2E78D656" w14:textId="77777777" w:rsidR="006203CD" w:rsidRDefault="006203CD" w:rsidP="0043723C">
            <w:pPr>
              <w:jc w:val="center"/>
            </w:pPr>
            <w:r>
              <w:t>Strengths</w:t>
            </w:r>
          </w:p>
        </w:tc>
        <w:tc>
          <w:tcPr>
            <w:tcW w:w="1288" w:type="dxa"/>
          </w:tcPr>
          <w:p w14:paraId="6CC36ECA" w14:textId="77777777" w:rsidR="006203CD" w:rsidRDefault="006203CD" w:rsidP="0043723C">
            <w:r>
              <w:t>SWOT ON THE ENERGY SECTOR</w:t>
            </w:r>
          </w:p>
        </w:tc>
        <w:tc>
          <w:tcPr>
            <w:tcW w:w="3864" w:type="dxa"/>
          </w:tcPr>
          <w:p w14:paraId="207E3B83" w14:textId="77777777" w:rsidR="006203CD" w:rsidRDefault="006203CD" w:rsidP="0043723C">
            <w:pPr>
              <w:jc w:val="center"/>
            </w:pPr>
            <w:r>
              <w:t>Weakness</w:t>
            </w:r>
          </w:p>
        </w:tc>
      </w:tr>
      <w:tr w:rsidR="006203CD" w14:paraId="00CD9294" w14:textId="77777777" w:rsidTr="0043723C">
        <w:tc>
          <w:tcPr>
            <w:tcW w:w="3864" w:type="dxa"/>
          </w:tcPr>
          <w:p w14:paraId="7F98697F" w14:textId="77777777" w:rsidR="006203CD" w:rsidRDefault="006203CD" w:rsidP="0043723C">
            <w:r>
              <w:t xml:space="preserve">Established infrastructure </w:t>
            </w:r>
          </w:p>
        </w:tc>
        <w:tc>
          <w:tcPr>
            <w:tcW w:w="1288" w:type="dxa"/>
          </w:tcPr>
          <w:p w14:paraId="1514191D" w14:textId="77777777" w:rsidR="006203CD" w:rsidRDefault="006203CD" w:rsidP="0043723C"/>
        </w:tc>
        <w:tc>
          <w:tcPr>
            <w:tcW w:w="3864" w:type="dxa"/>
          </w:tcPr>
          <w:p w14:paraId="3F141745" w14:textId="77777777" w:rsidR="006203CD" w:rsidRDefault="006203CD" w:rsidP="0043723C">
            <w:r>
              <w:t>Growing Demand</w:t>
            </w:r>
          </w:p>
        </w:tc>
      </w:tr>
      <w:tr w:rsidR="006203CD" w14:paraId="7C108B4E" w14:textId="77777777" w:rsidTr="0043723C">
        <w:tc>
          <w:tcPr>
            <w:tcW w:w="3864" w:type="dxa"/>
          </w:tcPr>
          <w:p w14:paraId="697CE971" w14:textId="77777777" w:rsidR="006203CD" w:rsidRDefault="006203CD" w:rsidP="0043723C">
            <w:r>
              <w:t>Energy Efficiency</w:t>
            </w:r>
          </w:p>
        </w:tc>
        <w:tc>
          <w:tcPr>
            <w:tcW w:w="1288" w:type="dxa"/>
          </w:tcPr>
          <w:p w14:paraId="78147E4C" w14:textId="77777777" w:rsidR="006203CD" w:rsidRDefault="006203CD" w:rsidP="0043723C"/>
        </w:tc>
        <w:tc>
          <w:tcPr>
            <w:tcW w:w="3864" w:type="dxa"/>
          </w:tcPr>
          <w:p w14:paraId="453E24A4" w14:textId="77777777" w:rsidR="006203CD" w:rsidRDefault="006203CD" w:rsidP="0043723C">
            <w:r>
              <w:t>High Turnover</w:t>
            </w:r>
          </w:p>
        </w:tc>
      </w:tr>
      <w:tr w:rsidR="006203CD" w14:paraId="403BE4B1" w14:textId="77777777" w:rsidTr="0043723C">
        <w:tc>
          <w:tcPr>
            <w:tcW w:w="3864" w:type="dxa"/>
          </w:tcPr>
          <w:p w14:paraId="21BD2679" w14:textId="77777777" w:rsidR="006203CD" w:rsidRDefault="006203CD" w:rsidP="0043723C">
            <w:pPr>
              <w:jc w:val="center"/>
            </w:pPr>
            <w:r>
              <w:t>Opportunities</w:t>
            </w:r>
          </w:p>
        </w:tc>
        <w:tc>
          <w:tcPr>
            <w:tcW w:w="1288" w:type="dxa"/>
          </w:tcPr>
          <w:p w14:paraId="7079C29A" w14:textId="77777777" w:rsidR="006203CD" w:rsidRDefault="006203CD" w:rsidP="0043723C"/>
        </w:tc>
        <w:tc>
          <w:tcPr>
            <w:tcW w:w="3864" w:type="dxa"/>
          </w:tcPr>
          <w:p w14:paraId="0A2B7533" w14:textId="77777777" w:rsidR="006203CD" w:rsidRDefault="006203CD" w:rsidP="0043723C">
            <w:pPr>
              <w:jc w:val="center"/>
            </w:pPr>
            <w:r>
              <w:t>Threats</w:t>
            </w:r>
          </w:p>
        </w:tc>
      </w:tr>
      <w:tr w:rsidR="006203CD" w14:paraId="68231D13" w14:textId="77777777" w:rsidTr="0043723C">
        <w:tc>
          <w:tcPr>
            <w:tcW w:w="3864" w:type="dxa"/>
          </w:tcPr>
          <w:p w14:paraId="54C138DC" w14:textId="77777777" w:rsidR="006203CD" w:rsidRDefault="006203CD" w:rsidP="0043723C">
            <w:r>
              <w:t>Tax Incentive</w:t>
            </w:r>
          </w:p>
        </w:tc>
        <w:tc>
          <w:tcPr>
            <w:tcW w:w="1288" w:type="dxa"/>
          </w:tcPr>
          <w:p w14:paraId="13AF329B" w14:textId="77777777" w:rsidR="006203CD" w:rsidRDefault="006203CD" w:rsidP="0043723C"/>
        </w:tc>
        <w:tc>
          <w:tcPr>
            <w:tcW w:w="3864" w:type="dxa"/>
          </w:tcPr>
          <w:p w14:paraId="43352040" w14:textId="77777777" w:rsidR="006203CD" w:rsidRDefault="006203CD" w:rsidP="0043723C">
            <w:r>
              <w:t xml:space="preserve">War in supplying countries </w:t>
            </w:r>
          </w:p>
        </w:tc>
      </w:tr>
      <w:tr w:rsidR="006203CD" w14:paraId="3BBC1E84" w14:textId="77777777" w:rsidTr="0043723C">
        <w:tc>
          <w:tcPr>
            <w:tcW w:w="3864" w:type="dxa"/>
          </w:tcPr>
          <w:p w14:paraId="261F5C56" w14:textId="77777777" w:rsidR="006203CD" w:rsidRDefault="006203CD" w:rsidP="0043723C">
            <w:r>
              <w:t>Seasonal increase in the number of days of sunlight</w:t>
            </w:r>
          </w:p>
        </w:tc>
        <w:tc>
          <w:tcPr>
            <w:tcW w:w="1288" w:type="dxa"/>
          </w:tcPr>
          <w:p w14:paraId="1C262171" w14:textId="77777777" w:rsidR="006203CD" w:rsidRDefault="006203CD" w:rsidP="0043723C"/>
        </w:tc>
        <w:tc>
          <w:tcPr>
            <w:tcW w:w="3864" w:type="dxa"/>
          </w:tcPr>
          <w:p w14:paraId="7DDDA97D" w14:textId="77777777" w:rsidR="006203CD" w:rsidRDefault="006203CD" w:rsidP="0043723C">
            <w:r>
              <w:t>Rising costs</w:t>
            </w:r>
          </w:p>
        </w:tc>
      </w:tr>
      <w:tr w:rsidR="006203CD" w14:paraId="79DEDBD1" w14:textId="77777777" w:rsidTr="0043723C">
        <w:tc>
          <w:tcPr>
            <w:tcW w:w="3864" w:type="dxa"/>
          </w:tcPr>
          <w:p w14:paraId="3AEB7C67" w14:textId="77777777" w:rsidR="006203CD" w:rsidRDefault="006203CD" w:rsidP="0043723C">
            <w:r>
              <w:t>Investing in wind turbines</w:t>
            </w:r>
          </w:p>
        </w:tc>
        <w:tc>
          <w:tcPr>
            <w:tcW w:w="1288" w:type="dxa"/>
          </w:tcPr>
          <w:p w14:paraId="77105C13" w14:textId="77777777" w:rsidR="006203CD" w:rsidRDefault="006203CD" w:rsidP="0043723C"/>
        </w:tc>
        <w:tc>
          <w:tcPr>
            <w:tcW w:w="3864" w:type="dxa"/>
          </w:tcPr>
          <w:p w14:paraId="49A92AE1" w14:textId="77777777" w:rsidR="006203CD" w:rsidRDefault="006203CD" w:rsidP="0043723C">
            <w:r>
              <w:t>Compliance and regulatory risks</w:t>
            </w:r>
          </w:p>
        </w:tc>
      </w:tr>
    </w:tbl>
    <w:p w14:paraId="75A3D835" w14:textId="77777777" w:rsidR="006203CD" w:rsidRPr="007B19B3" w:rsidRDefault="006203CD" w:rsidP="006203CD">
      <w:r>
        <w:t xml:space="preserve"> </w:t>
      </w:r>
    </w:p>
    <w:p w14:paraId="59EE8533" w14:textId="0FA9592C" w:rsidR="006203CD" w:rsidRDefault="006203CD">
      <w:r>
        <w:t xml:space="preserve">PESTEL </w:t>
      </w:r>
      <w:proofErr w:type="gramStart"/>
      <w:r>
        <w:t>Analysis :</w:t>
      </w:r>
      <w:proofErr w:type="gramEnd"/>
      <w:r>
        <w:t xml:space="preserve"> </w:t>
      </w:r>
    </w:p>
    <w:tbl>
      <w:tblPr>
        <w:tblW w:w="9124"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6"/>
        <w:gridCol w:w="1615"/>
        <w:gridCol w:w="1291"/>
        <w:gridCol w:w="1505"/>
        <w:gridCol w:w="1855"/>
        <w:gridCol w:w="1462"/>
      </w:tblGrid>
      <w:tr w:rsidR="006203CD" w14:paraId="1FAFDEA3" w14:textId="77777777" w:rsidTr="0043723C">
        <w:trPr>
          <w:trHeight w:val="2636"/>
        </w:trPr>
        <w:tc>
          <w:tcPr>
            <w:tcW w:w="1523" w:type="dxa"/>
          </w:tcPr>
          <w:p w14:paraId="0AD43F2D" w14:textId="77777777" w:rsidR="006203CD" w:rsidRPr="00AE43F5" w:rsidRDefault="006203CD" w:rsidP="0043723C">
            <w:pPr>
              <w:jc w:val="center"/>
              <w:rPr>
                <w:b/>
                <w:bCs/>
              </w:rPr>
            </w:pPr>
            <w:r w:rsidRPr="00AE43F5">
              <w:rPr>
                <w:b/>
                <w:bCs/>
              </w:rPr>
              <w:lastRenderedPageBreak/>
              <w:t>P</w:t>
            </w:r>
          </w:p>
          <w:p w14:paraId="0B885F51" w14:textId="77777777" w:rsidR="006203CD" w:rsidRPr="00AE43F5" w:rsidRDefault="006203CD" w:rsidP="0043723C">
            <w:pPr>
              <w:jc w:val="center"/>
              <w:rPr>
                <w:b/>
                <w:bCs/>
              </w:rPr>
            </w:pPr>
            <w:r w:rsidRPr="00AE43F5">
              <w:rPr>
                <w:b/>
                <w:bCs/>
              </w:rPr>
              <w:t>POLITICAL</w:t>
            </w:r>
          </w:p>
        </w:tc>
        <w:tc>
          <w:tcPr>
            <w:tcW w:w="1521" w:type="dxa"/>
          </w:tcPr>
          <w:p w14:paraId="09BD6239" w14:textId="77777777" w:rsidR="006203CD" w:rsidRDefault="006203CD" w:rsidP="0043723C">
            <w:pPr>
              <w:jc w:val="center"/>
              <w:rPr>
                <w:b/>
                <w:bCs/>
              </w:rPr>
            </w:pPr>
            <w:r w:rsidRPr="00AE43F5">
              <w:rPr>
                <w:b/>
                <w:bCs/>
              </w:rPr>
              <w:t>E</w:t>
            </w:r>
          </w:p>
          <w:p w14:paraId="416DD63C" w14:textId="77777777" w:rsidR="006203CD" w:rsidRPr="00AE43F5" w:rsidRDefault="006203CD" w:rsidP="0043723C">
            <w:pPr>
              <w:jc w:val="center"/>
              <w:rPr>
                <w:b/>
                <w:bCs/>
              </w:rPr>
            </w:pPr>
            <w:r>
              <w:rPr>
                <w:b/>
                <w:bCs/>
              </w:rPr>
              <w:t>ECONOMIC</w:t>
            </w:r>
          </w:p>
        </w:tc>
        <w:tc>
          <w:tcPr>
            <w:tcW w:w="1520" w:type="dxa"/>
          </w:tcPr>
          <w:p w14:paraId="2DC0981C" w14:textId="77777777" w:rsidR="006203CD" w:rsidRDefault="006203CD" w:rsidP="0043723C">
            <w:pPr>
              <w:jc w:val="center"/>
              <w:rPr>
                <w:b/>
                <w:bCs/>
              </w:rPr>
            </w:pPr>
            <w:r w:rsidRPr="00AE43F5">
              <w:rPr>
                <w:b/>
                <w:bCs/>
              </w:rPr>
              <w:t>S</w:t>
            </w:r>
          </w:p>
          <w:p w14:paraId="50983B9E" w14:textId="77777777" w:rsidR="006203CD" w:rsidRPr="00AE43F5" w:rsidRDefault="006203CD" w:rsidP="0043723C">
            <w:pPr>
              <w:jc w:val="center"/>
              <w:rPr>
                <w:b/>
                <w:bCs/>
              </w:rPr>
            </w:pPr>
            <w:r>
              <w:rPr>
                <w:b/>
                <w:bCs/>
              </w:rPr>
              <w:t>SOCIAL</w:t>
            </w:r>
          </w:p>
        </w:tc>
        <w:tc>
          <w:tcPr>
            <w:tcW w:w="1520" w:type="dxa"/>
          </w:tcPr>
          <w:p w14:paraId="7B34073E" w14:textId="77777777" w:rsidR="006203CD" w:rsidRDefault="006203CD" w:rsidP="0043723C">
            <w:pPr>
              <w:jc w:val="center"/>
              <w:rPr>
                <w:b/>
                <w:bCs/>
              </w:rPr>
            </w:pPr>
            <w:r w:rsidRPr="00AE43F5">
              <w:rPr>
                <w:b/>
                <w:bCs/>
              </w:rPr>
              <w:t>T</w:t>
            </w:r>
          </w:p>
          <w:p w14:paraId="1606D67A" w14:textId="77777777" w:rsidR="006203CD" w:rsidRPr="00AE43F5" w:rsidRDefault="006203CD" w:rsidP="0043723C">
            <w:pPr>
              <w:jc w:val="center"/>
              <w:rPr>
                <w:b/>
                <w:bCs/>
              </w:rPr>
            </w:pPr>
            <w:r>
              <w:rPr>
                <w:b/>
                <w:bCs/>
              </w:rPr>
              <w:t>TECHNOLOGY</w:t>
            </w:r>
          </w:p>
        </w:tc>
        <w:tc>
          <w:tcPr>
            <w:tcW w:w="1520" w:type="dxa"/>
          </w:tcPr>
          <w:p w14:paraId="1F5ED107" w14:textId="77777777" w:rsidR="006203CD" w:rsidRDefault="006203CD" w:rsidP="0043723C">
            <w:pPr>
              <w:jc w:val="center"/>
              <w:rPr>
                <w:b/>
                <w:bCs/>
              </w:rPr>
            </w:pPr>
            <w:r w:rsidRPr="00AE43F5">
              <w:rPr>
                <w:b/>
                <w:bCs/>
              </w:rPr>
              <w:t>E</w:t>
            </w:r>
          </w:p>
          <w:p w14:paraId="1385B0B1" w14:textId="77777777" w:rsidR="006203CD" w:rsidRPr="00AE43F5" w:rsidRDefault="006203CD" w:rsidP="0043723C">
            <w:pPr>
              <w:jc w:val="center"/>
              <w:rPr>
                <w:b/>
                <w:bCs/>
              </w:rPr>
            </w:pPr>
            <w:r>
              <w:rPr>
                <w:b/>
                <w:bCs/>
              </w:rPr>
              <w:t>ENVIRONMENTAL</w:t>
            </w:r>
          </w:p>
        </w:tc>
        <w:tc>
          <w:tcPr>
            <w:tcW w:w="1520" w:type="dxa"/>
          </w:tcPr>
          <w:p w14:paraId="0AD84428" w14:textId="77777777" w:rsidR="006203CD" w:rsidRDefault="006203CD" w:rsidP="0043723C">
            <w:pPr>
              <w:jc w:val="center"/>
              <w:rPr>
                <w:b/>
                <w:bCs/>
              </w:rPr>
            </w:pPr>
            <w:r w:rsidRPr="00AE43F5">
              <w:rPr>
                <w:b/>
                <w:bCs/>
              </w:rPr>
              <w:t>L</w:t>
            </w:r>
          </w:p>
          <w:p w14:paraId="25BB5B72" w14:textId="77777777" w:rsidR="006203CD" w:rsidRPr="00AE43F5" w:rsidRDefault="006203CD" w:rsidP="0043723C">
            <w:pPr>
              <w:jc w:val="center"/>
              <w:rPr>
                <w:b/>
                <w:bCs/>
              </w:rPr>
            </w:pPr>
            <w:r>
              <w:rPr>
                <w:b/>
                <w:bCs/>
              </w:rPr>
              <w:t>LEGAL</w:t>
            </w:r>
          </w:p>
        </w:tc>
      </w:tr>
      <w:tr w:rsidR="006203CD" w14:paraId="35D8CEAD" w14:textId="77777777" w:rsidTr="0043723C">
        <w:trPr>
          <w:trHeight w:val="2636"/>
        </w:trPr>
        <w:tc>
          <w:tcPr>
            <w:tcW w:w="1523" w:type="dxa"/>
          </w:tcPr>
          <w:p w14:paraId="38FCCBDD" w14:textId="77777777" w:rsidR="006203CD" w:rsidRDefault="006203CD" w:rsidP="0043723C">
            <w:r>
              <w:t>Pandemic</w:t>
            </w:r>
          </w:p>
          <w:p w14:paraId="55259D0C" w14:textId="77777777" w:rsidR="006203CD" w:rsidRDefault="006203CD" w:rsidP="0043723C">
            <w:r>
              <w:t xml:space="preserve">No renewable energy </w:t>
            </w:r>
            <w:proofErr w:type="gramStart"/>
            <w:r>
              <w:t>source</w:t>
            </w:r>
            <w:proofErr w:type="gramEnd"/>
          </w:p>
          <w:p w14:paraId="1F06C54E" w14:textId="77777777" w:rsidR="006203CD" w:rsidRDefault="006203CD" w:rsidP="0043723C">
            <w:r>
              <w:t>Tax increase</w:t>
            </w:r>
          </w:p>
        </w:tc>
        <w:tc>
          <w:tcPr>
            <w:tcW w:w="1521" w:type="dxa"/>
          </w:tcPr>
          <w:p w14:paraId="61CC030C" w14:textId="77777777" w:rsidR="006203CD" w:rsidRDefault="006203CD" w:rsidP="0043723C">
            <w:r>
              <w:t>Inflation rate</w:t>
            </w:r>
          </w:p>
          <w:p w14:paraId="6A9DC8A9" w14:textId="77777777" w:rsidR="006203CD" w:rsidRDefault="006203CD" w:rsidP="0043723C">
            <w:r>
              <w:t>Industry growth demand</w:t>
            </w:r>
          </w:p>
          <w:p w14:paraId="4227EB6A" w14:textId="77777777" w:rsidR="006203CD" w:rsidRDefault="006203CD" w:rsidP="0043723C">
            <w:r>
              <w:t>Unemployment rate</w:t>
            </w:r>
          </w:p>
        </w:tc>
        <w:tc>
          <w:tcPr>
            <w:tcW w:w="1520" w:type="dxa"/>
          </w:tcPr>
          <w:p w14:paraId="107F0A31" w14:textId="77777777" w:rsidR="006203CD" w:rsidRDefault="006203CD" w:rsidP="0043723C">
            <w:r>
              <w:t>Culture related</w:t>
            </w:r>
          </w:p>
          <w:p w14:paraId="74B6B49E" w14:textId="77777777" w:rsidR="006203CD" w:rsidRDefault="006203CD" w:rsidP="0043723C">
            <w:r>
              <w:t>Buying habits</w:t>
            </w:r>
          </w:p>
          <w:p w14:paraId="203C01CB" w14:textId="77777777" w:rsidR="006203CD" w:rsidRDefault="006203CD" w:rsidP="0043723C"/>
          <w:p w14:paraId="391D8DE8" w14:textId="77777777" w:rsidR="006203CD" w:rsidRDefault="006203CD" w:rsidP="0043723C"/>
        </w:tc>
        <w:tc>
          <w:tcPr>
            <w:tcW w:w="1520" w:type="dxa"/>
          </w:tcPr>
          <w:p w14:paraId="3DD9C9DC" w14:textId="77777777" w:rsidR="006203CD" w:rsidRDefault="006203CD" w:rsidP="0043723C">
            <w:r>
              <w:t>Electric cars</w:t>
            </w:r>
          </w:p>
          <w:p w14:paraId="6721C8D2" w14:textId="77777777" w:rsidR="006203CD" w:rsidRDefault="006203CD" w:rsidP="0043723C">
            <w:r>
              <w:t>Green Energy</w:t>
            </w:r>
          </w:p>
          <w:p w14:paraId="16222092" w14:textId="77777777" w:rsidR="006203CD" w:rsidRDefault="006203CD" w:rsidP="0043723C">
            <w:r>
              <w:t xml:space="preserve">Training in development </w:t>
            </w:r>
          </w:p>
        </w:tc>
        <w:tc>
          <w:tcPr>
            <w:tcW w:w="1520" w:type="dxa"/>
          </w:tcPr>
          <w:p w14:paraId="36483351" w14:textId="77777777" w:rsidR="006203CD" w:rsidRDefault="006203CD" w:rsidP="0043723C">
            <w:r>
              <w:t>Renewable energy</w:t>
            </w:r>
          </w:p>
          <w:p w14:paraId="0AE57FB3" w14:textId="77777777" w:rsidR="006203CD" w:rsidRDefault="006203CD" w:rsidP="0043723C">
            <w:r>
              <w:t>Impact of a future pandemic</w:t>
            </w:r>
          </w:p>
          <w:p w14:paraId="21609E44" w14:textId="77777777" w:rsidR="006203CD" w:rsidRDefault="006203CD" w:rsidP="0043723C">
            <w:r>
              <w:t>Recycling</w:t>
            </w:r>
          </w:p>
          <w:p w14:paraId="12A45EF0" w14:textId="77777777" w:rsidR="006203CD" w:rsidRDefault="006203CD" w:rsidP="0043723C">
            <w:r>
              <w:t>Climate Change</w:t>
            </w:r>
          </w:p>
        </w:tc>
        <w:tc>
          <w:tcPr>
            <w:tcW w:w="1520" w:type="dxa"/>
          </w:tcPr>
          <w:p w14:paraId="46DAD48F" w14:textId="77777777" w:rsidR="006203CD" w:rsidRDefault="006203CD" w:rsidP="0043723C">
            <w:r>
              <w:t>Health and Safety</w:t>
            </w:r>
          </w:p>
          <w:p w14:paraId="541954B4" w14:textId="77777777" w:rsidR="006203CD" w:rsidRDefault="006203CD" w:rsidP="0043723C">
            <w:r>
              <w:t>Employment Law</w:t>
            </w:r>
          </w:p>
          <w:p w14:paraId="6AD366AA" w14:textId="77777777" w:rsidR="006203CD" w:rsidRDefault="006203CD" w:rsidP="0043723C">
            <w:r>
              <w:t>Data Protection</w:t>
            </w:r>
          </w:p>
          <w:p w14:paraId="4B166977" w14:textId="77777777" w:rsidR="006203CD" w:rsidRDefault="006203CD" w:rsidP="0043723C"/>
        </w:tc>
      </w:tr>
    </w:tbl>
    <w:p w14:paraId="6ECEB3CA" w14:textId="77777777" w:rsidR="006203CD" w:rsidRDefault="006203CD"/>
    <w:p w14:paraId="0529E69A" w14:textId="77777777" w:rsidR="006203CD" w:rsidRDefault="006203CD"/>
    <w:p w14:paraId="0E0F3FF6" w14:textId="77777777" w:rsidR="006203CD" w:rsidRDefault="006203CD">
      <w:pPr>
        <w:rPr>
          <w:rFonts w:asciiTheme="majorHAnsi" w:eastAsiaTheme="majorEastAsia" w:hAnsiTheme="majorHAnsi" w:cstheme="majorBidi"/>
          <w:color w:val="2F5496" w:themeColor="accent1" w:themeShade="BF"/>
          <w:sz w:val="32"/>
          <w:szCs w:val="32"/>
        </w:rPr>
      </w:pPr>
    </w:p>
    <w:p w14:paraId="0B3642B9" w14:textId="77777777" w:rsidR="0089700D" w:rsidRDefault="00757C7C" w:rsidP="0089700D">
      <w:pPr>
        <w:pStyle w:val="NormalWeb"/>
        <w:spacing w:before="0" w:beforeAutospacing="0" w:after="240" w:afterAutospacing="0" w:line="360" w:lineRule="auto"/>
        <w:rPr>
          <w:sz w:val="36"/>
          <w:szCs w:val="36"/>
        </w:rPr>
      </w:pPr>
      <w:bookmarkStart w:id="9" w:name="_Toc119317354"/>
      <w:r>
        <w:t xml:space="preserve">7.0 </w:t>
      </w:r>
      <w:bookmarkEnd w:id="9"/>
      <w:r w:rsidR="0089700D">
        <w:rPr>
          <w:sz w:val="36"/>
          <w:szCs w:val="36"/>
        </w:rPr>
        <w:t>Reference list</w:t>
      </w:r>
    </w:p>
    <w:p w14:paraId="3BAA5B72" w14:textId="77777777" w:rsidR="0089700D" w:rsidRDefault="0089700D" w:rsidP="0089700D">
      <w:pPr>
        <w:pStyle w:val="NormalWeb"/>
        <w:spacing w:before="0" w:beforeAutospacing="0" w:after="240" w:afterAutospacing="0" w:line="360" w:lineRule="auto"/>
      </w:pPr>
      <w:r>
        <w:t xml:space="preserve">Bolton, P. and Steward, I. (2022). </w:t>
      </w:r>
      <w:r>
        <w:rPr>
          <w:i/>
          <w:iCs/>
        </w:rPr>
        <w:t>Domestic energy prices</w:t>
      </w:r>
      <w:r>
        <w:t>. [online] House of Commons Library. Available at: https://commonslibrary.parliament.uk/research-briefings/cbp-9491/.</w:t>
      </w:r>
    </w:p>
    <w:p w14:paraId="1182ECA6" w14:textId="77777777" w:rsidR="0089700D" w:rsidRDefault="0089700D" w:rsidP="0089700D">
      <w:pPr>
        <w:pStyle w:val="NormalWeb"/>
        <w:spacing w:before="0" w:beforeAutospacing="0" w:after="240" w:afterAutospacing="0" w:line="360" w:lineRule="auto"/>
      </w:pPr>
      <w:r>
        <w:t xml:space="preserve">Davies, L. (2017). </w:t>
      </w:r>
      <w:r>
        <w:rPr>
          <w:i/>
          <w:iCs/>
        </w:rPr>
        <w:t>Types and alternative sources of renewable energy</w:t>
      </w:r>
      <w:r>
        <w:t>. [online] EDF Energy. Available at: https://www.edfenergy.com/for-home/energywise/renewable-energy-sources.</w:t>
      </w:r>
    </w:p>
    <w:p w14:paraId="66BD53AD" w14:textId="77777777" w:rsidR="0089700D" w:rsidRDefault="0089700D" w:rsidP="0089700D">
      <w:pPr>
        <w:pStyle w:val="NormalWeb"/>
        <w:spacing w:before="0" w:beforeAutospacing="0" w:after="240" w:afterAutospacing="0" w:line="360" w:lineRule="auto"/>
      </w:pPr>
      <w:r>
        <w:t xml:space="preserve">Energy Saving Trust (2021). </w:t>
      </w:r>
      <w:r>
        <w:rPr>
          <w:i/>
          <w:iCs/>
        </w:rPr>
        <w:t>Solar panels</w:t>
      </w:r>
      <w:r>
        <w:t>. [online] Energy Saving Trust. Available at: https://energysavingtrust.org.uk/advice/solar-panels/.</w:t>
      </w:r>
    </w:p>
    <w:p w14:paraId="083FF69B" w14:textId="77777777" w:rsidR="0089700D" w:rsidRDefault="0089700D" w:rsidP="0089700D">
      <w:pPr>
        <w:pStyle w:val="NormalWeb"/>
        <w:spacing w:before="0" w:beforeAutospacing="0" w:after="240" w:afterAutospacing="0" w:line="360" w:lineRule="auto"/>
      </w:pPr>
      <w:r>
        <w:t xml:space="preserve">Keen’s Buildings. (2021). </w:t>
      </w:r>
      <w:r>
        <w:rPr>
          <w:i/>
          <w:iCs/>
        </w:rPr>
        <w:t>Importance of Self-Sustainable Living | Keen’s Buildings</w:t>
      </w:r>
      <w:r>
        <w:t>. [online] Available at: https://keensbuildings.com/what-is-self-sustainability-and-why-is-it-so-important/.</w:t>
      </w:r>
    </w:p>
    <w:p w14:paraId="18E45B39" w14:textId="77777777" w:rsidR="0089700D" w:rsidRDefault="0089700D" w:rsidP="0089700D">
      <w:pPr>
        <w:pStyle w:val="NormalWeb"/>
        <w:spacing w:before="0" w:beforeAutospacing="0" w:after="240" w:afterAutospacing="0" w:line="360" w:lineRule="auto"/>
      </w:pPr>
      <w:r>
        <w:t xml:space="preserve">Kenton, W. (2022). </w:t>
      </w:r>
      <w:r>
        <w:rPr>
          <w:i/>
          <w:iCs/>
        </w:rPr>
        <w:t xml:space="preserve">SWOT Analysis: How </w:t>
      </w:r>
      <w:proofErr w:type="gramStart"/>
      <w:r>
        <w:rPr>
          <w:i/>
          <w:iCs/>
        </w:rPr>
        <w:t>To</w:t>
      </w:r>
      <w:proofErr w:type="gramEnd"/>
      <w:r>
        <w:rPr>
          <w:i/>
          <w:iCs/>
        </w:rPr>
        <w:t xml:space="preserve"> With Table and Example</w:t>
      </w:r>
      <w:r>
        <w:t>. [online] Investopedia. Available at: https://www.investopedia.com/terms/s/swot.asp.</w:t>
      </w:r>
    </w:p>
    <w:p w14:paraId="0B8C550E" w14:textId="77777777" w:rsidR="0089700D" w:rsidRDefault="0089700D" w:rsidP="0089700D">
      <w:pPr>
        <w:pStyle w:val="NormalWeb"/>
        <w:spacing w:before="0" w:beforeAutospacing="0" w:after="240" w:afterAutospacing="0" w:line="360" w:lineRule="auto"/>
      </w:pPr>
      <w:r>
        <w:lastRenderedPageBreak/>
        <w:t xml:space="preserve">National Energy Action (2022). </w:t>
      </w:r>
      <w:r>
        <w:rPr>
          <w:i/>
          <w:iCs/>
        </w:rPr>
        <w:t>Energy crisis</w:t>
      </w:r>
      <w:r>
        <w:t>. [online] National Energy Action (NEA). Available at: https://www.nea.org.uk/energy-crisis/.</w:t>
      </w:r>
    </w:p>
    <w:p w14:paraId="21A7A82B" w14:textId="77777777" w:rsidR="0089700D" w:rsidRDefault="0089700D" w:rsidP="0089700D">
      <w:pPr>
        <w:pStyle w:val="NormalWeb"/>
        <w:spacing w:before="0" w:beforeAutospacing="0" w:after="240" w:afterAutospacing="0" w:line="360" w:lineRule="auto"/>
      </w:pPr>
      <w:proofErr w:type="spellStart"/>
      <w:r>
        <w:t>peterdy</w:t>
      </w:r>
      <w:proofErr w:type="spellEnd"/>
      <w:r>
        <w:t xml:space="preserve"> (2022). </w:t>
      </w:r>
      <w:r>
        <w:rPr>
          <w:i/>
          <w:iCs/>
        </w:rPr>
        <w:t>PESTEL Analysis</w:t>
      </w:r>
      <w:r>
        <w:t>. [online] Corporate Finance Institute. Available at: https://corporatefinanceinstitute.com/resources/management/pestel-analysis/.</w:t>
      </w:r>
    </w:p>
    <w:p w14:paraId="37EB484C" w14:textId="77777777" w:rsidR="0089700D" w:rsidRDefault="0089700D" w:rsidP="0089700D">
      <w:pPr>
        <w:pStyle w:val="NormalWeb"/>
        <w:spacing w:before="0" w:beforeAutospacing="0" w:after="240" w:afterAutospacing="0" w:line="360" w:lineRule="auto"/>
      </w:pPr>
      <w:r>
        <w:t xml:space="preserve">Turgeon, A. and Morse, E. (2022). </w:t>
      </w:r>
      <w:r>
        <w:rPr>
          <w:i/>
          <w:iCs/>
        </w:rPr>
        <w:t>biomass energy | National Geographic Society</w:t>
      </w:r>
      <w:r>
        <w:t>. [online] education.nationalgeographic.org. Available at: https://education.nationalgeographic.org/resource/biomass-energy.</w:t>
      </w:r>
    </w:p>
    <w:p w14:paraId="58415ACF" w14:textId="77777777" w:rsidR="0089700D" w:rsidRDefault="0089700D" w:rsidP="0089700D">
      <w:pPr>
        <w:pStyle w:val="NormalWeb"/>
        <w:spacing w:before="0" w:beforeAutospacing="0" w:after="240" w:afterAutospacing="0" w:line="360" w:lineRule="auto"/>
      </w:pPr>
      <w:r>
        <w:t xml:space="preserve">United Nations (2022). </w:t>
      </w:r>
      <w:r>
        <w:rPr>
          <w:i/>
          <w:iCs/>
        </w:rPr>
        <w:t>What Is Renewable energy?</w:t>
      </w:r>
      <w:r>
        <w:t xml:space="preserve"> [online] United Nations. Available at: https://www.un.org/en/climatechange/what-is-renewable-energy.</w:t>
      </w:r>
    </w:p>
    <w:p w14:paraId="5E4590D0" w14:textId="77777777" w:rsidR="0089700D" w:rsidRDefault="0089700D" w:rsidP="0089700D">
      <w:pPr>
        <w:pStyle w:val="NormalWeb"/>
        <w:spacing w:before="0" w:beforeAutospacing="0" w:after="240" w:afterAutospacing="0" w:line="360" w:lineRule="auto"/>
      </w:pPr>
      <w:r>
        <w:t xml:space="preserve">US Department </w:t>
      </w:r>
      <w:proofErr w:type="gramStart"/>
      <w:r>
        <w:t>Of</w:t>
      </w:r>
      <w:proofErr w:type="gramEnd"/>
      <w:r>
        <w:t xml:space="preserve"> Energy (2014). </w:t>
      </w:r>
      <w:r>
        <w:rPr>
          <w:i/>
          <w:iCs/>
        </w:rPr>
        <w:t>Hydropower Basics</w:t>
      </w:r>
      <w:r>
        <w:t>. [online] Energy.gov. Available at: https://www.energy.gov/eere/water/hydropower-basics.</w:t>
      </w:r>
    </w:p>
    <w:p w14:paraId="24836A31" w14:textId="2DD15EB2" w:rsidR="001D38E2" w:rsidRPr="001D38E2" w:rsidRDefault="001D38E2" w:rsidP="0089700D">
      <w:pPr>
        <w:pStyle w:val="Heading1"/>
      </w:pPr>
    </w:p>
    <w:sectPr w:rsidR="001D38E2" w:rsidRPr="001D38E2" w:rsidSect="00757C7C">
      <w:headerReference w:type="default"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F5EBB" w14:textId="77777777" w:rsidR="00EE3B9B" w:rsidRDefault="00EE3B9B" w:rsidP="00757C7C">
      <w:pPr>
        <w:spacing w:after="0" w:line="240" w:lineRule="auto"/>
      </w:pPr>
      <w:r>
        <w:separator/>
      </w:r>
    </w:p>
  </w:endnote>
  <w:endnote w:type="continuationSeparator" w:id="0">
    <w:p w14:paraId="170A54D0" w14:textId="77777777" w:rsidR="00EE3B9B" w:rsidRDefault="00EE3B9B" w:rsidP="00757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346425"/>
      <w:docPartObj>
        <w:docPartGallery w:val="Page Numbers (Bottom of Page)"/>
        <w:docPartUnique/>
      </w:docPartObj>
    </w:sdtPr>
    <w:sdtEndPr>
      <w:rPr>
        <w:noProof/>
      </w:rPr>
    </w:sdtEndPr>
    <w:sdtContent>
      <w:p w14:paraId="6575196A" w14:textId="393E4A85" w:rsidR="0089700D" w:rsidRDefault="0089700D">
        <w:pPr>
          <w:pStyle w:val="Footer"/>
        </w:pPr>
        <w:r>
          <w:fldChar w:fldCharType="begin"/>
        </w:r>
        <w:r>
          <w:instrText xml:space="preserve"> PAGE   \* MERGEFORMAT </w:instrText>
        </w:r>
        <w:r>
          <w:fldChar w:fldCharType="separate"/>
        </w:r>
        <w:r>
          <w:rPr>
            <w:noProof/>
          </w:rPr>
          <w:t>2</w:t>
        </w:r>
        <w:r>
          <w:rPr>
            <w:noProof/>
          </w:rPr>
          <w:fldChar w:fldCharType="end"/>
        </w:r>
      </w:p>
    </w:sdtContent>
  </w:sdt>
  <w:p w14:paraId="33B18B1B" w14:textId="77777777" w:rsidR="00757C7C" w:rsidRDefault="00757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DFCC1" w14:textId="77777777" w:rsidR="00EE3B9B" w:rsidRDefault="00EE3B9B" w:rsidP="00757C7C">
      <w:pPr>
        <w:spacing w:after="0" w:line="240" w:lineRule="auto"/>
      </w:pPr>
      <w:r>
        <w:separator/>
      </w:r>
    </w:p>
  </w:footnote>
  <w:footnote w:type="continuationSeparator" w:id="0">
    <w:p w14:paraId="451D34EE" w14:textId="77777777" w:rsidR="00EE3B9B" w:rsidRDefault="00EE3B9B" w:rsidP="00757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082CF" w14:textId="6E70749D" w:rsidR="00757C7C" w:rsidRDefault="00757C7C">
    <w:pPr>
      <w:pStyle w:val="Header"/>
    </w:pPr>
  </w:p>
  <w:p w14:paraId="26D67E41" w14:textId="77777777" w:rsidR="00757C7C" w:rsidRDefault="00757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0DF3"/>
    <w:multiLevelType w:val="hybridMultilevel"/>
    <w:tmpl w:val="8C669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22A05"/>
    <w:multiLevelType w:val="hybridMultilevel"/>
    <w:tmpl w:val="95A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271E9"/>
    <w:multiLevelType w:val="hybridMultilevel"/>
    <w:tmpl w:val="9A482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A1121A"/>
    <w:multiLevelType w:val="multilevel"/>
    <w:tmpl w:val="63A4F12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E0317A4"/>
    <w:multiLevelType w:val="hybridMultilevel"/>
    <w:tmpl w:val="92DEB79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87314309">
    <w:abstractNumId w:val="3"/>
  </w:num>
  <w:num w:numId="2" w16cid:durableId="87894705">
    <w:abstractNumId w:val="0"/>
  </w:num>
  <w:num w:numId="3" w16cid:durableId="602222128">
    <w:abstractNumId w:val="2"/>
  </w:num>
  <w:num w:numId="4" w16cid:durableId="65109571">
    <w:abstractNumId w:val="1"/>
  </w:num>
  <w:num w:numId="5" w16cid:durableId="8255107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C7C"/>
    <w:rsid w:val="00004DA5"/>
    <w:rsid w:val="00046A50"/>
    <w:rsid w:val="0009336F"/>
    <w:rsid w:val="000A36A0"/>
    <w:rsid w:val="00151797"/>
    <w:rsid w:val="001D38E2"/>
    <w:rsid w:val="001F792C"/>
    <w:rsid w:val="003043BA"/>
    <w:rsid w:val="00331A73"/>
    <w:rsid w:val="005231F3"/>
    <w:rsid w:val="005E0784"/>
    <w:rsid w:val="005F4331"/>
    <w:rsid w:val="006203CD"/>
    <w:rsid w:val="00757C7C"/>
    <w:rsid w:val="007B19B3"/>
    <w:rsid w:val="007C4FBC"/>
    <w:rsid w:val="008079BB"/>
    <w:rsid w:val="0089700D"/>
    <w:rsid w:val="009C691F"/>
    <w:rsid w:val="009F0969"/>
    <w:rsid w:val="00A82B33"/>
    <w:rsid w:val="00A87CF2"/>
    <w:rsid w:val="00AE43F5"/>
    <w:rsid w:val="00C06026"/>
    <w:rsid w:val="00C7658E"/>
    <w:rsid w:val="00CE740B"/>
    <w:rsid w:val="00D70C26"/>
    <w:rsid w:val="00E277FB"/>
    <w:rsid w:val="00EC7F1B"/>
    <w:rsid w:val="00EE3B9B"/>
    <w:rsid w:val="00F40D16"/>
    <w:rsid w:val="00F62641"/>
    <w:rsid w:val="00FD2D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3D57"/>
  <w15:chartTrackingRefBased/>
  <w15:docId w15:val="{7270BFCB-D0A7-42ED-85C1-12A2FE60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C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57C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C7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57C7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57C7C"/>
    <w:pPr>
      <w:outlineLvl w:val="9"/>
    </w:pPr>
    <w:rPr>
      <w:lang w:val="en-US" w:eastAsia="en-US"/>
    </w:rPr>
  </w:style>
  <w:style w:type="paragraph" w:styleId="TOC1">
    <w:name w:val="toc 1"/>
    <w:basedOn w:val="Normal"/>
    <w:next w:val="Normal"/>
    <w:autoRedefine/>
    <w:uiPriority w:val="39"/>
    <w:unhideWhenUsed/>
    <w:rsid w:val="00757C7C"/>
    <w:pPr>
      <w:spacing w:after="100"/>
    </w:pPr>
  </w:style>
  <w:style w:type="paragraph" w:styleId="TOC2">
    <w:name w:val="toc 2"/>
    <w:basedOn w:val="Normal"/>
    <w:next w:val="Normal"/>
    <w:autoRedefine/>
    <w:uiPriority w:val="39"/>
    <w:unhideWhenUsed/>
    <w:rsid w:val="00757C7C"/>
    <w:pPr>
      <w:spacing w:after="100"/>
      <w:ind w:left="220"/>
    </w:pPr>
  </w:style>
  <w:style w:type="character" w:styleId="Hyperlink">
    <w:name w:val="Hyperlink"/>
    <w:basedOn w:val="DefaultParagraphFont"/>
    <w:uiPriority w:val="99"/>
    <w:unhideWhenUsed/>
    <w:rsid w:val="00757C7C"/>
    <w:rPr>
      <w:color w:val="0563C1" w:themeColor="hyperlink"/>
      <w:u w:val="single"/>
    </w:rPr>
  </w:style>
  <w:style w:type="paragraph" w:styleId="NoSpacing">
    <w:name w:val="No Spacing"/>
    <w:link w:val="NoSpacingChar"/>
    <w:uiPriority w:val="1"/>
    <w:qFormat/>
    <w:rsid w:val="00757C7C"/>
    <w:pPr>
      <w:spacing w:after="0" w:line="240" w:lineRule="auto"/>
    </w:pPr>
    <w:rPr>
      <w:lang w:val="en-US" w:eastAsia="en-US"/>
    </w:rPr>
  </w:style>
  <w:style w:type="character" w:customStyle="1" w:styleId="NoSpacingChar">
    <w:name w:val="No Spacing Char"/>
    <w:basedOn w:val="DefaultParagraphFont"/>
    <w:link w:val="NoSpacing"/>
    <w:uiPriority w:val="1"/>
    <w:rsid w:val="00757C7C"/>
    <w:rPr>
      <w:lang w:val="en-US" w:eastAsia="en-US"/>
    </w:rPr>
  </w:style>
  <w:style w:type="paragraph" w:styleId="Header">
    <w:name w:val="header"/>
    <w:basedOn w:val="Normal"/>
    <w:link w:val="HeaderChar"/>
    <w:uiPriority w:val="99"/>
    <w:unhideWhenUsed/>
    <w:rsid w:val="0075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C7C"/>
  </w:style>
  <w:style w:type="paragraph" w:styleId="Footer">
    <w:name w:val="footer"/>
    <w:basedOn w:val="Normal"/>
    <w:link w:val="FooterChar"/>
    <w:uiPriority w:val="99"/>
    <w:unhideWhenUsed/>
    <w:rsid w:val="0075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C7C"/>
  </w:style>
  <w:style w:type="table" w:styleId="TableGrid">
    <w:name w:val="Table Grid"/>
    <w:basedOn w:val="TableNormal"/>
    <w:uiPriority w:val="39"/>
    <w:rsid w:val="00E27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43F5"/>
    <w:pPr>
      <w:ind w:left="720"/>
      <w:contextualSpacing/>
    </w:pPr>
  </w:style>
  <w:style w:type="paragraph" w:styleId="NormalWeb">
    <w:name w:val="Normal (Web)"/>
    <w:basedOn w:val="Normal"/>
    <w:uiPriority w:val="99"/>
    <w:semiHidden/>
    <w:unhideWhenUsed/>
    <w:rsid w:val="008970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369713">
      <w:bodyDiv w:val="1"/>
      <w:marLeft w:val="0"/>
      <w:marRight w:val="0"/>
      <w:marTop w:val="0"/>
      <w:marBottom w:val="0"/>
      <w:divBdr>
        <w:top w:val="none" w:sz="0" w:space="0" w:color="auto"/>
        <w:left w:val="none" w:sz="0" w:space="0" w:color="auto"/>
        <w:bottom w:val="none" w:sz="0" w:space="0" w:color="auto"/>
        <w:right w:val="none" w:sz="0" w:space="0" w:color="auto"/>
      </w:divBdr>
      <w:divsChild>
        <w:div w:id="1636838762">
          <w:marLeft w:val="0"/>
          <w:marRight w:val="0"/>
          <w:marTop w:val="0"/>
          <w:marBottom w:val="0"/>
          <w:divBdr>
            <w:top w:val="none" w:sz="0" w:space="0" w:color="auto"/>
            <w:left w:val="none" w:sz="0" w:space="0" w:color="auto"/>
            <w:bottom w:val="none" w:sz="0" w:space="0" w:color="auto"/>
            <w:right w:val="none" w:sz="0" w:space="0" w:color="auto"/>
          </w:divBdr>
        </w:div>
      </w:divsChild>
    </w:div>
    <w:div w:id="143054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81020105F2346AB81B18A7035414DBC"/>
        <w:category>
          <w:name w:val="General"/>
          <w:gallery w:val="placeholder"/>
        </w:category>
        <w:types>
          <w:type w:val="bbPlcHdr"/>
        </w:types>
        <w:behaviors>
          <w:behavior w:val="content"/>
        </w:behaviors>
        <w:guid w:val="{487D6643-E97F-4E3C-B63E-53B096BA0790}"/>
      </w:docPartPr>
      <w:docPartBody>
        <w:p w:rsidR="00546686" w:rsidRDefault="008A25BB" w:rsidP="008A25BB">
          <w:pPr>
            <w:pStyle w:val="181020105F2346AB81B18A7035414DB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5BB"/>
    <w:rsid w:val="000C4A94"/>
    <w:rsid w:val="004B43C8"/>
    <w:rsid w:val="00546686"/>
    <w:rsid w:val="006E2C43"/>
    <w:rsid w:val="007F76B4"/>
    <w:rsid w:val="008A25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1020105F2346AB81B18A7035414DBC">
    <w:name w:val="181020105F2346AB81B18A7035414DBC"/>
    <w:rsid w:val="008A2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2022-12-05T00:00:00</PublishDate>
  <Abstract/>
  <CompanyAddress>2127270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8D1046-38E7-4C54-9FA8-F3F474E67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2270</Words>
  <Characters>12032</Characters>
  <Application>Microsoft Office Word</Application>
  <DocSecurity>0</DocSecurity>
  <Lines>376</Lines>
  <Paragraphs>92</Paragraphs>
  <ScaleCrop>false</ScaleCrop>
  <HeadingPairs>
    <vt:vector size="2" baseType="variant">
      <vt:variant>
        <vt:lpstr>Title</vt:lpstr>
      </vt:variant>
      <vt:variant>
        <vt:i4>1</vt:i4>
      </vt:variant>
    </vt:vector>
  </HeadingPairs>
  <TitlesOfParts>
    <vt:vector size="1" baseType="lpstr">
      <vt:lpstr>The challenge faced by the enegy sector</vt:lpstr>
    </vt:vector>
  </TitlesOfParts>
  <Company>Tudor ioan plescan</Company>
  <LinksUpToDate>false</LinksUpToDate>
  <CharactersWithSpaces>14210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 faced by the enegy sector</dc:title>
  <dc:subject/>
  <dc:creator>Laura James</dc:creator>
  <cp:keywords/>
  <dc:description/>
  <cp:lastModifiedBy>Tudor Plescan (2127270)</cp:lastModifiedBy>
  <cp:revision>3</cp:revision>
  <dcterms:created xsi:type="dcterms:W3CDTF">2022-12-08T16:14:00Z</dcterms:created>
  <dcterms:modified xsi:type="dcterms:W3CDTF">2022-12-08T16:15:00Z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839906c47b797bcbe12d0df4b090bf9234752bee43a200d2d9739d9f72b49317</vt:lpwstr>
  </property>
</Properties>
</file>