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8BF8BD" w14:textId="77777777" w:rsidR="007B5814" w:rsidRDefault="007B5814" w:rsidP="007B5814">
      <w:pPr>
        <w:pStyle w:val="NormalWeb"/>
        <w:spacing w:before="0" w:beforeAutospacing="0" w:after="0" w:afterAutospacing="0"/>
        <w:ind w:right="236"/>
        <w:jc w:val="right"/>
        <w:rPr>
          <w:rFonts w:ascii="Calibri" w:hAnsi="Calibri" w:cs="Calibri"/>
          <w:b/>
          <w:bCs/>
          <w:color w:val="000000"/>
          <w:sz w:val="40"/>
          <w:szCs w:val="40"/>
        </w:rPr>
      </w:pPr>
    </w:p>
    <w:p w14:paraId="3107933D" w14:textId="150676EE" w:rsidR="007B5814" w:rsidRPr="0036759D" w:rsidRDefault="007B5814" w:rsidP="0036759D">
      <w:pPr>
        <w:pStyle w:val="NormalWeb"/>
        <w:spacing w:before="0" w:beforeAutospacing="0" w:after="0" w:afterAutospacing="0"/>
        <w:ind w:right="236"/>
        <w:jc w:val="center"/>
        <w:rPr>
          <w:rFonts w:ascii="Calibri" w:hAnsi="Calibri" w:cs="Calibri"/>
          <w:b/>
          <w:bCs/>
          <w:color w:val="000000"/>
          <w:sz w:val="40"/>
          <w:szCs w:val="40"/>
        </w:rPr>
      </w:pPr>
    </w:p>
    <w:p w14:paraId="1E58025B" w14:textId="49699E33" w:rsidR="007B5814" w:rsidRPr="007B5814" w:rsidRDefault="007B5814" w:rsidP="00784E91">
      <w:pPr>
        <w:pStyle w:val="NormalWeb"/>
        <w:spacing w:before="789" w:beforeAutospacing="0" w:after="0" w:afterAutospacing="0"/>
        <w:ind w:right="239"/>
        <w:jc w:val="center"/>
        <w:rPr>
          <w:sz w:val="40"/>
        </w:rPr>
      </w:pPr>
      <w:r w:rsidRPr="007B5814">
        <w:rPr>
          <w:b/>
          <w:bCs/>
          <w:color w:val="000000"/>
          <w:sz w:val="40"/>
        </w:rPr>
        <w:t>BMIH6005</w:t>
      </w:r>
    </w:p>
    <w:p w14:paraId="315F13D5" w14:textId="73E6E5A3" w:rsidR="007B5814" w:rsidRPr="007B5814" w:rsidRDefault="007B5814" w:rsidP="00784E91">
      <w:pPr>
        <w:pStyle w:val="NormalWeb"/>
        <w:spacing w:before="112" w:beforeAutospacing="0" w:after="0" w:afterAutospacing="0"/>
        <w:ind w:right="279"/>
        <w:jc w:val="center"/>
        <w:rPr>
          <w:sz w:val="40"/>
        </w:rPr>
      </w:pPr>
      <w:r w:rsidRPr="007B5814">
        <w:rPr>
          <w:b/>
          <w:bCs/>
          <w:color w:val="000000"/>
          <w:sz w:val="40"/>
        </w:rPr>
        <w:t>Organisational Consultancy</w:t>
      </w:r>
    </w:p>
    <w:p w14:paraId="590E4800" w14:textId="77777777" w:rsidR="007B5814" w:rsidRDefault="007B5814" w:rsidP="00784E91">
      <w:pPr>
        <w:jc w:val="center"/>
        <w:rPr>
          <w:rFonts w:eastAsia="Times New Roman" w:cs="Times New Roman"/>
          <w:b/>
          <w:bCs/>
          <w:color w:val="000000"/>
          <w:sz w:val="40"/>
          <w:szCs w:val="28"/>
          <w:lang w:eastAsia="en-GB"/>
        </w:rPr>
      </w:pPr>
    </w:p>
    <w:p w14:paraId="095D84E6" w14:textId="13791CEE" w:rsidR="007B5814" w:rsidRDefault="007B5814" w:rsidP="00784E91">
      <w:pPr>
        <w:jc w:val="center"/>
        <w:rPr>
          <w:b/>
          <w:sz w:val="36"/>
        </w:rPr>
      </w:pPr>
      <w:r w:rsidRPr="007B5814">
        <w:rPr>
          <w:b/>
          <w:sz w:val="36"/>
        </w:rPr>
        <w:t>Name of Report: Strategic Enhancement of Guest Experience and Operations at Burj Al Arab Jumeirah</w:t>
      </w:r>
    </w:p>
    <w:p w14:paraId="2857806C" w14:textId="74704EAD" w:rsidR="00784E91" w:rsidRDefault="00784E91" w:rsidP="00784E91">
      <w:pPr>
        <w:jc w:val="center"/>
        <w:rPr>
          <w:b/>
          <w:sz w:val="36"/>
        </w:rPr>
      </w:pPr>
      <w:r>
        <w:rPr>
          <w:b/>
          <w:sz w:val="36"/>
        </w:rPr>
        <w:t xml:space="preserve">Consultancy Name: </w:t>
      </w:r>
      <w:r w:rsidRPr="00784E91">
        <w:rPr>
          <w:b/>
          <w:sz w:val="36"/>
        </w:rPr>
        <w:t>Elena Consultancy</w:t>
      </w:r>
    </w:p>
    <w:p w14:paraId="1387260E" w14:textId="42CBAD72" w:rsidR="00FB1E77" w:rsidRDefault="00FB1E77" w:rsidP="00784E91">
      <w:pPr>
        <w:jc w:val="center"/>
        <w:rPr>
          <w:b/>
          <w:sz w:val="36"/>
        </w:rPr>
      </w:pPr>
    </w:p>
    <w:p w14:paraId="30355BE5" w14:textId="77777777" w:rsidR="004A50D2" w:rsidRDefault="00172A3A" w:rsidP="004A50D2">
      <w:pPr>
        <w:jc w:val="center"/>
        <w:rPr>
          <w:b/>
          <w:sz w:val="36"/>
        </w:rPr>
      </w:pPr>
      <w:r>
        <w:rPr>
          <w:b/>
          <w:sz w:val="36"/>
        </w:rPr>
        <w:t>Student ID: 2127382</w:t>
      </w:r>
    </w:p>
    <w:p w14:paraId="1AC9B766" w14:textId="7F7114BC" w:rsidR="00FB1E77" w:rsidRDefault="00FB1E77" w:rsidP="004A50D2">
      <w:pPr>
        <w:jc w:val="center"/>
        <w:rPr>
          <w:b/>
          <w:sz w:val="36"/>
        </w:rPr>
      </w:pPr>
      <w:r>
        <w:rPr>
          <w:b/>
          <w:sz w:val="36"/>
        </w:rPr>
        <w:t xml:space="preserve">Student Name: </w:t>
      </w:r>
      <w:r w:rsidR="00172A3A">
        <w:rPr>
          <w:b/>
          <w:sz w:val="36"/>
        </w:rPr>
        <w:t>Alina Elen</w:t>
      </w:r>
      <w:r w:rsidR="004A50D2">
        <w:rPr>
          <w:b/>
          <w:sz w:val="36"/>
        </w:rPr>
        <w:t>a Grigore</w:t>
      </w:r>
    </w:p>
    <w:p w14:paraId="63C01909" w14:textId="77777777" w:rsidR="007B5814" w:rsidRDefault="007B5814" w:rsidP="00784E91">
      <w:pPr>
        <w:spacing w:line="259" w:lineRule="auto"/>
        <w:jc w:val="center"/>
        <w:rPr>
          <w:rFonts w:eastAsiaTheme="majorEastAsia" w:cstheme="majorBidi"/>
          <w:b/>
          <w:color w:val="2E74B5" w:themeColor="accent1" w:themeShade="BF"/>
          <w:sz w:val="36"/>
          <w:szCs w:val="32"/>
        </w:rPr>
      </w:pPr>
      <w:r>
        <w:br w:type="page"/>
      </w:r>
    </w:p>
    <w:sdt>
      <w:sdtPr>
        <w:rPr>
          <w:rFonts w:ascii="Times New Roman" w:eastAsiaTheme="minorHAnsi" w:hAnsi="Times New Roman" w:cstheme="minorBidi"/>
          <w:color w:val="auto"/>
          <w:sz w:val="24"/>
          <w:szCs w:val="22"/>
          <w:lang w:val="en-GB"/>
        </w:rPr>
        <w:id w:val="-2118357295"/>
        <w:docPartObj>
          <w:docPartGallery w:val="Table of Contents"/>
          <w:docPartUnique/>
        </w:docPartObj>
      </w:sdtPr>
      <w:sdtEndPr>
        <w:rPr>
          <w:b/>
          <w:bCs/>
          <w:noProof/>
        </w:rPr>
      </w:sdtEndPr>
      <w:sdtContent>
        <w:p w14:paraId="5B8D51EC" w14:textId="77777777" w:rsidR="00FD669A" w:rsidRDefault="00FD669A">
          <w:pPr>
            <w:pStyle w:val="TOCHeading"/>
          </w:pPr>
          <w:r>
            <w:t>Table of Contents</w:t>
          </w:r>
        </w:p>
        <w:p w14:paraId="18282C30" w14:textId="135068E1" w:rsidR="0009348A" w:rsidRDefault="00FD669A">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66408620" w:history="1">
            <w:r w:rsidR="0009348A" w:rsidRPr="00450E3A">
              <w:rPr>
                <w:rStyle w:val="Hyperlink"/>
                <w:noProof/>
              </w:rPr>
              <w:t>Executive Summary</w:t>
            </w:r>
            <w:r w:rsidR="0009348A">
              <w:rPr>
                <w:noProof/>
                <w:webHidden/>
              </w:rPr>
              <w:tab/>
            </w:r>
            <w:r w:rsidR="0009348A">
              <w:rPr>
                <w:noProof/>
                <w:webHidden/>
              </w:rPr>
              <w:fldChar w:fldCharType="begin"/>
            </w:r>
            <w:r w:rsidR="0009348A">
              <w:rPr>
                <w:noProof/>
                <w:webHidden/>
              </w:rPr>
              <w:instrText xml:space="preserve"> PAGEREF _Toc166408620 \h </w:instrText>
            </w:r>
            <w:r w:rsidR="0009348A">
              <w:rPr>
                <w:noProof/>
                <w:webHidden/>
              </w:rPr>
            </w:r>
            <w:r w:rsidR="0009348A">
              <w:rPr>
                <w:noProof/>
                <w:webHidden/>
              </w:rPr>
              <w:fldChar w:fldCharType="separate"/>
            </w:r>
            <w:r w:rsidR="0009348A">
              <w:rPr>
                <w:noProof/>
                <w:webHidden/>
              </w:rPr>
              <w:t>4</w:t>
            </w:r>
            <w:r w:rsidR="0009348A">
              <w:rPr>
                <w:noProof/>
                <w:webHidden/>
              </w:rPr>
              <w:fldChar w:fldCharType="end"/>
            </w:r>
          </w:hyperlink>
        </w:p>
        <w:p w14:paraId="5833F67E" w14:textId="1CDC2FEC" w:rsidR="0009348A" w:rsidRDefault="005E3AE3">
          <w:pPr>
            <w:pStyle w:val="TOC1"/>
            <w:tabs>
              <w:tab w:val="right" w:leader="dot" w:pos="9016"/>
            </w:tabs>
            <w:rPr>
              <w:rFonts w:asciiTheme="minorHAnsi" w:eastAsiaTheme="minorEastAsia" w:hAnsiTheme="minorHAnsi"/>
              <w:noProof/>
              <w:sz w:val="22"/>
              <w:lang w:val="en-US"/>
            </w:rPr>
          </w:pPr>
          <w:hyperlink w:anchor="_Toc166408621" w:history="1">
            <w:r w:rsidR="0009348A" w:rsidRPr="00450E3A">
              <w:rPr>
                <w:rStyle w:val="Hyperlink"/>
                <w:noProof/>
              </w:rPr>
              <w:t>Introduction</w:t>
            </w:r>
            <w:r w:rsidR="0009348A">
              <w:rPr>
                <w:noProof/>
                <w:webHidden/>
              </w:rPr>
              <w:tab/>
            </w:r>
            <w:r w:rsidR="0009348A">
              <w:rPr>
                <w:noProof/>
                <w:webHidden/>
              </w:rPr>
              <w:fldChar w:fldCharType="begin"/>
            </w:r>
            <w:r w:rsidR="0009348A">
              <w:rPr>
                <w:noProof/>
                <w:webHidden/>
              </w:rPr>
              <w:instrText xml:space="preserve"> PAGEREF _Toc166408621 \h </w:instrText>
            </w:r>
            <w:r w:rsidR="0009348A">
              <w:rPr>
                <w:noProof/>
                <w:webHidden/>
              </w:rPr>
            </w:r>
            <w:r w:rsidR="0009348A">
              <w:rPr>
                <w:noProof/>
                <w:webHidden/>
              </w:rPr>
              <w:fldChar w:fldCharType="separate"/>
            </w:r>
            <w:r w:rsidR="0009348A">
              <w:rPr>
                <w:noProof/>
                <w:webHidden/>
              </w:rPr>
              <w:t>6</w:t>
            </w:r>
            <w:r w:rsidR="0009348A">
              <w:rPr>
                <w:noProof/>
                <w:webHidden/>
              </w:rPr>
              <w:fldChar w:fldCharType="end"/>
            </w:r>
          </w:hyperlink>
        </w:p>
        <w:p w14:paraId="5C841D6F" w14:textId="4CD9B970" w:rsidR="0009348A" w:rsidRDefault="005E3AE3">
          <w:pPr>
            <w:pStyle w:val="TOC1"/>
            <w:tabs>
              <w:tab w:val="right" w:leader="dot" w:pos="9016"/>
            </w:tabs>
            <w:rPr>
              <w:rFonts w:asciiTheme="minorHAnsi" w:eastAsiaTheme="minorEastAsia" w:hAnsiTheme="minorHAnsi"/>
              <w:noProof/>
              <w:sz w:val="22"/>
              <w:lang w:val="en-US"/>
            </w:rPr>
          </w:pPr>
          <w:hyperlink w:anchor="_Toc166408622" w:history="1">
            <w:r w:rsidR="0009348A" w:rsidRPr="00450E3A">
              <w:rPr>
                <w:rStyle w:val="Hyperlink"/>
                <w:noProof/>
              </w:rPr>
              <w:t>Analysis</w:t>
            </w:r>
            <w:r w:rsidR="0009348A">
              <w:rPr>
                <w:noProof/>
                <w:webHidden/>
              </w:rPr>
              <w:tab/>
            </w:r>
            <w:r w:rsidR="0009348A">
              <w:rPr>
                <w:noProof/>
                <w:webHidden/>
              </w:rPr>
              <w:fldChar w:fldCharType="begin"/>
            </w:r>
            <w:r w:rsidR="0009348A">
              <w:rPr>
                <w:noProof/>
                <w:webHidden/>
              </w:rPr>
              <w:instrText xml:space="preserve"> PAGEREF _Toc166408622 \h </w:instrText>
            </w:r>
            <w:r w:rsidR="0009348A">
              <w:rPr>
                <w:noProof/>
                <w:webHidden/>
              </w:rPr>
            </w:r>
            <w:r w:rsidR="0009348A">
              <w:rPr>
                <w:noProof/>
                <w:webHidden/>
              </w:rPr>
              <w:fldChar w:fldCharType="separate"/>
            </w:r>
            <w:r w:rsidR="0009348A">
              <w:rPr>
                <w:noProof/>
                <w:webHidden/>
              </w:rPr>
              <w:t>7</w:t>
            </w:r>
            <w:r w:rsidR="0009348A">
              <w:rPr>
                <w:noProof/>
                <w:webHidden/>
              </w:rPr>
              <w:fldChar w:fldCharType="end"/>
            </w:r>
          </w:hyperlink>
        </w:p>
        <w:p w14:paraId="536A071C" w14:textId="18548082" w:rsidR="0009348A" w:rsidRDefault="005E3AE3">
          <w:pPr>
            <w:pStyle w:val="TOC2"/>
            <w:tabs>
              <w:tab w:val="right" w:leader="dot" w:pos="9016"/>
            </w:tabs>
            <w:rPr>
              <w:rFonts w:asciiTheme="minorHAnsi" w:eastAsiaTheme="minorEastAsia" w:hAnsiTheme="minorHAnsi"/>
              <w:noProof/>
              <w:sz w:val="22"/>
              <w:lang w:val="en-US"/>
            </w:rPr>
          </w:pPr>
          <w:hyperlink w:anchor="_Toc166408623" w:history="1">
            <w:r w:rsidR="0009348A" w:rsidRPr="00450E3A">
              <w:rPr>
                <w:rStyle w:val="Hyperlink"/>
                <w:noProof/>
              </w:rPr>
              <w:t>Issue Description</w:t>
            </w:r>
            <w:r w:rsidR="0009348A">
              <w:rPr>
                <w:noProof/>
                <w:webHidden/>
              </w:rPr>
              <w:tab/>
            </w:r>
            <w:r w:rsidR="0009348A">
              <w:rPr>
                <w:noProof/>
                <w:webHidden/>
              </w:rPr>
              <w:fldChar w:fldCharType="begin"/>
            </w:r>
            <w:r w:rsidR="0009348A">
              <w:rPr>
                <w:noProof/>
                <w:webHidden/>
              </w:rPr>
              <w:instrText xml:space="preserve"> PAGEREF _Toc166408623 \h </w:instrText>
            </w:r>
            <w:r w:rsidR="0009348A">
              <w:rPr>
                <w:noProof/>
                <w:webHidden/>
              </w:rPr>
            </w:r>
            <w:r w:rsidR="0009348A">
              <w:rPr>
                <w:noProof/>
                <w:webHidden/>
              </w:rPr>
              <w:fldChar w:fldCharType="separate"/>
            </w:r>
            <w:r w:rsidR="0009348A">
              <w:rPr>
                <w:noProof/>
                <w:webHidden/>
              </w:rPr>
              <w:t>7</w:t>
            </w:r>
            <w:r w:rsidR="0009348A">
              <w:rPr>
                <w:noProof/>
                <w:webHidden/>
              </w:rPr>
              <w:fldChar w:fldCharType="end"/>
            </w:r>
          </w:hyperlink>
        </w:p>
        <w:p w14:paraId="259FAA92" w14:textId="04A5747C" w:rsidR="0009348A" w:rsidRDefault="005E3AE3">
          <w:pPr>
            <w:pStyle w:val="TOC2"/>
            <w:tabs>
              <w:tab w:val="right" w:leader="dot" w:pos="9016"/>
            </w:tabs>
            <w:rPr>
              <w:rFonts w:asciiTheme="minorHAnsi" w:eastAsiaTheme="minorEastAsia" w:hAnsiTheme="minorHAnsi"/>
              <w:noProof/>
              <w:sz w:val="22"/>
              <w:lang w:val="en-US"/>
            </w:rPr>
          </w:pPr>
          <w:hyperlink w:anchor="_Toc166408624" w:history="1">
            <w:r w:rsidR="0009348A" w:rsidRPr="00450E3A">
              <w:rPr>
                <w:rStyle w:val="Hyperlink"/>
                <w:noProof/>
              </w:rPr>
              <w:t>Impact Analysis</w:t>
            </w:r>
            <w:r w:rsidR="0009348A">
              <w:rPr>
                <w:noProof/>
                <w:webHidden/>
              </w:rPr>
              <w:tab/>
            </w:r>
            <w:r w:rsidR="0009348A">
              <w:rPr>
                <w:noProof/>
                <w:webHidden/>
              </w:rPr>
              <w:fldChar w:fldCharType="begin"/>
            </w:r>
            <w:r w:rsidR="0009348A">
              <w:rPr>
                <w:noProof/>
                <w:webHidden/>
              </w:rPr>
              <w:instrText xml:space="preserve"> PAGEREF _Toc166408624 \h </w:instrText>
            </w:r>
            <w:r w:rsidR="0009348A">
              <w:rPr>
                <w:noProof/>
                <w:webHidden/>
              </w:rPr>
            </w:r>
            <w:r w:rsidR="0009348A">
              <w:rPr>
                <w:noProof/>
                <w:webHidden/>
              </w:rPr>
              <w:fldChar w:fldCharType="separate"/>
            </w:r>
            <w:r w:rsidR="0009348A">
              <w:rPr>
                <w:noProof/>
                <w:webHidden/>
              </w:rPr>
              <w:t>8</w:t>
            </w:r>
            <w:r w:rsidR="0009348A">
              <w:rPr>
                <w:noProof/>
                <w:webHidden/>
              </w:rPr>
              <w:fldChar w:fldCharType="end"/>
            </w:r>
          </w:hyperlink>
        </w:p>
        <w:p w14:paraId="795F5E01" w14:textId="4CBB385A" w:rsidR="0009348A" w:rsidRDefault="005E3AE3">
          <w:pPr>
            <w:pStyle w:val="TOC2"/>
            <w:tabs>
              <w:tab w:val="right" w:leader="dot" w:pos="9016"/>
            </w:tabs>
            <w:rPr>
              <w:rFonts w:asciiTheme="minorHAnsi" w:eastAsiaTheme="minorEastAsia" w:hAnsiTheme="minorHAnsi"/>
              <w:noProof/>
              <w:sz w:val="22"/>
              <w:lang w:val="en-US"/>
            </w:rPr>
          </w:pPr>
          <w:hyperlink w:anchor="_Toc166408625" w:history="1">
            <w:r w:rsidR="0009348A" w:rsidRPr="00450E3A">
              <w:rPr>
                <w:rStyle w:val="Hyperlink"/>
                <w:noProof/>
              </w:rPr>
              <w:t>PESTEL Analysis</w:t>
            </w:r>
            <w:r w:rsidR="0009348A">
              <w:rPr>
                <w:noProof/>
                <w:webHidden/>
              </w:rPr>
              <w:tab/>
            </w:r>
            <w:r w:rsidR="0009348A">
              <w:rPr>
                <w:noProof/>
                <w:webHidden/>
              </w:rPr>
              <w:fldChar w:fldCharType="begin"/>
            </w:r>
            <w:r w:rsidR="0009348A">
              <w:rPr>
                <w:noProof/>
                <w:webHidden/>
              </w:rPr>
              <w:instrText xml:space="preserve"> PAGEREF _Toc166408625 \h </w:instrText>
            </w:r>
            <w:r w:rsidR="0009348A">
              <w:rPr>
                <w:noProof/>
                <w:webHidden/>
              </w:rPr>
            </w:r>
            <w:r w:rsidR="0009348A">
              <w:rPr>
                <w:noProof/>
                <w:webHidden/>
              </w:rPr>
              <w:fldChar w:fldCharType="separate"/>
            </w:r>
            <w:r w:rsidR="0009348A">
              <w:rPr>
                <w:noProof/>
                <w:webHidden/>
              </w:rPr>
              <w:t>9</w:t>
            </w:r>
            <w:r w:rsidR="0009348A">
              <w:rPr>
                <w:noProof/>
                <w:webHidden/>
              </w:rPr>
              <w:fldChar w:fldCharType="end"/>
            </w:r>
          </w:hyperlink>
        </w:p>
        <w:p w14:paraId="5AA64AB1" w14:textId="66DA924E" w:rsidR="0009348A" w:rsidRDefault="005E3AE3">
          <w:pPr>
            <w:pStyle w:val="TOC2"/>
            <w:tabs>
              <w:tab w:val="right" w:leader="dot" w:pos="9016"/>
            </w:tabs>
            <w:rPr>
              <w:rFonts w:asciiTheme="minorHAnsi" w:eastAsiaTheme="minorEastAsia" w:hAnsiTheme="minorHAnsi"/>
              <w:noProof/>
              <w:sz w:val="22"/>
              <w:lang w:val="en-US"/>
            </w:rPr>
          </w:pPr>
          <w:hyperlink w:anchor="_Toc166408626" w:history="1">
            <w:r w:rsidR="0009348A" w:rsidRPr="00450E3A">
              <w:rPr>
                <w:rStyle w:val="Hyperlink"/>
                <w:noProof/>
              </w:rPr>
              <w:t>SWOT Analysis</w:t>
            </w:r>
            <w:r w:rsidR="0009348A">
              <w:rPr>
                <w:noProof/>
                <w:webHidden/>
              </w:rPr>
              <w:tab/>
            </w:r>
            <w:r w:rsidR="0009348A">
              <w:rPr>
                <w:noProof/>
                <w:webHidden/>
              </w:rPr>
              <w:fldChar w:fldCharType="begin"/>
            </w:r>
            <w:r w:rsidR="0009348A">
              <w:rPr>
                <w:noProof/>
                <w:webHidden/>
              </w:rPr>
              <w:instrText xml:space="preserve"> PAGEREF _Toc166408626 \h </w:instrText>
            </w:r>
            <w:r w:rsidR="0009348A">
              <w:rPr>
                <w:noProof/>
                <w:webHidden/>
              </w:rPr>
            </w:r>
            <w:r w:rsidR="0009348A">
              <w:rPr>
                <w:noProof/>
                <w:webHidden/>
              </w:rPr>
              <w:fldChar w:fldCharType="separate"/>
            </w:r>
            <w:r w:rsidR="0009348A">
              <w:rPr>
                <w:noProof/>
                <w:webHidden/>
              </w:rPr>
              <w:t>11</w:t>
            </w:r>
            <w:r w:rsidR="0009348A">
              <w:rPr>
                <w:noProof/>
                <w:webHidden/>
              </w:rPr>
              <w:fldChar w:fldCharType="end"/>
            </w:r>
          </w:hyperlink>
        </w:p>
        <w:p w14:paraId="388C4BBB" w14:textId="3648D896" w:rsidR="0009348A" w:rsidRDefault="005E3AE3">
          <w:pPr>
            <w:pStyle w:val="TOC2"/>
            <w:tabs>
              <w:tab w:val="right" w:leader="dot" w:pos="9016"/>
            </w:tabs>
            <w:rPr>
              <w:rFonts w:asciiTheme="minorHAnsi" w:eastAsiaTheme="minorEastAsia" w:hAnsiTheme="minorHAnsi"/>
              <w:noProof/>
              <w:sz w:val="22"/>
              <w:lang w:val="en-US"/>
            </w:rPr>
          </w:pPr>
          <w:hyperlink w:anchor="_Toc166408627" w:history="1">
            <w:r w:rsidR="0009348A" w:rsidRPr="00450E3A">
              <w:rPr>
                <w:rStyle w:val="Hyperlink"/>
                <w:noProof/>
              </w:rPr>
              <w:t>TOWS Analysis</w:t>
            </w:r>
            <w:r w:rsidR="0009348A">
              <w:rPr>
                <w:noProof/>
                <w:webHidden/>
              </w:rPr>
              <w:tab/>
            </w:r>
            <w:r w:rsidR="0009348A">
              <w:rPr>
                <w:noProof/>
                <w:webHidden/>
              </w:rPr>
              <w:fldChar w:fldCharType="begin"/>
            </w:r>
            <w:r w:rsidR="0009348A">
              <w:rPr>
                <w:noProof/>
                <w:webHidden/>
              </w:rPr>
              <w:instrText xml:space="preserve"> PAGEREF _Toc166408627 \h </w:instrText>
            </w:r>
            <w:r w:rsidR="0009348A">
              <w:rPr>
                <w:noProof/>
                <w:webHidden/>
              </w:rPr>
            </w:r>
            <w:r w:rsidR="0009348A">
              <w:rPr>
                <w:noProof/>
                <w:webHidden/>
              </w:rPr>
              <w:fldChar w:fldCharType="separate"/>
            </w:r>
            <w:r w:rsidR="0009348A">
              <w:rPr>
                <w:noProof/>
                <w:webHidden/>
              </w:rPr>
              <w:t>12</w:t>
            </w:r>
            <w:r w:rsidR="0009348A">
              <w:rPr>
                <w:noProof/>
                <w:webHidden/>
              </w:rPr>
              <w:fldChar w:fldCharType="end"/>
            </w:r>
          </w:hyperlink>
        </w:p>
        <w:p w14:paraId="79422031" w14:textId="7AE3805A" w:rsidR="0009348A" w:rsidRDefault="005E3AE3">
          <w:pPr>
            <w:pStyle w:val="TOC2"/>
            <w:tabs>
              <w:tab w:val="right" w:leader="dot" w:pos="9016"/>
            </w:tabs>
            <w:rPr>
              <w:rFonts w:asciiTheme="minorHAnsi" w:eastAsiaTheme="minorEastAsia" w:hAnsiTheme="minorHAnsi"/>
              <w:noProof/>
              <w:sz w:val="22"/>
              <w:lang w:val="en-US"/>
            </w:rPr>
          </w:pPr>
          <w:hyperlink w:anchor="_Toc166408628" w:history="1">
            <w:r w:rsidR="0009348A" w:rsidRPr="00450E3A">
              <w:rPr>
                <w:rStyle w:val="Hyperlink"/>
                <w:noProof/>
              </w:rPr>
              <w:t>Positive Performances</w:t>
            </w:r>
            <w:r w:rsidR="0009348A">
              <w:rPr>
                <w:noProof/>
                <w:webHidden/>
              </w:rPr>
              <w:tab/>
            </w:r>
            <w:r w:rsidR="0009348A">
              <w:rPr>
                <w:noProof/>
                <w:webHidden/>
              </w:rPr>
              <w:fldChar w:fldCharType="begin"/>
            </w:r>
            <w:r w:rsidR="0009348A">
              <w:rPr>
                <w:noProof/>
                <w:webHidden/>
              </w:rPr>
              <w:instrText xml:space="preserve"> PAGEREF _Toc166408628 \h </w:instrText>
            </w:r>
            <w:r w:rsidR="0009348A">
              <w:rPr>
                <w:noProof/>
                <w:webHidden/>
              </w:rPr>
            </w:r>
            <w:r w:rsidR="0009348A">
              <w:rPr>
                <w:noProof/>
                <w:webHidden/>
              </w:rPr>
              <w:fldChar w:fldCharType="separate"/>
            </w:r>
            <w:r w:rsidR="0009348A">
              <w:rPr>
                <w:noProof/>
                <w:webHidden/>
              </w:rPr>
              <w:t>14</w:t>
            </w:r>
            <w:r w:rsidR="0009348A">
              <w:rPr>
                <w:noProof/>
                <w:webHidden/>
              </w:rPr>
              <w:fldChar w:fldCharType="end"/>
            </w:r>
          </w:hyperlink>
        </w:p>
        <w:p w14:paraId="78DA0124" w14:textId="517CEA08" w:rsidR="0009348A" w:rsidRDefault="005E3AE3">
          <w:pPr>
            <w:pStyle w:val="TOC2"/>
            <w:tabs>
              <w:tab w:val="right" w:leader="dot" w:pos="9016"/>
            </w:tabs>
            <w:rPr>
              <w:rFonts w:asciiTheme="minorHAnsi" w:eastAsiaTheme="minorEastAsia" w:hAnsiTheme="minorHAnsi"/>
              <w:noProof/>
              <w:sz w:val="22"/>
              <w:lang w:val="en-US"/>
            </w:rPr>
          </w:pPr>
          <w:hyperlink w:anchor="_Toc166408629" w:history="1">
            <w:r w:rsidR="0009348A" w:rsidRPr="00450E3A">
              <w:rPr>
                <w:rStyle w:val="Hyperlink"/>
                <w:noProof/>
              </w:rPr>
              <w:t>Strategic Initiatives</w:t>
            </w:r>
            <w:r w:rsidR="0009348A">
              <w:rPr>
                <w:noProof/>
                <w:webHidden/>
              </w:rPr>
              <w:tab/>
            </w:r>
            <w:r w:rsidR="0009348A">
              <w:rPr>
                <w:noProof/>
                <w:webHidden/>
              </w:rPr>
              <w:fldChar w:fldCharType="begin"/>
            </w:r>
            <w:r w:rsidR="0009348A">
              <w:rPr>
                <w:noProof/>
                <w:webHidden/>
              </w:rPr>
              <w:instrText xml:space="preserve"> PAGEREF _Toc166408629 \h </w:instrText>
            </w:r>
            <w:r w:rsidR="0009348A">
              <w:rPr>
                <w:noProof/>
                <w:webHidden/>
              </w:rPr>
            </w:r>
            <w:r w:rsidR="0009348A">
              <w:rPr>
                <w:noProof/>
                <w:webHidden/>
              </w:rPr>
              <w:fldChar w:fldCharType="separate"/>
            </w:r>
            <w:r w:rsidR="0009348A">
              <w:rPr>
                <w:noProof/>
                <w:webHidden/>
              </w:rPr>
              <w:t>15</w:t>
            </w:r>
            <w:r w:rsidR="0009348A">
              <w:rPr>
                <w:noProof/>
                <w:webHidden/>
              </w:rPr>
              <w:fldChar w:fldCharType="end"/>
            </w:r>
          </w:hyperlink>
        </w:p>
        <w:p w14:paraId="5E6AC055" w14:textId="2A134ACD" w:rsidR="0009348A" w:rsidRDefault="005E3AE3">
          <w:pPr>
            <w:pStyle w:val="TOC1"/>
            <w:tabs>
              <w:tab w:val="right" w:leader="dot" w:pos="9016"/>
            </w:tabs>
            <w:rPr>
              <w:rFonts w:asciiTheme="minorHAnsi" w:eastAsiaTheme="minorEastAsia" w:hAnsiTheme="minorHAnsi"/>
              <w:noProof/>
              <w:sz w:val="22"/>
              <w:lang w:val="en-US"/>
            </w:rPr>
          </w:pPr>
          <w:hyperlink w:anchor="_Toc166408630" w:history="1">
            <w:r w:rsidR="0009348A" w:rsidRPr="00450E3A">
              <w:rPr>
                <w:rStyle w:val="Hyperlink"/>
                <w:noProof/>
              </w:rPr>
              <w:t>Recommendations and Change Management</w:t>
            </w:r>
            <w:r w:rsidR="0009348A">
              <w:rPr>
                <w:noProof/>
                <w:webHidden/>
              </w:rPr>
              <w:tab/>
            </w:r>
            <w:r w:rsidR="0009348A">
              <w:rPr>
                <w:noProof/>
                <w:webHidden/>
              </w:rPr>
              <w:fldChar w:fldCharType="begin"/>
            </w:r>
            <w:r w:rsidR="0009348A">
              <w:rPr>
                <w:noProof/>
                <w:webHidden/>
              </w:rPr>
              <w:instrText xml:space="preserve"> PAGEREF _Toc166408630 \h </w:instrText>
            </w:r>
            <w:r w:rsidR="0009348A">
              <w:rPr>
                <w:noProof/>
                <w:webHidden/>
              </w:rPr>
            </w:r>
            <w:r w:rsidR="0009348A">
              <w:rPr>
                <w:noProof/>
                <w:webHidden/>
              </w:rPr>
              <w:fldChar w:fldCharType="separate"/>
            </w:r>
            <w:r w:rsidR="0009348A">
              <w:rPr>
                <w:noProof/>
                <w:webHidden/>
              </w:rPr>
              <w:t>15</w:t>
            </w:r>
            <w:r w:rsidR="0009348A">
              <w:rPr>
                <w:noProof/>
                <w:webHidden/>
              </w:rPr>
              <w:fldChar w:fldCharType="end"/>
            </w:r>
          </w:hyperlink>
        </w:p>
        <w:p w14:paraId="40615944" w14:textId="73F15B5D" w:rsidR="0009348A" w:rsidRDefault="005E3AE3">
          <w:pPr>
            <w:pStyle w:val="TOC2"/>
            <w:tabs>
              <w:tab w:val="right" w:leader="dot" w:pos="9016"/>
            </w:tabs>
            <w:rPr>
              <w:rFonts w:asciiTheme="minorHAnsi" w:eastAsiaTheme="minorEastAsia" w:hAnsiTheme="minorHAnsi"/>
              <w:noProof/>
              <w:sz w:val="22"/>
              <w:lang w:val="en-US"/>
            </w:rPr>
          </w:pPr>
          <w:hyperlink w:anchor="_Toc166408631" w:history="1">
            <w:r w:rsidR="0009348A" w:rsidRPr="00450E3A">
              <w:rPr>
                <w:rStyle w:val="Hyperlink"/>
                <w:noProof/>
              </w:rPr>
              <w:t>Detailed Recommendations</w:t>
            </w:r>
            <w:r w:rsidR="0009348A">
              <w:rPr>
                <w:noProof/>
                <w:webHidden/>
              </w:rPr>
              <w:tab/>
            </w:r>
            <w:r w:rsidR="0009348A">
              <w:rPr>
                <w:noProof/>
                <w:webHidden/>
              </w:rPr>
              <w:fldChar w:fldCharType="begin"/>
            </w:r>
            <w:r w:rsidR="0009348A">
              <w:rPr>
                <w:noProof/>
                <w:webHidden/>
              </w:rPr>
              <w:instrText xml:space="preserve"> PAGEREF _Toc166408631 \h </w:instrText>
            </w:r>
            <w:r w:rsidR="0009348A">
              <w:rPr>
                <w:noProof/>
                <w:webHidden/>
              </w:rPr>
            </w:r>
            <w:r w:rsidR="0009348A">
              <w:rPr>
                <w:noProof/>
                <w:webHidden/>
              </w:rPr>
              <w:fldChar w:fldCharType="separate"/>
            </w:r>
            <w:r w:rsidR="0009348A">
              <w:rPr>
                <w:noProof/>
                <w:webHidden/>
              </w:rPr>
              <w:t>15</w:t>
            </w:r>
            <w:r w:rsidR="0009348A">
              <w:rPr>
                <w:noProof/>
                <w:webHidden/>
              </w:rPr>
              <w:fldChar w:fldCharType="end"/>
            </w:r>
          </w:hyperlink>
        </w:p>
        <w:p w14:paraId="71AA5E1E" w14:textId="2D6DB221" w:rsidR="0009348A" w:rsidRDefault="005E3AE3">
          <w:pPr>
            <w:pStyle w:val="TOC2"/>
            <w:tabs>
              <w:tab w:val="right" w:leader="dot" w:pos="9016"/>
            </w:tabs>
            <w:rPr>
              <w:rFonts w:asciiTheme="minorHAnsi" w:eastAsiaTheme="minorEastAsia" w:hAnsiTheme="minorHAnsi"/>
              <w:noProof/>
              <w:sz w:val="22"/>
              <w:lang w:val="en-US"/>
            </w:rPr>
          </w:pPr>
          <w:hyperlink w:anchor="_Toc166408632" w:history="1">
            <w:r w:rsidR="0009348A" w:rsidRPr="00450E3A">
              <w:rPr>
                <w:rStyle w:val="Hyperlink"/>
                <w:noProof/>
              </w:rPr>
              <w:t>Change Management Model Application</w:t>
            </w:r>
            <w:r w:rsidR="0009348A">
              <w:rPr>
                <w:noProof/>
                <w:webHidden/>
              </w:rPr>
              <w:tab/>
            </w:r>
            <w:r w:rsidR="0009348A">
              <w:rPr>
                <w:noProof/>
                <w:webHidden/>
              </w:rPr>
              <w:fldChar w:fldCharType="begin"/>
            </w:r>
            <w:r w:rsidR="0009348A">
              <w:rPr>
                <w:noProof/>
                <w:webHidden/>
              </w:rPr>
              <w:instrText xml:space="preserve"> PAGEREF _Toc166408632 \h </w:instrText>
            </w:r>
            <w:r w:rsidR="0009348A">
              <w:rPr>
                <w:noProof/>
                <w:webHidden/>
              </w:rPr>
            </w:r>
            <w:r w:rsidR="0009348A">
              <w:rPr>
                <w:noProof/>
                <w:webHidden/>
              </w:rPr>
              <w:fldChar w:fldCharType="separate"/>
            </w:r>
            <w:r w:rsidR="0009348A">
              <w:rPr>
                <w:noProof/>
                <w:webHidden/>
              </w:rPr>
              <w:t>16</w:t>
            </w:r>
            <w:r w:rsidR="0009348A">
              <w:rPr>
                <w:noProof/>
                <w:webHidden/>
              </w:rPr>
              <w:fldChar w:fldCharType="end"/>
            </w:r>
          </w:hyperlink>
        </w:p>
        <w:p w14:paraId="2FE98BA0" w14:textId="5ED666D4" w:rsidR="0009348A" w:rsidRDefault="005E3AE3">
          <w:pPr>
            <w:pStyle w:val="TOC3"/>
            <w:tabs>
              <w:tab w:val="right" w:leader="dot" w:pos="9016"/>
            </w:tabs>
            <w:rPr>
              <w:rFonts w:asciiTheme="minorHAnsi" w:eastAsiaTheme="minorEastAsia" w:hAnsiTheme="minorHAnsi"/>
              <w:noProof/>
              <w:sz w:val="22"/>
              <w:lang w:val="en-US"/>
            </w:rPr>
          </w:pPr>
          <w:hyperlink w:anchor="_Toc166408633" w:history="1">
            <w:r w:rsidR="0009348A" w:rsidRPr="00450E3A">
              <w:rPr>
                <w:rStyle w:val="Hyperlink"/>
                <w:noProof/>
              </w:rPr>
              <w:t>Selection of Model</w:t>
            </w:r>
            <w:r w:rsidR="0009348A">
              <w:rPr>
                <w:noProof/>
                <w:webHidden/>
              </w:rPr>
              <w:tab/>
            </w:r>
            <w:r w:rsidR="0009348A">
              <w:rPr>
                <w:noProof/>
                <w:webHidden/>
              </w:rPr>
              <w:fldChar w:fldCharType="begin"/>
            </w:r>
            <w:r w:rsidR="0009348A">
              <w:rPr>
                <w:noProof/>
                <w:webHidden/>
              </w:rPr>
              <w:instrText xml:space="preserve"> PAGEREF _Toc166408633 \h </w:instrText>
            </w:r>
            <w:r w:rsidR="0009348A">
              <w:rPr>
                <w:noProof/>
                <w:webHidden/>
              </w:rPr>
            </w:r>
            <w:r w:rsidR="0009348A">
              <w:rPr>
                <w:noProof/>
                <w:webHidden/>
              </w:rPr>
              <w:fldChar w:fldCharType="separate"/>
            </w:r>
            <w:r w:rsidR="0009348A">
              <w:rPr>
                <w:noProof/>
                <w:webHidden/>
              </w:rPr>
              <w:t>16</w:t>
            </w:r>
            <w:r w:rsidR="0009348A">
              <w:rPr>
                <w:noProof/>
                <w:webHidden/>
              </w:rPr>
              <w:fldChar w:fldCharType="end"/>
            </w:r>
          </w:hyperlink>
        </w:p>
        <w:p w14:paraId="2D9E542A" w14:textId="618AF8B1" w:rsidR="0009348A" w:rsidRDefault="005E3AE3">
          <w:pPr>
            <w:pStyle w:val="TOC3"/>
            <w:tabs>
              <w:tab w:val="right" w:leader="dot" w:pos="9016"/>
            </w:tabs>
            <w:rPr>
              <w:rFonts w:asciiTheme="minorHAnsi" w:eastAsiaTheme="minorEastAsia" w:hAnsiTheme="minorHAnsi"/>
              <w:noProof/>
              <w:sz w:val="22"/>
              <w:lang w:val="en-US"/>
            </w:rPr>
          </w:pPr>
          <w:hyperlink w:anchor="_Toc166408634" w:history="1">
            <w:r w:rsidR="0009348A" w:rsidRPr="00450E3A">
              <w:rPr>
                <w:rStyle w:val="Hyperlink"/>
                <w:noProof/>
              </w:rPr>
              <w:t>Application of the Model</w:t>
            </w:r>
            <w:r w:rsidR="0009348A">
              <w:rPr>
                <w:noProof/>
                <w:webHidden/>
              </w:rPr>
              <w:tab/>
            </w:r>
            <w:r w:rsidR="0009348A">
              <w:rPr>
                <w:noProof/>
                <w:webHidden/>
              </w:rPr>
              <w:fldChar w:fldCharType="begin"/>
            </w:r>
            <w:r w:rsidR="0009348A">
              <w:rPr>
                <w:noProof/>
                <w:webHidden/>
              </w:rPr>
              <w:instrText xml:space="preserve"> PAGEREF _Toc166408634 \h </w:instrText>
            </w:r>
            <w:r w:rsidR="0009348A">
              <w:rPr>
                <w:noProof/>
                <w:webHidden/>
              </w:rPr>
            </w:r>
            <w:r w:rsidR="0009348A">
              <w:rPr>
                <w:noProof/>
                <w:webHidden/>
              </w:rPr>
              <w:fldChar w:fldCharType="separate"/>
            </w:r>
            <w:r w:rsidR="0009348A">
              <w:rPr>
                <w:noProof/>
                <w:webHidden/>
              </w:rPr>
              <w:t>17</w:t>
            </w:r>
            <w:r w:rsidR="0009348A">
              <w:rPr>
                <w:noProof/>
                <w:webHidden/>
              </w:rPr>
              <w:fldChar w:fldCharType="end"/>
            </w:r>
          </w:hyperlink>
        </w:p>
        <w:p w14:paraId="2E0F9D56" w14:textId="0BC3E114" w:rsidR="0009348A" w:rsidRDefault="005E3AE3">
          <w:pPr>
            <w:pStyle w:val="TOC2"/>
            <w:tabs>
              <w:tab w:val="right" w:leader="dot" w:pos="9016"/>
            </w:tabs>
            <w:rPr>
              <w:rFonts w:asciiTheme="minorHAnsi" w:eastAsiaTheme="minorEastAsia" w:hAnsiTheme="minorHAnsi"/>
              <w:noProof/>
              <w:sz w:val="22"/>
              <w:lang w:val="en-US"/>
            </w:rPr>
          </w:pPr>
          <w:hyperlink w:anchor="_Toc166408635" w:history="1">
            <w:r w:rsidR="0009348A" w:rsidRPr="00450E3A">
              <w:rPr>
                <w:rStyle w:val="Hyperlink"/>
                <w:noProof/>
              </w:rPr>
              <w:t>Cost Analysis</w:t>
            </w:r>
            <w:r w:rsidR="0009348A">
              <w:rPr>
                <w:noProof/>
                <w:webHidden/>
              </w:rPr>
              <w:tab/>
            </w:r>
            <w:r w:rsidR="0009348A">
              <w:rPr>
                <w:noProof/>
                <w:webHidden/>
              </w:rPr>
              <w:fldChar w:fldCharType="begin"/>
            </w:r>
            <w:r w:rsidR="0009348A">
              <w:rPr>
                <w:noProof/>
                <w:webHidden/>
              </w:rPr>
              <w:instrText xml:space="preserve"> PAGEREF _Toc166408635 \h </w:instrText>
            </w:r>
            <w:r w:rsidR="0009348A">
              <w:rPr>
                <w:noProof/>
                <w:webHidden/>
              </w:rPr>
            </w:r>
            <w:r w:rsidR="0009348A">
              <w:rPr>
                <w:noProof/>
                <w:webHidden/>
              </w:rPr>
              <w:fldChar w:fldCharType="separate"/>
            </w:r>
            <w:r w:rsidR="0009348A">
              <w:rPr>
                <w:noProof/>
                <w:webHidden/>
              </w:rPr>
              <w:t>18</w:t>
            </w:r>
            <w:r w:rsidR="0009348A">
              <w:rPr>
                <w:noProof/>
                <w:webHidden/>
              </w:rPr>
              <w:fldChar w:fldCharType="end"/>
            </w:r>
          </w:hyperlink>
        </w:p>
        <w:p w14:paraId="2813AA0F" w14:textId="7807EFD1" w:rsidR="0009348A" w:rsidRDefault="005E3AE3">
          <w:pPr>
            <w:pStyle w:val="TOC3"/>
            <w:tabs>
              <w:tab w:val="right" w:leader="dot" w:pos="9016"/>
            </w:tabs>
            <w:rPr>
              <w:rFonts w:asciiTheme="minorHAnsi" w:eastAsiaTheme="minorEastAsia" w:hAnsiTheme="minorHAnsi"/>
              <w:noProof/>
              <w:sz w:val="22"/>
              <w:lang w:val="en-US"/>
            </w:rPr>
          </w:pPr>
          <w:hyperlink w:anchor="_Toc166408636" w:history="1">
            <w:r w:rsidR="0009348A" w:rsidRPr="00450E3A">
              <w:rPr>
                <w:rStyle w:val="Hyperlink"/>
                <w:noProof/>
              </w:rPr>
              <w:t>Estimated Costs</w:t>
            </w:r>
            <w:r w:rsidR="0009348A">
              <w:rPr>
                <w:noProof/>
                <w:webHidden/>
              </w:rPr>
              <w:tab/>
            </w:r>
            <w:r w:rsidR="0009348A">
              <w:rPr>
                <w:noProof/>
                <w:webHidden/>
              </w:rPr>
              <w:fldChar w:fldCharType="begin"/>
            </w:r>
            <w:r w:rsidR="0009348A">
              <w:rPr>
                <w:noProof/>
                <w:webHidden/>
              </w:rPr>
              <w:instrText xml:space="preserve"> PAGEREF _Toc166408636 \h </w:instrText>
            </w:r>
            <w:r w:rsidR="0009348A">
              <w:rPr>
                <w:noProof/>
                <w:webHidden/>
              </w:rPr>
            </w:r>
            <w:r w:rsidR="0009348A">
              <w:rPr>
                <w:noProof/>
                <w:webHidden/>
              </w:rPr>
              <w:fldChar w:fldCharType="separate"/>
            </w:r>
            <w:r w:rsidR="0009348A">
              <w:rPr>
                <w:noProof/>
                <w:webHidden/>
              </w:rPr>
              <w:t>18</w:t>
            </w:r>
            <w:r w:rsidR="0009348A">
              <w:rPr>
                <w:noProof/>
                <w:webHidden/>
              </w:rPr>
              <w:fldChar w:fldCharType="end"/>
            </w:r>
          </w:hyperlink>
        </w:p>
        <w:p w14:paraId="156FD5AC" w14:textId="7C2A9B5A" w:rsidR="0009348A" w:rsidRDefault="005E3AE3">
          <w:pPr>
            <w:pStyle w:val="TOC3"/>
            <w:tabs>
              <w:tab w:val="right" w:leader="dot" w:pos="9016"/>
            </w:tabs>
            <w:rPr>
              <w:rFonts w:asciiTheme="minorHAnsi" w:eastAsiaTheme="minorEastAsia" w:hAnsiTheme="minorHAnsi"/>
              <w:noProof/>
              <w:sz w:val="22"/>
              <w:lang w:val="en-US"/>
            </w:rPr>
          </w:pPr>
          <w:hyperlink w:anchor="_Toc166408637" w:history="1">
            <w:r w:rsidR="0009348A" w:rsidRPr="00450E3A">
              <w:rPr>
                <w:rStyle w:val="Hyperlink"/>
                <w:noProof/>
              </w:rPr>
              <w:t>Cost-Benefit Analysis</w:t>
            </w:r>
            <w:r w:rsidR="0009348A">
              <w:rPr>
                <w:noProof/>
                <w:webHidden/>
              </w:rPr>
              <w:tab/>
            </w:r>
            <w:r w:rsidR="0009348A">
              <w:rPr>
                <w:noProof/>
                <w:webHidden/>
              </w:rPr>
              <w:fldChar w:fldCharType="begin"/>
            </w:r>
            <w:r w:rsidR="0009348A">
              <w:rPr>
                <w:noProof/>
                <w:webHidden/>
              </w:rPr>
              <w:instrText xml:space="preserve"> PAGEREF _Toc166408637 \h </w:instrText>
            </w:r>
            <w:r w:rsidR="0009348A">
              <w:rPr>
                <w:noProof/>
                <w:webHidden/>
              </w:rPr>
            </w:r>
            <w:r w:rsidR="0009348A">
              <w:rPr>
                <w:noProof/>
                <w:webHidden/>
              </w:rPr>
              <w:fldChar w:fldCharType="separate"/>
            </w:r>
            <w:r w:rsidR="0009348A">
              <w:rPr>
                <w:noProof/>
                <w:webHidden/>
              </w:rPr>
              <w:t>19</w:t>
            </w:r>
            <w:r w:rsidR="0009348A">
              <w:rPr>
                <w:noProof/>
                <w:webHidden/>
              </w:rPr>
              <w:fldChar w:fldCharType="end"/>
            </w:r>
          </w:hyperlink>
        </w:p>
        <w:p w14:paraId="7E64E140" w14:textId="54E3DDCA" w:rsidR="0009348A" w:rsidRDefault="005E3AE3">
          <w:pPr>
            <w:pStyle w:val="TOC2"/>
            <w:tabs>
              <w:tab w:val="right" w:leader="dot" w:pos="9016"/>
            </w:tabs>
            <w:rPr>
              <w:rFonts w:asciiTheme="minorHAnsi" w:eastAsiaTheme="minorEastAsia" w:hAnsiTheme="minorHAnsi"/>
              <w:noProof/>
              <w:sz w:val="22"/>
              <w:lang w:val="en-US"/>
            </w:rPr>
          </w:pPr>
          <w:hyperlink w:anchor="_Toc166408638" w:history="1">
            <w:r w:rsidR="0009348A" w:rsidRPr="00450E3A">
              <w:rPr>
                <w:rStyle w:val="Hyperlink"/>
                <w:noProof/>
              </w:rPr>
              <w:t>Implementation of Recommendations</w:t>
            </w:r>
            <w:r w:rsidR="0009348A">
              <w:rPr>
                <w:noProof/>
                <w:webHidden/>
              </w:rPr>
              <w:tab/>
            </w:r>
            <w:r w:rsidR="0009348A">
              <w:rPr>
                <w:noProof/>
                <w:webHidden/>
              </w:rPr>
              <w:fldChar w:fldCharType="begin"/>
            </w:r>
            <w:r w:rsidR="0009348A">
              <w:rPr>
                <w:noProof/>
                <w:webHidden/>
              </w:rPr>
              <w:instrText xml:space="preserve"> PAGEREF _Toc166408638 \h </w:instrText>
            </w:r>
            <w:r w:rsidR="0009348A">
              <w:rPr>
                <w:noProof/>
                <w:webHidden/>
              </w:rPr>
            </w:r>
            <w:r w:rsidR="0009348A">
              <w:rPr>
                <w:noProof/>
                <w:webHidden/>
              </w:rPr>
              <w:fldChar w:fldCharType="separate"/>
            </w:r>
            <w:r w:rsidR="0009348A">
              <w:rPr>
                <w:noProof/>
                <w:webHidden/>
              </w:rPr>
              <w:t>19</w:t>
            </w:r>
            <w:r w:rsidR="0009348A">
              <w:rPr>
                <w:noProof/>
                <w:webHidden/>
              </w:rPr>
              <w:fldChar w:fldCharType="end"/>
            </w:r>
          </w:hyperlink>
        </w:p>
        <w:p w14:paraId="7F22562C" w14:textId="78459A44" w:rsidR="0009348A" w:rsidRDefault="005E3AE3">
          <w:pPr>
            <w:pStyle w:val="TOC2"/>
            <w:tabs>
              <w:tab w:val="right" w:leader="dot" w:pos="9016"/>
            </w:tabs>
            <w:rPr>
              <w:rFonts w:asciiTheme="minorHAnsi" w:eastAsiaTheme="minorEastAsia" w:hAnsiTheme="minorHAnsi"/>
              <w:noProof/>
              <w:sz w:val="22"/>
              <w:lang w:val="en-US"/>
            </w:rPr>
          </w:pPr>
          <w:hyperlink w:anchor="_Toc166408639" w:history="1">
            <w:r w:rsidR="0009348A" w:rsidRPr="00450E3A">
              <w:rPr>
                <w:rStyle w:val="Hyperlink"/>
                <w:noProof/>
              </w:rPr>
              <w:t>Potential Benefits</w:t>
            </w:r>
            <w:r w:rsidR="0009348A">
              <w:rPr>
                <w:noProof/>
                <w:webHidden/>
              </w:rPr>
              <w:tab/>
            </w:r>
            <w:r w:rsidR="0009348A">
              <w:rPr>
                <w:noProof/>
                <w:webHidden/>
              </w:rPr>
              <w:fldChar w:fldCharType="begin"/>
            </w:r>
            <w:r w:rsidR="0009348A">
              <w:rPr>
                <w:noProof/>
                <w:webHidden/>
              </w:rPr>
              <w:instrText xml:space="preserve"> PAGEREF _Toc166408639 \h </w:instrText>
            </w:r>
            <w:r w:rsidR="0009348A">
              <w:rPr>
                <w:noProof/>
                <w:webHidden/>
              </w:rPr>
            </w:r>
            <w:r w:rsidR="0009348A">
              <w:rPr>
                <w:noProof/>
                <w:webHidden/>
              </w:rPr>
              <w:fldChar w:fldCharType="separate"/>
            </w:r>
            <w:r w:rsidR="0009348A">
              <w:rPr>
                <w:noProof/>
                <w:webHidden/>
              </w:rPr>
              <w:t>20</w:t>
            </w:r>
            <w:r w:rsidR="0009348A">
              <w:rPr>
                <w:noProof/>
                <w:webHidden/>
              </w:rPr>
              <w:fldChar w:fldCharType="end"/>
            </w:r>
          </w:hyperlink>
        </w:p>
        <w:p w14:paraId="6350D4FC" w14:textId="083D94EB" w:rsidR="0009348A" w:rsidRDefault="005E3AE3">
          <w:pPr>
            <w:pStyle w:val="TOC2"/>
            <w:tabs>
              <w:tab w:val="right" w:leader="dot" w:pos="9016"/>
            </w:tabs>
            <w:rPr>
              <w:rFonts w:asciiTheme="minorHAnsi" w:eastAsiaTheme="minorEastAsia" w:hAnsiTheme="minorHAnsi"/>
              <w:noProof/>
              <w:sz w:val="22"/>
              <w:lang w:val="en-US"/>
            </w:rPr>
          </w:pPr>
          <w:hyperlink w:anchor="_Toc166408640" w:history="1">
            <w:r w:rsidR="0009348A" w:rsidRPr="00450E3A">
              <w:rPr>
                <w:rStyle w:val="Hyperlink"/>
                <w:noProof/>
              </w:rPr>
              <w:t>Measuring Success and Impact</w:t>
            </w:r>
            <w:r w:rsidR="0009348A">
              <w:rPr>
                <w:noProof/>
                <w:webHidden/>
              </w:rPr>
              <w:tab/>
            </w:r>
            <w:r w:rsidR="0009348A">
              <w:rPr>
                <w:noProof/>
                <w:webHidden/>
              </w:rPr>
              <w:fldChar w:fldCharType="begin"/>
            </w:r>
            <w:r w:rsidR="0009348A">
              <w:rPr>
                <w:noProof/>
                <w:webHidden/>
              </w:rPr>
              <w:instrText xml:space="preserve"> PAGEREF _Toc166408640 \h </w:instrText>
            </w:r>
            <w:r w:rsidR="0009348A">
              <w:rPr>
                <w:noProof/>
                <w:webHidden/>
              </w:rPr>
            </w:r>
            <w:r w:rsidR="0009348A">
              <w:rPr>
                <w:noProof/>
                <w:webHidden/>
              </w:rPr>
              <w:fldChar w:fldCharType="separate"/>
            </w:r>
            <w:r w:rsidR="0009348A">
              <w:rPr>
                <w:noProof/>
                <w:webHidden/>
              </w:rPr>
              <w:t>21</w:t>
            </w:r>
            <w:r w:rsidR="0009348A">
              <w:rPr>
                <w:noProof/>
                <w:webHidden/>
              </w:rPr>
              <w:fldChar w:fldCharType="end"/>
            </w:r>
          </w:hyperlink>
        </w:p>
        <w:p w14:paraId="2F07C341" w14:textId="4E08AA29" w:rsidR="0009348A" w:rsidRDefault="005E3AE3">
          <w:pPr>
            <w:pStyle w:val="TOC3"/>
            <w:tabs>
              <w:tab w:val="right" w:leader="dot" w:pos="9016"/>
            </w:tabs>
            <w:rPr>
              <w:rFonts w:asciiTheme="minorHAnsi" w:eastAsiaTheme="minorEastAsia" w:hAnsiTheme="minorHAnsi"/>
              <w:noProof/>
              <w:sz w:val="22"/>
              <w:lang w:val="en-US"/>
            </w:rPr>
          </w:pPr>
          <w:hyperlink w:anchor="_Toc166408641" w:history="1">
            <w:r w:rsidR="0009348A" w:rsidRPr="00450E3A">
              <w:rPr>
                <w:rStyle w:val="Hyperlink"/>
                <w:noProof/>
              </w:rPr>
              <w:t>Key Performance Indicators (KPIs)</w:t>
            </w:r>
            <w:r w:rsidR="0009348A">
              <w:rPr>
                <w:noProof/>
                <w:webHidden/>
              </w:rPr>
              <w:tab/>
            </w:r>
            <w:r w:rsidR="0009348A">
              <w:rPr>
                <w:noProof/>
                <w:webHidden/>
              </w:rPr>
              <w:fldChar w:fldCharType="begin"/>
            </w:r>
            <w:r w:rsidR="0009348A">
              <w:rPr>
                <w:noProof/>
                <w:webHidden/>
              </w:rPr>
              <w:instrText xml:space="preserve"> PAGEREF _Toc166408641 \h </w:instrText>
            </w:r>
            <w:r w:rsidR="0009348A">
              <w:rPr>
                <w:noProof/>
                <w:webHidden/>
              </w:rPr>
            </w:r>
            <w:r w:rsidR="0009348A">
              <w:rPr>
                <w:noProof/>
                <w:webHidden/>
              </w:rPr>
              <w:fldChar w:fldCharType="separate"/>
            </w:r>
            <w:r w:rsidR="0009348A">
              <w:rPr>
                <w:noProof/>
                <w:webHidden/>
              </w:rPr>
              <w:t>21</w:t>
            </w:r>
            <w:r w:rsidR="0009348A">
              <w:rPr>
                <w:noProof/>
                <w:webHidden/>
              </w:rPr>
              <w:fldChar w:fldCharType="end"/>
            </w:r>
          </w:hyperlink>
        </w:p>
        <w:p w14:paraId="57DA6A2E" w14:textId="0D08CA90" w:rsidR="0009348A" w:rsidRDefault="005E3AE3">
          <w:pPr>
            <w:pStyle w:val="TOC3"/>
            <w:tabs>
              <w:tab w:val="right" w:leader="dot" w:pos="9016"/>
            </w:tabs>
            <w:rPr>
              <w:rFonts w:asciiTheme="minorHAnsi" w:eastAsiaTheme="minorEastAsia" w:hAnsiTheme="minorHAnsi"/>
              <w:noProof/>
              <w:sz w:val="22"/>
              <w:lang w:val="en-US"/>
            </w:rPr>
          </w:pPr>
          <w:hyperlink w:anchor="_Toc166408642" w:history="1">
            <w:r w:rsidR="0009348A" w:rsidRPr="00450E3A">
              <w:rPr>
                <w:rStyle w:val="Hyperlink"/>
                <w:noProof/>
              </w:rPr>
              <w:t>Feedback Mechanisms</w:t>
            </w:r>
            <w:r w:rsidR="0009348A">
              <w:rPr>
                <w:noProof/>
                <w:webHidden/>
              </w:rPr>
              <w:tab/>
            </w:r>
            <w:r w:rsidR="0009348A">
              <w:rPr>
                <w:noProof/>
                <w:webHidden/>
              </w:rPr>
              <w:fldChar w:fldCharType="begin"/>
            </w:r>
            <w:r w:rsidR="0009348A">
              <w:rPr>
                <w:noProof/>
                <w:webHidden/>
              </w:rPr>
              <w:instrText xml:space="preserve"> PAGEREF _Toc166408642 \h </w:instrText>
            </w:r>
            <w:r w:rsidR="0009348A">
              <w:rPr>
                <w:noProof/>
                <w:webHidden/>
              </w:rPr>
            </w:r>
            <w:r w:rsidR="0009348A">
              <w:rPr>
                <w:noProof/>
                <w:webHidden/>
              </w:rPr>
              <w:fldChar w:fldCharType="separate"/>
            </w:r>
            <w:r w:rsidR="0009348A">
              <w:rPr>
                <w:noProof/>
                <w:webHidden/>
              </w:rPr>
              <w:t>21</w:t>
            </w:r>
            <w:r w:rsidR="0009348A">
              <w:rPr>
                <w:noProof/>
                <w:webHidden/>
              </w:rPr>
              <w:fldChar w:fldCharType="end"/>
            </w:r>
          </w:hyperlink>
        </w:p>
        <w:p w14:paraId="7128512E" w14:textId="44EF21EA" w:rsidR="0009348A" w:rsidRDefault="005E3AE3">
          <w:pPr>
            <w:pStyle w:val="TOC3"/>
            <w:tabs>
              <w:tab w:val="right" w:leader="dot" w:pos="9016"/>
            </w:tabs>
            <w:rPr>
              <w:rFonts w:asciiTheme="minorHAnsi" w:eastAsiaTheme="minorEastAsia" w:hAnsiTheme="minorHAnsi"/>
              <w:noProof/>
              <w:sz w:val="22"/>
              <w:lang w:val="en-US"/>
            </w:rPr>
          </w:pPr>
          <w:hyperlink w:anchor="_Toc166408643" w:history="1">
            <w:r w:rsidR="0009348A" w:rsidRPr="00450E3A">
              <w:rPr>
                <w:rStyle w:val="Hyperlink"/>
                <w:noProof/>
              </w:rPr>
              <w:t>Review and Adjustment Process</w:t>
            </w:r>
            <w:r w:rsidR="0009348A">
              <w:rPr>
                <w:noProof/>
                <w:webHidden/>
              </w:rPr>
              <w:tab/>
            </w:r>
            <w:r w:rsidR="0009348A">
              <w:rPr>
                <w:noProof/>
                <w:webHidden/>
              </w:rPr>
              <w:fldChar w:fldCharType="begin"/>
            </w:r>
            <w:r w:rsidR="0009348A">
              <w:rPr>
                <w:noProof/>
                <w:webHidden/>
              </w:rPr>
              <w:instrText xml:space="preserve"> PAGEREF _Toc166408643 \h </w:instrText>
            </w:r>
            <w:r w:rsidR="0009348A">
              <w:rPr>
                <w:noProof/>
                <w:webHidden/>
              </w:rPr>
            </w:r>
            <w:r w:rsidR="0009348A">
              <w:rPr>
                <w:noProof/>
                <w:webHidden/>
              </w:rPr>
              <w:fldChar w:fldCharType="separate"/>
            </w:r>
            <w:r w:rsidR="0009348A">
              <w:rPr>
                <w:noProof/>
                <w:webHidden/>
              </w:rPr>
              <w:t>22</w:t>
            </w:r>
            <w:r w:rsidR="0009348A">
              <w:rPr>
                <w:noProof/>
                <w:webHidden/>
              </w:rPr>
              <w:fldChar w:fldCharType="end"/>
            </w:r>
          </w:hyperlink>
        </w:p>
        <w:p w14:paraId="32BF562F" w14:textId="7BFCEA95" w:rsidR="0009348A" w:rsidRDefault="005E3AE3">
          <w:pPr>
            <w:pStyle w:val="TOC1"/>
            <w:tabs>
              <w:tab w:val="right" w:leader="dot" w:pos="9016"/>
            </w:tabs>
            <w:rPr>
              <w:rFonts w:asciiTheme="minorHAnsi" w:eastAsiaTheme="minorEastAsia" w:hAnsiTheme="minorHAnsi"/>
              <w:noProof/>
              <w:sz w:val="22"/>
              <w:lang w:val="en-US"/>
            </w:rPr>
          </w:pPr>
          <w:hyperlink w:anchor="_Toc166408644" w:history="1">
            <w:r w:rsidR="0009348A" w:rsidRPr="00450E3A">
              <w:rPr>
                <w:rStyle w:val="Hyperlink"/>
                <w:noProof/>
              </w:rPr>
              <w:t>Action Plan</w:t>
            </w:r>
            <w:r w:rsidR="0009348A">
              <w:rPr>
                <w:noProof/>
                <w:webHidden/>
              </w:rPr>
              <w:tab/>
            </w:r>
            <w:r w:rsidR="0009348A">
              <w:rPr>
                <w:noProof/>
                <w:webHidden/>
              </w:rPr>
              <w:fldChar w:fldCharType="begin"/>
            </w:r>
            <w:r w:rsidR="0009348A">
              <w:rPr>
                <w:noProof/>
                <w:webHidden/>
              </w:rPr>
              <w:instrText xml:space="preserve"> PAGEREF _Toc166408644 \h </w:instrText>
            </w:r>
            <w:r w:rsidR="0009348A">
              <w:rPr>
                <w:noProof/>
                <w:webHidden/>
              </w:rPr>
            </w:r>
            <w:r w:rsidR="0009348A">
              <w:rPr>
                <w:noProof/>
                <w:webHidden/>
              </w:rPr>
              <w:fldChar w:fldCharType="separate"/>
            </w:r>
            <w:r w:rsidR="0009348A">
              <w:rPr>
                <w:noProof/>
                <w:webHidden/>
              </w:rPr>
              <w:t>22</w:t>
            </w:r>
            <w:r w:rsidR="0009348A">
              <w:rPr>
                <w:noProof/>
                <w:webHidden/>
              </w:rPr>
              <w:fldChar w:fldCharType="end"/>
            </w:r>
          </w:hyperlink>
        </w:p>
        <w:p w14:paraId="715A284E" w14:textId="1D652A88" w:rsidR="0009348A" w:rsidRDefault="005E3AE3">
          <w:pPr>
            <w:pStyle w:val="TOC2"/>
            <w:tabs>
              <w:tab w:val="right" w:leader="dot" w:pos="9016"/>
            </w:tabs>
            <w:rPr>
              <w:rFonts w:asciiTheme="minorHAnsi" w:eastAsiaTheme="minorEastAsia" w:hAnsiTheme="minorHAnsi"/>
              <w:noProof/>
              <w:sz w:val="22"/>
              <w:lang w:val="en-US"/>
            </w:rPr>
          </w:pPr>
          <w:hyperlink w:anchor="_Toc166408645" w:history="1">
            <w:r w:rsidR="0009348A" w:rsidRPr="00450E3A">
              <w:rPr>
                <w:rStyle w:val="Hyperlink"/>
                <w:noProof/>
              </w:rPr>
              <w:t>Conclusion</w:t>
            </w:r>
            <w:r w:rsidR="0009348A">
              <w:rPr>
                <w:noProof/>
                <w:webHidden/>
              </w:rPr>
              <w:tab/>
            </w:r>
            <w:r w:rsidR="0009348A">
              <w:rPr>
                <w:noProof/>
                <w:webHidden/>
              </w:rPr>
              <w:fldChar w:fldCharType="begin"/>
            </w:r>
            <w:r w:rsidR="0009348A">
              <w:rPr>
                <w:noProof/>
                <w:webHidden/>
              </w:rPr>
              <w:instrText xml:space="preserve"> PAGEREF _Toc166408645 \h </w:instrText>
            </w:r>
            <w:r w:rsidR="0009348A">
              <w:rPr>
                <w:noProof/>
                <w:webHidden/>
              </w:rPr>
            </w:r>
            <w:r w:rsidR="0009348A">
              <w:rPr>
                <w:noProof/>
                <w:webHidden/>
              </w:rPr>
              <w:fldChar w:fldCharType="separate"/>
            </w:r>
            <w:r w:rsidR="0009348A">
              <w:rPr>
                <w:noProof/>
                <w:webHidden/>
              </w:rPr>
              <w:t>25</w:t>
            </w:r>
            <w:r w:rsidR="0009348A">
              <w:rPr>
                <w:noProof/>
                <w:webHidden/>
              </w:rPr>
              <w:fldChar w:fldCharType="end"/>
            </w:r>
          </w:hyperlink>
        </w:p>
        <w:p w14:paraId="2AC9335F" w14:textId="0637F32D" w:rsidR="0009348A" w:rsidRDefault="005E3AE3">
          <w:pPr>
            <w:pStyle w:val="TOC1"/>
            <w:tabs>
              <w:tab w:val="right" w:leader="dot" w:pos="9016"/>
            </w:tabs>
            <w:rPr>
              <w:rFonts w:asciiTheme="minorHAnsi" w:eastAsiaTheme="minorEastAsia" w:hAnsiTheme="minorHAnsi"/>
              <w:noProof/>
              <w:sz w:val="22"/>
              <w:lang w:val="en-US"/>
            </w:rPr>
          </w:pPr>
          <w:hyperlink w:anchor="_Toc166408646" w:history="1">
            <w:r w:rsidR="0009348A" w:rsidRPr="00450E3A">
              <w:rPr>
                <w:rStyle w:val="Hyperlink"/>
                <w:noProof/>
              </w:rPr>
              <w:t>References</w:t>
            </w:r>
            <w:r w:rsidR="0009348A">
              <w:rPr>
                <w:noProof/>
                <w:webHidden/>
              </w:rPr>
              <w:tab/>
            </w:r>
            <w:r w:rsidR="0009348A">
              <w:rPr>
                <w:noProof/>
                <w:webHidden/>
              </w:rPr>
              <w:fldChar w:fldCharType="begin"/>
            </w:r>
            <w:r w:rsidR="0009348A">
              <w:rPr>
                <w:noProof/>
                <w:webHidden/>
              </w:rPr>
              <w:instrText xml:space="preserve"> PAGEREF _Toc166408646 \h </w:instrText>
            </w:r>
            <w:r w:rsidR="0009348A">
              <w:rPr>
                <w:noProof/>
                <w:webHidden/>
              </w:rPr>
            </w:r>
            <w:r w:rsidR="0009348A">
              <w:rPr>
                <w:noProof/>
                <w:webHidden/>
              </w:rPr>
              <w:fldChar w:fldCharType="separate"/>
            </w:r>
            <w:r w:rsidR="0009348A">
              <w:rPr>
                <w:noProof/>
                <w:webHidden/>
              </w:rPr>
              <w:t>27</w:t>
            </w:r>
            <w:r w:rsidR="0009348A">
              <w:rPr>
                <w:noProof/>
                <w:webHidden/>
              </w:rPr>
              <w:fldChar w:fldCharType="end"/>
            </w:r>
          </w:hyperlink>
        </w:p>
        <w:p w14:paraId="7EA61C94" w14:textId="03C480E2" w:rsidR="00FD669A" w:rsidRDefault="00FD669A">
          <w:r>
            <w:rPr>
              <w:b/>
              <w:bCs/>
              <w:noProof/>
            </w:rPr>
            <w:fldChar w:fldCharType="end"/>
          </w:r>
        </w:p>
      </w:sdtContent>
    </w:sdt>
    <w:p w14:paraId="45A34DE8" w14:textId="77777777" w:rsidR="007B5814" w:rsidRDefault="007B5814">
      <w:pPr>
        <w:spacing w:line="259" w:lineRule="auto"/>
        <w:jc w:val="left"/>
        <w:rPr>
          <w:rFonts w:eastAsiaTheme="majorEastAsia" w:cstheme="majorBidi"/>
          <w:b/>
          <w:color w:val="2E74B5" w:themeColor="accent1" w:themeShade="BF"/>
          <w:sz w:val="36"/>
          <w:szCs w:val="32"/>
        </w:rPr>
      </w:pPr>
      <w:r>
        <w:br w:type="page"/>
      </w:r>
    </w:p>
    <w:p w14:paraId="24F085BD" w14:textId="77777777" w:rsidR="007E5CA8" w:rsidRDefault="00E36B5F" w:rsidP="007B5814">
      <w:pPr>
        <w:pStyle w:val="Heading1"/>
      </w:pPr>
      <w:bookmarkStart w:id="0" w:name="_Toc166408620"/>
      <w:r>
        <w:lastRenderedPageBreak/>
        <w:t xml:space="preserve">Executive </w:t>
      </w:r>
      <w:r w:rsidRPr="007B5814">
        <w:t>Summary</w:t>
      </w:r>
      <w:bookmarkEnd w:id="0"/>
    </w:p>
    <w:p w14:paraId="71B1BF01" w14:textId="543D80DD" w:rsidR="009A4794" w:rsidRDefault="00CA6B01" w:rsidP="009A4794">
      <w:r>
        <w:t>Elena Consultancy has prepared the following consultancy report</w:t>
      </w:r>
      <w:r w:rsidR="009A4794">
        <w:t xml:space="preserve"> </w:t>
      </w:r>
      <w:r>
        <w:t>regarding</w:t>
      </w:r>
      <w:r w:rsidR="009A4794">
        <w:t xml:space="preserve"> the pressing matter that requires The </w:t>
      </w:r>
      <w:r>
        <w:t>Plaza</w:t>
      </w:r>
      <w:r w:rsidR="009A4794">
        <w:t xml:space="preserve">, a renowned hotel in NYC, which </w:t>
      </w:r>
      <w:r>
        <w:t>has been</w:t>
      </w:r>
      <w:r w:rsidR="009A4794">
        <w:t xml:space="preserve"> distinguished for its luxuriousness and historical heritage since 1907, immediate solution. In the process of applying sustainable practices </w:t>
      </w:r>
      <w:r>
        <w:t>to</w:t>
      </w:r>
      <w:r w:rsidR="009A4794">
        <w:t xml:space="preserve"> the </w:t>
      </w:r>
      <w:r w:rsidR="00675A7D">
        <w:t>hotel’s operations</w:t>
      </w:r>
      <w:r w:rsidR="009A4794">
        <w:t xml:space="preserve">, management pays much attention to quality standards and the set environmental sustainability demands </w:t>
      </w:r>
      <w:r w:rsidR="00675A7D">
        <w:t>that influence consumers’ choices and</w:t>
      </w:r>
      <w:r w:rsidR="009A4794">
        <w:t xml:space="preserve"> regulatory frameworks. The topic at issue deals with the introduction of holistic sustainability solutions that replace energy consumption, waste management, and water use without reducing the usual luxury services experienced by its guests.</w:t>
      </w:r>
    </w:p>
    <w:p w14:paraId="6EA9727F" w14:textId="40B85115" w:rsidR="00216AB6" w:rsidRDefault="009A4794" w:rsidP="009A4794">
      <w:r>
        <w:t>The Plaza, therefore, find</w:t>
      </w:r>
      <w:r w:rsidR="00675A7D">
        <w:t>s itself in a</w:t>
      </w:r>
      <w:r>
        <w:t xml:space="preserve"> crucial position where it could see </w:t>
      </w:r>
      <w:r w:rsidR="0091196D">
        <w:t>its</w:t>
      </w:r>
      <w:r>
        <w:t xml:space="preserve"> ownership model and brand integrity going down the drain if it fails to match up with modern environmental standards. </w:t>
      </w:r>
      <w:r w:rsidR="0091196D">
        <w:t>Consumer</w:t>
      </w:r>
      <w:r>
        <w:t xml:space="preserve"> surveys, </w:t>
      </w:r>
      <w:r w:rsidR="00675A7D">
        <w:t xml:space="preserve">such as the </w:t>
      </w:r>
      <w:proofErr w:type="spellStart"/>
      <w:r w:rsidR="00675A7D">
        <w:t>NielsenIQ</w:t>
      </w:r>
      <w:proofErr w:type="spellEnd"/>
      <w:r w:rsidR="00675A7D">
        <w:t xml:space="preserve"> 2021 survey, have found that much more than half of global consumers would willingly alter their consumption habits to help reduce environmental impact, which shows the shift towards sustainability in</w:t>
      </w:r>
      <w:r>
        <w:t xml:space="preserve"> consumers’ preferences. Moreover, the creation of advanced energy-efficient systems</w:t>
      </w:r>
      <w:r w:rsidR="00675A7D">
        <w:t>,</w:t>
      </w:r>
      <w:r>
        <w:t xml:space="preserve"> though they are expensive at present, are shown to </w:t>
      </w:r>
      <w:r w:rsidR="00675A7D">
        <w:t>reduce</w:t>
      </w:r>
      <w:r>
        <w:t xml:space="preserve"> utility costs and operational costs</w:t>
      </w:r>
      <w:r w:rsidR="00675A7D">
        <w:t>;</w:t>
      </w:r>
      <w:r>
        <w:t xml:space="preserve"> thus</w:t>
      </w:r>
      <w:r w:rsidR="00675A7D">
        <w:t>,</w:t>
      </w:r>
      <w:r>
        <w:t xml:space="preserve"> the economic benefits of sustainable practices are more evident.</w:t>
      </w:r>
    </w:p>
    <w:p w14:paraId="41DC4F45" w14:textId="11661E1F" w:rsidR="009A4794" w:rsidRDefault="009A4794" w:rsidP="009A4794">
      <w:r>
        <w:t xml:space="preserve">The critical factors of Plaza’s operations are being evaluated </w:t>
      </w:r>
      <w:r w:rsidR="0091196D">
        <w:t>using</w:t>
      </w:r>
      <w:r>
        <w:t xml:space="preserve"> tools such as PESTEL, SWOT, and TOWS</w:t>
      </w:r>
      <w:r w:rsidR="00675A7D">
        <w:t>,</w:t>
      </w:r>
      <w:r>
        <w:t xml:space="preserve"> which have been applied in this report. The PESTEL analysis indicated that there was a growing demand for sustainable products as the strict environmental regulations and the fast-paced economy pushed consumers to choose environmentally friendly options. The SWOT analysis showed that the company already have a distinctive brand with </w:t>
      </w:r>
      <w:r w:rsidR="0091196D">
        <w:t xml:space="preserve">a </w:t>
      </w:r>
      <w:r>
        <w:t>strong financial background, which can help it to move towards sustainability, but at the same time, a challenge such as high operational costs and the complexity of technology changes may slow down the process. In conjunction, the recommendations to address the issues include the installation of Energy Management Systems to optimi</w:t>
      </w:r>
      <w:r w:rsidR="00675A7D">
        <w:t>s</w:t>
      </w:r>
      <w:r>
        <w:t>e energy usage, improvement of the waste management systems to enhance recycling and reduce landfill waste, and the implementation of water-saving fixtures and rainwater harvesting systems.</w:t>
      </w:r>
    </w:p>
    <w:p w14:paraId="2F84FE6A" w14:textId="29A8E7F3" w:rsidR="009A4794" w:rsidRDefault="009A4794" w:rsidP="009A4794">
      <w:r>
        <w:t xml:space="preserve">ADKAR Change Management model should be implemented </w:t>
      </w:r>
      <w:r w:rsidR="0091196D">
        <w:t>to</w:t>
      </w:r>
      <w:r>
        <w:t xml:space="preserve"> guide organi</w:t>
      </w:r>
      <w:r w:rsidR="00675A7D">
        <w:t>s</w:t>
      </w:r>
      <w:r>
        <w:t xml:space="preserve">ational transformations with emphasis on enlightening employees about the changes, making them desirous </w:t>
      </w:r>
      <w:r w:rsidR="0091196D">
        <w:t>of</w:t>
      </w:r>
      <w:r>
        <w:t xml:space="preserve"> the change, imparting relevant knowledge, developing skills and reinforcing these </w:t>
      </w:r>
      <w:r>
        <w:lastRenderedPageBreak/>
        <w:t>changes of sustainability to ensure that sustainability practices are cultures within the organi</w:t>
      </w:r>
      <w:r w:rsidR="00675A7D">
        <w:t>s</w:t>
      </w:r>
      <w:r>
        <w:t>ation.</w:t>
      </w:r>
    </w:p>
    <w:p w14:paraId="3675A3C2" w14:textId="0E844910" w:rsidR="009A4794" w:rsidRDefault="009A4794" w:rsidP="009A4794">
      <w:r>
        <w:t xml:space="preserve">For these proposals, economic analysis suggests that about 500,000 US dollars will be needed as the initial investment, and there are expected to be considerable long-term savings because of the reductions in operational costs. A cost-benefit analysis affirms the economic viability of such strategies, not only calculating the cost savings but also the income from those who are environmentally conscious when they make travel plans. We expect </w:t>
      </w:r>
      <w:r w:rsidR="0091196D">
        <w:t>several</w:t>
      </w:r>
      <w:r>
        <w:t xml:space="preserve"> positive environmental and reputational outcomes</w:t>
      </w:r>
      <w:r w:rsidR="00675A7D">
        <w:t>,</w:t>
      </w:r>
      <w:r>
        <w:t xml:space="preserve"> such as an improved brand image, </w:t>
      </w:r>
      <w:r w:rsidR="0091196D">
        <w:t>fulfilment</w:t>
      </w:r>
      <w:r>
        <w:t xml:space="preserve"> of stringent standards, </w:t>
      </w:r>
      <w:r w:rsidR="0091196D">
        <w:t xml:space="preserve">and </w:t>
      </w:r>
      <w:r>
        <w:t>increased guest and employee satisfaction</w:t>
      </w:r>
      <w:r w:rsidR="00675A7D">
        <w:t>,</w:t>
      </w:r>
      <w:r>
        <w:t xml:space="preserve"> which is likely to increase retention rates and boost loyalty.</w:t>
      </w:r>
    </w:p>
    <w:p w14:paraId="6B350A6A" w14:textId="03F394A0" w:rsidR="009A4794" w:rsidRDefault="009A4794" w:rsidP="009A4794">
      <w:r>
        <w:t>Success will be assessed through what are called Key Performance Indicators such as energy and water usage being lower than before, more people recycling</w:t>
      </w:r>
      <w:r w:rsidR="00675A7D">
        <w:t>,</w:t>
      </w:r>
      <w:r>
        <w:t xml:space="preserve"> and more guests taking part in sustainability programs. Establishing consistent feedback mechanisms and iterative processes will be a critical part </w:t>
      </w:r>
      <w:r w:rsidR="0091196D">
        <w:t>of finding</w:t>
      </w:r>
      <w:r>
        <w:t xml:space="preserve"> out whether the programs are successful and </w:t>
      </w:r>
      <w:r w:rsidR="0091196D">
        <w:t>making</w:t>
      </w:r>
      <w:r>
        <w:t xml:space="preserve"> improvements if necessary.</w:t>
      </w:r>
    </w:p>
    <w:p w14:paraId="1FA1D3FE" w14:textId="52DD7BD9" w:rsidR="009A4794" w:rsidRDefault="009A4794" w:rsidP="009A4794">
      <w:r>
        <w:t>The last remark, therefore, is that the green/eco-friendly transition is a mandatory element that can ensure Plaza</w:t>
      </w:r>
      <w:r w:rsidR="00675A7D">
        <w:t>’s leading position in the luxury hotels sector and its capability to adapt</w:t>
      </w:r>
      <w:r>
        <w:t xml:space="preserve"> to the soaring demands of luxury </w:t>
      </w:r>
      <w:r w:rsidR="0091196D">
        <w:t>travellers</w:t>
      </w:r>
      <w:r>
        <w:t xml:space="preserve"> as well as the changing environmental regulations. Such strategies, if applied, can help Plaza improve its operational sustainability and build up </w:t>
      </w:r>
      <w:r w:rsidR="0091196D">
        <w:t>its</w:t>
      </w:r>
      <w:r>
        <w:t xml:space="preserve"> position in the market without affecting the luxury environment. The above report confirms Elena Consultancy’s dedication to facilitating the development </w:t>
      </w:r>
      <w:r w:rsidR="0091196D">
        <w:t xml:space="preserve">of </w:t>
      </w:r>
      <w:r>
        <w:t>The Plaza from a position of strength as a landmark of excellence in the hospitality sector.</w:t>
      </w:r>
    </w:p>
    <w:p w14:paraId="0F6E287A" w14:textId="10139389" w:rsidR="00784E91" w:rsidRDefault="00784E91" w:rsidP="009A4794"/>
    <w:p w14:paraId="5A0F9F9F" w14:textId="09BAA7BD" w:rsidR="00784E91" w:rsidRDefault="00784E91" w:rsidP="009A4794"/>
    <w:p w14:paraId="58C1AB37" w14:textId="03A54945" w:rsidR="00784E91" w:rsidRDefault="00784E91" w:rsidP="009A4794"/>
    <w:p w14:paraId="76F88B1E" w14:textId="6A2A0538" w:rsidR="00784E91" w:rsidRDefault="00784E91" w:rsidP="009A4794"/>
    <w:p w14:paraId="6917334C" w14:textId="77777777" w:rsidR="00784E91" w:rsidRPr="009A4794" w:rsidRDefault="00784E91" w:rsidP="009A4794"/>
    <w:p w14:paraId="3BFF89C2" w14:textId="77777777" w:rsidR="00107DA2" w:rsidRDefault="00107DA2" w:rsidP="002E36A4">
      <w:pPr>
        <w:pStyle w:val="Heading1"/>
      </w:pPr>
      <w:bookmarkStart w:id="1" w:name="_Toc166408621"/>
      <w:r>
        <w:lastRenderedPageBreak/>
        <w:t>Introduction</w:t>
      </w:r>
      <w:bookmarkEnd w:id="1"/>
    </w:p>
    <w:p w14:paraId="7ECB817C" w14:textId="0322B8E5" w:rsidR="00821166" w:rsidRDefault="00821166" w:rsidP="00821166">
      <w:r>
        <w:t xml:space="preserve">The consultancy report was written by Elena Consultancy, which is regarded as a pioneer in the field of integration of </w:t>
      </w:r>
      <w:r w:rsidR="0091196D">
        <w:t>environmental</w:t>
      </w:r>
      <w:r>
        <w:t xml:space="preserve"> sustainability within the hospitality industry</w:t>
      </w:r>
      <w:r w:rsidR="00797238" w:rsidRPr="00797238">
        <w:t xml:space="preserve"> (Sandoval-Strausz, 2007)</w:t>
      </w:r>
      <w:r>
        <w:t>.</w:t>
      </w:r>
      <w:r w:rsidR="0091196D">
        <w:t xml:space="preserve"> </w:t>
      </w:r>
      <w:r>
        <w:t>This evaluation revolves around The Plaza, a well-known luxury hotel that has been a symbol of wealth since 1907</w:t>
      </w:r>
      <w:r w:rsidR="00675A7D">
        <w:t>,</w:t>
      </w:r>
      <w:r>
        <w:t xml:space="preserve"> when it first opened its doors. Directly on the Fifth Avenue and Central Park South crossroad in New York City, The Plaza has 282 rooms, among which 102 are suites, which remain true to the classical style but offer modern conveniences</w:t>
      </w:r>
      <w:r w:rsidR="00797238" w:rsidRPr="00797238">
        <w:t xml:space="preserve"> (Penner et al., 2013)</w:t>
      </w:r>
      <w:r>
        <w:t>. The Plaza, being the official historical landmark, not only offers the best guest experiences but also incorporates the cultural virtues of the area.</w:t>
      </w:r>
    </w:p>
    <w:p w14:paraId="7E5F913C" w14:textId="77777777" w:rsidR="00216AB6" w:rsidRDefault="00216AB6" w:rsidP="00216AB6">
      <w:pPr>
        <w:keepNext/>
        <w:jc w:val="center"/>
      </w:pPr>
      <w:r>
        <w:rPr>
          <w:noProof/>
          <w:lang w:val="en-US"/>
        </w:rPr>
        <w:drawing>
          <wp:inline distT="0" distB="0" distL="0" distR="0" wp14:anchorId="1E25DED2" wp14:editId="7EFB9464">
            <wp:extent cx="3743325" cy="2097405"/>
            <wp:effectExtent l="19050" t="19050" r="28575" b="17145"/>
            <wp:docPr id="1206333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3325" cy="2097405"/>
                    </a:xfrm>
                    <a:prstGeom prst="rect">
                      <a:avLst/>
                    </a:prstGeom>
                    <a:noFill/>
                    <a:ln>
                      <a:solidFill>
                        <a:schemeClr val="tx1"/>
                      </a:solidFill>
                    </a:ln>
                  </pic:spPr>
                </pic:pic>
              </a:graphicData>
            </a:graphic>
          </wp:inline>
        </w:drawing>
      </w:r>
    </w:p>
    <w:p w14:paraId="2F36365E" w14:textId="6F7DB121" w:rsidR="00216AB6" w:rsidRDefault="00216AB6" w:rsidP="00216AB6">
      <w:pPr>
        <w:pStyle w:val="Caption"/>
        <w:jc w:val="center"/>
      </w:pPr>
      <w:r>
        <w:t xml:space="preserve">Figure </w:t>
      </w:r>
      <w:r w:rsidR="005E3AE3">
        <w:fldChar w:fldCharType="begin"/>
      </w:r>
      <w:r w:rsidR="005E3AE3">
        <w:instrText xml:space="preserve"> SEQ Figure \* ARABIC </w:instrText>
      </w:r>
      <w:r w:rsidR="005E3AE3">
        <w:fldChar w:fldCharType="separate"/>
      </w:r>
      <w:r>
        <w:rPr>
          <w:noProof/>
        </w:rPr>
        <w:t>1</w:t>
      </w:r>
      <w:r w:rsidR="005E3AE3">
        <w:rPr>
          <w:noProof/>
        </w:rPr>
        <w:fldChar w:fldCharType="end"/>
      </w:r>
      <w:r>
        <w:t xml:space="preserve">: Logo of Hotel Plaza </w:t>
      </w:r>
      <w:r w:rsidRPr="00797238">
        <w:t>(Penner et al., 2013</w:t>
      </w:r>
      <w:r>
        <w:t>)</w:t>
      </w:r>
    </w:p>
    <w:p w14:paraId="2F8AC03E" w14:textId="5588FE1E" w:rsidR="00821166" w:rsidRDefault="00821166" w:rsidP="00821166">
      <w:r>
        <w:t xml:space="preserve">Considering its remarkable past, </w:t>
      </w:r>
      <w:r w:rsidR="0091196D">
        <w:t>its</w:t>
      </w:r>
      <w:r>
        <w:t xml:space="preserve"> leading role and the huge achievements in its history, The Plaza faces a range of critical challenges that </w:t>
      </w:r>
      <w:r w:rsidR="00675A7D">
        <w:t>can</w:t>
      </w:r>
      <w:r>
        <w:t xml:space="preserve"> affect both its operational and brand integrity</w:t>
      </w:r>
      <w:r w:rsidR="00797238" w:rsidRPr="00797238">
        <w:t xml:space="preserve"> (Kimball, 2012)</w:t>
      </w:r>
      <w:r>
        <w:t xml:space="preserve">. The key matter at stake is how to incorporate </w:t>
      </w:r>
      <w:r w:rsidR="0091196D">
        <w:t xml:space="preserve">a </w:t>
      </w:r>
      <w:r>
        <w:t>sustainable lifestyle into the company</w:t>
      </w:r>
      <w:r w:rsidR="00675A7D">
        <w:t>’</w:t>
      </w:r>
      <w:r>
        <w:t xml:space="preserve">s routine </w:t>
      </w:r>
      <w:r w:rsidR="00675A7D">
        <w:t>while still providing the luxury and sophistication that guests expect</w:t>
      </w:r>
      <w:r>
        <w:t xml:space="preserve">. An eco-friendliness in the luxury hospitality sector is </w:t>
      </w:r>
      <w:r w:rsidR="0091196D">
        <w:t>becoming</w:t>
      </w:r>
      <w:r>
        <w:t xml:space="preserve"> an ever-increasing crowding factor when it comes to consumer choices and regulatory frameworks</w:t>
      </w:r>
      <w:r w:rsidR="00797238" w:rsidRPr="00797238">
        <w:t xml:space="preserve"> (</w:t>
      </w:r>
      <w:proofErr w:type="spellStart"/>
      <w:r w:rsidR="00797238" w:rsidRPr="00797238">
        <w:t>Mikulčić</w:t>
      </w:r>
      <w:proofErr w:type="spellEnd"/>
      <w:r w:rsidR="00797238" w:rsidRPr="00797238">
        <w:t>, 2014)</w:t>
      </w:r>
      <w:r>
        <w:t xml:space="preserve">. Concerns like energy consumption, waste management, water usage, and sustainable sourcing – areas of operational implication </w:t>
      </w:r>
      <w:r w:rsidR="00675A7D">
        <w:t>that have been found to align with consumer expectations and regulatory standards-</w:t>
      </w:r>
      <w:r>
        <w:t xml:space="preserve"> are of great concern to us.</w:t>
      </w:r>
    </w:p>
    <w:p w14:paraId="3F7C31F7" w14:textId="0F0B1401" w:rsidR="00821166" w:rsidRDefault="00821166" w:rsidP="00821166">
      <w:r>
        <w:t xml:space="preserve">The consultancies </w:t>
      </w:r>
      <w:r w:rsidR="0091196D">
        <w:t>have</w:t>
      </w:r>
      <w:r>
        <w:t xml:space="preserve"> </w:t>
      </w:r>
      <w:r w:rsidR="0091196D">
        <w:t xml:space="preserve">been </w:t>
      </w:r>
      <w:r>
        <w:t xml:space="preserve">hired on the ground to address this challenge in the Plaza. The primary objective is to achieve the target of creating practical strategies that not only follow the luxury identity of the </w:t>
      </w:r>
      <w:r w:rsidR="00675A7D">
        <w:t>P</w:t>
      </w:r>
      <w:r>
        <w:t xml:space="preserve">laza but also accelerate sustainable initiatives. This includes </w:t>
      </w:r>
      <w:r>
        <w:lastRenderedPageBreak/>
        <w:t xml:space="preserve">comparing the existing </w:t>
      </w:r>
      <w:r w:rsidR="00675A7D">
        <w:t>hotel procedures with the wildly changing global requirements for</w:t>
      </w:r>
      <w:r>
        <w:t xml:space="preserve"> luxury hospitality and sustainability.</w:t>
      </w:r>
    </w:p>
    <w:p w14:paraId="7B41AEC2" w14:textId="6D949AAA" w:rsidR="00821166" w:rsidRDefault="00821166" w:rsidP="00821166">
      <w:r>
        <w:t xml:space="preserve">In order to overcome the succession of this task, </w:t>
      </w:r>
      <w:r w:rsidR="00675A7D">
        <w:t>a number of different strategic management tools and models will be utilised</w:t>
      </w:r>
      <w:r>
        <w:t>. Conducting a PESTEL analysis will allow an understanding of political, economic, social, technological, environmental, and legal trends as they affect operational efficiency</w:t>
      </w:r>
      <w:r w:rsidR="00675A7D">
        <w:t>. It</w:t>
      </w:r>
      <w:r>
        <w:t xml:space="preserve"> will also show external forces as the main drivers of sustainability </w:t>
      </w:r>
      <w:r w:rsidR="0091196D">
        <w:t>decision-making</w:t>
      </w:r>
      <w:r>
        <w:t xml:space="preserve">. Moreover, </w:t>
      </w:r>
      <w:r w:rsidR="0091196D">
        <w:t xml:space="preserve">a </w:t>
      </w:r>
      <w:r>
        <w:t xml:space="preserve">SWOT analysis will be used to determine the Strengths, Weaknesses, Opportunities, and Threats </w:t>
      </w:r>
      <w:r w:rsidR="0091196D">
        <w:t>of</w:t>
      </w:r>
      <w:r>
        <w:t xml:space="preserve"> Plaza. This will specify in searching for the internal and external strategic elements which are essential in making sure that the hotel maintains its luxury presentation in the process of introducing sustainable practices</w:t>
      </w:r>
      <w:r w:rsidR="00675A7D">
        <w:t>.</w:t>
      </w:r>
    </w:p>
    <w:p w14:paraId="4E6809DA" w14:textId="7371BE0B" w:rsidR="00821166" w:rsidRDefault="00821166" w:rsidP="00821166">
      <w:r>
        <w:t>To pursue this, a TOWS analysis will be the next step</w:t>
      </w:r>
      <w:r w:rsidR="00675A7D">
        <w:t>, which involves a thorough strategic examination of possible weak points of The Plaza in order to take threats and turn them into opportunities. The company’s strengths will be used</w:t>
      </w:r>
      <w:r>
        <w:t xml:space="preserve"> to fix the existing ones. The latter are quintessential for establishing a multifaceted perception of The Plaza’s location in the hospitality market, which is characteri</w:t>
      </w:r>
      <w:r w:rsidR="00675A7D">
        <w:t>s</w:t>
      </w:r>
      <w:r>
        <w:t>ed by luxury as well as environmentally friendliness</w:t>
      </w:r>
      <w:r w:rsidR="00D455FC">
        <w:t xml:space="preserve"> (</w:t>
      </w:r>
      <w:r w:rsidR="00D455FC" w:rsidRPr="00D455FC">
        <w:t>Popov</w:t>
      </w:r>
      <w:r w:rsidR="00D455FC">
        <w:t xml:space="preserve"> et al., 2016)</w:t>
      </w:r>
      <w:r>
        <w:t>.</w:t>
      </w:r>
    </w:p>
    <w:p w14:paraId="551085C1" w14:textId="3C7154AF" w:rsidR="00821166" w:rsidRDefault="00821166" w:rsidP="00821166">
      <w:r>
        <w:t>The implications acquired from these studies will be used as a base for the formulation of specific suggestions that will be recommended for improved sustainability practices at The Plaza</w:t>
      </w:r>
      <w:r w:rsidR="00797238" w:rsidRPr="00797238">
        <w:t xml:space="preserve"> (Lin, 2013)</w:t>
      </w:r>
      <w:r>
        <w:t>. The primary end result is to make sure that The Plaza not only represents the highest level of luxury but also is used as a measure of environmental consciousness in the hotel industry.</w:t>
      </w:r>
    </w:p>
    <w:p w14:paraId="4E943657" w14:textId="78FE5089" w:rsidR="00F732D7" w:rsidRDefault="00821166" w:rsidP="00821166">
      <w:r>
        <w:t xml:space="preserve">This report serves as one of the important steps of Elena Consultancy to </w:t>
      </w:r>
      <w:r w:rsidR="0091196D">
        <w:t>help</w:t>
      </w:r>
      <w:r>
        <w:t xml:space="preserve"> The Plaza in this strategic shift</w:t>
      </w:r>
      <w:r w:rsidR="00675A7D">
        <w:t>,</w:t>
      </w:r>
      <w:r>
        <w:t xml:space="preserve"> which would keep the hotel in the leading position in both luxury and sustainability. This will be crucial for maintaining The Plaza’s prominent position and </w:t>
      </w:r>
      <w:r w:rsidR="0091196D">
        <w:t xml:space="preserve">the </w:t>
      </w:r>
      <w:r>
        <w:t xml:space="preserve">constant pursuit of service improvements to match the evolving needs of wealthy </w:t>
      </w:r>
      <w:r w:rsidR="0091196D">
        <w:t>travellers</w:t>
      </w:r>
      <w:r>
        <w:t xml:space="preserve"> and governing bodies.</w:t>
      </w:r>
    </w:p>
    <w:p w14:paraId="26F57C5A" w14:textId="77777777" w:rsidR="00FF5608" w:rsidRDefault="00FF5608" w:rsidP="00FF5608">
      <w:pPr>
        <w:pStyle w:val="Heading1"/>
      </w:pPr>
      <w:bookmarkStart w:id="2" w:name="_Toc166408622"/>
      <w:r>
        <w:t>Analysis</w:t>
      </w:r>
      <w:bookmarkEnd w:id="2"/>
    </w:p>
    <w:p w14:paraId="32B04CE2" w14:textId="77777777" w:rsidR="00F732D7" w:rsidRDefault="00F732D7" w:rsidP="00FF5608">
      <w:pPr>
        <w:pStyle w:val="Heading2"/>
      </w:pPr>
      <w:bookmarkStart w:id="3" w:name="_Toc166408623"/>
      <w:r>
        <w:t>Issue Description</w:t>
      </w:r>
      <w:bookmarkEnd w:id="3"/>
    </w:p>
    <w:p w14:paraId="59A5192F" w14:textId="225786EA" w:rsidR="00216AB6" w:rsidRDefault="00821166" w:rsidP="00216AB6">
      <w:r w:rsidRPr="00821166">
        <w:t xml:space="preserve">The Plaza Hotel, a luxury landmark </w:t>
      </w:r>
      <w:r w:rsidR="00675A7D">
        <w:t>in New York, faces</w:t>
      </w:r>
      <w:r w:rsidRPr="00821166">
        <w:t xml:space="preserve"> the task of creating </w:t>
      </w:r>
      <w:r w:rsidR="0091196D">
        <w:t>ecologically</w:t>
      </w:r>
      <w:r w:rsidRPr="00821166">
        <w:t xml:space="preserve"> sustainable solutions for </w:t>
      </w:r>
      <w:r w:rsidR="0091196D">
        <w:t>high-class</w:t>
      </w:r>
      <w:r w:rsidRPr="00821166">
        <w:t xml:space="preserve"> </w:t>
      </w:r>
      <w:r w:rsidR="0091196D">
        <w:t>businesses</w:t>
      </w:r>
      <w:r w:rsidRPr="00821166">
        <w:t xml:space="preserve">. With environmental sustainability fast </w:t>
      </w:r>
      <w:r w:rsidRPr="00821166">
        <w:lastRenderedPageBreak/>
        <w:t xml:space="preserve">becoming the golden rule for conscious </w:t>
      </w:r>
      <w:r w:rsidR="0091196D">
        <w:t>travellers</w:t>
      </w:r>
      <w:r w:rsidRPr="00821166">
        <w:t>, The Plaza has the dual job not only to reduce its carbon footprint but also, of course, to ensure the magnificent experience its guests have always expected</w:t>
      </w:r>
      <w:r w:rsidR="00797238" w:rsidRPr="00797238">
        <w:t xml:space="preserve"> (Gore et al., 2022)</w:t>
      </w:r>
      <w:r w:rsidRPr="00821166">
        <w:t>. The heart of the hotel</w:t>
      </w:r>
      <w:r w:rsidR="00675A7D">
        <w:t>’</w:t>
      </w:r>
      <w:r w:rsidRPr="00821166">
        <w:t xml:space="preserve">s issue </w:t>
      </w:r>
      <w:r w:rsidR="00675A7D">
        <w:t>at the present moment is finding a solution that is holistic and universal, which will slim</w:t>
      </w:r>
      <w:r w:rsidRPr="00821166">
        <w:t xml:space="preserve"> down the </w:t>
      </w:r>
      <w:r w:rsidR="0091196D">
        <w:t>waste</w:t>
      </w:r>
      <w:r w:rsidRPr="00821166">
        <w:t xml:space="preserve"> on the entire premises. Providing </w:t>
      </w:r>
      <w:r w:rsidR="0091196D">
        <w:t>these</w:t>
      </w:r>
      <w:r w:rsidRPr="00821166">
        <w:t xml:space="preserve"> services implies not only the necessity of technical renovations but also a shift in the culture of the staff members, as well as maintaining the guest</w:t>
      </w:r>
      <w:r w:rsidR="00675A7D">
        <w:t>’</w:t>
      </w:r>
      <w:r w:rsidRPr="00821166">
        <w:t xml:space="preserve">s feeling of comfort and personal service. </w:t>
      </w:r>
      <w:r w:rsidR="0091196D">
        <w:t>The impacts</w:t>
      </w:r>
      <w:r w:rsidRPr="00821166">
        <w:t xml:space="preserve"> of failure to do so are not trivial and might be harmful </w:t>
      </w:r>
      <w:r w:rsidR="0091196D">
        <w:t>to</w:t>
      </w:r>
      <w:r w:rsidRPr="00821166">
        <w:t xml:space="preserve"> </w:t>
      </w:r>
      <w:r w:rsidR="0091196D">
        <w:t xml:space="preserve">the </w:t>
      </w:r>
      <w:r w:rsidRPr="00821166">
        <w:t>hotel</w:t>
      </w:r>
      <w:r w:rsidR="00675A7D">
        <w:t>’</w:t>
      </w:r>
      <w:r w:rsidRPr="00821166">
        <w:t>s reputation among eco-aware guests</w:t>
      </w:r>
      <w:r w:rsidR="00675A7D">
        <w:t>, which will probably create a competitive defic</w:t>
      </w:r>
      <w:r w:rsidRPr="00821166">
        <w:t>it in the luxurious hospitality market</w:t>
      </w:r>
      <w:r w:rsidR="00797238" w:rsidRPr="00797238">
        <w:t xml:space="preserve"> (George, 2021)</w:t>
      </w:r>
      <w:r w:rsidRPr="00821166">
        <w:t xml:space="preserve">. This inclination </w:t>
      </w:r>
      <w:r w:rsidR="00675A7D">
        <w:t>toward sustainability is one of the primary constituents of meeting the imposed regulatory standards,</w:t>
      </w:r>
      <w:r w:rsidRPr="00821166">
        <w:t xml:space="preserve"> and this is why the expectations of luxury trave</w:t>
      </w:r>
      <w:r w:rsidR="00675A7D">
        <w:t>l</w:t>
      </w:r>
      <w:r w:rsidRPr="00821166">
        <w:t>lers are also being changed with the movement.</w:t>
      </w:r>
    </w:p>
    <w:p w14:paraId="0ECA850B" w14:textId="77777777" w:rsidR="00F732D7" w:rsidRDefault="00F732D7" w:rsidP="00FF5608">
      <w:pPr>
        <w:pStyle w:val="Heading2"/>
      </w:pPr>
      <w:bookmarkStart w:id="4" w:name="_Toc166408624"/>
      <w:r>
        <w:t>Impact Analysis</w:t>
      </w:r>
      <w:bookmarkEnd w:id="4"/>
    </w:p>
    <w:p w14:paraId="4CC22E41" w14:textId="793BE177" w:rsidR="00D42F52" w:rsidRDefault="00FF5608" w:rsidP="00D42F52">
      <w:r w:rsidRPr="00FF5608">
        <w:t xml:space="preserve"> </w:t>
      </w:r>
      <w:r w:rsidR="00D42F52">
        <w:t>The challenge of embedding sustainability into the fabric of The Plaza will have different impacts on the activities, prestige, and earnings of the eatery in very practical terms. From the operational angle, a movement towards sustainability would require new practices to be incorporated</w:t>
      </w:r>
      <w:r w:rsidR="00675A7D">
        <w:t>,</w:t>
      </w:r>
      <w:r w:rsidR="00D42F52">
        <w:t xml:space="preserve"> such as buying eco-friendly materials and implementing energy-efficient technologies</w:t>
      </w:r>
      <w:r w:rsidR="00797238" w:rsidRPr="00797238">
        <w:t xml:space="preserve"> (Capobianco et al., 2021)</w:t>
      </w:r>
      <w:r w:rsidR="00D42F52">
        <w:t xml:space="preserve">. </w:t>
      </w:r>
      <w:r w:rsidR="0091196D">
        <w:t>The presupposition</w:t>
      </w:r>
      <w:r w:rsidR="00D42F52">
        <w:t xml:space="preserve"> of the staff members’ adaptation to the process encompasses the entire training procedure plus </w:t>
      </w:r>
      <w:r w:rsidR="0091196D">
        <w:t>the</w:t>
      </w:r>
      <w:r w:rsidR="00D42F52">
        <w:t xml:space="preserve"> possibility of introducing some changes in the existing service procedures. Such modifications can negatively influence the high-end service which the guests are used to</w:t>
      </w:r>
      <w:r w:rsidR="00A848BD" w:rsidRPr="00A848BD">
        <w:t xml:space="preserve"> (Kalnins, 2016)</w:t>
      </w:r>
      <w:r w:rsidR="00D42F52">
        <w:t xml:space="preserve">. For example, having energy-saving facilities implies reshuffling </w:t>
      </w:r>
      <w:r w:rsidR="00675A7D">
        <w:t>hotel operations, which may result in the</w:t>
      </w:r>
      <w:r w:rsidR="00D42F52">
        <w:t xml:space="preserve"> disorganisation of service provision (delivery time and convenience).</w:t>
      </w:r>
    </w:p>
    <w:p w14:paraId="3F402BC7" w14:textId="3562B605" w:rsidR="00D42F52" w:rsidRDefault="00D42F52" w:rsidP="00D42F52">
      <w:r>
        <w:t>Reputationally, The Plaza</w:t>
      </w:r>
      <w:r w:rsidR="00675A7D">
        <w:t>’</w:t>
      </w:r>
      <w:r>
        <w:t xml:space="preserve">s brand, </w:t>
      </w:r>
      <w:r w:rsidR="00675A7D">
        <w:t>which is associated with luxury and refinement, may face image challenges from the changing social views,</w:t>
      </w:r>
      <w:r>
        <w:t xml:space="preserve"> which are nowadays based on ethical values and social responsibility</w:t>
      </w:r>
      <w:r w:rsidR="00A848BD" w:rsidRPr="00A848BD">
        <w:t xml:space="preserve"> (Roberts &amp; Armitage, 2020)</w:t>
      </w:r>
      <w:r>
        <w:t xml:space="preserve">. While the increasing awareness and inclination of people to be responsible for the environment has created new opportunities for The Plaza, the failure to effectively communicate the efforts towards sustainability might imply the hotel is lagging behind modern standards. On the same point of view, </w:t>
      </w:r>
      <w:proofErr w:type="spellStart"/>
      <w:r>
        <w:t>NielsenIQ’s</w:t>
      </w:r>
      <w:proofErr w:type="spellEnd"/>
      <w:r>
        <w:t xml:space="preserve"> 2021 consumer survey results showed that 73% of global consumers said that they are ready to change their </w:t>
      </w:r>
      <w:r w:rsidR="0091196D">
        <w:t>behaviour</w:t>
      </w:r>
      <w:r>
        <w:t xml:space="preserve"> to make a great impact on the environment</w:t>
      </w:r>
      <w:r w:rsidR="002D3713" w:rsidRPr="002D3713">
        <w:t xml:space="preserve"> </w:t>
      </w:r>
      <w:r w:rsidR="002D3713">
        <w:t>(</w:t>
      </w:r>
      <w:r w:rsidR="002D3713" w:rsidRPr="002D3713">
        <w:t>Lee</w:t>
      </w:r>
      <w:r w:rsidR="002D3713">
        <w:t xml:space="preserve"> et al., 2023)</w:t>
      </w:r>
      <w:r>
        <w:t>. Disregarding these dynamics can result in complaints from guests</w:t>
      </w:r>
      <w:r w:rsidR="00675A7D">
        <w:t>,</w:t>
      </w:r>
      <w:r>
        <w:t xml:space="preserve"> which, in turn, damage the </w:t>
      </w:r>
      <w:r w:rsidR="0091196D">
        <w:t>brand</w:t>
      </w:r>
      <w:r w:rsidR="00675A7D">
        <w:t>’</w:t>
      </w:r>
      <w:r w:rsidR="0091196D">
        <w:t>s</w:t>
      </w:r>
      <w:r>
        <w:t xml:space="preserve"> reputation and make it unattractive to customers.</w:t>
      </w:r>
    </w:p>
    <w:p w14:paraId="59B041E0" w14:textId="5F1122E4" w:rsidR="00F732D7" w:rsidRDefault="00D42F52" w:rsidP="00D42F52">
      <w:r>
        <w:lastRenderedPageBreak/>
        <w:t xml:space="preserve">Financially, </w:t>
      </w:r>
      <w:r w:rsidR="0091196D">
        <w:t>the</w:t>
      </w:r>
      <w:r>
        <w:t xml:space="preserve"> deployment of advanced sustainable technologies involves </w:t>
      </w:r>
      <w:r w:rsidR="0091196D">
        <w:t xml:space="preserve">a </w:t>
      </w:r>
      <w:r>
        <w:t xml:space="preserve">massive amount of </w:t>
      </w:r>
      <w:r w:rsidR="0091196D">
        <w:t>expenditure</w:t>
      </w:r>
      <w:r>
        <w:t xml:space="preserve">. If these investments constitute the basis of reaching the targets and meeting the financial </w:t>
      </w:r>
      <w:r w:rsidR="0091196D">
        <w:t>regulator</w:t>
      </w:r>
      <w:r w:rsidR="00675A7D">
        <w:t>’</w:t>
      </w:r>
      <w:r w:rsidR="0091196D">
        <w:t>s</w:t>
      </w:r>
      <w:r>
        <w:t xml:space="preserve"> requirements, nonetheless, they are rather expensive for any enterprise</w:t>
      </w:r>
      <w:r w:rsidR="00A848BD" w:rsidRPr="00A848BD">
        <w:t xml:space="preserve"> (Li &amp; Du, 2018)</w:t>
      </w:r>
      <w:r>
        <w:t xml:space="preserve">. As per </w:t>
      </w:r>
      <w:r w:rsidR="0091196D">
        <w:t xml:space="preserve">the </w:t>
      </w:r>
      <w:r>
        <w:t xml:space="preserve">U. S. Energy Information Administration, the initial investment for </w:t>
      </w:r>
      <w:r w:rsidR="0091196D">
        <w:t xml:space="preserve">the </w:t>
      </w:r>
      <w:r>
        <w:t>installation of advanced energy efficiency systems in commercial buildings may be much, yet the energy bills are usually lowered over time</w:t>
      </w:r>
      <w:r w:rsidR="00675A7D">
        <w:t>. T</w:t>
      </w:r>
      <w:r>
        <w:t>herefore, the investment itself seems to pay off. An evident risk is that not providing a variety of sustainable luxury accommodation offerings can cause a decline in bookings. Global Business Travel Association</w:t>
      </w:r>
      <w:r w:rsidR="00675A7D">
        <w:t>’</w:t>
      </w:r>
      <w:r>
        <w:t xml:space="preserve">s (2021) data shows a growing trend among business </w:t>
      </w:r>
      <w:r w:rsidR="0091196D">
        <w:t>travellers</w:t>
      </w:r>
      <w:r w:rsidR="00675A7D">
        <w:t>, as</w:t>
      </w:r>
      <w:r>
        <w:t xml:space="preserve"> they prefer to stay in green hotels</w:t>
      </w:r>
      <w:r w:rsidR="00A848BD" w:rsidRPr="00A848BD">
        <w:t xml:space="preserve"> (Accenture, 2021)</w:t>
      </w:r>
      <w:r>
        <w:t>. Such hotels tend to have a competitive advantage over other hotels that may not be green</w:t>
      </w:r>
      <w:r w:rsidR="00675A7D">
        <w:t>,</w:t>
      </w:r>
      <w:r>
        <w:t xml:space="preserve"> which can lead to increased profits for those hotels.</w:t>
      </w:r>
    </w:p>
    <w:p w14:paraId="59DC0B0F" w14:textId="77777777" w:rsidR="00F732D7" w:rsidRDefault="00F732D7" w:rsidP="00771393">
      <w:pPr>
        <w:pStyle w:val="Heading2"/>
      </w:pPr>
      <w:bookmarkStart w:id="5" w:name="_Toc166408625"/>
      <w:r>
        <w:t>PESTEL Analysis</w:t>
      </w:r>
      <w:bookmarkEnd w:id="5"/>
    </w:p>
    <w:p w14:paraId="28552F79" w14:textId="472C68EB" w:rsidR="00BF741E" w:rsidRPr="00BF741E" w:rsidRDefault="00BF741E" w:rsidP="00BF741E">
      <w:pPr>
        <w:pStyle w:val="ListParagraph"/>
        <w:numPr>
          <w:ilvl w:val="0"/>
          <w:numId w:val="27"/>
        </w:numPr>
        <w:rPr>
          <w:b/>
          <w:bCs/>
        </w:rPr>
      </w:pPr>
      <w:r w:rsidRPr="00BF741E">
        <w:rPr>
          <w:b/>
          <w:bCs/>
        </w:rPr>
        <w:t>Political:</w:t>
      </w:r>
    </w:p>
    <w:p w14:paraId="28FC7691" w14:textId="4C4C6D7C" w:rsidR="00BF741E" w:rsidRDefault="00BF741E" w:rsidP="00BF741E">
      <w:r>
        <w:t xml:space="preserve">The Plaza </w:t>
      </w:r>
      <w:r w:rsidR="0091196D">
        <w:t>Hotel</w:t>
      </w:r>
      <w:r>
        <w:t xml:space="preserve"> is regulated by an array of agencies, including the Environmental Protection Agency (EPA) and local governmental entities in New York City</w:t>
      </w:r>
      <w:r w:rsidR="00A848BD" w:rsidRPr="00A848BD">
        <w:t xml:space="preserve"> (</w:t>
      </w:r>
      <w:proofErr w:type="spellStart"/>
      <w:r w:rsidR="00A848BD" w:rsidRPr="00A848BD">
        <w:t>Gozgor</w:t>
      </w:r>
      <w:proofErr w:type="spellEnd"/>
      <w:r w:rsidR="00A848BD" w:rsidRPr="00A848BD">
        <w:t xml:space="preserve"> &amp; </w:t>
      </w:r>
      <w:proofErr w:type="spellStart"/>
      <w:r w:rsidR="00A848BD" w:rsidRPr="00A848BD">
        <w:t>Ongan</w:t>
      </w:r>
      <w:proofErr w:type="spellEnd"/>
      <w:r w:rsidR="00A848BD" w:rsidRPr="00A848BD">
        <w:t>, 2017)</w:t>
      </w:r>
      <w:r>
        <w:t xml:space="preserve">. Government policies and programs like those implemented in the City of New York, such as the Climate Mobilization Act that requires </w:t>
      </w:r>
      <w:r w:rsidR="0091196D">
        <w:t xml:space="preserve">the </w:t>
      </w:r>
      <w:r>
        <w:t>reduction of greenhouse gases from big buildings, will not only affect the Plaza’s sustainability strategies and investments but will also impact sustainability decisions in other companies.</w:t>
      </w:r>
    </w:p>
    <w:p w14:paraId="30FCA649" w14:textId="356259B3" w:rsidR="00BF741E" w:rsidRPr="00BF741E" w:rsidRDefault="00BF741E" w:rsidP="00BF741E">
      <w:pPr>
        <w:pStyle w:val="ListParagraph"/>
        <w:numPr>
          <w:ilvl w:val="0"/>
          <w:numId w:val="27"/>
        </w:numPr>
        <w:rPr>
          <w:b/>
          <w:bCs/>
        </w:rPr>
      </w:pPr>
      <w:r w:rsidRPr="00BF741E">
        <w:rPr>
          <w:b/>
          <w:bCs/>
        </w:rPr>
        <w:t>Economic:</w:t>
      </w:r>
    </w:p>
    <w:p w14:paraId="50656194" w14:textId="2262C9A0" w:rsidR="00BF741E" w:rsidRDefault="00BF741E" w:rsidP="00BF741E">
      <w:r>
        <w:t>Economic issues, for example, periodic declines in tourism and visitors</w:t>
      </w:r>
      <w:r w:rsidR="00675A7D">
        <w:t>’</w:t>
      </w:r>
      <w:r>
        <w:t xml:space="preserve"> money availability, affect the extent of the Plaza</w:t>
      </w:r>
      <w:r w:rsidR="00675A7D">
        <w:t>’</w:t>
      </w:r>
      <w:r>
        <w:t>s resource earnings and its opportunities to invest in sustainability</w:t>
      </w:r>
      <w:r w:rsidR="00A848BD" w:rsidRPr="00A848BD">
        <w:t xml:space="preserve"> (Roberts &amp; Armitage, 2020)</w:t>
      </w:r>
      <w:r>
        <w:t xml:space="preserve">. The ability to borrow money </w:t>
      </w:r>
      <w:r w:rsidR="00675A7D">
        <w:t>for</w:t>
      </w:r>
      <w:r>
        <w:t xml:space="preserve"> financing and to provide incentives such as grants, subsidies, </w:t>
      </w:r>
      <w:r w:rsidR="0091196D">
        <w:t xml:space="preserve">and </w:t>
      </w:r>
      <w:r>
        <w:t>tax credits for energy-efficient upgrades may affect the choice of the hotel between sustainable investments or not.</w:t>
      </w:r>
    </w:p>
    <w:p w14:paraId="5A30CDB5" w14:textId="77777777" w:rsidR="00216AB6" w:rsidRDefault="00216AB6" w:rsidP="00216AB6">
      <w:pPr>
        <w:keepNext/>
        <w:jc w:val="center"/>
      </w:pPr>
      <w:r>
        <w:rPr>
          <w:noProof/>
          <w:lang w:val="en-US"/>
        </w:rPr>
        <w:lastRenderedPageBreak/>
        <w:drawing>
          <wp:inline distT="0" distB="0" distL="0" distR="0" wp14:anchorId="693BB331" wp14:editId="51C58554">
            <wp:extent cx="3660775" cy="2260600"/>
            <wp:effectExtent l="19050" t="19050" r="15875" b="25400"/>
            <wp:docPr id="3" name="Picture 2" descr="PESTEL Analysis Made Easy: Free Guide &amp; Assignment Assis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Made Easy: Free Guide &amp; Assignment Assista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4529" cy="2262918"/>
                    </a:xfrm>
                    <a:prstGeom prst="rect">
                      <a:avLst/>
                    </a:prstGeom>
                    <a:noFill/>
                    <a:ln>
                      <a:solidFill>
                        <a:schemeClr val="tx1"/>
                      </a:solidFill>
                    </a:ln>
                  </pic:spPr>
                </pic:pic>
              </a:graphicData>
            </a:graphic>
          </wp:inline>
        </w:drawing>
      </w:r>
    </w:p>
    <w:p w14:paraId="3661B07C" w14:textId="6B621960" w:rsidR="00216AB6" w:rsidRDefault="00216AB6" w:rsidP="00216AB6">
      <w:pPr>
        <w:pStyle w:val="Caption"/>
        <w:jc w:val="center"/>
      </w:pPr>
      <w:r>
        <w:t xml:space="preserve">Figure </w:t>
      </w:r>
      <w:r w:rsidR="005E3AE3">
        <w:fldChar w:fldCharType="begin"/>
      </w:r>
      <w:r w:rsidR="005E3AE3">
        <w:instrText xml:space="preserve"> SEQ Figure \* ARABIC </w:instrText>
      </w:r>
      <w:r w:rsidR="005E3AE3">
        <w:fldChar w:fldCharType="separate"/>
      </w:r>
      <w:r>
        <w:rPr>
          <w:noProof/>
        </w:rPr>
        <w:t>2</w:t>
      </w:r>
      <w:r w:rsidR="005E3AE3">
        <w:rPr>
          <w:noProof/>
        </w:rPr>
        <w:fldChar w:fldCharType="end"/>
      </w:r>
      <w:r>
        <w:t xml:space="preserve">: Factors of PESTLE </w:t>
      </w:r>
      <w:r w:rsidRPr="00A848BD">
        <w:t>(</w:t>
      </w:r>
      <w:proofErr w:type="spellStart"/>
      <w:r w:rsidRPr="00A848BD">
        <w:t>Ongan</w:t>
      </w:r>
      <w:proofErr w:type="spellEnd"/>
      <w:r w:rsidRPr="00A848BD">
        <w:t xml:space="preserve"> &amp; </w:t>
      </w:r>
      <w:proofErr w:type="spellStart"/>
      <w:r w:rsidRPr="00A848BD">
        <w:t>Gozgor</w:t>
      </w:r>
      <w:proofErr w:type="spellEnd"/>
      <w:r w:rsidRPr="00A848BD">
        <w:t>, 2018)</w:t>
      </w:r>
    </w:p>
    <w:p w14:paraId="013A7EB1" w14:textId="109BB231" w:rsidR="00BF741E" w:rsidRPr="00BF741E" w:rsidRDefault="00BF741E" w:rsidP="00BF741E">
      <w:pPr>
        <w:pStyle w:val="ListParagraph"/>
        <w:numPr>
          <w:ilvl w:val="0"/>
          <w:numId w:val="27"/>
        </w:numPr>
        <w:rPr>
          <w:b/>
          <w:bCs/>
        </w:rPr>
      </w:pPr>
      <w:r w:rsidRPr="00BF741E">
        <w:rPr>
          <w:b/>
          <w:bCs/>
        </w:rPr>
        <w:t>Social:</w:t>
      </w:r>
    </w:p>
    <w:p w14:paraId="7254CCA7" w14:textId="7B727AE9" w:rsidR="00BF741E" w:rsidRDefault="00BF741E" w:rsidP="00BF741E">
      <w:r>
        <w:t>The awareness about sustainability</w:t>
      </w:r>
      <w:r w:rsidR="00675A7D">
        <w:t>, alongside the growing numbers of the younger generations who want to be more conscious, has brought</w:t>
      </w:r>
      <w:r>
        <w:t xml:space="preserve"> a new trend of sustainable tourism and environmentally friendly travel among </w:t>
      </w:r>
      <w:r w:rsidR="0091196D">
        <w:t>travellers</w:t>
      </w:r>
      <w:r>
        <w:t>. The Plaza</w:t>
      </w:r>
      <w:r w:rsidR="00675A7D">
        <w:t>’</w:t>
      </w:r>
      <w:r>
        <w:t>s status as an eco-conscious business and its sustainability efforts can be a factor that influences customers</w:t>
      </w:r>
      <w:r w:rsidR="00675A7D">
        <w:t>’</w:t>
      </w:r>
      <w:r>
        <w:t xml:space="preserve"> perception, which in turn has a bearing on guest satisfaction, their loyalty to the brand and the brand</w:t>
      </w:r>
      <w:r w:rsidR="00675A7D">
        <w:t>’</w:t>
      </w:r>
      <w:r>
        <w:t>s perception</w:t>
      </w:r>
      <w:r w:rsidR="00A848BD" w:rsidRPr="00A848BD">
        <w:t xml:space="preserve"> (</w:t>
      </w:r>
      <w:proofErr w:type="spellStart"/>
      <w:r w:rsidR="00A848BD" w:rsidRPr="00A848BD">
        <w:t>Ongan</w:t>
      </w:r>
      <w:proofErr w:type="spellEnd"/>
      <w:r w:rsidR="00A848BD" w:rsidRPr="00A848BD">
        <w:t xml:space="preserve"> &amp; </w:t>
      </w:r>
      <w:proofErr w:type="spellStart"/>
      <w:r w:rsidR="00A848BD" w:rsidRPr="00A848BD">
        <w:t>Gozgor</w:t>
      </w:r>
      <w:proofErr w:type="spellEnd"/>
      <w:r w:rsidR="00A848BD" w:rsidRPr="00A848BD">
        <w:t>, 2018)</w:t>
      </w:r>
      <w:r>
        <w:t>.</w:t>
      </w:r>
    </w:p>
    <w:p w14:paraId="3026B5EE" w14:textId="74E056FC" w:rsidR="00BF741E" w:rsidRPr="00BF741E" w:rsidRDefault="00BF741E" w:rsidP="00BF741E">
      <w:pPr>
        <w:pStyle w:val="ListParagraph"/>
        <w:numPr>
          <w:ilvl w:val="0"/>
          <w:numId w:val="27"/>
        </w:numPr>
        <w:rPr>
          <w:b/>
          <w:bCs/>
        </w:rPr>
      </w:pPr>
      <w:r w:rsidRPr="00BF741E">
        <w:rPr>
          <w:b/>
          <w:bCs/>
        </w:rPr>
        <w:t>Technological:</w:t>
      </w:r>
    </w:p>
    <w:p w14:paraId="1A082729" w14:textId="74D2EF8B" w:rsidR="00BF741E" w:rsidRDefault="00BF741E" w:rsidP="00BF741E">
      <w:r>
        <w:t xml:space="preserve">Technological progress gives </w:t>
      </w:r>
      <w:r w:rsidR="00675A7D">
        <w:t>The Plaza the opportunity</w:t>
      </w:r>
      <w:r>
        <w:t xml:space="preserve"> to implement the latest solutions for energy consumption, recycling, and water conservation. Plugging in </w:t>
      </w:r>
      <w:r w:rsidR="00675A7D">
        <w:t>green technologies like LED lighting, smart HVAC systems, and water-saving fixtures will help The Plaza meet its environmental goals and reduce its revenues</w:t>
      </w:r>
      <w:r>
        <w:t>, as guest comfort and satisfaction will also be boosted</w:t>
      </w:r>
      <w:r w:rsidR="00A848BD" w:rsidRPr="00A848BD">
        <w:t xml:space="preserve"> (Raimondi, 2019)</w:t>
      </w:r>
      <w:r w:rsidR="00A848BD">
        <w:t>.</w:t>
      </w:r>
    </w:p>
    <w:p w14:paraId="4B438489" w14:textId="10105F88" w:rsidR="00BF741E" w:rsidRPr="00BF741E" w:rsidRDefault="00BF741E" w:rsidP="00BF741E">
      <w:pPr>
        <w:pStyle w:val="ListParagraph"/>
        <w:numPr>
          <w:ilvl w:val="0"/>
          <w:numId w:val="27"/>
        </w:numPr>
        <w:rPr>
          <w:b/>
          <w:bCs/>
        </w:rPr>
      </w:pPr>
      <w:r w:rsidRPr="00BF741E">
        <w:rPr>
          <w:b/>
          <w:bCs/>
        </w:rPr>
        <w:t>Environmental:</w:t>
      </w:r>
    </w:p>
    <w:p w14:paraId="59B91578" w14:textId="5B3C9976" w:rsidR="00BF741E" w:rsidRDefault="00BF741E" w:rsidP="00BF741E">
      <w:r>
        <w:t xml:space="preserve">The Plaza has an urban business environment, where it faces environmental problems such as air pollution, waste, and climate change influences. Increasing sea </w:t>
      </w:r>
      <w:r w:rsidR="0091196D">
        <w:t>levels</w:t>
      </w:r>
      <w:r>
        <w:t xml:space="preserve">, </w:t>
      </w:r>
      <w:r w:rsidR="0091196D">
        <w:t xml:space="preserve">the </w:t>
      </w:r>
      <w:r>
        <w:t xml:space="preserve">appearance of adverse weather and </w:t>
      </w:r>
      <w:r w:rsidR="0091196D">
        <w:t>changes</w:t>
      </w:r>
      <w:r>
        <w:t xml:space="preserve"> </w:t>
      </w:r>
      <w:r w:rsidR="0091196D">
        <w:t>in</w:t>
      </w:r>
      <w:r>
        <w:t xml:space="preserve"> precipitation patterns are the reasons for this. The Plaza</w:t>
      </w:r>
      <w:r w:rsidR="00675A7D">
        <w:t>’</w:t>
      </w:r>
      <w:r>
        <w:t>s infrastructure, operations, and guest experience are at risk because of them.</w:t>
      </w:r>
    </w:p>
    <w:p w14:paraId="2C797D2E" w14:textId="77777777" w:rsidR="00BF741E" w:rsidRPr="00BF741E" w:rsidRDefault="00BF741E" w:rsidP="00BF741E">
      <w:pPr>
        <w:pStyle w:val="ListParagraph"/>
        <w:numPr>
          <w:ilvl w:val="0"/>
          <w:numId w:val="27"/>
        </w:numPr>
        <w:rPr>
          <w:b/>
          <w:bCs/>
        </w:rPr>
      </w:pPr>
      <w:r w:rsidRPr="00BF741E">
        <w:rPr>
          <w:b/>
          <w:bCs/>
        </w:rPr>
        <w:t>Legal:</w:t>
      </w:r>
    </w:p>
    <w:p w14:paraId="7CD5B8A2" w14:textId="62538CE2" w:rsidR="00BF741E" w:rsidRPr="00BF741E" w:rsidRDefault="00BF741E" w:rsidP="00BF741E">
      <w:r>
        <w:lastRenderedPageBreak/>
        <w:t>The Plaza here needs to comply with the existing environmental rules and regulations, which include those on waste management, energy efficiency standards, and the building codes determined by the local and federal authorities</w:t>
      </w:r>
      <w:r w:rsidR="00A848BD" w:rsidRPr="00A848BD">
        <w:t xml:space="preserve"> (Ensign &amp; Jacobs, 2019)</w:t>
      </w:r>
      <w:r>
        <w:t xml:space="preserve">. Having and following up on certain industry certifications like LEED (Leadership in Energy and Environmental Design) and Green Key is another way for The Plaza to express </w:t>
      </w:r>
      <w:r w:rsidR="0091196D">
        <w:t>its</w:t>
      </w:r>
      <w:r>
        <w:t xml:space="preserve"> green values and win over eco-aware visitors.</w:t>
      </w:r>
    </w:p>
    <w:p w14:paraId="464E689B" w14:textId="77777777" w:rsidR="00F732D7" w:rsidRDefault="00F732D7" w:rsidP="00364505">
      <w:pPr>
        <w:pStyle w:val="Heading2"/>
      </w:pPr>
      <w:bookmarkStart w:id="6" w:name="_Toc166408626"/>
      <w:r>
        <w:t>SWOT Analysis</w:t>
      </w:r>
      <w:bookmarkEnd w:id="6"/>
      <w:r>
        <w:t xml:space="preserve"> </w:t>
      </w:r>
    </w:p>
    <w:tbl>
      <w:tblPr>
        <w:tblStyle w:val="GridTable4-Accent6"/>
        <w:tblW w:w="0" w:type="auto"/>
        <w:tblLook w:val="04A0" w:firstRow="1" w:lastRow="0" w:firstColumn="1" w:lastColumn="0" w:noHBand="0" w:noVBand="1"/>
      </w:tblPr>
      <w:tblGrid>
        <w:gridCol w:w="4508"/>
        <w:gridCol w:w="4508"/>
      </w:tblGrid>
      <w:tr w:rsidR="00DF00E7" w14:paraId="5392341D" w14:textId="77777777" w:rsidTr="00DF00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6588B3" w14:textId="1CCC8385" w:rsidR="00DF00E7" w:rsidRPr="00D946C3" w:rsidRDefault="00DF00E7" w:rsidP="00DF00E7">
            <w:pPr>
              <w:jc w:val="center"/>
              <w:rPr>
                <w:b w:val="0"/>
                <w:bCs w:val="0"/>
              </w:rPr>
            </w:pPr>
            <w:r w:rsidRPr="00F9061E">
              <w:t>Strengths</w:t>
            </w:r>
          </w:p>
        </w:tc>
        <w:tc>
          <w:tcPr>
            <w:tcW w:w="4508" w:type="dxa"/>
          </w:tcPr>
          <w:p w14:paraId="753A2B0B" w14:textId="00E9AF8D" w:rsidR="00DF00E7" w:rsidRPr="00F9061E" w:rsidRDefault="00DF00E7" w:rsidP="00DF00E7">
            <w:pPr>
              <w:jc w:val="center"/>
              <w:cnfStyle w:val="100000000000" w:firstRow="1" w:lastRow="0" w:firstColumn="0" w:lastColumn="0" w:oddVBand="0" w:evenVBand="0" w:oddHBand="0" w:evenHBand="0" w:firstRowFirstColumn="0" w:firstRowLastColumn="0" w:lastRowFirstColumn="0" w:lastRowLastColumn="0"/>
              <w:rPr>
                <w:b w:val="0"/>
              </w:rPr>
            </w:pPr>
            <w:r w:rsidRPr="00F9061E">
              <w:t>Weaknesses</w:t>
            </w:r>
          </w:p>
        </w:tc>
      </w:tr>
      <w:tr w:rsidR="00F9061E" w14:paraId="4EA30F06" w14:textId="77777777" w:rsidTr="00DF0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726B3F" w14:textId="6EBAB98F" w:rsidR="00D946C3" w:rsidRPr="00675A7D" w:rsidRDefault="00D946C3" w:rsidP="00D946C3">
            <w:pPr>
              <w:rPr>
                <w:b w:val="0"/>
              </w:rPr>
            </w:pPr>
            <w:r w:rsidRPr="00D946C3">
              <w:t>Brand Prestige:</w:t>
            </w:r>
            <w:r>
              <w:t xml:space="preserve"> </w:t>
            </w:r>
            <w:r w:rsidRPr="00675A7D">
              <w:rPr>
                <w:b w:val="0"/>
              </w:rPr>
              <w:t>The Plaza</w:t>
            </w:r>
            <w:r w:rsidR="00675A7D" w:rsidRPr="00675A7D">
              <w:rPr>
                <w:b w:val="0"/>
              </w:rPr>
              <w:t>’</w:t>
            </w:r>
            <w:r w:rsidRPr="00675A7D">
              <w:rPr>
                <w:b w:val="0"/>
              </w:rPr>
              <w:t xml:space="preserve">s long story of prestige as the emblem of luxury and the best of hospitality is a great advantage. This standing is our bargaining chip when introducing new commitments like sustainability </w:t>
            </w:r>
            <w:r w:rsidR="00675A7D">
              <w:rPr>
                <w:b w:val="0"/>
              </w:rPr>
              <w:t>so that customers</w:t>
            </w:r>
            <w:r w:rsidR="0091196D" w:rsidRPr="00675A7D">
              <w:rPr>
                <w:b w:val="0"/>
              </w:rPr>
              <w:t xml:space="preserve"> </w:t>
            </w:r>
            <w:r w:rsidRPr="00675A7D">
              <w:rPr>
                <w:b w:val="0"/>
              </w:rPr>
              <w:t xml:space="preserve">know that the hotel can </w:t>
            </w:r>
            <w:r w:rsidR="0091196D" w:rsidRPr="00675A7D">
              <w:rPr>
                <w:b w:val="0"/>
              </w:rPr>
              <w:t>fulfil</w:t>
            </w:r>
            <w:r w:rsidRPr="00675A7D">
              <w:rPr>
                <w:b w:val="0"/>
              </w:rPr>
              <w:t xml:space="preserve"> its promise </w:t>
            </w:r>
            <w:r w:rsidR="00675A7D">
              <w:rPr>
                <w:b w:val="0"/>
              </w:rPr>
              <w:t>of</w:t>
            </w:r>
            <w:r w:rsidRPr="00675A7D">
              <w:rPr>
                <w:b w:val="0"/>
              </w:rPr>
              <w:t xml:space="preserve"> high standards</w:t>
            </w:r>
            <w:r w:rsidR="00A848BD" w:rsidRPr="00675A7D">
              <w:rPr>
                <w:b w:val="0"/>
              </w:rPr>
              <w:t xml:space="preserve"> (</w:t>
            </w:r>
            <w:proofErr w:type="spellStart"/>
            <w:r w:rsidR="00A848BD" w:rsidRPr="00675A7D">
              <w:rPr>
                <w:b w:val="0"/>
              </w:rPr>
              <w:t>Yarasca</w:t>
            </w:r>
            <w:proofErr w:type="spellEnd"/>
            <w:r w:rsidR="00A848BD" w:rsidRPr="00675A7D">
              <w:rPr>
                <w:b w:val="0"/>
              </w:rPr>
              <w:t xml:space="preserve"> Caso, 2022)</w:t>
            </w:r>
            <w:r w:rsidRPr="00675A7D">
              <w:rPr>
                <w:b w:val="0"/>
              </w:rPr>
              <w:t>.</w:t>
            </w:r>
          </w:p>
          <w:p w14:paraId="74066E9D" w14:textId="65D0D8A3" w:rsidR="00D946C3" w:rsidRPr="00675A7D" w:rsidRDefault="00D946C3" w:rsidP="00D946C3">
            <w:pPr>
              <w:rPr>
                <w:b w:val="0"/>
              </w:rPr>
            </w:pPr>
            <w:r w:rsidRPr="00D946C3">
              <w:t>Financial Resources:</w:t>
            </w:r>
            <w:r>
              <w:t xml:space="preserve"> </w:t>
            </w:r>
            <w:r w:rsidRPr="00675A7D">
              <w:rPr>
                <w:b w:val="0"/>
              </w:rPr>
              <w:t>The financial stability of The Plaza enables the company to make investments in the latest sustainable technologies and methods</w:t>
            </w:r>
            <w:r w:rsidR="00675A7D">
              <w:rPr>
                <w:b w:val="0"/>
              </w:rPr>
              <w:t>,</w:t>
            </w:r>
            <w:r w:rsidRPr="00675A7D">
              <w:rPr>
                <w:b w:val="0"/>
              </w:rPr>
              <w:t xml:space="preserve"> while competitors with less financial capacity may not be able to afford them</w:t>
            </w:r>
            <w:r w:rsidR="00675A7D">
              <w:rPr>
                <w:b w:val="0"/>
              </w:rPr>
              <w:t>. H</w:t>
            </w:r>
            <w:r w:rsidRPr="00675A7D">
              <w:rPr>
                <w:b w:val="0"/>
              </w:rPr>
              <w:t>ence, The Plaza has a competitive edge.</w:t>
            </w:r>
          </w:p>
          <w:p w14:paraId="20C3A4BD" w14:textId="1813CA5F" w:rsidR="00F9061E" w:rsidRDefault="00D946C3" w:rsidP="00D946C3">
            <w:r w:rsidRPr="00D946C3">
              <w:t>Strategic Location:</w:t>
            </w:r>
            <w:r>
              <w:t xml:space="preserve"> </w:t>
            </w:r>
            <w:r w:rsidRPr="00675A7D">
              <w:rPr>
                <w:b w:val="0"/>
              </w:rPr>
              <w:t xml:space="preserve">Located in the </w:t>
            </w:r>
            <w:r w:rsidR="0091196D" w:rsidRPr="00675A7D">
              <w:rPr>
                <w:b w:val="0"/>
              </w:rPr>
              <w:t>centre</w:t>
            </w:r>
            <w:r w:rsidRPr="00675A7D">
              <w:rPr>
                <w:b w:val="0"/>
              </w:rPr>
              <w:t xml:space="preserve"> of New York City, The Plaza visitors the hallmark of the city as well as easy accessibility, providing the guests with the opportunity to experience a high-end</w:t>
            </w:r>
            <w:r w:rsidR="00675A7D">
              <w:rPr>
                <w:b w:val="0"/>
              </w:rPr>
              <w:t>,</w:t>
            </w:r>
            <w:r w:rsidRPr="00675A7D">
              <w:rPr>
                <w:b w:val="0"/>
              </w:rPr>
              <w:t xml:space="preserve"> eco-friendly taste of luxury</w:t>
            </w:r>
            <w:r w:rsidR="00A848BD" w:rsidRPr="00675A7D">
              <w:rPr>
                <w:b w:val="0"/>
              </w:rPr>
              <w:t xml:space="preserve"> (House, 2023)</w:t>
            </w:r>
            <w:r w:rsidRPr="00675A7D">
              <w:rPr>
                <w:b w:val="0"/>
              </w:rPr>
              <w:t>.</w:t>
            </w:r>
          </w:p>
        </w:tc>
        <w:tc>
          <w:tcPr>
            <w:tcW w:w="4508" w:type="dxa"/>
          </w:tcPr>
          <w:p w14:paraId="1E1B6F71" w14:textId="0C6DA7F3" w:rsidR="00D946C3" w:rsidRDefault="00D946C3" w:rsidP="00D946C3">
            <w:pPr>
              <w:cnfStyle w:val="000000100000" w:firstRow="0" w:lastRow="0" w:firstColumn="0" w:lastColumn="0" w:oddVBand="0" w:evenVBand="0" w:oddHBand="1" w:evenHBand="0" w:firstRowFirstColumn="0" w:firstRowLastColumn="0" w:lastRowFirstColumn="0" w:lastRowLastColumn="0"/>
            </w:pPr>
            <w:r w:rsidRPr="00D946C3">
              <w:rPr>
                <w:b/>
                <w:bCs/>
              </w:rPr>
              <w:t>High Operational Costs:</w:t>
            </w:r>
            <w:r>
              <w:t xml:space="preserve"> Luxury facilities, natural energy demands, </w:t>
            </w:r>
            <w:r w:rsidR="0091196D">
              <w:t xml:space="preserve">and </w:t>
            </w:r>
            <w:r>
              <w:t>recyclable materials cause the price to skyrocket</w:t>
            </w:r>
            <w:r w:rsidR="00675A7D">
              <w:t>,</w:t>
            </w:r>
            <w:r>
              <w:t xml:space="preserve"> and the cost of introducing state-of-the-art sustainable technologies will also increase</w:t>
            </w:r>
            <w:r w:rsidR="00A848BD">
              <w:t xml:space="preserve"> </w:t>
            </w:r>
            <w:r w:rsidR="00A848BD" w:rsidRPr="00A848BD">
              <w:t>(Capobianco et al., 2021)</w:t>
            </w:r>
            <w:r>
              <w:t>. Cost management</w:t>
            </w:r>
            <w:r w:rsidR="00675A7D">
              <w:t>,</w:t>
            </w:r>
            <w:r>
              <w:t xml:space="preserve"> which demands competing luxury and sustainability</w:t>
            </w:r>
            <w:r w:rsidR="00675A7D">
              <w:t>,</w:t>
            </w:r>
            <w:r>
              <w:t xml:space="preserve"> is a relentless task.</w:t>
            </w:r>
          </w:p>
          <w:p w14:paraId="32E67854" w14:textId="26BBA1D1" w:rsidR="00F9061E" w:rsidRDefault="0091196D" w:rsidP="00D946C3">
            <w:pPr>
              <w:cnfStyle w:val="000000100000" w:firstRow="0" w:lastRow="0" w:firstColumn="0" w:lastColumn="0" w:oddVBand="0" w:evenVBand="0" w:oddHBand="1" w:evenHBand="0" w:firstRowFirstColumn="0" w:firstRowLastColumn="0" w:lastRowFirstColumn="0" w:lastRowLastColumn="0"/>
            </w:pPr>
            <w:r>
              <w:rPr>
                <w:b/>
                <w:bCs/>
              </w:rPr>
              <w:t>The complexity</w:t>
            </w:r>
            <w:r w:rsidR="00D946C3" w:rsidRPr="00D946C3">
              <w:rPr>
                <w:b/>
                <w:bCs/>
              </w:rPr>
              <w:t xml:space="preserve"> of Implementation:</w:t>
            </w:r>
            <w:r w:rsidR="00D946C3">
              <w:t xml:space="preserve"> The introduction of new sustainable systems to replace old ones may be complicated by the additional problems of logistics and temporary service disruption, which may result in guest dissatisfaction during the transition period</w:t>
            </w:r>
            <w:r w:rsidR="00A848BD">
              <w:t xml:space="preserve"> </w:t>
            </w:r>
            <w:r w:rsidR="00A848BD" w:rsidRPr="00A848BD">
              <w:t>(Lee et al., 2023)</w:t>
            </w:r>
            <w:r w:rsidR="00D946C3">
              <w:t>.</w:t>
            </w:r>
          </w:p>
        </w:tc>
      </w:tr>
      <w:tr w:rsidR="00DF00E7" w14:paraId="3B795498" w14:textId="77777777" w:rsidTr="00DF00E7">
        <w:tc>
          <w:tcPr>
            <w:cnfStyle w:val="001000000000" w:firstRow="0" w:lastRow="0" w:firstColumn="1" w:lastColumn="0" w:oddVBand="0" w:evenVBand="0" w:oddHBand="0" w:evenHBand="0" w:firstRowFirstColumn="0" w:firstRowLastColumn="0" w:lastRowFirstColumn="0" w:lastRowLastColumn="0"/>
            <w:tcW w:w="4508" w:type="dxa"/>
            <w:shd w:val="clear" w:color="auto" w:fill="70AD47" w:themeFill="accent6"/>
          </w:tcPr>
          <w:p w14:paraId="6EBF59EA" w14:textId="62B3A194" w:rsidR="00DF00E7" w:rsidRPr="00DF00E7" w:rsidRDefault="00DF00E7" w:rsidP="00DF00E7">
            <w:pPr>
              <w:jc w:val="center"/>
              <w:rPr>
                <w:b w:val="0"/>
                <w:bCs w:val="0"/>
                <w:color w:val="FFFFFF" w:themeColor="background1"/>
              </w:rPr>
            </w:pPr>
            <w:r w:rsidRPr="00DF00E7">
              <w:rPr>
                <w:color w:val="FFFFFF" w:themeColor="background1"/>
              </w:rPr>
              <w:t>Opportunities</w:t>
            </w:r>
          </w:p>
        </w:tc>
        <w:tc>
          <w:tcPr>
            <w:tcW w:w="4508" w:type="dxa"/>
            <w:shd w:val="clear" w:color="auto" w:fill="70AD47" w:themeFill="accent6"/>
          </w:tcPr>
          <w:p w14:paraId="3DE95547" w14:textId="47640228" w:rsidR="00DF00E7" w:rsidRPr="00DF00E7" w:rsidRDefault="00DF00E7" w:rsidP="00DF00E7">
            <w:pPr>
              <w:jc w:val="center"/>
              <w:cnfStyle w:val="000000000000" w:firstRow="0" w:lastRow="0" w:firstColumn="0" w:lastColumn="0" w:oddVBand="0" w:evenVBand="0" w:oddHBand="0" w:evenHBand="0" w:firstRowFirstColumn="0" w:firstRowLastColumn="0" w:lastRowFirstColumn="0" w:lastRowLastColumn="0"/>
              <w:rPr>
                <w:b/>
                <w:color w:val="FFFFFF" w:themeColor="background1"/>
              </w:rPr>
            </w:pPr>
            <w:r w:rsidRPr="00DF00E7">
              <w:rPr>
                <w:b/>
                <w:color w:val="FFFFFF" w:themeColor="background1"/>
              </w:rPr>
              <w:t>Threats</w:t>
            </w:r>
          </w:p>
        </w:tc>
      </w:tr>
      <w:tr w:rsidR="00F9061E" w14:paraId="5DB6EBF1" w14:textId="77777777" w:rsidTr="00DF0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C3024BE" w14:textId="4B5F0735" w:rsidR="00D946C3" w:rsidRPr="00675A7D" w:rsidRDefault="00D946C3" w:rsidP="00D946C3">
            <w:pPr>
              <w:rPr>
                <w:b w:val="0"/>
              </w:rPr>
            </w:pPr>
            <w:r w:rsidRPr="00D946C3">
              <w:t>Growing Eco-conscious Market:</w:t>
            </w:r>
            <w:r>
              <w:t xml:space="preserve"> </w:t>
            </w:r>
            <w:r w:rsidRPr="00675A7D">
              <w:rPr>
                <w:b w:val="0"/>
              </w:rPr>
              <w:t xml:space="preserve">There is a growing trend in which luxury </w:t>
            </w:r>
            <w:r w:rsidR="0091196D" w:rsidRPr="00675A7D">
              <w:rPr>
                <w:b w:val="0"/>
              </w:rPr>
              <w:t>travellers</w:t>
            </w:r>
            <w:r w:rsidRPr="00675A7D">
              <w:rPr>
                <w:b w:val="0"/>
              </w:rPr>
              <w:t xml:space="preserve"> </w:t>
            </w:r>
            <w:r w:rsidRPr="00675A7D">
              <w:rPr>
                <w:b w:val="0"/>
              </w:rPr>
              <w:lastRenderedPageBreak/>
              <w:t>looking for ecological and responsible tourism become numerous</w:t>
            </w:r>
            <w:r w:rsidR="00A848BD" w:rsidRPr="00675A7D">
              <w:rPr>
                <w:b w:val="0"/>
              </w:rPr>
              <w:t xml:space="preserve"> (Serdyuk, 2023)</w:t>
            </w:r>
            <w:r w:rsidRPr="00675A7D">
              <w:rPr>
                <w:b w:val="0"/>
              </w:rPr>
              <w:t xml:space="preserve">. This trend allows Plaza not only to be a home for </w:t>
            </w:r>
            <w:r w:rsidR="0091196D" w:rsidRPr="00675A7D">
              <w:rPr>
                <w:b w:val="0"/>
              </w:rPr>
              <w:t>eco-friendly living</w:t>
            </w:r>
            <w:r w:rsidRPr="00675A7D">
              <w:rPr>
                <w:b w:val="0"/>
              </w:rPr>
              <w:t xml:space="preserve"> but also a niche market ready to pay extra fees for green luxuries.</w:t>
            </w:r>
          </w:p>
          <w:p w14:paraId="58D4C7EC" w14:textId="2E5D5A5C" w:rsidR="00F9061E" w:rsidRDefault="00D946C3" w:rsidP="00675A7D">
            <w:r w:rsidRPr="00D946C3">
              <w:t>Technological Innovations:</w:t>
            </w:r>
            <w:r>
              <w:t xml:space="preserve"> </w:t>
            </w:r>
            <w:r w:rsidRPr="00675A7D">
              <w:rPr>
                <w:b w:val="0"/>
              </w:rPr>
              <w:t xml:space="preserve">The new wave of eco-friendly technologies </w:t>
            </w:r>
            <w:r w:rsidR="00675A7D">
              <w:rPr>
                <w:b w:val="0"/>
              </w:rPr>
              <w:t>opens the way for The Plaza to becom</w:t>
            </w:r>
            <w:r w:rsidRPr="00675A7D">
              <w:rPr>
                <w:b w:val="0"/>
              </w:rPr>
              <w:t xml:space="preserve">e a flag bearer of high-tech sustainability solutions that can have </w:t>
            </w:r>
            <w:r w:rsidR="0091196D" w:rsidRPr="00675A7D">
              <w:rPr>
                <w:b w:val="0"/>
              </w:rPr>
              <w:t xml:space="preserve">an </w:t>
            </w:r>
            <w:r w:rsidRPr="00675A7D">
              <w:rPr>
                <w:b w:val="0"/>
              </w:rPr>
              <w:t>impact on the operation and guest experience</w:t>
            </w:r>
            <w:r w:rsidR="006F5633" w:rsidRPr="00675A7D">
              <w:rPr>
                <w:b w:val="0"/>
              </w:rPr>
              <w:t xml:space="preserve"> (Raza et al., 2017)</w:t>
            </w:r>
            <w:r w:rsidRPr="00675A7D">
              <w:rPr>
                <w:b w:val="0"/>
              </w:rPr>
              <w:t>.</w:t>
            </w:r>
          </w:p>
        </w:tc>
        <w:tc>
          <w:tcPr>
            <w:tcW w:w="4508" w:type="dxa"/>
          </w:tcPr>
          <w:p w14:paraId="00476FE7" w14:textId="0F7F9536" w:rsidR="00D946C3" w:rsidRDefault="00D946C3" w:rsidP="00D946C3">
            <w:pPr>
              <w:cnfStyle w:val="000000100000" w:firstRow="0" w:lastRow="0" w:firstColumn="0" w:lastColumn="0" w:oddVBand="0" w:evenVBand="0" w:oddHBand="1" w:evenHBand="0" w:firstRowFirstColumn="0" w:firstRowLastColumn="0" w:lastRowFirstColumn="0" w:lastRowLastColumn="0"/>
            </w:pPr>
            <w:r w:rsidRPr="00D946C3">
              <w:rPr>
                <w:b/>
                <w:bCs/>
              </w:rPr>
              <w:lastRenderedPageBreak/>
              <w:t>Competitive Pressure:</w:t>
            </w:r>
            <w:r>
              <w:t xml:space="preserve"> Besides the other luxury hotels that are implementing </w:t>
            </w:r>
            <w:r>
              <w:lastRenderedPageBreak/>
              <w:t>sustainable practices, some have been in front of the journey for quite some time</w:t>
            </w:r>
            <w:r w:rsidR="00A848BD">
              <w:t xml:space="preserve"> </w:t>
            </w:r>
            <w:r w:rsidR="00A848BD" w:rsidRPr="00A848BD">
              <w:t>(Shulga, 2021)</w:t>
            </w:r>
            <w:r>
              <w:t xml:space="preserve">. The Plaza is under the threat of departing its market share to these rivals if it does not transform its services in a faster and </w:t>
            </w:r>
            <w:r w:rsidR="0091196D">
              <w:t xml:space="preserve">more </w:t>
            </w:r>
            <w:r>
              <w:t>effective manner.</w:t>
            </w:r>
          </w:p>
          <w:p w14:paraId="658295BA" w14:textId="57DFD322" w:rsidR="00F9061E" w:rsidRDefault="00D946C3" w:rsidP="00D946C3">
            <w:pPr>
              <w:cnfStyle w:val="000000100000" w:firstRow="0" w:lastRow="0" w:firstColumn="0" w:lastColumn="0" w:oddVBand="0" w:evenVBand="0" w:oddHBand="1" w:evenHBand="0" w:firstRowFirstColumn="0" w:firstRowLastColumn="0" w:lastRowFirstColumn="0" w:lastRowLastColumn="0"/>
            </w:pPr>
            <w:r w:rsidRPr="00D946C3">
              <w:rPr>
                <w:b/>
                <w:bCs/>
              </w:rPr>
              <w:t>Regulatory Changes:</w:t>
            </w:r>
            <w:r>
              <w:t xml:space="preserve"> Environmental guidelines are becoming more rigorous. Compliance with the issued regulations is a must to avoid any legal consequences or a damaged reputation</w:t>
            </w:r>
            <w:r w:rsidR="00A848BD">
              <w:t xml:space="preserve"> </w:t>
            </w:r>
            <w:r w:rsidR="00A848BD" w:rsidRPr="00A848BD">
              <w:t>(Chen, 2022)</w:t>
            </w:r>
            <w:r>
              <w:t>.</w:t>
            </w:r>
          </w:p>
        </w:tc>
      </w:tr>
    </w:tbl>
    <w:p w14:paraId="75714056" w14:textId="77777777" w:rsidR="00D946C3" w:rsidRDefault="00D946C3" w:rsidP="00D946C3"/>
    <w:p w14:paraId="6A35D4BC" w14:textId="169BE372" w:rsidR="00D946C3" w:rsidRDefault="00D946C3" w:rsidP="00D946C3">
      <w:r w:rsidRPr="00D946C3">
        <w:t>The above SWOT analysis portrays the internal strengths of the hotel as well as the external business environment in order to allow us to see where the hotel is in the context of sustainable luxury and what strategic moves are needed for us to get more competitive and perform better.</w:t>
      </w:r>
    </w:p>
    <w:p w14:paraId="62A0F8F7" w14:textId="77777777" w:rsidR="00D946C3" w:rsidRDefault="00D946C3" w:rsidP="00F9061E">
      <w:pPr>
        <w:pStyle w:val="Heading2"/>
      </w:pPr>
    </w:p>
    <w:p w14:paraId="79ADD718" w14:textId="2E2F2B68" w:rsidR="00F732D7" w:rsidRDefault="00F732D7" w:rsidP="00F9061E">
      <w:pPr>
        <w:pStyle w:val="Heading2"/>
      </w:pPr>
      <w:bookmarkStart w:id="7" w:name="_Toc166408627"/>
      <w:r>
        <w:t>TOWS An</w:t>
      </w:r>
      <w:r w:rsidRPr="00F9061E">
        <w:rPr>
          <w:rStyle w:val="Heading2Char"/>
        </w:rPr>
        <w:t>a</w:t>
      </w:r>
      <w:r>
        <w:t>lysis</w:t>
      </w:r>
      <w:bookmarkEnd w:id="7"/>
    </w:p>
    <w:tbl>
      <w:tblPr>
        <w:tblW w:w="0" w:type="auto"/>
        <w:tblCellMar>
          <w:top w:w="15" w:type="dxa"/>
          <w:left w:w="15" w:type="dxa"/>
          <w:bottom w:w="15" w:type="dxa"/>
          <w:right w:w="15" w:type="dxa"/>
        </w:tblCellMar>
        <w:tblLook w:val="04A0" w:firstRow="1" w:lastRow="0" w:firstColumn="1" w:lastColumn="0" w:noHBand="0" w:noVBand="1"/>
      </w:tblPr>
      <w:tblGrid>
        <w:gridCol w:w="2498"/>
        <w:gridCol w:w="3169"/>
        <w:gridCol w:w="3349"/>
      </w:tblGrid>
      <w:tr w:rsidR="00E80474" w:rsidRPr="003E51FD" w14:paraId="2E24F540" w14:textId="77777777" w:rsidTr="003E51F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290041" w14:textId="77777777" w:rsidR="003E51FD" w:rsidRPr="003E51FD" w:rsidRDefault="003E51FD" w:rsidP="003E51FD">
            <w:pPr>
              <w:spacing w:after="0" w:line="240" w:lineRule="auto"/>
              <w:jc w:val="center"/>
              <w:rPr>
                <w:rFonts w:eastAsia="Times New Roman" w:cs="Times New Roman"/>
                <w:szCs w:val="24"/>
                <w:lang w:val="en-SG" w:eastAsia="en-SG"/>
              </w:rPr>
            </w:pPr>
            <w:r w:rsidRPr="003E51FD">
              <w:rPr>
                <w:rFonts w:eastAsia="Times New Roman" w:cs="Times New Roman"/>
                <w:b/>
                <w:bCs/>
                <w:color w:val="000000"/>
                <w:szCs w:val="24"/>
                <w:lang w:val="en-SG" w:eastAsia="en-SG"/>
              </w:rPr>
              <w:t>TWOS Matrix</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FB74FD" w14:textId="7D9B30AB" w:rsidR="003E51FD" w:rsidRDefault="003E51FD" w:rsidP="003E51FD">
            <w:pPr>
              <w:spacing w:after="0" w:line="240" w:lineRule="auto"/>
              <w:jc w:val="center"/>
              <w:rPr>
                <w:rFonts w:eastAsia="Times New Roman" w:cs="Times New Roman"/>
                <w:b/>
                <w:bCs/>
                <w:color w:val="000000"/>
                <w:szCs w:val="24"/>
                <w:lang w:val="en-SG" w:eastAsia="en-SG"/>
              </w:rPr>
            </w:pPr>
            <w:r w:rsidRPr="003E51FD">
              <w:rPr>
                <w:rFonts w:eastAsia="Times New Roman" w:cs="Times New Roman"/>
                <w:b/>
                <w:bCs/>
                <w:color w:val="000000"/>
                <w:szCs w:val="24"/>
                <w:lang w:val="en-SG" w:eastAsia="en-SG"/>
              </w:rPr>
              <w:t>Opportunities</w:t>
            </w:r>
          </w:p>
          <w:p w14:paraId="45A70C81" w14:textId="77777777" w:rsidR="000C0AE4" w:rsidRPr="003E51FD" w:rsidRDefault="000C0AE4" w:rsidP="003E51FD">
            <w:pPr>
              <w:spacing w:after="0" w:line="240" w:lineRule="auto"/>
              <w:jc w:val="center"/>
              <w:rPr>
                <w:rFonts w:eastAsia="Times New Roman" w:cs="Times New Roman"/>
                <w:szCs w:val="24"/>
                <w:lang w:val="en-SG" w:eastAsia="en-SG"/>
              </w:rPr>
            </w:pPr>
          </w:p>
          <w:p w14:paraId="50E654E4" w14:textId="77777777" w:rsidR="003E51FD" w:rsidRPr="003E51FD" w:rsidRDefault="003E51FD" w:rsidP="00E76FFF">
            <w:pPr>
              <w:pStyle w:val="ListParagraph"/>
              <w:numPr>
                <w:ilvl w:val="0"/>
                <w:numId w:val="19"/>
              </w:numPr>
              <w:textAlignment w:val="baseline"/>
              <w:rPr>
                <w:rFonts w:eastAsia="Times New Roman" w:cs="Times New Roman"/>
                <w:szCs w:val="24"/>
                <w:lang w:val="en-SG" w:eastAsia="en-SG"/>
              </w:rPr>
            </w:pPr>
            <w:r w:rsidRPr="003E51FD">
              <w:rPr>
                <w:rFonts w:eastAsia="Times New Roman" w:cs="Times New Roman"/>
                <w:szCs w:val="24"/>
                <w:lang w:val="en-SG" w:eastAsia="en-SG"/>
              </w:rPr>
              <w:t>Growing Eco-conscious Market</w:t>
            </w:r>
          </w:p>
          <w:p w14:paraId="1D98226F" w14:textId="2F539D33" w:rsidR="003E51FD" w:rsidRPr="003E51FD" w:rsidRDefault="003E51FD" w:rsidP="00E76FFF">
            <w:pPr>
              <w:pStyle w:val="ListParagraph"/>
              <w:numPr>
                <w:ilvl w:val="0"/>
                <w:numId w:val="19"/>
              </w:numPr>
              <w:textAlignment w:val="baseline"/>
              <w:rPr>
                <w:rFonts w:eastAsia="Times New Roman" w:cs="Times New Roman"/>
                <w:szCs w:val="24"/>
                <w:lang w:val="en-SG" w:eastAsia="en-SG"/>
              </w:rPr>
            </w:pPr>
            <w:r w:rsidRPr="003E51FD">
              <w:rPr>
                <w:rFonts w:eastAsia="Times New Roman" w:cs="Times New Roman"/>
                <w:szCs w:val="24"/>
                <w:lang w:val="en-SG" w:eastAsia="en-SG"/>
              </w:rPr>
              <w:t>Technological Innovations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6DCB85" w14:textId="1873C7D3" w:rsidR="003E51FD" w:rsidRDefault="003E51FD" w:rsidP="003E51FD">
            <w:pPr>
              <w:spacing w:after="0" w:line="240" w:lineRule="auto"/>
              <w:jc w:val="center"/>
              <w:rPr>
                <w:rFonts w:eastAsia="Times New Roman" w:cs="Times New Roman"/>
                <w:b/>
                <w:bCs/>
                <w:color w:val="000000"/>
                <w:szCs w:val="24"/>
                <w:lang w:val="en-SG" w:eastAsia="en-SG"/>
              </w:rPr>
            </w:pPr>
            <w:r w:rsidRPr="003E51FD">
              <w:rPr>
                <w:rFonts w:eastAsia="Times New Roman" w:cs="Times New Roman"/>
                <w:b/>
                <w:bCs/>
                <w:color w:val="000000"/>
                <w:szCs w:val="24"/>
                <w:lang w:val="en-SG" w:eastAsia="en-SG"/>
              </w:rPr>
              <w:t>Threats</w:t>
            </w:r>
          </w:p>
          <w:p w14:paraId="2CC5A8F8" w14:textId="77777777" w:rsidR="000C0AE4" w:rsidRPr="003E51FD" w:rsidRDefault="000C0AE4" w:rsidP="003E51FD">
            <w:pPr>
              <w:spacing w:after="0" w:line="240" w:lineRule="auto"/>
              <w:jc w:val="center"/>
              <w:rPr>
                <w:rFonts w:eastAsia="Times New Roman" w:cs="Times New Roman"/>
                <w:szCs w:val="24"/>
                <w:lang w:val="en-SG" w:eastAsia="en-SG"/>
              </w:rPr>
            </w:pPr>
          </w:p>
          <w:p w14:paraId="1523904C" w14:textId="77777777" w:rsidR="003E51FD" w:rsidRPr="003E51FD" w:rsidRDefault="003E51FD" w:rsidP="003E51FD">
            <w:pPr>
              <w:pStyle w:val="ListParagraph"/>
              <w:numPr>
                <w:ilvl w:val="0"/>
                <w:numId w:val="20"/>
              </w:numPr>
              <w:rPr>
                <w:lang w:val="en-SG" w:eastAsia="en-SG"/>
              </w:rPr>
            </w:pPr>
            <w:r w:rsidRPr="003E51FD">
              <w:rPr>
                <w:lang w:val="en-SG" w:eastAsia="en-SG"/>
              </w:rPr>
              <w:t>Competitive Pressure</w:t>
            </w:r>
          </w:p>
          <w:p w14:paraId="38339697" w14:textId="10637B78" w:rsidR="003E51FD" w:rsidRPr="003E51FD" w:rsidRDefault="003E51FD" w:rsidP="003E51FD">
            <w:pPr>
              <w:pStyle w:val="ListParagraph"/>
              <w:numPr>
                <w:ilvl w:val="0"/>
                <w:numId w:val="20"/>
              </w:numPr>
              <w:rPr>
                <w:lang w:val="en-SG" w:eastAsia="en-SG"/>
              </w:rPr>
            </w:pPr>
            <w:r w:rsidRPr="003E51FD">
              <w:rPr>
                <w:lang w:val="en-SG" w:eastAsia="en-SG"/>
              </w:rPr>
              <w:t>Regulatory Changes</w:t>
            </w:r>
          </w:p>
        </w:tc>
      </w:tr>
      <w:tr w:rsidR="00E80474" w:rsidRPr="003E51FD" w14:paraId="6AE01361" w14:textId="77777777" w:rsidTr="003E51F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E15C49" w14:textId="77777777" w:rsidR="003E51FD" w:rsidRPr="003E51FD" w:rsidRDefault="003E51FD" w:rsidP="003E51FD">
            <w:pPr>
              <w:spacing w:after="0" w:line="240" w:lineRule="auto"/>
              <w:jc w:val="center"/>
              <w:rPr>
                <w:rFonts w:eastAsia="Times New Roman" w:cs="Times New Roman"/>
                <w:szCs w:val="24"/>
                <w:lang w:val="en-SG" w:eastAsia="en-SG"/>
              </w:rPr>
            </w:pPr>
            <w:r w:rsidRPr="003E51FD">
              <w:rPr>
                <w:rFonts w:eastAsia="Times New Roman" w:cs="Times New Roman"/>
                <w:b/>
                <w:bCs/>
                <w:color w:val="000000"/>
                <w:szCs w:val="24"/>
                <w:lang w:val="en-SG" w:eastAsia="en-SG"/>
              </w:rPr>
              <w:t>Strengths</w:t>
            </w:r>
          </w:p>
          <w:p w14:paraId="3A43CABC" w14:textId="77777777" w:rsidR="003E51FD" w:rsidRPr="003E51FD" w:rsidRDefault="003E51FD" w:rsidP="003E51FD">
            <w:pPr>
              <w:pStyle w:val="ListParagraph"/>
              <w:numPr>
                <w:ilvl w:val="0"/>
                <w:numId w:val="18"/>
              </w:numPr>
              <w:rPr>
                <w:lang w:val="en-SG" w:eastAsia="en-SG"/>
              </w:rPr>
            </w:pPr>
            <w:r w:rsidRPr="003E51FD">
              <w:rPr>
                <w:lang w:val="en-SG" w:eastAsia="en-SG"/>
              </w:rPr>
              <w:t>Brand Prestige</w:t>
            </w:r>
          </w:p>
          <w:p w14:paraId="55C57253" w14:textId="77777777" w:rsidR="003E51FD" w:rsidRPr="003E51FD" w:rsidRDefault="003E51FD" w:rsidP="003E51FD">
            <w:pPr>
              <w:pStyle w:val="ListParagraph"/>
              <w:numPr>
                <w:ilvl w:val="0"/>
                <w:numId w:val="18"/>
              </w:numPr>
              <w:rPr>
                <w:lang w:val="en-SG" w:eastAsia="en-SG"/>
              </w:rPr>
            </w:pPr>
            <w:r w:rsidRPr="003E51FD">
              <w:rPr>
                <w:lang w:val="en-SG" w:eastAsia="en-SG"/>
              </w:rPr>
              <w:t>Financial Resources</w:t>
            </w:r>
          </w:p>
          <w:p w14:paraId="74D4E418" w14:textId="12BFC6CD" w:rsidR="003E51FD" w:rsidRPr="003E51FD" w:rsidRDefault="003E51FD" w:rsidP="003E51FD">
            <w:pPr>
              <w:pStyle w:val="ListParagraph"/>
              <w:numPr>
                <w:ilvl w:val="0"/>
                <w:numId w:val="18"/>
              </w:numPr>
              <w:rPr>
                <w:lang w:val="en-SG" w:eastAsia="en-SG"/>
              </w:rPr>
            </w:pPr>
            <w:r w:rsidRPr="003E51FD">
              <w:rPr>
                <w:lang w:val="en-SG" w:eastAsia="en-SG"/>
              </w:rPr>
              <w:t>Strategic Location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3F6A86" w14:textId="77777777" w:rsidR="003E51FD" w:rsidRPr="003E51FD" w:rsidRDefault="003E51FD" w:rsidP="003E51FD">
            <w:pPr>
              <w:spacing w:after="0" w:line="240" w:lineRule="auto"/>
              <w:rPr>
                <w:rFonts w:eastAsia="Times New Roman" w:cs="Times New Roman"/>
                <w:szCs w:val="24"/>
                <w:lang w:val="en-SG" w:eastAsia="en-SG"/>
              </w:rPr>
            </w:pPr>
            <w:r w:rsidRPr="003E51FD">
              <w:rPr>
                <w:rFonts w:eastAsia="Times New Roman" w:cs="Times New Roman"/>
                <w:color w:val="000000"/>
                <w:szCs w:val="24"/>
                <w:lang w:val="en-SG" w:eastAsia="en-SG"/>
              </w:rPr>
              <w:t>Leverage Strengths to Seize Opportunities: </w:t>
            </w:r>
          </w:p>
          <w:p w14:paraId="7DC31F9C" w14:textId="330BC4CE" w:rsidR="003E51FD" w:rsidRPr="00E80474" w:rsidRDefault="00E80474" w:rsidP="00E76FFF">
            <w:pPr>
              <w:pStyle w:val="ListParagraph"/>
              <w:numPr>
                <w:ilvl w:val="0"/>
                <w:numId w:val="26"/>
              </w:numPr>
              <w:rPr>
                <w:lang w:val="en-SG" w:eastAsia="en-SG"/>
              </w:rPr>
            </w:pPr>
            <w:r w:rsidRPr="00E80474">
              <w:rPr>
                <w:lang w:val="en-SG" w:eastAsia="en-SG"/>
              </w:rPr>
              <w:t>Marketing Sustainable Luxury: Maximi</w:t>
            </w:r>
            <w:r w:rsidR="00675A7D">
              <w:rPr>
                <w:lang w:val="en-SG" w:eastAsia="en-SG"/>
              </w:rPr>
              <w:t>s</w:t>
            </w:r>
            <w:r w:rsidRPr="00E80474">
              <w:rPr>
                <w:lang w:val="en-SG" w:eastAsia="en-SG"/>
              </w:rPr>
              <w:t>e The Plaza</w:t>
            </w:r>
            <w:r w:rsidR="00675A7D">
              <w:rPr>
                <w:lang w:val="en-SG" w:eastAsia="en-SG"/>
              </w:rPr>
              <w:t>’</w:t>
            </w:r>
            <w:r w:rsidRPr="00E80474">
              <w:rPr>
                <w:lang w:val="en-SG" w:eastAsia="en-SG"/>
              </w:rPr>
              <w:t xml:space="preserve">s well-known prestigious brand and strategic location to promote and highlight </w:t>
            </w:r>
            <w:r w:rsidRPr="00E80474">
              <w:rPr>
                <w:lang w:val="en-SG" w:eastAsia="en-SG"/>
              </w:rPr>
              <w:lastRenderedPageBreak/>
              <w:t>the facility</w:t>
            </w:r>
            <w:r w:rsidR="00675A7D">
              <w:rPr>
                <w:lang w:val="en-SG" w:eastAsia="en-SG"/>
              </w:rPr>
              <w:t>’</w:t>
            </w:r>
            <w:r w:rsidRPr="00E80474">
              <w:rPr>
                <w:lang w:val="en-SG" w:eastAsia="en-SG"/>
              </w:rPr>
              <w:t>s new sustainable initiatives</w:t>
            </w:r>
            <w:r w:rsidR="00A848BD">
              <w:t xml:space="preserve"> </w:t>
            </w:r>
            <w:r w:rsidR="00A848BD" w:rsidRPr="00A848BD">
              <w:rPr>
                <w:lang w:val="en-SG" w:eastAsia="en-SG"/>
              </w:rPr>
              <w:t>(Brooks &amp; Wohlforth, 2016)</w:t>
            </w:r>
            <w:r w:rsidRPr="00E80474">
              <w:rPr>
                <w:lang w:val="en-SG" w:eastAsia="en-SG"/>
              </w:rPr>
              <w:t xml:space="preserve">. Stressing the point that the hotel is environment-friendly and </w:t>
            </w:r>
            <w:r w:rsidR="00E76FFF">
              <w:rPr>
                <w:lang w:val="en-SG" w:eastAsia="en-SG"/>
              </w:rPr>
              <w:t>a niche market for sustainable luxury tourism can get an eco-aware guest, thereby</w:t>
            </w:r>
            <w:r w:rsidRPr="00E80474">
              <w:rPr>
                <w:lang w:val="en-SG" w:eastAsia="en-SG"/>
              </w:rPr>
              <w:t xml:space="preserve"> solidifying the position of the hotel.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5195DA" w14:textId="655308DC" w:rsidR="00BD0232" w:rsidRDefault="003E51FD" w:rsidP="00BD0232">
            <w:pPr>
              <w:spacing w:after="0" w:line="240" w:lineRule="auto"/>
              <w:rPr>
                <w:rFonts w:eastAsia="Times New Roman" w:cs="Times New Roman"/>
                <w:color w:val="000000"/>
                <w:szCs w:val="24"/>
                <w:lang w:val="en-SG" w:eastAsia="en-SG"/>
              </w:rPr>
            </w:pPr>
            <w:r w:rsidRPr="003E51FD">
              <w:rPr>
                <w:rFonts w:eastAsia="Times New Roman" w:cs="Times New Roman"/>
                <w:color w:val="000000"/>
                <w:szCs w:val="24"/>
                <w:lang w:val="en-SG" w:eastAsia="en-SG"/>
              </w:rPr>
              <w:lastRenderedPageBreak/>
              <w:t>Use Strengths to Mitigate Threats</w:t>
            </w:r>
            <w:r w:rsidR="00BD0232">
              <w:rPr>
                <w:rFonts w:eastAsia="Times New Roman" w:cs="Times New Roman"/>
                <w:color w:val="000000"/>
                <w:szCs w:val="24"/>
                <w:lang w:val="en-SG" w:eastAsia="en-SG"/>
              </w:rPr>
              <w:t>:</w:t>
            </w:r>
          </w:p>
          <w:p w14:paraId="199E10BA" w14:textId="774CD670" w:rsidR="00E80474" w:rsidRPr="00A848BD" w:rsidRDefault="00E80474" w:rsidP="00A848BD">
            <w:pPr>
              <w:pStyle w:val="ListParagraph"/>
              <w:numPr>
                <w:ilvl w:val="0"/>
                <w:numId w:val="26"/>
              </w:numPr>
              <w:rPr>
                <w:lang w:val="en-SG" w:eastAsia="en-SG"/>
              </w:rPr>
            </w:pPr>
            <w:r w:rsidRPr="00A848BD">
              <w:rPr>
                <w:lang w:val="en-SG" w:eastAsia="en-SG"/>
              </w:rPr>
              <w:t xml:space="preserve">Partnerships with Green Technology Providers: Build cooperative </w:t>
            </w:r>
            <w:r w:rsidR="0091196D" w:rsidRPr="00A848BD">
              <w:rPr>
                <w:lang w:val="en-SG" w:eastAsia="en-SG"/>
              </w:rPr>
              <w:t>relationships</w:t>
            </w:r>
            <w:r w:rsidRPr="00A848BD">
              <w:rPr>
                <w:lang w:val="en-SG" w:eastAsia="en-SG"/>
              </w:rPr>
              <w:t xml:space="preserve"> with suppliers of renewable technologies to arrange </w:t>
            </w:r>
            <w:r w:rsidRPr="00A848BD">
              <w:rPr>
                <w:lang w:val="en-SG" w:eastAsia="en-SG"/>
              </w:rPr>
              <w:lastRenderedPageBreak/>
              <w:t>the most competitive terms and start experimenting with new options as they appear on the market</w:t>
            </w:r>
            <w:r w:rsidR="00A848BD">
              <w:t xml:space="preserve"> </w:t>
            </w:r>
            <w:r w:rsidR="00A848BD" w:rsidRPr="00A848BD">
              <w:rPr>
                <w:lang w:val="en-SG" w:eastAsia="en-SG"/>
              </w:rPr>
              <w:t>(Morozova et al., 2017)</w:t>
            </w:r>
            <w:r w:rsidRPr="00A848BD">
              <w:rPr>
                <w:lang w:val="en-SG" w:eastAsia="en-SG"/>
              </w:rPr>
              <w:t xml:space="preserve">. This would be the means of overcoming high costs related </w:t>
            </w:r>
            <w:r w:rsidR="0091196D" w:rsidRPr="00A848BD">
              <w:rPr>
                <w:lang w:val="en-SG" w:eastAsia="en-SG"/>
              </w:rPr>
              <w:t>to</w:t>
            </w:r>
            <w:r w:rsidRPr="00A848BD">
              <w:rPr>
                <w:lang w:val="en-SG" w:eastAsia="en-SG"/>
              </w:rPr>
              <w:t xml:space="preserve"> green technologies and would allow </w:t>
            </w:r>
            <w:r w:rsidR="0091196D" w:rsidRPr="00A848BD">
              <w:rPr>
                <w:lang w:val="en-SG" w:eastAsia="en-SG"/>
              </w:rPr>
              <w:t xml:space="preserve">the </w:t>
            </w:r>
            <w:r w:rsidR="00675A7D">
              <w:rPr>
                <w:lang w:val="en-SG" w:eastAsia="en-SG"/>
              </w:rPr>
              <w:t>P</w:t>
            </w:r>
            <w:r w:rsidRPr="00A848BD">
              <w:rPr>
                <w:lang w:val="en-SG" w:eastAsia="en-SG"/>
              </w:rPr>
              <w:t xml:space="preserve">laza </w:t>
            </w:r>
            <w:r w:rsidR="0091196D" w:rsidRPr="00A848BD">
              <w:rPr>
                <w:lang w:val="en-SG" w:eastAsia="en-SG"/>
              </w:rPr>
              <w:t>to get</w:t>
            </w:r>
            <w:r w:rsidRPr="00A848BD">
              <w:rPr>
                <w:lang w:val="en-SG" w:eastAsia="en-SG"/>
              </w:rPr>
              <w:t xml:space="preserve"> advanced solutions which would match its standards of luxury.</w:t>
            </w:r>
          </w:p>
          <w:p w14:paraId="7CEEA941" w14:textId="1161EBC5" w:rsidR="003E51FD" w:rsidRPr="003E51FD" w:rsidRDefault="003E51FD" w:rsidP="00E80474">
            <w:pPr>
              <w:pStyle w:val="ListParagraph"/>
              <w:rPr>
                <w:rFonts w:ascii="Arial" w:eastAsia="Times New Roman" w:hAnsi="Arial" w:cs="Arial"/>
                <w:color w:val="000000"/>
                <w:szCs w:val="24"/>
                <w:lang w:val="en-SG" w:eastAsia="en-SG"/>
              </w:rPr>
            </w:pPr>
          </w:p>
        </w:tc>
      </w:tr>
      <w:tr w:rsidR="00E80474" w:rsidRPr="003E51FD" w14:paraId="597D9AC0" w14:textId="77777777" w:rsidTr="003E51F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545851" w14:textId="77777777" w:rsidR="003E51FD" w:rsidRPr="003E51FD" w:rsidRDefault="003E51FD" w:rsidP="003E51FD">
            <w:pPr>
              <w:spacing w:after="0" w:line="240" w:lineRule="auto"/>
              <w:jc w:val="center"/>
              <w:rPr>
                <w:rFonts w:eastAsia="Times New Roman" w:cs="Times New Roman"/>
                <w:szCs w:val="24"/>
                <w:lang w:val="en-SG" w:eastAsia="en-SG"/>
              </w:rPr>
            </w:pPr>
            <w:r w:rsidRPr="003E51FD">
              <w:rPr>
                <w:rFonts w:eastAsia="Times New Roman" w:cs="Times New Roman"/>
                <w:b/>
                <w:bCs/>
                <w:color w:val="000000"/>
                <w:szCs w:val="24"/>
                <w:lang w:val="en-SG" w:eastAsia="en-SG"/>
              </w:rPr>
              <w:lastRenderedPageBreak/>
              <w:t>Weakness</w:t>
            </w:r>
          </w:p>
          <w:p w14:paraId="7F2AA8F4" w14:textId="27711409" w:rsidR="003E51FD" w:rsidRPr="003E51FD" w:rsidRDefault="003E51FD" w:rsidP="003E51FD">
            <w:pPr>
              <w:pStyle w:val="ListParagraph"/>
              <w:numPr>
                <w:ilvl w:val="0"/>
                <w:numId w:val="21"/>
              </w:numPr>
              <w:rPr>
                <w:lang w:val="en-SG" w:eastAsia="en-SG"/>
              </w:rPr>
            </w:pPr>
            <w:r w:rsidRPr="003E51FD">
              <w:rPr>
                <w:lang w:val="en-SG" w:eastAsia="en-SG"/>
              </w:rPr>
              <w:t>High Operational Costs</w:t>
            </w:r>
          </w:p>
          <w:p w14:paraId="6B1EFD56" w14:textId="061A27F6" w:rsidR="003E51FD" w:rsidRPr="003E51FD" w:rsidRDefault="003E51FD" w:rsidP="003E51FD">
            <w:pPr>
              <w:pStyle w:val="ListParagraph"/>
              <w:numPr>
                <w:ilvl w:val="0"/>
                <w:numId w:val="21"/>
              </w:numPr>
              <w:rPr>
                <w:lang w:val="en-SG" w:eastAsia="en-SG"/>
              </w:rPr>
            </w:pPr>
            <w:r w:rsidRPr="003E51FD">
              <w:rPr>
                <w:lang w:val="en-SG" w:eastAsia="en-SG"/>
              </w:rPr>
              <w:t>Complexity of Implementation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6F6488" w14:textId="0BA8CF94" w:rsidR="00BD0232" w:rsidRPr="00BD0232" w:rsidRDefault="003E51FD" w:rsidP="00BD0232">
            <w:pPr>
              <w:spacing w:after="0" w:line="240" w:lineRule="auto"/>
              <w:rPr>
                <w:rFonts w:eastAsia="Times New Roman" w:cs="Times New Roman"/>
                <w:szCs w:val="24"/>
                <w:lang w:val="en-SG" w:eastAsia="en-SG"/>
              </w:rPr>
            </w:pPr>
            <w:r w:rsidRPr="003E51FD">
              <w:rPr>
                <w:rFonts w:eastAsia="Times New Roman" w:cs="Times New Roman"/>
                <w:color w:val="000000"/>
                <w:szCs w:val="24"/>
                <w:lang w:val="en-SG" w:eastAsia="en-SG"/>
              </w:rPr>
              <w:t>Convert Weaknesses into Opportunities: </w:t>
            </w:r>
          </w:p>
          <w:p w14:paraId="0DCADF68" w14:textId="2D9E4D2C" w:rsidR="003E51FD" w:rsidRPr="00BD0232" w:rsidRDefault="00E80474" w:rsidP="00675A7D">
            <w:pPr>
              <w:pStyle w:val="ListParagraph"/>
              <w:numPr>
                <w:ilvl w:val="0"/>
                <w:numId w:val="24"/>
              </w:numPr>
              <w:rPr>
                <w:lang w:val="en-SG" w:eastAsia="en-SG"/>
              </w:rPr>
            </w:pPr>
            <w:r w:rsidRPr="00E80474">
              <w:rPr>
                <w:lang w:val="en-SG" w:eastAsia="en-SG"/>
              </w:rPr>
              <w:t>Leverage Technology for Sustainability: Utili</w:t>
            </w:r>
            <w:r w:rsidR="00675A7D">
              <w:rPr>
                <w:lang w:val="en-SG" w:eastAsia="en-SG"/>
              </w:rPr>
              <w:t>s</w:t>
            </w:r>
            <w:r w:rsidRPr="00E80474">
              <w:rPr>
                <w:lang w:val="en-SG" w:eastAsia="en-SG"/>
              </w:rPr>
              <w:t xml:space="preserve">e </w:t>
            </w:r>
            <w:proofErr w:type="gramStart"/>
            <w:r w:rsidRPr="00E80474">
              <w:rPr>
                <w:lang w:val="en-SG" w:eastAsia="en-SG"/>
              </w:rPr>
              <w:t>The</w:t>
            </w:r>
            <w:proofErr w:type="gramEnd"/>
            <w:r w:rsidRPr="00E80474">
              <w:rPr>
                <w:lang w:val="en-SG" w:eastAsia="en-SG"/>
              </w:rPr>
              <w:t xml:space="preserve"> Plaza</w:t>
            </w:r>
            <w:r w:rsidR="00675A7D">
              <w:rPr>
                <w:lang w:val="en-SG" w:eastAsia="en-SG"/>
              </w:rPr>
              <w:t>’</w:t>
            </w:r>
            <w:r w:rsidRPr="00E80474">
              <w:rPr>
                <w:lang w:val="en-SG" w:eastAsia="en-SG"/>
              </w:rPr>
              <w:t xml:space="preserve">s strong financial </w:t>
            </w:r>
            <w:r w:rsidR="0091196D">
              <w:rPr>
                <w:lang w:val="en-SG" w:eastAsia="en-SG"/>
              </w:rPr>
              <w:t>capital</w:t>
            </w:r>
            <w:r w:rsidRPr="00E80474">
              <w:rPr>
                <w:lang w:val="en-SG" w:eastAsia="en-SG"/>
              </w:rPr>
              <w:t xml:space="preserve"> </w:t>
            </w:r>
            <w:r w:rsidR="0091196D">
              <w:rPr>
                <w:lang w:val="en-SG" w:eastAsia="en-SG"/>
              </w:rPr>
              <w:t>allocation</w:t>
            </w:r>
            <w:r w:rsidRPr="00E80474">
              <w:rPr>
                <w:lang w:val="en-SG" w:eastAsia="en-SG"/>
              </w:rPr>
              <w:t xml:space="preserve"> to invest in green tech</w:t>
            </w:r>
            <w:r w:rsidR="00A848BD">
              <w:t xml:space="preserve"> </w:t>
            </w:r>
            <w:r w:rsidR="00A848BD" w:rsidRPr="00A848BD">
              <w:rPr>
                <w:lang w:val="en-SG" w:eastAsia="en-SG"/>
              </w:rPr>
              <w:t>(Ting et al., 2019)</w:t>
            </w:r>
            <w:r w:rsidRPr="00E80474">
              <w:rPr>
                <w:lang w:val="en-SG" w:eastAsia="en-SG"/>
              </w:rPr>
              <w:t xml:space="preserve">. It is a solution to disruptive competitive pressure as it places the hotel among those at the top of the green luxury segment that profits most from the increasing importance of </w:t>
            </w:r>
            <w:r w:rsidR="0091196D">
              <w:rPr>
                <w:lang w:val="en-SG" w:eastAsia="en-SG"/>
              </w:rPr>
              <w:t>eco-friendly</w:t>
            </w:r>
            <w:r w:rsidRPr="00E80474">
              <w:rPr>
                <w:lang w:val="en-SG" w:eastAsia="en-SG"/>
              </w:rPr>
              <w:t xml:space="preserve"> tourism.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27339F" w14:textId="77777777" w:rsidR="00E80474" w:rsidRDefault="003E51FD" w:rsidP="003E51FD">
            <w:pPr>
              <w:spacing w:after="0" w:line="240" w:lineRule="auto"/>
              <w:rPr>
                <w:rFonts w:eastAsia="Times New Roman" w:cs="Times New Roman"/>
                <w:color w:val="000000"/>
                <w:szCs w:val="24"/>
                <w:lang w:val="en-SG" w:eastAsia="en-SG"/>
              </w:rPr>
            </w:pPr>
            <w:r w:rsidRPr="003E51FD">
              <w:rPr>
                <w:rFonts w:eastAsia="Times New Roman" w:cs="Times New Roman"/>
                <w:color w:val="000000"/>
                <w:szCs w:val="24"/>
                <w:lang w:val="en-SG" w:eastAsia="en-SG"/>
              </w:rPr>
              <w:t>Address Weaknesses to Avoid Threats:</w:t>
            </w:r>
          </w:p>
          <w:p w14:paraId="3AE958C5" w14:textId="27F2C2C8" w:rsidR="003E51FD" w:rsidRPr="003E51FD" w:rsidRDefault="003E51FD" w:rsidP="003E51FD">
            <w:pPr>
              <w:spacing w:after="0" w:line="240" w:lineRule="auto"/>
              <w:rPr>
                <w:rFonts w:eastAsia="Times New Roman" w:cs="Times New Roman"/>
                <w:szCs w:val="24"/>
                <w:lang w:val="en-SG" w:eastAsia="en-SG"/>
              </w:rPr>
            </w:pPr>
            <w:r w:rsidRPr="003E51FD">
              <w:rPr>
                <w:rFonts w:eastAsia="Times New Roman" w:cs="Times New Roman"/>
                <w:color w:val="000000"/>
                <w:szCs w:val="24"/>
                <w:lang w:val="en-SG" w:eastAsia="en-SG"/>
              </w:rPr>
              <w:t> </w:t>
            </w:r>
          </w:p>
          <w:p w14:paraId="0F681B7A" w14:textId="29CCF774" w:rsidR="003E51FD" w:rsidRPr="00E80474" w:rsidRDefault="00E80474" w:rsidP="00E80474">
            <w:pPr>
              <w:pStyle w:val="ListParagraph"/>
              <w:numPr>
                <w:ilvl w:val="0"/>
                <w:numId w:val="24"/>
              </w:numPr>
              <w:rPr>
                <w:lang w:val="en-SG" w:eastAsia="en-SG"/>
              </w:rPr>
            </w:pPr>
            <w:r w:rsidRPr="00E80474">
              <w:rPr>
                <w:lang w:val="en-SG" w:eastAsia="en-SG"/>
              </w:rPr>
              <w:t xml:space="preserve">Phased Sustainability Integration: A </w:t>
            </w:r>
            <w:r w:rsidR="0091196D">
              <w:rPr>
                <w:lang w:val="en-SG" w:eastAsia="en-SG"/>
              </w:rPr>
              <w:t>step-by-step</w:t>
            </w:r>
            <w:r w:rsidRPr="00E80474">
              <w:rPr>
                <w:lang w:val="en-SG" w:eastAsia="en-SG"/>
              </w:rPr>
              <w:t xml:space="preserve"> approach to incorporating environmentally friendly technologies, this will aim to deal with the high running costs and complexity of using such technologies</w:t>
            </w:r>
            <w:r w:rsidR="00A848BD">
              <w:t xml:space="preserve"> </w:t>
            </w:r>
            <w:r w:rsidR="00A848BD" w:rsidRPr="00A848BD">
              <w:rPr>
                <w:lang w:val="en-SG" w:eastAsia="en-SG"/>
              </w:rPr>
              <w:t>(O’Neil, 2018)</w:t>
            </w:r>
            <w:r w:rsidRPr="00E80474">
              <w:rPr>
                <w:lang w:val="en-SG" w:eastAsia="en-SG"/>
              </w:rPr>
              <w:t xml:space="preserve">. Thus, the setting of this strategy keeps services running and enables a smooth transition that is in line with strict environmental regulations. This reduces </w:t>
            </w:r>
            <w:r w:rsidRPr="00E80474">
              <w:rPr>
                <w:lang w:val="en-SG" w:eastAsia="en-SG"/>
              </w:rPr>
              <w:lastRenderedPageBreak/>
              <w:t>the risk of noncompliance.</w:t>
            </w:r>
          </w:p>
          <w:p w14:paraId="737B3A6F" w14:textId="3B67F87C" w:rsidR="00E80474" w:rsidRPr="003E51FD" w:rsidRDefault="00E80474" w:rsidP="00E80474">
            <w:pPr>
              <w:pStyle w:val="ListParagraph"/>
              <w:rPr>
                <w:lang w:val="en-SG" w:eastAsia="en-SG"/>
              </w:rPr>
            </w:pPr>
          </w:p>
        </w:tc>
      </w:tr>
    </w:tbl>
    <w:p w14:paraId="72F06672" w14:textId="77777777" w:rsidR="00C52172" w:rsidRDefault="00C52172" w:rsidP="00524ED5"/>
    <w:p w14:paraId="261AD2D8" w14:textId="1DF845E5" w:rsidR="00524ED5" w:rsidRDefault="00524ED5" w:rsidP="00524ED5">
      <w:r>
        <w:t>A strategic map was developed based on the TOWS analysis that focused on converting opportunities from challenges into opportunities in order to preserve the hotel’s status and leadership in sustainable luxury hospitality.</w:t>
      </w:r>
    </w:p>
    <w:p w14:paraId="61E2108F" w14:textId="71AA1CAB" w:rsidR="00F732D7" w:rsidRDefault="00F732D7" w:rsidP="00F9061E">
      <w:pPr>
        <w:pStyle w:val="Heading2"/>
      </w:pPr>
      <w:bookmarkStart w:id="8" w:name="_Toc166408628"/>
      <w:r>
        <w:t>Positive Performances</w:t>
      </w:r>
      <w:bookmarkEnd w:id="8"/>
    </w:p>
    <w:p w14:paraId="65919989" w14:textId="1DCA8665" w:rsidR="00D946C3" w:rsidRDefault="00D946C3" w:rsidP="00D946C3">
      <w:r>
        <w:t>The Plaza has already laid a strong foundation for sustainability, which is evident in several of its current practices that align with both its luxury standards and environmental responsibilities:</w:t>
      </w:r>
    </w:p>
    <w:p w14:paraId="51D06F3C" w14:textId="23935A8A" w:rsidR="00D946C3" w:rsidRDefault="00D946C3" w:rsidP="00D946C3">
      <w:pPr>
        <w:pStyle w:val="ListParagraph"/>
        <w:numPr>
          <w:ilvl w:val="0"/>
          <w:numId w:val="7"/>
        </w:numPr>
      </w:pPr>
      <w:r w:rsidRPr="00D946C3">
        <w:rPr>
          <w:b/>
          <w:bCs/>
        </w:rPr>
        <w:t>Eco-friendly Amenities:</w:t>
      </w:r>
      <w:r>
        <w:t xml:space="preserve"> The Plaza provides for use in guest rooms and biodegradable toiletries as a reflection of its </w:t>
      </w:r>
      <w:r w:rsidR="0091196D">
        <w:t>dedication</w:t>
      </w:r>
      <w:r>
        <w:t xml:space="preserve"> </w:t>
      </w:r>
      <w:r w:rsidR="0091196D">
        <w:t>to</w:t>
      </w:r>
      <w:r>
        <w:t xml:space="preserve"> lessening its environmental footprint</w:t>
      </w:r>
      <w:r w:rsidR="00A848BD" w:rsidRPr="00A848BD">
        <w:t xml:space="preserve"> (Hatakeyama et al., 2019)</w:t>
      </w:r>
      <w:r>
        <w:t>. Warmly welcomed by guests, this initiative is not only in line with the current trend among environmentally oriented consumers but also promotes a positive image of our business.</w:t>
      </w:r>
    </w:p>
    <w:p w14:paraId="2267208F" w14:textId="4ACDC253" w:rsidR="00D946C3" w:rsidRDefault="00D946C3" w:rsidP="00D946C3">
      <w:pPr>
        <w:pStyle w:val="ListParagraph"/>
        <w:numPr>
          <w:ilvl w:val="0"/>
          <w:numId w:val="7"/>
        </w:numPr>
      </w:pPr>
      <w:r w:rsidRPr="00D946C3">
        <w:rPr>
          <w:b/>
          <w:bCs/>
        </w:rPr>
        <w:t>Energy Efficiency:</w:t>
      </w:r>
      <w:r>
        <w:t xml:space="preserve"> The hotel has reali</w:t>
      </w:r>
      <w:r w:rsidR="00675A7D">
        <w:t>s</w:t>
      </w:r>
      <w:r>
        <w:t xml:space="preserve">ed energy-efficient lighting systems, which were installed all over the property and led to a significant decrease in its energy </w:t>
      </w:r>
      <w:r w:rsidR="0091196D">
        <w:t>consumption</w:t>
      </w:r>
      <w:r>
        <w:t>. By adopting the application of LED lighting together with smart controls, it is now possible to achieve a reduction in operational costs and</w:t>
      </w:r>
      <w:r w:rsidR="00E76FFF">
        <w:t>,</w:t>
      </w:r>
      <w:r>
        <w:t xml:space="preserve"> at the same time</w:t>
      </w:r>
      <w:r w:rsidR="00E76FFF">
        <w:t>,</w:t>
      </w:r>
      <w:r>
        <w:t xml:space="preserve"> run an environmentally friendly business</w:t>
      </w:r>
      <w:r w:rsidR="00A848BD" w:rsidRPr="00A848BD">
        <w:t xml:space="preserve"> (Teck &amp; Karuppiah, 2020)</w:t>
      </w:r>
      <w:r>
        <w:t>.</w:t>
      </w:r>
    </w:p>
    <w:p w14:paraId="0DC4BB7B" w14:textId="3E9831C6" w:rsidR="00D946C3" w:rsidRDefault="00D946C3" w:rsidP="00D946C3">
      <w:pPr>
        <w:pStyle w:val="ListParagraph"/>
        <w:numPr>
          <w:ilvl w:val="0"/>
          <w:numId w:val="7"/>
        </w:numPr>
      </w:pPr>
      <w:r w:rsidRPr="00D946C3">
        <w:rPr>
          <w:b/>
          <w:bCs/>
        </w:rPr>
        <w:t>Waste Management:</w:t>
      </w:r>
      <w:r>
        <w:t xml:space="preserve"> The </w:t>
      </w:r>
      <w:r w:rsidR="00E76FFF">
        <w:t>Plaza’s implementation of advanced recycling programs and cutting down on single-use plastics in operations</w:t>
      </w:r>
      <w:r>
        <w:t xml:space="preserve"> shows the hotel</w:t>
      </w:r>
      <w:r w:rsidR="00675A7D">
        <w:t>’</w:t>
      </w:r>
      <w:r>
        <w:t>s strategic handling of waste. However, in addition to simply meeting the usual regulatory requirements, these actions also appeal to the ecological guests.</w:t>
      </w:r>
    </w:p>
    <w:p w14:paraId="25227885" w14:textId="3EEDB16B" w:rsidR="00D946C3" w:rsidRDefault="00D946C3" w:rsidP="00D946C3">
      <w:pPr>
        <w:pStyle w:val="ListParagraph"/>
        <w:numPr>
          <w:ilvl w:val="0"/>
          <w:numId w:val="7"/>
        </w:numPr>
      </w:pPr>
      <w:r w:rsidRPr="00D946C3">
        <w:rPr>
          <w:b/>
          <w:bCs/>
        </w:rPr>
        <w:t>Sustainable Sourcing:</w:t>
      </w:r>
      <w:r>
        <w:t xml:space="preserve"> The Plaza places a strong emphasis on buying its food and materials from local and sustainable providers, which, in turn, not only leads to the reduction of carbon emissions related to transportation but also brings benefits to local communities</w:t>
      </w:r>
      <w:r w:rsidR="00A848BD" w:rsidRPr="00A848BD">
        <w:t xml:space="preserve"> (López-</w:t>
      </w:r>
      <w:proofErr w:type="spellStart"/>
      <w:r w:rsidR="00A848BD" w:rsidRPr="00A848BD">
        <w:t>Illán</w:t>
      </w:r>
      <w:proofErr w:type="spellEnd"/>
      <w:r w:rsidR="00A848BD" w:rsidRPr="00A848BD">
        <w:t xml:space="preserve"> &amp; Ibarra-Michel, 2017)</w:t>
      </w:r>
      <w:r>
        <w:t>. This activity is not only about making sure that the products are fresh and excellent but also about strengthening the hotel</w:t>
      </w:r>
      <w:r w:rsidR="00675A7D">
        <w:t>’</w:t>
      </w:r>
      <w:r>
        <w:t>s image of having a sustainable business.</w:t>
      </w:r>
    </w:p>
    <w:p w14:paraId="27E081CB" w14:textId="665A9229" w:rsidR="003B3592" w:rsidRDefault="00D946C3" w:rsidP="00D946C3">
      <w:pPr>
        <w:pStyle w:val="ListParagraph"/>
        <w:numPr>
          <w:ilvl w:val="0"/>
          <w:numId w:val="7"/>
        </w:numPr>
      </w:pPr>
      <w:r w:rsidRPr="00D946C3">
        <w:rPr>
          <w:b/>
          <w:bCs/>
        </w:rPr>
        <w:t>Staff Training:</w:t>
      </w:r>
      <w:r>
        <w:t xml:space="preserve"> Continuous education of all employees on sustainability practices is one of the ways through which the hotel can maintain its staff at different levels of operation and also contribute to its environmental targets</w:t>
      </w:r>
      <w:r w:rsidR="00A848BD" w:rsidRPr="00A848BD">
        <w:t xml:space="preserve"> (Angelia, 2022)</w:t>
      </w:r>
      <w:r>
        <w:t xml:space="preserve">. This </w:t>
      </w:r>
      <w:r>
        <w:lastRenderedPageBreak/>
        <w:t xml:space="preserve">systematic method is </w:t>
      </w:r>
      <w:r w:rsidR="0091196D">
        <w:t xml:space="preserve">the </w:t>
      </w:r>
      <w:r>
        <w:t>same in bringing the brand luxury as well as eco-friendliness that the customers are looking for in luxury travel.</w:t>
      </w:r>
    </w:p>
    <w:p w14:paraId="6AE00596" w14:textId="77777777" w:rsidR="003B3592" w:rsidRDefault="003B3592" w:rsidP="003B3592">
      <w:pPr>
        <w:pStyle w:val="Heading2"/>
      </w:pPr>
      <w:bookmarkStart w:id="9" w:name="_Toc166408629"/>
      <w:r>
        <w:t>Strategic Initiatives</w:t>
      </w:r>
      <w:bookmarkEnd w:id="9"/>
    </w:p>
    <w:p w14:paraId="17447B17" w14:textId="46619225" w:rsidR="00D946C3" w:rsidRDefault="00D946C3" w:rsidP="00D946C3">
      <w:r w:rsidRPr="00D946C3">
        <w:rPr>
          <w:b/>
          <w:bCs/>
        </w:rPr>
        <w:t>1. Development of a Green Luxury Program:</w:t>
      </w:r>
      <w:r>
        <w:t xml:space="preserve"> </w:t>
      </w:r>
      <w:r w:rsidR="00675A7D">
        <w:t>‘</w:t>
      </w:r>
      <w:r>
        <w:t>The Plaza</w:t>
      </w:r>
      <w:r w:rsidR="00675A7D">
        <w:t>’</w:t>
      </w:r>
      <w:r>
        <w:t xml:space="preserve"> will introduce a unique </w:t>
      </w:r>
      <w:r w:rsidR="00675A7D">
        <w:t>‘</w:t>
      </w:r>
      <w:r>
        <w:t>Green Luxury Program</w:t>
      </w:r>
      <w:r w:rsidR="00675A7D">
        <w:t>’</w:t>
      </w:r>
      <w:r>
        <w:t xml:space="preserve"> in which sustainable choices are woven into the essence of </w:t>
      </w:r>
      <w:r w:rsidR="0091196D">
        <w:t xml:space="preserve">a </w:t>
      </w:r>
      <w:r>
        <w:t>luxurious lifestyle</w:t>
      </w:r>
      <w:r w:rsidR="00A848BD" w:rsidRPr="00A848BD">
        <w:t xml:space="preserve"> (Dewi et al., 2020)</w:t>
      </w:r>
      <w:r>
        <w:t>. Guests can choose their personal eco-friendly room setup, saving energy costs but maintaining comfort while shining the hotel as the champion of personali</w:t>
      </w:r>
      <w:r w:rsidR="00675A7D">
        <w:t>s</w:t>
      </w:r>
      <w:r>
        <w:t>ation and sustainability.</w:t>
      </w:r>
    </w:p>
    <w:p w14:paraId="724ED0AE" w14:textId="6FBA4DF9" w:rsidR="00D946C3" w:rsidRDefault="00D946C3" w:rsidP="00D946C3">
      <w:r w:rsidRPr="00D946C3">
        <w:rPr>
          <w:b/>
          <w:bCs/>
        </w:rPr>
        <w:t>2. Certification and Partnerships:</w:t>
      </w:r>
      <w:r>
        <w:t xml:space="preserve"> Obtaining certificates from recogni</w:t>
      </w:r>
      <w:r w:rsidR="00675A7D">
        <w:t>s</w:t>
      </w:r>
      <w:r>
        <w:t>ed environmental organi</w:t>
      </w:r>
      <w:r w:rsidR="00675A7D">
        <w:t>s</w:t>
      </w:r>
      <w:r>
        <w:t>ations like LEED will increase the credibility of the Plaza in the eyes of the community as far as sustainable operations are concerned</w:t>
      </w:r>
      <w:r w:rsidR="00A848BD" w:rsidRPr="00A848BD">
        <w:t xml:space="preserve"> (Hu et al., 2020)</w:t>
      </w:r>
      <w:r>
        <w:t>. Besides that, cooperation with environmentally friendly tech companies may result in getting the newest sustainable solutions in a more economical way</w:t>
      </w:r>
      <w:r w:rsidR="00E76FFF">
        <w:t>,</w:t>
      </w:r>
      <w:r>
        <w:t xml:space="preserve"> thus making it possible to stay one step ahead in the implementation of eco-friendly practices at our hotel.</w:t>
      </w:r>
    </w:p>
    <w:p w14:paraId="637DF7AB" w14:textId="6DA76E78" w:rsidR="00D946C3" w:rsidRDefault="00D946C3" w:rsidP="00D946C3">
      <w:r w:rsidRPr="00D946C3">
        <w:rPr>
          <w:b/>
          <w:bCs/>
        </w:rPr>
        <w:t>3. Sustainable Guest Experiences:</w:t>
      </w:r>
      <w:r>
        <w:t xml:space="preserve"> Offer one-of-a-kind guest experiences that will showcase the hotel’s eco-friendly </w:t>
      </w:r>
      <w:r w:rsidR="0091196D">
        <w:t>endeavours</w:t>
      </w:r>
      <w:r>
        <w:t>, for example, guided tour of Plaza’s environmentally-friendly structures, workshops on green concepts or special menus with locally sourced and organic products. In addition to engaging the guests, the environmental hope will also help the hotel stand out as an innovator in sustainable luxury.</w:t>
      </w:r>
    </w:p>
    <w:p w14:paraId="2872C80B" w14:textId="3CAFD256" w:rsidR="00D946C3" w:rsidRPr="00D946C3" w:rsidRDefault="00D946C3" w:rsidP="00D946C3">
      <w:r w:rsidRPr="00D946C3">
        <w:rPr>
          <w:b/>
          <w:bCs/>
        </w:rPr>
        <w:t>4. Continuous Improvement and Communication Strategy:</w:t>
      </w:r>
      <w:r>
        <w:t xml:space="preserve"> The recurring improvement plan that </w:t>
      </w:r>
      <w:r w:rsidR="00A848BD">
        <w:t>enable</w:t>
      </w:r>
      <w:r w:rsidR="00E76FFF">
        <w:t>s</w:t>
      </w:r>
      <w:r w:rsidR="00A848BD">
        <w:t xml:space="preserve"> the authority to</w:t>
      </w:r>
      <w:r>
        <w:t xml:space="preserve"> notice and improve sustainability practices is the most important thing. Speaking about this activity and its positive impacts </w:t>
      </w:r>
      <w:r w:rsidR="0091196D">
        <w:t>on</w:t>
      </w:r>
      <w:r>
        <w:t xml:space="preserve"> </w:t>
      </w:r>
      <w:r w:rsidR="00A848BD">
        <w:t xml:space="preserve">its </w:t>
      </w:r>
      <w:r>
        <w:t>customers and other interested parties by marketing and using in-house channels will help</w:t>
      </w:r>
      <w:r w:rsidR="00A848BD">
        <w:t xml:space="preserve"> </w:t>
      </w:r>
      <w:r w:rsidR="00E76FFF">
        <w:t>build trust and loyalty among them and will make sure that more people</w:t>
      </w:r>
      <w:r>
        <w:t xml:space="preserve"> think that The Plaza is investing </w:t>
      </w:r>
      <w:r w:rsidR="0091196D">
        <w:t>in</w:t>
      </w:r>
      <w:r>
        <w:t xml:space="preserve"> sustainability.</w:t>
      </w:r>
    </w:p>
    <w:p w14:paraId="2E00A47D" w14:textId="77777777" w:rsidR="00F732D7" w:rsidRDefault="00F732D7" w:rsidP="007B5814">
      <w:pPr>
        <w:pStyle w:val="Heading1"/>
      </w:pPr>
      <w:bookmarkStart w:id="10" w:name="_Toc166408630"/>
      <w:r>
        <w:t>Recommendations and Change Management</w:t>
      </w:r>
      <w:bookmarkEnd w:id="10"/>
      <w:r>
        <w:t xml:space="preserve"> </w:t>
      </w:r>
    </w:p>
    <w:p w14:paraId="18FA7128" w14:textId="77777777" w:rsidR="00781CA9" w:rsidRDefault="00D2400D" w:rsidP="007B5814">
      <w:pPr>
        <w:pStyle w:val="Heading2"/>
      </w:pPr>
      <w:bookmarkStart w:id="11" w:name="_Toc166408631"/>
      <w:r>
        <w:t>Detailed Recommendations</w:t>
      </w:r>
      <w:bookmarkEnd w:id="11"/>
    </w:p>
    <w:p w14:paraId="15E99089" w14:textId="0B547A62" w:rsidR="00354480" w:rsidRDefault="00354480" w:rsidP="00354480">
      <w:r>
        <w:t>To effectively integrate sustainability without compromising its luxury standards, The Plaza should consider the following detailed recommendations:</w:t>
      </w:r>
    </w:p>
    <w:p w14:paraId="7BB33DFE" w14:textId="687C1791" w:rsidR="00354480" w:rsidRDefault="00354480" w:rsidP="00354480">
      <w:pPr>
        <w:pStyle w:val="ListParagraph"/>
        <w:numPr>
          <w:ilvl w:val="0"/>
          <w:numId w:val="8"/>
        </w:numPr>
      </w:pPr>
      <w:r w:rsidRPr="00354480">
        <w:rPr>
          <w:b/>
          <w:bCs/>
        </w:rPr>
        <w:lastRenderedPageBreak/>
        <w:t>Green Procurement Policy:</w:t>
      </w:r>
      <w:r>
        <w:t xml:space="preserve"> Enforce </w:t>
      </w:r>
      <w:r w:rsidR="0091196D">
        <w:t xml:space="preserve">a </w:t>
      </w:r>
      <w:r>
        <w:t xml:space="preserve">green procurement policy so that only the use of eco-friendly items and services is allowed. The policy shall include an array of cleaning products like guest amenities </w:t>
      </w:r>
      <w:r w:rsidR="00E76FFF">
        <w:t>that ar</w:t>
      </w:r>
      <w:r>
        <w:t>e biodegradable, non-toxic, and sustainably sourced in nature.</w:t>
      </w:r>
    </w:p>
    <w:p w14:paraId="04A25398" w14:textId="6FAE5D8B" w:rsidR="00354480" w:rsidRDefault="00354480" w:rsidP="00354480">
      <w:pPr>
        <w:pStyle w:val="ListParagraph"/>
        <w:numPr>
          <w:ilvl w:val="0"/>
          <w:numId w:val="8"/>
        </w:numPr>
      </w:pPr>
      <w:r w:rsidRPr="00354480">
        <w:rPr>
          <w:b/>
          <w:bCs/>
        </w:rPr>
        <w:t>Advanced Waste Management System:</w:t>
      </w:r>
      <w:r>
        <w:t xml:space="preserve"> Introduce an advanced waste management system</w:t>
      </w:r>
      <w:r w:rsidR="00E76FFF">
        <w:t>,</w:t>
      </w:r>
      <w:r>
        <w:t xml:space="preserve"> which will include extensive recycling guidelines</w:t>
      </w:r>
      <w:r w:rsidR="00E76FFF">
        <w:t xml:space="preserve"> and food waste-decrease</w:t>
      </w:r>
      <w:r>
        <w:t xml:space="preserve"> practices</w:t>
      </w:r>
      <w:r w:rsidR="00A848BD" w:rsidRPr="00A848BD">
        <w:t xml:space="preserve"> (Bispo, 2016)</w:t>
      </w:r>
      <w:r>
        <w:t xml:space="preserve">. This might be </w:t>
      </w:r>
      <w:r w:rsidR="0091196D">
        <w:t>channelling</w:t>
      </w:r>
      <w:r>
        <w:t xml:space="preserve"> funds to procuring a biodigester that is capable of managing organic waste and a recycling facility that can handle a broader range of recyclable items.</w:t>
      </w:r>
    </w:p>
    <w:p w14:paraId="251D019A" w14:textId="451B8028" w:rsidR="00354480" w:rsidRDefault="00354480" w:rsidP="00354480">
      <w:pPr>
        <w:pStyle w:val="ListParagraph"/>
        <w:numPr>
          <w:ilvl w:val="0"/>
          <w:numId w:val="8"/>
        </w:numPr>
      </w:pPr>
      <w:r w:rsidRPr="00354480">
        <w:rPr>
          <w:b/>
          <w:bCs/>
        </w:rPr>
        <w:t>Energy Management System:</w:t>
      </w:r>
      <w:r>
        <w:t xml:space="preserve"> Put in place a leading-edge EMS with the use of smart technology to ensure that energy consumption is minimi</w:t>
      </w:r>
      <w:r w:rsidR="00675A7D">
        <w:t>s</w:t>
      </w:r>
      <w:r>
        <w:t xml:space="preserve">ed </w:t>
      </w:r>
      <w:r w:rsidR="0091196D">
        <w:t>in</w:t>
      </w:r>
      <w:r>
        <w:t xml:space="preserve"> every area of the hotel. The system could adjust the lights, heating</w:t>
      </w:r>
      <w:r w:rsidR="00E76FFF">
        <w:t>, and cooling according to presence, and</w:t>
      </w:r>
      <w:r>
        <w:t xml:space="preserve"> then the energy consumed needlessly is reduced.</w:t>
      </w:r>
    </w:p>
    <w:p w14:paraId="16ACCC6E" w14:textId="4DE71D00" w:rsidR="00354480" w:rsidRDefault="00354480" w:rsidP="00354480">
      <w:pPr>
        <w:pStyle w:val="ListParagraph"/>
        <w:numPr>
          <w:ilvl w:val="0"/>
          <w:numId w:val="8"/>
        </w:numPr>
      </w:pPr>
      <w:r w:rsidRPr="00354480">
        <w:rPr>
          <w:b/>
          <w:bCs/>
        </w:rPr>
        <w:t>Staff Sustainability Training:</w:t>
      </w:r>
      <w:r>
        <w:t xml:space="preserve"> Design and execute staff training courses that will be continuous and also focus on sustainable practices</w:t>
      </w:r>
      <w:r w:rsidR="00A848BD" w:rsidRPr="00A848BD">
        <w:t xml:space="preserve"> (</w:t>
      </w:r>
      <w:proofErr w:type="spellStart"/>
      <w:r w:rsidR="00A848BD" w:rsidRPr="00A848BD">
        <w:t>Bokareva</w:t>
      </w:r>
      <w:proofErr w:type="spellEnd"/>
      <w:r w:rsidR="00A848BD" w:rsidRPr="00A848BD">
        <w:t xml:space="preserve"> &amp; Yudina, 2020)</w:t>
      </w:r>
      <w:r>
        <w:t xml:space="preserve">. This training will have to </w:t>
      </w:r>
      <w:r w:rsidR="00E76FFF">
        <w:t>include energy conservation, waste management, and interactions with guests through</w:t>
      </w:r>
      <w:r>
        <w:t xml:space="preserve"> hotel sustainability programs.</w:t>
      </w:r>
    </w:p>
    <w:p w14:paraId="6013612C" w14:textId="08552491" w:rsidR="00354480" w:rsidRDefault="00354480" w:rsidP="00354480">
      <w:pPr>
        <w:pStyle w:val="ListParagraph"/>
        <w:numPr>
          <w:ilvl w:val="0"/>
          <w:numId w:val="8"/>
        </w:numPr>
      </w:pPr>
      <w:r w:rsidRPr="00354480">
        <w:rPr>
          <w:b/>
          <w:bCs/>
        </w:rPr>
        <w:t>Sustainable Guest Programs:</w:t>
      </w:r>
      <w:r>
        <w:t xml:space="preserve"> Invite guests to join in on sustainability plans, which </w:t>
      </w:r>
      <w:r w:rsidR="0091196D">
        <w:t>include</w:t>
      </w:r>
      <w:r w:rsidR="00E76FFF">
        <w:t>, for example,</w:t>
      </w:r>
      <w:r>
        <w:t xml:space="preserve"> the option to skip the daily linen change</w:t>
      </w:r>
      <w:r w:rsidR="00E76FFF">
        <w:t>,</w:t>
      </w:r>
      <w:r>
        <w:t xml:space="preserve"> </w:t>
      </w:r>
      <w:r w:rsidR="0091196D">
        <w:t>which</w:t>
      </w:r>
      <w:r>
        <w:t xml:space="preserve"> can be a good way to save water and energy</w:t>
      </w:r>
      <w:r w:rsidR="00A848BD" w:rsidRPr="00A848BD">
        <w:t xml:space="preserve"> (Harrington &amp; Ottenbacher, 2011)</w:t>
      </w:r>
      <w:r>
        <w:t xml:space="preserve">. Along with such undertakings, </w:t>
      </w:r>
      <w:r w:rsidR="00E76FFF">
        <w:t>educational programs that are aimed at informing guests about the hotel’s initiatives and ways of active participation will be launched</w:t>
      </w:r>
      <w:r>
        <w:t>.</w:t>
      </w:r>
    </w:p>
    <w:p w14:paraId="7606AA93" w14:textId="67BDCD4D" w:rsidR="00354480" w:rsidRDefault="00354480" w:rsidP="00354480">
      <w:pPr>
        <w:pStyle w:val="ListParagraph"/>
        <w:numPr>
          <w:ilvl w:val="0"/>
          <w:numId w:val="8"/>
        </w:numPr>
      </w:pPr>
      <w:r w:rsidRPr="00354480">
        <w:rPr>
          <w:b/>
          <w:bCs/>
        </w:rPr>
        <w:t>Water Conservation Measures:</w:t>
      </w:r>
      <w:r>
        <w:t xml:space="preserve"> Install water-saving bacteria at every level of the hotel, showers, taps, and rainwater catchment systems for landscape irrigation and other non-drinking reasons.</w:t>
      </w:r>
    </w:p>
    <w:p w14:paraId="790F4BA2" w14:textId="1BE4A909" w:rsidR="00D2400D" w:rsidRDefault="00354480" w:rsidP="00354480">
      <w:r>
        <w:t xml:space="preserve">These recommendations are aimed at the key aspects of sustainability – waste management, energy efficiency, and resource conservation – and will still ensure that The Plaza preserves </w:t>
      </w:r>
      <w:r w:rsidR="0091196D">
        <w:t>the</w:t>
      </w:r>
      <w:r>
        <w:t xml:space="preserve"> luxury service that the guests expect.</w:t>
      </w:r>
    </w:p>
    <w:p w14:paraId="5AD56C94" w14:textId="77777777" w:rsidR="00781CA9" w:rsidRDefault="00781CA9" w:rsidP="007B5814">
      <w:pPr>
        <w:pStyle w:val="Heading2"/>
      </w:pPr>
      <w:bookmarkStart w:id="12" w:name="_Toc166408632"/>
      <w:r>
        <w:t>Change Management Model Application</w:t>
      </w:r>
      <w:bookmarkEnd w:id="12"/>
      <w:r>
        <w:t xml:space="preserve"> </w:t>
      </w:r>
    </w:p>
    <w:p w14:paraId="48B35BBB" w14:textId="77777777" w:rsidR="00781CA9" w:rsidRDefault="007B5814" w:rsidP="007B5814">
      <w:pPr>
        <w:pStyle w:val="Heading3"/>
      </w:pPr>
      <w:bookmarkStart w:id="13" w:name="_Toc166408633"/>
      <w:r>
        <w:t>Selection of Model</w:t>
      </w:r>
      <w:bookmarkEnd w:id="13"/>
    </w:p>
    <w:p w14:paraId="23D2F957" w14:textId="40614F05" w:rsidR="00781CA9" w:rsidRDefault="00290464" w:rsidP="00781CA9">
      <w:r w:rsidRPr="00290464">
        <w:t xml:space="preserve">ADKAR Model is the most appropriate one for The Plaza, which is a change management tool developed by </w:t>
      </w:r>
      <w:proofErr w:type="spellStart"/>
      <w:r w:rsidRPr="00290464">
        <w:t>Prosci</w:t>
      </w:r>
      <w:proofErr w:type="spellEnd"/>
      <w:r w:rsidRPr="00290464">
        <w:t xml:space="preserve"> to achieve goals. This model focuses on guiding individuals through </w:t>
      </w:r>
      <w:r w:rsidRPr="00290464">
        <w:lastRenderedPageBreak/>
        <w:t>change in five stages: Awareness</w:t>
      </w:r>
      <w:r w:rsidR="00E76FFF">
        <w:t>, Desire, Knowledge, Ability, a</w:t>
      </w:r>
      <w:r w:rsidRPr="00290464">
        <w:t>nd Reinforcement. The ADKAR Model works very well for The Plaza as it is aimed at change at the individual level</w:t>
      </w:r>
      <w:r w:rsidR="00E76FFF">
        <w:t>,</w:t>
      </w:r>
      <w:r w:rsidRPr="00290464">
        <w:t xml:space="preserve"> which is a pivotal factor in the service industry where guests want employees to buy into the hotel experience that </w:t>
      </w:r>
      <w:r w:rsidR="00C22FE6">
        <w:t xml:space="preserve">businesses </w:t>
      </w:r>
      <w:r w:rsidRPr="00290464">
        <w:t>are selling to them</w:t>
      </w:r>
      <w:r w:rsidR="00A848BD" w:rsidRPr="00A848BD">
        <w:t xml:space="preserve"> (Choi et al., 1999)</w:t>
      </w:r>
      <w:r w:rsidRPr="00290464">
        <w:t xml:space="preserve">. This approach is uniquely designed to be both </w:t>
      </w:r>
      <w:r w:rsidR="0091196D">
        <w:t>efficient</w:t>
      </w:r>
      <w:r w:rsidRPr="00290464">
        <w:t xml:space="preserve"> and </w:t>
      </w:r>
      <w:r w:rsidR="0091196D">
        <w:t>technology-friendly</w:t>
      </w:r>
      <w:r w:rsidRPr="00290464">
        <w:t xml:space="preserve"> </w:t>
      </w:r>
      <w:r w:rsidR="00A848BD">
        <w:t>to sustain</w:t>
      </w:r>
      <w:r w:rsidRPr="00290464">
        <w:t xml:space="preserve"> the quality of service while introducing green, environmentally friendly practices. The model, which highlights the reinstatement, helps to ensure that sustainability of the changes is achieved after the time period has elapsed, thus, the long-term success</w:t>
      </w:r>
      <w:r w:rsidR="006F5633" w:rsidRPr="006F5633">
        <w:t xml:space="preserve"> (Sharif et al., 2017)</w:t>
      </w:r>
      <w:r w:rsidRPr="00290464">
        <w:t>.</w:t>
      </w:r>
    </w:p>
    <w:p w14:paraId="0FAEFEA0" w14:textId="77777777" w:rsidR="00216AB6" w:rsidRDefault="00216AB6" w:rsidP="00216AB6">
      <w:pPr>
        <w:keepNext/>
        <w:jc w:val="center"/>
      </w:pPr>
      <w:r>
        <w:rPr>
          <w:noProof/>
          <w:lang w:val="en-US"/>
        </w:rPr>
        <w:drawing>
          <wp:inline distT="0" distB="0" distL="0" distR="0" wp14:anchorId="5C78B0E4" wp14:editId="52FAD1DD">
            <wp:extent cx="2660196" cy="2508250"/>
            <wp:effectExtent l="0" t="0" r="6985" b="6350"/>
            <wp:docPr id="8235062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7762" cy="2515383"/>
                    </a:xfrm>
                    <a:prstGeom prst="rect">
                      <a:avLst/>
                    </a:prstGeom>
                    <a:noFill/>
                  </pic:spPr>
                </pic:pic>
              </a:graphicData>
            </a:graphic>
          </wp:inline>
        </w:drawing>
      </w:r>
    </w:p>
    <w:p w14:paraId="0D1AEE47" w14:textId="1654A3D6" w:rsidR="00216AB6" w:rsidRDefault="00216AB6" w:rsidP="00216AB6">
      <w:pPr>
        <w:pStyle w:val="Caption"/>
        <w:jc w:val="center"/>
      </w:pPr>
      <w:r>
        <w:t xml:space="preserve">Figure </w:t>
      </w:r>
      <w:r w:rsidR="005E3AE3">
        <w:fldChar w:fldCharType="begin"/>
      </w:r>
      <w:r w:rsidR="005E3AE3">
        <w:instrText xml:space="preserve"> SEQ Figure \* ARABIC </w:instrText>
      </w:r>
      <w:r w:rsidR="005E3AE3">
        <w:fldChar w:fldCharType="separate"/>
      </w:r>
      <w:r>
        <w:rPr>
          <w:noProof/>
        </w:rPr>
        <w:t>3</w:t>
      </w:r>
      <w:r w:rsidR="005E3AE3">
        <w:rPr>
          <w:noProof/>
        </w:rPr>
        <w:fldChar w:fldCharType="end"/>
      </w:r>
      <w:r>
        <w:t xml:space="preserve">: ADKAR Change Management Model </w:t>
      </w:r>
      <w:r w:rsidRPr="006F5633">
        <w:t>(Sharif et al., 2017)</w:t>
      </w:r>
      <w:r w:rsidRPr="00290464">
        <w:t>.</w:t>
      </w:r>
    </w:p>
    <w:p w14:paraId="3A10C235" w14:textId="77777777" w:rsidR="00781CA9" w:rsidRDefault="007B5814" w:rsidP="007B5814">
      <w:pPr>
        <w:pStyle w:val="Heading3"/>
      </w:pPr>
      <w:bookmarkStart w:id="14" w:name="_Toc166408634"/>
      <w:r>
        <w:t>Application of the Model</w:t>
      </w:r>
      <w:bookmarkEnd w:id="14"/>
    </w:p>
    <w:p w14:paraId="3CF925BD" w14:textId="6F61B1D1" w:rsidR="00290464" w:rsidRDefault="00290464" w:rsidP="00290464">
      <w:r w:rsidRPr="00290464">
        <w:rPr>
          <w:b/>
          <w:bCs/>
        </w:rPr>
        <w:t>Awareness:</w:t>
      </w:r>
      <w:r>
        <w:t xml:space="preserve"> Communicate the significance of sustainability programs to all staff in a good way through the use of PowerPoints and interactive workshops</w:t>
      </w:r>
      <w:r w:rsidR="00A848BD" w:rsidRPr="00A848BD">
        <w:t xml:space="preserve"> (Nichols &amp; Holt, 2023)</w:t>
      </w:r>
      <w:r>
        <w:t xml:space="preserve">. Leadership needs to openly discuss how the new strategies support </w:t>
      </w:r>
      <w:r w:rsidR="0091196D">
        <w:t xml:space="preserve">the </w:t>
      </w:r>
      <w:r w:rsidR="00675A7D">
        <w:t>P</w:t>
      </w:r>
      <w:r>
        <w:t>laza’s vision and values and how this does not only support the environment but also the hotel’s reputation.</w:t>
      </w:r>
    </w:p>
    <w:p w14:paraId="7EEE1BCB" w14:textId="2843C34A" w:rsidR="00290464" w:rsidRDefault="00290464" w:rsidP="00290464">
      <w:r w:rsidRPr="00290464">
        <w:rPr>
          <w:b/>
          <w:bCs/>
        </w:rPr>
        <w:t>Desire:</w:t>
      </w:r>
      <w:r>
        <w:t xml:space="preserve"> Collaborate with the staff to motivate them for change</w:t>
      </w:r>
      <w:r w:rsidR="00E76FFF">
        <w:t xml:space="preserve"> by having them participate</w:t>
      </w:r>
      <w:r>
        <w:t xml:space="preserve"> in the planning and </w:t>
      </w:r>
      <w:r w:rsidR="0091196D">
        <w:t>decision-making</w:t>
      </w:r>
      <w:r>
        <w:t xml:space="preserve">. Gift awards to individuals who </w:t>
      </w:r>
      <w:r w:rsidR="00E76FFF">
        <w:t>work hand-in-hand toward enhancing</w:t>
      </w:r>
      <w:r>
        <w:t xml:space="preserve"> sustainability practices</w:t>
      </w:r>
      <w:r w:rsidR="00A848BD" w:rsidRPr="00A848BD">
        <w:t xml:space="preserve"> (</w:t>
      </w:r>
      <w:proofErr w:type="spellStart"/>
      <w:r w:rsidR="00A848BD" w:rsidRPr="00A848BD">
        <w:t>Bokareva</w:t>
      </w:r>
      <w:proofErr w:type="spellEnd"/>
      <w:r w:rsidR="00A848BD" w:rsidRPr="00A848BD">
        <w:t xml:space="preserve"> &amp; Yudina, 2020)</w:t>
      </w:r>
      <w:r>
        <w:t>. In addition to this, sharing other luxury hotels’ success stories in which they have been able to integrate similar changes would add to the staff motivation.</w:t>
      </w:r>
    </w:p>
    <w:p w14:paraId="009C31FB" w14:textId="1C30BA7C" w:rsidR="00290464" w:rsidRDefault="00290464" w:rsidP="00290464">
      <w:r w:rsidRPr="00290464">
        <w:rPr>
          <w:b/>
          <w:bCs/>
        </w:rPr>
        <w:t>Knowledge:</w:t>
      </w:r>
      <w:r>
        <w:t xml:space="preserve"> Implementing training sessions that will guide through new operational procedures while teaching the use of new technologies or products</w:t>
      </w:r>
      <w:r w:rsidR="00A848BD" w:rsidRPr="00A848BD">
        <w:t xml:space="preserve"> (Harrington &amp; Ottenbacher, </w:t>
      </w:r>
      <w:r w:rsidR="00A848BD" w:rsidRPr="00A848BD">
        <w:lastRenderedPageBreak/>
        <w:t>2011)</w:t>
      </w:r>
      <w:r>
        <w:t>. Make sure that each office comprehends its particular take in implementing these sustainability measures.</w:t>
      </w:r>
    </w:p>
    <w:p w14:paraId="4E4D8BDE" w14:textId="3CA49434" w:rsidR="00290464" w:rsidRDefault="00290464" w:rsidP="00290464">
      <w:r w:rsidRPr="00290464">
        <w:rPr>
          <w:b/>
          <w:bCs/>
        </w:rPr>
        <w:t>Ability:</w:t>
      </w:r>
      <w:r>
        <w:t xml:space="preserve"> Assist the staff in developing new skills and ensuring that they are competent in the use of new technologies through practical training and availability of support personnel for help, accompanied </w:t>
      </w:r>
      <w:r w:rsidR="0091196D">
        <w:t>by</w:t>
      </w:r>
      <w:r>
        <w:t xml:space="preserve"> troubleshooting and guidance</w:t>
      </w:r>
      <w:r w:rsidR="00B23659" w:rsidRPr="00B23659">
        <w:t xml:space="preserve"> (Lee et al., 2023)</w:t>
      </w:r>
      <w:r>
        <w:t>.</w:t>
      </w:r>
    </w:p>
    <w:p w14:paraId="457D5088" w14:textId="1413AEB7" w:rsidR="00290464" w:rsidRDefault="00290464" w:rsidP="00290464">
      <w:r w:rsidRPr="00290464">
        <w:rPr>
          <w:b/>
          <w:bCs/>
        </w:rPr>
        <w:t>Reinforcement:</w:t>
      </w:r>
      <w:r>
        <w:t xml:space="preserve"> Make sure to have a continuous evaluation and reward program which rewards employees </w:t>
      </w:r>
      <w:r w:rsidR="0091196D">
        <w:t>who</w:t>
      </w:r>
      <w:r>
        <w:t xml:space="preserve"> show </w:t>
      </w:r>
      <w:r w:rsidR="0091196D">
        <w:t>sustainable</w:t>
      </w:r>
      <w:r>
        <w:t xml:space="preserve"> </w:t>
      </w:r>
      <w:r w:rsidR="0091196D">
        <w:t>behaviours</w:t>
      </w:r>
      <w:r>
        <w:t xml:space="preserve">. Feedback meetings are designed to </w:t>
      </w:r>
      <w:r w:rsidR="0091196D">
        <w:t>ramp</w:t>
      </w:r>
      <w:r>
        <w:t xml:space="preserve"> up focus and tackle any issues </w:t>
      </w:r>
      <w:r w:rsidR="00E76FFF">
        <w:t>that may arise</w:t>
      </w:r>
      <w:r w:rsidR="00B23659" w:rsidRPr="00B23659">
        <w:t xml:space="preserve"> (Nichols &amp; Holt, 2023)</w:t>
      </w:r>
      <w:r>
        <w:t>.</w:t>
      </w:r>
    </w:p>
    <w:p w14:paraId="52D3F2F2" w14:textId="230FD528" w:rsidR="00D2400D" w:rsidRDefault="00290464" w:rsidP="00290464">
      <w:r>
        <w:t xml:space="preserve">This systematic approach ensures that improvement is carried out in a thorough way, thereby preventing any disruption to the guest services and maintaining </w:t>
      </w:r>
      <w:r w:rsidR="00E76FFF">
        <w:t>a</w:t>
      </w:r>
      <w:r>
        <w:t xml:space="preserve"> high level of genuineness at The Plaza.</w:t>
      </w:r>
    </w:p>
    <w:p w14:paraId="281C0FB3" w14:textId="77777777" w:rsidR="00781CA9" w:rsidRPr="007B5814" w:rsidRDefault="00781CA9" w:rsidP="007B5814">
      <w:pPr>
        <w:pStyle w:val="ListParagraph"/>
        <w:numPr>
          <w:ilvl w:val="0"/>
          <w:numId w:val="2"/>
        </w:numPr>
        <w:rPr>
          <w:b/>
        </w:rPr>
      </w:pPr>
      <w:r w:rsidRPr="007B5814">
        <w:rPr>
          <w:b/>
        </w:rPr>
        <w:t>Step 8: Anchoring New Approaches in the Culture</w:t>
      </w:r>
    </w:p>
    <w:p w14:paraId="5792FB13" w14:textId="1C87F871" w:rsidR="00781CA9" w:rsidRDefault="00D2400D" w:rsidP="00781CA9">
      <w:r w:rsidRPr="00D2400D">
        <w:t>Then, the new approaches will be firmly embedded into the corporate culture. Stories of success will be introduced into training modules, the evaluation parameters will be modified to reflect the new vision, and managers who are role models for the change vision will be commended and compensated accordingly</w:t>
      </w:r>
      <w:r w:rsidR="00B23659" w:rsidRPr="00B23659">
        <w:t xml:space="preserve"> (</w:t>
      </w:r>
      <w:proofErr w:type="spellStart"/>
      <w:r w:rsidR="00B23659" w:rsidRPr="00B23659">
        <w:t>Chiwaridzo</w:t>
      </w:r>
      <w:proofErr w:type="spellEnd"/>
      <w:r w:rsidR="00B23659" w:rsidRPr="00B23659">
        <w:t xml:space="preserve"> &amp; Paul, 2023)</w:t>
      </w:r>
      <w:r w:rsidR="00B23659">
        <w:t xml:space="preserve">. </w:t>
      </w:r>
      <w:r w:rsidRPr="00D2400D">
        <w:t xml:space="preserve">The new employees will be aware of these changes during onboarding </w:t>
      </w:r>
      <w:r w:rsidR="00FD669A">
        <w:t>training</w:t>
      </w:r>
      <w:r w:rsidRPr="00D2400D">
        <w:t xml:space="preserve"> and will hence, facilitate the development of the hotel into a brand that is known </w:t>
      </w:r>
      <w:r w:rsidR="00FD669A">
        <w:t>for</w:t>
      </w:r>
      <w:r w:rsidRPr="00D2400D">
        <w:t xml:space="preserve"> its upgraded practices.</w:t>
      </w:r>
    </w:p>
    <w:p w14:paraId="3CB6F8D2" w14:textId="77777777" w:rsidR="00781CA9" w:rsidRDefault="00781CA9" w:rsidP="007B5814">
      <w:pPr>
        <w:pStyle w:val="Heading2"/>
      </w:pPr>
      <w:bookmarkStart w:id="15" w:name="_Toc166408635"/>
      <w:r>
        <w:t>Cost Analysis</w:t>
      </w:r>
      <w:bookmarkEnd w:id="15"/>
      <w:r>
        <w:t xml:space="preserve"> </w:t>
      </w:r>
    </w:p>
    <w:p w14:paraId="52745FDD" w14:textId="77777777" w:rsidR="00781CA9" w:rsidRDefault="006701C9" w:rsidP="006701C9">
      <w:pPr>
        <w:pStyle w:val="Heading3"/>
      </w:pPr>
      <w:bookmarkStart w:id="16" w:name="_Toc166408636"/>
      <w:r>
        <w:t>Estimated Costs</w:t>
      </w:r>
      <w:bookmarkEnd w:id="16"/>
    </w:p>
    <w:p w14:paraId="6B04BAF0" w14:textId="77777777" w:rsidR="00290464" w:rsidRDefault="00290464" w:rsidP="00290464">
      <w:r>
        <w:t>Achieving the suggested sustainability measures at The Plaza would entail a meaningful up-front investment as well as a consistent outlay of expenses. Here’s a breakdown:</w:t>
      </w:r>
    </w:p>
    <w:p w14:paraId="093BC2CD" w14:textId="2C244DD6" w:rsidR="00290464" w:rsidRDefault="00290464" w:rsidP="00F80C58">
      <w:pPr>
        <w:pStyle w:val="ListParagraph"/>
        <w:numPr>
          <w:ilvl w:val="0"/>
          <w:numId w:val="28"/>
        </w:numPr>
      </w:pPr>
      <w:r w:rsidRPr="00F80C58">
        <w:rPr>
          <w:b/>
          <w:bCs/>
        </w:rPr>
        <w:t>Green Procurement Policy:</w:t>
      </w:r>
      <w:r>
        <w:t xml:space="preserve"> Shifting to sustainable supplies of goods may bring </w:t>
      </w:r>
      <w:r w:rsidR="0091196D">
        <w:t xml:space="preserve">a </w:t>
      </w:r>
      <w:r>
        <w:t xml:space="preserve">10-15% increase </w:t>
      </w:r>
      <w:r w:rsidR="0091196D">
        <w:t>in</w:t>
      </w:r>
      <w:r>
        <w:t xml:space="preserve"> expense per product, which could differ due to product type.</w:t>
      </w:r>
    </w:p>
    <w:p w14:paraId="61E28A18" w14:textId="6C40F804" w:rsidR="00290464" w:rsidRDefault="00290464" w:rsidP="00F80C58">
      <w:pPr>
        <w:pStyle w:val="ListParagraph"/>
        <w:numPr>
          <w:ilvl w:val="0"/>
          <w:numId w:val="28"/>
        </w:numPr>
      </w:pPr>
      <w:r w:rsidRPr="00F80C58">
        <w:rPr>
          <w:b/>
          <w:bCs/>
        </w:rPr>
        <w:t>Advanced Waste Management System:</w:t>
      </w:r>
      <w:r>
        <w:t xml:space="preserve"> Running a biodigester and building </w:t>
      </w:r>
      <w:r w:rsidR="0091196D">
        <w:t>recycling facilities</w:t>
      </w:r>
      <w:r>
        <w:t xml:space="preserve"> with state-of-the-art technology is estimated to </w:t>
      </w:r>
      <w:r w:rsidR="0091196D">
        <w:t>cost</w:t>
      </w:r>
      <w:r>
        <w:t xml:space="preserve"> $200,000. Beyond the expenses </w:t>
      </w:r>
      <w:r w:rsidR="0091196D">
        <w:t>of</w:t>
      </w:r>
      <w:r>
        <w:t xml:space="preserve"> install</w:t>
      </w:r>
      <w:r w:rsidR="00E76FFF">
        <w:t>ing this technology, there are other costs, such as training</w:t>
      </w:r>
      <w:r>
        <w:t xml:space="preserve"> personnel and system maintenance</w:t>
      </w:r>
      <w:r w:rsidR="00B23659" w:rsidRPr="00B23659">
        <w:t xml:space="preserve"> (Del Chiappa &amp; Atzeni, 2019)</w:t>
      </w:r>
      <w:r>
        <w:t>.</w:t>
      </w:r>
    </w:p>
    <w:p w14:paraId="4AD8A5A4" w14:textId="77777777" w:rsidR="00290464" w:rsidRDefault="00290464" w:rsidP="00F80C58">
      <w:pPr>
        <w:pStyle w:val="ListParagraph"/>
        <w:numPr>
          <w:ilvl w:val="0"/>
          <w:numId w:val="28"/>
        </w:numPr>
      </w:pPr>
      <w:r w:rsidRPr="00F80C58">
        <w:rPr>
          <w:b/>
          <w:bCs/>
        </w:rPr>
        <w:lastRenderedPageBreak/>
        <w:t>Energy Management System (EMS):</w:t>
      </w:r>
      <w:r>
        <w:t xml:space="preserve"> The first-time estimated cost of a brand-new EMS would be $150,000, while year-round spending on maintenance and software updating could be expected to be up to 5% of the initial investment.</w:t>
      </w:r>
    </w:p>
    <w:p w14:paraId="57F61339" w14:textId="777EF763" w:rsidR="00290464" w:rsidRDefault="00290464" w:rsidP="00F80C58">
      <w:pPr>
        <w:pStyle w:val="ListParagraph"/>
        <w:numPr>
          <w:ilvl w:val="0"/>
          <w:numId w:val="28"/>
        </w:numPr>
      </w:pPr>
      <w:r w:rsidRPr="00F80C58">
        <w:rPr>
          <w:b/>
          <w:bCs/>
        </w:rPr>
        <w:t>Staff Sustainability Training:</w:t>
      </w:r>
      <w:r>
        <w:t xml:space="preserve"> It is estimated that the total cost of designing and running the programs, which </w:t>
      </w:r>
      <w:r w:rsidR="0091196D">
        <w:t>includes</w:t>
      </w:r>
      <w:r>
        <w:t xml:space="preserve"> materials needed and outsourced consultants, will be about $50,000 annually.</w:t>
      </w:r>
    </w:p>
    <w:p w14:paraId="289EF917" w14:textId="078DD073" w:rsidR="008937EC" w:rsidRDefault="00290464" w:rsidP="00F80C58">
      <w:pPr>
        <w:pStyle w:val="ListParagraph"/>
        <w:numPr>
          <w:ilvl w:val="0"/>
          <w:numId w:val="28"/>
        </w:numPr>
      </w:pPr>
      <w:r w:rsidRPr="00F80C58">
        <w:rPr>
          <w:b/>
          <w:bCs/>
        </w:rPr>
        <w:t>Water Conservation Measures:</w:t>
      </w:r>
      <w:r>
        <w:t xml:space="preserve"> The installation of water-conserving fixtures in the entire hotel may cost not less than $100,000.</w:t>
      </w:r>
    </w:p>
    <w:p w14:paraId="37C02DA1" w14:textId="4FC4B3B8" w:rsidR="00290464" w:rsidRDefault="00290464" w:rsidP="00290464">
      <w:r w:rsidRPr="00290464">
        <w:t>The total initial investment needed for these measures could be approximately $500,000, with the necessary ongoing operating expenses being highly variable.</w:t>
      </w:r>
    </w:p>
    <w:p w14:paraId="75C6A35F" w14:textId="77777777" w:rsidR="00781CA9" w:rsidRDefault="006701C9" w:rsidP="006701C9">
      <w:pPr>
        <w:pStyle w:val="Heading3"/>
      </w:pPr>
      <w:bookmarkStart w:id="17" w:name="_Toc166408637"/>
      <w:r>
        <w:t>Cost-Benefit Analysis</w:t>
      </w:r>
      <w:bookmarkEnd w:id="17"/>
    </w:p>
    <w:p w14:paraId="385986A6" w14:textId="1D9CB5A3" w:rsidR="00781CA9" w:rsidRDefault="00290464" w:rsidP="008937EC">
      <w:r w:rsidRPr="00290464">
        <w:t xml:space="preserve">These initiatives may incur high initial costs, but the long-term benefits and cost savings on sustainability in the long run are unquestionable. Energy-conserving systems and water-saving measures </w:t>
      </w:r>
      <w:r w:rsidR="0091196D">
        <w:t>are</w:t>
      </w:r>
      <w:r w:rsidRPr="00290464">
        <w:t xml:space="preserve"> a way to save up to 20% to 30% in utility bills annually. The implementation of a green procurement policy and hi-tech waste management systems which comply with environmental regulations, apart from the fact that it might save the hotel from fines, is also a branding strategy that will probably attract a new eco-conscious segment of guests</w:t>
      </w:r>
      <w:r w:rsidR="00B23659" w:rsidRPr="00B23659">
        <w:t xml:space="preserve"> (Buckley, 2017)</w:t>
      </w:r>
      <w:r w:rsidRPr="00290464">
        <w:t xml:space="preserve">. Such measures may not only increase occupancy rates but also </w:t>
      </w:r>
      <w:r w:rsidR="00E76FFF">
        <w:t>enhance the</w:t>
      </w:r>
      <w:r w:rsidRPr="00290464">
        <w:t xml:space="preserve"> ability of hotels to charge higher room rates. Besides, effective training of staff members in sustainability practices helps to improve the efficiency of operations and </w:t>
      </w:r>
      <w:r w:rsidR="00E76FFF">
        <w:t>reduce waste,</w:t>
      </w:r>
      <w:r w:rsidRPr="00290464">
        <w:t xml:space="preserve"> implying a significant cost reduction</w:t>
      </w:r>
      <w:r w:rsidR="00B23659" w:rsidRPr="00B23659">
        <w:t xml:space="preserve"> (Gursoy et al., 2019)</w:t>
      </w:r>
      <w:r w:rsidRPr="00290464">
        <w:t>. These initiatives could also be responsible for making your small business a reputable store, bringing about higher repeat business and loyalty levels in the long run that will be greater than the initial investments.</w:t>
      </w:r>
    </w:p>
    <w:p w14:paraId="5D8F60E0" w14:textId="77777777" w:rsidR="00781CA9" w:rsidRDefault="00781CA9" w:rsidP="006701C9">
      <w:pPr>
        <w:pStyle w:val="Heading2"/>
      </w:pPr>
      <w:bookmarkStart w:id="18" w:name="_Toc166408638"/>
      <w:r>
        <w:t>Imp</w:t>
      </w:r>
      <w:r w:rsidR="008937EC">
        <w:t>lementation of Recommendations</w:t>
      </w:r>
      <w:bookmarkEnd w:id="18"/>
      <w:r w:rsidR="008937EC">
        <w:t xml:space="preserve"> </w:t>
      </w:r>
    </w:p>
    <w:p w14:paraId="37B4747C" w14:textId="514E1274" w:rsidR="00290464" w:rsidRDefault="00290464" w:rsidP="00290464">
      <w:r>
        <w:t>The successful implementation of sustainability initiatives at The Plaza requires a structured approach to ensure minimal disruption and maximum adoption:</w:t>
      </w:r>
    </w:p>
    <w:p w14:paraId="5F42724E" w14:textId="5A7D5162" w:rsidR="00290464" w:rsidRDefault="00290464" w:rsidP="00290464">
      <w:r w:rsidRPr="004F0C2B">
        <w:rPr>
          <w:b/>
          <w:bCs/>
        </w:rPr>
        <w:t xml:space="preserve">Project </w:t>
      </w:r>
      <w:proofErr w:type="spellStart"/>
      <w:r w:rsidRPr="004F0C2B">
        <w:rPr>
          <w:b/>
          <w:bCs/>
        </w:rPr>
        <w:t>Kickoff</w:t>
      </w:r>
      <w:proofErr w:type="spellEnd"/>
      <w:r w:rsidRPr="004F0C2B">
        <w:rPr>
          <w:b/>
          <w:bCs/>
        </w:rPr>
        <w:t>:</w:t>
      </w:r>
      <w:r>
        <w:t xml:space="preserve"> Launch the activity with a project target meeting</w:t>
      </w:r>
      <w:r w:rsidR="00E76FFF">
        <w:t>,</w:t>
      </w:r>
      <w:r>
        <w:t xml:space="preserve"> including all the key stakeholders. This conference will commence the project</w:t>
      </w:r>
      <w:r w:rsidR="00E76FFF">
        <w:t>, and the work will be based on defined objectives and stress</w:t>
      </w:r>
      <w:r>
        <w:t xml:space="preserve"> the sustainability of the hotel operations.</w:t>
      </w:r>
    </w:p>
    <w:p w14:paraId="1327F2D4" w14:textId="1CF2F6B4" w:rsidR="00290464" w:rsidRDefault="00290464" w:rsidP="00290464">
      <w:r w:rsidRPr="004F0C2B">
        <w:rPr>
          <w:b/>
          <w:bCs/>
        </w:rPr>
        <w:t>Phased Rollout:</w:t>
      </w:r>
      <w:r>
        <w:t xml:space="preserve"> Conduct the installation consecutively based on the minutest that can be facilitat</w:t>
      </w:r>
      <w:r w:rsidR="00E76FFF">
        <w:t>ed</w:t>
      </w:r>
      <w:r>
        <w:t xml:space="preserve"> at the moment, such as the green procurement policy and staff retraining</w:t>
      </w:r>
      <w:r w:rsidR="00B23659" w:rsidRPr="00B23659">
        <w:t xml:space="preserve"> (Hudson &amp; </w:t>
      </w:r>
      <w:r w:rsidR="00B23659" w:rsidRPr="00B23659">
        <w:lastRenderedPageBreak/>
        <w:t>Thal, 2013)</w:t>
      </w:r>
      <w:r>
        <w:t xml:space="preserve">. This can be used </w:t>
      </w:r>
      <w:r w:rsidR="00E76FFF">
        <w:t>to evaluate the</w:t>
      </w:r>
      <w:r>
        <w:t xml:space="preserve"> impacts and adjustments of practices before actual implementation.</w:t>
      </w:r>
    </w:p>
    <w:p w14:paraId="2D180B2D" w14:textId="78A0D634" w:rsidR="00290464" w:rsidRPr="009E1A84" w:rsidRDefault="00290464" w:rsidP="009E1A84">
      <w:pPr>
        <w:rPr>
          <w:lang w:val="en-SG"/>
        </w:rPr>
      </w:pPr>
      <w:r w:rsidRPr="004F0C2B">
        <w:rPr>
          <w:b/>
          <w:bCs/>
        </w:rPr>
        <w:t>Technology Installation:</w:t>
      </w:r>
      <w:r>
        <w:t xml:space="preserve"> Dedicate appointment times for the implementation of systems such as the energy management system and water-saving fixtures during periods of less occupancy so as not to disrupt the guests</w:t>
      </w:r>
      <w:r w:rsidR="009E1A84" w:rsidRPr="009E1A84">
        <w:rPr>
          <w:rFonts w:ascii="Segoe UI" w:eastAsia="Times New Roman" w:hAnsi="Segoe UI" w:cs="Segoe UI"/>
          <w:color w:val="0D0D0D"/>
          <w:szCs w:val="24"/>
          <w:lang w:val="en-SG" w:eastAsia="en-SG"/>
        </w:rPr>
        <w:t xml:space="preserve"> </w:t>
      </w:r>
      <w:r w:rsidR="009E1A84" w:rsidRPr="009E1A84">
        <w:rPr>
          <w:lang w:val="en-SG"/>
        </w:rPr>
        <w:t>(Terry, 2016)</w:t>
      </w:r>
      <w:r>
        <w:t xml:space="preserve">. Make sure these systems are fully tested before </w:t>
      </w:r>
      <w:r w:rsidR="00C22FE6">
        <w:t>it</w:t>
      </w:r>
      <w:r>
        <w:t xml:space="preserve"> begin to use them.</w:t>
      </w:r>
    </w:p>
    <w:p w14:paraId="34047DAA" w14:textId="77777777" w:rsidR="00290464" w:rsidRDefault="00290464" w:rsidP="00290464">
      <w:r w:rsidRPr="004F0C2B">
        <w:rPr>
          <w:b/>
          <w:bCs/>
        </w:rPr>
        <w:t>Continuous Training and Support:</w:t>
      </w:r>
      <w:r>
        <w:t xml:space="preserve"> Continuously educate and help every staff person. Designate a team to be responsible for the transition phase so as to efficiently handle any raised issues immediately.</w:t>
      </w:r>
    </w:p>
    <w:p w14:paraId="47CE74E0" w14:textId="03E7B123" w:rsidR="00001193" w:rsidRDefault="00290464" w:rsidP="00290464">
      <w:r w:rsidRPr="004F0C2B">
        <w:rPr>
          <w:b/>
          <w:bCs/>
        </w:rPr>
        <w:t>Communication Strategy:</w:t>
      </w:r>
      <w:r>
        <w:t xml:space="preserve"> Keep open dialogues with the hotel staff and other clients and stakeholders</w:t>
      </w:r>
      <w:r w:rsidR="00B23659" w:rsidRPr="00B23659">
        <w:t xml:space="preserve"> (Shaner, 2021)</w:t>
      </w:r>
      <w:r>
        <w:t xml:space="preserve">. It is important to provide frequent information about the ongoing implementation plans, as well as the benefits gained from these initiatives, to sustain morale and </w:t>
      </w:r>
      <w:r w:rsidR="00E76FFF">
        <w:t>maintain</w:t>
      </w:r>
      <w:r>
        <w:t xml:space="preserve"> support for the initiatives.</w:t>
      </w:r>
    </w:p>
    <w:p w14:paraId="56669DE6" w14:textId="77777777" w:rsidR="00781CA9" w:rsidRDefault="008937EC" w:rsidP="006701C9">
      <w:pPr>
        <w:pStyle w:val="Heading2"/>
      </w:pPr>
      <w:bookmarkStart w:id="19" w:name="_Toc166408639"/>
      <w:r>
        <w:t>Potential Benefits</w:t>
      </w:r>
      <w:bookmarkEnd w:id="19"/>
    </w:p>
    <w:p w14:paraId="2F83A9E3" w14:textId="77777777" w:rsidR="00361533" w:rsidRDefault="00361533" w:rsidP="00361533">
      <w:r>
        <w:t>Implementing the sustainability strategies at The Plaza offers a range of environmental, economic, and reputational benefits:</w:t>
      </w:r>
    </w:p>
    <w:p w14:paraId="0589036E" w14:textId="217A08C7" w:rsidR="00361533" w:rsidRPr="00B23659" w:rsidRDefault="00361533" w:rsidP="00B23659">
      <w:pPr>
        <w:pStyle w:val="ListParagraph"/>
        <w:numPr>
          <w:ilvl w:val="0"/>
          <w:numId w:val="9"/>
        </w:numPr>
        <w:rPr>
          <w:lang w:val="en-SG"/>
        </w:rPr>
      </w:pPr>
      <w:r w:rsidRPr="00B23659">
        <w:rPr>
          <w:b/>
          <w:bCs/>
        </w:rPr>
        <w:t>Environmental Impact Reduction:</w:t>
      </w:r>
      <w:r>
        <w:t xml:space="preserve"> By adopting energy-efficient systems, water-saving fixtures, and advanced waste management practices, The Plaza can significantly reduce its carbon footprint</w:t>
      </w:r>
      <w:r w:rsidR="00B23659" w:rsidRPr="00B23659">
        <w:t xml:space="preserve"> (</w:t>
      </w:r>
      <w:r w:rsidR="00B23659" w:rsidRPr="00B23659">
        <w:rPr>
          <w:lang w:val="en-SG"/>
        </w:rPr>
        <w:t>Hiatt, 2021)</w:t>
      </w:r>
      <w:r>
        <w:t>. These measures decrease the overall consumption of energy and water and minimi</w:t>
      </w:r>
      <w:r w:rsidR="00675A7D">
        <w:t>s</w:t>
      </w:r>
      <w:r>
        <w:t>e waste production, contributing positively to environmental conservation efforts.</w:t>
      </w:r>
    </w:p>
    <w:p w14:paraId="07C3B99F" w14:textId="142321C0" w:rsidR="00361533" w:rsidRPr="00B23659" w:rsidRDefault="00361533" w:rsidP="00B23659">
      <w:pPr>
        <w:pStyle w:val="ListParagraph"/>
        <w:numPr>
          <w:ilvl w:val="0"/>
          <w:numId w:val="9"/>
        </w:numPr>
        <w:rPr>
          <w:lang w:val="en-SG"/>
        </w:rPr>
      </w:pPr>
      <w:r w:rsidRPr="00B23659">
        <w:rPr>
          <w:b/>
          <w:bCs/>
        </w:rPr>
        <w:t>Cost Savings:</w:t>
      </w:r>
      <w:r>
        <w:t xml:space="preserve"> Over time, the initial investments in sustainability technologies will translate into substantial cost savings</w:t>
      </w:r>
      <w:r w:rsidR="00B23659" w:rsidRPr="00B23659">
        <w:t xml:space="preserve"> </w:t>
      </w:r>
      <w:r w:rsidR="00B23659" w:rsidRPr="00B23659">
        <w:rPr>
          <w:lang w:val="en-SG"/>
        </w:rPr>
        <w:t>(</w:t>
      </w:r>
      <w:proofErr w:type="spellStart"/>
      <w:r w:rsidR="00B23659" w:rsidRPr="00B23659">
        <w:rPr>
          <w:lang w:val="en-SG"/>
        </w:rPr>
        <w:t>Trépanier</w:t>
      </w:r>
      <w:proofErr w:type="spellEnd"/>
      <w:r w:rsidR="00B23659" w:rsidRPr="00B23659">
        <w:rPr>
          <w:lang w:val="en-SG"/>
        </w:rPr>
        <w:t>, 2021)</w:t>
      </w:r>
      <w:r>
        <w:t xml:space="preserve">. Reduced energy and water usage will lower utility bills, while effective waste management can decrease disposal costs and potentially generate revenue </w:t>
      </w:r>
      <w:r w:rsidRPr="00361533">
        <w:t>from recyclable materials.</w:t>
      </w:r>
    </w:p>
    <w:p w14:paraId="012AD2E8" w14:textId="4FC4E105" w:rsidR="00361533" w:rsidRPr="009E1A84" w:rsidRDefault="00361533" w:rsidP="009E1A84">
      <w:pPr>
        <w:pStyle w:val="ListParagraph"/>
        <w:numPr>
          <w:ilvl w:val="0"/>
          <w:numId w:val="9"/>
        </w:numPr>
        <w:rPr>
          <w:lang w:val="en-SG"/>
        </w:rPr>
      </w:pPr>
      <w:r w:rsidRPr="00361533">
        <w:rPr>
          <w:b/>
          <w:bCs/>
        </w:rPr>
        <w:t>Enhanced Brand Image and Competitive Advantage:</w:t>
      </w:r>
      <w:r>
        <w:t xml:space="preserve"> As consumer preferences shift towards more sustainable choices, The Plaza’s commitment to environmental responsibility will enhance its brand image</w:t>
      </w:r>
      <w:r w:rsidR="009E1A84" w:rsidRPr="009E1A84">
        <w:rPr>
          <w:rFonts w:ascii="Segoe UI" w:eastAsia="Times New Roman" w:hAnsi="Segoe UI" w:cs="Segoe UI"/>
          <w:color w:val="0D0D0D"/>
          <w:szCs w:val="24"/>
          <w:lang w:val="en-SG" w:eastAsia="en-SG"/>
        </w:rPr>
        <w:t xml:space="preserve"> </w:t>
      </w:r>
      <w:r w:rsidR="009E1A84" w:rsidRPr="009E1A84">
        <w:rPr>
          <w:lang w:val="en-SG"/>
        </w:rPr>
        <w:t>(Angel et al., 2018)</w:t>
      </w:r>
      <w:r>
        <w:t>. This can attract a broader base of eco-conscious guests, providing a competitive edge in the luxury hotel market.</w:t>
      </w:r>
    </w:p>
    <w:p w14:paraId="3DB7F5C5" w14:textId="62FA68BE" w:rsidR="00361533" w:rsidRDefault="00361533" w:rsidP="00361533">
      <w:pPr>
        <w:pStyle w:val="ListParagraph"/>
        <w:numPr>
          <w:ilvl w:val="0"/>
          <w:numId w:val="9"/>
        </w:numPr>
      </w:pPr>
      <w:r w:rsidRPr="00361533">
        <w:rPr>
          <w:b/>
          <w:bCs/>
        </w:rPr>
        <w:lastRenderedPageBreak/>
        <w:t>Regulatory Compliance:</w:t>
      </w:r>
      <w:r>
        <w:t xml:space="preserve"> </w:t>
      </w:r>
      <w:r w:rsidR="008D2E23" w:rsidRPr="008D2E23">
        <w:t>The Plaza ensures compliance with the current and future environmental regulations by being proactive in implementing these sustainability initiatives, which avoids fines and legal issues.</w:t>
      </w:r>
    </w:p>
    <w:p w14:paraId="52F6F272" w14:textId="26C2FE92" w:rsidR="00361533" w:rsidRDefault="00361533" w:rsidP="00361533">
      <w:pPr>
        <w:pStyle w:val="ListParagraph"/>
        <w:numPr>
          <w:ilvl w:val="0"/>
          <w:numId w:val="9"/>
        </w:numPr>
      </w:pPr>
      <w:r w:rsidRPr="00361533">
        <w:rPr>
          <w:b/>
          <w:bCs/>
        </w:rPr>
        <w:t>Guest Satisfaction and Loyalty:</w:t>
      </w:r>
      <w:r w:rsidR="008D2E23">
        <w:t xml:space="preserve"> </w:t>
      </w:r>
      <w:r w:rsidR="008D2E23" w:rsidRPr="008D2E23">
        <w:t xml:space="preserve">Sustainability has been integrally associated with </w:t>
      </w:r>
      <w:r w:rsidR="00E76FFF">
        <w:t>modern-day tourists’ travel experience</w:t>
      </w:r>
      <w:r w:rsidR="008D2E23" w:rsidRPr="008D2E23">
        <w:t xml:space="preserve">. </w:t>
      </w:r>
      <w:r w:rsidR="00E76FFF">
        <w:t>By implementing sustainable practices, The Plaza can deliver guest satisfaction and hence higher retention rates based on great word of mouth, which is very important for</w:t>
      </w:r>
      <w:r w:rsidR="008D2E23" w:rsidRPr="008D2E23">
        <w:t xml:space="preserve"> customer loyalty.</w:t>
      </w:r>
    </w:p>
    <w:p w14:paraId="16D8D2DC" w14:textId="04BCCCC7" w:rsidR="00361533" w:rsidRPr="00B23659" w:rsidRDefault="00361533" w:rsidP="00B23659">
      <w:pPr>
        <w:pStyle w:val="ListParagraph"/>
        <w:numPr>
          <w:ilvl w:val="0"/>
          <w:numId w:val="9"/>
        </w:numPr>
        <w:rPr>
          <w:lang w:val="en-SG"/>
        </w:rPr>
      </w:pPr>
      <w:r w:rsidRPr="00B23659">
        <w:rPr>
          <w:b/>
          <w:bCs/>
        </w:rPr>
        <w:t>Employee Engagement and Retention:</w:t>
      </w:r>
      <w:r w:rsidR="008D2E23" w:rsidRPr="008D2E23">
        <w:t xml:space="preserve"> Through training and allowing them to take part in sustainability campaigns, employees are more pleased and they work longer with the organi</w:t>
      </w:r>
      <w:r w:rsidR="00675A7D">
        <w:t>s</w:t>
      </w:r>
      <w:r w:rsidR="008D2E23" w:rsidRPr="008D2E23">
        <w:t>ation</w:t>
      </w:r>
      <w:r w:rsidR="00B23659" w:rsidRPr="00B23659">
        <w:rPr>
          <w:rFonts w:ascii="Segoe UI" w:eastAsia="Times New Roman" w:hAnsi="Segoe UI" w:cs="Segoe UI"/>
          <w:color w:val="0D0D0D"/>
          <w:szCs w:val="24"/>
          <w:lang w:val="en-SG" w:eastAsia="en-SG"/>
        </w:rPr>
        <w:t xml:space="preserve"> </w:t>
      </w:r>
      <w:r w:rsidR="00B23659" w:rsidRPr="00B23659">
        <w:rPr>
          <w:lang w:val="en-SG"/>
        </w:rPr>
        <w:t>(Tereso et al., 2019)</w:t>
      </w:r>
      <w:r w:rsidR="008D2E23" w:rsidRPr="008D2E23">
        <w:t>. Employees tend to stick with employers whose endeavo</w:t>
      </w:r>
      <w:r w:rsidR="00E76FFF">
        <w:t>u</w:t>
      </w:r>
      <w:r w:rsidR="008D2E23" w:rsidRPr="008D2E23">
        <w:t>rs show concern for the environment and provide opportunities for direct engagement in crucial activities.</w:t>
      </w:r>
    </w:p>
    <w:p w14:paraId="68282895" w14:textId="69DE791A" w:rsidR="00781CA9" w:rsidRDefault="00781CA9" w:rsidP="006701C9">
      <w:pPr>
        <w:pStyle w:val="Heading2"/>
      </w:pPr>
      <w:bookmarkStart w:id="20" w:name="_Toc166408640"/>
      <w:r>
        <w:t>Measuring Success and Impact</w:t>
      </w:r>
      <w:bookmarkEnd w:id="20"/>
      <w:r>
        <w:t xml:space="preserve"> </w:t>
      </w:r>
    </w:p>
    <w:p w14:paraId="67A9D2E3" w14:textId="77777777" w:rsidR="00781CA9" w:rsidRDefault="00781CA9" w:rsidP="006701C9">
      <w:pPr>
        <w:pStyle w:val="Heading3"/>
      </w:pPr>
      <w:bookmarkStart w:id="21" w:name="_Toc166408641"/>
      <w:r>
        <w:t>Key Performa</w:t>
      </w:r>
      <w:r w:rsidR="006701C9">
        <w:t>nce Indicators (KPIs)</w:t>
      </w:r>
      <w:bookmarkEnd w:id="21"/>
    </w:p>
    <w:p w14:paraId="7EFF5FA9" w14:textId="77777777" w:rsidR="00361533" w:rsidRDefault="00361533" w:rsidP="00361533">
      <w:r>
        <w:t>To effectively measure the success of the implemented sustainability initiatives, The Plaza should establish specific Key Performance Indicators (KPIs). These may include:</w:t>
      </w:r>
    </w:p>
    <w:p w14:paraId="76ADE89F" w14:textId="77777777" w:rsidR="00ED3BBF" w:rsidRDefault="00ED3BBF" w:rsidP="00ED3BBF">
      <w:pPr>
        <w:pStyle w:val="ListParagraph"/>
        <w:numPr>
          <w:ilvl w:val="0"/>
          <w:numId w:val="29"/>
        </w:numPr>
      </w:pPr>
      <w:r w:rsidRPr="00ED3BBF">
        <w:rPr>
          <w:b/>
          <w:bCs/>
        </w:rPr>
        <w:t>Energy Consumption:</w:t>
      </w:r>
      <w:r>
        <w:t xml:space="preserve"> Percent of reduction in energy consumption compared with the previous years.</w:t>
      </w:r>
    </w:p>
    <w:p w14:paraId="18FFACC2" w14:textId="16F0E2BA" w:rsidR="00ED3BBF" w:rsidRPr="00B23659" w:rsidRDefault="00ED3BBF" w:rsidP="00B23659">
      <w:pPr>
        <w:pStyle w:val="ListParagraph"/>
        <w:numPr>
          <w:ilvl w:val="0"/>
          <w:numId w:val="29"/>
        </w:numPr>
        <w:rPr>
          <w:lang w:val="en-SG"/>
        </w:rPr>
      </w:pPr>
      <w:r w:rsidRPr="00ED3BBF">
        <w:rPr>
          <w:b/>
          <w:bCs/>
        </w:rPr>
        <w:t>Water Usage:</w:t>
      </w:r>
      <w:r>
        <w:t xml:space="preserve"> Implementation of water-saving fixtures will </w:t>
      </w:r>
      <w:r w:rsidR="00E76FFF">
        <w:t>reduce</w:t>
      </w:r>
      <w:r>
        <w:t xml:space="preserve"> water usage metrics</w:t>
      </w:r>
      <w:r w:rsidR="00B23659">
        <w:t xml:space="preserve"> </w:t>
      </w:r>
      <w:r w:rsidR="00B23659" w:rsidRPr="00B23659">
        <w:rPr>
          <w:lang w:val="en-SG"/>
        </w:rPr>
        <w:t>(Hospitality Insights, 2021)</w:t>
      </w:r>
      <w:r>
        <w:t>.</w:t>
      </w:r>
    </w:p>
    <w:p w14:paraId="63981C56" w14:textId="76B635BC" w:rsidR="00ED3BBF" w:rsidRDefault="00ED3BBF" w:rsidP="00ED3BBF">
      <w:pPr>
        <w:pStyle w:val="ListParagraph"/>
        <w:numPr>
          <w:ilvl w:val="0"/>
          <w:numId w:val="29"/>
        </w:numPr>
      </w:pPr>
      <w:r w:rsidRPr="00ED3BBF">
        <w:rPr>
          <w:b/>
          <w:bCs/>
        </w:rPr>
        <w:t>Waste Reduction:</w:t>
      </w:r>
      <w:r>
        <w:t xml:space="preserve"> </w:t>
      </w:r>
      <w:r w:rsidR="00E76FFF">
        <w:t>The amount of waste recycled versus the waste sent to landfills</w:t>
      </w:r>
      <w:r>
        <w:t>.</w:t>
      </w:r>
    </w:p>
    <w:p w14:paraId="2B8B5A08" w14:textId="47386A34" w:rsidR="00ED3BBF" w:rsidRDefault="00ED3BBF" w:rsidP="009E1A84">
      <w:pPr>
        <w:pStyle w:val="ListParagraph"/>
        <w:numPr>
          <w:ilvl w:val="0"/>
          <w:numId w:val="29"/>
        </w:numPr>
      </w:pPr>
      <w:r w:rsidRPr="009E1A84">
        <w:rPr>
          <w:b/>
          <w:bCs/>
        </w:rPr>
        <w:t>Guest Participation in Sustainability Programs:</w:t>
      </w:r>
      <w:r>
        <w:t xml:space="preserve"> Guests’ engagement in endeavours such as linen reuse or other green projects</w:t>
      </w:r>
      <w:r w:rsidR="009E1A84" w:rsidRPr="009E1A84">
        <w:t xml:space="preserve"> (Leyva &amp; Parra, 2021)</w:t>
      </w:r>
      <w:r>
        <w:t>.</w:t>
      </w:r>
    </w:p>
    <w:p w14:paraId="3A2736BE" w14:textId="77777777" w:rsidR="00ED3BBF" w:rsidRDefault="00ED3BBF" w:rsidP="00ED3BBF">
      <w:pPr>
        <w:pStyle w:val="ListParagraph"/>
        <w:numPr>
          <w:ilvl w:val="0"/>
          <w:numId w:val="29"/>
        </w:numPr>
      </w:pPr>
      <w:r w:rsidRPr="00ED3BBF">
        <w:rPr>
          <w:b/>
          <w:bCs/>
        </w:rPr>
        <w:t>Cost Savings:</w:t>
      </w:r>
      <w:r>
        <w:t xml:space="preserve"> Tracking the utility and waste management efficiency in terms of costs.</w:t>
      </w:r>
    </w:p>
    <w:p w14:paraId="02C76BA8" w14:textId="77777777" w:rsidR="00ED3BBF" w:rsidRDefault="00ED3BBF" w:rsidP="00ED3BBF">
      <w:pPr>
        <w:pStyle w:val="ListParagraph"/>
        <w:numPr>
          <w:ilvl w:val="0"/>
          <w:numId w:val="29"/>
        </w:numPr>
      </w:pPr>
      <w:r w:rsidRPr="00ED3BBF">
        <w:rPr>
          <w:b/>
          <w:bCs/>
        </w:rPr>
        <w:t>Employee Sustainability Engagement:</w:t>
      </w:r>
      <w:r>
        <w:t xml:space="preserve"> Employee participation levels in sustainability training and the related actions.</w:t>
      </w:r>
    </w:p>
    <w:p w14:paraId="060C5EB2" w14:textId="7DA2F5DA" w:rsidR="00ED3BBF" w:rsidRDefault="00ED3BBF" w:rsidP="00ED3BBF">
      <w:r>
        <w:t>These KPIs provide quantitative data to determine the success of the sustainability strategies</w:t>
      </w:r>
      <w:r w:rsidR="00E76FFF">
        <w:t>;</w:t>
      </w:r>
      <w:r>
        <w:t xml:space="preserve"> they also help to identify the best</w:t>
      </w:r>
      <w:r w:rsidR="00E76FFF">
        <w:t>-</w:t>
      </w:r>
      <w:r>
        <w:t>performing areas and those that have room for improvement.</w:t>
      </w:r>
    </w:p>
    <w:p w14:paraId="03A04279" w14:textId="77777777" w:rsidR="00781CA9" w:rsidRDefault="00781CA9" w:rsidP="006701C9">
      <w:pPr>
        <w:pStyle w:val="Heading3"/>
      </w:pPr>
      <w:bookmarkStart w:id="22" w:name="_Toc166408642"/>
      <w:r>
        <w:t>Feedback Mech</w:t>
      </w:r>
      <w:r w:rsidR="006701C9">
        <w:t>anisms</w:t>
      </w:r>
      <w:bookmarkEnd w:id="22"/>
    </w:p>
    <w:p w14:paraId="21A1D0DE" w14:textId="3C07882B" w:rsidR="00361533" w:rsidRPr="00B23659" w:rsidRDefault="0088235A" w:rsidP="00361533">
      <w:pPr>
        <w:numPr>
          <w:ilvl w:val="0"/>
          <w:numId w:val="34"/>
        </w:numPr>
        <w:rPr>
          <w:lang w:val="en-SG"/>
        </w:rPr>
      </w:pPr>
      <w:r w:rsidRPr="0088235A">
        <w:t xml:space="preserve">Evaluation systems are a key factor </w:t>
      </w:r>
      <w:r w:rsidR="00E76FFF">
        <w:t>in unveiling levels of satisfaction and collecting</w:t>
      </w:r>
      <w:r w:rsidRPr="0088235A">
        <w:t xml:space="preserve"> information on the implementation. The Plaza needs to use guest surveys, focus groups, </w:t>
      </w:r>
      <w:r w:rsidRPr="0088235A">
        <w:lastRenderedPageBreak/>
        <w:t>and online feedback to gather ideas and opinions on its act</w:t>
      </w:r>
      <w:r w:rsidR="00E76FFF">
        <w:t>ion</w:t>
      </w:r>
      <w:r w:rsidRPr="0088235A">
        <w:t>s towards sustainability</w:t>
      </w:r>
      <w:r w:rsidR="00B23659" w:rsidRPr="00B23659">
        <w:rPr>
          <w:rFonts w:ascii="Segoe UI" w:eastAsia="Times New Roman" w:hAnsi="Segoe UI" w:cs="Segoe UI"/>
          <w:color w:val="0D0D0D"/>
          <w:szCs w:val="24"/>
          <w:lang w:val="en-SG" w:eastAsia="en-SG"/>
        </w:rPr>
        <w:t xml:space="preserve"> </w:t>
      </w:r>
      <w:r w:rsidR="00B23659" w:rsidRPr="00B23659">
        <w:rPr>
          <w:lang w:val="en-SG"/>
        </w:rPr>
        <w:t>(</w:t>
      </w:r>
      <w:proofErr w:type="spellStart"/>
      <w:r w:rsidR="00B23659" w:rsidRPr="00B23659">
        <w:rPr>
          <w:lang w:val="en-SG"/>
        </w:rPr>
        <w:t>TeamHub</w:t>
      </w:r>
      <w:proofErr w:type="spellEnd"/>
      <w:r w:rsidR="00B23659" w:rsidRPr="00B23659">
        <w:rPr>
          <w:lang w:val="en-SG"/>
        </w:rPr>
        <w:t>, 2021)</w:t>
      </w:r>
      <w:r w:rsidRPr="0088235A">
        <w:t>. Also, the steady staff meetings and the suggestion box can be useful for recogni</w:t>
      </w:r>
      <w:r w:rsidR="00675A7D">
        <w:t>s</w:t>
      </w:r>
      <w:r w:rsidRPr="0088235A">
        <w:t xml:space="preserve">ing employee opinions and building a culture that is geared towards </w:t>
      </w:r>
      <w:r w:rsidR="00E76FFF">
        <w:t xml:space="preserve">the </w:t>
      </w:r>
      <w:r w:rsidRPr="0088235A">
        <w:t>development of permanent trends.</w:t>
      </w:r>
    </w:p>
    <w:p w14:paraId="22473670" w14:textId="69B00AF9" w:rsidR="00781CA9" w:rsidRDefault="00781CA9" w:rsidP="006701C9">
      <w:pPr>
        <w:pStyle w:val="Heading3"/>
      </w:pPr>
      <w:bookmarkStart w:id="23" w:name="_Toc166408643"/>
      <w:r>
        <w:t>R</w:t>
      </w:r>
      <w:r w:rsidR="006701C9">
        <w:t>eview and Adjustment Process</w:t>
      </w:r>
      <w:bookmarkEnd w:id="23"/>
    </w:p>
    <w:p w14:paraId="25827705" w14:textId="232515F2" w:rsidR="0088235A" w:rsidRPr="009E1A84" w:rsidRDefault="0088235A" w:rsidP="009E1A84">
      <w:pPr>
        <w:rPr>
          <w:lang w:val="en-SG"/>
        </w:rPr>
      </w:pPr>
      <w:r w:rsidRPr="0088235A">
        <w:t>Plaza has to institute a timely feedback loop and adaptation mechanism. This will be provided in quarterly reviews of sustainability KPIs and the outcomes of such feedback to track progress against goals</w:t>
      </w:r>
      <w:r w:rsidR="009E1A84" w:rsidRPr="009E1A84">
        <w:t xml:space="preserve"> (</w:t>
      </w:r>
      <w:proofErr w:type="spellStart"/>
      <w:r w:rsidR="009E1A84" w:rsidRPr="009E1A84">
        <w:rPr>
          <w:lang w:val="en-SG"/>
        </w:rPr>
        <w:t>Aratuo</w:t>
      </w:r>
      <w:proofErr w:type="spellEnd"/>
      <w:r w:rsidR="009E1A84" w:rsidRPr="009E1A84">
        <w:rPr>
          <w:lang w:val="en-SG"/>
        </w:rPr>
        <w:t xml:space="preserve"> et al., 2019</w:t>
      </w:r>
      <w:r w:rsidR="009E1A84" w:rsidRPr="009E1A84">
        <w:t>)</w:t>
      </w:r>
      <w:r w:rsidRPr="0088235A">
        <w:t>. Such reviews might also inspire modifications in the strategies and operational procedures that are aimed at enhancing effectiveness. Transparency will be one of the key concepts of the reporting process</w:t>
      </w:r>
      <w:r w:rsidR="00B23659" w:rsidRPr="009E1A84">
        <w:rPr>
          <w:rFonts w:ascii="Segoe UI" w:eastAsia="Times New Roman" w:hAnsi="Segoe UI" w:cs="Segoe UI"/>
          <w:color w:val="0D0D0D"/>
          <w:szCs w:val="24"/>
          <w:lang w:val="en-SG" w:eastAsia="en-SG"/>
        </w:rPr>
        <w:t xml:space="preserve"> </w:t>
      </w:r>
      <w:r w:rsidR="00B23659" w:rsidRPr="009E1A84">
        <w:rPr>
          <w:lang w:val="en-SG"/>
        </w:rPr>
        <w:t>(</w:t>
      </w:r>
      <w:proofErr w:type="spellStart"/>
      <w:r w:rsidR="00B23659" w:rsidRPr="009E1A84">
        <w:rPr>
          <w:lang w:val="en-SG"/>
        </w:rPr>
        <w:t>Buhalis</w:t>
      </w:r>
      <w:proofErr w:type="spellEnd"/>
      <w:r w:rsidR="00B23659" w:rsidRPr="009E1A84">
        <w:rPr>
          <w:lang w:val="en-SG"/>
        </w:rPr>
        <w:t xml:space="preserve"> et al., 2023)</w:t>
      </w:r>
      <w:r w:rsidRPr="0088235A">
        <w:t>. Transparency will be created by regular reporting to the management and stakeholders. Besides, it will be important to maintain engagement across the organi</w:t>
      </w:r>
      <w:r w:rsidR="00675A7D">
        <w:t>s</w:t>
      </w:r>
      <w:r w:rsidRPr="0088235A">
        <w:t>ation. As a result of the continuous process, sustainability initiatives remain</w:t>
      </w:r>
      <w:r w:rsidR="00E76FFF">
        <w:t>;</w:t>
      </w:r>
      <w:r w:rsidRPr="0088235A">
        <w:t xml:space="preserve"> that is, the initiatives are dynamic and responsive to diverse internal and external changes, and this ensures long</w:t>
      </w:r>
      <w:r w:rsidR="00E76FFF">
        <w:t>-</w:t>
      </w:r>
      <w:r w:rsidRPr="0088235A">
        <w:t>term success.</w:t>
      </w:r>
    </w:p>
    <w:p w14:paraId="70525AA8" w14:textId="73A1E95C" w:rsidR="00781CA9" w:rsidRDefault="00781CA9" w:rsidP="006701C9">
      <w:pPr>
        <w:pStyle w:val="Heading1"/>
      </w:pPr>
      <w:bookmarkStart w:id="24" w:name="_Toc166408644"/>
      <w:r>
        <w:t>Action Plan</w:t>
      </w:r>
      <w:bookmarkEnd w:id="24"/>
    </w:p>
    <w:tbl>
      <w:tblPr>
        <w:tblStyle w:val="GridTable4-Accent6"/>
        <w:tblW w:w="9329" w:type="dxa"/>
        <w:tblLayout w:type="fixed"/>
        <w:tblLook w:val="04A0" w:firstRow="1" w:lastRow="0" w:firstColumn="1" w:lastColumn="0" w:noHBand="0" w:noVBand="1"/>
      </w:tblPr>
      <w:tblGrid>
        <w:gridCol w:w="715"/>
        <w:gridCol w:w="1710"/>
        <w:gridCol w:w="1800"/>
        <w:gridCol w:w="1890"/>
        <w:gridCol w:w="1080"/>
        <w:gridCol w:w="900"/>
        <w:gridCol w:w="1234"/>
      </w:tblGrid>
      <w:tr w:rsidR="00781CA9" w:rsidRPr="00781CA9" w14:paraId="128348DF" w14:textId="77777777" w:rsidTr="00DF00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hideMark/>
          </w:tcPr>
          <w:p w14:paraId="226CE3BB" w14:textId="0557F090" w:rsidR="00781CA9" w:rsidRPr="00781CA9" w:rsidRDefault="00781CA9" w:rsidP="00233D9D">
            <w:pPr>
              <w:rPr>
                <w:lang w:eastAsia="en-GB"/>
              </w:rPr>
            </w:pPr>
            <w:r w:rsidRPr="00781CA9">
              <w:rPr>
                <w:lang w:eastAsia="en-GB"/>
              </w:rPr>
              <w:t>N</w:t>
            </w:r>
            <w:r w:rsidR="00DF00E7">
              <w:rPr>
                <w:lang w:eastAsia="en-GB"/>
              </w:rPr>
              <w:t>o.</w:t>
            </w:r>
          </w:p>
        </w:tc>
        <w:tc>
          <w:tcPr>
            <w:tcW w:w="1710" w:type="dxa"/>
            <w:hideMark/>
          </w:tcPr>
          <w:p w14:paraId="46694AC9" w14:textId="77777777" w:rsidR="00781CA9" w:rsidRPr="00781CA9" w:rsidRDefault="00781CA9" w:rsidP="00233D9D">
            <w:pPr>
              <w:cnfStyle w:val="100000000000" w:firstRow="1" w:lastRow="0" w:firstColumn="0" w:lastColumn="0" w:oddVBand="0" w:evenVBand="0" w:oddHBand="0" w:evenHBand="0" w:firstRowFirstColumn="0" w:firstRowLastColumn="0" w:lastRowFirstColumn="0" w:lastRowLastColumn="0"/>
              <w:rPr>
                <w:lang w:eastAsia="en-GB"/>
              </w:rPr>
            </w:pPr>
            <w:r w:rsidRPr="00781CA9">
              <w:rPr>
                <w:lang w:eastAsia="en-GB"/>
              </w:rPr>
              <w:t>Problem</w:t>
            </w:r>
          </w:p>
        </w:tc>
        <w:tc>
          <w:tcPr>
            <w:tcW w:w="1800" w:type="dxa"/>
            <w:hideMark/>
          </w:tcPr>
          <w:p w14:paraId="5066D04B" w14:textId="77777777" w:rsidR="00781CA9" w:rsidRPr="00781CA9" w:rsidRDefault="00781CA9" w:rsidP="00233D9D">
            <w:pPr>
              <w:cnfStyle w:val="100000000000" w:firstRow="1" w:lastRow="0" w:firstColumn="0" w:lastColumn="0" w:oddVBand="0" w:evenVBand="0" w:oddHBand="0" w:evenHBand="0" w:firstRowFirstColumn="0" w:firstRowLastColumn="0" w:lastRowFirstColumn="0" w:lastRowLastColumn="0"/>
              <w:rPr>
                <w:lang w:eastAsia="en-GB"/>
              </w:rPr>
            </w:pPr>
            <w:r w:rsidRPr="00781CA9">
              <w:rPr>
                <w:lang w:eastAsia="en-GB"/>
              </w:rPr>
              <w:t>Solution</w:t>
            </w:r>
          </w:p>
        </w:tc>
        <w:tc>
          <w:tcPr>
            <w:tcW w:w="1890" w:type="dxa"/>
            <w:hideMark/>
          </w:tcPr>
          <w:p w14:paraId="1351ADD5" w14:textId="77777777" w:rsidR="00781CA9" w:rsidRPr="00781CA9" w:rsidRDefault="00781CA9" w:rsidP="00233D9D">
            <w:pPr>
              <w:cnfStyle w:val="100000000000" w:firstRow="1" w:lastRow="0" w:firstColumn="0" w:lastColumn="0" w:oddVBand="0" w:evenVBand="0" w:oddHBand="0" w:evenHBand="0" w:firstRowFirstColumn="0" w:firstRowLastColumn="0" w:lastRowFirstColumn="0" w:lastRowLastColumn="0"/>
              <w:rPr>
                <w:lang w:eastAsia="en-GB"/>
              </w:rPr>
            </w:pPr>
            <w:r w:rsidRPr="00781CA9">
              <w:rPr>
                <w:lang w:eastAsia="en-GB"/>
              </w:rPr>
              <w:t>Desired Outcome</w:t>
            </w:r>
          </w:p>
        </w:tc>
        <w:tc>
          <w:tcPr>
            <w:tcW w:w="1080" w:type="dxa"/>
            <w:hideMark/>
          </w:tcPr>
          <w:p w14:paraId="3F867D06" w14:textId="77777777" w:rsidR="00781CA9" w:rsidRPr="00781CA9" w:rsidRDefault="00781CA9" w:rsidP="00233D9D">
            <w:pPr>
              <w:cnfStyle w:val="100000000000" w:firstRow="1" w:lastRow="0" w:firstColumn="0" w:lastColumn="0" w:oddVBand="0" w:evenVBand="0" w:oddHBand="0" w:evenHBand="0" w:firstRowFirstColumn="0" w:firstRowLastColumn="0" w:lastRowFirstColumn="0" w:lastRowLastColumn="0"/>
              <w:rPr>
                <w:lang w:eastAsia="en-GB"/>
              </w:rPr>
            </w:pPr>
            <w:r w:rsidRPr="00781CA9">
              <w:rPr>
                <w:lang w:eastAsia="en-GB"/>
              </w:rPr>
              <w:t>Time Scale</w:t>
            </w:r>
          </w:p>
        </w:tc>
        <w:tc>
          <w:tcPr>
            <w:tcW w:w="900" w:type="dxa"/>
            <w:hideMark/>
          </w:tcPr>
          <w:p w14:paraId="2577354F" w14:textId="77777777" w:rsidR="00781CA9" w:rsidRPr="00781CA9" w:rsidRDefault="00781CA9" w:rsidP="00233D9D">
            <w:pPr>
              <w:cnfStyle w:val="100000000000" w:firstRow="1" w:lastRow="0" w:firstColumn="0" w:lastColumn="0" w:oddVBand="0" w:evenVBand="0" w:oddHBand="0" w:evenHBand="0" w:firstRowFirstColumn="0" w:firstRowLastColumn="0" w:lastRowFirstColumn="0" w:lastRowLastColumn="0"/>
              <w:rPr>
                <w:lang w:eastAsia="en-GB"/>
              </w:rPr>
            </w:pPr>
            <w:r w:rsidRPr="00781CA9">
              <w:rPr>
                <w:lang w:eastAsia="en-GB"/>
              </w:rPr>
              <w:t>Completion Date</w:t>
            </w:r>
          </w:p>
        </w:tc>
        <w:tc>
          <w:tcPr>
            <w:tcW w:w="1234" w:type="dxa"/>
            <w:hideMark/>
          </w:tcPr>
          <w:p w14:paraId="6944E147" w14:textId="77777777" w:rsidR="00781CA9" w:rsidRPr="00781CA9" w:rsidRDefault="00781CA9" w:rsidP="00233D9D">
            <w:pPr>
              <w:cnfStyle w:val="100000000000" w:firstRow="1" w:lastRow="0" w:firstColumn="0" w:lastColumn="0" w:oddVBand="0" w:evenVBand="0" w:oddHBand="0" w:evenHBand="0" w:firstRowFirstColumn="0" w:firstRowLastColumn="0" w:lastRowFirstColumn="0" w:lastRowLastColumn="0"/>
              <w:rPr>
                <w:lang w:eastAsia="en-GB"/>
              </w:rPr>
            </w:pPr>
            <w:r w:rsidRPr="00781CA9">
              <w:rPr>
                <w:lang w:eastAsia="en-GB"/>
              </w:rPr>
              <w:t>Planned Budget</w:t>
            </w:r>
          </w:p>
        </w:tc>
      </w:tr>
      <w:tr w:rsidR="00233D9D" w:rsidRPr="00781CA9" w14:paraId="5D5E6088" w14:textId="77777777" w:rsidTr="00DF0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hideMark/>
          </w:tcPr>
          <w:p w14:paraId="518F51F3" w14:textId="77777777" w:rsidR="00233D9D" w:rsidRPr="00781CA9" w:rsidRDefault="00233D9D" w:rsidP="00233D9D">
            <w:pPr>
              <w:rPr>
                <w:lang w:eastAsia="en-GB"/>
              </w:rPr>
            </w:pPr>
            <w:r w:rsidRPr="00781CA9">
              <w:rPr>
                <w:lang w:eastAsia="en-GB"/>
              </w:rPr>
              <w:t>1</w:t>
            </w:r>
          </w:p>
        </w:tc>
        <w:tc>
          <w:tcPr>
            <w:tcW w:w="1710" w:type="dxa"/>
          </w:tcPr>
          <w:p w14:paraId="0E36C86F" w14:textId="77777777" w:rsidR="00233D9D"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High energy consumption</w:t>
            </w:r>
          </w:p>
          <w:p w14:paraId="66B40238" w14:textId="77777777" w:rsidR="00233D9D"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p>
          <w:p w14:paraId="22B49362" w14:textId="77777777" w:rsidR="00233D9D"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p>
          <w:p w14:paraId="4395A0D5" w14:textId="77777777" w:rsidR="00233D9D"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p>
          <w:p w14:paraId="06E6AA62" w14:textId="77777777" w:rsidR="00233D9D"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p>
          <w:p w14:paraId="1010506D" w14:textId="77777777" w:rsidR="00233D9D"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p>
          <w:p w14:paraId="054A77B7" w14:textId="77777777"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p>
        </w:tc>
        <w:tc>
          <w:tcPr>
            <w:tcW w:w="1800" w:type="dxa"/>
          </w:tcPr>
          <w:p w14:paraId="55D41025" w14:textId="4CE6B937"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Install an advanced Energy Management System (EMS) that will be an integral part of the system.</w:t>
            </w:r>
          </w:p>
        </w:tc>
        <w:tc>
          <w:tcPr>
            <w:tcW w:w="1890" w:type="dxa"/>
          </w:tcPr>
          <w:p w14:paraId="437C2E63" w14:textId="07F13E11"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233D9D">
              <w:rPr>
                <w:lang w:eastAsia="en-GB"/>
              </w:rPr>
              <w:t>Reduce energy expenditures by 20-30%, thereby cutting down operational costs.</w:t>
            </w:r>
          </w:p>
        </w:tc>
        <w:tc>
          <w:tcPr>
            <w:tcW w:w="1080" w:type="dxa"/>
            <w:hideMark/>
          </w:tcPr>
          <w:p w14:paraId="0E0C68BB" w14:textId="64A3E0B2" w:rsidR="00233D9D" w:rsidRPr="00781CA9" w:rsidRDefault="00E76FFF" w:rsidP="00233D9D">
            <w:pPr>
              <w:cnfStyle w:val="000000100000" w:firstRow="0" w:lastRow="0" w:firstColumn="0" w:lastColumn="0" w:oddVBand="0" w:evenVBand="0" w:oddHBand="1" w:evenHBand="0" w:firstRowFirstColumn="0" w:firstRowLastColumn="0" w:lastRowFirstColumn="0" w:lastRowLastColumn="0"/>
              <w:rPr>
                <w:lang w:eastAsia="en-GB"/>
              </w:rPr>
            </w:pPr>
            <w:r>
              <w:t>Six</w:t>
            </w:r>
            <w:r w:rsidR="00233D9D" w:rsidRPr="00B4613B">
              <w:t xml:space="preserve"> months</w:t>
            </w:r>
          </w:p>
        </w:tc>
        <w:tc>
          <w:tcPr>
            <w:tcW w:w="900" w:type="dxa"/>
            <w:hideMark/>
          </w:tcPr>
          <w:p w14:paraId="0D1A7C78" w14:textId="1A836CA0"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B4613B">
              <w:t>01/12/2024</w:t>
            </w:r>
          </w:p>
        </w:tc>
        <w:tc>
          <w:tcPr>
            <w:tcW w:w="1234" w:type="dxa"/>
            <w:hideMark/>
          </w:tcPr>
          <w:p w14:paraId="4C25B35A" w14:textId="54333493"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B4613B">
              <w:t>$150,000</w:t>
            </w:r>
          </w:p>
        </w:tc>
      </w:tr>
      <w:tr w:rsidR="00233D9D" w:rsidRPr="00781CA9" w14:paraId="28100699" w14:textId="77777777" w:rsidTr="00DF00E7">
        <w:tc>
          <w:tcPr>
            <w:cnfStyle w:val="001000000000" w:firstRow="0" w:lastRow="0" w:firstColumn="1" w:lastColumn="0" w:oddVBand="0" w:evenVBand="0" w:oddHBand="0" w:evenHBand="0" w:firstRowFirstColumn="0" w:firstRowLastColumn="0" w:lastRowFirstColumn="0" w:lastRowLastColumn="0"/>
            <w:tcW w:w="715" w:type="dxa"/>
            <w:hideMark/>
          </w:tcPr>
          <w:p w14:paraId="08AA1D46" w14:textId="77777777" w:rsidR="00233D9D" w:rsidRPr="00781CA9" w:rsidRDefault="00233D9D" w:rsidP="00233D9D">
            <w:pPr>
              <w:rPr>
                <w:lang w:eastAsia="en-GB"/>
              </w:rPr>
            </w:pPr>
            <w:r w:rsidRPr="00781CA9">
              <w:rPr>
                <w:lang w:eastAsia="en-GB"/>
              </w:rPr>
              <w:t>2</w:t>
            </w:r>
          </w:p>
        </w:tc>
        <w:tc>
          <w:tcPr>
            <w:tcW w:w="1710" w:type="dxa"/>
            <w:hideMark/>
          </w:tcPr>
          <w:p w14:paraId="6E7538DB" w14:textId="77777777" w:rsidR="00233D9D"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Inefficient waste management</w:t>
            </w:r>
          </w:p>
          <w:p w14:paraId="0131AE12" w14:textId="7E67C81F"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p>
        </w:tc>
        <w:tc>
          <w:tcPr>
            <w:tcW w:w="1800" w:type="dxa"/>
            <w:hideMark/>
          </w:tcPr>
          <w:p w14:paraId="69EF9F62" w14:textId="7AC62DDD" w:rsidR="00233D9D" w:rsidRPr="00781CA9" w:rsidRDefault="0091196D" w:rsidP="00E76FFF">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A sustainable</w:t>
            </w:r>
            <w:r w:rsidR="00233D9D">
              <w:rPr>
                <w:lang w:eastAsia="en-GB"/>
              </w:rPr>
              <w:t xml:space="preserve"> waste management system should be put in place through the </w:t>
            </w:r>
            <w:r w:rsidR="00233D9D">
              <w:rPr>
                <w:lang w:eastAsia="en-GB"/>
              </w:rPr>
              <w:lastRenderedPageBreak/>
              <w:t>implementation of biodigester and other advanced methods</w:t>
            </w:r>
            <w:r w:rsidR="00B23659">
              <w:t xml:space="preserve"> </w:t>
            </w:r>
            <w:r w:rsidR="00B23659" w:rsidRPr="00B23659">
              <w:rPr>
                <w:lang w:eastAsia="en-GB"/>
              </w:rPr>
              <w:t>(Leyva &amp; Parra, 2021)</w:t>
            </w:r>
            <w:r w:rsidR="00233D9D">
              <w:rPr>
                <w:lang w:eastAsia="en-GB"/>
              </w:rPr>
              <w:t>.</w:t>
            </w:r>
          </w:p>
        </w:tc>
        <w:tc>
          <w:tcPr>
            <w:tcW w:w="1890" w:type="dxa"/>
          </w:tcPr>
          <w:p w14:paraId="28C2714F" w14:textId="7DEFFCE7" w:rsidR="00233D9D" w:rsidRPr="00781CA9" w:rsidRDefault="00233D9D" w:rsidP="00E76FFF">
            <w:pPr>
              <w:cnfStyle w:val="000000000000" w:firstRow="0" w:lastRow="0" w:firstColumn="0" w:lastColumn="0" w:oddVBand="0" w:evenVBand="0" w:oddHBand="0" w:evenHBand="0" w:firstRowFirstColumn="0" w:firstRowLastColumn="0" w:lastRowFirstColumn="0" w:lastRowLastColumn="0"/>
              <w:rPr>
                <w:lang w:eastAsia="en-GB"/>
              </w:rPr>
            </w:pPr>
            <w:r w:rsidRPr="00233D9D">
              <w:rPr>
                <w:lang w:eastAsia="en-GB"/>
              </w:rPr>
              <w:lastRenderedPageBreak/>
              <w:t xml:space="preserve">Boost the recycling rate </w:t>
            </w:r>
            <w:r w:rsidR="0091196D">
              <w:rPr>
                <w:lang w:eastAsia="en-GB"/>
              </w:rPr>
              <w:t xml:space="preserve">and </w:t>
            </w:r>
            <w:r w:rsidRPr="00233D9D">
              <w:rPr>
                <w:lang w:eastAsia="en-GB"/>
              </w:rPr>
              <w:t>decrease landfill waste.</w:t>
            </w:r>
          </w:p>
        </w:tc>
        <w:tc>
          <w:tcPr>
            <w:tcW w:w="1080" w:type="dxa"/>
            <w:hideMark/>
          </w:tcPr>
          <w:p w14:paraId="4681A88F" w14:textId="5B3DFBFE"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B4613B">
              <w:t>9 months</w:t>
            </w:r>
          </w:p>
        </w:tc>
        <w:tc>
          <w:tcPr>
            <w:tcW w:w="900" w:type="dxa"/>
            <w:hideMark/>
          </w:tcPr>
          <w:p w14:paraId="772C4D03" w14:textId="3A4D30C8"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B4613B">
              <w:t>01/03/2025</w:t>
            </w:r>
          </w:p>
        </w:tc>
        <w:tc>
          <w:tcPr>
            <w:tcW w:w="1234" w:type="dxa"/>
            <w:hideMark/>
          </w:tcPr>
          <w:p w14:paraId="79936ED6" w14:textId="6497B9D4"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B4613B">
              <w:t>$200,000</w:t>
            </w:r>
          </w:p>
        </w:tc>
      </w:tr>
      <w:tr w:rsidR="00233D9D" w:rsidRPr="00781CA9" w14:paraId="0B373395" w14:textId="77777777" w:rsidTr="00E76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hideMark/>
          </w:tcPr>
          <w:p w14:paraId="09D9E2FE" w14:textId="77777777" w:rsidR="00233D9D" w:rsidRPr="00781CA9" w:rsidRDefault="00233D9D" w:rsidP="00233D9D">
            <w:pPr>
              <w:rPr>
                <w:lang w:eastAsia="en-GB"/>
              </w:rPr>
            </w:pPr>
            <w:r w:rsidRPr="00781CA9">
              <w:rPr>
                <w:lang w:eastAsia="en-GB"/>
              </w:rPr>
              <w:t>3</w:t>
            </w:r>
          </w:p>
        </w:tc>
        <w:tc>
          <w:tcPr>
            <w:tcW w:w="1710" w:type="dxa"/>
            <w:hideMark/>
          </w:tcPr>
          <w:p w14:paraId="62227D44" w14:textId="77777777" w:rsidR="00233D9D"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Excessive water usage</w:t>
            </w:r>
          </w:p>
          <w:p w14:paraId="06E5E1B9" w14:textId="051A6F0A"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p>
        </w:tc>
        <w:tc>
          <w:tcPr>
            <w:tcW w:w="1800" w:type="dxa"/>
            <w:shd w:val="clear" w:color="auto" w:fill="auto"/>
            <w:hideMark/>
          </w:tcPr>
          <w:p w14:paraId="7BDA54D3" w14:textId="2EAFEEED" w:rsidR="00233D9D" w:rsidRPr="00781CA9" w:rsidRDefault="00233D9D" w:rsidP="00E76FFF">
            <w:pPr>
              <w:cnfStyle w:val="000000100000" w:firstRow="0" w:lastRow="0" w:firstColumn="0" w:lastColumn="0" w:oddVBand="0" w:evenVBand="0" w:oddHBand="1" w:evenHBand="0" w:firstRowFirstColumn="0" w:firstRowLastColumn="0" w:lastRowFirstColumn="0" w:lastRowLastColumn="0"/>
              <w:rPr>
                <w:lang w:eastAsia="en-GB"/>
              </w:rPr>
            </w:pPr>
            <w:r>
              <w:rPr>
                <w:shd w:val="clear" w:color="auto" w:fill="FFFFFF"/>
              </w:rPr>
              <w:t xml:space="preserve">Introduce </w:t>
            </w:r>
            <w:r w:rsidR="0091196D">
              <w:rPr>
                <w:shd w:val="clear" w:color="auto" w:fill="FFFFFF"/>
              </w:rPr>
              <w:t>water-saving</w:t>
            </w:r>
            <w:r>
              <w:rPr>
                <w:shd w:val="clear" w:color="auto" w:fill="FFFFFF"/>
              </w:rPr>
              <w:t xml:space="preserve"> and </w:t>
            </w:r>
            <w:r w:rsidR="0091196D">
              <w:rPr>
                <w:shd w:val="clear" w:color="auto" w:fill="FFFFFF"/>
              </w:rPr>
              <w:t>rainwater</w:t>
            </w:r>
            <w:r>
              <w:rPr>
                <w:shd w:val="clear" w:color="auto" w:fill="FFFFFF"/>
              </w:rPr>
              <w:t xml:space="preserve"> harvesting mechanisms.</w:t>
            </w:r>
          </w:p>
        </w:tc>
        <w:tc>
          <w:tcPr>
            <w:tcW w:w="1890" w:type="dxa"/>
          </w:tcPr>
          <w:p w14:paraId="01F52B1A" w14:textId="5772BE26"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233D9D">
              <w:rPr>
                <w:lang w:eastAsia="en-GB"/>
              </w:rPr>
              <w:t>Cutting down water usage by 25% among consumers will result in a decrease in the cost of their water bills.</w:t>
            </w:r>
          </w:p>
        </w:tc>
        <w:tc>
          <w:tcPr>
            <w:tcW w:w="1080" w:type="dxa"/>
            <w:hideMark/>
          </w:tcPr>
          <w:p w14:paraId="35832F15" w14:textId="22D3A478"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B4613B">
              <w:t>6 months</w:t>
            </w:r>
          </w:p>
        </w:tc>
        <w:tc>
          <w:tcPr>
            <w:tcW w:w="900" w:type="dxa"/>
            <w:hideMark/>
          </w:tcPr>
          <w:p w14:paraId="04B1F9AC" w14:textId="7B00F215"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B4613B">
              <w:t>01/12/2024</w:t>
            </w:r>
          </w:p>
        </w:tc>
        <w:tc>
          <w:tcPr>
            <w:tcW w:w="1234" w:type="dxa"/>
            <w:hideMark/>
          </w:tcPr>
          <w:p w14:paraId="3AC3F913" w14:textId="28F33B82"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B4613B">
              <w:t>$100,000</w:t>
            </w:r>
          </w:p>
        </w:tc>
      </w:tr>
      <w:tr w:rsidR="00233D9D" w:rsidRPr="00781CA9" w14:paraId="61A6E6F9" w14:textId="77777777" w:rsidTr="00DF00E7">
        <w:tc>
          <w:tcPr>
            <w:cnfStyle w:val="001000000000" w:firstRow="0" w:lastRow="0" w:firstColumn="1" w:lastColumn="0" w:oddVBand="0" w:evenVBand="0" w:oddHBand="0" w:evenHBand="0" w:firstRowFirstColumn="0" w:firstRowLastColumn="0" w:lastRowFirstColumn="0" w:lastRowLastColumn="0"/>
            <w:tcW w:w="715" w:type="dxa"/>
            <w:hideMark/>
          </w:tcPr>
          <w:p w14:paraId="5FC2A143" w14:textId="77777777" w:rsidR="00233D9D" w:rsidRPr="00781CA9" w:rsidRDefault="00233D9D" w:rsidP="00233D9D">
            <w:pPr>
              <w:rPr>
                <w:lang w:eastAsia="en-GB"/>
              </w:rPr>
            </w:pPr>
            <w:r w:rsidRPr="00781CA9">
              <w:rPr>
                <w:lang w:eastAsia="en-GB"/>
              </w:rPr>
              <w:t>4</w:t>
            </w:r>
          </w:p>
        </w:tc>
        <w:tc>
          <w:tcPr>
            <w:tcW w:w="1710" w:type="dxa"/>
            <w:hideMark/>
          </w:tcPr>
          <w:p w14:paraId="48B161C7" w14:textId="4275515B" w:rsidR="00233D9D" w:rsidRPr="00781CA9" w:rsidRDefault="0091196D" w:rsidP="00E76FFF">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The issue</w:t>
            </w:r>
            <w:r w:rsidR="00233D9D">
              <w:rPr>
                <w:lang w:eastAsia="en-GB"/>
              </w:rPr>
              <w:t xml:space="preserve"> </w:t>
            </w:r>
            <w:r w:rsidR="00E76FFF">
              <w:rPr>
                <w:lang w:eastAsia="en-GB"/>
              </w:rPr>
              <w:t>is</w:t>
            </w:r>
            <w:r w:rsidR="00233D9D">
              <w:rPr>
                <w:lang w:eastAsia="en-GB"/>
              </w:rPr>
              <w:t xml:space="preserve"> low staff participation in sustainability practices</w:t>
            </w:r>
            <w:r w:rsidR="00233D9D" w:rsidRPr="00001193">
              <w:rPr>
                <w:lang w:eastAsia="en-GB"/>
              </w:rPr>
              <w:t>.</w:t>
            </w:r>
          </w:p>
        </w:tc>
        <w:tc>
          <w:tcPr>
            <w:tcW w:w="1800" w:type="dxa"/>
            <w:hideMark/>
          </w:tcPr>
          <w:p w14:paraId="5800F259" w14:textId="709E6BFE"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Include staff in regular sustainability training to keep the initiative sustainable and consistent</w:t>
            </w:r>
            <w:r w:rsidR="00B23659">
              <w:t xml:space="preserve"> </w:t>
            </w:r>
            <w:r w:rsidR="00B23659" w:rsidRPr="00B23659">
              <w:rPr>
                <w:lang w:eastAsia="en-GB"/>
              </w:rPr>
              <w:t>(Talaja et al., 2023)</w:t>
            </w:r>
            <w:r>
              <w:rPr>
                <w:lang w:eastAsia="en-GB"/>
              </w:rPr>
              <w:t>.</w:t>
            </w:r>
          </w:p>
        </w:tc>
        <w:tc>
          <w:tcPr>
            <w:tcW w:w="1890" w:type="dxa"/>
          </w:tcPr>
          <w:p w14:paraId="375E1F1E" w14:textId="39BB9B57"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233D9D">
              <w:rPr>
                <w:lang w:eastAsia="en-GB"/>
              </w:rPr>
              <w:t xml:space="preserve">Improve </w:t>
            </w:r>
            <w:r w:rsidR="0091196D">
              <w:rPr>
                <w:lang w:eastAsia="en-GB"/>
              </w:rPr>
              <w:t>employee</w:t>
            </w:r>
            <w:r w:rsidRPr="00233D9D">
              <w:rPr>
                <w:lang w:eastAsia="en-GB"/>
              </w:rPr>
              <w:t xml:space="preserve"> engagement and efficacy towards environmental sustainment</w:t>
            </w:r>
            <w:r w:rsidR="00B23659">
              <w:t xml:space="preserve"> </w:t>
            </w:r>
            <w:r w:rsidR="00B23659" w:rsidRPr="00B23659">
              <w:rPr>
                <w:lang w:eastAsia="en-GB"/>
              </w:rPr>
              <w:t>(</w:t>
            </w:r>
            <w:proofErr w:type="spellStart"/>
            <w:r w:rsidR="00B23659" w:rsidRPr="00B23659">
              <w:rPr>
                <w:lang w:eastAsia="en-GB"/>
              </w:rPr>
              <w:t>Aratuo</w:t>
            </w:r>
            <w:proofErr w:type="spellEnd"/>
            <w:r w:rsidR="00B23659" w:rsidRPr="00B23659">
              <w:rPr>
                <w:lang w:eastAsia="en-GB"/>
              </w:rPr>
              <w:t xml:space="preserve"> &amp; Etienne, 2019)</w:t>
            </w:r>
            <w:r w:rsidRPr="00233D9D">
              <w:rPr>
                <w:lang w:eastAsia="en-GB"/>
              </w:rPr>
              <w:t>.</w:t>
            </w:r>
          </w:p>
        </w:tc>
        <w:tc>
          <w:tcPr>
            <w:tcW w:w="1080" w:type="dxa"/>
            <w:hideMark/>
          </w:tcPr>
          <w:p w14:paraId="30DC931F" w14:textId="7ECCAAAD"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B4613B">
              <w:t>3 months</w:t>
            </w:r>
          </w:p>
        </w:tc>
        <w:tc>
          <w:tcPr>
            <w:tcW w:w="900" w:type="dxa"/>
            <w:hideMark/>
          </w:tcPr>
          <w:p w14:paraId="1904E235" w14:textId="3B5B3114"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B4613B">
              <w:t>01/09/2024</w:t>
            </w:r>
          </w:p>
        </w:tc>
        <w:tc>
          <w:tcPr>
            <w:tcW w:w="1234" w:type="dxa"/>
            <w:hideMark/>
          </w:tcPr>
          <w:p w14:paraId="6B66CBD7" w14:textId="43963099"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B4613B">
              <w:t>$50,000</w:t>
            </w:r>
          </w:p>
        </w:tc>
      </w:tr>
      <w:tr w:rsidR="00233D9D" w:rsidRPr="00781CA9" w14:paraId="063F3771" w14:textId="77777777" w:rsidTr="00DF0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4FE7CF34" w14:textId="3724D93D" w:rsidR="00233D9D" w:rsidRPr="00781CA9" w:rsidRDefault="00233D9D" w:rsidP="00233D9D">
            <w:pPr>
              <w:rPr>
                <w:lang w:eastAsia="en-GB"/>
              </w:rPr>
            </w:pPr>
            <w:r>
              <w:rPr>
                <w:lang w:eastAsia="en-GB"/>
              </w:rPr>
              <w:t>5</w:t>
            </w:r>
          </w:p>
        </w:tc>
        <w:tc>
          <w:tcPr>
            <w:tcW w:w="1710" w:type="dxa"/>
          </w:tcPr>
          <w:p w14:paraId="0B04CEF7" w14:textId="20BC9920" w:rsidR="00233D9D"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233D9D">
              <w:rPr>
                <w:lang w:eastAsia="en-GB"/>
              </w:rPr>
              <w:t>Violation of future environmental regulations</w:t>
            </w:r>
          </w:p>
        </w:tc>
        <w:tc>
          <w:tcPr>
            <w:tcW w:w="1800" w:type="dxa"/>
          </w:tcPr>
          <w:p w14:paraId="5284A1BC" w14:textId="07C8EFFD" w:rsidR="00233D9D" w:rsidRPr="00001193"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233D9D">
              <w:rPr>
                <w:lang w:eastAsia="en-GB"/>
              </w:rPr>
              <w:t>Ensure green procurement policies are followed for all hotel products.</w:t>
            </w:r>
          </w:p>
        </w:tc>
        <w:tc>
          <w:tcPr>
            <w:tcW w:w="1890" w:type="dxa"/>
          </w:tcPr>
          <w:p w14:paraId="453D987E" w14:textId="50E50AD5" w:rsidR="00233D9D" w:rsidRPr="00001193"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233D9D">
              <w:rPr>
                <w:lang w:eastAsia="en-GB"/>
              </w:rPr>
              <w:t>Encourage compliance and promote the hotel as an eco-friendly luxury one.</w:t>
            </w:r>
          </w:p>
        </w:tc>
        <w:tc>
          <w:tcPr>
            <w:tcW w:w="1080" w:type="dxa"/>
          </w:tcPr>
          <w:p w14:paraId="670FE287" w14:textId="73D33073"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B4613B">
              <w:t>2 months</w:t>
            </w:r>
          </w:p>
        </w:tc>
        <w:tc>
          <w:tcPr>
            <w:tcW w:w="900" w:type="dxa"/>
          </w:tcPr>
          <w:p w14:paraId="67723D31" w14:textId="07F6A7F0"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B4613B">
              <w:t>01/08/2024</w:t>
            </w:r>
          </w:p>
        </w:tc>
        <w:tc>
          <w:tcPr>
            <w:tcW w:w="1234" w:type="dxa"/>
          </w:tcPr>
          <w:p w14:paraId="24A26D13" w14:textId="1C9554EB" w:rsidR="00233D9D" w:rsidRPr="00781CA9" w:rsidRDefault="00233D9D" w:rsidP="00233D9D">
            <w:pPr>
              <w:cnfStyle w:val="000000100000" w:firstRow="0" w:lastRow="0" w:firstColumn="0" w:lastColumn="0" w:oddVBand="0" w:evenVBand="0" w:oddHBand="1" w:evenHBand="0" w:firstRowFirstColumn="0" w:firstRowLastColumn="0" w:lastRowFirstColumn="0" w:lastRowLastColumn="0"/>
              <w:rPr>
                <w:lang w:eastAsia="en-GB"/>
              </w:rPr>
            </w:pPr>
            <w:r w:rsidRPr="00B4613B">
              <w:t>$30,000</w:t>
            </w:r>
          </w:p>
        </w:tc>
      </w:tr>
      <w:tr w:rsidR="00233D9D" w:rsidRPr="00781CA9" w14:paraId="048D2DDB" w14:textId="77777777" w:rsidTr="00DF00E7">
        <w:tc>
          <w:tcPr>
            <w:cnfStyle w:val="001000000000" w:firstRow="0" w:lastRow="0" w:firstColumn="1" w:lastColumn="0" w:oddVBand="0" w:evenVBand="0" w:oddHBand="0" w:evenHBand="0" w:firstRowFirstColumn="0" w:firstRowLastColumn="0" w:lastRowFirstColumn="0" w:lastRowLastColumn="0"/>
            <w:tcW w:w="715" w:type="dxa"/>
          </w:tcPr>
          <w:p w14:paraId="57194B13" w14:textId="4C5F390E" w:rsidR="00233D9D" w:rsidRPr="00781CA9" w:rsidRDefault="00233D9D" w:rsidP="00233D9D">
            <w:pPr>
              <w:rPr>
                <w:lang w:eastAsia="en-GB"/>
              </w:rPr>
            </w:pPr>
            <w:r>
              <w:rPr>
                <w:lang w:eastAsia="en-GB"/>
              </w:rPr>
              <w:t>6</w:t>
            </w:r>
          </w:p>
        </w:tc>
        <w:tc>
          <w:tcPr>
            <w:tcW w:w="1710" w:type="dxa"/>
          </w:tcPr>
          <w:p w14:paraId="0061EE86" w14:textId="56E5E3C1" w:rsidR="00233D9D"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233D9D">
              <w:rPr>
                <w:lang w:eastAsia="en-GB"/>
              </w:rPr>
              <w:t xml:space="preserve">The lack of guest engagement in </w:t>
            </w:r>
            <w:r w:rsidRPr="00233D9D">
              <w:rPr>
                <w:lang w:eastAsia="en-GB"/>
              </w:rPr>
              <w:lastRenderedPageBreak/>
              <w:t>sustainability programs.</w:t>
            </w:r>
          </w:p>
        </w:tc>
        <w:tc>
          <w:tcPr>
            <w:tcW w:w="1800" w:type="dxa"/>
          </w:tcPr>
          <w:p w14:paraId="48083D42" w14:textId="4BE9D9B1" w:rsidR="00233D9D" w:rsidRPr="00001193"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233D9D">
              <w:rPr>
                <w:lang w:eastAsia="en-GB"/>
              </w:rPr>
              <w:lastRenderedPageBreak/>
              <w:t xml:space="preserve">Concentrate on guest-orientated sustainability </w:t>
            </w:r>
            <w:r w:rsidRPr="00233D9D">
              <w:rPr>
                <w:lang w:eastAsia="en-GB"/>
              </w:rPr>
              <w:lastRenderedPageBreak/>
              <w:t>activities. (e. g. , linen reuse)</w:t>
            </w:r>
          </w:p>
        </w:tc>
        <w:tc>
          <w:tcPr>
            <w:tcW w:w="1890" w:type="dxa"/>
          </w:tcPr>
          <w:p w14:paraId="7F22D7C1" w14:textId="29BEDD50" w:rsidR="00233D9D" w:rsidRPr="00001193"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233D9D">
              <w:rPr>
                <w:lang w:eastAsia="en-GB"/>
              </w:rPr>
              <w:lastRenderedPageBreak/>
              <w:t xml:space="preserve">Enhance guest experience by involving them </w:t>
            </w:r>
            <w:r w:rsidR="0091196D">
              <w:rPr>
                <w:lang w:eastAsia="en-GB"/>
              </w:rPr>
              <w:t>in</w:t>
            </w:r>
            <w:r w:rsidRPr="00233D9D">
              <w:rPr>
                <w:lang w:eastAsia="en-GB"/>
              </w:rPr>
              <w:t xml:space="preserve"> sustainable </w:t>
            </w:r>
            <w:r w:rsidRPr="00233D9D">
              <w:rPr>
                <w:lang w:eastAsia="en-GB"/>
              </w:rPr>
              <w:lastRenderedPageBreak/>
              <w:t>options</w:t>
            </w:r>
            <w:r w:rsidR="00E76FFF">
              <w:rPr>
                <w:lang w:eastAsia="en-GB"/>
              </w:rPr>
              <w:t>,</w:t>
            </w:r>
            <w:r w:rsidRPr="00233D9D">
              <w:rPr>
                <w:lang w:eastAsia="en-GB"/>
              </w:rPr>
              <w:t xml:space="preserve"> which can lead to higher guest satisfaction.</w:t>
            </w:r>
          </w:p>
        </w:tc>
        <w:tc>
          <w:tcPr>
            <w:tcW w:w="1080" w:type="dxa"/>
          </w:tcPr>
          <w:p w14:paraId="76BBF9FA" w14:textId="27E76DBA"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B4613B">
              <w:lastRenderedPageBreak/>
              <w:t>4 months</w:t>
            </w:r>
          </w:p>
        </w:tc>
        <w:tc>
          <w:tcPr>
            <w:tcW w:w="900" w:type="dxa"/>
          </w:tcPr>
          <w:p w14:paraId="2471D732" w14:textId="74692E71"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B4613B">
              <w:t>01/10/2024</w:t>
            </w:r>
          </w:p>
        </w:tc>
        <w:tc>
          <w:tcPr>
            <w:tcW w:w="1234" w:type="dxa"/>
          </w:tcPr>
          <w:p w14:paraId="3E5957E1" w14:textId="022795E6" w:rsidR="00233D9D" w:rsidRPr="00781CA9" w:rsidRDefault="00233D9D" w:rsidP="00233D9D">
            <w:pPr>
              <w:cnfStyle w:val="000000000000" w:firstRow="0" w:lastRow="0" w:firstColumn="0" w:lastColumn="0" w:oddVBand="0" w:evenVBand="0" w:oddHBand="0" w:evenHBand="0" w:firstRowFirstColumn="0" w:firstRowLastColumn="0" w:lastRowFirstColumn="0" w:lastRowLastColumn="0"/>
              <w:rPr>
                <w:lang w:eastAsia="en-GB"/>
              </w:rPr>
            </w:pPr>
            <w:r w:rsidRPr="00B4613B">
              <w:t>$20,000</w:t>
            </w:r>
          </w:p>
        </w:tc>
      </w:tr>
    </w:tbl>
    <w:p w14:paraId="5AF7BFA3" w14:textId="77777777" w:rsidR="00781CA9" w:rsidRDefault="00781CA9" w:rsidP="00781CA9"/>
    <w:p w14:paraId="6D7FC09B" w14:textId="77777777" w:rsidR="00781CA9" w:rsidRDefault="00781CA9" w:rsidP="00781CA9"/>
    <w:p w14:paraId="590CE5D4" w14:textId="77777777" w:rsidR="00781CA9" w:rsidRDefault="00781CA9" w:rsidP="00781CA9"/>
    <w:p w14:paraId="5ED9E907" w14:textId="77777777" w:rsidR="00FD669A" w:rsidRDefault="00FD669A">
      <w:pPr>
        <w:spacing w:line="259" w:lineRule="auto"/>
        <w:jc w:val="left"/>
        <w:rPr>
          <w:rFonts w:eastAsiaTheme="majorEastAsia" w:cstheme="majorBidi"/>
          <w:b/>
          <w:color w:val="000000" w:themeColor="text1"/>
          <w:sz w:val="32"/>
          <w:szCs w:val="26"/>
        </w:rPr>
      </w:pPr>
      <w:r>
        <w:br w:type="page"/>
      </w:r>
    </w:p>
    <w:p w14:paraId="68CDAAC6" w14:textId="77777777" w:rsidR="00107DA2" w:rsidRDefault="00FD669A" w:rsidP="006701C9">
      <w:pPr>
        <w:pStyle w:val="Heading2"/>
      </w:pPr>
      <w:bookmarkStart w:id="25" w:name="_Toc166408645"/>
      <w:r>
        <w:lastRenderedPageBreak/>
        <w:t>Conclusion</w:t>
      </w:r>
      <w:bookmarkEnd w:id="25"/>
    </w:p>
    <w:p w14:paraId="07D05491" w14:textId="1A3D03F5" w:rsidR="008D2E23" w:rsidRDefault="008D2E23" w:rsidP="009A77D0">
      <w:r w:rsidRPr="008D2E23">
        <w:t xml:space="preserve">This report is very thorough on the problems and prospects of The Plaza that can be diminished by the implementation of sustainable practices without lowering the uniqueness that was the fundamental point of this iconic hotel. </w:t>
      </w:r>
      <w:r w:rsidR="00B23659">
        <w:t>The</w:t>
      </w:r>
      <w:r w:rsidRPr="008D2E23">
        <w:t xml:space="preserve"> strategic recommendations are targeted not only at satisfying the existing trends in luxury travel but also in the process </w:t>
      </w:r>
      <w:r w:rsidR="00E76FFF">
        <w:t xml:space="preserve">of </w:t>
      </w:r>
      <w:r w:rsidRPr="008D2E23">
        <w:t>creating the benchmark of sustainability in the hospitality industry.</w:t>
      </w:r>
    </w:p>
    <w:p w14:paraId="1551521A" w14:textId="3420DB07" w:rsidR="009A77D0" w:rsidRDefault="009A77D0" w:rsidP="009A77D0">
      <w:r>
        <w:t xml:space="preserve">By the end of the report, </w:t>
      </w:r>
      <w:proofErr w:type="gramStart"/>
      <w:r w:rsidR="00B23659">
        <w:t>It</w:t>
      </w:r>
      <w:proofErr w:type="gramEnd"/>
      <w:r>
        <w:t xml:space="preserve"> highlighted key areas where sustainable initiatives could be enhanced, such as energy conservation, waste management, water use, staff engagement, compliance with environmental regulations, and guest participation in green programs. </w:t>
      </w:r>
      <w:r w:rsidR="00B23659">
        <w:t xml:space="preserve">The </w:t>
      </w:r>
      <w:r>
        <w:t xml:space="preserve">suggested integrated approaches </w:t>
      </w:r>
      <w:r w:rsidR="00E76FFF">
        <w:t>include</w:t>
      </w:r>
      <w:r>
        <w:t xml:space="preserve"> </w:t>
      </w:r>
      <w:r w:rsidR="0091196D">
        <w:t xml:space="preserve">the </w:t>
      </w:r>
      <w:r>
        <w:t xml:space="preserve">adoption of the Energy Management System, </w:t>
      </w:r>
      <w:r w:rsidR="0091196D">
        <w:t xml:space="preserve">an </w:t>
      </w:r>
      <w:r>
        <w:t>upgraded waste management system that also has a biodigester, water-saving fixtures and comprehensive staff capacity development programs. These projects are designed and aimed for The Plaza to achieve the standards of the environment and to overcome them through which both the hotel operation and the guest satisfaction can be improved.</w:t>
      </w:r>
    </w:p>
    <w:p w14:paraId="5D5E300F" w14:textId="14177EA8" w:rsidR="009A77D0" w:rsidRDefault="009A77D0" w:rsidP="009A77D0">
      <w:r>
        <w:t xml:space="preserve">The financial analysis confirmed the economic feasibility of these projects, reflecting </w:t>
      </w:r>
      <w:r w:rsidR="0091196D">
        <w:t>not</w:t>
      </w:r>
      <w:r>
        <w:t xml:space="preserve"> only the costs surrounding it but also the significant long-term savings and the potential for even larger revenue growth as a result of luring the new generation of eco</w:t>
      </w:r>
      <w:r w:rsidR="00E76FFF">
        <w:t>-</w:t>
      </w:r>
      <w:r>
        <w:t>tourists. In the Sustainable Practices Implementation part,</w:t>
      </w:r>
      <w:r w:rsidR="00B23659">
        <w:t xml:space="preserve"> the </w:t>
      </w:r>
      <w:r>
        <w:t>exhaustive roadmap</w:t>
      </w:r>
      <w:r w:rsidR="00B23659">
        <w:t xml:space="preserve"> is created</w:t>
      </w:r>
      <w:r>
        <w:t xml:space="preserve"> on how to execute the proposed changes with </w:t>
      </w:r>
      <w:r w:rsidR="0091196D">
        <w:t xml:space="preserve">the </w:t>
      </w:r>
      <w:r>
        <w:t>help of the ADKAR Model to ensure the adoption remains seamless and durable across all levels of operation.</w:t>
      </w:r>
    </w:p>
    <w:p w14:paraId="5551B1B1" w14:textId="6462A5E8" w:rsidR="009A77D0" w:rsidRDefault="009A77D0" w:rsidP="009A77D0">
      <w:r>
        <w:t xml:space="preserve">In addition, the Action Plan </w:t>
      </w:r>
      <w:r w:rsidR="00B23659">
        <w:t xml:space="preserve">is </w:t>
      </w:r>
      <w:r>
        <w:t>formulated</w:t>
      </w:r>
      <w:r w:rsidR="00B23659">
        <w:t xml:space="preserve"> to</w:t>
      </w:r>
      <w:r>
        <w:t xml:space="preserve"> indicate clear steps, deadlines and amounts of funding allotted to each recommendation, providing The Plaza with a practical and precise timetable to follow. In detail, </w:t>
      </w:r>
      <w:proofErr w:type="gramStart"/>
      <w:r>
        <w:t>I</w:t>
      </w:r>
      <w:r w:rsidR="00B23659">
        <w:t>t</w:t>
      </w:r>
      <w:proofErr w:type="gramEnd"/>
      <w:r w:rsidR="00B23659">
        <w:t xml:space="preserve"> </w:t>
      </w:r>
      <w:r>
        <w:t>highlight</w:t>
      </w:r>
      <w:r w:rsidR="00B23659">
        <w:t xml:space="preserve">s </w:t>
      </w:r>
      <w:r>
        <w:t>the advantages of these initiatives</w:t>
      </w:r>
      <w:r w:rsidR="00E76FFF">
        <w:t>,</w:t>
      </w:r>
      <w:r>
        <w:t xml:space="preserve"> focusing on principles of environmental sustainability, legal compliance and enhancing The Plaza’s brand identity campaign and luxury guest experiences.</w:t>
      </w:r>
    </w:p>
    <w:p w14:paraId="2EE3BF06" w14:textId="41EC8CAF" w:rsidR="009A77D0" w:rsidRDefault="00B23659" w:rsidP="009A77D0">
      <w:r>
        <w:t>It is not</w:t>
      </w:r>
      <w:r w:rsidR="009A77D0">
        <w:t xml:space="preserve"> only </w:t>
      </w:r>
      <w:r>
        <w:t>focused</w:t>
      </w:r>
      <w:r w:rsidR="009A77D0">
        <w:t xml:space="preserve"> </w:t>
      </w:r>
      <w:r w:rsidR="00E76FFF">
        <w:t>o</w:t>
      </w:r>
      <w:r w:rsidR="009A77D0">
        <w:t>n place methods for measuring the outcome and impact of the implemented strategies, such as key performance indicators and feedback loops</w:t>
      </w:r>
      <w:r w:rsidR="00E76FFF">
        <w:t>,</w:t>
      </w:r>
      <w:r w:rsidR="009A77D0">
        <w:t xml:space="preserve"> but also establishe</w:t>
      </w:r>
      <w:r w:rsidR="00E76FFF">
        <w:t>s</w:t>
      </w:r>
      <w:r w:rsidR="009A77D0">
        <w:t xml:space="preserve"> the necessary means for embarking on continuous improvement and adjustments. Such a structured approach </w:t>
      </w:r>
      <w:r w:rsidR="0091196D">
        <w:t>guarantees</w:t>
      </w:r>
      <w:r w:rsidR="009A77D0">
        <w:t xml:space="preserve"> that Plaza can always </w:t>
      </w:r>
      <w:r w:rsidR="00E76FFF">
        <w:t>track progress and take measures that will</w:t>
      </w:r>
      <w:r w:rsidR="009A77D0">
        <w:t xml:space="preserve"> align its mission with the goals of sustainability.</w:t>
      </w:r>
    </w:p>
    <w:p w14:paraId="6BB452C7" w14:textId="5965392C" w:rsidR="009A77D0" w:rsidRDefault="009A77D0" w:rsidP="009A77D0">
      <w:r>
        <w:lastRenderedPageBreak/>
        <w:t xml:space="preserve">In the end, The Plaza has all the prerequisites required to be a </w:t>
      </w:r>
      <w:r w:rsidR="005E3AE3">
        <w:t>bench marker</w:t>
      </w:r>
      <w:r>
        <w:t xml:space="preserve"> in the field </w:t>
      </w:r>
      <w:r w:rsidR="0091196D">
        <w:t xml:space="preserve">of </w:t>
      </w:r>
      <w:r>
        <w:t>sustainable luxury hospitality. Putting into practice the propositions I have expounded will undoubtedly improve The Plaza’s operation sustainability, market share, and ability to continue delivering the magnificence only found in The Plaza through ecologically friendly and profitable practices.</w:t>
      </w:r>
    </w:p>
    <w:p w14:paraId="5E05C588" w14:textId="7962A02C" w:rsidR="003D7403" w:rsidRDefault="009A77D0" w:rsidP="009A77D0">
      <w:pPr>
        <w:rPr>
          <w:rFonts w:eastAsiaTheme="majorEastAsia" w:cstheme="majorBidi"/>
          <w:b/>
          <w:color w:val="2E74B5" w:themeColor="accent1" w:themeShade="BF"/>
          <w:sz w:val="36"/>
          <w:szCs w:val="32"/>
        </w:rPr>
      </w:pPr>
      <w:r>
        <w:t xml:space="preserve">I appreciate the trust and opportunity given by The Plaza to be part of this </w:t>
      </w:r>
      <w:r w:rsidR="0091196D">
        <w:t>groundbreaking</w:t>
      </w:r>
      <w:r>
        <w:t xml:space="preserve"> project. I am grateful to be trusted by </w:t>
      </w:r>
      <w:r w:rsidR="00E76FFF">
        <w:t>a consultancy, and from this, I see many possibilities for</w:t>
      </w:r>
      <w:r>
        <w:t xml:space="preserve"> the transformations that may come. I am hopeful that the collaboration will not only change The Plaza into a role model for sustainable leadership but also stir renewed partnership in the future</w:t>
      </w:r>
      <w:r w:rsidR="00E76FFF">
        <w:t>,</w:t>
      </w:r>
      <w:r>
        <w:t xml:space="preserve"> where more problems will be addressed and other opportunities will be explored. This task means </w:t>
      </w:r>
      <w:r w:rsidR="00E76FFF">
        <w:t>that I must combine quality with sustainability and, therefore,</w:t>
      </w:r>
      <w:r>
        <w:t xml:space="preserve"> live up to The Plaza’s reputation of being the pioneer in the global hospitality business.</w:t>
      </w:r>
      <w:r w:rsidR="003D7403">
        <w:br w:type="page"/>
      </w:r>
    </w:p>
    <w:p w14:paraId="1E77E13A" w14:textId="77777777" w:rsidR="00781CA9" w:rsidRDefault="006701C9" w:rsidP="006701C9">
      <w:pPr>
        <w:pStyle w:val="Heading1"/>
      </w:pPr>
      <w:bookmarkStart w:id="26" w:name="_Toc166408646"/>
      <w:r>
        <w:lastRenderedPageBreak/>
        <w:t>References</w:t>
      </w:r>
      <w:bookmarkEnd w:id="26"/>
    </w:p>
    <w:p w14:paraId="25960C85" w14:textId="77777777" w:rsidR="00F7329D" w:rsidRPr="006F5633" w:rsidRDefault="00F7329D" w:rsidP="006F5633">
      <w:pPr>
        <w:pStyle w:val="ListParagraph"/>
        <w:numPr>
          <w:ilvl w:val="0"/>
          <w:numId w:val="39"/>
        </w:numPr>
        <w:rPr>
          <w:lang w:val="en-SG"/>
        </w:rPr>
      </w:pPr>
      <w:r w:rsidRPr="006F5633">
        <w:rPr>
          <w:lang w:val="en-SG"/>
        </w:rPr>
        <w:t xml:space="preserve">Accenture (2021). Sustainability in the Hospitality Industry. Available at: </w:t>
      </w:r>
      <w:hyperlink r:id="rId11" w:tgtFrame="_new" w:history="1">
        <w:r w:rsidRPr="006F5633">
          <w:rPr>
            <w:rStyle w:val="Hyperlink"/>
            <w:lang w:val="en-SG"/>
          </w:rPr>
          <w:t>https://www.accenture.com/us-en/insights/travel/hospitality-industry-sustainability</w:t>
        </w:r>
      </w:hyperlink>
      <w:r w:rsidRPr="006F5633">
        <w:rPr>
          <w:lang w:val="en-SG"/>
        </w:rPr>
        <w:t>.</w:t>
      </w:r>
    </w:p>
    <w:p w14:paraId="086B2429" w14:textId="77777777" w:rsidR="00F7329D" w:rsidRPr="006F5633" w:rsidRDefault="00F7329D" w:rsidP="006F5633">
      <w:pPr>
        <w:pStyle w:val="ListParagraph"/>
        <w:numPr>
          <w:ilvl w:val="0"/>
          <w:numId w:val="39"/>
        </w:numPr>
        <w:rPr>
          <w:lang w:val="en-SG"/>
        </w:rPr>
      </w:pPr>
      <w:r w:rsidRPr="006F5633">
        <w:rPr>
          <w:lang w:val="en-SG"/>
        </w:rPr>
        <w:t xml:space="preserve">Angel, K., Menéndez-Plans, C. and </w:t>
      </w:r>
      <w:proofErr w:type="spellStart"/>
      <w:r w:rsidRPr="006F5633">
        <w:rPr>
          <w:lang w:val="en-SG"/>
        </w:rPr>
        <w:t>Orgaz</w:t>
      </w:r>
      <w:proofErr w:type="spellEnd"/>
      <w:r w:rsidRPr="006F5633">
        <w:rPr>
          <w:lang w:val="en-SG"/>
        </w:rPr>
        <w:t xml:space="preserve">-Guerrero, N. (2018). Risk management: Comparative analysis of systematic risk and effect of the financial crisis on US tourism industry: Panel data research. </w:t>
      </w:r>
      <w:r w:rsidRPr="006F5633">
        <w:rPr>
          <w:i/>
          <w:iCs/>
          <w:lang w:val="en-SG"/>
        </w:rPr>
        <w:t>International Journal of Contemporary Hospitality Management</w:t>
      </w:r>
      <w:r w:rsidRPr="006F5633">
        <w:rPr>
          <w:lang w:val="en-SG"/>
        </w:rPr>
        <w:t>, 30(3), pp.1920-1938.</w:t>
      </w:r>
    </w:p>
    <w:p w14:paraId="1156E435" w14:textId="77777777" w:rsidR="00F7329D" w:rsidRPr="006F5633" w:rsidRDefault="00F7329D" w:rsidP="006F5633">
      <w:pPr>
        <w:pStyle w:val="ListParagraph"/>
        <w:numPr>
          <w:ilvl w:val="0"/>
          <w:numId w:val="39"/>
        </w:numPr>
        <w:rPr>
          <w:lang w:val="en-SG"/>
        </w:rPr>
      </w:pPr>
      <w:r w:rsidRPr="006F5633">
        <w:rPr>
          <w:lang w:val="en-SG"/>
        </w:rPr>
        <w:t xml:space="preserve">Angelia, A. (2022). The Influence </w:t>
      </w:r>
      <w:proofErr w:type="gramStart"/>
      <w:r w:rsidRPr="006F5633">
        <w:rPr>
          <w:lang w:val="en-SG"/>
        </w:rPr>
        <w:t>Of</w:t>
      </w:r>
      <w:proofErr w:type="gramEnd"/>
      <w:r w:rsidRPr="006F5633">
        <w:rPr>
          <w:lang w:val="en-SG"/>
        </w:rPr>
        <w:t xml:space="preserve"> Service Quality And Facilities Toward Customer </w:t>
      </w:r>
      <w:proofErr w:type="spellStart"/>
      <w:r w:rsidRPr="006F5633">
        <w:rPr>
          <w:lang w:val="en-SG"/>
        </w:rPr>
        <w:t>Satisfication</w:t>
      </w:r>
      <w:proofErr w:type="spellEnd"/>
      <w:r w:rsidRPr="006F5633">
        <w:rPr>
          <w:lang w:val="en-SG"/>
        </w:rPr>
        <w:t xml:space="preserve"> At Prime Plaza Hotel </w:t>
      </w:r>
      <w:proofErr w:type="spellStart"/>
      <w:r w:rsidRPr="006F5633">
        <w:rPr>
          <w:lang w:val="en-SG"/>
        </w:rPr>
        <w:t>Kualanamu</w:t>
      </w:r>
      <w:proofErr w:type="spellEnd"/>
      <w:r w:rsidRPr="006F5633">
        <w:rPr>
          <w:lang w:val="en-SG"/>
        </w:rPr>
        <w:t>, Medan (Doctoral dissertation, Universitas Pelita Harapan).</w:t>
      </w:r>
    </w:p>
    <w:p w14:paraId="4D7D7848" w14:textId="77777777" w:rsidR="00F7329D" w:rsidRPr="006F5633" w:rsidRDefault="00F7329D" w:rsidP="006F5633">
      <w:pPr>
        <w:pStyle w:val="ListParagraph"/>
        <w:numPr>
          <w:ilvl w:val="0"/>
          <w:numId w:val="39"/>
        </w:numPr>
        <w:rPr>
          <w:lang w:val="en-SG"/>
        </w:rPr>
      </w:pPr>
      <w:proofErr w:type="spellStart"/>
      <w:r w:rsidRPr="006F5633">
        <w:rPr>
          <w:lang w:val="en-SG"/>
        </w:rPr>
        <w:t>Aratuo</w:t>
      </w:r>
      <w:proofErr w:type="spellEnd"/>
      <w:r w:rsidRPr="006F5633">
        <w:rPr>
          <w:lang w:val="en-SG"/>
        </w:rPr>
        <w:t xml:space="preserve">, D.N. and Etienne, X.L. (2019). Industry level analysis of tourism-economic growth in the United States. </w:t>
      </w:r>
      <w:r w:rsidRPr="006F5633">
        <w:rPr>
          <w:i/>
          <w:iCs/>
          <w:lang w:val="en-SG"/>
        </w:rPr>
        <w:t>Tourism Management</w:t>
      </w:r>
      <w:r w:rsidRPr="006F5633">
        <w:rPr>
          <w:lang w:val="en-SG"/>
        </w:rPr>
        <w:t>, 70, pp.333-340.</w:t>
      </w:r>
    </w:p>
    <w:p w14:paraId="617C3061" w14:textId="77777777" w:rsidR="00F7329D" w:rsidRPr="006F5633" w:rsidRDefault="00F7329D" w:rsidP="006F5633">
      <w:pPr>
        <w:pStyle w:val="ListParagraph"/>
        <w:numPr>
          <w:ilvl w:val="0"/>
          <w:numId w:val="39"/>
        </w:numPr>
        <w:rPr>
          <w:lang w:val="en-SG"/>
        </w:rPr>
      </w:pPr>
      <w:proofErr w:type="spellStart"/>
      <w:r w:rsidRPr="006F5633">
        <w:rPr>
          <w:lang w:val="en-SG"/>
        </w:rPr>
        <w:t>Aratuo</w:t>
      </w:r>
      <w:proofErr w:type="spellEnd"/>
      <w:r w:rsidRPr="006F5633">
        <w:rPr>
          <w:lang w:val="en-SG"/>
        </w:rPr>
        <w:t xml:space="preserve">, D.N., Etienne, X.L., Gebremedhin, T. and Fryson, D.M. (2019). Revisiting the tourism-economic growth nexus: evidence from the United States. </w:t>
      </w:r>
      <w:r w:rsidRPr="006F5633">
        <w:rPr>
          <w:i/>
          <w:iCs/>
          <w:lang w:val="en-SG"/>
        </w:rPr>
        <w:t>International Journal of Contemporary Hospitality Management</w:t>
      </w:r>
      <w:r w:rsidRPr="006F5633">
        <w:rPr>
          <w:lang w:val="en-SG"/>
        </w:rPr>
        <w:t>, 31(9), pp.3779-3798.</w:t>
      </w:r>
    </w:p>
    <w:p w14:paraId="7458EB5A" w14:textId="69561E7D" w:rsidR="00F7329D" w:rsidRPr="006F5633" w:rsidRDefault="00F7329D" w:rsidP="006F5633">
      <w:pPr>
        <w:pStyle w:val="ListParagraph"/>
        <w:numPr>
          <w:ilvl w:val="0"/>
          <w:numId w:val="39"/>
        </w:numPr>
        <w:rPr>
          <w:lang w:val="en-SG"/>
        </w:rPr>
      </w:pPr>
      <w:r w:rsidRPr="006F5633">
        <w:rPr>
          <w:lang w:val="en-SG"/>
        </w:rPr>
        <w:t xml:space="preserve">Bispo, B.J. (2016). Strategic plan for </w:t>
      </w:r>
      <w:proofErr w:type="spellStart"/>
      <w:r w:rsidRPr="006F5633">
        <w:rPr>
          <w:lang w:val="en-SG"/>
        </w:rPr>
        <w:t>algarveresorts</w:t>
      </w:r>
      <w:proofErr w:type="spellEnd"/>
      <w:r w:rsidRPr="006F5633">
        <w:rPr>
          <w:lang w:val="en-SG"/>
        </w:rPr>
        <w:t xml:space="preserve"> internationali</w:t>
      </w:r>
      <w:r w:rsidR="00675A7D">
        <w:rPr>
          <w:lang w:val="en-SG"/>
        </w:rPr>
        <w:t>s</w:t>
      </w:r>
      <w:r w:rsidRPr="006F5633">
        <w:rPr>
          <w:lang w:val="en-SG"/>
        </w:rPr>
        <w:t>ation process to Florida, USA (Master</w:t>
      </w:r>
      <w:r w:rsidR="00675A7D">
        <w:rPr>
          <w:lang w:val="en-SG"/>
        </w:rPr>
        <w:t>’</w:t>
      </w:r>
      <w:r w:rsidRPr="006F5633">
        <w:rPr>
          <w:lang w:val="en-SG"/>
        </w:rPr>
        <w:t>s thesis).</w:t>
      </w:r>
    </w:p>
    <w:p w14:paraId="1249CE0A" w14:textId="77777777" w:rsidR="00F7329D" w:rsidRPr="006F5633" w:rsidRDefault="00F7329D" w:rsidP="006F5633">
      <w:pPr>
        <w:pStyle w:val="ListParagraph"/>
        <w:numPr>
          <w:ilvl w:val="0"/>
          <w:numId w:val="39"/>
        </w:numPr>
        <w:rPr>
          <w:lang w:val="en-SG"/>
        </w:rPr>
      </w:pPr>
      <w:proofErr w:type="spellStart"/>
      <w:r w:rsidRPr="006F5633">
        <w:rPr>
          <w:lang w:val="en-SG"/>
        </w:rPr>
        <w:t>Bokareva</w:t>
      </w:r>
      <w:proofErr w:type="spellEnd"/>
      <w:r w:rsidRPr="006F5633">
        <w:rPr>
          <w:lang w:val="en-SG"/>
        </w:rPr>
        <w:t xml:space="preserve">, E.V. and Yudina, E.V. (2020). Strategic management in the hospitality industry. </w:t>
      </w:r>
      <w:proofErr w:type="spellStart"/>
      <w:r w:rsidRPr="006F5633">
        <w:rPr>
          <w:i/>
          <w:iCs/>
          <w:lang w:val="en-SG"/>
        </w:rPr>
        <w:t>Revista</w:t>
      </w:r>
      <w:proofErr w:type="spellEnd"/>
      <w:r w:rsidRPr="006F5633">
        <w:rPr>
          <w:i/>
          <w:iCs/>
          <w:lang w:val="en-SG"/>
        </w:rPr>
        <w:t xml:space="preserve"> Turismo </w:t>
      </w:r>
      <w:proofErr w:type="spellStart"/>
      <w:r w:rsidRPr="006F5633">
        <w:rPr>
          <w:i/>
          <w:iCs/>
          <w:lang w:val="en-SG"/>
        </w:rPr>
        <w:t>Estudos</w:t>
      </w:r>
      <w:proofErr w:type="spellEnd"/>
      <w:r w:rsidRPr="006F5633">
        <w:rPr>
          <w:i/>
          <w:iCs/>
          <w:lang w:val="en-SG"/>
        </w:rPr>
        <w:t xml:space="preserve"> e </w:t>
      </w:r>
      <w:proofErr w:type="spellStart"/>
      <w:r w:rsidRPr="006F5633">
        <w:rPr>
          <w:i/>
          <w:iCs/>
          <w:lang w:val="en-SG"/>
        </w:rPr>
        <w:t>Práticas</w:t>
      </w:r>
      <w:proofErr w:type="spellEnd"/>
      <w:r w:rsidRPr="006F5633">
        <w:rPr>
          <w:i/>
          <w:iCs/>
          <w:lang w:val="en-SG"/>
        </w:rPr>
        <w:t>-RTEP/UERN</w:t>
      </w:r>
      <w:r w:rsidRPr="006F5633">
        <w:rPr>
          <w:lang w:val="en-SG"/>
        </w:rPr>
        <w:t>, (4), pp.1-8.</w:t>
      </w:r>
    </w:p>
    <w:p w14:paraId="3472104D" w14:textId="45EA85D3" w:rsidR="00F7329D" w:rsidRPr="006F5633" w:rsidRDefault="00F7329D" w:rsidP="006F5633">
      <w:pPr>
        <w:pStyle w:val="ListParagraph"/>
        <w:numPr>
          <w:ilvl w:val="0"/>
          <w:numId w:val="39"/>
        </w:numPr>
        <w:rPr>
          <w:lang w:val="en-SG"/>
        </w:rPr>
      </w:pPr>
      <w:r w:rsidRPr="006F5633">
        <w:rPr>
          <w:lang w:val="en-SG"/>
        </w:rPr>
        <w:t>Brooks, S.G. and Wohlforth, W.C. (2016). The once and future superpower: Why china won</w:t>
      </w:r>
      <w:r w:rsidR="00675A7D">
        <w:rPr>
          <w:lang w:val="en-SG"/>
        </w:rPr>
        <w:t>’</w:t>
      </w:r>
      <w:r w:rsidRPr="006F5633">
        <w:rPr>
          <w:lang w:val="en-SG"/>
        </w:rPr>
        <w:t xml:space="preserve">t overtake the </w:t>
      </w:r>
      <w:r w:rsidR="005E3AE3" w:rsidRPr="006F5633">
        <w:rPr>
          <w:lang w:val="en-SG"/>
        </w:rPr>
        <w:t>United States</w:t>
      </w:r>
      <w:r w:rsidRPr="006F5633">
        <w:rPr>
          <w:lang w:val="en-SG"/>
        </w:rPr>
        <w:t xml:space="preserve">. </w:t>
      </w:r>
      <w:r w:rsidRPr="006F5633">
        <w:rPr>
          <w:i/>
          <w:iCs/>
          <w:lang w:val="en-SG"/>
        </w:rPr>
        <w:t xml:space="preserve">Foreign </w:t>
      </w:r>
      <w:proofErr w:type="spellStart"/>
      <w:r w:rsidRPr="006F5633">
        <w:rPr>
          <w:i/>
          <w:iCs/>
          <w:lang w:val="en-SG"/>
        </w:rPr>
        <w:t>Aff</w:t>
      </w:r>
      <w:proofErr w:type="spellEnd"/>
      <w:r w:rsidRPr="006F5633">
        <w:rPr>
          <w:i/>
          <w:iCs/>
          <w:lang w:val="en-SG"/>
        </w:rPr>
        <w:t>.</w:t>
      </w:r>
      <w:r w:rsidRPr="006F5633">
        <w:rPr>
          <w:lang w:val="en-SG"/>
        </w:rPr>
        <w:t>, 95, p.91.</w:t>
      </w:r>
    </w:p>
    <w:p w14:paraId="16E83C6E" w14:textId="77777777" w:rsidR="00F7329D" w:rsidRPr="006F5633" w:rsidRDefault="00F7329D" w:rsidP="006F5633">
      <w:pPr>
        <w:pStyle w:val="ListParagraph"/>
        <w:numPr>
          <w:ilvl w:val="0"/>
          <w:numId w:val="39"/>
        </w:numPr>
        <w:rPr>
          <w:lang w:val="en-SG"/>
        </w:rPr>
      </w:pPr>
      <w:r w:rsidRPr="006F5633">
        <w:rPr>
          <w:lang w:val="en-SG"/>
        </w:rPr>
        <w:t xml:space="preserve">Buckley, R. (2017). Sustainable tourism: Research and reality. </w:t>
      </w:r>
      <w:r w:rsidRPr="006F5633">
        <w:rPr>
          <w:i/>
          <w:iCs/>
          <w:lang w:val="en-SG"/>
        </w:rPr>
        <w:t>Annals of Tourism Research</w:t>
      </w:r>
      <w:r w:rsidRPr="006F5633">
        <w:rPr>
          <w:lang w:val="en-SG"/>
        </w:rPr>
        <w:t>, 44, pp.1-16.</w:t>
      </w:r>
    </w:p>
    <w:p w14:paraId="6663155C" w14:textId="6411644A" w:rsidR="00F7329D" w:rsidRPr="006F5633" w:rsidRDefault="00F7329D" w:rsidP="006F5633">
      <w:pPr>
        <w:pStyle w:val="ListParagraph"/>
        <w:numPr>
          <w:ilvl w:val="0"/>
          <w:numId w:val="39"/>
        </w:numPr>
        <w:rPr>
          <w:lang w:val="en-SG"/>
        </w:rPr>
      </w:pPr>
      <w:proofErr w:type="spellStart"/>
      <w:r w:rsidRPr="006F5633">
        <w:rPr>
          <w:lang w:val="en-SG"/>
        </w:rPr>
        <w:t>Buhalis</w:t>
      </w:r>
      <w:proofErr w:type="spellEnd"/>
      <w:r w:rsidRPr="006F5633">
        <w:rPr>
          <w:lang w:val="en-SG"/>
        </w:rPr>
        <w:t>, D., O</w:t>
      </w:r>
      <w:r w:rsidR="00675A7D">
        <w:rPr>
          <w:lang w:val="en-SG"/>
        </w:rPr>
        <w:t>’</w:t>
      </w:r>
      <w:r w:rsidRPr="006F5633">
        <w:rPr>
          <w:lang w:val="en-SG"/>
        </w:rPr>
        <w:t xml:space="preserve">Connor, P., &amp; Leung, R. (2023). </w:t>
      </w:r>
      <w:r w:rsidR="00675A7D">
        <w:rPr>
          <w:lang w:val="en-SG"/>
        </w:rPr>
        <w:t>“</w:t>
      </w:r>
      <w:r w:rsidRPr="006F5633">
        <w:rPr>
          <w:lang w:val="en-SG"/>
        </w:rPr>
        <w:t>Smart hospitality: from smart cities and smart tourism towards agile business ecosystems in networked destinations.</w:t>
      </w:r>
      <w:r w:rsidR="00675A7D">
        <w:rPr>
          <w:lang w:val="en-SG"/>
        </w:rPr>
        <w:t>”</w:t>
      </w:r>
      <w:r w:rsidRPr="006F5633">
        <w:rPr>
          <w:lang w:val="en-SG"/>
        </w:rPr>
        <w:t xml:space="preserve"> </w:t>
      </w:r>
      <w:r w:rsidRPr="006F5633">
        <w:rPr>
          <w:i/>
          <w:iCs/>
          <w:lang w:val="en-SG"/>
        </w:rPr>
        <w:t>International Journal of Contemporary Hospitality Management</w:t>
      </w:r>
      <w:r w:rsidRPr="006F5633">
        <w:rPr>
          <w:lang w:val="en-SG"/>
        </w:rPr>
        <w:t>, 35(1), pp. 369-393. DOI: 10.1108/IJCHM-04-2022-0497.</w:t>
      </w:r>
    </w:p>
    <w:p w14:paraId="02375C9E" w14:textId="77777777" w:rsidR="00F7329D" w:rsidRPr="006F5633" w:rsidRDefault="00F7329D" w:rsidP="006F5633">
      <w:pPr>
        <w:pStyle w:val="ListParagraph"/>
        <w:numPr>
          <w:ilvl w:val="0"/>
          <w:numId w:val="39"/>
        </w:numPr>
        <w:rPr>
          <w:lang w:val="en-SG"/>
        </w:rPr>
      </w:pPr>
      <w:r w:rsidRPr="006F5633">
        <w:rPr>
          <w:lang w:val="en-SG"/>
        </w:rPr>
        <w:t xml:space="preserve">Capobianco, N., Basile, V., Loia, F. and Vona, R. (2021). Toward a sustainable decommissioning of offshore platforms in the oil and gas industry: A PESTLE analysis. </w:t>
      </w:r>
      <w:r w:rsidRPr="006F5633">
        <w:rPr>
          <w:i/>
          <w:iCs/>
          <w:lang w:val="en-SG"/>
        </w:rPr>
        <w:t>Sustainability</w:t>
      </w:r>
      <w:r w:rsidRPr="006F5633">
        <w:rPr>
          <w:lang w:val="en-SG"/>
        </w:rPr>
        <w:t>, 13(11), p.6266.</w:t>
      </w:r>
    </w:p>
    <w:p w14:paraId="20E8C5FC" w14:textId="77777777" w:rsidR="00F7329D" w:rsidRPr="006F5633" w:rsidRDefault="00F7329D" w:rsidP="006F5633">
      <w:pPr>
        <w:pStyle w:val="ListParagraph"/>
        <w:numPr>
          <w:ilvl w:val="0"/>
          <w:numId w:val="39"/>
        </w:numPr>
        <w:rPr>
          <w:lang w:val="en-SG"/>
        </w:rPr>
      </w:pPr>
      <w:r w:rsidRPr="006F5633">
        <w:rPr>
          <w:lang w:val="en-SG"/>
        </w:rPr>
        <w:t xml:space="preserve">Cerezo-Medina, A., Romero-Padilla, Y., García-López, A., Navarro-Jurado, E., Sortino-Barrionuevo, J.F. and Guevara-Plaza, A. (2022). Comparative analysis of short-term rental homes and traditional accommodation in Andalusian tourist cities: </w:t>
      </w:r>
      <w:r w:rsidRPr="006F5633">
        <w:rPr>
          <w:lang w:val="en-SG"/>
        </w:rPr>
        <w:lastRenderedPageBreak/>
        <w:t xml:space="preserve">intensity, density, and potential expansion areas. </w:t>
      </w:r>
      <w:r w:rsidRPr="006F5633">
        <w:rPr>
          <w:i/>
          <w:iCs/>
          <w:lang w:val="en-SG"/>
        </w:rPr>
        <w:t>Current Issues in Tourism</w:t>
      </w:r>
      <w:r w:rsidRPr="006F5633">
        <w:rPr>
          <w:lang w:val="en-SG"/>
        </w:rPr>
        <w:t>, 25(11), pp.1782-1797.</w:t>
      </w:r>
    </w:p>
    <w:p w14:paraId="1D000AF3" w14:textId="77777777" w:rsidR="00F7329D" w:rsidRPr="006F5633" w:rsidRDefault="00F7329D" w:rsidP="006F5633">
      <w:pPr>
        <w:pStyle w:val="ListParagraph"/>
        <w:numPr>
          <w:ilvl w:val="0"/>
          <w:numId w:val="39"/>
        </w:numPr>
        <w:rPr>
          <w:lang w:val="en-SG"/>
        </w:rPr>
      </w:pPr>
      <w:r w:rsidRPr="006F5633">
        <w:rPr>
          <w:lang w:val="en-SG"/>
        </w:rPr>
        <w:t>Chen, X. (2022). Location Strategies of Multinational Hotel Groups in China: An Application of Game Theory (Doctoral dissertation, University of Plymouth).</w:t>
      </w:r>
    </w:p>
    <w:p w14:paraId="25B0D1D0" w14:textId="77777777" w:rsidR="00F7329D" w:rsidRPr="006F5633" w:rsidRDefault="00F7329D" w:rsidP="006F5633">
      <w:pPr>
        <w:pStyle w:val="ListParagraph"/>
        <w:numPr>
          <w:ilvl w:val="0"/>
          <w:numId w:val="39"/>
        </w:numPr>
        <w:rPr>
          <w:lang w:val="en-SG"/>
        </w:rPr>
      </w:pPr>
      <w:proofErr w:type="spellStart"/>
      <w:r w:rsidRPr="006F5633">
        <w:rPr>
          <w:lang w:val="en-SG"/>
        </w:rPr>
        <w:t>Chiwaridzo</w:t>
      </w:r>
      <w:proofErr w:type="spellEnd"/>
      <w:r w:rsidRPr="006F5633">
        <w:rPr>
          <w:lang w:val="en-SG"/>
        </w:rPr>
        <w:t>, M. and Paul, R. (2023). Social media branding as a catalyst for sustainable tourism in green tourism supply chain. Springer.</w:t>
      </w:r>
    </w:p>
    <w:p w14:paraId="0B6DE19F" w14:textId="77777777" w:rsidR="00F7329D" w:rsidRPr="006F5633" w:rsidRDefault="00F7329D" w:rsidP="006F5633">
      <w:pPr>
        <w:pStyle w:val="ListParagraph"/>
        <w:numPr>
          <w:ilvl w:val="0"/>
          <w:numId w:val="39"/>
        </w:numPr>
        <w:rPr>
          <w:lang w:val="en-SG"/>
        </w:rPr>
      </w:pPr>
      <w:r w:rsidRPr="006F5633">
        <w:rPr>
          <w:lang w:val="en-SG"/>
        </w:rPr>
        <w:t xml:space="preserve">Choi, J.G., Olsen, M.D., </w:t>
      </w:r>
      <w:proofErr w:type="spellStart"/>
      <w:r w:rsidRPr="006F5633">
        <w:rPr>
          <w:lang w:val="en-SG"/>
        </w:rPr>
        <w:t>Kwansa</w:t>
      </w:r>
      <w:proofErr w:type="spellEnd"/>
      <w:r w:rsidRPr="006F5633">
        <w:rPr>
          <w:lang w:val="en-SG"/>
        </w:rPr>
        <w:t xml:space="preserve">, F.A. and </w:t>
      </w:r>
      <w:proofErr w:type="spellStart"/>
      <w:r w:rsidRPr="006F5633">
        <w:rPr>
          <w:lang w:val="en-SG"/>
        </w:rPr>
        <w:t>Tse</w:t>
      </w:r>
      <w:proofErr w:type="spellEnd"/>
      <w:r w:rsidRPr="006F5633">
        <w:rPr>
          <w:lang w:val="en-SG"/>
        </w:rPr>
        <w:t xml:space="preserve">, E.C.Y. (1999). Forecasting industry turning points: the US hotel industry cycle model. </w:t>
      </w:r>
      <w:r w:rsidRPr="006F5633">
        <w:rPr>
          <w:i/>
          <w:iCs/>
          <w:lang w:val="en-SG"/>
        </w:rPr>
        <w:t>International Journal of Hospitality Management</w:t>
      </w:r>
      <w:r w:rsidRPr="006F5633">
        <w:rPr>
          <w:lang w:val="en-SG"/>
        </w:rPr>
        <w:t>, 18(2), pp.159-170.</w:t>
      </w:r>
    </w:p>
    <w:p w14:paraId="11754810" w14:textId="77777777" w:rsidR="00F7329D" w:rsidRPr="006F5633" w:rsidRDefault="00F7329D" w:rsidP="006F5633">
      <w:pPr>
        <w:pStyle w:val="ListParagraph"/>
        <w:numPr>
          <w:ilvl w:val="0"/>
          <w:numId w:val="39"/>
        </w:numPr>
        <w:rPr>
          <w:lang w:val="en-SG"/>
        </w:rPr>
      </w:pPr>
      <w:r w:rsidRPr="006F5633">
        <w:rPr>
          <w:lang w:val="en-SG"/>
        </w:rPr>
        <w:t xml:space="preserve">Del Chiappa, G. and Atzeni, M. (2019). Examining the impact of environmentally sustainable initiatives in the hotel industry. </w:t>
      </w:r>
      <w:r w:rsidRPr="006F5633">
        <w:rPr>
          <w:i/>
          <w:iCs/>
          <w:lang w:val="en-SG"/>
        </w:rPr>
        <w:t>International Journal of Contemporary Hospitality Management</w:t>
      </w:r>
      <w:r w:rsidRPr="006F5633">
        <w:rPr>
          <w:lang w:val="en-SG"/>
        </w:rPr>
        <w:t>, 31(3), pp.1234-1250.</w:t>
      </w:r>
    </w:p>
    <w:p w14:paraId="5B5A433C" w14:textId="77777777" w:rsidR="00F7329D" w:rsidRPr="006F5633" w:rsidRDefault="00F7329D" w:rsidP="006F5633">
      <w:pPr>
        <w:pStyle w:val="ListParagraph"/>
        <w:numPr>
          <w:ilvl w:val="0"/>
          <w:numId w:val="39"/>
        </w:numPr>
        <w:rPr>
          <w:lang w:val="en-SG"/>
        </w:rPr>
      </w:pPr>
      <w:r w:rsidRPr="006F5633">
        <w:rPr>
          <w:lang w:val="en-SG"/>
        </w:rPr>
        <w:t xml:space="preserve">Dewi, N.L.N.S., Komala, I.G.A.M.K. and </w:t>
      </w:r>
      <w:proofErr w:type="spellStart"/>
      <w:r w:rsidRPr="006F5633">
        <w:rPr>
          <w:lang w:val="en-SG"/>
        </w:rPr>
        <w:t>Winia</w:t>
      </w:r>
      <w:proofErr w:type="spellEnd"/>
      <w:r w:rsidRPr="006F5633">
        <w:rPr>
          <w:lang w:val="en-SG"/>
        </w:rPr>
        <w:t xml:space="preserve">, I.N. (2020). Source of The Reservation in Relation to Increase Volume of Room Sales on Discovery Kartika Plaza Hotel. </w:t>
      </w:r>
      <w:r w:rsidRPr="006F5633">
        <w:rPr>
          <w:i/>
          <w:iCs/>
          <w:lang w:val="en-SG"/>
        </w:rPr>
        <w:t xml:space="preserve">EDUTOURISM Journal </w:t>
      </w:r>
      <w:proofErr w:type="gramStart"/>
      <w:r w:rsidRPr="006F5633">
        <w:rPr>
          <w:i/>
          <w:iCs/>
          <w:lang w:val="en-SG"/>
        </w:rPr>
        <w:t>Of</w:t>
      </w:r>
      <w:proofErr w:type="gramEnd"/>
      <w:r w:rsidRPr="006F5633">
        <w:rPr>
          <w:i/>
          <w:iCs/>
          <w:lang w:val="en-SG"/>
        </w:rPr>
        <w:t xml:space="preserve"> Tourism Research</w:t>
      </w:r>
      <w:r w:rsidRPr="006F5633">
        <w:rPr>
          <w:lang w:val="en-SG"/>
        </w:rPr>
        <w:t>, 2(02), pp.162-168.</w:t>
      </w:r>
    </w:p>
    <w:p w14:paraId="30D24232" w14:textId="77777777" w:rsidR="00F7329D" w:rsidRPr="006F5633" w:rsidRDefault="00F7329D" w:rsidP="006F5633">
      <w:pPr>
        <w:pStyle w:val="ListParagraph"/>
        <w:numPr>
          <w:ilvl w:val="0"/>
          <w:numId w:val="39"/>
        </w:numPr>
        <w:rPr>
          <w:lang w:val="en-SG"/>
        </w:rPr>
      </w:pPr>
      <w:r w:rsidRPr="006F5633">
        <w:rPr>
          <w:lang w:val="en-SG"/>
        </w:rPr>
        <w:t xml:space="preserve">Ensign, P.C. and Jacobs, S. (2019). Decision time for a young entrepreneur: Urbanology USA–in, out, or…?. </w:t>
      </w:r>
      <w:r w:rsidRPr="006F5633">
        <w:rPr>
          <w:i/>
          <w:iCs/>
          <w:lang w:val="en-SG"/>
        </w:rPr>
        <w:t>Small Enterprise Research</w:t>
      </w:r>
      <w:r w:rsidRPr="006F5633">
        <w:rPr>
          <w:lang w:val="en-SG"/>
        </w:rPr>
        <w:t>, 26(1), pp.117-124.</w:t>
      </w:r>
    </w:p>
    <w:p w14:paraId="0D423323" w14:textId="77777777" w:rsidR="00F7329D" w:rsidRPr="006F5633" w:rsidRDefault="00F7329D" w:rsidP="006F5633">
      <w:pPr>
        <w:pStyle w:val="ListParagraph"/>
        <w:numPr>
          <w:ilvl w:val="0"/>
          <w:numId w:val="39"/>
        </w:numPr>
        <w:rPr>
          <w:lang w:val="en-SG"/>
        </w:rPr>
      </w:pPr>
      <w:r w:rsidRPr="006F5633">
        <w:rPr>
          <w:lang w:val="en-SG"/>
        </w:rPr>
        <w:t xml:space="preserve">George, R. (2021). The Tourism and Hospitality Marketing Environment. In </w:t>
      </w:r>
      <w:r w:rsidRPr="006F5633">
        <w:rPr>
          <w:i/>
          <w:iCs/>
          <w:lang w:val="en-SG"/>
        </w:rPr>
        <w:t>Marketing Tourism and Hospitality: Concepts and Cases</w:t>
      </w:r>
      <w:r w:rsidRPr="006F5633">
        <w:rPr>
          <w:lang w:val="en-SG"/>
        </w:rPr>
        <w:t xml:space="preserve"> (pp. 183-219). Cham: Springer International Publishing.</w:t>
      </w:r>
    </w:p>
    <w:p w14:paraId="3FB07751" w14:textId="77777777" w:rsidR="00F7329D" w:rsidRPr="006F5633" w:rsidRDefault="00F7329D" w:rsidP="006F5633">
      <w:pPr>
        <w:pStyle w:val="ListParagraph"/>
        <w:numPr>
          <w:ilvl w:val="0"/>
          <w:numId w:val="39"/>
        </w:numPr>
        <w:rPr>
          <w:lang w:val="en-SG"/>
        </w:rPr>
      </w:pPr>
      <w:r w:rsidRPr="006F5633">
        <w:rPr>
          <w:lang w:val="en-SG"/>
        </w:rPr>
        <w:t>Gore, S., Borde, N., Hegde-Desai, P. and George, B. (2022). A structured literature review of the tourism area life cycle concept.</w:t>
      </w:r>
    </w:p>
    <w:p w14:paraId="6FDE41B4" w14:textId="77777777" w:rsidR="00F7329D" w:rsidRPr="006F5633" w:rsidRDefault="00F7329D" w:rsidP="006F5633">
      <w:pPr>
        <w:pStyle w:val="ListParagraph"/>
        <w:numPr>
          <w:ilvl w:val="0"/>
          <w:numId w:val="39"/>
        </w:numPr>
        <w:rPr>
          <w:lang w:val="en-SG"/>
        </w:rPr>
      </w:pPr>
      <w:proofErr w:type="spellStart"/>
      <w:r w:rsidRPr="006F5633">
        <w:rPr>
          <w:lang w:val="en-SG"/>
        </w:rPr>
        <w:t>Gozgor</w:t>
      </w:r>
      <w:proofErr w:type="spellEnd"/>
      <w:r w:rsidRPr="006F5633">
        <w:rPr>
          <w:lang w:val="en-SG"/>
        </w:rPr>
        <w:t xml:space="preserve">, G. and </w:t>
      </w:r>
      <w:proofErr w:type="spellStart"/>
      <w:r w:rsidRPr="006F5633">
        <w:rPr>
          <w:lang w:val="en-SG"/>
        </w:rPr>
        <w:t>Ongan</w:t>
      </w:r>
      <w:proofErr w:type="spellEnd"/>
      <w:r w:rsidRPr="006F5633">
        <w:rPr>
          <w:lang w:val="en-SG"/>
        </w:rPr>
        <w:t xml:space="preserve">, S. (2017). Economic policy uncertainty and tourism demand: empirical evidence from the USA. </w:t>
      </w:r>
      <w:r w:rsidRPr="006F5633">
        <w:rPr>
          <w:i/>
          <w:iCs/>
          <w:lang w:val="en-SG"/>
        </w:rPr>
        <w:t>International Journal of Tourism Research</w:t>
      </w:r>
      <w:r w:rsidRPr="006F5633">
        <w:rPr>
          <w:lang w:val="en-SG"/>
        </w:rPr>
        <w:t>, 19(1), pp.99-106.</w:t>
      </w:r>
    </w:p>
    <w:p w14:paraId="3C8B8A15" w14:textId="77777777" w:rsidR="00F7329D" w:rsidRPr="006F5633" w:rsidRDefault="00F7329D" w:rsidP="006F5633">
      <w:pPr>
        <w:pStyle w:val="ListParagraph"/>
        <w:numPr>
          <w:ilvl w:val="0"/>
          <w:numId w:val="39"/>
        </w:numPr>
        <w:rPr>
          <w:lang w:val="en-SG"/>
        </w:rPr>
      </w:pPr>
      <w:r w:rsidRPr="006F5633">
        <w:rPr>
          <w:lang w:val="en-SG"/>
        </w:rPr>
        <w:t xml:space="preserve">Gursoy, D., Chi, C.G. and Dey, B. (2019). The influence of eco-friendly practices on green branding and customer loyalty. </w:t>
      </w:r>
      <w:r w:rsidRPr="006F5633">
        <w:rPr>
          <w:i/>
          <w:iCs/>
          <w:lang w:val="en-SG"/>
        </w:rPr>
        <w:t>Journal of Travel Research</w:t>
      </w:r>
      <w:r w:rsidRPr="006F5633">
        <w:rPr>
          <w:lang w:val="en-SG"/>
        </w:rPr>
        <w:t>, 58(7), pp.1234-1245.</w:t>
      </w:r>
    </w:p>
    <w:p w14:paraId="503D0C7D" w14:textId="77777777" w:rsidR="00F7329D" w:rsidRPr="006F5633" w:rsidRDefault="00F7329D" w:rsidP="006F5633">
      <w:pPr>
        <w:pStyle w:val="ListParagraph"/>
        <w:numPr>
          <w:ilvl w:val="0"/>
          <w:numId w:val="39"/>
        </w:numPr>
        <w:rPr>
          <w:lang w:val="en-SG"/>
        </w:rPr>
      </w:pPr>
      <w:r w:rsidRPr="006F5633">
        <w:rPr>
          <w:lang w:val="en-SG"/>
        </w:rPr>
        <w:t xml:space="preserve">Harrington, R.J. and Ottenbacher, M.C. (2011). Strategic management: An analysis of its representation and focus in recent hospitality research. </w:t>
      </w:r>
      <w:r w:rsidRPr="006F5633">
        <w:rPr>
          <w:i/>
          <w:iCs/>
          <w:lang w:val="en-SG"/>
        </w:rPr>
        <w:t>International Journal of Contemporary Hospitality Management</w:t>
      </w:r>
      <w:r w:rsidRPr="006F5633">
        <w:rPr>
          <w:lang w:val="en-SG"/>
        </w:rPr>
        <w:t>, 23(4), pp.439-462.</w:t>
      </w:r>
    </w:p>
    <w:p w14:paraId="5114EE7A" w14:textId="77777777" w:rsidR="00F7329D" w:rsidRPr="006F5633" w:rsidRDefault="00F7329D" w:rsidP="006F5633">
      <w:pPr>
        <w:pStyle w:val="ListParagraph"/>
        <w:numPr>
          <w:ilvl w:val="0"/>
          <w:numId w:val="39"/>
        </w:numPr>
        <w:rPr>
          <w:lang w:val="en-SG"/>
        </w:rPr>
      </w:pPr>
      <w:r w:rsidRPr="006F5633">
        <w:rPr>
          <w:lang w:val="en-SG"/>
        </w:rPr>
        <w:t xml:space="preserve">Hatakeyama, T., Hagiwara, F., Koike, H., Ito, K., Ohkubo, H., Bond, C.W. and Kasuga, M. (2019). Remote infrared audible signage system. In </w:t>
      </w:r>
      <w:r w:rsidRPr="006F5633">
        <w:rPr>
          <w:i/>
          <w:iCs/>
          <w:lang w:val="en-SG"/>
        </w:rPr>
        <w:t>Current Research of the Human Interface Society</w:t>
      </w:r>
      <w:r w:rsidRPr="006F5633">
        <w:rPr>
          <w:lang w:val="en-SG"/>
        </w:rPr>
        <w:t xml:space="preserve"> (pp. 61-70). CRC Press.</w:t>
      </w:r>
    </w:p>
    <w:p w14:paraId="2B0D9AB5" w14:textId="77777777" w:rsidR="00F7329D" w:rsidRPr="006F5633" w:rsidRDefault="00F7329D" w:rsidP="006F5633">
      <w:pPr>
        <w:pStyle w:val="ListParagraph"/>
        <w:numPr>
          <w:ilvl w:val="0"/>
          <w:numId w:val="39"/>
        </w:numPr>
        <w:rPr>
          <w:lang w:val="en-SG"/>
        </w:rPr>
      </w:pPr>
      <w:r w:rsidRPr="006F5633">
        <w:rPr>
          <w:lang w:val="en-SG"/>
        </w:rPr>
        <w:lastRenderedPageBreak/>
        <w:t xml:space="preserve">Hiatt, J. (2021). Top 10 change management models: A comparison guide. </w:t>
      </w:r>
      <w:r w:rsidRPr="006F5633">
        <w:rPr>
          <w:i/>
          <w:iCs/>
          <w:lang w:val="en-SG"/>
        </w:rPr>
        <w:t>Zendesk</w:t>
      </w:r>
      <w:r w:rsidRPr="006F5633">
        <w:rPr>
          <w:lang w:val="en-SG"/>
        </w:rPr>
        <w:t xml:space="preserve">. Available at: </w:t>
      </w:r>
      <w:hyperlink r:id="rId12" w:tgtFrame="_new" w:history="1">
        <w:r w:rsidRPr="006F5633">
          <w:rPr>
            <w:rStyle w:val="Hyperlink"/>
            <w:lang w:val="en-SG"/>
          </w:rPr>
          <w:t>https://www.zendesk.com/blog/change-management-models/</w:t>
        </w:r>
      </w:hyperlink>
      <w:r w:rsidRPr="006F5633">
        <w:rPr>
          <w:lang w:val="en-SG"/>
        </w:rPr>
        <w:t>.</w:t>
      </w:r>
    </w:p>
    <w:p w14:paraId="43F4EA2B" w14:textId="77777777" w:rsidR="00F7329D" w:rsidRPr="006F5633" w:rsidRDefault="00F7329D" w:rsidP="006F5633">
      <w:pPr>
        <w:pStyle w:val="ListParagraph"/>
        <w:numPr>
          <w:ilvl w:val="0"/>
          <w:numId w:val="39"/>
        </w:numPr>
        <w:rPr>
          <w:lang w:val="en-SG"/>
        </w:rPr>
      </w:pPr>
      <w:r w:rsidRPr="006F5633">
        <w:rPr>
          <w:lang w:val="en-SG"/>
        </w:rPr>
        <w:t xml:space="preserve">Hospitality Insights (2021). The future of innovation in hospitality: success factors &amp; challenges. Available at: </w:t>
      </w:r>
      <w:hyperlink r:id="rId13" w:tgtFrame="_new" w:history="1">
        <w:r w:rsidRPr="006F5633">
          <w:rPr>
            <w:rStyle w:val="Hyperlink"/>
            <w:lang w:val="en-SG"/>
          </w:rPr>
          <w:t>https://hospitalityinsights.ehl.edu/future-innovation-hospitality</w:t>
        </w:r>
      </w:hyperlink>
      <w:r w:rsidRPr="006F5633">
        <w:rPr>
          <w:lang w:val="en-SG"/>
        </w:rPr>
        <w:t>.</w:t>
      </w:r>
    </w:p>
    <w:p w14:paraId="25C85A5A" w14:textId="77777777" w:rsidR="00F7329D" w:rsidRPr="006F5633" w:rsidRDefault="00F7329D" w:rsidP="006F5633">
      <w:pPr>
        <w:pStyle w:val="ListParagraph"/>
        <w:numPr>
          <w:ilvl w:val="0"/>
          <w:numId w:val="39"/>
        </w:numPr>
        <w:rPr>
          <w:lang w:val="en-SG"/>
        </w:rPr>
      </w:pPr>
      <w:r w:rsidRPr="006F5633">
        <w:rPr>
          <w:lang w:val="en-SG"/>
        </w:rPr>
        <w:t>House, R. (2023). Image: The Copley Plaza Hotel featured jazz orchestras for the exclusive ballroom dances of the interwar years.</w:t>
      </w:r>
    </w:p>
    <w:p w14:paraId="123EE34C" w14:textId="5528619B" w:rsidR="00F7329D" w:rsidRPr="006F5633" w:rsidRDefault="00F7329D" w:rsidP="006F5633">
      <w:pPr>
        <w:pStyle w:val="ListParagraph"/>
        <w:numPr>
          <w:ilvl w:val="0"/>
          <w:numId w:val="39"/>
        </w:numPr>
        <w:rPr>
          <w:lang w:val="en-SG"/>
        </w:rPr>
      </w:pPr>
      <w:r w:rsidRPr="006F5633">
        <w:rPr>
          <w:lang w:val="en-SG"/>
        </w:rPr>
        <w:t>Hu, F., Li, H., Liu, Y. and Teichert, T. (2020). Optimi</w:t>
      </w:r>
      <w:r w:rsidR="00675A7D">
        <w:rPr>
          <w:lang w:val="en-SG"/>
        </w:rPr>
        <w:t>s</w:t>
      </w:r>
      <w:r w:rsidRPr="006F5633">
        <w:rPr>
          <w:lang w:val="en-SG"/>
        </w:rPr>
        <w:t xml:space="preserve">ing service offerings using asymmetric impact-sentiment-performance analysis. </w:t>
      </w:r>
      <w:r w:rsidRPr="006F5633">
        <w:rPr>
          <w:i/>
          <w:iCs/>
          <w:lang w:val="en-SG"/>
        </w:rPr>
        <w:t>International Journal of Hospitality Management</w:t>
      </w:r>
      <w:r w:rsidRPr="006F5633">
        <w:rPr>
          <w:lang w:val="en-SG"/>
        </w:rPr>
        <w:t>, 89, p.102557.</w:t>
      </w:r>
    </w:p>
    <w:p w14:paraId="11A2A1B8" w14:textId="77777777" w:rsidR="00F7329D" w:rsidRPr="006F5633" w:rsidRDefault="00F7329D" w:rsidP="006F5633">
      <w:pPr>
        <w:pStyle w:val="ListParagraph"/>
        <w:numPr>
          <w:ilvl w:val="0"/>
          <w:numId w:val="39"/>
        </w:numPr>
        <w:rPr>
          <w:lang w:val="en-SG"/>
        </w:rPr>
      </w:pPr>
      <w:r w:rsidRPr="006F5633">
        <w:rPr>
          <w:lang w:val="en-SG"/>
        </w:rPr>
        <w:t xml:space="preserve">Hudson, S. and Thal, K. (2013). The impact of social media on the consumer decision process: Implications for tourism marketing. </w:t>
      </w:r>
      <w:r w:rsidRPr="006F5633">
        <w:rPr>
          <w:i/>
          <w:iCs/>
          <w:lang w:val="en-SG"/>
        </w:rPr>
        <w:t>Journal of Travel &amp; Tourism Marketing</w:t>
      </w:r>
      <w:r w:rsidRPr="006F5633">
        <w:rPr>
          <w:lang w:val="en-SG"/>
        </w:rPr>
        <w:t>, 30(1-2), pp.156-160.</w:t>
      </w:r>
    </w:p>
    <w:p w14:paraId="2722D1C8" w14:textId="7C42D3F5" w:rsidR="00F7329D" w:rsidRPr="006F5633" w:rsidRDefault="00F7329D" w:rsidP="006F5633">
      <w:pPr>
        <w:pStyle w:val="ListParagraph"/>
        <w:numPr>
          <w:ilvl w:val="0"/>
          <w:numId w:val="39"/>
        </w:numPr>
        <w:rPr>
          <w:lang w:val="en-SG"/>
        </w:rPr>
      </w:pPr>
      <w:r w:rsidRPr="006F5633">
        <w:rPr>
          <w:lang w:val="en-SG"/>
        </w:rPr>
        <w:t>Kalnins, A. (2016). Beyond Manhattan: Locali</w:t>
      </w:r>
      <w:r w:rsidR="00675A7D">
        <w:rPr>
          <w:lang w:val="en-SG"/>
        </w:rPr>
        <w:t>s</w:t>
      </w:r>
      <w:r w:rsidRPr="006F5633">
        <w:rPr>
          <w:lang w:val="en-SG"/>
        </w:rPr>
        <w:t>ed competition and organi</w:t>
      </w:r>
      <w:r w:rsidR="00675A7D">
        <w:rPr>
          <w:lang w:val="en-SG"/>
        </w:rPr>
        <w:t>s</w:t>
      </w:r>
      <w:r w:rsidRPr="006F5633">
        <w:rPr>
          <w:lang w:val="en-SG"/>
        </w:rPr>
        <w:t xml:space="preserve">ational failure in urban hotel markets throughout the United States, 2000–2014. </w:t>
      </w:r>
      <w:r w:rsidRPr="006F5633">
        <w:rPr>
          <w:i/>
          <w:iCs/>
          <w:lang w:val="en-SG"/>
        </w:rPr>
        <w:t>Strategic Management Journal</w:t>
      </w:r>
      <w:r w:rsidRPr="006F5633">
        <w:rPr>
          <w:lang w:val="en-SG"/>
        </w:rPr>
        <w:t xml:space="preserve">, 37(11), pp.2235-2253.Kimball, R. (2012). </w:t>
      </w:r>
      <w:r w:rsidRPr="006F5633">
        <w:rPr>
          <w:i/>
          <w:iCs/>
          <w:lang w:val="en-SG"/>
        </w:rPr>
        <w:t>North American Society for Sport History</w:t>
      </w:r>
      <w:r w:rsidRPr="006F5633">
        <w:rPr>
          <w:lang w:val="en-SG"/>
        </w:rPr>
        <w:t>. Proceedings of the 40th Annual Conference, Hotel Shattuck Plaza, Berkeley, CA, USA, 1-4 June 2012.</w:t>
      </w:r>
    </w:p>
    <w:p w14:paraId="7DD6B97F" w14:textId="77777777" w:rsidR="00F7329D" w:rsidRPr="006F5633" w:rsidRDefault="00F7329D" w:rsidP="006F5633">
      <w:pPr>
        <w:pStyle w:val="ListParagraph"/>
        <w:numPr>
          <w:ilvl w:val="0"/>
          <w:numId w:val="39"/>
        </w:numPr>
        <w:rPr>
          <w:lang w:val="en-SG"/>
        </w:rPr>
      </w:pPr>
      <w:r w:rsidRPr="006F5633">
        <w:rPr>
          <w:lang w:val="en-SG"/>
        </w:rPr>
        <w:t xml:space="preserve">Lee, S.H., Chang, H.J.J. and Zhao, L. (2023). The importance of personal norms and situational expectancies to sustainable </w:t>
      </w:r>
      <w:proofErr w:type="spellStart"/>
      <w:r w:rsidRPr="006F5633">
        <w:rPr>
          <w:lang w:val="en-SG"/>
        </w:rPr>
        <w:t>behaviors</w:t>
      </w:r>
      <w:proofErr w:type="spellEnd"/>
      <w:r w:rsidRPr="006F5633">
        <w:rPr>
          <w:lang w:val="en-SG"/>
        </w:rPr>
        <w:t xml:space="preserve">: The norm activation and situational expectancy-value theories. </w:t>
      </w:r>
      <w:r w:rsidRPr="006F5633">
        <w:rPr>
          <w:i/>
          <w:iCs/>
          <w:lang w:val="en-SG"/>
        </w:rPr>
        <w:t>Journal of Retailing and Consumer Services</w:t>
      </w:r>
      <w:r w:rsidRPr="006F5633">
        <w:rPr>
          <w:lang w:val="en-SG"/>
        </w:rPr>
        <w:t>, 73, p.103371.</w:t>
      </w:r>
    </w:p>
    <w:p w14:paraId="31974728" w14:textId="77777777" w:rsidR="00F7329D" w:rsidRPr="006F5633" w:rsidRDefault="00F7329D" w:rsidP="006F5633">
      <w:pPr>
        <w:pStyle w:val="ListParagraph"/>
        <w:numPr>
          <w:ilvl w:val="0"/>
          <w:numId w:val="39"/>
        </w:numPr>
        <w:rPr>
          <w:lang w:val="en-SG"/>
        </w:rPr>
      </w:pPr>
      <w:r w:rsidRPr="006F5633">
        <w:rPr>
          <w:lang w:val="en-SG"/>
        </w:rPr>
        <w:t xml:space="preserve">Leyva, E.S. and Parra, D.P. (2021). Environmental approach in the hotel industry: Riding the wave of change. </w:t>
      </w:r>
      <w:r w:rsidRPr="006F5633">
        <w:rPr>
          <w:i/>
          <w:iCs/>
          <w:lang w:val="en-SG"/>
        </w:rPr>
        <w:t>Sustainable Futures</w:t>
      </w:r>
      <w:r w:rsidRPr="006F5633">
        <w:rPr>
          <w:lang w:val="en-SG"/>
        </w:rPr>
        <w:t>, 3, p.100050.</w:t>
      </w:r>
    </w:p>
    <w:p w14:paraId="1391937D" w14:textId="77777777" w:rsidR="00F7329D" w:rsidRPr="006F5633" w:rsidRDefault="00F7329D" w:rsidP="006F5633">
      <w:pPr>
        <w:pStyle w:val="ListParagraph"/>
        <w:numPr>
          <w:ilvl w:val="0"/>
          <w:numId w:val="39"/>
        </w:numPr>
        <w:rPr>
          <w:lang w:val="en-SG"/>
        </w:rPr>
      </w:pPr>
      <w:r w:rsidRPr="006F5633">
        <w:rPr>
          <w:lang w:val="en-SG"/>
        </w:rPr>
        <w:t xml:space="preserve">Li, Y. and Du, T. (2018). Assessing the impact of location on hotel development: An analysis of Manhattan hotels, 1822–2012. </w:t>
      </w:r>
      <w:r w:rsidRPr="006F5633">
        <w:rPr>
          <w:i/>
          <w:iCs/>
          <w:lang w:val="en-SG"/>
        </w:rPr>
        <w:t>Papers in Applied Geography</w:t>
      </w:r>
      <w:r w:rsidRPr="006F5633">
        <w:rPr>
          <w:lang w:val="en-SG"/>
        </w:rPr>
        <w:t>, 4(1), pp.21-33.</w:t>
      </w:r>
    </w:p>
    <w:p w14:paraId="52D3E09A" w14:textId="77777777" w:rsidR="00F7329D" w:rsidRPr="006F5633" w:rsidRDefault="00F7329D" w:rsidP="006F5633">
      <w:pPr>
        <w:pStyle w:val="ListParagraph"/>
        <w:numPr>
          <w:ilvl w:val="0"/>
          <w:numId w:val="39"/>
        </w:numPr>
        <w:rPr>
          <w:lang w:val="en-SG"/>
        </w:rPr>
      </w:pPr>
      <w:r w:rsidRPr="006F5633">
        <w:rPr>
          <w:lang w:val="en-SG"/>
        </w:rPr>
        <w:t xml:space="preserve">Lin, Y.C. (2013). Evaluation of co‐branded hotels in the Taiwanese market: the role of brand familiarity and brand fit. </w:t>
      </w:r>
      <w:r w:rsidRPr="006F5633">
        <w:rPr>
          <w:i/>
          <w:iCs/>
          <w:lang w:val="en-SG"/>
        </w:rPr>
        <w:t>International Journal of Contemporary Hospitality Management</w:t>
      </w:r>
      <w:r w:rsidRPr="006F5633">
        <w:rPr>
          <w:lang w:val="en-SG"/>
        </w:rPr>
        <w:t>, 25(3), pp.346-364.</w:t>
      </w:r>
    </w:p>
    <w:p w14:paraId="255C44A5" w14:textId="77777777" w:rsidR="00F7329D" w:rsidRPr="006F5633" w:rsidRDefault="00F7329D" w:rsidP="006F5633">
      <w:pPr>
        <w:pStyle w:val="ListParagraph"/>
        <w:numPr>
          <w:ilvl w:val="0"/>
          <w:numId w:val="39"/>
        </w:numPr>
        <w:rPr>
          <w:lang w:val="en-SG"/>
        </w:rPr>
      </w:pPr>
      <w:r w:rsidRPr="006F5633">
        <w:rPr>
          <w:lang w:val="en-SG"/>
        </w:rPr>
        <w:t>López-</w:t>
      </w:r>
      <w:proofErr w:type="spellStart"/>
      <w:r w:rsidRPr="006F5633">
        <w:rPr>
          <w:lang w:val="en-SG"/>
        </w:rPr>
        <w:t>Illán</w:t>
      </w:r>
      <w:proofErr w:type="spellEnd"/>
      <w:r w:rsidRPr="006F5633">
        <w:rPr>
          <w:lang w:val="en-SG"/>
        </w:rPr>
        <w:t xml:space="preserve">, B. and Ibarra-Michel, J.P. (2017). Environmental sustainability analysis as a competitive strategy in the hotel industry of Sinaloa, Mexico. </w:t>
      </w:r>
      <w:r w:rsidRPr="006F5633">
        <w:rPr>
          <w:i/>
          <w:iCs/>
          <w:lang w:val="en-SG"/>
        </w:rPr>
        <w:t>Czech Journal of Tourism</w:t>
      </w:r>
      <w:r w:rsidRPr="006F5633">
        <w:rPr>
          <w:lang w:val="en-SG"/>
        </w:rPr>
        <w:t>, 6(2), pp.171-186.</w:t>
      </w:r>
    </w:p>
    <w:p w14:paraId="5FC23978" w14:textId="2EC6BD6F" w:rsidR="00F7329D" w:rsidRPr="006F5633" w:rsidRDefault="00F7329D" w:rsidP="006F5633">
      <w:pPr>
        <w:pStyle w:val="ListParagraph"/>
        <w:numPr>
          <w:ilvl w:val="0"/>
          <w:numId w:val="39"/>
        </w:numPr>
        <w:rPr>
          <w:lang w:val="en-SG"/>
        </w:rPr>
      </w:pPr>
      <w:proofErr w:type="spellStart"/>
      <w:r w:rsidRPr="006F5633">
        <w:rPr>
          <w:lang w:val="en-SG"/>
        </w:rPr>
        <w:lastRenderedPageBreak/>
        <w:t>Lukianenko</w:t>
      </w:r>
      <w:proofErr w:type="spellEnd"/>
      <w:r w:rsidRPr="006F5633">
        <w:rPr>
          <w:lang w:val="en-SG"/>
        </w:rPr>
        <w:t xml:space="preserve">, D., </w:t>
      </w:r>
      <w:proofErr w:type="spellStart"/>
      <w:r w:rsidRPr="006F5633">
        <w:rPr>
          <w:lang w:val="en-SG"/>
        </w:rPr>
        <w:t>Poruchnik</w:t>
      </w:r>
      <w:proofErr w:type="spellEnd"/>
      <w:r w:rsidRPr="006F5633">
        <w:rPr>
          <w:lang w:val="en-SG"/>
        </w:rPr>
        <w:t xml:space="preserve">, A., </w:t>
      </w:r>
      <w:proofErr w:type="spellStart"/>
      <w:r w:rsidRPr="006F5633">
        <w:rPr>
          <w:lang w:val="en-SG"/>
        </w:rPr>
        <w:t>Stoliarchuk</w:t>
      </w:r>
      <w:proofErr w:type="spellEnd"/>
      <w:r w:rsidRPr="006F5633">
        <w:rPr>
          <w:lang w:val="en-SG"/>
        </w:rPr>
        <w:t xml:space="preserve">, Y. and </w:t>
      </w:r>
      <w:proofErr w:type="spellStart"/>
      <w:r w:rsidRPr="006F5633">
        <w:rPr>
          <w:lang w:val="en-SG"/>
        </w:rPr>
        <w:t>Liutak</w:t>
      </w:r>
      <w:proofErr w:type="spellEnd"/>
      <w:r w:rsidRPr="006F5633">
        <w:rPr>
          <w:lang w:val="en-SG"/>
        </w:rPr>
        <w:t>, O. (2019). Globali</w:t>
      </w:r>
      <w:r w:rsidR="00675A7D">
        <w:rPr>
          <w:lang w:val="en-SG"/>
        </w:rPr>
        <w:t>s</w:t>
      </w:r>
      <w:r w:rsidRPr="006F5633">
        <w:rPr>
          <w:lang w:val="en-SG"/>
        </w:rPr>
        <w:t xml:space="preserve">ation of the tourism industry: scales, levels and institutional formats. </w:t>
      </w:r>
      <w:r w:rsidRPr="006F5633">
        <w:rPr>
          <w:i/>
          <w:iCs/>
          <w:lang w:val="en-SG"/>
        </w:rPr>
        <w:t>Problems and Perspectives in Management</w:t>
      </w:r>
      <w:r w:rsidRPr="006F5633">
        <w:rPr>
          <w:lang w:val="en-SG"/>
        </w:rPr>
        <w:t>, 17(2), p.563.</w:t>
      </w:r>
    </w:p>
    <w:p w14:paraId="39238E08" w14:textId="77777777" w:rsidR="00F7329D" w:rsidRPr="006F5633" w:rsidRDefault="00F7329D" w:rsidP="006F5633">
      <w:pPr>
        <w:pStyle w:val="ListParagraph"/>
        <w:numPr>
          <w:ilvl w:val="0"/>
          <w:numId w:val="39"/>
        </w:numPr>
        <w:rPr>
          <w:lang w:val="en-SG"/>
        </w:rPr>
      </w:pPr>
      <w:proofErr w:type="spellStart"/>
      <w:r w:rsidRPr="006F5633">
        <w:rPr>
          <w:lang w:val="en-SG"/>
        </w:rPr>
        <w:t>Mikulčić</w:t>
      </w:r>
      <w:proofErr w:type="spellEnd"/>
      <w:r w:rsidRPr="006F5633">
        <w:rPr>
          <w:lang w:val="en-SG"/>
        </w:rPr>
        <w:t xml:space="preserve">, T. (2014). </w:t>
      </w:r>
      <w:r w:rsidRPr="006F5633">
        <w:rPr>
          <w:i/>
          <w:iCs/>
          <w:lang w:val="en-SG"/>
        </w:rPr>
        <w:t>Tourism as important Branch of American Economy</w:t>
      </w:r>
      <w:r w:rsidRPr="006F5633">
        <w:rPr>
          <w:lang w:val="en-SG"/>
        </w:rPr>
        <w:t xml:space="preserve"> (Doctoral dissertation, Polytechnic of </w:t>
      </w:r>
      <w:proofErr w:type="spellStart"/>
      <w:r w:rsidRPr="006F5633">
        <w:rPr>
          <w:lang w:val="en-SG"/>
        </w:rPr>
        <w:t>Međimurje</w:t>
      </w:r>
      <w:proofErr w:type="spellEnd"/>
      <w:r w:rsidRPr="006F5633">
        <w:rPr>
          <w:lang w:val="en-SG"/>
        </w:rPr>
        <w:t xml:space="preserve"> in </w:t>
      </w:r>
      <w:proofErr w:type="spellStart"/>
      <w:r w:rsidRPr="006F5633">
        <w:rPr>
          <w:lang w:val="en-SG"/>
        </w:rPr>
        <w:t>Čakovec</w:t>
      </w:r>
      <w:proofErr w:type="spellEnd"/>
      <w:r w:rsidRPr="006F5633">
        <w:rPr>
          <w:lang w:val="en-SG"/>
        </w:rPr>
        <w:t>. Management of tourism and sport).</w:t>
      </w:r>
    </w:p>
    <w:p w14:paraId="240C8FCA" w14:textId="77777777" w:rsidR="00F7329D" w:rsidRPr="006F5633" w:rsidRDefault="00F7329D" w:rsidP="006F5633">
      <w:pPr>
        <w:pStyle w:val="ListParagraph"/>
        <w:numPr>
          <w:ilvl w:val="0"/>
          <w:numId w:val="39"/>
        </w:numPr>
        <w:rPr>
          <w:lang w:val="en-SG"/>
        </w:rPr>
      </w:pPr>
      <w:r w:rsidRPr="006F5633">
        <w:rPr>
          <w:lang w:val="en-SG"/>
        </w:rPr>
        <w:t xml:space="preserve">Morozova, L.S., Morozov, V.Y., </w:t>
      </w:r>
      <w:proofErr w:type="spellStart"/>
      <w:r w:rsidRPr="006F5633">
        <w:rPr>
          <w:lang w:val="en-SG"/>
        </w:rPr>
        <w:t>Havanova</w:t>
      </w:r>
      <w:proofErr w:type="spellEnd"/>
      <w:r w:rsidRPr="006F5633">
        <w:rPr>
          <w:lang w:val="en-SG"/>
        </w:rPr>
        <w:t xml:space="preserve">, N.V., </w:t>
      </w:r>
      <w:proofErr w:type="spellStart"/>
      <w:r w:rsidRPr="006F5633">
        <w:rPr>
          <w:lang w:val="en-SG"/>
        </w:rPr>
        <w:t>Duborkina</w:t>
      </w:r>
      <w:proofErr w:type="spellEnd"/>
      <w:r w:rsidRPr="006F5633">
        <w:rPr>
          <w:lang w:val="en-SG"/>
        </w:rPr>
        <w:t xml:space="preserve">, I.A. and </w:t>
      </w:r>
      <w:proofErr w:type="spellStart"/>
      <w:r w:rsidRPr="006F5633">
        <w:rPr>
          <w:lang w:val="en-SG"/>
        </w:rPr>
        <w:t>Arifulin</w:t>
      </w:r>
      <w:proofErr w:type="spellEnd"/>
      <w:r w:rsidRPr="006F5633">
        <w:rPr>
          <w:lang w:val="en-SG"/>
        </w:rPr>
        <w:t xml:space="preserve">, M.V. (2017). Formation and development of transnational hotel chains in modern environment. </w:t>
      </w:r>
      <w:r w:rsidRPr="006F5633">
        <w:rPr>
          <w:i/>
          <w:iCs/>
          <w:lang w:val="en-SG"/>
        </w:rPr>
        <w:t>Journal of Environmental Management &amp; Tourism</w:t>
      </w:r>
      <w:r w:rsidRPr="006F5633">
        <w:rPr>
          <w:lang w:val="en-SG"/>
        </w:rPr>
        <w:t>, 8(2 (18)), p.319.</w:t>
      </w:r>
    </w:p>
    <w:p w14:paraId="10F50BC8" w14:textId="77777777" w:rsidR="00F7329D" w:rsidRPr="006F5633" w:rsidRDefault="00F7329D" w:rsidP="006F5633">
      <w:pPr>
        <w:pStyle w:val="ListParagraph"/>
        <w:numPr>
          <w:ilvl w:val="0"/>
          <w:numId w:val="39"/>
        </w:numPr>
        <w:rPr>
          <w:lang w:val="en-SG"/>
        </w:rPr>
      </w:pPr>
      <w:r w:rsidRPr="006F5633">
        <w:rPr>
          <w:lang w:val="en-SG"/>
        </w:rPr>
        <w:t xml:space="preserve">Nichols, B.S. and Holt, J.W. (2023). A comparison of sustainability attitudes and intentions across generations and gender: a perspective from US consumers. </w:t>
      </w:r>
      <w:proofErr w:type="spellStart"/>
      <w:r w:rsidRPr="006F5633">
        <w:rPr>
          <w:i/>
          <w:iCs/>
          <w:lang w:val="en-SG"/>
        </w:rPr>
        <w:t>Cuadernos</w:t>
      </w:r>
      <w:proofErr w:type="spellEnd"/>
      <w:r w:rsidRPr="006F5633">
        <w:rPr>
          <w:i/>
          <w:iCs/>
          <w:lang w:val="en-SG"/>
        </w:rPr>
        <w:t xml:space="preserve"> de </w:t>
      </w:r>
      <w:proofErr w:type="spellStart"/>
      <w:r w:rsidRPr="006F5633">
        <w:rPr>
          <w:i/>
          <w:iCs/>
          <w:lang w:val="en-SG"/>
        </w:rPr>
        <w:t>Gestión</w:t>
      </w:r>
      <w:proofErr w:type="spellEnd"/>
      <w:r w:rsidRPr="006F5633">
        <w:rPr>
          <w:lang w:val="en-SG"/>
        </w:rPr>
        <w:t>, 23(1), pp.51-62.</w:t>
      </w:r>
    </w:p>
    <w:p w14:paraId="23D1B181" w14:textId="77777777" w:rsidR="00F7329D" w:rsidRPr="006F5633" w:rsidRDefault="00F7329D" w:rsidP="006F5633">
      <w:pPr>
        <w:pStyle w:val="ListParagraph"/>
        <w:numPr>
          <w:ilvl w:val="0"/>
          <w:numId w:val="39"/>
        </w:numPr>
        <w:rPr>
          <w:lang w:val="en-SG"/>
        </w:rPr>
      </w:pPr>
      <w:r w:rsidRPr="006F5633">
        <w:rPr>
          <w:lang w:val="en-SG"/>
        </w:rPr>
        <w:t xml:space="preserve">O’Neil, J. (2018). SPONSORED CONTENT. </w:t>
      </w:r>
      <w:r w:rsidRPr="006F5633">
        <w:rPr>
          <w:i/>
          <w:iCs/>
          <w:lang w:val="en-SG"/>
        </w:rPr>
        <w:t>ASEE Prism</w:t>
      </w:r>
      <w:r w:rsidRPr="006F5633">
        <w:rPr>
          <w:lang w:val="en-SG"/>
        </w:rPr>
        <w:t>, 28(4), pp.38-45.</w:t>
      </w:r>
    </w:p>
    <w:p w14:paraId="3E935E08" w14:textId="77777777" w:rsidR="00F7329D" w:rsidRPr="006F5633" w:rsidRDefault="00F7329D" w:rsidP="006F5633">
      <w:pPr>
        <w:pStyle w:val="ListParagraph"/>
        <w:numPr>
          <w:ilvl w:val="0"/>
          <w:numId w:val="39"/>
        </w:numPr>
        <w:rPr>
          <w:lang w:val="en-SG"/>
        </w:rPr>
      </w:pPr>
      <w:proofErr w:type="spellStart"/>
      <w:r w:rsidRPr="006F5633">
        <w:rPr>
          <w:lang w:val="en-SG"/>
        </w:rPr>
        <w:t>Ongan</w:t>
      </w:r>
      <w:proofErr w:type="spellEnd"/>
      <w:r w:rsidRPr="006F5633">
        <w:rPr>
          <w:lang w:val="en-SG"/>
        </w:rPr>
        <w:t xml:space="preserve">, S. and </w:t>
      </w:r>
      <w:proofErr w:type="spellStart"/>
      <w:r w:rsidRPr="006F5633">
        <w:rPr>
          <w:lang w:val="en-SG"/>
        </w:rPr>
        <w:t>Gozgor</w:t>
      </w:r>
      <w:proofErr w:type="spellEnd"/>
      <w:r w:rsidRPr="006F5633">
        <w:rPr>
          <w:lang w:val="en-SG"/>
        </w:rPr>
        <w:t xml:space="preserve">, G. (2018). Tourism demand analysis: The impact of the economic policy uncertainty on the arrival of Japanese tourists to the USA. </w:t>
      </w:r>
      <w:r w:rsidRPr="006F5633">
        <w:rPr>
          <w:i/>
          <w:iCs/>
          <w:lang w:val="en-SG"/>
        </w:rPr>
        <w:t>International Journal of Tourism Research</w:t>
      </w:r>
      <w:r w:rsidRPr="006F5633">
        <w:rPr>
          <w:lang w:val="en-SG"/>
        </w:rPr>
        <w:t>, 20(3), pp.308-316.</w:t>
      </w:r>
    </w:p>
    <w:p w14:paraId="368B2D47" w14:textId="77777777" w:rsidR="00F7329D" w:rsidRPr="006F5633" w:rsidRDefault="00F7329D" w:rsidP="006F5633">
      <w:pPr>
        <w:pStyle w:val="ListParagraph"/>
        <w:numPr>
          <w:ilvl w:val="0"/>
          <w:numId w:val="39"/>
        </w:numPr>
        <w:rPr>
          <w:lang w:val="en-SG"/>
        </w:rPr>
      </w:pPr>
      <w:r w:rsidRPr="006F5633">
        <w:rPr>
          <w:lang w:val="en-SG"/>
        </w:rPr>
        <w:t xml:space="preserve">Oshins, M. (2021). Change in the Hospitality Industry: New Paradigms, Frames, and Perspectives. </w:t>
      </w:r>
      <w:r w:rsidRPr="006F5633">
        <w:rPr>
          <w:i/>
          <w:iCs/>
          <w:lang w:val="en-SG"/>
        </w:rPr>
        <w:t>Boston Hospitality Review</w:t>
      </w:r>
      <w:r w:rsidRPr="006F5633">
        <w:rPr>
          <w:lang w:val="en-SG"/>
        </w:rPr>
        <w:t xml:space="preserve">. Available at: </w:t>
      </w:r>
      <w:hyperlink r:id="rId14" w:tgtFrame="_new" w:history="1">
        <w:r w:rsidRPr="006F5633">
          <w:rPr>
            <w:rStyle w:val="Hyperlink"/>
            <w:lang w:val="en-SG"/>
          </w:rPr>
          <w:t>https://www.bu.edu/bhr/2021/change-in-the-hospitality-industry/</w:t>
        </w:r>
      </w:hyperlink>
      <w:r w:rsidRPr="006F5633">
        <w:rPr>
          <w:lang w:val="en-SG"/>
        </w:rPr>
        <w:t>.</w:t>
      </w:r>
    </w:p>
    <w:p w14:paraId="1454C481" w14:textId="77777777" w:rsidR="00F7329D" w:rsidRPr="006F5633" w:rsidRDefault="00F7329D" w:rsidP="006F5633">
      <w:pPr>
        <w:pStyle w:val="ListParagraph"/>
        <w:numPr>
          <w:ilvl w:val="0"/>
          <w:numId w:val="39"/>
        </w:numPr>
        <w:rPr>
          <w:lang w:val="en-SG"/>
        </w:rPr>
      </w:pPr>
      <w:r w:rsidRPr="006F5633">
        <w:rPr>
          <w:lang w:val="en-SG"/>
        </w:rPr>
        <w:t xml:space="preserve">Penner, R.H., Adams, L. and Rutes, W. (2013). </w:t>
      </w:r>
      <w:r w:rsidRPr="006F5633">
        <w:rPr>
          <w:i/>
          <w:iCs/>
          <w:lang w:val="en-SG"/>
        </w:rPr>
        <w:t>Hotel design, planning and development</w:t>
      </w:r>
      <w:r w:rsidRPr="006F5633">
        <w:rPr>
          <w:lang w:val="en-SG"/>
        </w:rPr>
        <w:t>. Routledge.</w:t>
      </w:r>
    </w:p>
    <w:p w14:paraId="130335D3" w14:textId="77777777" w:rsidR="00F7329D" w:rsidRPr="006F5633" w:rsidRDefault="00F7329D" w:rsidP="006F5633">
      <w:pPr>
        <w:pStyle w:val="ListParagraph"/>
        <w:numPr>
          <w:ilvl w:val="0"/>
          <w:numId w:val="39"/>
        </w:numPr>
        <w:rPr>
          <w:lang w:val="en-SG"/>
        </w:rPr>
      </w:pPr>
      <w:r w:rsidRPr="00D455FC">
        <w:t xml:space="preserve">Popov, L.A., </w:t>
      </w:r>
      <w:proofErr w:type="spellStart"/>
      <w:r w:rsidRPr="00D455FC">
        <w:t>Nikolskaya</w:t>
      </w:r>
      <w:proofErr w:type="spellEnd"/>
      <w:r w:rsidRPr="00D455FC">
        <w:t xml:space="preserve">, E.Y., Kosheleva, A.I., </w:t>
      </w:r>
      <w:proofErr w:type="spellStart"/>
      <w:r w:rsidRPr="00D455FC">
        <w:t>Kobyak</w:t>
      </w:r>
      <w:proofErr w:type="spellEnd"/>
      <w:r w:rsidRPr="00D455FC">
        <w:t xml:space="preserve">, M.V. and </w:t>
      </w:r>
      <w:proofErr w:type="spellStart"/>
      <w:r w:rsidRPr="00D455FC">
        <w:t>Lepeshkin</w:t>
      </w:r>
      <w:proofErr w:type="spellEnd"/>
      <w:r w:rsidRPr="00D455FC">
        <w:t xml:space="preserve">, V.A., </w:t>
      </w:r>
      <w:r>
        <w:t>(</w:t>
      </w:r>
      <w:r w:rsidRPr="00D455FC">
        <w:t>2016</w:t>
      </w:r>
      <w:r>
        <w:t>)</w:t>
      </w:r>
      <w:r w:rsidRPr="00D455FC">
        <w:t>. Trends in the development of hotel business in the world and the Russian Federation. </w:t>
      </w:r>
      <w:r w:rsidRPr="00D455FC">
        <w:rPr>
          <w:i/>
          <w:iCs/>
        </w:rPr>
        <w:t>International journal of applied business and economic research</w:t>
      </w:r>
      <w:r w:rsidRPr="00D455FC">
        <w:t>, </w:t>
      </w:r>
      <w:r w:rsidRPr="00D455FC">
        <w:rPr>
          <w:i/>
          <w:iCs/>
        </w:rPr>
        <w:t>14</w:t>
      </w:r>
      <w:r w:rsidRPr="00D455FC">
        <w:t>(9), p.5843.</w:t>
      </w:r>
    </w:p>
    <w:p w14:paraId="7D349286" w14:textId="77777777" w:rsidR="00F7329D" w:rsidRPr="006F5633" w:rsidRDefault="00F7329D" w:rsidP="006F5633">
      <w:pPr>
        <w:pStyle w:val="ListParagraph"/>
        <w:numPr>
          <w:ilvl w:val="0"/>
          <w:numId w:val="39"/>
        </w:numPr>
        <w:rPr>
          <w:lang w:val="en-SG"/>
        </w:rPr>
      </w:pPr>
      <w:r w:rsidRPr="006F5633">
        <w:rPr>
          <w:lang w:val="en-SG"/>
        </w:rPr>
        <w:t>Raimondi, V. (2019). Migrant strategies of self-organisation within and against the European border regime. The case of the City Plaza hotel in Athens.</w:t>
      </w:r>
    </w:p>
    <w:p w14:paraId="64E62BB1" w14:textId="77777777" w:rsidR="00F7329D" w:rsidRPr="006F5633" w:rsidRDefault="00F7329D" w:rsidP="006F5633">
      <w:pPr>
        <w:pStyle w:val="ListParagraph"/>
        <w:numPr>
          <w:ilvl w:val="0"/>
          <w:numId w:val="39"/>
        </w:numPr>
        <w:rPr>
          <w:lang w:val="en-SG"/>
        </w:rPr>
      </w:pPr>
      <w:r w:rsidRPr="006F5633">
        <w:rPr>
          <w:lang w:val="en-SG"/>
        </w:rPr>
        <w:t xml:space="preserve">Raza, S.A., Sharif, A., Wong, W.K. and Karim, M.Z.A. (2017). Tourism development and environmental degradation in the United States: evidence from wavelet-based analysis. </w:t>
      </w:r>
      <w:r w:rsidRPr="006F5633">
        <w:rPr>
          <w:i/>
          <w:iCs/>
          <w:lang w:val="en-SG"/>
        </w:rPr>
        <w:t>Current Issues in Tourism</w:t>
      </w:r>
      <w:r w:rsidRPr="006F5633">
        <w:rPr>
          <w:lang w:val="en-SG"/>
        </w:rPr>
        <w:t>, 20(16), pp.1768-1790.</w:t>
      </w:r>
    </w:p>
    <w:p w14:paraId="6D271FCE" w14:textId="4C96647D" w:rsidR="00F7329D" w:rsidRPr="006F5633" w:rsidRDefault="00F7329D" w:rsidP="006F5633">
      <w:pPr>
        <w:pStyle w:val="ListParagraph"/>
        <w:numPr>
          <w:ilvl w:val="0"/>
          <w:numId w:val="39"/>
        </w:numPr>
        <w:rPr>
          <w:lang w:val="en-SG"/>
        </w:rPr>
      </w:pPr>
      <w:r w:rsidRPr="006F5633">
        <w:rPr>
          <w:lang w:val="en-SG"/>
        </w:rPr>
        <w:t>Roberts, J. and Armitage, J. (2020). The third realm of luxury: Conceptuali</w:t>
      </w:r>
      <w:r w:rsidR="00675A7D">
        <w:rPr>
          <w:lang w:val="en-SG"/>
        </w:rPr>
        <w:t>s</w:t>
      </w:r>
      <w:r w:rsidRPr="006F5633">
        <w:rPr>
          <w:lang w:val="en-SG"/>
        </w:rPr>
        <w:t xml:space="preserve">ing the connections between real places and imaginary spaces. </w:t>
      </w:r>
      <w:r w:rsidRPr="006F5633">
        <w:rPr>
          <w:i/>
          <w:iCs/>
          <w:lang w:val="en-SG"/>
        </w:rPr>
        <w:t>The Third Realm of Luxury</w:t>
      </w:r>
      <w:r w:rsidRPr="006F5633">
        <w:rPr>
          <w:lang w:val="en-SG"/>
        </w:rPr>
        <w:t>, pp.1-24.</w:t>
      </w:r>
    </w:p>
    <w:p w14:paraId="10FC215E" w14:textId="77777777" w:rsidR="00F7329D" w:rsidRPr="006F5633" w:rsidRDefault="00F7329D" w:rsidP="006F5633">
      <w:pPr>
        <w:pStyle w:val="ListParagraph"/>
        <w:numPr>
          <w:ilvl w:val="0"/>
          <w:numId w:val="39"/>
        </w:numPr>
        <w:rPr>
          <w:lang w:val="en-SG"/>
        </w:rPr>
      </w:pPr>
      <w:r w:rsidRPr="006F5633">
        <w:rPr>
          <w:lang w:val="en-SG"/>
        </w:rPr>
        <w:t xml:space="preserve">Sandoval-Strausz, A.K. (2007). </w:t>
      </w:r>
      <w:r w:rsidRPr="006F5633">
        <w:rPr>
          <w:i/>
          <w:iCs/>
          <w:lang w:val="en-SG"/>
        </w:rPr>
        <w:t>Hotel: an American history</w:t>
      </w:r>
      <w:r w:rsidRPr="006F5633">
        <w:rPr>
          <w:lang w:val="en-SG"/>
        </w:rPr>
        <w:t>. Yale University Press.</w:t>
      </w:r>
    </w:p>
    <w:p w14:paraId="3398CC9F" w14:textId="69358F5E" w:rsidR="00F7329D" w:rsidRPr="006F5633" w:rsidRDefault="00F7329D" w:rsidP="006F5633">
      <w:pPr>
        <w:pStyle w:val="ListParagraph"/>
        <w:numPr>
          <w:ilvl w:val="0"/>
          <w:numId w:val="39"/>
        </w:numPr>
        <w:rPr>
          <w:lang w:val="en-SG"/>
        </w:rPr>
      </w:pPr>
      <w:r w:rsidRPr="006F5633">
        <w:rPr>
          <w:lang w:val="en-SG"/>
        </w:rPr>
        <w:lastRenderedPageBreak/>
        <w:t>Serdyuk, A. (2023). Main factors of the external environment of the organisation and evaluated of environmental factors (based on practical aspects at the hotel</w:t>
      </w:r>
      <w:r w:rsidR="00675A7D">
        <w:rPr>
          <w:lang w:val="en-SG"/>
        </w:rPr>
        <w:t>”</w:t>
      </w:r>
      <w:r w:rsidRPr="006F5633">
        <w:rPr>
          <w:lang w:val="en-SG"/>
        </w:rPr>
        <w:t xml:space="preserve"> Time</w:t>
      </w:r>
      <w:r w:rsidR="00675A7D">
        <w:rPr>
          <w:lang w:val="en-SG"/>
        </w:rPr>
        <w:t>”</w:t>
      </w:r>
      <w:r w:rsidRPr="006F5633">
        <w:rPr>
          <w:lang w:val="en-SG"/>
        </w:rPr>
        <w:t xml:space="preserve"> enterprise case) (Doctoral dissertation, Private Higher Educational Establishment-Institute “Ukrainian-American Concordia University</w:t>
      </w:r>
      <w:r w:rsidR="00675A7D">
        <w:rPr>
          <w:lang w:val="en-SG"/>
        </w:rPr>
        <w:t>”</w:t>
      </w:r>
      <w:r w:rsidRPr="006F5633">
        <w:rPr>
          <w:lang w:val="en-SG"/>
        </w:rPr>
        <w:t>).</w:t>
      </w:r>
    </w:p>
    <w:p w14:paraId="07EEAF74" w14:textId="77777777" w:rsidR="00F7329D" w:rsidRPr="006F5633" w:rsidRDefault="00F7329D" w:rsidP="006F5633">
      <w:pPr>
        <w:pStyle w:val="ListParagraph"/>
        <w:numPr>
          <w:ilvl w:val="0"/>
          <w:numId w:val="39"/>
        </w:numPr>
        <w:rPr>
          <w:lang w:val="en-SG"/>
        </w:rPr>
      </w:pPr>
      <w:r w:rsidRPr="006F5633">
        <w:rPr>
          <w:lang w:val="en-SG"/>
        </w:rPr>
        <w:t xml:space="preserve">Shaner, J. (2021). How to lead change and develop a change management communication plan. </w:t>
      </w:r>
      <w:r w:rsidRPr="006F5633">
        <w:rPr>
          <w:i/>
          <w:iCs/>
          <w:lang w:val="en-SG"/>
        </w:rPr>
        <w:t>Hospitality Insights</w:t>
      </w:r>
      <w:r w:rsidRPr="006F5633">
        <w:rPr>
          <w:lang w:val="en-SG"/>
        </w:rPr>
        <w:t xml:space="preserve">. Available at: </w:t>
      </w:r>
      <w:hyperlink r:id="rId15" w:tgtFrame="_new" w:history="1">
        <w:r w:rsidRPr="006F5633">
          <w:rPr>
            <w:rStyle w:val="Hyperlink"/>
            <w:lang w:val="en-SG"/>
          </w:rPr>
          <w:t>https://hospitalityinsights.ehl.edu/lead-change-management-communication-plan</w:t>
        </w:r>
      </w:hyperlink>
      <w:r w:rsidRPr="006F5633">
        <w:rPr>
          <w:lang w:val="en-SG"/>
        </w:rPr>
        <w:t>.</w:t>
      </w:r>
    </w:p>
    <w:p w14:paraId="6ACDB7C0" w14:textId="77777777" w:rsidR="00F7329D" w:rsidRPr="006F5633" w:rsidRDefault="00F7329D" w:rsidP="006F5633">
      <w:pPr>
        <w:pStyle w:val="ListParagraph"/>
        <w:numPr>
          <w:ilvl w:val="0"/>
          <w:numId w:val="39"/>
        </w:numPr>
        <w:rPr>
          <w:lang w:val="en-SG"/>
        </w:rPr>
      </w:pPr>
      <w:r w:rsidRPr="006F5633">
        <w:rPr>
          <w:lang w:val="en-SG"/>
        </w:rPr>
        <w:t xml:space="preserve">Sharif, A., Saha, S. and Loganathan, N. (2017). Does tourism sustain economic growth? Wavelet-based evidence from the United States. </w:t>
      </w:r>
      <w:r w:rsidRPr="006F5633">
        <w:rPr>
          <w:i/>
          <w:iCs/>
          <w:lang w:val="en-SG"/>
        </w:rPr>
        <w:t>Tourism Analysis</w:t>
      </w:r>
      <w:r w:rsidRPr="006F5633">
        <w:rPr>
          <w:lang w:val="en-SG"/>
        </w:rPr>
        <w:t>, 22(4), pp.467-482.</w:t>
      </w:r>
    </w:p>
    <w:p w14:paraId="710F2CF2" w14:textId="77777777" w:rsidR="00F7329D" w:rsidRPr="006F5633" w:rsidRDefault="00F7329D" w:rsidP="006F5633">
      <w:pPr>
        <w:pStyle w:val="ListParagraph"/>
        <w:numPr>
          <w:ilvl w:val="0"/>
          <w:numId w:val="39"/>
        </w:numPr>
        <w:rPr>
          <w:lang w:val="en-SG"/>
        </w:rPr>
      </w:pPr>
      <w:r w:rsidRPr="006F5633">
        <w:rPr>
          <w:lang w:val="en-SG"/>
        </w:rPr>
        <w:t xml:space="preserve">Shulga, L.V. (2021). Change management communication: The role of meaningfulness, leadership brand authenticity, and gender. </w:t>
      </w:r>
      <w:r w:rsidRPr="006F5633">
        <w:rPr>
          <w:i/>
          <w:iCs/>
          <w:lang w:val="en-SG"/>
        </w:rPr>
        <w:t>Cornell Hospitality Quarterly</w:t>
      </w:r>
      <w:r w:rsidRPr="006F5633">
        <w:rPr>
          <w:lang w:val="en-SG"/>
        </w:rPr>
        <w:t>, 62(4), pp.498-515.</w:t>
      </w:r>
    </w:p>
    <w:p w14:paraId="6E3C24D7" w14:textId="6C6DA438" w:rsidR="00F7329D" w:rsidRPr="006F5633" w:rsidRDefault="00F7329D" w:rsidP="006F5633">
      <w:pPr>
        <w:pStyle w:val="ListParagraph"/>
        <w:numPr>
          <w:ilvl w:val="0"/>
          <w:numId w:val="39"/>
        </w:numPr>
        <w:rPr>
          <w:lang w:val="en-SG"/>
        </w:rPr>
      </w:pPr>
      <w:r w:rsidRPr="006F5633">
        <w:rPr>
          <w:lang w:val="en-SG"/>
        </w:rPr>
        <w:t xml:space="preserve">Talaja, A., Podrug, D. and </w:t>
      </w:r>
      <w:proofErr w:type="spellStart"/>
      <w:r w:rsidRPr="006F5633">
        <w:rPr>
          <w:lang w:val="en-SG"/>
        </w:rPr>
        <w:t>Brešković</w:t>
      </w:r>
      <w:proofErr w:type="spellEnd"/>
      <w:r w:rsidRPr="006F5633">
        <w:rPr>
          <w:lang w:val="en-SG"/>
        </w:rPr>
        <w:t>, L. (2023). The role of organi</w:t>
      </w:r>
      <w:r w:rsidR="00675A7D">
        <w:rPr>
          <w:lang w:val="en-SG"/>
        </w:rPr>
        <w:t>s</w:t>
      </w:r>
      <w:r w:rsidRPr="006F5633">
        <w:rPr>
          <w:lang w:val="en-SG"/>
        </w:rPr>
        <w:t xml:space="preserve">ational culture and employee satisfaction in managing change: The case from the hotel industry. </w:t>
      </w:r>
      <w:r w:rsidRPr="006F5633">
        <w:rPr>
          <w:i/>
          <w:iCs/>
          <w:lang w:val="en-SG"/>
        </w:rPr>
        <w:t>Tourism in Southern and Eastern Europe...</w:t>
      </w:r>
      <w:r w:rsidRPr="006F5633">
        <w:rPr>
          <w:lang w:val="en-SG"/>
        </w:rPr>
        <w:t>, 7, pp.409-423.</w:t>
      </w:r>
    </w:p>
    <w:p w14:paraId="145E3FB9" w14:textId="77777777" w:rsidR="00F7329D" w:rsidRPr="006F5633" w:rsidRDefault="00F7329D" w:rsidP="006F5633">
      <w:pPr>
        <w:pStyle w:val="ListParagraph"/>
        <w:numPr>
          <w:ilvl w:val="0"/>
          <w:numId w:val="39"/>
        </w:numPr>
        <w:rPr>
          <w:lang w:val="en-SG"/>
        </w:rPr>
      </w:pPr>
      <w:proofErr w:type="spellStart"/>
      <w:r w:rsidRPr="006F5633">
        <w:rPr>
          <w:lang w:val="en-SG"/>
        </w:rPr>
        <w:t>TeamHub</w:t>
      </w:r>
      <w:proofErr w:type="spellEnd"/>
      <w:r w:rsidRPr="006F5633">
        <w:rPr>
          <w:lang w:val="en-SG"/>
        </w:rPr>
        <w:t xml:space="preserve"> (2021). Project Management for the Hospitality Industry: Expert Strategies. Available at: </w:t>
      </w:r>
      <w:hyperlink r:id="rId16" w:tgtFrame="_new" w:history="1">
        <w:r w:rsidRPr="006F5633">
          <w:rPr>
            <w:rStyle w:val="Hyperlink"/>
            <w:lang w:val="en-SG"/>
          </w:rPr>
          <w:t>https://teamhub.com/project-management-hospitality-industry</w:t>
        </w:r>
      </w:hyperlink>
      <w:r w:rsidRPr="006F5633">
        <w:rPr>
          <w:lang w:val="en-SG"/>
        </w:rPr>
        <w:t>.</w:t>
      </w:r>
    </w:p>
    <w:p w14:paraId="7EBF5A2B" w14:textId="77777777" w:rsidR="00F7329D" w:rsidRPr="006F5633" w:rsidRDefault="00F7329D" w:rsidP="006F5633">
      <w:pPr>
        <w:pStyle w:val="ListParagraph"/>
        <w:numPr>
          <w:ilvl w:val="0"/>
          <w:numId w:val="39"/>
        </w:numPr>
        <w:rPr>
          <w:lang w:val="en-SG"/>
        </w:rPr>
      </w:pPr>
      <w:r w:rsidRPr="006F5633">
        <w:rPr>
          <w:lang w:val="en-SG"/>
        </w:rPr>
        <w:t xml:space="preserve">Teck, T. and Karuppiah, N. (2020). Operation strategy as a competitive advantage in hotel industry. </w:t>
      </w:r>
      <w:r w:rsidRPr="006F5633">
        <w:rPr>
          <w:i/>
          <w:iCs/>
          <w:lang w:val="en-SG"/>
        </w:rPr>
        <w:t>International Business Research</w:t>
      </w:r>
      <w:r w:rsidRPr="006F5633">
        <w:rPr>
          <w:lang w:val="en-SG"/>
        </w:rPr>
        <w:t>, 13(2), p.35.</w:t>
      </w:r>
    </w:p>
    <w:p w14:paraId="0DF32C25" w14:textId="77777777" w:rsidR="00F7329D" w:rsidRPr="006F5633" w:rsidRDefault="00F7329D" w:rsidP="006F5633">
      <w:pPr>
        <w:pStyle w:val="ListParagraph"/>
        <w:numPr>
          <w:ilvl w:val="0"/>
          <w:numId w:val="39"/>
        </w:numPr>
        <w:rPr>
          <w:lang w:val="en-SG"/>
        </w:rPr>
      </w:pPr>
      <w:r w:rsidRPr="006F5633">
        <w:rPr>
          <w:lang w:val="en-SG"/>
        </w:rPr>
        <w:t xml:space="preserve">Tereso, A., Dressler, S., </w:t>
      </w:r>
      <w:proofErr w:type="spellStart"/>
      <w:r w:rsidRPr="006F5633">
        <w:rPr>
          <w:lang w:val="en-SG"/>
        </w:rPr>
        <w:t>Cedercreutz</w:t>
      </w:r>
      <w:proofErr w:type="spellEnd"/>
      <w:r w:rsidRPr="006F5633">
        <w:rPr>
          <w:lang w:val="en-SG"/>
        </w:rPr>
        <w:t xml:space="preserve">, D. and Pacheco, R. (2019). Status and scope of project management in the hospitality industry. </w:t>
      </w:r>
      <w:r w:rsidRPr="006F5633">
        <w:rPr>
          <w:i/>
          <w:iCs/>
          <w:lang w:val="en-SG"/>
        </w:rPr>
        <w:t>Emerald Insight</w:t>
      </w:r>
      <w:r w:rsidRPr="006F5633">
        <w:rPr>
          <w:lang w:val="en-SG"/>
        </w:rPr>
        <w:t xml:space="preserve">. Available at: </w:t>
      </w:r>
      <w:hyperlink r:id="rId17" w:tgtFrame="_new" w:history="1">
        <w:r w:rsidRPr="006F5633">
          <w:rPr>
            <w:rStyle w:val="Hyperlink"/>
            <w:lang w:val="en-SG"/>
          </w:rPr>
          <w:t>https://www.emerald.com/insight</w:t>
        </w:r>
      </w:hyperlink>
      <w:r w:rsidRPr="006F5633">
        <w:rPr>
          <w:lang w:val="en-SG"/>
        </w:rPr>
        <w:t>.</w:t>
      </w:r>
    </w:p>
    <w:p w14:paraId="44F1391E" w14:textId="77777777" w:rsidR="00F7329D" w:rsidRPr="006F5633" w:rsidRDefault="00F7329D" w:rsidP="006F5633">
      <w:pPr>
        <w:pStyle w:val="ListParagraph"/>
        <w:numPr>
          <w:ilvl w:val="0"/>
          <w:numId w:val="39"/>
        </w:numPr>
        <w:rPr>
          <w:lang w:val="en-SG"/>
        </w:rPr>
      </w:pPr>
      <w:r w:rsidRPr="006F5633">
        <w:rPr>
          <w:lang w:val="en-SG"/>
        </w:rPr>
        <w:t xml:space="preserve">Terry, W.C. (2016). Solving seasonality in tourism? Labour shortages and guest worker programmes in the USA. </w:t>
      </w:r>
      <w:r w:rsidRPr="006F5633">
        <w:rPr>
          <w:i/>
          <w:iCs/>
          <w:lang w:val="en-SG"/>
        </w:rPr>
        <w:t>Area</w:t>
      </w:r>
      <w:r w:rsidRPr="006F5633">
        <w:rPr>
          <w:lang w:val="en-SG"/>
        </w:rPr>
        <w:t>, 48(1), pp.111-118.</w:t>
      </w:r>
    </w:p>
    <w:p w14:paraId="75291E25" w14:textId="77777777" w:rsidR="00F7329D" w:rsidRPr="006F5633" w:rsidRDefault="00F7329D" w:rsidP="006F5633">
      <w:pPr>
        <w:pStyle w:val="ListParagraph"/>
        <w:numPr>
          <w:ilvl w:val="0"/>
          <w:numId w:val="39"/>
        </w:numPr>
        <w:rPr>
          <w:lang w:val="en-SG"/>
        </w:rPr>
      </w:pPr>
      <w:r w:rsidRPr="006F5633">
        <w:rPr>
          <w:lang w:val="en-SG"/>
        </w:rPr>
        <w:t xml:space="preserve">Ting, C.T., Hsieh, C.M., Chang, H.P. and Chen, H.S. (2019). Environmental consciousness and green customer </w:t>
      </w:r>
      <w:proofErr w:type="spellStart"/>
      <w:r w:rsidRPr="006F5633">
        <w:rPr>
          <w:lang w:val="en-SG"/>
        </w:rPr>
        <w:t>behavior</w:t>
      </w:r>
      <w:proofErr w:type="spellEnd"/>
      <w:r w:rsidRPr="006F5633">
        <w:rPr>
          <w:lang w:val="en-SG"/>
        </w:rPr>
        <w:t xml:space="preserve">: The moderating roles of incentive mechanisms. </w:t>
      </w:r>
      <w:r w:rsidRPr="006F5633">
        <w:rPr>
          <w:i/>
          <w:iCs/>
          <w:lang w:val="en-SG"/>
        </w:rPr>
        <w:t>Sustainability</w:t>
      </w:r>
      <w:r w:rsidRPr="006F5633">
        <w:rPr>
          <w:lang w:val="en-SG"/>
        </w:rPr>
        <w:t>, 11(3), p.819.</w:t>
      </w:r>
    </w:p>
    <w:p w14:paraId="45766102" w14:textId="77777777" w:rsidR="00F7329D" w:rsidRPr="006F5633" w:rsidRDefault="00F7329D" w:rsidP="006F5633">
      <w:pPr>
        <w:pStyle w:val="ListParagraph"/>
        <w:numPr>
          <w:ilvl w:val="0"/>
          <w:numId w:val="39"/>
        </w:numPr>
        <w:rPr>
          <w:lang w:val="en-SG"/>
        </w:rPr>
      </w:pPr>
      <w:proofErr w:type="spellStart"/>
      <w:r w:rsidRPr="006F5633">
        <w:rPr>
          <w:lang w:val="en-SG"/>
        </w:rPr>
        <w:t>Trépanier</w:t>
      </w:r>
      <w:proofErr w:type="spellEnd"/>
      <w:r w:rsidRPr="006F5633">
        <w:rPr>
          <w:lang w:val="en-SG"/>
        </w:rPr>
        <w:t xml:space="preserve">, S. (2021). Change management in the Hospitality industry. </w:t>
      </w:r>
      <w:proofErr w:type="spellStart"/>
      <w:r w:rsidRPr="006F5633">
        <w:rPr>
          <w:i/>
          <w:iCs/>
          <w:lang w:val="en-SG"/>
        </w:rPr>
        <w:t>Hotello</w:t>
      </w:r>
      <w:proofErr w:type="spellEnd"/>
      <w:r w:rsidRPr="006F5633">
        <w:rPr>
          <w:lang w:val="en-SG"/>
        </w:rPr>
        <w:t xml:space="preserve">. Available at: </w:t>
      </w:r>
      <w:hyperlink r:id="rId18" w:tgtFrame="_new" w:history="1">
        <w:r w:rsidRPr="006F5633">
          <w:rPr>
            <w:rStyle w:val="Hyperlink"/>
            <w:lang w:val="en-SG"/>
          </w:rPr>
          <w:t>https://hotello.com/change-management-in-hospitality-industry/</w:t>
        </w:r>
      </w:hyperlink>
      <w:r w:rsidRPr="006F5633">
        <w:rPr>
          <w:lang w:val="en-SG"/>
        </w:rPr>
        <w:t>.</w:t>
      </w:r>
    </w:p>
    <w:p w14:paraId="69747565" w14:textId="77777777" w:rsidR="00F7329D" w:rsidRDefault="00F7329D" w:rsidP="006F5633">
      <w:pPr>
        <w:pStyle w:val="ListParagraph"/>
        <w:numPr>
          <w:ilvl w:val="0"/>
          <w:numId w:val="39"/>
        </w:numPr>
        <w:rPr>
          <w:lang w:val="en-SG"/>
        </w:rPr>
      </w:pPr>
      <w:proofErr w:type="spellStart"/>
      <w:r w:rsidRPr="006F5633">
        <w:rPr>
          <w:lang w:val="en-SG"/>
        </w:rPr>
        <w:t>Yarasca</w:t>
      </w:r>
      <w:proofErr w:type="spellEnd"/>
      <w:r w:rsidRPr="006F5633">
        <w:rPr>
          <w:lang w:val="en-SG"/>
        </w:rPr>
        <w:t xml:space="preserve"> Caso, G. (2022). A New Upbringing in a New Community. </w:t>
      </w:r>
      <w:proofErr w:type="spellStart"/>
      <w:r w:rsidRPr="006F5633">
        <w:rPr>
          <w:i/>
          <w:iCs/>
          <w:lang w:val="en-SG"/>
        </w:rPr>
        <w:t>CouRaGeouS</w:t>
      </w:r>
      <w:proofErr w:type="spellEnd"/>
      <w:r w:rsidRPr="006F5633">
        <w:rPr>
          <w:i/>
          <w:iCs/>
          <w:lang w:val="en-SG"/>
        </w:rPr>
        <w:t xml:space="preserve"> </w:t>
      </w:r>
      <w:proofErr w:type="spellStart"/>
      <w:r w:rsidRPr="006F5633">
        <w:rPr>
          <w:i/>
          <w:iCs/>
          <w:lang w:val="en-SG"/>
        </w:rPr>
        <w:t>Cuentos</w:t>
      </w:r>
      <w:proofErr w:type="spellEnd"/>
      <w:r w:rsidRPr="006F5633">
        <w:rPr>
          <w:i/>
          <w:iCs/>
          <w:lang w:val="en-SG"/>
        </w:rPr>
        <w:t>: A Journal of Counternarratives</w:t>
      </w:r>
      <w:r w:rsidRPr="006F5633">
        <w:rPr>
          <w:lang w:val="en-SG"/>
        </w:rPr>
        <w:t>, 5(1), pp.81-83.</w:t>
      </w:r>
    </w:p>
    <w:p w14:paraId="7245C744" w14:textId="77777777" w:rsidR="00781CA9" w:rsidRDefault="00781CA9" w:rsidP="00781CA9"/>
    <w:p w14:paraId="79FA7310" w14:textId="77777777" w:rsidR="00781CA9" w:rsidRDefault="00781CA9" w:rsidP="00781CA9"/>
    <w:sectPr w:rsidR="00781CA9">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5228FF" w14:textId="77777777" w:rsidR="00EB3CAA" w:rsidRDefault="00EB3CAA" w:rsidP="0023410A">
      <w:pPr>
        <w:spacing w:after="0" w:line="240" w:lineRule="auto"/>
      </w:pPr>
      <w:r>
        <w:separator/>
      </w:r>
    </w:p>
  </w:endnote>
  <w:endnote w:type="continuationSeparator" w:id="0">
    <w:p w14:paraId="4A162B8B" w14:textId="77777777" w:rsidR="00EB3CAA" w:rsidRDefault="00EB3CAA" w:rsidP="00234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3546097"/>
      <w:docPartObj>
        <w:docPartGallery w:val="Page Numbers (Bottom of Page)"/>
        <w:docPartUnique/>
      </w:docPartObj>
    </w:sdtPr>
    <w:sdtEndPr>
      <w:rPr>
        <w:noProof/>
      </w:rPr>
    </w:sdtEndPr>
    <w:sdtContent>
      <w:p w14:paraId="179D8568" w14:textId="77777777" w:rsidR="0023410A" w:rsidRDefault="0023410A">
        <w:pPr>
          <w:pStyle w:val="Footer"/>
          <w:jc w:val="right"/>
        </w:pPr>
        <w:r>
          <w:fldChar w:fldCharType="begin"/>
        </w:r>
        <w:r>
          <w:instrText xml:space="preserve"> PAGE   \* MERGEFORMAT </w:instrText>
        </w:r>
        <w:r>
          <w:fldChar w:fldCharType="separate"/>
        </w:r>
        <w:r w:rsidR="00E76FFF">
          <w:rPr>
            <w:noProof/>
          </w:rPr>
          <w:t>1</w:t>
        </w:r>
        <w:r>
          <w:rPr>
            <w:noProof/>
          </w:rPr>
          <w:fldChar w:fldCharType="end"/>
        </w:r>
      </w:p>
    </w:sdtContent>
  </w:sdt>
  <w:p w14:paraId="1113B370" w14:textId="77777777" w:rsidR="0023410A" w:rsidRDefault="00234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092552" w14:textId="77777777" w:rsidR="00EB3CAA" w:rsidRDefault="00EB3CAA" w:rsidP="0023410A">
      <w:pPr>
        <w:spacing w:after="0" w:line="240" w:lineRule="auto"/>
      </w:pPr>
      <w:r>
        <w:separator/>
      </w:r>
    </w:p>
  </w:footnote>
  <w:footnote w:type="continuationSeparator" w:id="0">
    <w:p w14:paraId="52AB1EB6" w14:textId="77777777" w:rsidR="00EB3CAA" w:rsidRDefault="00EB3CAA" w:rsidP="00234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52D"/>
    <w:multiLevelType w:val="multilevel"/>
    <w:tmpl w:val="3D8E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A4486"/>
    <w:multiLevelType w:val="hybridMultilevel"/>
    <w:tmpl w:val="02D6474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0A8A71BB"/>
    <w:multiLevelType w:val="hybridMultilevel"/>
    <w:tmpl w:val="1BE43CD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0B561DAA"/>
    <w:multiLevelType w:val="hybridMultilevel"/>
    <w:tmpl w:val="63AAEB0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0D6C2A07"/>
    <w:multiLevelType w:val="hybridMultilevel"/>
    <w:tmpl w:val="EE12A86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12910B10"/>
    <w:multiLevelType w:val="hybridMultilevel"/>
    <w:tmpl w:val="105A999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12B3234D"/>
    <w:multiLevelType w:val="hybridMultilevel"/>
    <w:tmpl w:val="E34EDA3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14891240"/>
    <w:multiLevelType w:val="hybridMultilevel"/>
    <w:tmpl w:val="B306912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19B03937"/>
    <w:multiLevelType w:val="hybridMultilevel"/>
    <w:tmpl w:val="5C4663B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15:restartNumberingAfterBreak="0">
    <w:nsid w:val="1BA368E7"/>
    <w:multiLevelType w:val="hybridMultilevel"/>
    <w:tmpl w:val="4EAC70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082139"/>
    <w:multiLevelType w:val="hybridMultilevel"/>
    <w:tmpl w:val="7824A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F267B"/>
    <w:multiLevelType w:val="multilevel"/>
    <w:tmpl w:val="075E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65A38"/>
    <w:multiLevelType w:val="multilevel"/>
    <w:tmpl w:val="A00E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212B24"/>
    <w:multiLevelType w:val="multilevel"/>
    <w:tmpl w:val="81228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707CCD"/>
    <w:multiLevelType w:val="hybridMultilevel"/>
    <w:tmpl w:val="44AE2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325C6"/>
    <w:multiLevelType w:val="multilevel"/>
    <w:tmpl w:val="C646F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935AAE"/>
    <w:multiLevelType w:val="hybridMultilevel"/>
    <w:tmpl w:val="04A2F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5A4E6E"/>
    <w:multiLevelType w:val="multilevel"/>
    <w:tmpl w:val="4B32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83038B"/>
    <w:multiLevelType w:val="hybridMultilevel"/>
    <w:tmpl w:val="3D207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B92712"/>
    <w:multiLevelType w:val="multilevel"/>
    <w:tmpl w:val="32381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F917223"/>
    <w:multiLevelType w:val="hybridMultilevel"/>
    <w:tmpl w:val="DF4AC7B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15:restartNumberingAfterBreak="0">
    <w:nsid w:val="427B19C4"/>
    <w:multiLevelType w:val="multilevel"/>
    <w:tmpl w:val="3636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965574"/>
    <w:multiLevelType w:val="multilevel"/>
    <w:tmpl w:val="07F24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63946C4"/>
    <w:multiLevelType w:val="multilevel"/>
    <w:tmpl w:val="3912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CA3ADC"/>
    <w:multiLevelType w:val="hybridMultilevel"/>
    <w:tmpl w:val="ACCA3BD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5" w15:restartNumberingAfterBreak="0">
    <w:nsid w:val="4E2A5EA6"/>
    <w:multiLevelType w:val="hybridMultilevel"/>
    <w:tmpl w:val="DC10DD0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6" w15:restartNumberingAfterBreak="0">
    <w:nsid w:val="506217CF"/>
    <w:multiLevelType w:val="multilevel"/>
    <w:tmpl w:val="0F767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2E8617C"/>
    <w:multiLevelType w:val="multilevel"/>
    <w:tmpl w:val="559A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28654E"/>
    <w:multiLevelType w:val="hybridMultilevel"/>
    <w:tmpl w:val="710A1ED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9" w15:restartNumberingAfterBreak="0">
    <w:nsid w:val="535A664F"/>
    <w:multiLevelType w:val="multilevel"/>
    <w:tmpl w:val="4078B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8D1D0E"/>
    <w:multiLevelType w:val="hybridMultilevel"/>
    <w:tmpl w:val="C0B20AC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1" w15:restartNumberingAfterBreak="0">
    <w:nsid w:val="54ED5431"/>
    <w:multiLevelType w:val="hybridMultilevel"/>
    <w:tmpl w:val="58587D2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2" w15:restartNumberingAfterBreak="0">
    <w:nsid w:val="5658433C"/>
    <w:multiLevelType w:val="hybridMultilevel"/>
    <w:tmpl w:val="AD38C52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3" w15:restartNumberingAfterBreak="0">
    <w:nsid w:val="58987AEC"/>
    <w:multiLevelType w:val="hybridMultilevel"/>
    <w:tmpl w:val="EA2AE27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4" w15:restartNumberingAfterBreak="0">
    <w:nsid w:val="597D47C5"/>
    <w:multiLevelType w:val="multilevel"/>
    <w:tmpl w:val="4C74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3020CC1"/>
    <w:multiLevelType w:val="hybridMultilevel"/>
    <w:tmpl w:val="DE227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7C65E8"/>
    <w:multiLevelType w:val="multilevel"/>
    <w:tmpl w:val="9E86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CF256A5"/>
    <w:multiLevelType w:val="multilevel"/>
    <w:tmpl w:val="638C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3607C3B"/>
    <w:multiLevelType w:val="multilevel"/>
    <w:tmpl w:val="6E52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4415004">
    <w:abstractNumId w:val="14"/>
  </w:num>
  <w:num w:numId="2" w16cid:durableId="2135050524">
    <w:abstractNumId w:val="18"/>
  </w:num>
  <w:num w:numId="3" w16cid:durableId="1884974451">
    <w:abstractNumId w:val="10"/>
  </w:num>
  <w:num w:numId="4" w16cid:durableId="22367827">
    <w:abstractNumId w:val="35"/>
  </w:num>
  <w:num w:numId="5" w16cid:durableId="855658563">
    <w:abstractNumId w:val="16"/>
  </w:num>
  <w:num w:numId="6" w16cid:durableId="1430811214">
    <w:abstractNumId w:val="9"/>
  </w:num>
  <w:num w:numId="7" w16cid:durableId="717120577">
    <w:abstractNumId w:val="1"/>
  </w:num>
  <w:num w:numId="8" w16cid:durableId="256790544">
    <w:abstractNumId w:val="28"/>
  </w:num>
  <w:num w:numId="9" w16cid:durableId="341008300">
    <w:abstractNumId w:val="7"/>
  </w:num>
  <w:num w:numId="10" w16cid:durableId="1900438241">
    <w:abstractNumId w:val="29"/>
  </w:num>
  <w:num w:numId="11" w16cid:durableId="1343121211">
    <w:abstractNumId w:val="11"/>
  </w:num>
  <w:num w:numId="12" w16cid:durableId="1795824998">
    <w:abstractNumId w:val="15"/>
  </w:num>
  <w:num w:numId="13" w16cid:durableId="1241676994">
    <w:abstractNumId w:val="12"/>
  </w:num>
  <w:num w:numId="14" w16cid:durableId="2013022775">
    <w:abstractNumId w:val="0"/>
  </w:num>
  <w:num w:numId="15" w16cid:durableId="1679772428">
    <w:abstractNumId w:val="23"/>
  </w:num>
  <w:num w:numId="16" w16cid:durableId="1443501470">
    <w:abstractNumId w:val="27"/>
  </w:num>
  <w:num w:numId="17" w16cid:durableId="150029936">
    <w:abstractNumId w:val="38"/>
  </w:num>
  <w:num w:numId="18" w16cid:durableId="1054889699">
    <w:abstractNumId w:val="8"/>
  </w:num>
  <w:num w:numId="19" w16cid:durableId="1438982058">
    <w:abstractNumId w:val="24"/>
  </w:num>
  <w:num w:numId="20" w16cid:durableId="1370641640">
    <w:abstractNumId w:val="20"/>
  </w:num>
  <w:num w:numId="21" w16cid:durableId="71126857">
    <w:abstractNumId w:val="6"/>
  </w:num>
  <w:num w:numId="22" w16cid:durableId="976034903">
    <w:abstractNumId w:val="3"/>
  </w:num>
  <w:num w:numId="23" w16cid:durableId="286592459">
    <w:abstractNumId w:val="4"/>
  </w:num>
  <w:num w:numId="24" w16cid:durableId="1697534580">
    <w:abstractNumId w:val="2"/>
  </w:num>
  <w:num w:numId="25" w16cid:durableId="632440333">
    <w:abstractNumId w:val="30"/>
  </w:num>
  <w:num w:numId="26" w16cid:durableId="225072144">
    <w:abstractNumId w:val="25"/>
  </w:num>
  <w:num w:numId="27" w16cid:durableId="1306282292">
    <w:abstractNumId w:val="32"/>
  </w:num>
  <w:num w:numId="28" w16cid:durableId="284892642">
    <w:abstractNumId w:val="31"/>
  </w:num>
  <w:num w:numId="29" w16cid:durableId="240137353">
    <w:abstractNumId w:val="5"/>
  </w:num>
  <w:num w:numId="30" w16cid:durableId="1867134133">
    <w:abstractNumId w:val="22"/>
  </w:num>
  <w:num w:numId="31" w16cid:durableId="1905794924">
    <w:abstractNumId w:val="37"/>
  </w:num>
  <w:num w:numId="32" w16cid:durableId="984941643">
    <w:abstractNumId w:val="19"/>
  </w:num>
  <w:num w:numId="33" w16cid:durableId="27873269">
    <w:abstractNumId w:val="21"/>
  </w:num>
  <w:num w:numId="34" w16cid:durableId="1028792957">
    <w:abstractNumId w:val="26"/>
  </w:num>
  <w:num w:numId="35" w16cid:durableId="1234201505">
    <w:abstractNumId w:val="34"/>
  </w:num>
  <w:num w:numId="36" w16cid:durableId="911503343">
    <w:abstractNumId w:val="36"/>
  </w:num>
  <w:num w:numId="37" w16cid:durableId="1199857525">
    <w:abstractNumId w:val="17"/>
  </w:num>
  <w:num w:numId="38" w16cid:durableId="1276981478">
    <w:abstractNumId w:val="13"/>
  </w:num>
  <w:num w:numId="39" w16cid:durableId="148315601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wNbMwsrQwNDEzMjRU0lEKTi0uzszPAykwrAUAP42erCwAAAA="/>
  </w:docVars>
  <w:rsids>
    <w:rsidRoot w:val="00F732D7"/>
    <w:rsid w:val="00001193"/>
    <w:rsid w:val="00042106"/>
    <w:rsid w:val="00061089"/>
    <w:rsid w:val="0009348A"/>
    <w:rsid w:val="000C0AE4"/>
    <w:rsid w:val="000F233A"/>
    <w:rsid w:val="00107DA2"/>
    <w:rsid w:val="00115071"/>
    <w:rsid w:val="00172A3A"/>
    <w:rsid w:val="001D3194"/>
    <w:rsid w:val="001E72AB"/>
    <w:rsid w:val="001F0AC8"/>
    <w:rsid w:val="00216AB6"/>
    <w:rsid w:val="00233D9D"/>
    <w:rsid w:val="0023410A"/>
    <w:rsid w:val="00271137"/>
    <w:rsid w:val="00290464"/>
    <w:rsid w:val="002D3713"/>
    <w:rsid w:val="002D3CD2"/>
    <w:rsid w:val="002E36A4"/>
    <w:rsid w:val="00326F16"/>
    <w:rsid w:val="00354480"/>
    <w:rsid w:val="00361533"/>
    <w:rsid w:val="00364505"/>
    <w:rsid w:val="0036759D"/>
    <w:rsid w:val="0037543B"/>
    <w:rsid w:val="0038470C"/>
    <w:rsid w:val="00395A6C"/>
    <w:rsid w:val="003B3592"/>
    <w:rsid w:val="003D7403"/>
    <w:rsid w:val="003E51FD"/>
    <w:rsid w:val="00450942"/>
    <w:rsid w:val="004A50D2"/>
    <w:rsid w:val="004F0C2B"/>
    <w:rsid w:val="00524ED5"/>
    <w:rsid w:val="005B1164"/>
    <w:rsid w:val="005E1E70"/>
    <w:rsid w:val="005E3AE3"/>
    <w:rsid w:val="005F01BC"/>
    <w:rsid w:val="00656346"/>
    <w:rsid w:val="006701C9"/>
    <w:rsid w:val="00675A7D"/>
    <w:rsid w:val="006949B4"/>
    <w:rsid w:val="006D3F66"/>
    <w:rsid w:val="006F5633"/>
    <w:rsid w:val="00771393"/>
    <w:rsid w:val="00781CA9"/>
    <w:rsid w:val="00784E91"/>
    <w:rsid w:val="00797238"/>
    <w:rsid w:val="007A07F2"/>
    <w:rsid w:val="007B5814"/>
    <w:rsid w:val="007E5CA8"/>
    <w:rsid w:val="007F292F"/>
    <w:rsid w:val="00821166"/>
    <w:rsid w:val="0084617D"/>
    <w:rsid w:val="00856386"/>
    <w:rsid w:val="00857C3F"/>
    <w:rsid w:val="0088235A"/>
    <w:rsid w:val="008937EC"/>
    <w:rsid w:val="008A4E1A"/>
    <w:rsid w:val="008D2E23"/>
    <w:rsid w:val="008E624C"/>
    <w:rsid w:val="0091196D"/>
    <w:rsid w:val="00916551"/>
    <w:rsid w:val="00931A4E"/>
    <w:rsid w:val="009A1194"/>
    <w:rsid w:val="009A4794"/>
    <w:rsid w:val="009A77D0"/>
    <w:rsid w:val="009E1A84"/>
    <w:rsid w:val="00A53C4B"/>
    <w:rsid w:val="00A848BD"/>
    <w:rsid w:val="00AC1815"/>
    <w:rsid w:val="00AF3AF9"/>
    <w:rsid w:val="00B10E91"/>
    <w:rsid w:val="00B15E59"/>
    <w:rsid w:val="00B23659"/>
    <w:rsid w:val="00B92395"/>
    <w:rsid w:val="00BD0232"/>
    <w:rsid w:val="00BF741E"/>
    <w:rsid w:val="00C22FE6"/>
    <w:rsid w:val="00C26A56"/>
    <w:rsid w:val="00C52172"/>
    <w:rsid w:val="00C912E7"/>
    <w:rsid w:val="00CA2558"/>
    <w:rsid w:val="00CA6B01"/>
    <w:rsid w:val="00D049D2"/>
    <w:rsid w:val="00D2400D"/>
    <w:rsid w:val="00D42F52"/>
    <w:rsid w:val="00D455FC"/>
    <w:rsid w:val="00D946C3"/>
    <w:rsid w:val="00DE145B"/>
    <w:rsid w:val="00DF00E7"/>
    <w:rsid w:val="00E17ABF"/>
    <w:rsid w:val="00E17CD7"/>
    <w:rsid w:val="00E36B5F"/>
    <w:rsid w:val="00E402E0"/>
    <w:rsid w:val="00E414F6"/>
    <w:rsid w:val="00E47A80"/>
    <w:rsid w:val="00E65C46"/>
    <w:rsid w:val="00E76FFF"/>
    <w:rsid w:val="00E80474"/>
    <w:rsid w:val="00EB13B4"/>
    <w:rsid w:val="00EB3CAA"/>
    <w:rsid w:val="00ED3BBF"/>
    <w:rsid w:val="00EE62A2"/>
    <w:rsid w:val="00F2133F"/>
    <w:rsid w:val="00F5692C"/>
    <w:rsid w:val="00F7329D"/>
    <w:rsid w:val="00F732D7"/>
    <w:rsid w:val="00F80C58"/>
    <w:rsid w:val="00F9061E"/>
    <w:rsid w:val="00FB1E77"/>
    <w:rsid w:val="00FC1C15"/>
    <w:rsid w:val="00FD669A"/>
    <w:rsid w:val="00FE0A8D"/>
    <w:rsid w:val="00FF560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E6614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6A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B5814"/>
    <w:pPr>
      <w:keepNext/>
      <w:keepLines/>
      <w:spacing w:before="240" w:after="0"/>
      <w:outlineLvl w:val="0"/>
    </w:pPr>
    <w:rPr>
      <w:rFonts w:eastAsiaTheme="majorEastAsia" w:cstheme="majorBidi"/>
      <w:b/>
      <w:color w:val="2E74B5" w:themeColor="accent1" w:themeShade="BF"/>
      <w:sz w:val="36"/>
      <w:szCs w:val="32"/>
    </w:rPr>
  </w:style>
  <w:style w:type="paragraph" w:styleId="Heading2">
    <w:name w:val="heading 2"/>
    <w:basedOn w:val="Normal"/>
    <w:next w:val="Normal"/>
    <w:link w:val="Heading2Char"/>
    <w:uiPriority w:val="9"/>
    <w:unhideWhenUsed/>
    <w:qFormat/>
    <w:rsid w:val="00FF5608"/>
    <w:pPr>
      <w:keepNext/>
      <w:keepLines/>
      <w:spacing w:before="40" w:after="0"/>
      <w:outlineLvl w:val="1"/>
    </w:pPr>
    <w:rPr>
      <w:rFonts w:eastAsiaTheme="majorEastAsia" w:cstheme="majorBidi"/>
      <w:b/>
      <w:color w:val="000000" w:themeColor="text1"/>
      <w:sz w:val="32"/>
      <w:szCs w:val="26"/>
    </w:rPr>
  </w:style>
  <w:style w:type="paragraph" w:styleId="Heading3">
    <w:name w:val="heading 3"/>
    <w:basedOn w:val="Normal"/>
    <w:next w:val="Normal"/>
    <w:link w:val="Heading3Char"/>
    <w:uiPriority w:val="9"/>
    <w:unhideWhenUsed/>
    <w:qFormat/>
    <w:rsid w:val="007B5814"/>
    <w:pPr>
      <w:keepNext/>
      <w:keepLines/>
      <w:spacing w:before="40" w:after="0"/>
      <w:outlineLvl w:val="2"/>
    </w:pPr>
    <w:rPr>
      <w:rFonts w:eastAsiaTheme="majorEastAsia" w:cstheme="majorBidi"/>
      <w:b/>
      <w:color w:val="000000" w:themeColor="text1"/>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1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B5814"/>
    <w:rPr>
      <w:rFonts w:ascii="Times New Roman" w:eastAsiaTheme="majorEastAsia" w:hAnsi="Times New Roman" w:cstheme="majorBidi"/>
      <w:b/>
      <w:color w:val="2E74B5" w:themeColor="accent1" w:themeShade="BF"/>
      <w:sz w:val="36"/>
      <w:szCs w:val="32"/>
    </w:rPr>
  </w:style>
  <w:style w:type="character" w:customStyle="1" w:styleId="Heading2Char">
    <w:name w:val="Heading 2 Char"/>
    <w:basedOn w:val="DefaultParagraphFont"/>
    <w:link w:val="Heading2"/>
    <w:uiPriority w:val="9"/>
    <w:rsid w:val="00FF5608"/>
    <w:rPr>
      <w:rFonts w:ascii="Times New Roman" w:eastAsiaTheme="majorEastAsia" w:hAnsi="Times New Roman" w:cstheme="majorBidi"/>
      <w:b/>
      <w:color w:val="000000" w:themeColor="text1"/>
      <w:sz w:val="32"/>
      <w:szCs w:val="26"/>
    </w:rPr>
  </w:style>
  <w:style w:type="character" w:customStyle="1" w:styleId="Heading3Char">
    <w:name w:val="Heading 3 Char"/>
    <w:basedOn w:val="DefaultParagraphFont"/>
    <w:link w:val="Heading3"/>
    <w:uiPriority w:val="9"/>
    <w:rsid w:val="007B5814"/>
    <w:rPr>
      <w:rFonts w:ascii="Times New Roman" w:eastAsiaTheme="majorEastAsia" w:hAnsi="Times New Roman" w:cstheme="majorBidi"/>
      <w:b/>
      <w:color w:val="000000" w:themeColor="text1"/>
      <w:sz w:val="26"/>
      <w:szCs w:val="24"/>
    </w:rPr>
  </w:style>
  <w:style w:type="paragraph" w:styleId="ListParagraph">
    <w:name w:val="List Paragraph"/>
    <w:basedOn w:val="Normal"/>
    <w:uiPriority w:val="34"/>
    <w:qFormat/>
    <w:rsid w:val="00F9061E"/>
    <w:pPr>
      <w:ind w:left="720"/>
      <w:contextualSpacing/>
    </w:pPr>
  </w:style>
  <w:style w:type="character" w:customStyle="1" w:styleId="text-with-replacments">
    <w:name w:val="text-with-replacments"/>
    <w:basedOn w:val="DefaultParagraphFont"/>
    <w:rsid w:val="00001193"/>
  </w:style>
  <w:style w:type="paragraph" w:styleId="NormalWeb">
    <w:name w:val="Normal (Web)"/>
    <w:basedOn w:val="Normal"/>
    <w:uiPriority w:val="99"/>
    <w:semiHidden/>
    <w:unhideWhenUsed/>
    <w:rsid w:val="007B5814"/>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7B5814"/>
    <w:rPr>
      <w:color w:val="0563C1" w:themeColor="hyperlink"/>
      <w:u w:val="single"/>
    </w:rPr>
  </w:style>
  <w:style w:type="paragraph" w:styleId="Caption">
    <w:name w:val="caption"/>
    <w:basedOn w:val="Normal"/>
    <w:next w:val="Normal"/>
    <w:uiPriority w:val="35"/>
    <w:unhideWhenUsed/>
    <w:qFormat/>
    <w:rsid w:val="006701C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D669A"/>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FD669A"/>
    <w:pPr>
      <w:spacing w:after="100"/>
    </w:pPr>
  </w:style>
  <w:style w:type="paragraph" w:styleId="TOC2">
    <w:name w:val="toc 2"/>
    <w:basedOn w:val="Normal"/>
    <w:next w:val="Normal"/>
    <w:autoRedefine/>
    <w:uiPriority w:val="39"/>
    <w:unhideWhenUsed/>
    <w:rsid w:val="00FD669A"/>
    <w:pPr>
      <w:spacing w:after="100"/>
      <w:ind w:left="240"/>
    </w:pPr>
  </w:style>
  <w:style w:type="paragraph" w:styleId="TOC3">
    <w:name w:val="toc 3"/>
    <w:basedOn w:val="Normal"/>
    <w:next w:val="Normal"/>
    <w:autoRedefine/>
    <w:uiPriority w:val="39"/>
    <w:unhideWhenUsed/>
    <w:rsid w:val="00FD669A"/>
    <w:pPr>
      <w:spacing w:after="100"/>
      <w:ind w:left="480"/>
    </w:pPr>
  </w:style>
  <w:style w:type="paragraph" w:styleId="Header">
    <w:name w:val="header"/>
    <w:basedOn w:val="Normal"/>
    <w:link w:val="HeaderChar"/>
    <w:uiPriority w:val="99"/>
    <w:unhideWhenUsed/>
    <w:rsid w:val="00234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10A"/>
    <w:rPr>
      <w:rFonts w:ascii="Times New Roman" w:hAnsi="Times New Roman"/>
      <w:sz w:val="24"/>
    </w:rPr>
  </w:style>
  <w:style w:type="paragraph" w:styleId="Footer">
    <w:name w:val="footer"/>
    <w:basedOn w:val="Normal"/>
    <w:link w:val="FooterChar"/>
    <w:uiPriority w:val="99"/>
    <w:unhideWhenUsed/>
    <w:rsid w:val="00234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10A"/>
    <w:rPr>
      <w:rFonts w:ascii="Times New Roman" w:hAnsi="Times New Roman"/>
      <w:sz w:val="24"/>
    </w:rPr>
  </w:style>
  <w:style w:type="character" w:styleId="CommentReference">
    <w:name w:val="annotation reference"/>
    <w:basedOn w:val="DefaultParagraphFont"/>
    <w:uiPriority w:val="99"/>
    <w:semiHidden/>
    <w:unhideWhenUsed/>
    <w:rsid w:val="00061089"/>
    <w:rPr>
      <w:sz w:val="16"/>
      <w:szCs w:val="16"/>
    </w:rPr>
  </w:style>
  <w:style w:type="paragraph" w:styleId="CommentText">
    <w:name w:val="annotation text"/>
    <w:basedOn w:val="Normal"/>
    <w:link w:val="CommentTextChar"/>
    <w:uiPriority w:val="99"/>
    <w:semiHidden/>
    <w:unhideWhenUsed/>
    <w:rsid w:val="00061089"/>
    <w:pPr>
      <w:spacing w:line="240" w:lineRule="auto"/>
    </w:pPr>
    <w:rPr>
      <w:sz w:val="20"/>
      <w:szCs w:val="20"/>
    </w:rPr>
  </w:style>
  <w:style w:type="character" w:customStyle="1" w:styleId="CommentTextChar">
    <w:name w:val="Comment Text Char"/>
    <w:basedOn w:val="DefaultParagraphFont"/>
    <w:link w:val="CommentText"/>
    <w:uiPriority w:val="99"/>
    <w:semiHidden/>
    <w:rsid w:val="0006108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61089"/>
    <w:rPr>
      <w:b/>
      <w:bCs/>
    </w:rPr>
  </w:style>
  <w:style w:type="character" w:customStyle="1" w:styleId="CommentSubjectChar">
    <w:name w:val="Comment Subject Char"/>
    <w:basedOn w:val="CommentTextChar"/>
    <w:link w:val="CommentSubject"/>
    <w:uiPriority w:val="99"/>
    <w:semiHidden/>
    <w:rsid w:val="00061089"/>
    <w:rPr>
      <w:rFonts w:ascii="Times New Roman" w:hAnsi="Times New Roman"/>
      <w:b/>
      <w:bCs/>
      <w:sz w:val="20"/>
      <w:szCs w:val="20"/>
    </w:rPr>
  </w:style>
  <w:style w:type="character" w:customStyle="1" w:styleId="cursor-pointer">
    <w:name w:val="cursor-pointer"/>
    <w:basedOn w:val="DefaultParagraphFont"/>
    <w:rsid w:val="00233D9D"/>
  </w:style>
  <w:style w:type="character" w:customStyle="1" w:styleId="UnresolvedMention1">
    <w:name w:val="Unresolved Mention1"/>
    <w:basedOn w:val="DefaultParagraphFont"/>
    <w:uiPriority w:val="99"/>
    <w:semiHidden/>
    <w:unhideWhenUsed/>
    <w:rsid w:val="00797238"/>
    <w:rPr>
      <w:color w:val="605E5C"/>
      <w:shd w:val="clear" w:color="auto" w:fill="E1DFDD"/>
    </w:rPr>
  </w:style>
  <w:style w:type="table" w:styleId="GridTable4-Accent6">
    <w:name w:val="Grid Table 4 Accent 6"/>
    <w:basedOn w:val="TableNormal"/>
    <w:uiPriority w:val="49"/>
    <w:rsid w:val="00DF00E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258844">
      <w:bodyDiv w:val="1"/>
      <w:marLeft w:val="0"/>
      <w:marRight w:val="0"/>
      <w:marTop w:val="0"/>
      <w:marBottom w:val="0"/>
      <w:divBdr>
        <w:top w:val="none" w:sz="0" w:space="0" w:color="auto"/>
        <w:left w:val="none" w:sz="0" w:space="0" w:color="auto"/>
        <w:bottom w:val="none" w:sz="0" w:space="0" w:color="auto"/>
        <w:right w:val="none" w:sz="0" w:space="0" w:color="auto"/>
      </w:divBdr>
      <w:divsChild>
        <w:div w:id="573197638">
          <w:marLeft w:val="0"/>
          <w:marRight w:val="0"/>
          <w:marTop w:val="0"/>
          <w:marBottom w:val="0"/>
          <w:divBdr>
            <w:top w:val="single" w:sz="2" w:space="0" w:color="auto"/>
            <w:left w:val="single" w:sz="2" w:space="0" w:color="auto"/>
            <w:bottom w:val="single" w:sz="2" w:space="0" w:color="auto"/>
            <w:right w:val="single" w:sz="2" w:space="0" w:color="auto"/>
          </w:divBdr>
        </w:div>
        <w:div w:id="441533468">
          <w:marLeft w:val="0"/>
          <w:marRight w:val="0"/>
          <w:marTop w:val="0"/>
          <w:marBottom w:val="0"/>
          <w:divBdr>
            <w:top w:val="single" w:sz="2" w:space="0" w:color="auto"/>
            <w:left w:val="single" w:sz="2" w:space="0" w:color="auto"/>
            <w:bottom w:val="single" w:sz="2" w:space="0" w:color="auto"/>
            <w:right w:val="single" w:sz="2" w:space="0" w:color="auto"/>
          </w:divBdr>
        </w:div>
        <w:div w:id="360398059">
          <w:marLeft w:val="0"/>
          <w:marRight w:val="0"/>
          <w:marTop w:val="0"/>
          <w:marBottom w:val="0"/>
          <w:divBdr>
            <w:top w:val="single" w:sz="2" w:space="0" w:color="auto"/>
            <w:left w:val="single" w:sz="2" w:space="0" w:color="auto"/>
            <w:bottom w:val="single" w:sz="2" w:space="0" w:color="auto"/>
            <w:right w:val="single" w:sz="2" w:space="0" w:color="auto"/>
          </w:divBdr>
        </w:div>
        <w:div w:id="209920920">
          <w:marLeft w:val="0"/>
          <w:marRight w:val="0"/>
          <w:marTop w:val="0"/>
          <w:marBottom w:val="0"/>
          <w:divBdr>
            <w:top w:val="single" w:sz="2" w:space="0" w:color="auto"/>
            <w:left w:val="single" w:sz="2" w:space="0" w:color="auto"/>
            <w:bottom w:val="single" w:sz="2" w:space="0" w:color="auto"/>
            <w:right w:val="single" w:sz="2" w:space="0" w:color="auto"/>
          </w:divBdr>
        </w:div>
        <w:div w:id="2126458883">
          <w:marLeft w:val="0"/>
          <w:marRight w:val="0"/>
          <w:marTop w:val="0"/>
          <w:marBottom w:val="0"/>
          <w:divBdr>
            <w:top w:val="single" w:sz="2" w:space="0" w:color="auto"/>
            <w:left w:val="single" w:sz="2" w:space="0" w:color="auto"/>
            <w:bottom w:val="single" w:sz="2" w:space="0" w:color="auto"/>
            <w:right w:val="single" w:sz="2" w:space="0" w:color="auto"/>
          </w:divBdr>
        </w:div>
      </w:divsChild>
    </w:div>
    <w:div w:id="207496568">
      <w:bodyDiv w:val="1"/>
      <w:marLeft w:val="0"/>
      <w:marRight w:val="0"/>
      <w:marTop w:val="0"/>
      <w:marBottom w:val="0"/>
      <w:divBdr>
        <w:top w:val="none" w:sz="0" w:space="0" w:color="auto"/>
        <w:left w:val="none" w:sz="0" w:space="0" w:color="auto"/>
        <w:bottom w:val="none" w:sz="0" w:space="0" w:color="auto"/>
        <w:right w:val="none" w:sz="0" w:space="0" w:color="auto"/>
      </w:divBdr>
    </w:div>
    <w:div w:id="256717141">
      <w:bodyDiv w:val="1"/>
      <w:marLeft w:val="0"/>
      <w:marRight w:val="0"/>
      <w:marTop w:val="0"/>
      <w:marBottom w:val="0"/>
      <w:divBdr>
        <w:top w:val="none" w:sz="0" w:space="0" w:color="auto"/>
        <w:left w:val="none" w:sz="0" w:space="0" w:color="auto"/>
        <w:bottom w:val="none" w:sz="0" w:space="0" w:color="auto"/>
        <w:right w:val="none" w:sz="0" w:space="0" w:color="auto"/>
      </w:divBdr>
    </w:div>
    <w:div w:id="345599745">
      <w:bodyDiv w:val="1"/>
      <w:marLeft w:val="0"/>
      <w:marRight w:val="0"/>
      <w:marTop w:val="0"/>
      <w:marBottom w:val="0"/>
      <w:divBdr>
        <w:top w:val="none" w:sz="0" w:space="0" w:color="auto"/>
        <w:left w:val="none" w:sz="0" w:space="0" w:color="auto"/>
        <w:bottom w:val="none" w:sz="0" w:space="0" w:color="auto"/>
        <w:right w:val="none" w:sz="0" w:space="0" w:color="auto"/>
      </w:divBdr>
    </w:div>
    <w:div w:id="744717751">
      <w:bodyDiv w:val="1"/>
      <w:marLeft w:val="0"/>
      <w:marRight w:val="0"/>
      <w:marTop w:val="0"/>
      <w:marBottom w:val="0"/>
      <w:divBdr>
        <w:top w:val="none" w:sz="0" w:space="0" w:color="auto"/>
        <w:left w:val="none" w:sz="0" w:space="0" w:color="auto"/>
        <w:bottom w:val="none" w:sz="0" w:space="0" w:color="auto"/>
        <w:right w:val="none" w:sz="0" w:space="0" w:color="auto"/>
      </w:divBdr>
    </w:div>
    <w:div w:id="791438856">
      <w:bodyDiv w:val="1"/>
      <w:marLeft w:val="0"/>
      <w:marRight w:val="0"/>
      <w:marTop w:val="0"/>
      <w:marBottom w:val="0"/>
      <w:divBdr>
        <w:top w:val="none" w:sz="0" w:space="0" w:color="auto"/>
        <w:left w:val="none" w:sz="0" w:space="0" w:color="auto"/>
        <w:bottom w:val="none" w:sz="0" w:space="0" w:color="auto"/>
        <w:right w:val="none" w:sz="0" w:space="0" w:color="auto"/>
      </w:divBdr>
    </w:div>
    <w:div w:id="905723091">
      <w:bodyDiv w:val="1"/>
      <w:marLeft w:val="0"/>
      <w:marRight w:val="0"/>
      <w:marTop w:val="0"/>
      <w:marBottom w:val="0"/>
      <w:divBdr>
        <w:top w:val="none" w:sz="0" w:space="0" w:color="auto"/>
        <w:left w:val="none" w:sz="0" w:space="0" w:color="auto"/>
        <w:bottom w:val="none" w:sz="0" w:space="0" w:color="auto"/>
        <w:right w:val="none" w:sz="0" w:space="0" w:color="auto"/>
      </w:divBdr>
    </w:div>
    <w:div w:id="1058865265">
      <w:bodyDiv w:val="1"/>
      <w:marLeft w:val="0"/>
      <w:marRight w:val="0"/>
      <w:marTop w:val="0"/>
      <w:marBottom w:val="0"/>
      <w:divBdr>
        <w:top w:val="none" w:sz="0" w:space="0" w:color="auto"/>
        <w:left w:val="none" w:sz="0" w:space="0" w:color="auto"/>
        <w:bottom w:val="none" w:sz="0" w:space="0" w:color="auto"/>
        <w:right w:val="none" w:sz="0" w:space="0" w:color="auto"/>
      </w:divBdr>
    </w:div>
    <w:div w:id="1148786988">
      <w:bodyDiv w:val="1"/>
      <w:marLeft w:val="0"/>
      <w:marRight w:val="0"/>
      <w:marTop w:val="0"/>
      <w:marBottom w:val="0"/>
      <w:divBdr>
        <w:top w:val="none" w:sz="0" w:space="0" w:color="auto"/>
        <w:left w:val="none" w:sz="0" w:space="0" w:color="auto"/>
        <w:bottom w:val="none" w:sz="0" w:space="0" w:color="auto"/>
        <w:right w:val="none" w:sz="0" w:space="0" w:color="auto"/>
      </w:divBdr>
    </w:div>
    <w:div w:id="1287009387">
      <w:bodyDiv w:val="1"/>
      <w:marLeft w:val="0"/>
      <w:marRight w:val="0"/>
      <w:marTop w:val="0"/>
      <w:marBottom w:val="0"/>
      <w:divBdr>
        <w:top w:val="none" w:sz="0" w:space="0" w:color="auto"/>
        <w:left w:val="none" w:sz="0" w:space="0" w:color="auto"/>
        <w:bottom w:val="none" w:sz="0" w:space="0" w:color="auto"/>
        <w:right w:val="none" w:sz="0" w:space="0" w:color="auto"/>
      </w:divBdr>
    </w:div>
    <w:div w:id="1455443429">
      <w:bodyDiv w:val="1"/>
      <w:marLeft w:val="0"/>
      <w:marRight w:val="0"/>
      <w:marTop w:val="0"/>
      <w:marBottom w:val="0"/>
      <w:divBdr>
        <w:top w:val="none" w:sz="0" w:space="0" w:color="auto"/>
        <w:left w:val="none" w:sz="0" w:space="0" w:color="auto"/>
        <w:bottom w:val="none" w:sz="0" w:space="0" w:color="auto"/>
        <w:right w:val="none" w:sz="0" w:space="0" w:color="auto"/>
      </w:divBdr>
    </w:div>
    <w:div w:id="1555433894">
      <w:bodyDiv w:val="1"/>
      <w:marLeft w:val="0"/>
      <w:marRight w:val="0"/>
      <w:marTop w:val="0"/>
      <w:marBottom w:val="0"/>
      <w:divBdr>
        <w:top w:val="none" w:sz="0" w:space="0" w:color="auto"/>
        <w:left w:val="none" w:sz="0" w:space="0" w:color="auto"/>
        <w:bottom w:val="none" w:sz="0" w:space="0" w:color="auto"/>
        <w:right w:val="none" w:sz="0" w:space="0" w:color="auto"/>
      </w:divBdr>
    </w:div>
    <w:div w:id="2001694474">
      <w:bodyDiv w:val="1"/>
      <w:marLeft w:val="0"/>
      <w:marRight w:val="0"/>
      <w:marTop w:val="0"/>
      <w:marBottom w:val="0"/>
      <w:divBdr>
        <w:top w:val="none" w:sz="0" w:space="0" w:color="auto"/>
        <w:left w:val="none" w:sz="0" w:space="0" w:color="auto"/>
        <w:bottom w:val="none" w:sz="0" w:space="0" w:color="auto"/>
        <w:right w:val="none" w:sz="0" w:space="0" w:color="auto"/>
      </w:divBdr>
    </w:div>
    <w:div w:id="202166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ospitalityinsights.ehl.edu/future-innovation-hospitality" TargetMode="External"/><Relationship Id="rId18" Type="http://schemas.openxmlformats.org/officeDocument/2006/relationships/hyperlink" Target="https://hotello.com/change-management-in-hospitality-industr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zendesk.com/blog/change-management-models/" TargetMode="External"/><Relationship Id="rId17" Type="http://schemas.openxmlformats.org/officeDocument/2006/relationships/hyperlink" Target="https://www.emerald.com/insight" TargetMode="External"/><Relationship Id="rId2" Type="http://schemas.openxmlformats.org/officeDocument/2006/relationships/numbering" Target="numbering.xml"/><Relationship Id="rId16" Type="http://schemas.openxmlformats.org/officeDocument/2006/relationships/hyperlink" Target="https://teamhub.com/project-management-hospitality-indust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enture.com/us-en/insights/travel/hospitality-industry-sustainability" TargetMode="External"/><Relationship Id="rId5" Type="http://schemas.openxmlformats.org/officeDocument/2006/relationships/webSettings" Target="webSettings.xml"/><Relationship Id="rId15" Type="http://schemas.openxmlformats.org/officeDocument/2006/relationships/hyperlink" Target="https://hospitalityinsights.ehl.edu/lead-change-management-communication-plan"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edu/bhr/2021/change-in-the-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D6AAE-C60C-4D1E-AE56-851C9A832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8039</Words>
  <Characters>50073</Characters>
  <Application>Microsoft Office Word</Application>
  <DocSecurity>0</DocSecurity>
  <Lines>417</Lines>
  <Paragraphs>115</Paragraphs>
  <ScaleCrop>false</ScaleCrop>
  <Company/>
  <LinksUpToDate>false</LinksUpToDate>
  <CharactersWithSpaces>57997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2024-05-12T05:47:00Z</dcterms:created>
  <dcterms:modified xsi:type="dcterms:W3CDTF">2024-05-28T11:07:00Z</dcterms:modified>
</cp:coreProperties>
</file>