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FF8AC0F" w14:textId="328CD2C6" w:rsidR="00B2226A" w:rsidRPr="00D4775B" w:rsidRDefault="00CF45A6">
      <w:pPr>
        <w:rPr>
          <w:rFonts w:ascii="Arial" w:hAnsi="Arial" w:cs="Arial"/>
          <w:sz w:val="28"/>
          <w:szCs w:val="28"/>
          <w:u w:val="single"/>
          <w:lang w:val="en-GB"/>
        </w:rPr>
      </w:pPr>
      <w:r w:rsidRPr="00D4775B">
        <w:rPr>
          <w:rFonts w:ascii="Arial" w:hAnsi="Arial" w:cs="Arial"/>
          <w:sz w:val="28"/>
          <w:szCs w:val="28"/>
          <w:lang w:val="en-GB"/>
        </w:rPr>
        <w:t xml:space="preserve">                                                            </w:t>
      </w:r>
      <w:r w:rsidRPr="00D4775B">
        <w:rPr>
          <w:rFonts w:ascii="Arial" w:hAnsi="Arial" w:cs="Arial"/>
          <w:sz w:val="28"/>
          <w:szCs w:val="28"/>
          <w:u w:val="single"/>
          <w:lang w:val="en-GB"/>
        </w:rPr>
        <w:t>Agenda</w:t>
      </w:r>
    </w:p>
    <w:p w14:paraId="5F7ED3F7" w14:textId="1F968300" w:rsidR="00CF45A6" w:rsidRPr="00D4775B" w:rsidRDefault="00CF45A6">
      <w:pPr>
        <w:rPr>
          <w:rFonts w:ascii="Arial" w:hAnsi="Arial" w:cs="Arial"/>
          <w:sz w:val="28"/>
          <w:szCs w:val="28"/>
          <w:u w:val="single"/>
          <w:lang w:val="en-GB"/>
        </w:rPr>
      </w:pPr>
    </w:p>
    <w:p w14:paraId="6C2C496D" w14:textId="029D06BE" w:rsidR="00CF45A6" w:rsidRPr="00D4775B" w:rsidRDefault="00CF45A6">
      <w:pPr>
        <w:rPr>
          <w:rFonts w:ascii="Arial" w:hAnsi="Arial" w:cs="Arial"/>
          <w:sz w:val="24"/>
          <w:szCs w:val="24"/>
          <w:lang w:val="en-GB"/>
        </w:rPr>
      </w:pPr>
      <w:r w:rsidRPr="00D4775B">
        <w:rPr>
          <w:rFonts w:ascii="Arial" w:hAnsi="Arial" w:cs="Arial"/>
          <w:sz w:val="24"/>
          <w:szCs w:val="24"/>
          <w:lang w:val="en-GB"/>
        </w:rPr>
        <w:t xml:space="preserve">Team Meeting at </w:t>
      </w:r>
      <w:r w:rsidR="00883531">
        <w:rPr>
          <w:rFonts w:ascii="Arial" w:hAnsi="Arial" w:cs="Arial"/>
          <w:sz w:val="24"/>
          <w:szCs w:val="24"/>
          <w:lang w:val="en-GB"/>
        </w:rPr>
        <w:t>2pm</w:t>
      </w:r>
      <w:r w:rsidRPr="00D4775B">
        <w:rPr>
          <w:rFonts w:ascii="Arial" w:hAnsi="Arial" w:cs="Arial"/>
          <w:sz w:val="24"/>
          <w:szCs w:val="24"/>
          <w:lang w:val="en-GB"/>
        </w:rPr>
        <w:t xml:space="preserve"> on 15/05/2026</w:t>
      </w:r>
      <w:r w:rsidR="00287408" w:rsidRPr="00D4775B">
        <w:rPr>
          <w:rFonts w:ascii="Arial" w:hAnsi="Arial" w:cs="Arial"/>
          <w:sz w:val="24"/>
          <w:szCs w:val="24"/>
          <w:lang w:val="en-GB"/>
        </w:rPr>
        <w:t>.</w:t>
      </w:r>
    </w:p>
    <w:p w14:paraId="46472D4F" w14:textId="33A1FB4E" w:rsidR="00CF45A6" w:rsidRPr="00D4775B" w:rsidRDefault="00CF45A6">
      <w:pPr>
        <w:rPr>
          <w:rFonts w:ascii="Arial" w:hAnsi="Arial" w:cs="Arial"/>
          <w:sz w:val="24"/>
          <w:szCs w:val="24"/>
          <w:lang w:val="en-GB"/>
        </w:rPr>
      </w:pPr>
    </w:p>
    <w:p w14:paraId="68329D60" w14:textId="40835FB3" w:rsidR="00CF45A6" w:rsidRPr="00D4775B" w:rsidRDefault="00CF45A6">
      <w:pPr>
        <w:rPr>
          <w:rFonts w:ascii="Arial" w:hAnsi="Arial" w:cs="Arial"/>
          <w:b/>
          <w:bCs/>
          <w:sz w:val="24"/>
          <w:szCs w:val="24"/>
          <w:lang w:val="en-GB"/>
        </w:rPr>
      </w:pPr>
      <w:r w:rsidRPr="00D4775B">
        <w:rPr>
          <w:rFonts w:ascii="Arial" w:hAnsi="Arial" w:cs="Arial"/>
          <w:b/>
          <w:bCs/>
          <w:sz w:val="24"/>
          <w:szCs w:val="24"/>
          <w:lang w:val="en-GB"/>
        </w:rPr>
        <w:t>Members in attendance-</w:t>
      </w:r>
    </w:p>
    <w:p w14:paraId="0FEA550D" w14:textId="50F86A64" w:rsidR="00287408" w:rsidRPr="00D4775B" w:rsidRDefault="00CF45A6">
      <w:pPr>
        <w:rPr>
          <w:rFonts w:ascii="Arial" w:hAnsi="Arial" w:cs="Arial"/>
          <w:sz w:val="24"/>
          <w:szCs w:val="24"/>
          <w:lang w:val="en-GB"/>
        </w:rPr>
      </w:pPr>
      <w:r w:rsidRPr="00D4775B">
        <w:rPr>
          <w:rFonts w:ascii="Arial" w:hAnsi="Arial" w:cs="Arial"/>
          <w:sz w:val="24"/>
          <w:szCs w:val="24"/>
          <w:lang w:val="en-GB"/>
        </w:rPr>
        <w:t>Liliwen Evans</w:t>
      </w:r>
      <w:r w:rsidR="00287408" w:rsidRPr="00D4775B">
        <w:rPr>
          <w:rFonts w:ascii="Arial" w:hAnsi="Arial" w:cs="Arial"/>
          <w:sz w:val="24"/>
          <w:szCs w:val="24"/>
          <w:lang w:val="en-GB"/>
        </w:rPr>
        <w:t xml:space="preserve"> (2409002) </w:t>
      </w:r>
      <w:r w:rsidRPr="00D4775B">
        <w:rPr>
          <w:rFonts w:ascii="Arial" w:hAnsi="Arial" w:cs="Arial"/>
          <w:sz w:val="24"/>
          <w:szCs w:val="24"/>
          <w:lang w:val="en-GB"/>
        </w:rPr>
        <w:t xml:space="preserve">- </w:t>
      </w:r>
      <w:r w:rsidR="00287408" w:rsidRPr="00D4775B">
        <w:rPr>
          <w:rFonts w:ascii="Arial" w:hAnsi="Arial" w:cs="Arial"/>
          <w:sz w:val="24"/>
          <w:szCs w:val="24"/>
          <w:lang w:val="en-GB"/>
        </w:rPr>
        <w:t>Deputy Head</w:t>
      </w:r>
      <w:r w:rsidRPr="00D4775B">
        <w:rPr>
          <w:rFonts w:ascii="Arial" w:hAnsi="Arial" w:cs="Arial"/>
          <w:sz w:val="24"/>
          <w:szCs w:val="24"/>
          <w:lang w:val="en-GB"/>
        </w:rPr>
        <w:t xml:space="preserve"> and </w:t>
      </w:r>
      <w:r w:rsidR="00287408" w:rsidRPr="00D4775B">
        <w:rPr>
          <w:rFonts w:ascii="Arial" w:hAnsi="Arial" w:cs="Arial"/>
          <w:sz w:val="24"/>
          <w:szCs w:val="24"/>
          <w:lang w:val="en-GB"/>
        </w:rPr>
        <w:t>Equality, Diversity and Inclusion lead</w:t>
      </w:r>
    </w:p>
    <w:p w14:paraId="65166607" w14:textId="76011F05" w:rsidR="00287408" w:rsidRPr="00D4775B" w:rsidRDefault="00FF5EE3">
      <w:pPr>
        <w:rPr>
          <w:rFonts w:ascii="Arial" w:hAnsi="Arial" w:cs="Arial"/>
          <w:sz w:val="24"/>
          <w:szCs w:val="24"/>
          <w:lang w:val="en-GB"/>
        </w:rPr>
      </w:pPr>
      <w:r w:rsidRPr="00D4775B">
        <w:rPr>
          <w:rFonts w:ascii="Arial" w:hAnsi="Arial" w:cs="Arial"/>
          <w:sz w:val="24"/>
          <w:szCs w:val="24"/>
          <w:lang w:val="en-GB"/>
        </w:rPr>
        <w:t xml:space="preserve">Mrs. Jones- Year 2 Teacher and </w:t>
      </w:r>
      <w:r w:rsidR="007604F6">
        <w:rPr>
          <w:rFonts w:ascii="Arial" w:hAnsi="Arial" w:cs="Arial"/>
          <w:sz w:val="24"/>
          <w:szCs w:val="24"/>
          <w:lang w:val="en-GB"/>
        </w:rPr>
        <w:t>ALNCo</w:t>
      </w:r>
    </w:p>
    <w:p w14:paraId="1F8E367F" w14:textId="2DCD5AD0" w:rsidR="006D1A63" w:rsidRPr="00D4775B" w:rsidRDefault="00FF5EE3">
      <w:pPr>
        <w:rPr>
          <w:rFonts w:ascii="Arial" w:hAnsi="Arial" w:cs="Arial"/>
          <w:sz w:val="24"/>
          <w:szCs w:val="24"/>
          <w:lang w:val="en-GB"/>
        </w:rPr>
      </w:pPr>
      <w:r w:rsidRPr="00D4775B">
        <w:rPr>
          <w:rFonts w:ascii="Arial" w:hAnsi="Arial" w:cs="Arial"/>
          <w:sz w:val="24"/>
          <w:szCs w:val="24"/>
          <w:lang w:val="en-GB"/>
        </w:rPr>
        <w:t xml:space="preserve">Miss Clements- Teaching Assistant </w:t>
      </w:r>
      <w:r w:rsidR="006D1A63" w:rsidRPr="00D4775B">
        <w:rPr>
          <w:rFonts w:ascii="Arial" w:hAnsi="Arial" w:cs="Arial"/>
          <w:sz w:val="24"/>
          <w:szCs w:val="24"/>
          <w:lang w:val="en-GB"/>
        </w:rPr>
        <w:t xml:space="preserve">and School </w:t>
      </w:r>
      <w:r w:rsidRPr="00D4775B">
        <w:rPr>
          <w:rFonts w:ascii="Arial" w:hAnsi="Arial" w:cs="Arial"/>
          <w:sz w:val="24"/>
          <w:szCs w:val="24"/>
          <w:lang w:val="en-GB"/>
        </w:rPr>
        <w:t>Eco</w:t>
      </w:r>
      <w:r w:rsidR="006D1A63" w:rsidRPr="00D4775B">
        <w:rPr>
          <w:rFonts w:ascii="Arial" w:hAnsi="Arial" w:cs="Arial"/>
          <w:sz w:val="24"/>
          <w:szCs w:val="24"/>
          <w:lang w:val="en-GB"/>
        </w:rPr>
        <w:t xml:space="preserve"> coordinator </w:t>
      </w:r>
    </w:p>
    <w:p w14:paraId="3A21ABA3" w14:textId="517DD2E3" w:rsidR="006D1A63" w:rsidRPr="00D4775B" w:rsidRDefault="006D1A63">
      <w:pPr>
        <w:rPr>
          <w:rFonts w:ascii="Arial" w:hAnsi="Arial" w:cs="Arial"/>
          <w:sz w:val="24"/>
          <w:szCs w:val="24"/>
          <w:lang w:val="en-GB"/>
        </w:rPr>
      </w:pPr>
      <w:r w:rsidRPr="00D4775B">
        <w:rPr>
          <w:rFonts w:ascii="Arial" w:hAnsi="Arial" w:cs="Arial"/>
          <w:sz w:val="24"/>
          <w:szCs w:val="24"/>
          <w:lang w:val="en-GB"/>
        </w:rPr>
        <w:t xml:space="preserve">Miss Davies- Year 3 Teacher and </w:t>
      </w:r>
      <w:r w:rsidR="007604F6" w:rsidRPr="007604F6">
        <w:rPr>
          <w:rFonts w:ascii="Arial" w:hAnsi="Arial" w:cs="Arial"/>
          <w:sz w:val="24"/>
          <w:szCs w:val="24"/>
          <w:lang w:val="en-GB"/>
        </w:rPr>
        <w:t>Health and safety officer</w:t>
      </w:r>
    </w:p>
    <w:p w14:paraId="6A24A738" w14:textId="1B2FF0C1" w:rsidR="003F30CD" w:rsidRPr="00D4775B" w:rsidRDefault="00F52D04">
      <w:pPr>
        <w:rPr>
          <w:rFonts w:ascii="Arial" w:hAnsi="Arial" w:cs="Arial"/>
          <w:sz w:val="24"/>
          <w:szCs w:val="24"/>
          <w:lang w:val="en-GB"/>
        </w:rPr>
      </w:pPr>
      <w:r w:rsidRPr="00D4775B">
        <w:rPr>
          <w:rFonts w:ascii="Arial" w:hAnsi="Arial" w:cs="Arial"/>
          <w:sz w:val="24"/>
          <w:szCs w:val="24"/>
          <w:lang w:val="en-GB"/>
        </w:rPr>
        <w:t>Mrs. Mottram- Reception Teacher and fire safety coordinator</w:t>
      </w:r>
    </w:p>
    <w:p w14:paraId="5356E833" w14:textId="4816BBBA" w:rsidR="00F52D04" w:rsidRPr="00D4775B" w:rsidRDefault="00F52D04">
      <w:pPr>
        <w:rPr>
          <w:rFonts w:ascii="Arial" w:hAnsi="Arial" w:cs="Arial"/>
          <w:sz w:val="24"/>
          <w:szCs w:val="24"/>
          <w:lang w:val="en-GB"/>
        </w:rPr>
      </w:pPr>
    </w:p>
    <w:p w14:paraId="2B2CA830" w14:textId="01447C7B" w:rsidR="00F52D04" w:rsidRPr="00D4775B" w:rsidRDefault="00F52D04">
      <w:pPr>
        <w:rPr>
          <w:rFonts w:ascii="Arial" w:hAnsi="Arial" w:cs="Arial"/>
          <w:b/>
          <w:bCs/>
          <w:sz w:val="24"/>
          <w:szCs w:val="24"/>
          <w:lang w:val="en-GB"/>
        </w:rPr>
      </w:pPr>
      <w:r w:rsidRPr="00D4775B">
        <w:rPr>
          <w:rFonts w:ascii="Arial" w:hAnsi="Arial" w:cs="Arial"/>
          <w:b/>
          <w:bCs/>
          <w:sz w:val="24"/>
          <w:szCs w:val="24"/>
          <w:lang w:val="en-GB"/>
        </w:rPr>
        <w:t>Agenda for this school meeting</w:t>
      </w:r>
    </w:p>
    <w:p w14:paraId="3B682DDC" w14:textId="26FE962B" w:rsidR="00F52D04" w:rsidRPr="00D4775B" w:rsidRDefault="003F30CD" w:rsidP="00F52D04">
      <w:pPr>
        <w:pStyle w:val="ListParagraph"/>
        <w:numPr>
          <w:ilvl w:val="0"/>
          <w:numId w:val="1"/>
        </w:numPr>
        <w:rPr>
          <w:rFonts w:ascii="Arial" w:hAnsi="Arial" w:cs="Arial"/>
          <w:sz w:val="24"/>
          <w:szCs w:val="24"/>
          <w:lang w:val="en-GB"/>
        </w:rPr>
      </w:pPr>
      <w:r w:rsidRPr="00D4775B">
        <w:rPr>
          <w:rFonts w:ascii="Arial" w:hAnsi="Arial" w:cs="Arial"/>
          <w:sz w:val="24"/>
          <w:szCs w:val="24"/>
          <w:lang w:val="en-GB"/>
        </w:rPr>
        <w:t>Discussing plan and preparation for new s</w:t>
      </w:r>
      <w:r w:rsidR="00C2028A">
        <w:rPr>
          <w:rFonts w:ascii="Arial" w:hAnsi="Arial" w:cs="Arial"/>
          <w:sz w:val="24"/>
          <w:szCs w:val="24"/>
          <w:lang w:val="en-GB"/>
        </w:rPr>
        <w:t>ibling group from Ukraine</w:t>
      </w:r>
      <w:r w:rsidRPr="00D4775B">
        <w:rPr>
          <w:rFonts w:ascii="Arial" w:hAnsi="Arial" w:cs="Arial"/>
          <w:sz w:val="24"/>
          <w:szCs w:val="24"/>
          <w:lang w:val="en-GB"/>
        </w:rPr>
        <w:t xml:space="preserve"> starting in the new term</w:t>
      </w:r>
      <w:r w:rsidR="00C2028A">
        <w:rPr>
          <w:rFonts w:ascii="Arial" w:hAnsi="Arial" w:cs="Arial"/>
          <w:sz w:val="24"/>
          <w:szCs w:val="24"/>
          <w:lang w:val="en-GB"/>
        </w:rPr>
        <w:t>, one with</w:t>
      </w:r>
      <w:r w:rsidRPr="00D4775B">
        <w:rPr>
          <w:rFonts w:ascii="Arial" w:hAnsi="Arial" w:cs="Arial"/>
          <w:sz w:val="24"/>
          <w:szCs w:val="24"/>
          <w:lang w:val="en-GB"/>
        </w:rPr>
        <w:t xml:space="preserve"> suspected Additional Learning Needs (ALN)</w:t>
      </w:r>
      <w:r w:rsidR="00B05024" w:rsidRPr="00D4775B">
        <w:rPr>
          <w:rFonts w:ascii="Arial" w:hAnsi="Arial" w:cs="Arial"/>
          <w:sz w:val="24"/>
          <w:szCs w:val="24"/>
          <w:lang w:val="en-GB"/>
        </w:rPr>
        <w:t>.</w:t>
      </w:r>
    </w:p>
    <w:p w14:paraId="6AA309D4" w14:textId="4BFCDB70" w:rsidR="003F30CD" w:rsidRPr="00D4775B" w:rsidRDefault="003F30CD" w:rsidP="00F52D04">
      <w:pPr>
        <w:pStyle w:val="ListParagraph"/>
        <w:numPr>
          <w:ilvl w:val="0"/>
          <w:numId w:val="1"/>
        </w:numPr>
        <w:rPr>
          <w:rFonts w:ascii="Arial" w:hAnsi="Arial" w:cs="Arial"/>
          <w:sz w:val="24"/>
          <w:szCs w:val="24"/>
          <w:lang w:val="en-GB"/>
        </w:rPr>
      </w:pPr>
      <w:r w:rsidRPr="00D4775B">
        <w:rPr>
          <w:rFonts w:ascii="Arial" w:hAnsi="Arial" w:cs="Arial"/>
          <w:sz w:val="24"/>
          <w:szCs w:val="24"/>
          <w:lang w:val="en-GB"/>
        </w:rPr>
        <w:t xml:space="preserve">Promoting safety when playing on </w:t>
      </w:r>
      <w:r w:rsidR="00B05024" w:rsidRPr="00D4775B">
        <w:rPr>
          <w:rFonts w:ascii="Arial" w:hAnsi="Arial" w:cs="Arial"/>
          <w:sz w:val="24"/>
          <w:szCs w:val="24"/>
          <w:lang w:val="en-GB"/>
        </w:rPr>
        <w:t xml:space="preserve">new climbing frame due to </w:t>
      </w:r>
      <w:r w:rsidR="00887A3E" w:rsidRPr="00D4775B">
        <w:rPr>
          <w:rFonts w:ascii="Arial" w:hAnsi="Arial" w:cs="Arial"/>
          <w:sz w:val="24"/>
          <w:szCs w:val="24"/>
          <w:lang w:val="en-GB"/>
        </w:rPr>
        <w:t>accident</w:t>
      </w:r>
      <w:r w:rsidR="00B05024" w:rsidRPr="00D4775B">
        <w:rPr>
          <w:rFonts w:ascii="Arial" w:hAnsi="Arial" w:cs="Arial"/>
          <w:sz w:val="24"/>
          <w:szCs w:val="24"/>
          <w:lang w:val="en-GB"/>
        </w:rPr>
        <w:t xml:space="preserve"> last week.</w:t>
      </w:r>
    </w:p>
    <w:p w14:paraId="2A9E8367" w14:textId="4FDB69EE" w:rsidR="00B05024" w:rsidRPr="00D4775B" w:rsidRDefault="00B05024" w:rsidP="00F52D04">
      <w:pPr>
        <w:pStyle w:val="ListParagraph"/>
        <w:numPr>
          <w:ilvl w:val="0"/>
          <w:numId w:val="1"/>
        </w:numPr>
        <w:rPr>
          <w:rFonts w:ascii="Arial" w:hAnsi="Arial" w:cs="Arial"/>
          <w:sz w:val="24"/>
          <w:szCs w:val="24"/>
          <w:lang w:val="en-GB"/>
        </w:rPr>
      </w:pPr>
      <w:r w:rsidRPr="00D4775B">
        <w:rPr>
          <w:rFonts w:ascii="Arial" w:hAnsi="Arial" w:cs="Arial"/>
          <w:sz w:val="24"/>
          <w:szCs w:val="24"/>
          <w:lang w:val="en-GB"/>
        </w:rPr>
        <w:t xml:space="preserve">Promoting recycling </w:t>
      </w:r>
      <w:r w:rsidR="00887A3E" w:rsidRPr="00D4775B">
        <w:rPr>
          <w:rFonts w:ascii="Arial" w:hAnsi="Arial" w:cs="Arial"/>
          <w:sz w:val="24"/>
          <w:szCs w:val="24"/>
          <w:lang w:val="en-GB"/>
        </w:rPr>
        <w:t>as an issue has risen with regards to too many black general waste bags being used.</w:t>
      </w:r>
    </w:p>
    <w:p w14:paraId="2F7BADA6" w14:textId="26064F03" w:rsidR="00887A3E" w:rsidRPr="00D4775B" w:rsidRDefault="00887A3E" w:rsidP="00F52D04">
      <w:pPr>
        <w:pStyle w:val="ListParagraph"/>
        <w:numPr>
          <w:ilvl w:val="0"/>
          <w:numId w:val="1"/>
        </w:numPr>
        <w:rPr>
          <w:rFonts w:ascii="Arial" w:hAnsi="Arial" w:cs="Arial"/>
          <w:sz w:val="24"/>
          <w:szCs w:val="24"/>
          <w:lang w:val="en-GB"/>
        </w:rPr>
      </w:pPr>
      <w:r w:rsidRPr="00D4775B">
        <w:rPr>
          <w:rFonts w:ascii="Arial" w:hAnsi="Arial" w:cs="Arial"/>
          <w:sz w:val="24"/>
          <w:szCs w:val="24"/>
          <w:lang w:val="en-GB"/>
        </w:rPr>
        <w:t>Discussing plan for new sensory room.</w:t>
      </w:r>
    </w:p>
    <w:p w14:paraId="088D7008" w14:textId="6401A0F7" w:rsidR="00F952E5" w:rsidRPr="00D4775B" w:rsidRDefault="00F952E5" w:rsidP="00F52D04">
      <w:pPr>
        <w:pStyle w:val="ListParagraph"/>
        <w:numPr>
          <w:ilvl w:val="0"/>
          <w:numId w:val="1"/>
        </w:numPr>
        <w:rPr>
          <w:rFonts w:ascii="Arial" w:hAnsi="Arial" w:cs="Arial"/>
          <w:sz w:val="24"/>
          <w:szCs w:val="24"/>
          <w:lang w:val="en-GB"/>
        </w:rPr>
      </w:pPr>
      <w:r w:rsidRPr="00D4775B">
        <w:rPr>
          <w:rFonts w:ascii="Arial" w:hAnsi="Arial" w:cs="Arial"/>
          <w:sz w:val="24"/>
          <w:szCs w:val="24"/>
          <w:lang w:val="en-GB"/>
        </w:rPr>
        <w:t>Discuss new plan to evacuate children with ALN</w:t>
      </w:r>
      <w:r w:rsidR="00D4775B" w:rsidRPr="00D4775B">
        <w:rPr>
          <w:rFonts w:ascii="Arial" w:hAnsi="Arial" w:cs="Arial"/>
          <w:sz w:val="24"/>
          <w:szCs w:val="24"/>
          <w:lang w:val="en-GB"/>
        </w:rPr>
        <w:t>.</w:t>
      </w:r>
    </w:p>
    <w:p w14:paraId="2519A5FD" w14:textId="77777777" w:rsidR="00D4775B" w:rsidRPr="00D4775B" w:rsidRDefault="008D6488" w:rsidP="00F52D04">
      <w:pPr>
        <w:pStyle w:val="ListParagraph"/>
        <w:numPr>
          <w:ilvl w:val="0"/>
          <w:numId w:val="1"/>
        </w:numPr>
        <w:rPr>
          <w:rFonts w:ascii="Arial" w:hAnsi="Arial" w:cs="Arial"/>
          <w:sz w:val="24"/>
          <w:szCs w:val="24"/>
          <w:lang w:val="en-GB"/>
        </w:rPr>
      </w:pPr>
      <w:r w:rsidRPr="00D4775B">
        <w:rPr>
          <w:rFonts w:ascii="Arial" w:hAnsi="Arial" w:cs="Arial"/>
          <w:sz w:val="24"/>
          <w:szCs w:val="24"/>
          <w:lang w:val="en-GB"/>
        </w:rPr>
        <w:t xml:space="preserve">Group discussion on the </w:t>
      </w:r>
      <w:r w:rsidR="00D4775B" w:rsidRPr="00D4775B">
        <w:rPr>
          <w:rFonts w:ascii="Arial" w:hAnsi="Arial" w:cs="Arial"/>
          <w:sz w:val="24"/>
          <w:szCs w:val="24"/>
          <w:lang w:val="en-GB"/>
        </w:rPr>
        <w:t>behaviour policy and promoting consistent expectations.</w:t>
      </w:r>
    </w:p>
    <w:p w14:paraId="5B11FBCE" w14:textId="33CE9D7B" w:rsidR="00887A3E" w:rsidRPr="00D4775B" w:rsidRDefault="00887A3E" w:rsidP="00D4775B">
      <w:pPr>
        <w:rPr>
          <w:rFonts w:ascii="Arial" w:hAnsi="Arial" w:cs="Arial"/>
          <w:sz w:val="24"/>
          <w:szCs w:val="24"/>
          <w:lang w:val="en-GB"/>
        </w:rPr>
      </w:pPr>
    </w:p>
    <w:p w14:paraId="187C3FC5" w14:textId="71A71D80" w:rsidR="00D4775B" w:rsidRPr="00D4775B" w:rsidRDefault="00D4775B" w:rsidP="00D4775B">
      <w:pPr>
        <w:rPr>
          <w:rFonts w:ascii="Arial" w:hAnsi="Arial" w:cs="Arial"/>
          <w:sz w:val="24"/>
          <w:szCs w:val="24"/>
          <w:lang w:val="en-GB"/>
        </w:rPr>
      </w:pPr>
    </w:p>
    <w:p w14:paraId="3323B126" w14:textId="7B4FC16A" w:rsidR="00D4775B" w:rsidRPr="00D4775B" w:rsidRDefault="00D4775B" w:rsidP="00D4775B">
      <w:pPr>
        <w:rPr>
          <w:rFonts w:ascii="Arial" w:hAnsi="Arial" w:cs="Arial"/>
          <w:sz w:val="24"/>
          <w:szCs w:val="24"/>
          <w:lang w:val="en-GB"/>
        </w:rPr>
      </w:pPr>
    </w:p>
    <w:p w14:paraId="3DBBEBB4" w14:textId="6D4E3D51" w:rsidR="00D4775B" w:rsidRPr="00D4775B" w:rsidRDefault="00D4775B" w:rsidP="00D4775B">
      <w:pPr>
        <w:rPr>
          <w:rFonts w:ascii="Arial" w:hAnsi="Arial" w:cs="Arial"/>
          <w:sz w:val="24"/>
          <w:szCs w:val="24"/>
          <w:lang w:val="en-GB"/>
        </w:rPr>
      </w:pPr>
    </w:p>
    <w:p w14:paraId="6D933FF6" w14:textId="4509C42B" w:rsidR="00D4775B" w:rsidRPr="00D4775B" w:rsidRDefault="00D4775B" w:rsidP="00D4775B">
      <w:pPr>
        <w:rPr>
          <w:rFonts w:ascii="Arial" w:hAnsi="Arial" w:cs="Arial"/>
          <w:sz w:val="24"/>
          <w:szCs w:val="24"/>
          <w:lang w:val="en-GB"/>
        </w:rPr>
      </w:pPr>
    </w:p>
    <w:p w14:paraId="22B76C95" w14:textId="71CD4420" w:rsidR="00D4775B" w:rsidRPr="00D4775B" w:rsidRDefault="00D4775B" w:rsidP="00D4775B">
      <w:pPr>
        <w:rPr>
          <w:rFonts w:ascii="Arial" w:hAnsi="Arial" w:cs="Arial"/>
          <w:sz w:val="24"/>
          <w:szCs w:val="24"/>
          <w:lang w:val="en-GB"/>
        </w:rPr>
      </w:pPr>
    </w:p>
    <w:p w14:paraId="6ABB8213" w14:textId="3679F5E2" w:rsidR="00D4775B" w:rsidRPr="00D4775B" w:rsidRDefault="00D4775B" w:rsidP="00D4775B">
      <w:pPr>
        <w:rPr>
          <w:rFonts w:ascii="Arial" w:hAnsi="Arial" w:cs="Arial"/>
          <w:sz w:val="24"/>
          <w:szCs w:val="24"/>
          <w:lang w:val="en-GB"/>
        </w:rPr>
      </w:pPr>
    </w:p>
    <w:p w14:paraId="7FDAB6EA" w14:textId="04A82AB8" w:rsidR="00D4775B" w:rsidRPr="00D4775B" w:rsidRDefault="00D4775B" w:rsidP="00D4775B">
      <w:pPr>
        <w:rPr>
          <w:rFonts w:ascii="Arial" w:hAnsi="Arial" w:cs="Arial"/>
          <w:sz w:val="24"/>
          <w:szCs w:val="24"/>
          <w:lang w:val="en-GB"/>
        </w:rPr>
      </w:pPr>
    </w:p>
    <w:p w14:paraId="427B8420" w14:textId="17888AB5" w:rsidR="00D4775B" w:rsidRPr="00D4775B" w:rsidRDefault="00D4775B" w:rsidP="00D4775B">
      <w:pPr>
        <w:rPr>
          <w:rFonts w:ascii="Arial" w:hAnsi="Arial" w:cs="Arial"/>
          <w:sz w:val="24"/>
          <w:szCs w:val="24"/>
          <w:lang w:val="en-GB"/>
        </w:rPr>
      </w:pPr>
    </w:p>
    <w:p w14:paraId="6C3DF561" w14:textId="77777777" w:rsidR="00D4775B" w:rsidRPr="00D4775B" w:rsidRDefault="00D4775B" w:rsidP="00D4775B">
      <w:pPr>
        <w:rPr>
          <w:rFonts w:ascii="Arial" w:hAnsi="Arial" w:cs="Arial"/>
          <w:sz w:val="24"/>
          <w:szCs w:val="24"/>
          <w:lang w:val="en-GB"/>
        </w:rPr>
      </w:pPr>
    </w:p>
    <w:p w14:paraId="66F00F97" w14:textId="3C0B7B83" w:rsidR="00FF5EE3" w:rsidRPr="00D4775B" w:rsidRDefault="00FF5EE3" w:rsidP="006D1A63">
      <w:pPr>
        <w:ind w:left="720"/>
        <w:rPr>
          <w:rFonts w:ascii="Arial" w:hAnsi="Arial" w:cs="Arial"/>
          <w:sz w:val="24"/>
          <w:szCs w:val="24"/>
          <w:lang w:val="en-GB"/>
        </w:rPr>
      </w:pPr>
      <w:r w:rsidRPr="00D4775B">
        <w:rPr>
          <w:rFonts w:ascii="Arial" w:hAnsi="Arial" w:cs="Arial"/>
          <w:sz w:val="24"/>
          <w:szCs w:val="24"/>
          <w:lang w:val="en-GB"/>
        </w:rPr>
        <w:t xml:space="preserve"> </w:t>
      </w:r>
    </w:p>
    <w:p w14:paraId="0AFB374A" w14:textId="775A9803" w:rsidR="00CF45A6" w:rsidRDefault="00287408">
      <w:pPr>
        <w:rPr>
          <w:rFonts w:ascii="Arial" w:hAnsi="Arial" w:cs="Arial"/>
          <w:sz w:val="24"/>
          <w:szCs w:val="24"/>
          <w:u w:val="single"/>
          <w:lang w:val="en-GB"/>
        </w:rPr>
      </w:pPr>
      <w:r w:rsidRPr="00D4775B">
        <w:rPr>
          <w:rFonts w:ascii="Arial" w:hAnsi="Arial" w:cs="Arial"/>
          <w:sz w:val="24"/>
          <w:szCs w:val="24"/>
          <w:u w:val="single"/>
          <w:lang w:val="en-GB"/>
        </w:rPr>
        <w:lastRenderedPageBreak/>
        <w:t xml:space="preserve"> </w:t>
      </w:r>
      <w:r w:rsidR="00D4775B" w:rsidRPr="00D4775B">
        <w:rPr>
          <w:rFonts w:ascii="Arial" w:hAnsi="Arial" w:cs="Arial"/>
          <w:sz w:val="24"/>
          <w:szCs w:val="24"/>
          <w:u w:val="single"/>
          <w:lang w:val="en-GB"/>
        </w:rPr>
        <w:t xml:space="preserve">Script </w:t>
      </w:r>
    </w:p>
    <w:p w14:paraId="69869FE7" w14:textId="6CB141A6" w:rsidR="00D4775B" w:rsidRDefault="00D4775B">
      <w:pPr>
        <w:rPr>
          <w:rFonts w:ascii="Arial" w:hAnsi="Arial" w:cs="Arial"/>
          <w:sz w:val="24"/>
          <w:szCs w:val="24"/>
          <w:lang w:val="en-GB"/>
        </w:rPr>
      </w:pPr>
    </w:p>
    <w:p w14:paraId="31D67672" w14:textId="70E6CE9A" w:rsidR="00BF4B7F" w:rsidRDefault="00D4775B" w:rsidP="00BF4B7F">
      <w:pPr>
        <w:rPr>
          <w:rFonts w:ascii="Arial" w:hAnsi="Arial" w:cs="Arial"/>
          <w:sz w:val="24"/>
          <w:szCs w:val="24"/>
          <w:lang w:val="en-GB"/>
        </w:rPr>
      </w:pPr>
      <w:r>
        <w:rPr>
          <w:rFonts w:ascii="Arial" w:hAnsi="Arial" w:cs="Arial"/>
          <w:sz w:val="24"/>
          <w:szCs w:val="24"/>
          <w:lang w:val="en-GB"/>
        </w:rPr>
        <w:t xml:space="preserve">Liliwen: Good Morning, thank you to everyone who could make today’s meeting. </w:t>
      </w:r>
      <w:r w:rsidR="00635E64">
        <w:rPr>
          <w:rFonts w:ascii="Arial" w:hAnsi="Arial" w:cs="Arial"/>
          <w:sz w:val="24"/>
          <w:szCs w:val="24"/>
          <w:lang w:val="en-GB"/>
        </w:rPr>
        <w:t>Apologies</w:t>
      </w:r>
      <w:r w:rsidR="00C571AE">
        <w:rPr>
          <w:rFonts w:ascii="Arial" w:hAnsi="Arial" w:cs="Arial"/>
          <w:sz w:val="24"/>
          <w:szCs w:val="24"/>
          <w:lang w:val="en-GB"/>
        </w:rPr>
        <w:t>,</w:t>
      </w:r>
      <w:r w:rsidR="00635E64">
        <w:rPr>
          <w:rFonts w:ascii="Arial" w:hAnsi="Arial" w:cs="Arial"/>
          <w:sz w:val="24"/>
          <w:szCs w:val="24"/>
          <w:lang w:val="en-GB"/>
        </w:rPr>
        <w:t xml:space="preserve"> Mr. Chapman the Head Teacher could not make it this morning therefore I will be taking his place as Chairman for this meeting. </w:t>
      </w:r>
    </w:p>
    <w:p w14:paraId="6892BB34" w14:textId="2825FDEA" w:rsidR="005055B6" w:rsidRDefault="00E710DB" w:rsidP="005055B6">
      <w:pPr>
        <w:rPr>
          <w:rFonts w:ascii="Arial" w:hAnsi="Arial" w:cs="Arial"/>
          <w:sz w:val="24"/>
          <w:szCs w:val="24"/>
          <w:lang w:val="en-GB"/>
        </w:rPr>
      </w:pPr>
      <w:r>
        <w:rPr>
          <w:rFonts w:ascii="Arial" w:hAnsi="Arial" w:cs="Arial"/>
          <w:sz w:val="24"/>
          <w:szCs w:val="24"/>
          <w:lang w:val="en-GB"/>
        </w:rPr>
        <w:t xml:space="preserve">I would like to introduce myself quickly, I am Liliwen Evans and I am the Deputy Head of this school. I am also the equality, </w:t>
      </w:r>
      <w:r w:rsidR="00B0631F">
        <w:rPr>
          <w:rFonts w:ascii="Arial" w:hAnsi="Arial" w:cs="Arial"/>
          <w:sz w:val="24"/>
          <w:szCs w:val="24"/>
          <w:lang w:val="en-GB"/>
        </w:rPr>
        <w:t>diversity and inclusion lead (EDI). As an EDI I am responsible for</w:t>
      </w:r>
      <w:r w:rsidR="00C2028A">
        <w:rPr>
          <w:rFonts w:ascii="Arial" w:hAnsi="Arial" w:cs="Arial"/>
          <w:sz w:val="24"/>
          <w:szCs w:val="24"/>
          <w:lang w:val="en-GB"/>
        </w:rPr>
        <w:t xml:space="preserve"> taking strategic responsibility for ensuring that every</w:t>
      </w:r>
      <w:r w:rsidR="00CE493E">
        <w:rPr>
          <w:rFonts w:ascii="Arial" w:hAnsi="Arial" w:cs="Arial"/>
          <w:sz w:val="24"/>
          <w:szCs w:val="24"/>
          <w:lang w:val="en-GB"/>
        </w:rPr>
        <w:t>body</w:t>
      </w:r>
      <w:r w:rsidR="00C2028A">
        <w:rPr>
          <w:rFonts w:ascii="Arial" w:hAnsi="Arial" w:cs="Arial"/>
          <w:sz w:val="24"/>
          <w:szCs w:val="24"/>
          <w:lang w:val="en-GB"/>
        </w:rPr>
        <w:t xml:space="preserve"> in this school </w:t>
      </w:r>
      <w:r w:rsidR="00CE493E">
        <w:rPr>
          <w:rFonts w:ascii="Arial" w:hAnsi="Arial" w:cs="Arial"/>
          <w:sz w:val="24"/>
          <w:szCs w:val="24"/>
          <w:lang w:val="en-GB"/>
        </w:rPr>
        <w:t>feels included and respected. This includes children, staff and family members</w:t>
      </w:r>
      <w:r w:rsidR="005055B6">
        <w:rPr>
          <w:rFonts w:ascii="Arial" w:hAnsi="Arial" w:cs="Arial"/>
          <w:sz w:val="24"/>
          <w:szCs w:val="24"/>
          <w:lang w:val="en-GB"/>
        </w:rPr>
        <w:t xml:space="preserve"> </w:t>
      </w:r>
      <w:r w:rsidR="005055B6" w:rsidRPr="005055B6">
        <w:rPr>
          <w:rFonts w:ascii="Arial" w:hAnsi="Arial" w:cs="Arial"/>
          <w:sz w:val="24"/>
          <w:szCs w:val="24"/>
          <w:lang w:val="en-GB"/>
        </w:rPr>
        <w:t>(Longstaff, 2025)</w:t>
      </w:r>
      <w:r w:rsidR="005055B6">
        <w:rPr>
          <w:rFonts w:ascii="Arial" w:hAnsi="Arial" w:cs="Arial"/>
          <w:sz w:val="24"/>
          <w:szCs w:val="24"/>
          <w:lang w:val="en-GB"/>
        </w:rPr>
        <w:t xml:space="preserve">. In UK primary schools, this role is closely linked to duties under the Equality and Human Rights Commission Guidance </w:t>
      </w:r>
      <w:r w:rsidR="007D60A3">
        <w:rPr>
          <w:rFonts w:ascii="Arial" w:hAnsi="Arial" w:cs="Arial"/>
          <w:sz w:val="24"/>
          <w:szCs w:val="24"/>
          <w:lang w:val="en-GB"/>
        </w:rPr>
        <w:t xml:space="preserve">(2022) </w:t>
      </w:r>
      <w:r w:rsidR="005055B6">
        <w:rPr>
          <w:rFonts w:ascii="Arial" w:hAnsi="Arial" w:cs="Arial"/>
          <w:sz w:val="24"/>
          <w:szCs w:val="24"/>
          <w:lang w:val="en-GB"/>
        </w:rPr>
        <w:t xml:space="preserve">on the Equality Act </w:t>
      </w:r>
      <w:r w:rsidR="007D60A3">
        <w:rPr>
          <w:rFonts w:ascii="Arial" w:hAnsi="Arial" w:cs="Arial"/>
          <w:sz w:val="24"/>
          <w:szCs w:val="24"/>
          <w:lang w:val="en-GB"/>
        </w:rPr>
        <w:t xml:space="preserve">(GOV.UK, </w:t>
      </w:r>
      <w:r w:rsidR="005055B6">
        <w:rPr>
          <w:rFonts w:ascii="Arial" w:hAnsi="Arial" w:cs="Arial"/>
          <w:sz w:val="24"/>
          <w:szCs w:val="24"/>
          <w:lang w:val="en-GB"/>
        </w:rPr>
        <w:t>2010</w:t>
      </w:r>
      <w:r w:rsidR="007D60A3">
        <w:rPr>
          <w:rFonts w:ascii="Arial" w:hAnsi="Arial" w:cs="Arial"/>
          <w:sz w:val="24"/>
          <w:szCs w:val="24"/>
          <w:lang w:val="en-GB"/>
        </w:rPr>
        <w:t>).</w:t>
      </w:r>
    </w:p>
    <w:p w14:paraId="6A9A2AA0" w14:textId="77777777" w:rsidR="00BF4B7F" w:rsidRPr="00BF4B7F" w:rsidRDefault="00BF4B7F" w:rsidP="00BF4B7F">
      <w:pPr>
        <w:rPr>
          <w:rFonts w:ascii="Arial" w:hAnsi="Arial" w:cs="Arial"/>
          <w:sz w:val="24"/>
          <w:szCs w:val="24"/>
          <w:lang w:val="en-GB"/>
        </w:rPr>
      </w:pPr>
      <w:r w:rsidRPr="00BF4B7F">
        <w:rPr>
          <w:rFonts w:ascii="Arial" w:hAnsi="Arial" w:cs="Arial"/>
          <w:sz w:val="24"/>
          <w:szCs w:val="24"/>
          <w:lang w:val="en-GB"/>
        </w:rPr>
        <w:t>Has everybody had a chance to look at the minute from our last meeting?</w:t>
      </w:r>
    </w:p>
    <w:p w14:paraId="3762270C" w14:textId="77777777" w:rsidR="00BF4B7F" w:rsidRPr="00BF4B7F" w:rsidRDefault="00BF4B7F" w:rsidP="00BF4B7F">
      <w:pPr>
        <w:rPr>
          <w:rFonts w:ascii="Arial" w:hAnsi="Arial" w:cs="Arial"/>
          <w:sz w:val="24"/>
          <w:szCs w:val="24"/>
          <w:lang w:val="en-GB"/>
        </w:rPr>
      </w:pPr>
      <w:r w:rsidRPr="00BF4B7F">
        <w:rPr>
          <w:rFonts w:ascii="Arial" w:hAnsi="Arial" w:cs="Arial"/>
          <w:sz w:val="24"/>
          <w:szCs w:val="24"/>
          <w:lang w:val="en-GB"/>
        </w:rPr>
        <w:t xml:space="preserve">Brilliant. Does anyone have any concerns or questions after reading the minutes? </w:t>
      </w:r>
    </w:p>
    <w:p w14:paraId="15A03FFC" w14:textId="6812ABDD" w:rsidR="00873A43" w:rsidRDefault="00BF4B7F" w:rsidP="00BF4B7F">
      <w:pPr>
        <w:rPr>
          <w:rFonts w:ascii="Arial" w:hAnsi="Arial" w:cs="Arial"/>
          <w:sz w:val="24"/>
          <w:szCs w:val="24"/>
          <w:lang w:val="en-GB"/>
        </w:rPr>
      </w:pPr>
      <w:r w:rsidRPr="00BF4B7F">
        <w:rPr>
          <w:rFonts w:ascii="Arial" w:hAnsi="Arial" w:cs="Arial"/>
          <w:sz w:val="24"/>
          <w:szCs w:val="24"/>
          <w:lang w:val="en-GB"/>
        </w:rPr>
        <w:t>No? Oka</w:t>
      </w:r>
      <w:r>
        <w:rPr>
          <w:rFonts w:ascii="Arial" w:hAnsi="Arial" w:cs="Arial"/>
          <w:sz w:val="24"/>
          <w:szCs w:val="24"/>
          <w:lang w:val="en-GB"/>
        </w:rPr>
        <w:t>y, t</w:t>
      </w:r>
      <w:r w:rsidRPr="00BF4B7F">
        <w:rPr>
          <w:rFonts w:ascii="Arial" w:hAnsi="Arial" w:cs="Arial"/>
          <w:sz w:val="24"/>
          <w:szCs w:val="24"/>
          <w:lang w:val="en-GB"/>
        </w:rPr>
        <w:t>hank you</w:t>
      </w:r>
      <w:r w:rsidR="000A151F">
        <w:rPr>
          <w:rFonts w:ascii="Arial" w:hAnsi="Arial" w:cs="Arial"/>
          <w:sz w:val="24"/>
          <w:szCs w:val="24"/>
          <w:lang w:val="en-GB"/>
        </w:rPr>
        <w:t xml:space="preserve">. </w:t>
      </w:r>
      <w:r w:rsidR="00873A43">
        <w:rPr>
          <w:rFonts w:ascii="Arial" w:hAnsi="Arial" w:cs="Arial"/>
          <w:sz w:val="24"/>
          <w:szCs w:val="24"/>
          <w:lang w:val="en-GB"/>
        </w:rPr>
        <w:t xml:space="preserve">According </w:t>
      </w:r>
      <w:r w:rsidR="00873A43" w:rsidRPr="00636FB2">
        <w:rPr>
          <w:rFonts w:ascii="Arial" w:hAnsi="Arial" w:cs="Arial"/>
          <w:sz w:val="24"/>
          <w:szCs w:val="24"/>
          <w:lang w:val="en-GB"/>
        </w:rPr>
        <w:t xml:space="preserve">to </w:t>
      </w:r>
      <w:r w:rsidR="00636FB2">
        <w:rPr>
          <w:rFonts w:ascii="Arial" w:hAnsi="Arial" w:cs="Arial"/>
          <w:sz w:val="24"/>
          <w:szCs w:val="24"/>
          <w:lang w:val="en-GB"/>
        </w:rPr>
        <w:t xml:space="preserve">Gutmann (2013), </w:t>
      </w:r>
      <w:r w:rsidR="00873A43">
        <w:rPr>
          <w:rFonts w:ascii="Arial" w:hAnsi="Arial" w:cs="Arial"/>
          <w:sz w:val="24"/>
          <w:szCs w:val="24"/>
          <w:lang w:val="en-GB"/>
        </w:rPr>
        <w:t xml:space="preserve">taking minutes are important in meetings as it provides an official record and clarifies responsibilities. Minutes document what was discussed and agreed, this is useful for staff and senior leaders when discussing previous meeting topics. </w:t>
      </w:r>
    </w:p>
    <w:p w14:paraId="7103BE2F" w14:textId="5C7AA4D7" w:rsidR="00DD24C7" w:rsidRDefault="002934C0" w:rsidP="00BF4B7F">
      <w:pPr>
        <w:rPr>
          <w:rFonts w:ascii="Arial" w:hAnsi="Arial" w:cs="Arial"/>
          <w:sz w:val="24"/>
          <w:szCs w:val="24"/>
          <w:lang w:val="en-GB"/>
        </w:rPr>
      </w:pPr>
      <w:r>
        <w:rPr>
          <w:rFonts w:ascii="Arial" w:hAnsi="Arial" w:cs="Arial"/>
          <w:sz w:val="24"/>
          <w:szCs w:val="24"/>
          <w:lang w:val="en-GB"/>
        </w:rPr>
        <w:t xml:space="preserve">This coincides with why having regular team meetings are important, especially at leadership level. </w:t>
      </w:r>
      <w:r w:rsidR="00636FB2">
        <w:rPr>
          <w:rFonts w:ascii="Arial" w:hAnsi="Arial" w:cs="Arial"/>
          <w:sz w:val="24"/>
          <w:szCs w:val="24"/>
          <w:lang w:val="en-GB"/>
        </w:rPr>
        <w:t>H</w:t>
      </w:r>
      <w:r>
        <w:rPr>
          <w:rFonts w:ascii="Arial" w:hAnsi="Arial" w:cs="Arial"/>
          <w:sz w:val="24"/>
          <w:szCs w:val="24"/>
          <w:lang w:val="en-GB"/>
        </w:rPr>
        <w:t>aving regular leadership meetings are significant as they provide strategic alignment</w:t>
      </w:r>
      <w:r w:rsidR="00636FB2" w:rsidRPr="00636FB2">
        <w:rPr>
          <w:rFonts w:ascii="Times New Roman" w:eastAsia="Times New Roman" w:hAnsi="Times New Roman" w:cs="Times New Roman"/>
          <w:sz w:val="24"/>
          <w:szCs w:val="24"/>
          <w:lang w:val="en-GB" w:eastAsia="en-GB"/>
        </w:rPr>
        <w:t xml:space="preserve"> </w:t>
      </w:r>
      <w:r w:rsidR="00636FB2" w:rsidRPr="00636FB2">
        <w:rPr>
          <w:rFonts w:ascii="Arial" w:hAnsi="Arial" w:cs="Arial"/>
          <w:sz w:val="24"/>
          <w:szCs w:val="24"/>
          <w:lang w:val="en-GB"/>
        </w:rPr>
        <w:t>(Wodak, Kwon and Clarke, 2011)</w:t>
      </w:r>
      <w:r>
        <w:rPr>
          <w:rFonts w:ascii="Arial" w:hAnsi="Arial" w:cs="Arial"/>
          <w:sz w:val="24"/>
          <w:szCs w:val="24"/>
          <w:lang w:val="en-GB"/>
        </w:rPr>
        <w:t xml:space="preserve">. Leadership meetings ensure that everyone on the senior leadership team is </w:t>
      </w:r>
      <w:r w:rsidR="00383B24">
        <w:rPr>
          <w:rFonts w:ascii="Arial" w:hAnsi="Arial" w:cs="Arial"/>
          <w:sz w:val="24"/>
          <w:szCs w:val="24"/>
          <w:lang w:val="en-GB"/>
        </w:rPr>
        <w:t xml:space="preserve">working together toward the same objective. </w:t>
      </w:r>
      <w:r w:rsidR="00534B43">
        <w:rPr>
          <w:rFonts w:ascii="Arial" w:hAnsi="Arial" w:cs="Arial"/>
          <w:sz w:val="24"/>
          <w:szCs w:val="24"/>
          <w:lang w:val="en-GB"/>
        </w:rPr>
        <w:t>As you are aware from our meeting last month, there are different leadership styles</w:t>
      </w:r>
      <w:r w:rsidR="00FD58EB">
        <w:rPr>
          <w:rFonts w:ascii="Arial" w:hAnsi="Arial" w:cs="Arial"/>
          <w:sz w:val="24"/>
          <w:szCs w:val="24"/>
          <w:lang w:val="en-GB"/>
        </w:rPr>
        <w:t>. Did you all manage to do the personality quiz I requested you all to do? This quiz gives a vague insight onto which leadership style you possess. For example</w:t>
      </w:r>
      <w:r w:rsidR="002A17F6">
        <w:rPr>
          <w:rFonts w:ascii="Arial" w:hAnsi="Arial" w:cs="Arial"/>
          <w:sz w:val="24"/>
          <w:szCs w:val="24"/>
          <w:lang w:val="en-GB"/>
        </w:rPr>
        <w:t>,</w:t>
      </w:r>
      <w:r w:rsidR="00FD58EB">
        <w:rPr>
          <w:rFonts w:ascii="Arial" w:hAnsi="Arial" w:cs="Arial"/>
          <w:sz w:val="24"/>
          <w:szCs w:val="24"/>
          <w:lang w:val="en-GB"/>
        </w:rPr>
        <w:t xml:space="preserve"> my quiz resulted in me being a democratic leader.</w:t>
      </w:r>
    </w:p>
    <w:p w14:paraId="198D0263" w14:textId="6BF26F46" w:rsidR="002934C0" w:rsidRDefault="00FD58EB" w:rsidP="00BF4B7F">
      <w:pPr>
        <w:rPr>
          <w:rFonts w:ascii="Arial" w:hAnsi="Arial" w:cs="Arial"/>
          <w:sz w:val="24"/>
          <w:szCs w:val="24"/>
          <w:lang w:val="en-GB"/>
        </w:rPr>
      </w:pPr>
      <w:r>
        <w:rPr>
          <w:rFonts w:ascii="Arial" w:hAnsi="Arial" w:cs="Arial"/>
          <w:sz w:val="24"/>
          <w:szCs w:val="24"/>
          <w:lang w:val="en-GB"/>
        </w:rPr>
        <w:t xml:space="preserve">A democratic leader is a leader that involves the staff when making decisions and encourages collaboration </w:t>
      </w:r>
      <w:r w:rsidR="002A17F6">
        <w:rPr>
          <w:rFonts w:ascii="Arial" w:hAnsi="Arial" w:cs="Arial"/>
          <w:sz w:val="24"/>
          <w:szCs w:val="24"/>
          <w:lang w:val="en-GB"/>
        </w:rPr>
        <w:t>and shared responsibility. Although a democratic leader has many advantages, a limitation for this leadership style is that decision making may take longer as it is hard to please all (</w:t>
      </w:r>
      <w:r w:rsidR="002A17F6" w:rsidRPr="009C20F2">
        <w:rPr>
          <w:rFonts w:ascii="Arial" w:hAnsi="Arial" w:cs="Arial"/>
          <w:sz w:val="24"/>
          <w:szCs w:val="24"/>
          <w:lang w:val="en-GB"/>
        </w:rPr>
        <w:t>Lewin</w:t>
      </w:r>
      <w:r w:rsidR="00762DDD" w:rsidRPr="009C20F2">
        <w:rPr>
          <w:rFonts w:ascii="Arial" w:hAnsi="Arial" w:cs="Arial"/>
          <w:sz w:val="24"/>
          <w:szCs w:val="24"/>
          <w:lang w:val="en-GB"/>
        </w:rPr>
        <w:t>, 19</w:t>
      </w:r>
      <w:r w:rsidR="009C20F2" w:rsidRPr="009C20F2">
        <w:rPr>
          <w:rFonts w:ascii="Arial" w:hAnsi="Arial" w:cs="Arial"/>
          <w:sz w:val="24"/>
          <w:szCs w:val="24"/>
          <w:lang w:val="en-GB"/>
        </w:rPr>
        <w:t>44</w:t>
      </w:r>
      <w:r w:rsidR="002A17F6" w:rsidRPr="009C20F2">
        <w:rPr>
          <w:rFonts w:ascii="Arial" w:hAnsi="Arial" w:cs="Arial"/>
          <w:sz w:val="24"/>
          <w:szCs w:val="24"/>
          <w:lang w:val="en-GB"/>
        </w:rPr>
        <w:t>).</w:t>
      </w:r>
      <w:r w:rsidR="002A17F6">
        <w:rPr>
          <w:rFonts w:ascii="Arial" w:hAnsi="Arial" w:cs="Arial"/>
          <w:sz w:val="24"/>
          <w:szCs w:val="24"/>
          <w:lang w:val="en-GB"/>
        </w:rPr>
        <w:t xml:space="preserve"> </w:t>
      </w:r>
      <w:r w:rsidR="00762DDD">
        <w:rPr>
          <w:rFonts w:ascii="Arial" w:hAnsi="Arial" w:cs="Arial"/>
          <w:sz w:val="24"/>
          <w:szCs w:val="24"/>
          <w:lang w:val="en-GB"/>
        </w:rPr>
        <w:t>Lewin (19</w:t>
      </w:r>
      <w:r w:rsidR="009C20F2">
        <w:rPr>
          <w:rFonts w:ascii="Arial" w:hAnsi="Arial" w:cs="Arial"/>
          <w:sz w:val="24"/>
          <w:szCs w:val="24"/>
          <w:lang w:val="en-GB"/>
        </w:rPr>
        <w:t>44</w:t>
      </w:r>
      <w:r w:rsidR="00762DDD">
        <w:rPr>
          <w:rFonts w:ascii="Arial" w:hAnsi="Arial" w:cs="Arial"/>
          <w:sz w:val="24"/>
          <w:szCs w:val="24"/>
          <w:lang w:val="en-GB"/>
        </w:rPr>
        <w:t>) identified three styles of leadership which are authoritarian, democratic and laisse</w:t>
      </w:r>
      <w:r w:rsidR="00CB4855">
        <w:rPr>
          <w:rFonts w:ascii="Arial" w:hAnsi="Arial" w:cs="Arial"/>
          <w:sz w:val="24"/>
          <w:szCs w:val="24"/>
          <w:lang w:val="en-GB"/>
        </w:rPr>
        <w:t>z</w:t>
      </w:r>
      <w:r w:rsidR="00762DDD">
        <w:rPr>
          <w:rFonts w:ascii="Arial" w:hAnsi="Arial" w:cs="Arial"/>
          <w:sz w:val="24"/>
          <w:szCs w:val="24"/>
          <w:lang w:val="en-GB"/>
        </w:rPr>
        <w:t>-faire</w:t>
      </w:r>
      <w:r w:rsidR="00CB4855">
        <w:rPr>
          <w:rFonts w:ascii="Arial" w:hAnsi="Arial" w:cs="Arial"/>
          <w:sz w:val="24"/>
          <w:szCs w:val="24"/>
          <w:lang w:val="en-GB"/>
        </w:rPr>
        <w:t xml:space="preserve">. </w:t>
      </w:r>
    </w:p>
    <w:p w14:paraId="4298D9D0" w14:textId="3B57BCE7" w:rsidR="002A17F6" w:rsidRDefault="002A17F6" w:rsidP="00BF4B7F">
      <w:pPr>
        <w:rPr>
          <w:rFonts w:ascii="Arial" w:hAnsi="Arial" w:cs="Arial"/>
          <w:sz w:val="24"/>
          <w:szCs w:val="24"/>
          <w:lang w:val="en-GB"/>
        </w:rPr>
      </w:pPr>
      <w:r>
        <w:rPr>
          <w:rFonts w:ascii="Arial" w:hAnsi="Arial" w:cs="Arial"/>
          <w:sz w:val="24"/>
          <w:szCs w:val="24"/>
          <w:lang w:val="en-GB"/>
        </w:rPr>
        <w:t xml:space="preserve">Can everybody one by one introduce themselves and </w:t>
      </w:r>
      <w:r w:rsidR="0065211E">
        <w:rPr>
          <w:rFonts w:ascii="Arial" w:hAnsi="Arial" w:cs="Arial"/>
          <w:sz w:val="24"/>
          <w:szCs w:val="24"/>
          <w:lang w:val="en-GB"/>
        </w:rPr>
        <w:t>a short description of your</w:t>
      </w:r>
      <w:r>
        <w:rPr>
          <w:rFonts w:ascii="Arial" w:hAnsi="Arial" w:cs="Arial"/>
          <w:sz w:val="24"/>
          <w:szCs w:val="24"/>
          <w:lang w:val="en-GB"/>
        </w:rPr>
        <w:t xml:space="preserve"> role </w:t>
      </w:r>
      <w:r w:rsidR="0065211E">
        <w:rPr>
          <w:rFonts w:ascii="Arial" w:hAnsi="Arial" w:cs="Arial"/>
          <w:sz w:val="24"/>
          <w:szCs w:val="24"/>
          <w:lang w:val="en-GB"/>
        </w:rPr>
        <w:t xml:space="preserve">in this school </w:t>
      </w:r>
      <w:r>
        <w:rPr>
          <w:rFonts w:ascii="Arial" w:hAnsi="Arial" w:cs="Arial"/>
          <w:sz w:val="24"/>
          <w:szCs w:val="24"/>
          <w:lang w:val="en-GB"/>
        </w:rPr>
        <w:t>please?</w:t>
      </w:r>
    </w:p>
    <w:p w14:paraId="1F9B7D06" w14:textId="75730776" w:rsidR="0065211E" w:rsidRPr="005725A4" w:rsidRDefault="002A17F6" w:rsidP="00BF4B7F">
      <w:pPr>
        <w:rPr>
          <w:rFonts w:ascii="Arial" w:hAnsi="Arial" w:cs="Arial"/>
          <w:color w:val="7030A0"/>
          <w:sz w:val="24"/>
          <w:szCs w:val="24"/>
          <w:lang w:val="en-GB"/>
        </w:rPr>
      </w:pPr>
      <w:r w:rsidRPr="005725A4">
        <w:rPr>
          <w:rFonts w:ascii="Arial" w:hAnsi="Arial" w:cs="Arial"/>
          <w:color w:val="7030A0"/>
          <w:sz w:val="24"/>
          <w:szCs w:val="24"/>
          <w:lang w:val="en-GB"/>
        </w:rPr>
        <w:t>Thank you</w:t>
      </w:r>
      <w:r w:rsidR="0065211E" w:rsidRPr="005725A4">
        <w:rPr>
          <w:rFonts w:ascii="Arial" w:hAnsi="Arial" w:cs="Arial"/>
          <w:color w:val="7030A0"/>
          <w:sz w:val="24"/>
          <w:szCs w:val="24"/>
          <w:lang w:val="en-GB"/>
        </w:rPr>
        <w:t>, everyone</w:t>
      </w:r>
      <w:r w:rsidRPr="005725A4">
        <w:rPr>
          <w:rFonts w:ascii="Arial" w:hAnsi="Arial" w:cs="Arial"/>
          <w:color w:val="7030A0"/>
          <w:sz w:val="24"/>
          <w:szCs w:val="24"/>
          <w:lang w:val="en-GB"/>
        </w:rPr>
        <w:t>.</w:t>
      </w:r>
      <w:r w:rsidR="00DD24C7" w:rsidRPr="005725A4">
        <w:rPr>
          <w:rFonts w:ascii="Arial" w:hAnsi="Arial" w:cs="Arial"/>
          <w:color w:val="7030A0"/>
          <w:sz w:val="24"/>
          <w:szCs w:val="24"/>
          <w:lang w:val="en-GB"/>
        </w:rPr>
        <w:t xml:space="preserve"> Moving onto my topic of discussion today.</w:t>
      </w:r>
    </w:p>
    <w:p w14:paraId="58F24190" w14:textId="60CA095A" w:rsidR="00DD24C7" w:rsidRPr="005725A4" w:rsidRDefault="00DD24C7" w:rsidP="00BF4B7F">
      <w:pPr>
        <w:rPr>
          <w:rFonts w:ascii="Arial" w:hAnsi="Arial" w:cs="Arial"/>
          <w:color w:val="7030A0"/>
          <w:sz w:val="24"/>
          <w:szCs w:val="24"/>
          <w:lang w:val="en-GB"/>
        </w:rPr>
      </w:pPr>
    </w:p>
    <w:p w14:paraId="41D5ABF2" w14:textId="019C3878" w:rsidR="00DD24C7" w:rsidRPr="005725A4" w:rsidRDefault="00EC2506" w:rsidP="00BF4B7F">
      <w:pPr>
        <w:rPr>
          <w:rFonts w:ascii="Arial" w:hAnsi="Arial" w:cs="Arial"/>
          <w:color w:val="7030A0"/>
          <w:sz w:val="24"/>
          <w:szCs w:val="24"/>
          <w:lang w:val="en-GB"/>
        </w:rPr>
      </w:pPr>
      <w:r w:rsidRPr="005725A4">
        <w:rPr>
          <w:rFonts w:ascii="Arial" w:hAnsi="Arial" w:cs="Arial"/>
          <w:color w:val="7030A0"/>
          <w:sz w:val="24"/>
          <w:szCs w:val="24"/>
          <w:lang w:val="en-GB"/>
        </w:rPr>
        <w:t xml:space="preserve">As you all know, there is a new sibling group joining our school in the new coming term. They are from Ukraine and have only travelled here with their mother. Their names are James, John and George, James and John being twins in Year 2 with you Mrs. Jones and George will be joining your class Miss Davies in Year 3. </w:t>
      </w:r>
    </w:p>
    <w:p w14:paraId="612EFA54" w14:textId="655EF628" w:rsidR="007604F6" w:rsidRPr="005725A4" w:rsidRDefault="007604F6" w:rsidP="00BF4B7F">
      <w:pPr>
        <w:rPr>
          <w:rFonts w:ascii="Arial" w:hAnsi="Arial" w:cs="Arial"/>
          <w:color w:val="7030A0"/>
          <w:sz w:val="24"/>
          <w:szCs w:val="24"/>
          <w:lang w:val="en-GB"/>
        </w:rPr>
      </w:pPr>
      <w:r w:rsidRPr="005725A4">
        <w:rPr>
          <w:rFonts w:ascii="Arial" w:hAnsi="Arial" w:cs="Arial"/>
          <w:color w:val="7030A0"/>
          <w:sz w:val="24"/>
          <w:szCs w:val="24"/>
          <w:lang w:val="en-GB"/>
        </w:rPr>
        <w:lastRenderedPageBreak/>
        <w:t>One of the twins</w:t>
      </w:r>
      <w:r w:rsidR="00CB74CD" w:rsidRPr="005725A4">
        <w:rPr>
          <w:rFonts w:ascii="Arial" w:hAnsi="Arial" w:cs="Arial"/>
          <w:color w:val="7030A0"/>
          <w:sz w:val="24"/>
          <w:szCs w:val="24"/>
          <w:lang w:val="en-GB"/>
        </w:rPr>
        <w:t xml:space="preserve">, I believe John, </w:t>
      </w:r>
      <w:r w:rsidRPr="005725A4">
        <w:rPr>
          <w:rFonts w:ascii="Arial" w:hAnsi="Arial" w:cs="Arial"/>
          <w:color w:val="7030A0"/>
          <w:sz w:val="24"/>
          <w:szCs w:val="24"/>
          <w:lang w:val="en-GB"/>
        </w:rPr>
        <w:t xml:space="preserve">has a diagnosis of cerebral palsy and is also suspected to have Autism Spectrum Disorder (ASD). </w:t>
      </w:r>
    </w:p>
    <w:p w14:paraId="55D6D79C" w14:textId="734CEE5E" w:rsidR="007604F6" w:rsidRPr="005725A4" w:rsidRDefault="007604F6" w:rsidP="00BF4B7F">
      <w:pPr>
        <w:rPr>
          <w:rFonts w:ascii="Arial" w:hAnsi="Arial" w:cs="Arial"/>
          <w:color w:val="7030A0"/>
          <w:sz w:val="24"/>
          <w:szCs w:val="24"/>
          <w:lang w:val="en-GB"/>
        </w:rPr>
      </w:pPr>
      <w:r w:rsidRPr="005725A4">
        <w:rPr>
          <w:rFonts w:ascii="Arial" w:hAnsi="Arial" w:cs="Arial"/>
          <w:color w:val="7030A0"/>
          <w:sz w:val="24"/>
          <w:szCs w:val="24"/>
          <w:lang w:val="en-GB"/>
        </w:rPr>
        <w:t xml:space="preserve">Our goal </w:t>
      </w:r>
      <w:r w:rsidR="006866F6" w:rsidRPr="005725A4">
        <w:rPr>
          <w:rFonts w:ascii="Arial" w:hAnsi="Arial" w:cs="Arial"/>
          <w:color w:val="7030A0"/>
          <w:sz w:val="24"/>
          <w:szCs w:val="24"/>
          <w:lang w:val="en-GB"/>
        </w:rPr>
        <w:t xml:space="preserve">is to ensure that all three children feel safe and welcomed while also giving the ability to thrive academically and socially. As suggested by Maslow </w:t>
      </w:r>
      <w:r w:rsidR="00D07F59" w:rsidRPr="005725A4">
        <w:rPr>
          <w:rFonts w:ascii="Arial" w:hAnsi="Arial" w:cs="Arial"/>
          <w:color w:val="7030A0"/>
          <w:sz w:val="24"/>
          <w:szCs w:val="24"/>
          <w:lang w:val="en-GB"/>
        </w:rPr>
        <w:t>(1954), a child must feel safe in order to develop academically. My key considerations</w:t>
      </w:r>
      <w:r w:rsidR="003468E8" w:rsidRPr="005725A4">
        <w:rPr>
          <w:rFonts w:ascii="Arial" w:hAnsi="Arial" w:cs="Arial"/>
          <w:color w:val="7030A0"/>
          <w:sz w:val="24"/>
          <w:szCs w:val="24"/>
          <w:lang w:val="en-GB"/>
        </w:rPr>
        <w:t xml:space="preserve"> are </w:t>
      </w:r>
      <w:r w:rsidR="00D07F59" w:rsidRPr="005725A4">
        <w:rPr>
          <w:rFonts w:ascii="Arial" w:hAnsi="Arial" w:cs="Arial"/>
          <w:color w:val="7030A0"/>
          <w:sz w:val="24"/>
          <w:szCs w:val="24"/>
          <w:lang w:val="en-GB"/>
        </w:rPr>
        <w:t>Language needs as English may be an additional language, trauma and displacement as the children may have experienced significant disruption and special educational needs and disabilitie</w:t>
      </w:r>
      <w:r w:rsidR="00CB74CD" w:rsidRPr="005725A4">
        <w:rPr>
          <w:rFonts w:ascii="Arial" w:hAnsi="Arial" w:cs="Arial"/>
          <w:color w:val="7030A0"/>
          <w:sz w:val="24"/>
          <w:szCs w:val="24"/>
          <w:lang w:val="en-GB"/>
        </w:rPr>
        <w:t xml:space="preserve">s as John has mobility, communication and sensory needs. And lastly family transition as Mum might need support understanding our school system.  </w:t>
      </w:r>
    </w:p>
    <w:p w14:paraId="65BDA813" w14:textId="2B88B532" w:rsidR="00CB74CD" w:rsidRPr="005725A4" w:rsidRDefault="003468E8" w:rsidP="00BF4B7F">
      <w:pPr>
        <w:rPr>
          <w:rFonts w:ascii="Arial" w:hAnsi="Arial" w:cs="Arial"/>
          <w:color w:val="7030A0"/>
          <w:sz w:val="24"/>
          <w:szCs w:val="24"/>
          <w:lang w:val="en-GB"/>
        </w:rPr>
      </w:pPr>
      <w:r w:rsidRPr="005725A4">
        <w:rPr>
          <w:rFonts w:ascii="Arial" w:hAnsi="Arial" w:cs="Arial"/>
          <w:color w:val="7030A0"/>
          <w:sz w:val="24"/>
          <w:szCs w:val="24"/>
          <w:lang w:val="en-GB"/>
        </w:rPr>
        <w:t xml:space="preserve">The first step is understanding the children’s individual experiences. </w:t>
      </w:r>
      <w:r w:rsidR="007D2094" w:rsidRPr="005725A4">
        <w:rPr>
          <w:rFonts w:ascii="Arial" w:hAnsi="Arial" w:cs="Arial"/>
          <w:color w:val="7030A0"/>
          <w:sz w:val="24"/>
          <w:szCs w:val="24"/>
          <w:lang w:val="en-GB"/>
        </w:rPr>
        <w:t>Bronfenbrenner’s (1979) ecological systems theory emphasises that development is shaped by interactions between home and school. These children are not only new pupils but they are children adjusting to a new country and language</w:t>
      </w:r>
      <w:r w:rsidR="008711A6" w:rsidRPr="005725A4">
        <w:rPr>
          <w:rFonts w:ascii="Arial" w:hAnsi="Arial" w:cs="Arial"/>
          <w:color w:val="7030A0"/>
          <w:sz w:val="24"/>
          <w:szCs w:val="24"/>
          <w:lang w:val="en-GB"/>
        </w:rPr>
        <w:t>, again Maslow’s Hierarchy of needs (19</w:t>
      </w:r>
      <w:r w:rsidR="0085570D">
        <w:rPr>
          <w:rFonts w:ascii="Arial" w:hAnsi="Arial" w:cs="Arial"/>
          <w:color w:val="7030A0"/>
          <w:sz w:val="24"/>
          <w:szCs w:val="24"/>
          <w:lang w:val="en-GB"/>
        </w:rPr>
        <w:t>54</w:t>
      </w:r>
      <w:r w:rsidR="008711A6" w:rsidRPr="005725A4">
        <w:rPr>
          <w:rFonts w:ascii="Arial" w:hAnsi="Arial" w:cs="Arial"/>
          <w:color w:val="7030A0"/>
          <w:sz w:val="24"/>
          <w:szCs w:val="24"/>
          <w:lang w:val="en-GB"/>
        </w:rPr>
        <w:t>) highlights that before learning can take place, children need to feel physically safe and emotionally secure.</w:t>
      </w:r>
      <w:r w:rsidR="00F950F0" w:rsidRPr="005725A4">
        <w:rPr>
          <w:rFonts w:ascii="Arial" w:hAnsi="Arial" w:cs="Arial"/>
          <w:color w:val="7030A0"/>
          <w:sz w:val="24"/>
          <w:szCs w:val="24"/>
          <w:lang w:val="en-GB"/>
        </w:rPr>
        <w:t xml:space="preserve"> This means our initial priority is wellbeing and belonging rather than academic attainment. </w:t>
      </w:r>
    </w:p>
    <w:p w14:paraId="59BA1A25" w14:textId="29543A53" w:rsidR="0024309F" w:rsidRPr="005725A4" w:rsidRDefault="0024309F" w:rsidP="00BF4B7F">
      <w:pPr>
        <w:rPr>
          <w:rFonts w:ascii="Arial" w:hAnsi="Arial" w:cs="Arial"/>
          <w:color w:val="7030A0"/>
          <w:sz w:val="24"/>
          <w:szCs w:val="24"/>
          <w:lang w:val="en-GB"/>
        </w:rPr>
      </w:pPr>
      <w:r w:rsidRPr="005725A4">
        <w:rPr>
          <w:rFonts w:ascii="Arial" w:hAnsi="Arial" w:cs="Arial"/>
          <w:color w:val="7030A0"/>
          <w:sz w:val="24"/>
          <w:szCs w:val="24"/>
          <w:lang w:val="en-GB"/>
        </w:rPr>
        <w:t xml:space="preserve">This approach is consistent with the Curriculum for Wales (Welsh Gov., 2022) and the Whole-School Approach to Emotional and Mental Wellbeing (2021), which place wellbeing at the heart of learning. </w:t>
      </w:r>
    </w:p>
    <w:p w14:paraId="54F0904A" w14:textId="7C789648" w:rsidR="00D07F59" w:rsidRPr="005725A4" w:rsidRDefault="00EA3F15" w:rsidP="00BF4B7F">
      <w:pPr>
        <w:rPr>
          <w:rFonts w:ascii="Arial" w:hAnsi="Arial" w:cs="Arial"/>
          <w:color w:val="7030A0"/>
          <w:sz w:val="24"/>
          <w:szCs w:val="24"/>
          <w:lang w:val="en-GB"/>
        </w:rPr>
      </w:pPr>
      <w:r w:rsidRPr="005725A4">
        <w:rPr>
          <w:rFonts w:ascii="Arial" w:hAnsi="Arial" w:cs="Arial"/>
          <w:color w:val="7030A0"/>
          <w:sz w:val="24"/>
          <w:szCs w:val="24"/>
          <w:lang w:val="en-GB"/>
        </w:rPr>
        <w:t xml:space="preserve">Before the children arrive, we will meet with the family, using an interpreter if needed. This gives us the opportunity to build a secure and trusting relationship with the family, this coinciding with Bowlby’s attachment theory </w:t>
      </w:r>
      <w:r w:rsidR="009B4709" w:rsidRPr="005725A4">
        <w:rPr>
          <w:rFonts w:ascii="Arial" w:hAnsi="Arial" w:cs="Arial"/>
          <w:color w:val="7030A0"/>
          <w:sz w:val="24"/>
          <w:szCs w:val="24"/>
          <w:lang w:val="en-GB"/>
        </w:rPr>
        <w:t xml:space="preserve">(1969). Again Bronfenbrenner (1979) also supports this approach, as strong home-school partnerships create continuity Across the child’s environments. </w:t>
      </w:r>
    </w:p>
    <w:p w14:paraId="392A54F2" w14:textId="04ACB2AF" w:rsidR="009B4709" w:rsidRPr="005725A4" w:rsidRDefault="009B4709" w:rsidP="00BF4B7F">
      <w:pPr>
        <w:rPr>
          <w:rFonts w:ascii="Arial" w:hAnsi="Arial" w:cs="Arial"/>
          <w:color w:val="7030A0"/>
          <w:sz w:val="24"/>
          <w:szCs w:val="24"/>
          <w:lang w:val="en-GB"/>
        </w:rPr>
      </w:pPr>
      <w:r w:rsidRPr="005725A4">
        <w:rPr>
          <w:rFonts w:ascii="Arial" w:hAnsi="Arial" w:cs="Arial"/>
          <w:color w:val="7030A0"/>
          <w:sz w:val="24"/>
          <w:szCs w:val="24"/>
          <w:lang w:val="en-GB"/>
        </w:rPr>
        <w:t>In Wales, this reflects the person-centred practice required under the Additional Learning Needs and Education Tribunal (Wales) Act (2018)</w:t>
      </w:r>
      <w:r w:rsidR="008A5343" w:rsidRPr="005725A4">
        <w:rPr>
          <w:rFonts w:ascii="Arial" w:hAnsi="Arial" w:cs="Arial"/>
          <w:color w:val="7030A0"/>
          <w:sz w:val="24"/>
          <w:szCs w:val="24"/>
          <w:lang w:val="en-GB"/>
        </w:rPr>
        <w:t xml:space="preserve">, where families are active partners in decision-making. </w:t>
      </w:r>
    </w:p>
    <w:p w14:paraId="282236FE" w14:textId="77777777" w:rsidR="002C28D4" w:rsidRPr="005725A4" w:rsidRDefault="002C28D4" w:rsidP="00D07F59">
      <w:pPr>
        <w:rPr>
          <w:rFonts w:ascii="Arial" w:hAnsi="Arial" w:cs="Arial"/>
          <w:color w:val="7030A0"/>
          <w:sz w:val="24"/>
          <w:szCs w:val="24"/>
          <w:lang w:val="en-GB"/>
        </w:rPr>
      </w:pPr>
      <w:r w:rsidRPr="005725A4">
        <w:rPr>
          <w:rFonts w:ascii="Arial" w:hAnsi="Arial" w:cs="Arial"/>
          <w:color w:val="7030A0"/>
          <w:sz w:val="24"/>
          <w:szCs w:val="24"/>
          <w:lang w:val="en-GB"/>
        </w:rPr>
        <w:t xml:space="preserve">Due to the extent of John’s needs, he will require an Individual Development plan (IDP), in line with the Additional Learning Needs Code for Wales (2021). </w:t>
      </w:r>
    </w:p>
    <w:p w14:paraId="6AE22D8E" w14:textId="62452F3E" w:rsidR="00D07F59" w:rsidRPr="005725A4" w:rsidRDefault="00ED2F25" w:rsidP="00D07F59">
      <w:pPr>
        <w:rPr>
          <w:rFonts w:ascii="Arial" w:hAnsi="Arial" w:cs="Arial"/>
          <w:color w:val="7030A0"/>
          <w:sz w:val="24"/>
          <w:szCs w:val="24"/>
          <w:lang w:val="en-GB"/>
        </w:rPr>
      </w:pPr>
      <w:r w:rsidRPr="005725A4">
        <w:rPr>
          <w:rFonts w:ascii="Arial" w:hAnsi="Arial" w:cs="Arial"/>
          <w:color w:val="7030A0"/>
          <w:sz w:val="24"/>
          <w:szCs w:val="24"/>
          <w:lang w:val="en-GB"/>
        </w:rPr>
        <w:t xml:space="preserve"> As a team including Mrs Jones our ALNCo, teachers, pastoral staff and external agencies we will work together to review progress and adapt provision. This ensures responsibility for these pupils </w:t>
      </w:r>
      <w:r w:rsidR="0001186D" w:rsidRPr="005725A4">
        <w:rPr>
          <w:rFonts w:ascii="Arial" w:hAnsi="Arial" w:cs="Arial"/>
          <w:color w:val="7030A0"/>
          <w:sz w:val="24"/>
          <w:szCs w:val="24"/>
          <w:lang w:val="en-GB"/>
        </w:rPr>
        <w:t xml:space="preserve">is shared across the school, while this collaborative model reflects the ALN Code for Wales (2021) and the Welsh Government Guidance on supporting refugee and asylum-seeking learners (2019). </w:t>
      </w:r>
    </w:p>
    <w:p w14:paraId="07FF8C03" w14:textId="4F4F278D" w:rsidR="006C4FC0" w:rsidRPr="005725A4" w:rsidRDefault="006C4FC0" w:rsidP="00D07F59">
      <w:pPr>
        <w:rPr>
          <w:rFonts w:ascii="Arial" w:hAnsi="Arial" w:cs="Arial"/>
          <w:color w:val="7030A0"/>
          <w:sz w:val="24"/>
          <w:szCs w:val="24"/>
          <w:lang w:val="en-GB"/>
        </w:rPr>
      </w:pPr>
      <w:r w:rsidRPr="005725A4">
        <w:rPr>
          <w:rFonts w:ascii="Arial" w:hAnsi="Arial" w:cs="Arial"/>
          <w:color w:val="7030A0"/>
          <w:sz w:val="24"/>
          <w:szCs w:val="24"/>
          <w:lang w:val="en-GB"/>
        </w:rPr>
        <w:t xml:space="preserve">Mrs. Jones, have you anything to add? Yes. Once we complete the IDP John will be allocated a one to one learning support worker. </w:t>
      </w:r>
    </w:p>
    <w:p w14:paraId="2AAD2277" w14:textId="54C7120B" w:rsidR="00636FB2" w:rsidRPr="005725A4" w:rsidRDefault="006211C0" w:rsidP="00D07F59">
      <w:pPr>
        <w:rPr>
          <w:rFonts w:ascii="Arial" w:hAnsi="Arial" w:cs="Arial"/>
          <w:color w:val="538135" w:themeColor="accent6" w:themeShade="BF"/>
          <w:sz w:val="24"/>
          <w:szCs w:val="24"/>
          <w:lang w:val="en-GB"/>
        </w:rPr>
      </w:pPr>
      <w:r w:rsidRPr="005725A4">
        <w:rPr>
          <w:rFonts w:ascii="Arial" w:hAnsi="Arial" w:cs="Arial"/>
          <w:color w:val="538135" w:themeColor="accent6" w:themeShade="BF"/>
          <w:sz w:val="24"/>
          <w:szCs w:val="24"/>
          <w:lang w:val="en-GB"/>
        </w:rPr>
        <w:t>Thank you all for your contributions. Lastly</w:t>
      </w:r>
      <w:r w:rsidR="005725A4" w:rsidRPr="005725A4">
        <w:rPr>
          <w:rFonts w:ascii="Arial" w:hAnsi="Arial" w:cs="Arial"/>
          <w:color w:val="538135" w:themeColor="accent6" w:themeShade="BF"/>
          <w:sz w:val="24"/>
          <w:szCs w:val="24"/>
          <w:lang w:val="en-GB"/>
        </w:rPr>
        <w:t>,</w:t>
      </w:r>
      <w:r w:rsidRPr="005725A4">
        <w:rPr>
          <w:rFonts w:ascii="Arial" w:hAnsi="Arial" w:cs="Arial"/>
          <w:color w:val="538135" w:themeColor="accent6" w:themeShade="BF"/>
          <w:sz w:val="24"/>
          <w:szCs w:val="24"/>
          <w:lang w:val="en-GB"/>
        </w:rPr>
        <w:t xml:space="preserve"> we will discuss as a group our Behaviour Policy and how we can continue to promote consistent expectations across our school. </w:t>
      </w:r>
    </w:p>
    <w:p w14:paraId="59CBF08B" w14:textId="625904BC" w:rsidR="00183128" w:rsidRPr="005725A4" w:rsidRDefault="006211C0" w:rsidP="00183128">
      <w:pPr>
        <w:rPr>
          <w:rFonts w:ascii="Arial" w:hAnsi="Arial" w:cs="Arial"/>
          <w:color w:val="538135" w:themeColor="accent6" w:themeShade="BF"/>
          <w:sz w:val="24"/>
          <w:szCs w:val="24"/>
          <w:lang w:val="en-GB"/>
        </w:rPr>
      </w:pPr>
      <w:r w:rsidRPr="005725A4">
        <w:rPr>
          <w:rFonts w:ascii="Arial" w:hAnsi="Arial" w:cs="Arial"/>
          <w:color w:val="538135" w:themeColor="accent6" w:themeShade="BF"/>
          <w:sz w:val="24"/>
          <w:szCs w:val="24"/>
          <w:lang w:val="en-GB"/>
        </w:rPr>
        <w:lastRenderedPageBreak/>
        <w:t>Consistency in behaviour management is one of the most important factors in creating a safe and inclusive</w:t>
      </w:r>
      <w:r w:rsidR="00183128" w:rsidRPr="005725A4">
        <w:rPr>
          <w:rFonts w:ascii="Arial" w:hAnsi="Arial" w:cs="Arial"/>
          <w:color w:val="538135" w:themeColor="accent6" w:themeShade="BF"/>
          <w:sz w:val="24"/>
          <w:szCs w:val="24"/>
          <w:lang w:val="en-GB"/>
        </w:rPr>
        <w:t xml:space="preserve"> environment, while also being productive. when all staff respond to behaviour in similar ways, pupils know what is expected of them and feel more secure </w:t>
      </w:r>
      <w:r w:rsidR="00183128" w:rsidRPr="005725A4">
        <w:rPr>
          <w:rFonts w:ascii="Arial" w:hAnsi="Arial" w:cs="Arial"/>
          <w:color w:val="538135" w:themeColor="accent6" w:themeShade="BF"/>
          <w:sz w:val="24"/>
          <w:szCs w:val="24"/>
          <w:lang w:val="en-GB"/>
        </w:rPr>
        <w:t>(Docking and Macgrath, 2002)</w:t>
      </w:r>
      <w:r w:rsidR="00183128" w:rsidRPr="005725A4">
        <w:rPr>
          <w:rFonts w:ascii="Arial" w:hAnsi="Arial" w:cs="Arial"/>
          <w:color w:val="538135" w:themeColor="accent6" w:themeShade="BF"/>
          <w:sz w:val="24"/>
          <w:szCs w:val="24"/>
          <w:lang w:val="en-GB"/>
        </w:rPr>
        <w:t xml:space="preserve">. This predictability is especially important for younger learners and for those with ALN. </w:t>
      </w:r>
    </w:p>
    <w:p w14:paraId="22A89CB3" w14:textId="22A1C19D" w:rsidR="00D07F59" w:rsidRPr="005725A4" w:rsidRDefault="00225E29" w:rsidP="00D07F59">
      <w:pPr>
        <w:rPr>
          <w:rFonts w:ascii="Arial" w:hAnsi="Arial" w:cs="Arial"/>
          <w:color w:val="538135" w:themeColor="accent6" w:themeShade="BF"/>
          <w:sz w:val="24"/>
          <w:szCs w:val="24"/>
          <w:lang w:val="en-GB"/>
        </w:rPr>
      </w:pPr>
      <w:r>
        <w:rPr>
          <w:rFonts w:ascii="Arial" w:hAnsi="Arial" w:cs="Arial"/>
          <w:color w:val="538135" w:themeColor="accent6" w:themeShade="BF"/>
          <w:sz w:val="24"/>
          <w:szCs w:val="24"/>
          <w:lang w:val="en-GB"/>
        </w:rPr>
        <w:t xml:space="preserve">Skinner’s (1985), behaviourist theory highlights that behaviour is shaped through reinforcement and consequences. If expectations and responses vary from one adult to another, the children receive mixed messages and are less likely to internalise positive behaviours. Similarly, Bandura’s </w:t>
      </w:r>
      <w:r w:rsidR="002D7C77">
        <w:rPr>
          <w:rFonts w:ascii="Arial" w:hAnsi="Arial" w:cs="Arial"/>
          <w:color w:val="538135" w:themeColor="accent6" w:themeShade="BF"/>
          <w:sz w:val="24"/>
          <w:szCs w:val="24"/>
          <w:lang w:val="en-GB"/>
        </w:rPr>
        <w:t xml:space="preserve">(1977) social learning theory explains that children learn by observing adults. When every adult models calm and predictable responses, pupils are more likely to mirror those behaviours. </w:t>
      </w:r>
    </w:p>
    <w:p w14:paraId="3851C5F2" w14:textId="217A678C" w:rsidR="00D07F59" w:rsidRDefault="00C344DB" w:rsidP="00D07F59">
      <w:pPr>
        <w:rPr>
          <w:rFonts w:ascii="Arial" w:hAnsi="Arial" w:cs="Arial"/>
          <w:color w:val="538135" w:themeColor="accent6" w:themeShade="BF"/>
          <w:sz w:val="24"/>
          <w:szCs w:val="24"/>
          <w:lang w:val="en-GB"/>
        </w:rPr>
      </w:pPr>
      <w:r>
        <w:rPr>
          <w:rFonts w:ascii="Arial" w:hAnsi="Arial" w:cs="Arial"/>
          <w:color w:val="538135" w:themeColor="accent6" w:themeShade="BF"/>
          <w:sz w:val="24"/>
          <w:szCs w:val="24"/>
          <w:lang w:val="en-GB"/>
        </w:rPr>
        <w:t>Promoting consistent expectations is not just best practice, but it is part of our legal responsibilities. Under the Welsh Government’s</w:t>
      </w:r>
      <w:r w:rsidR="009820A8">
        <w:rPr>
          <w:rFonts w:ascii="Arial" w:hAnsi="Arial" w:cs="Arial"/>
          <w:color w:val="538135" w:themeColor="accent6" w:themeShade="BF"/>
          <w:sz w:val="24"/>
          <w:szCs w:val="24"/>
          <w:lang w:val="en-GB"/>
        </w:rPr>
        <w:t>(2021)</w:t>
      </w:r>
      <w:r>
        <w:rPr>
          <w:rFonts w:ascii="Arial" w:hAnsi="Arial" w:cs="Arial"/>
          <w:color w:val="538135" w:themeColor="accent6" w:themeShade="BF"/>
          <w:sz w:val="24"/>
          <w:szCs w:val="24"/>
          <w:lang w:val="en-GB"/>
        </w:rPr>
        <w:t xml:space="preserve"> ALN </w:t>
      </w:r>
      <w:r w:rsidR="009820A8">
        <w:rPr>
          <w:rFonts w:ascii="Arial" w:hAnsi="Arial" w:cs="Arial"/>
          <w:color w:val="538135" w:themeColor="accent6" w:themeShade="BF"/>
          <w:sz w:val="24"/>
          <w:szCs w:val="24"/>
          <w:lang w:val="en-GB"/>
        </w:rPr>
        <w:t xml:space="preserve">Framework, schools must make reasonable adjustments and ensure behaviour responses are appropriate for the pupils with ALN. Mrs. Jones will provide training and support on how to apply this into real life classroom situations. </w:t>
      </w:r>
    </w:p>
    <w:p w14:paraId="594FC423" w14:textId="5D7B6828" w:rsidR="00D07F59" w:rsidRDefault="00D73780" w:rsidP="00D07F59">
      <w:pPr>
        <w:rPr>
          <w:rFonts w:ascii="Arial" w:hAnsi="Arial" w:cs="Arial"/>
          <w:color w:val="538135" w:themeColor="accent6" w:themeShade="BF"/>
          <w:sz w:val="24"/>
          <w:szCs w:val="24"/>
          <w:lang w:val="en-GB"/>
        </w:rPr>
      </w:pPr>
      <w:r w:rsidRPr="00D73780">
        <w:rPr>
          <w:rFonts w:ascii="Arial" w:hAnsi="Arial" w:cs="Arial"/>
          <w:color w:val="538135" w:themeColor="accent6" w:themeShade="BF"/>
          <w:sz w:val="24"/>
          <w:szCs w:val="24"/>
          <w:lang w:val="en-GB"/>
        </w:rPr>
        <w:t xml:space="preserve">And most importantly, we must </w:t>
      </w:r>
      <w:r w:rsidR="00A138B4">
        <w:rPr>
          <w:rFonts w:ascii="Arial" w:hAnsi="Arial" w:cs="Arial"/>
          <w:color w:val="538135" w:themeColor="accent6" w:themeShade="BF"/>
          <w:sz w:val="24"/>
          <w:szCs w:val="24"/>
          <w:lang w:val="en-GB"/>
        </w:rPr>
        <w:t>comply</w:t>
      </w:r>
      <w:r w:rsidRPr="00D73780">
        <w:rPr>
          <w:rFonts w:ascii="Arial" w:hAnsi="Arial" w:cs="Arial"/>
          <w:color w:val="538135" w:themeColor="accent6" w:themeShade="BF"/>
          <w:sz w:val="24"/>
          <w:szCs w:val="24"/>
          <w:lang w:val="en-GB"/>
        </w:rPr>
        <w:t xml:space="preserve"> to the </w:t>
      </w:r>
      <w:r w:rsidRPr="00D73780">
        <w:rPr>
          <w:rFonts w:ascii="Arial" w:hAnsi="Arial" w:cs="Arial"/>
          <w:color w:val="538135" w:themeColor="accent6" w:themeShade="BF"/>
          <w:sz w:val="24"/>
          <w:szCs w:val="24"/>
          <w:lang w:val="en-GB"/>
        </w:rPr>
        <w:t>United Nations Convention on the Rights of the Child</w:t>
      </w:r>
      <w:r>
        <w:rPr>
          <w:rFonts w:ascii="Arial" w:hAnsi="Arial" w:cs="Arial"/>
          <w:color w:val="538135" w:themeColor="accent6" w:themeShade="BF"/>
          <w:sz w:val="24"/>
          <w:szCs w:val="24"/>
          <w:lang w:val="en-GB"/>
        </w:rPr>
        <w:t xml:space="preserve"> (2026)</w:t>
      </w:r>
      <w:r w:rsidRPr="00D73780">
        <w:rPr>
          <w:rFonts w:ascii="Arial" w:hAnsi="Arial" w:cs="Arial"/>
          <w:color w:val="538135" w:themeColor="accent6" w:themeShade="BF"/>
          <w:sz w:val="24"/>
          <w:szCs w:val="24"/>
          <w:lang w:val="en-GB"/>
        </w:rPr>
        <w:t>, especially Article 28, which states discipline should respect children’s dignity.</w:t>
      </w:r>
      <w:r w:rsidR="00A138B4">
        <w:rPr>
          <w:rFonts w:ascii="Arial" w:hAnsi="Arial" w:cs="Arial"/>
          <w:color w:val="538135" w:themeColor="accent6" w:themeShade="BF"/>
          <w:sz w:val="24"/>
          <w:szCs w:val="24"/>
          <w:lang w:val="en-GB"/>
        </w:rPr>
        <w:t xml:space="preserve"> Which you did an assembly about on Monday, </w:t>
      </w:r>
      <w:r w:rsidR="004013E4">
        <w:rPr>
          <w:rFonts w:ascii="Arial" w:hAnsi="Arial" w:cs="Arial"/>
          <w:color w:val="538135" w:themeColor="accent6" w:themeShade="BF"/>
          <w:sz w:val="24"/>
          <w:szCs w:val="24"/>
          <w:lang w:val="en-GB"/>
        </w:rPr>
        <w:t xml:space="preserve">Mrs. Mottram? Therefore, the children and staff are aware of the children’s rights. </w:t>
      </w:r>
    </w:p>
    <w:p w14:paraId="6257ACE2" w14:textId="62803681" w:rsidR="004013E4" w:rsidRDefault="004013E4" w:rsidP="00D07F59">
      <w:pPr>
        <w:rPr>
          <w:rFonts w:ascii="Arial" w:hAnsi="Arial" w:cs="Arial"/>
          <w:color w:val="538135" w:themeColor="accent6" w:themeShade="BF"/>
          <w:sz w:val="24"/>
          <w:szCs w:val="24"/>
          <w:lang w:val="en-GB"/>
        </w:rPr>
      </w:pPr>
      <w:r>
        <w:rPr>
          <w:rFonts w:ascii="Arial" w:hAnsi="Arial" w:cs="Arial"/>
          <w:color w:val="538135" w:themeColor="accent6" w:themeShade="BF"/>
          <w:sz w:val="24"/>
          <w:szCs w:val="24"/>
          <w:lang w:val="en-GB"/>
        </w:rPr>
        <w:t>Consistency does not mean treating every child ide</w:t>
      </w:r>
      <w:r w:rsidR="00D5044C">
        <w:rPr>
          <w:rFonts w:ascii="Arial" w:hAnsi="Arial" w:cs="Arial"/>
          <w:color w:val="538135" w:themeColor="accent6" w:themeShade="BF"/>
          <w:sz w:val="24"/>
          <w:szCs w:val="24"/>
          <w:lang w:val="en-GB"/>
        </w:rPr>
        <w:t>ntically. Instead, it means all staff apply the same core principles. For example, Miss Clements in last month’s meeting suggested that we all use shared language for praise and correction</w:t>
      </w:r>
      <w:r w:rsidR="005247DA">
        <w:rPr>
          <w:rFonts w:ascii="Arial" w:hAnsi="Arial" w:cs="Arial"/>
          <w:color w:val="538135" w:themeColor="accent6" w:themeShade="BF"/>
          <w:sz w:val="24"/>
          <w:szCs w:val="24"/>
          <w:lang w:val="en-GB"/>
        </w:rPr>
        <w:t xml:space="preserve">, this strategy coincides with Fields (2012)’s beliefs as it reflects an equitable rather than equal approach. </w:t>
      </w:r>
      <w:r w:rsidR="00D5044C">
        <w:rPr>
          <w:rFonts w:ascii="Arial" w:hAnsi="Arial" w:cs="Arial"/>
          <w:color w:val="538135" w:themeColor="accent6" w:themeShade="BF"/>
          <w:sz w:val="24"/>
          <w:szCs w:val="24"/>
          <w:lang w:val="en-GB"/>
        </w:rPr>
        <w:t xml:space="preserve"> </w:t>
      </w:r>
    </w:p>
    <w:p w14:paraId="08B3F341" w14:textId="202A3CC7" w:rsidR="008A27DF" w:rsidRPr="008A27DF" w:rsidRDefault="008A27DF" w:rsidP="008A27DF">
      <w:pPr>
        <w:rPr>
          <w:rFonts w:ascii="Arial" w:hAnsi="Arial" w:cs="Arial"/>
          <w:sz w:val="24"/>
          <w:szCs w:val="24"/>
          <w:lang w:val="en-GB"/>
        </w:rPr>
      </w:pPr>
      <w:r w:rsidRPr="008A27DF">
        <w:rPr>
          <w:rFonts w:ascii="Arial" w:hAnsi="Arial" w:cs="Arial"/>
          <w:sz w:val="24"/>
          <w:szCs w:val="24"/>
          <w:lang w:val="en-GB"/>
        </w:rPr>
        <w:t>Thank you, everyone, for your thoughtful contributions and for engaging so positively in today’s discussion. It has been valuable to hear your ideas and professional perspectives on each of the agenda items</w:t>
      </w:r>
      <w:r w:rsidRPr="00DB4FD7">
        <w:rPr>
          <w:rFonts w:ascii="Arial" w:hAnsi="Arial" w:cs="Arial"/>
          <w:sz w:val="24"/>
          <w:szCs w:val="24"/>
          <w:lang w:val="en-GB"/>
        </w:rPr>
        <w:t>.</w:t>
      </w:r>
    </w:p>
    <w:p w14:paraId="7A87BEC1" w14:textId="77777777" w:rsidR="008A27DF" w:rsidRPr="008A27DF" w:rsidRDefault="008A27DF" w:rsidP="008A27DF">
      <w:pPr>
        <w:rPr>
          <w:rFonts w:ascii="Arial" w:hAnsi="Arial" w:cs="Arial"/>
          <w:sz w:val="24"/>
          <w:szCs w:val="24"/>
          <w:lang w:val="en-GB"/>
        </w:rPr>
      </w:pPr>
      <w:r w:rsidRPr="008A27DF">
        <w:rPr>
          <w:rFonts w:ascii="Arial" w:hAnsi="Arial" w:cs="Arial"/>
          <w:sz w:val="24"/>
          <w:szCs w:val="24"/>
          <w:lang w:val="en-GB"/>
        </w:rPr>
        <w:t>The actions agreed today will be added to the meeting minutes, along with the staff members responsible and the relevant timescales. I will type up the minutes this afternoon and email them to everyone by the end of the school day so that we all have a clear record of what has been discussed and agreed.</w:t>
      </w:r>
    </w:p>
    <w:p w14:paraId="44ADF084" w14:textId="527D7023" w:rsidR="008A27DF" w:rsidRPr="008A27DF" w:rsidRDefault="008A27DF" w:rsidP="008A27DF">
      <w:pPr>
        <w:rPr>
          <w:rFonts w:ascii="Arial" w:hAnsi="Arial" w:cs="Arial"/>
          <w:sz w:val="24"/>
          <w:szCs w:val="24"/>
          <w:lang w:val="en-GB"/>
        </w:rPr>
      </w:pPr>
      <w:r w:rsidRPr="008A27DF">
        <w:rPr>
          <w:rFonts w:ascii="Arial" w:hAnsi="Arial" w:cs="Arial"/>
          <w:sz w:val="24"/>
          <w:szCs w:val="24"/>
          <w:lang w:val="en-GB"/>
        </w:rPr>
        <w:t xml:space="preserve">Our next monthly team meeting will take place on </w:t>
      </w:r>
      <w:r w:rsidRPr="008A27DF">
        <w:rPr>
          <w:rFonts w:ascii="Arial" w:hAnsi="Arial" w:cs="Arial"/>
          <w:b/>
          <w:bCs/>
          <w:sz w:val="24"/>
          <w:szCs w:val="24"/>
          <w:lang w:val="en-GB"/>
        </w:rPr>
        <w:t>Friday 19th June 2026 at 9:00am</w:t>
      </w:r>
      <w:r w:rsidRPr="008A27DF">
        <w:rPr>
          <w:rFonts w:ascii="Arial" w:hAnsi="Arial" w:cs="Arial"/>
          <w:sz w:val="24"/>
          <w:szCs w:val="24"/>
          <w:lang w:val="en-GB"/>
        </w:rPr>
        <w:t xml:space="preserve">, which coincides with our INSET day. </w:t>
      </w:r>
    </w:p>
    <w:p w14:paraId="5FF0E246" w14:textId="77777777" w:rsidR="008A27DF" w:rsidRPr="008A27DF" w:rsidRDefault="008A27DF" w:rsidP="008A27DF">
      <w:pPr>
        <w:rPr>
          <w:rFonts w:ascii="Arial" w:hAnsi="Arial" w:cs="Arial"/>
          <w:sz w:val="24"/>
          <w:szCs w:val="24"/>
          <w:lang w:val="en-GB"/>
        </w:rPr>
      </w:pPr>
      <w:r w:rsidRPr="008A27DF">
        <w:rPr>
          <w:rFonts w:ascii="Arial" w:hAnsi="Arial" w:cs="Arial"/>
          <w:sz w:val="24"/>
          <w:szCs w:val="24"/>
          <w:lang w:val="en-GB"/>
        </w:rPr>
        <w:t>Thank you again for your time, commitment and continued dedication to ensuring that every child in our school feels safe, included and supported to achieve their full potential.</w:t>
      </w:r>
    </w:p>
    <w:p w14:paraId="47A9BE1B" w14:textId="77777777" w:rsidR="00866106" w:rsidRPr="001B18C1" w:rsidRDefault="00866106" w:rsidP="001B18C1">
      <w:pPr>
        <w:rPr>
          <w:rFonts w:ascii="Arial" w:hAnsi="Arial" w:cs="Arial"/>
          <w:color w:val="538135" w:themeColor="accent6" w:themeShade="BF"/>
          <w:sz w:val="24"/>
          <w:szCs w:val="24"/>
          <w:lang w:val="en-GB"/>
        </w:rPr>
      </w:pPr>
    </w:p>
    <w:p w14:paraId="1D90D2E4" w14:textId="77777777" w:rsidR="00333140" w:rsidRPr="00333140" w:rsidRDefault="00333140" w:rsidP="00333140">
      <w:pPr>
        <w:rPr>
          <w:rFonts w:ascii="Arial" w:hAnsi="Arial" w:cs="Arial"/>
          <w:b/>
          <w:bCs/>
          <w:sz w:val="24"/>
          <w:szCs w:val="24"/>
          <w:lang w:val="en-GB"/>
        </w:rPr>
      </w:pPr>
      <w:r w:rsidRPr="00333140">
        <w:rPr>
          <w:rFonts w:ascii="Arial" w:hAnsi="Arial" w:cs="Arial"/>
          <w:b/>
          <w:bCs/>
          <w:sz w:val="24"/>
          <w:szCs w:val="24"/>
          <w:lang w:val="en-GB"/>
        </w:rPr>
        <w:t>Reference list</w:t>
      </w:r>
    </w:p>
    <w:p w14:paraId="57F749A5" w14:textId="0F6A7464" w:rsidR="00333140" w:rsidRPr="00333140" w:rsidRDefault="00333140" w:rsidP="00333140">
      <w:pPr>
        <w:rPr>
          <w:rFonts w:ascii="Arial" w:hAnsi="Arial" w:cs="Arial"/>
          <w:sz w:val="24"/>
          <w:szCs w:val="24"/>
          <w:lang w:val="en-GB"/>
        </w:rPr>
      </w:pPr>
      <w:r w:rsidRPr="00333140">
        <w:rPr>
          <w:rFonts w:ascii="Arial" w:hAnsi="Arial" w:cs="Arial"/>
          <w:sz w:val="24"/>
          <w:szCs w:val="24"/>
          <w:lang w:val="en-GB"/>
        </w:rPr>
        <w:t>Bandura, A. (1977). Self-efficacy: Toward a unifying theory of behavio</w:t>
      </w:r>
      <w:r w:rsidR="00D836B7">
        <w:rPr>
          <w:rFonts w:ascii="Arial" w:hAnsi="Arial" w:cs="Arial"/>
          <w:sz w:val="24"/>
          <w:szCs w:val="24"/>
          <w:lang w:val="en-GB"/>
        </w:rPr>
        <w:t>u</w:t>
      </w:r>
      <w:r w:rsidRPr="00333140">
        <w:rPr>
          <w:rFonts w:ascii="Arial" w:hAnsi="Arial" w:cs="Arial"/>
          <w:sz w:val="24"/>
          <w:szCs w:val="24"/>
          <w:lang w:val="en-GB"/>
        </w:rPr>
        <w:t xml:space="preserve">ral change. </w:t>
      </w:r>
      <w:r w:rsidRPr="00333140">
        <w:rPr>
          <w:rFonts w:ascii="Arial" w:hAnsi="Arial" w:cs="Arial"/>
          <w:i/>
          <w:iCs/>
          <w:sz w:val="24"/>
          <w:szCs w:val="24"/>
          <w:lang w:val="en-GB"/>
        </w:rPr>
        <w:t>Psychological Review</w:t>
      </w:r>
      <w:r w:rsidRPr="00333140">
        <w:rPr>
          <w:rFonts w:ascii="Arial" w:hAnsi="Arial" w:cs="Arial"/>
          <w:sz w:val="24"/>
          <w:szCs w:val="24"/>
          <w:lang w:val="en-GB"/>
        </w:rPr>
        <w:t>, 84(2), pp.191–215.</w:t>
      </w:r>
    </w:p>
    <w:p w14:paraId="44D13075" w14:textId="77777777" w:rsidR="00333140" w:rsidRPr="00333140" w:rsidRDefault="00333140" w:rsidP="00333140">
      <w:pPr>
        <w:rPr>
          <w:rFonts w:ascii="Arial" w:hAnsi="Arial" w:cs="Arial"/>
          <w:sz w:val="24"/>
          <w:szCs w:val="24"/>
          <w:lang w:val="en-GB"/>
        </w:rPr>
      </w:pPr>
      <w:r w:rsidRPr="00333140">
        <w:rPr>
          <w:rFonts w:ascii="Arial" w:hAnsi="Arial" w:cs="Arial"/>
          <w:sz w:val="24"/>
          <w:szCs w:val="24"/>
          <w:lang w:val="en-GB"/>
        </w:rPr>
        <w:lastRenderedPageBreak/>
        <w:t xml:space="preserve">Bowlby, J. (1969). </w:t>
      </w:r>
      <w:r w:rsidRPr="00333140">
        <w:rPr>
          <w:rFonts w:ascii="Arial" w:hAnsi="Arial" w:cs="Arial"/>
          <w:i/>
          <w:iCs/>
          <w:sz w:val="24"/>
          <w:szCs w:val="24"/>
          <w:lang w:val="en-GB"/>
        </w:rPr>
        <w:t>Attachment and Loss</w:t>
      </w:r>
      <w:r w:rsidRPr="00333140">
        <w:rPr>
          <w:rFonts w:ascii="Arial" w:hAnsi="Arial" w:cs="Arial"/>
          <w:sz w:val="24"/>
          <w:szCs w:val="24"/>
          <w:lang w:val="en-GB"/>
        </w:rPr>
        <w:t>. New York: Basic Books.</w:t>
      </w:r>
    </w:p>
    <w:p w14:paraId="283CD977" w14:textId="77777777" w:rsidR="00333140" w:rsidRPr="00333140" w:rsidRDefault="00333140" w:rsidP="00333140">
      <w:pPr>
        <w:rPr>
          <w:rFonts w:ascii="Arial" w:hAnsi="Arial" w:cs="Arial"/>
          <w:sz w:val="24"/>
          <w:szCs w:val="24"/>
          <w:lang w:val="en-GB"/>
        </w:rPr>
      </w:pPr>
      <w:r w:rsidRPr="00333140">
        <w:rPr>
          <w:rFonts w:ascii="Arial" w:hAnsi="Arial" w:cs="Arial"/>
          <w:sz w:val="24"/>
          <w:szCs w:val="24"/>
          <w:lang w:val="en-GB"/>
        </w:rPr>
        <w:t xml:space="preserve">Bronfenbrenner, U. (1979). </w:t>
      </w:r>
      <w:r w:rsidRPr="00333140">
        <w:rPr>
          <w:rFonts w:ascii="Arial" w:hAnsi="Arial" w:cs="Arial"/>
          <w:i/>
          <w:iCs/>
          <w:sz w:val="24"/>
          <w:szCs w:val="24"/>
          <w:lang w:val="en-GB"/>
        </w:rPr>
        <w:t>The ecology of human development: Experiments by nature and design</w:t>
      </w:r>
      <w:r w:rsidRPr="00333140">
        <w:rPr>
          <w:rFonts w:ascii="Arial" w:hAnsi="Arial" w:cs="Arial"/>
          <w:sz w:val="24"/>
          <w:szCs w:val="24"/>
          <w:lang w:val="en-GB"/>
        </w:rPr>
        <w:t>. Cambridge: Harvard University Press.</w:t>
      </w:r>
    </w:p>
    <w:p w14:paraId="416F5F5B" w14:textId="77777777" w:rsidR="00333140" w:rsidRPr="00333140" w:rsidRDefault="00333140" w:rsidP="00333140">
      <w:pPr>
        <w:rPr>
          <w:rFonts w:ascii="Arial" w:hAnsi="Arial" w:cs="Arial"/>
          <w:sz w:val="24"/>
          <w:szCs w:val="24"/>
          <w:lang w:val="en-GB"/>
        </w:rPr>
      </w:pPr>
      <w:r w:rsidRPr="00333140">
        <w:rPr>
          <w:rFonts w:ascii="Arial" w:hAnsi="Arial" w:cs="Arial"/>
          <w:sz w:val="24"/>
          <w:szCs w:val="24"/>
          <w:lang w:val="en-GB"/>
        </w:rPr>
        <w:t xml:space="preserve">Docking, J. and Macgrath, M. (2002). </w:t>
      </w:r>
      <w:r w:rsidRPr="00333140">
        <w:rPr>
          <w:rFonts w:ascii="Arial" w:hAnsi="Arial" w:cs="Arial"/>
          <w:i/>
          <w:iCs/>
          <w:sz w:val="24"/>
          <w:szCs w:val="24"/>
          <w:lang w:val="en-GB"/>
        </w:rPr>
        <w:t>Managing Behaviour in the Primary School.</w:t>
      </w:r>
      <w:r w:rsidRPr="00333140">
        <w:rPr>
          <w:rFonts w:ascii="Arial" w:hAnsi="Arial" w:cs="Arial"/>
          <w:sz w:val="24"/>
          <w:szCs w:val="24"/>
          <w:lang w:val="en-GB"/>
        </w:rPr>
        <w:t xml:space="preserve"> David Fulton Pub.</w:t>
      </w:r>
    </w:p>
    <w:p w14:paraId="68A9F794" w14:textId="77777777" w:rsidR="00333140" w:rsidRPr="00333140" w:rsidRDefault="00333140" w:rsidP="00333140">
      <w:pPr>
        <w:rPr>
          <w:rFonts w:ascii="Arial" w:hAnsi="Arial" w:cs="Arial"/>
          <w:sz w:val="24"/>
          <w:szCs w:val="24"/>
          <w:lang w:val="en-GB"/>
        </w:rPr>
      </w:pPr>
      <w:r w:rsidRPr="00333140">
        <w:rPr>
          <w:rFonts w:ascii="Arial" w:hAnsi="Arial" w:cs="Arial"/>
          <w:sz w:val="24"/>
          <w:szCs w:val="24"/>
          <w:lang w:val="en-GB"/>
        </w:rPr>
        <w:t xml:space="preserve">Equality and Human Rights Commission (2022). </w:t>
      </w:r>
      <w:r w:rsidRPr="00333140">
        <w:rPr>
          <w:rFonts w:ascii="Arial" w:hAnsi="Arial" w:cs="Arial"/>
          <w:i/>
          <w:iCs/>
          <w:sz w:val="24"/>
          <w:szCs w:val="24"/>
          <w:lang w:val="en-GB"/>
        </w:rPr>
        <w:t>Equality and Human Rights Commission</w:t>
      </w:r>
      <w:r w:rsidRPr="00333140">
        <w:rPr>
          <w:rFonts w:ascii="Arial" w:hAnsi="Arial" w:cs="Arial"/>
          <w:sz w:val="24"/>
          <w:szCs w:val="24"/>
          <w:lang w:val="en-GB"/>
        </w:rPr>
        <w:t>. [online] GOV.UK. Available at: https://www.gov.uk/government/organisations/equality-and-human-rights-commission [Accessed 11 May 2026].</w:t>
      </w:r>
    </w:p>
    <w:p w14:paraId="5B8BDA95" w14:textId="77777777" w:rsidR="00333140" w:rsidRPr="00333140" w:rsidRDefault="00333140" w:rsidP="00333140">
      <w:pPr>
        <w:rPr>
          <w:rFonts w:ascii="Arial" w:hAnsi="Arial" w:cs="Arial"/>
          <w:sz w:val="24"/>
          <w:szCs w:val="24"/>
          <w:lang w:val="en-GB"/>
        </w:rPr>
      </w:pPr>
      <w:r w:rsidRPr="00333140">
        <w:rPr>
          <w:rFonts w:ascii="Arial" w:hAnsi="Arial" w:cs="Arial"/>
          <w:sz w:val="24"/>
          <w:szCs w:val="24"/>
          <w:lang w:val="en-GB"/>
        </w:rPr>
        <w:t xml:space="preserve">Fields, B. (2012). Getting the Balance Right: The Challenge of Balancing Praise and Correction for Early School Years Children who Exhibit Oppositional and Defiant Behaviour. </w:t>
      </w:r>
      <w:r w:rsidRPr="00333140">
        <w:rPr>
          <w:rFonts w:ascii="Arial" w:hAnsi="Arial" w:cs="Arial"/>
          <w:i/>
          <w:iCs/>
          <w:sz w:val="24"/>
          <w:szCs w:val="24"/>
          <w:lang w:val="en-GB"/>
        </w:rPr>
        <w:t>Australasian Journal of Early Childhood</w:t>
      </w:r>
      <w:r w:rsidRPr="00333140">
        <w:rPr>
          <w:rFonts w:ascii="Arial" w:hAnsi="Arial" w:cs="Arial"/>
          <w:sz w:val="24"/>
          <w:szCs w:val="24"/>
          <w:lang w:val="en-GB"/>
        </w:rPr>
        <w:t>, 37(4), pp.24–28. doi:https://doi.org/10.1177/183693911203700404.</w:t>
      </w:r>
    </w:p>
    <w:p w14:paraId="1F4D5C99" w14:textId="77777777" w:rsidR="00333140" w:rsidRPr="00333140" w:rsidRDefault="00333140" w:rsidP="00333140">
      <w:pPr>
        <w:rPr>
          <w:rFonts w:ascii="Arial" w:hAnsi="Arial" w:cs="Arial"/>
          <w:sz w:val="24"/>
          <w:szCs w:val="24"/>
          <w:lang w:val="en-GB"/>
        </w:rPr>
      </w:pPr>
      <w:r w:rsidRPr="00333140">
        <w:rPr>
          <w:rFonts w:ascii="Arial" w:hAnsi="Arial" w:cs="Arial"/>
          <w:sz w:val="24"/>
          <w:szCs w:val="24"/>
          <w:lang w:val="en-GB"/>
        </w:rPr>
        <w:t xml:space="preserve">GOV.UK (2010). </w:t>
      </w:r>
      <w:r w:rsidRPr="00333140">
        <w:rPr>
          <w:rFonts w:ascii="Arial" w:hAnsi="Arial" w:cs="Arial"/>
          <w:i/>
          <w:iCs/>
          <w:sz w:val="24"/>
          <w:szCs w:val="24"/>
          <w:lang w:val="en-GB"/>
        </w:rPr>
        <w:t>Equality Act 2010</w:t>
      </w:r>
      <w:r w:rsidRPr="00333140">
        <w:rPr>
          <w:rFonts w:ascii="Arial" w:hAnsi="Arial" w:cs="Arial"/>
          <w:sz w:val="24"/>
          <w:szCs w:val="24"/>
          <w:lang w:val="en-GB"/>
        </w:rPr>
        <w:t>. [online] Legislation.gov.uk. Available at: https://www.legislation.gov.uk/ukpga/2010/15/contents [Accessed 11 May 2026].</w:t>
      </w:r>
    </w:p>
    <w:p w14:paraId="75E62495" w14:textId="77777777" w:rsidR="00333140" w:rsidRPr="00333140" w:rsidRDefault="00333140" w:rsidP="00333140">
      <w:pPr>
        <w:rPr>
          <w:rFonts w:ascii="Arial" w:hAnsi="Arial" w:cs="Arial"/>
          <w:sz w:val="24"/>
          <w:szCs w:val="24"/>
          <w:lang w:val="en-GB"/>
        </w:rPr>
      </w:pPr>
      <w:r w:rsidRPr="00333140">
        <w:rPr>
          <w:rFonts w:ascii="Arial" w:hAnsi="Arial" w:cs="Arial"/>
          <w:sz w:val="24"/>
          <w:szCs w:val="24"/>
          <w:lang w:val="en-GB"/>
        </w:rPr>
        <w:t xml:space="preserve">Gutmann, J. (2013). </w:t>
      </w:r>
      <w:r w:rsidRPr="00333140">
        <w:rPr>
          <w:rFonts w:ascii="Arial" w:hAnsi="Arial" w:cs="Arial"/>
          <w:i/>
          <w:iCs/>
          <w:sz w:val="24"/>
          <w:szCs w:val="24"/>
          <w:lang w:val="en-GB"/>
        </w:rPr>
        <w:t>Taking Minutes of Meetings</w:t>
      </w:r>
      <w:r w:rsidRPr="00333140">
        <w:rPr>
          <w:rFonts w:ascii="Arial" w:hAnsi="Arial" w:cs="Arial"/>
          <w:sz w:val="24"/>
          <w:szCs w:val="24"/>
          <w:lang w:val="en-GB"/>
        </w:rPr>
        <w:t>. Kogan Page Publishers.</w:t>
      </w:r>
    </w:p>
    <w:p w14:paraId="19166184" w14:textId="77777777" w:rsidR="00333140" w:rsidRPr="00333140" w:rsidRDefault="00333140" w:rsidP="00333140">
      <w:pPr>
        <w:rPr>
          <w:rFonts w:ascii="Arial" w:hAnsi="Arial" w:cs="Arial"/>
          <w:sz w:val="24"/>
          <w:szCs w:val="24"/>
          <w:lang w:val="en-GB"/>
        </w:rPr>
      </w:pPr>
      <w:r w:rsidRPr="00333140">
        <w:rPr>
          <w:rFonts w:ascii="Arial" w:hAnsi="Arial" w:cs="Arial"/>
          <w:sz w:val="24"/>
          <w:szCs w:val="24"/>
          <w:lang w:val="en-GB"/>
        </w:rPr>
        <w:t xml:space="preserve">Lewin, K. (1944). A Research Approach to Leadership Problems. </w:t>
      </w:r>
      <w:r w:rsidRPr="00333140">
        <w:rPr>
          <w:rFonts w:ascii="Arial" w:hAnsi="Arial" w:cs="Arial"/>
          <w:i/>
          <w:iCs/>
          <w:sz w:val="24"/>
          <w:szCs w:val="24"/>
          <w:lang w:val="en-GB"/>
        </w:rPr>
        <w:t>Journal of Educational Sociology</w:t>
      </w:r>
      <w:r w:rsidRPr="00333140">
        <w:rPr>
          <w:rFonts w:ascii="Arial" w:hAnsi="Arial" w:cs="Arial"/>
          <w:sz w:val="24"/>
          <w:szCs w:val="24"/>
          <w:lang w:val="en-GB"/>
        </w:rPr>
        <w:t>, 17(7), p.392. doi:https://doi.org/10.2307/2262546.</w:t>
      </w:r>
    </w:p>
    <w:p w14:paraId="0AA7C253" w14:textId="77777777" w:rsidR="00333140" w:rsidRPr="00333140" w:rsidRDefault="00333140" w:rsidP="00333140">
      <w:pPr>
        <w:rPr>
          <w:rFonts w:ascii="Arial" w:hAnsi="Arial" w:cs="Arial"/>
          <w:sz w:val="24"/>
          <w:szCs w:val="24"/>
          <w:lang w:val="en-GB"/>
        </w:rPr>
      </w:pPr>
      <w:r w:rsidRPr="00333140">
        <w:rPr>
          <w:rFonts w:ascii="Arial" w:hAnsi="Arial" w:cs="Arial"/>
          <w:sz w:val="24"/>
          <w:szCs w:val="24"/>
          <w:lang w:val="en-GB"/>
        </w:rPr>
        <w:t xml:space="preserve">Longstaff, L. (2025). </w:t>
      </w:r>
      <w:r w:rsidRPr="00333140">
        <w:rPr>
          <w:rFonts w:ascii="Arial" w:hAnsi="Arial" w:cs="Arial"/>
          <w:i/>
          <w:iCs/>
          <w:sz w:val="24"/>
          <w:szCs w:val="24"/>
          <w:lang w:val="en-GB"/>
        </w:rPr>
        <w:t>Equality, Diversity and Inclusion Policy The Equality Act 2010 Grievance Procedure Complaints Procedure Expectations and Code of Conduct Disciplinary Policy and Procedure Public Sector Equality Duty 2011 Flexible Working Policy Women at Work Policy Whistleblowing Policy</w:t>
      </w:r>
      <w:r w:rsidRPr="00333140">
        <w:rPr>
          <w:rFonts w:ascii="Arial" w:hAnsi="Arial" w:cs="Arial"/>
          <w:sz w:val="24"/>
          <w:szCs w:val="24"/>
          <w:lang w:val="en-GB"/>
        </w:rPr>
        <w:t>. [online] Available at: https://theeducationalliance.org.uk/files/Equality-Diversity-and-Inclusion-Policy.pdf [Accessed 11 May 2026].</w:t>
      </w:r>
    </w:p>
    <w:p w14:paraId="205B9C4F" w14:textId="758856EA" w:rsidR="00333140" w:rsidRDefault="00333140" w:rsidP="00333140">
      <w:pPr>
        <w:rPr>
          <w:rFonts w:ascii="Arial" w:hAnsi="Arial" w:cs="Arial"/>
          <w:sz w:val="24"/>
          <w:szCs w:val="24"/>
          <w:lang w:val="en-GB"/>
        </w:rPr>
      </w:pPr>
      <w:r w:rsidRPr="00D07F59">
        <w:rPr>
          <w:rFonts w:ascii="Arial" w:hAnsi="Arial" w:cs="Arial"/>
          <w:sz w:val="24"/>
          <w:szCs w:val="24"/>
          <w:lang w:val="en-GB"/>
        </w:rPr>
        <w:t xml:space="preserve">Maslow, A.H. (1954). </w:t>
      </w:r>
      <w:r w:rsidRPr="00D07F59">
        <w:rPr>
          <w:rFonts w:ascii="Arial" w:hAnsi="Arial" w:cs="Arial"/>
          <w:i/>
          <w:iCs/>
          <w:sz w:val="24"/>
          <w:szCs w:val="24"/>
          <w:lang w:val="en-GB"/>
        </w:rPr>
        <w:t>Motivation and Personality</w:t>
      </w:r>
      <w:r w:rsidRPr="00D07F59">
        <w:rPr>
          <w:rFonts w:ascii="Arial" w:hAnsi="Arial" w:cs="Arial"/>
          <w:sz w:val="24"/>
          <w:szCs w:val="24"/>
          <w:lang w:val="en-GB"/>
        </w:rPr>
        <w:t xml:space="preserve">. [online] New York: Harper &amp; Row. Available at: </w:t>
      </w:r>
      <w:hyperlink r:id="rId7" w:history="1">
        <w:r w:rsidRPr="00D07F59">
          <w:rPr>
            <w:rStyle w:val="Hyperlink"/>
            <w:rFonts w:ascii="Arial" w:hAnsi="Arial" w:cs="Arial"/>
            <w:sz w:val="24"/>
            <w:szCs w:val="24"/>
            <w:lang w:val="en-GB"/>
          </w:rPr>
          <w:t>https://www.holybooks.com/wp-content/uploads/Motivation-and-Personality-Maslow.pd</w:t>
        </w:r>
        <w:r w:rsidRPr="00333140">
          <w:rPr>
            <w:rStyle w:val="Hyperlink"/>
            <w:rFonts w:ascii="Arial" w:hAnsi="Arial" w:cs="Arial"/>
            <w:sz w:val="24"/>
            <w:szCs w:val="24"/>
            <w:lang w:val="en-GB"/>
          </w:rPr>
          <w:t>f</w:t>
        </w:r>
      </w:hyperlink>
    </w:p>
    <w:p w14:paraId="60D6948F" w14:textId="114BB496" w:rsidR="00333140" w:rsidRPr="00333140" w:rsidRDefault="00333140" w:rsidP="00333140">
      <w:pPr>
        <w:rPr>
          <w:rFonts w:ascii="Arial" w:hAnsi="Arial" w:cs="Arial"/>
          <w:sz w:val="24"/>
          <w:szCs w:val="24"/>
          <w:lang w:val="en-GB"/>
        </w:rPr>
      </w:pPr>
      <w:r w:rsidRPr="00333140">
        <w:rPr>
          <w:rFonts w:ascii="Arial" w:hAnsi="Arial" w:cs="Arial"/>
          <w:sz w:val="24"/>
          <w:szCs w:val="24"/>
          <w:lang w:val="en-GB"/>
        </w:rPr>
        <w:t xml:space="preserve">Montessori, M. (2014). </w:t>
      </w:r>
      <w:r w:rsidRPr="00333140">
        <w:rPr>
          <w:rFonts w:ascii="Arial" w:hAnsi="Arial" w:cs="Arial"/>
          <w:i/>
          <w:iCs/>
          <w:sz w:val="24"/>
          <w:szCs w:val="24"/>
          <w:lang w:val="en-GB"/>
        </w:rPr>
        <w:t>The Montessori Method</w:t>
      </w:r>
      <w:r w:rsidRPr="00333140">
        <w:rPr>
          <w:rFonts w:ascii="Arial" w:hAnsi="Arial" w:cs="Arial"/>
          <w:sz w:val="24"/>
          <w:szCs w:val="24"/>
          <w:lang w:val="en-GB"/>
        </w:rPr>
        <w:t>. New Brunswick (U.S.A.): Transaction Publishers.</w:t>
      </w:r>
    </w:p>
    <w:p w14:paraId="718D2083" w14:textId="77777777" w:rsidR="00333140" w:rsidRPr="00333140" w:rsidRDefault="00333140" w:rsidP="00333140">
      <w:pPr>
        <w:rPr>
          <w:rFonts w:ascii="Arial" w:hAnsi="Arial" w:cs="Arial"/>
          <w:sz w:val="24"/>
          <w:szCs w:val="24"/>
          <w:lang w:val="en-GB"/>
        </w:rPr>
      </w:pPr>
      <w:r w:rsidRPr="00333140">
        <w:rPr>
          <w:rFonts w:ascii="Arial" w:hAnsi="Arial" w:cs="Arial"/>
          <w:sz w:val="24"/>
          <w:szCs w:val="24"/>
          <w:lang w:val="en-GB"/>
        </w:rPr>
        <w:t xml:space="preserve">Skinner, B.F. (1985). Cognitive science and behaviourism. </w:t>
      </w:r>
      <w:r w:rsidRPr="00333140">
        <w:rPr>
          <w:rFonts w:ascii="Arial" w:hAnsi="Arial" w:cs="Arial"/>
          <w:i/>
          <w:iCs/>
          <w:sz w:val="24"/>
          <w:szCs w:val="24"/>
          <w:lang w:val="en-GB"/>
        </w:rPr>
        <w:t>British Journal of Psychology</w:t>
      </w:r>
      <w:r w:rsidRPr="00333140">
        <w:rPr>
          <w:rFonts w:ascii="Arial" w:hAnsi="Arial" w:cs="Arial"/>
          <w:sz w:val="24"/>
          <w:szCs w:val="24"/>
          <w:lang w:val="en-GB"/>
        </w:rPr>
        <w:t>, [online] 76(3), pp.291–301. doi:https://doi.org/10.1111/j.2044-8295.1985.tb01953.x.</w:t>
      </w:r>
    </w:p>
    <w:p w14:paraId="4E252F36" w14:textId="77777777" w:rsidR="00333140" w:rsidRPr="00333140" w:rsidRDefault="00333140" w:rsidP="00333140">
      <w:pPr>
        <w:rPr>
          <w:rFonts w:ascii="Arial" w:hAnsi="Arial" w:cs="Arial"/>
          <w:sz w:val="24"/>
          <w:szCs w:val="24"/>
          <w:lang w:val="en-GB"/>
        </w:rPr>
      </w:pPr>
      <w:r w:rsidRPr="00333140">
        <w:rPr>
          <w:rFonts w:ascii="Arial" w:hAnsi="Arial" w:cs="Arial"/>
          <w:sz w:val="24"/>
          <w:szCs w:val="24"/>
          <w:lang w:val="en-GB"/>
        </w:rPr>
        <w:t xml:space="preserve">UNICEF (2026). </w:t>
      </w:r>
      <w:r w:rsidRPr="00333140">
        <w:rPr>
          <w:rFonts w:ascii="Arial" w:hAnsi="Arial" w:cs="Arial"/>
          <w:i/>
          <w:iCs/>
          <w:sz w:val="24"/>
          <w:szCs w:val="24"/>
          <w:lang w:val="en-GB"/>
        </w:rPr>
        <w:t>Convention on the Rights of the Child</w:t>
      </w:r>
      <w:r w:rsidRPr="00333140">
        <w:rPr>
          <w:rFonts w:ascii="Arial" w:hAnsi="Arial" w:cs="Arial"/>
          <w:sz w:val="24"/>
          <w:szCs w:val="24"/>
          <w:lang w:val="en-GB"/>
        </w:rPr>
        <w:t>. [online] unicef.ch. Available at: https://www.unicef.ch/en/who-we-are/convention-rights-child?utm_ [Accessed 11 May 2026].</w:t>
      </w:r>
    </w:p>
    <w:p w14:paraId="0390FA92" w14:textId="77777777" w:rsidR="00333140" w:rsidRPr="00333140" w:rsidRDefault="00333140" w:rsidP="00333140">
      <w:pPr>
        <w:rPr>
          <w:rFonts w:ascii="Arial" w:hAnsi="Arial" w:cs="Arial"/>
          <w:sz w:val="24"/>
          <w:szCs w:val="24"/>
          <w:lang w:val="en-GB"/>
        </w:rPr>
      </w:pPr>
      <w:r w:rsidRPr="00333140">
        <w:rPr>
          <w:rFonts w:ascii="Arial" w:hAnsi="Arial" w:cs="Arial"/>
          <w:sz w:val="24"/>
          <w:szCs w:val="24"/>
          <w:lang w:val="en-GB"/>
        </w:rPr>
        <w:t xml:space="preserve">Welsh Government (2018). </w:t>
      </w:r>
      <w:r w:rsidRPr="00333140">
        <w:rPr>
          <w:rFonts w:ascii="Arial" w:hAnsi="Arial" w:cs="Arial"/>
          <w:i/>
          <w:iCs/>
          <w:sz w:val="24"/>
          <w:szCs w:val="24"/>
          <w:lang w:val="en-GB"/>
        </w:rPr>
        <w:t>Additional Learning Needs and Education Tribunal (Wales) Act 2018</w:t>
      </w:r>
      <w:r w:rsidRPr="00333140">
        <w:rPr>
          <w:rFonts w:ascii="Arial" w:hAnsi="Arial" w:cs="Arial"/>
          <w:sz w:val="24"/>
          <w:szCs w:val="24"/>
          <w:lang w:val="en-GB"/>
        </w:rPr>
        <w:t>. [online] Legislation.gov.uk. Available at: https://www.legislation.gov.uk/anaw/2018/2/contents [Accessed 11 May 2026].</w:t>
      </w:r>
    </w:p>
    <w:p w14:paraId="6BE95F3F" w14:textId="77777777" w:rsidR="00333140" w:rsidRPr="00333140" w:rsidRDefault="00333140" w:rsidP="00333140">
      <w:pPr>
        <w:rPr>
          <w:rFonts w:ascii="Arial" w:hAnsi="Arial" w:cs="Arial"/>
          <w:sz w:val="24"/>
          <w:szCs w:val="24"/>
          <w:lang w:val="en-GB"/>
        </w:rPr>
      </w:pPr>
      <w:r w:rsidRPr="00333140">
        <w:rPr>
          <w:rFonts w:ascii="Arial" w:hAnsi="Arial" w:cs="Arial"/>
          <w:sz w:val="24"/>
          <w:szCs w:val="24"/>
          <w:lang w:val="en-GB"/>
        </w:rPr>
        <w:lastRenderedPageBreak/>
        <w:t xml:space="preserve">Welsh Government (2019). </w:t>
      </w:r>
      <w:r w:rsidRPr="00333140">
        <w:rPr>
          <w:rFonts w:ascii="Arial" w:hAnsi="Arial" w:cs="Arial"/>
          <w:i/>
          <w:iCs/>
          <w:sz w:val="24"/>
          <w:szCs w:val="24"/>
          <w:lang w:val="en-GB"/>
        </w:rPr>
        <w:t>Sanctuary | Education</w:t>
      </w:r>
      <w:r w:rsidRPr="00333140">
        <w:rPr>
          <w:rFonts w:ascii="Arial" w:hAnsi="Arial" w:cs="Arial"/>
          <w:sz w:val="24"/>
          <w:szCs w:val="24"/>
          <w:lang w:val="en-GB"/>
        </w:rPr>
        <w:t>. [online] Gov.wales. Available at: https://sanctuary.gov.wales/refugeesandasylumseekers/education [Accessed 11 May 2026].</w:t>
      </w:r>
    </w:p>
    <w:p w14:paraId="72F7D42B" w14:textId="77777777" w:rsidR="00333140" w:rsidRPr="00333140" w:rsidRDefault="00333140" w:rsidP="00333140">
      <w:pPr>
        <w:rPr>
          <w:rFonts w:ascii="Arial" w:hAnsi="Arial" w:cs="Arial"/>
          <w:sz w:val="24"/>
          <w:szCs w:val="24"/>
          <w:lang w:val="en-GB"/>
        </w:rPr>
      </w:pPr>
      <w:r w:rsidRPr="00333140">
        <w:rPr>
          <w:rFonts w:ascii="Arial" w:hAnsi="Arial" w:cs="Arial"/>
          <w:sz w:val="24"/>
          <w:szCs w:val="24"/>
          <w:lang w:val="en-GB"/>
        </w:rPr>
        <w:t xml:space="preserve">Welsh Government (2021a). </w:t>
      </w:r>
      <w:r w:rsidRPr="00333140">
        <w:rPr>
          <w:rFonts w:ascii="Arial" w:hAnsi="Arial" w:cs="Arial"/>
          <w:i/>
          <w:iCs/>
          <w:sz w:val="24"/>
          <w:szCs w:val="24"/>
          <w:lang w:val="en-GB"/>
        </w:rPr>
        <w:t>Framework on Embedding a whole-school Approach to Emotional and Mental well-being Guidance</w:t>
      </w:r>
      <w:r w:rsidRPr="00333140">
        <w:rPr>
          <w:rFonts w:ascii="Arial" w:hAnsi="Arial" w:cs="Arial"/>
          <w:sz w:val="24"/>
          <w:szCs w:val="24"/>
          <w:lang w:val="en-GB"/>
        </w:rPr>
        <w:t>. [online] Available at: https://www.gov.wales/sites/default/files/publications/2021-03/framework-on-embedding-a-whole-school-approach-to-emotional-and-mental-well-being.pdf [Accessed 11 May 2026].</w:t>
      </w:r>
    </w:p>
    <w:p w14:paraId="28935F32" w14:textId="77777777" w:rsidR="00333140" w:rsidRPr="00333140" w:rsidRDefault="00333140" w:rsidP="00333140">
      <w:pPr>
        <w:rPr>
          <w:rFonts w:ascii="Arial" w:hAnsi="Arial" w:cs="Arial"/>
          <w:sz w:val="24"/>
          <w:szCs w:val="24"/>
          <w:lang w:val="en-GB"/>
        </w:rPr>
      </w:pPr>
      <w:r w:rsidRPr="00333140">
        <w:rPr>
          <w:rFonts w:ascii="Arial" w:hAnsi="Arial" w:cs="Arial"/>
          <w:sz w:val="24"/>
          <w:szCs w:val="24"/>
          <w:lang w:val="en-GB"/>
        </w:rPr>
        <w:t xml:space="preserve">Welsh Government (2021b). </w:t>
      </w:r>
      <w:r w:rsidRPr="00333140">
        <w:rPr>
          <w:rFonts w:ascii="Arial" w:hAnsi="Arial" w:cs="Arial"/>
          <w:i/>
          <w:iCs/>
          <w:sz w:val="24"/>
          <w:szCs w:val="24"/>
          <w:lang w:val="en-GB"/>
        </w:rPr>
        <w:t>The Additional Learning Needs Code for Wales 2021 WG21-23</w:t>
      </w:r>
      <w:r w:rsidRPr="00333140">
        <w:rPr>
          <w:rFonts w:ascii="Arial" w:hAnsi="Arial" w:cs="Arial"/>
          <w:sz w:val="24"/>
          <w:szCs w:val="24"/>
          <w:lang w:val="en-GB"/>
        </w:rPr>
        <w:t>. [online] Available at: https://www.gov.wales/sites/default/files/publications/2024-04/220622-the-additional-learning-needs-code-for-wales-2021%20%282%29.pdf [Accessed 11 May 2026].</w:t>
      </w:r>
    </w:p>
    <w:p w14:paraId="38B7D875" w14:textId="77777777" w:rsidR="00333140" w:rsidRPr="00333140" w:rsidRDefault="00333140" w:rsidP="00333140">
      <w:pPr>
        <w:rPr>
          <w:rFonts w:ascii="Arial" w:hAnsi="Arial" w:cs="Arial"/>
          <w:sz w:val="24"/>
          <w:szCs w:val="24"/>
          <w:lang w:val="en-GB"/>
        </w:rPr>
      </w:pPr>
      <w:r w:rsidRPr="00333140">
        <w:rPr>
          <w:rFonts w:ascii="Arial" w:hAnsi="Arial" w:cs="Arial"/>
          <w:sz w:val="24"/>
          <w:szCs w:val="24"/>
          <w:lang w:val="en-GB"/>
        </w:rPr>
        <w:t xml:space="preserve">Welsh Government (2022). </w:t>
      </w:r>
      <w:r w:rsidRPr="00333140">
        <w:rPr>
          <w:rFonts w:ascii="Arial" w:hAnsi="Arial" w:cs="Arial"/>
          <w:i/>
          <w:iCs/>
          <w:sz w:val="24"/>
          <w:szCs w:val="24"/>
          <w:lang w:val="en-GB"/>
        </w:rPr>
        <w:t xml:space="preserve">Curriculum for Wales </w:t>
      </w:r>
      <w:r w:rsidRPr="00333140">
        <w:rPr>
          <w:rFonts w:ascii="Arial" w:hAnsi="Arial" w:cs="Arial"/>
          <w:sz w:val="24"/>
          <w:szCs w:val="24"/>
          <w:lang w:val="en-GB"/>
        </w:rPr>
        <w:t>. [online] hwb.gov.wales. Available at: https://hwb.gov.wales/curriculum-for-wales [Accessed 11 May 2026].</w:t>
      </w:r>
    </w:p>
    <w:p w14:paraId="7FF7CB6E" w14:textId="77777777" w:rsidR="00333140" w:rsidRPr="00333140" w:rsidRDefault="00333140" w:rsidP="00333140">
      <w:pPr>
        <w:rPr>
          <w:rFonts w:ascii="Arial" w:hAnsi="Arial" w:cs="Arial"/>
          <w:sz w:val="24"/>
          <w:szCs w:val="24"/>
          <w:lang w:val="en-GB"/>
        </w:rPr>
      </w:pPr>
      <w:r w:rsidRPr="00333140">
        <w:rPr>
          <w:rFonts w:ascii="Arial" w:hAnsi="Arial" w:cs="Arial"/>
          <w:sz w:val="24"/>
          <w:szCs w:val="24"/>
          <w:lang w:val="en-GB"/>
        </w:rPr>
        <w:t xml:space="preserve">Wodak, R., Kwon, W. and Clarke, I. (2011). ‘Getting people on board’: Discursive leadership for consensus building in team meetings. </w:t>
      </w:r>
      <w:r w:rsidRPr="00333140">
        <w:rPr>
          <w:rFonts w:ascii="Arial" w:hAnsi="Arial" w:cs="Arial"/>
          <w:i/>
          <w:iCs/>
          <w:sz w:val="24"/>
          <w:szCs w:val="24"/>
          <w:lang w:val="en-GB"/>
        </w:rPr>
        <w:t>Discourse &amp; Society</w:t>
      </w:r>
      <w:r w:rsidRPr="00333140">
        <w:rPr>
          <w:rFonts w:ascii="Arial" w:hAnsi="Arial" w:cs="Arial"/>
          <w:sz w:val="24"/>
          <w:szCs w:val="24"/>
          <w:lang w:val="en-GB"/>
        </w:rPr>
        <w:t>, 22(5), pp.592–644. doi:https://doi.org/10.1177/0957926511405410.</w:t>
      </w:r>
    </w:p>
    <w:p w14:paraId="637B2083" w14:textId="77777777" w:rsidR="004013E4" w:rsidRPr="00F16E65" w:rsidRDefault="004013E4" w:rsidP="00D07F59">
      <w:pPr>
        <w:rPr>
          <w:rFonts w:ascii="Arial" w:hAnsi="Arial" w:cs="Arial"/>
          <w:sz w:val="24"/>
          <w:szCs w:val="24"/>
          <w:lang w:val="en-GB"/>
        </w:rPr>
      </w:pPr>
    </w:p>
    <w:p w14:paraId="5F8B55E7" w14:textId="77777777" w:rsidR="00D07F59" w:rsidRPr="00F16E65" w:rsidRDefault="00D07F59" w:rsidP="00D07F59">
      <w:pPr>
        <w:rPr>
          <w:rFonts w:ascii="Arial" w:hAnsi="Arial" w:cs="Arial"/>
          <w:sz w:val="24"/>
          <w:szCs w:val="24"/>
          <w:lang w:val="en-GB"/>
        </w:rPr>
      </w:pPr>
    </w:p>
    <w:p w14:paraId="475E93B3" w14:textId="3572D46A" w:rsidR="00D07F59" w:rsidRPr="00D07F59" w:rsidRDefault="00333140" w:rsidP="00D07F59">
      <w:pPr>
        <w:rPr>
          <w:rFonts w:ascii="Arial" w:hAnsi="Arial" w:cs="Arial"/>
          <w:sz w:val="24"/>
          <w:szCs w:val="24"/>
          <w:lang w:val="en-GB"/>
        </w:rPr>
      </w:pPr>
      <w:r>
        <w:rPr>
          <w:rFonts w:ascii="Arial" w:hAnsi="Arial" w:cs="Arial"/>
          <w:sz w:val="24"/>
          <w:szCs w:val="24"/>
          <w:lang w:val="en-GB"/>
        </w:rPr>
        <w:t xml:space="preserve"> </w:t>
      </w:r>
      <w:r w:rsidR="00D07F59" w:rsidRPr="00D07F59">
        <w:rPr>
          <w:rFonts w:ascii="Arial" w:hAnsi="Arial" w:cs="Arial"/>
          <w:sz w:val="24"/>
          <w:szCs w:val="24"/>
          <w:lang w:val="en-GB"/>
        </w:rPr>
        <w:t xml:space="preserve"> </w:t>
      </w:r>
    </w:p>
    <w:p w14:paraId="3B051261" w14:textId="77777777" w:rsidR="00D07F59" w:rsidRPr="00F16E65" w:rsidRDefault="00D07F59" w:rsidP="00BF4B7F">
      <w:pPr>
        <w:rPr>
          <w:rFonts w:ascii="Arial" w:hAnsi="Arial" w:cs="Arial"/>
          <w:sz w:val="24"/>
          <w:szCs w:val="24"/>
          <w:lang w:val="en-GB"/>
        </w:rPr>
      </w:pPr>
    </w:p>
    <w:p w14:paraId="51B34B8C" w14:textId="0CAB384C" w:rsidR="002A17F6" w:rsidRPr="00F16E65" w:rsidRDefault="002A17F6" w:rsidP="00BF4B7F">
      <w:pPr>
        <w:rPr>
          <w:rFonts w:ascii="Arial" w:hAnsi="Arial" w:cs="Arial"/>
          <w:sz w:val="24"/>
          <w:szCs w:val="24"/>
          <w:lang w:val="en-GB"/>
        </w:rPr>
      </w:pPr>
      <w:r w:rsidRPr="00F16E65">
        <w:rPr>
          <w:rFonts w:ascii="Arial" w:hAnsi="Arial" w:cs="Arial"/>
          <w:sz w:val="24"/>
          <w:szCs w:val="24"/>
          <w:lang w:val="en-GB"/>
        </w:rPr>
        <w:t xml:space="preserve"> </w:t>
      </w:r>
    </w:p>
    <w:p w14:paraId="51C3C46C" w14:textId="77777777" w:rsidR="002A17F6" w:rsidRPr="00F16E65" w:rsidRDefault="002A17F6" w:rsidP="00BF4B7F">
      <w:pPr>
        <w:rPr>
          <w:rFonts w:ascii="Arial" w:hAnsi="Arial" w:cs="Arial"/>
          <w:sz w:val="24"/>
          <w:szCs w:val="24"/>
          <w:lang w:val="en-GB"/>
        </w:rPr>
      </w:pPr>
    </w:p>
    <w:p w14:paraId="794D832A" w14:textId="77777777" w:rsidR="00534B43" w:rsidRPr="00BF4B7F" w:rsidRDefault="00534B43" w:rsidP="00BF4B7F">
      <w:pPr>
        <w:rPr>
          <w:rFonts w:ascii="Arial" w:hAnsi="Arial" w:cs="Arial"/>
          <w:sz w:val="24"/>
          <w:szCs w:val="24"/>
          <w:lang w:val="en-GB"/>
        </w:rPr>
      </w:pPr>
    </w:p>
    <w:p w14:paraId="548AC562" w14:textId="77777777" w:rsidR="00BF4B7F" w:rsidRPr="00F16E65" w:rsidRDefault="00BF4B7F" w:rsidP="005055B6">
      <w:pPr>
        <w:rPr>
          <w:rFonts w:ascii="Arial" w:hAnsi="Arial" w:cs="Arial"/>
          <w:sz w:val="24"/>
          <w:szCs w:val="24"/>
          <w:lang w:val="en-GB"/>
        </w:rPr>
      </w:pPr>
    </w:p>
    <w:p w14:paraId="176D7EC9" w14:textId="6024A99B" w:rsidR="00E710DB" w:rsidRPr="00F16E65" w:rsidRDefault="00E710DB">
      <w:pPr>
        <w:rPr>
          <w:rFonts w:ascii="Arial" w:hAnsi="Arial" w:cs="Arial"/>
          <w:sz w:val="24"/>
          <w:szCs w:val="24"/>
          <w:lang w:val="en-GB"/>
        </w:rPr>
      </w:pPr>
    </w:p>
    <w:sectPr w:rsidR="00E710DB" w:rsidRPr="00F16E65">
      <w:headerReference w:type="default" r:id="rId8"/>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C526E0C" w14:textId="77777777" w:rsidR="00F577B1" w:rsidRDefault="00F577B1" w:rsidP="00CF45A6">
      <w:pPr>
        <w:spacing w:after="0" w:line="240" w:lineRule="auto"/>
      </w:pPr>
      <w:r>
        <w:separator/>
      </w:r>
    </w:p>
  </w:endnote>
  <w:endnote w:type="continuationSeparator" w:id="0">
    <w:p w14:paraId="6535AAFE" w14:textId="77777777" w:rsidR="00F577B1" w:rsidRDefault="00F577B1" w:rsidP="00CF45A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26694175"/>
      <w:docPartObj>
        <w:docPartGallery w:val="Page Numbers (Bottom of Page)"/>
        <w:docPartUnique/>
      </w:docPartObj>
    </w:sdtPr>
    <w:sdtEndPr>
      <w:rPr>
        <w:noProof/>
      </w:rPr>
    </w:sdtEndPr>
    <w:sdtContent>
      <w:p w14:paraId="520CB228" w14:textId="5A05BE69" w:rsidR="00CF45A6" w:rsidRDefault="00CF45A6">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F1E4CB8" w14:textId="77777777" w:rsidR="00CF45A6" w:rsidRDefault="00CF45A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1556B17" w14:textId="77777777" w:rsidR="00F577B1" w:rsidRDefault="00F577B1" w:rsidP="00CF45A6">
      <w:pPr>
        <w:spacing w:after="0" w:line="240" w:lineRule="auto"/>
      </w:pPr>
      <w:r>
        <w:separator/>
      </w:r>
    </w:p>
  </w:footnote>
  <w:footnote w:type="continuationSeparator" w:id="0">
    <w:p w14:paraId="596110FA" w14:textId="77777777" w:rsidR="00F577B1" w:rsidRDefault="00F577B1" w:rsidP="00CF45A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F3D89ED" w14:textId="73CCB7A3" w:rsidR="00CF45A6" w:rsidRPr="00CF45A6" w:rsidRDefault="00CF45A6" w:rsidP="00CF45A6">
    <w:pPr>
      <w:pStyle w:val="Header"/>
      <w:tabs>
        <w:tab w:val="clear" w:pos="4513"/>
      </w:tabs>
      <w:rPr>
        <w:lang w:val="en-GB"/>
      </w:rPr>
    </w:pPr>
    <w:r>
      <w:rPr>
        <w:lang w:val="en-GB"/>
      </w:rPr>
      <w:t>ECEY5006</w:t>
    </w:r>
    <w:r>
      <w:rPr>
        <w:lang w:val="en-GB"/>
      </w:rPr>
      <w:tab/>
      <w:t>2409002</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6B36931"/>
    <w:multiLevelType w:val="hybridMultilevel"/>
    <w:tmpl w:val="9F2E144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F45A6"/>
    <w:rsid w:val="0001186D"/>
    <w:rsid w:val="000A151F"/>
    <w:rsid w:val="000E5D16"/>
    <w:rsid w:val="0010715F"/>
    <w:rsid w:val="00183128"/>
    <w:rsid w:val="001B18C1"/>
    <w:rsid w:val="00214C42"/>
    <w:rsid w:val="00225E29"/>
    <w:rsid w:val="0024309F"/>
    <w:rsid w:val="00287408"/>
    <w:rsid w:val="002934C0"/>
    <w:rsid w:val="002A17F6"/>
    <w:rsid w:val="002B615B"/>
    <w:rsid w:val="002C28D4"/>
    <w:rsid w:val="002D7C77"/>
    <w:rsid w:val="00333140"/>
    <w:rsid w:val="003468E8"/>
    <w:rsid w:val="00383B24"/>
    <w:rsid w:val="003F30CD"/>
    <w:rsid w:val="004013E4"/>
    <w:rsid w:val="005055B6"/>
    <w:rsid w:val="005247DA"/>
    <w:rsid w:val="00534B43"/>
    <w:rsid w:val="005725A4"/>
    <w:rsid w:val="0057475C"/>
    <w:rsid w:val="006211C0"/>
    <w:rsid w:val="00635E64"/>
    <w:rsid w:val="00636FB2"/>
    <w:rsid w:val="0065211E"/>
    <w:rsid w:val="006866F6"/>
    <w:rsid w:val="006C4FC0"/>
    <w:rsid w:val="006D1A63"/>
    <w:rsid w:val="007604F6"/>
    <w:rsid w:val="00762DDD"/>
    <w:rsid w:val="007D2094"/>
    <w:rsid w:val="007D60A3"/>
    <w:rsid w:val="0085570D"/>
    <w:rsid w:val="00866106"/>
    <w:rsid w:val="008711A6"/>
    <w:rsid w:val="00873A43"/>
    <w:rsid w:val="00883531"/>
    <w:rsid w:val="00887A3E"/>
    <w:rsid w:val="008A27DF"/>
    <w:rsid w:val="008A5343"/>
    <w:rsid w:val="008D6488"/>
    <w:rsid w:val="009820A8"/>
    <w:rsid w:val="0098482D"/>
    <w:rsid w:val="009B4709"/>
    <w:rsid w:val="009C20F2"/>
    <w:rsid w:val="00A138B4"/>
    <w:rsid w:val="00AD241E"/>
    <w:rsid w:val="00B05024"/>
    <w:rsid w:val="00B0631F"/>
    <w:rsid w:val="00B2226A"/>
    <w:rsid w:val="00BA4BD3"/>
    <w:rsid w:val="00BF4B7F"/>
    <w:rsid w:val="00C2028A"/>
    <w:rsid w:val="00C344DB"/>
    <w:rsid w:val="00C571AE"/>
    <w:rsid w:val="00CB4855"/>
    <w:rsid w:val="00CB74CD"/>
    <w:rsid w:val="00CE493E"/>
    <w:rsid w:val="00CF45A6"/>
    <w:rsid w:val="00D07F59"/>
    <w:rsid w:val="00D4775B"/>
    <w:rsid w:val="00D5044C"/>
    <w:rsid w:val="00D73780"/>
    <w:rsid w:val="00D836B7"/>
    <w:rsid w:val="00DB4FD7"/>
    <w:rsid w:val="00DD24C7"/>
    <w:rsid w:val="00DD46F8"/>
    <w:rsid w:val="00E013E0"/>
    <w:rsid w:val="00E242EC"/>
    <w:rsid w:val="00E710DB"/>
    <w:rsid w:val="00EA3F15"/>
    <w:rsid w:val="00EC2506"/>
    <w:rsid w:val="00ED2F25"/>
    <w:rsid w:val="00F16E65"/>
    <w:rsid w:val="00F52D04"/>
    <w:rsid w:val="00F577B1"/>
    <w:rsid w:val="00F950F0"/>
    <w:rsid w:val="00F952E5"/>
    <w:rsid w:val="00FD06F6"/>
    <w:rsid w:val="00FD58EB"/>
    <w:rsid w:val="00FF5EE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315649"/>
  <w15:chartTrackingRefBased/>
  <w15:docId w15:val="{66E17294-7BAF-4BAC-A45D-91506020AD1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cy-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F45A6"/>
    <w:pPr>
      <w:tabs>
        <w:tab w:val="center" w:pos="4513"/>
        <w:tab w:val="right" w:pos="9026"/>
      </w:tabs>
      <w:spacing w:after="0" w:line="240" w:lineRule="auto"/>
    </w:pPr>
  </w:style>
  <w:style w:type="character" w:customStyle="1" w:styleId="HeaderChar">
    <w:name w:val="Header Char"/>
    <w:basedOn w:val="DefaultParagraphFont"/>
    <w:link w:val="Header"/>
    <w:uiPriority w:val="99"/>
    <w:rsid w:val="00CF45A6"/>
    <w:rPr>
      <w:lang w:val="cy-GB"/>
    </w:rPr>
  </w:style>
  <w:style w:type="paragraph" w:styleId="Footer">
    <w:name w:val="footer"/>
    <w:basedOn w:val="Normal"/>
    <w:link w:val="FooterChar"/>
    <w:uiPriority w:val="99"/>
    <w:unhideWhenUsed/>
    <w:rsid w:val="00CF45A6"/>
    <w:pPr>
      <w:tabs>
        <w:tab w:val="center" w:pos="4513"/>
        <w:tab w:val="right" w:pos="9026"/>
      </w:tabs>
      <w:spacing w:after="0" w:line="240" w:lineRule="auto"/>
    </w:pPr>
  </w:style>
  <w:style w:type="character" w:customStyle="1" w:styleId="FooterChar">
    <w:name w:val="Footer Char"/>
    <w:basedOn w:val="DefaultParagraphFont"/>
    <w:link w:val="Footer"/>
    <w:uiPriority w:val="99"/>
    <w:rsid w:val="00CF45A6"/>
    <w:rPr>
      <w:lang w:val="cy-GB"/>
    </w:rPr>
  </w:style>
  <w:style w:type="paragraph" w:styleId="ListParagraph">
    <w:name w:val="List Paragraph"/>
    <w:basedOn w:val="Normal"/>
    <w:uiPriority w:val="34"/>
    <w:qFormat/>
    <w:rsid w:val="00F52D04"/>
    <w:pPr>
      <w:ind w:left="720"/>
      <w:contextualSpacing/>
    </w:pPr>
  </w:style>
  <w:style w:type="character" w:styleId="Hyperlink">
    <w:name w:val="Hyperlink"/>
    <w:basedOn w:val="DefaultParagraphFont"/>
    <w:uiPriority w:val="99"/>
    <w:unhideWhenUsed/>
    <w:rsid w:val="00D07F59"/>
    <w:rPr>
      <w:color w:val="0563C1" w:themeColor="hyperlink"/>
      <w:u w:val="single"/>
    </w:rPr>
  </w:style>
  <w:style w:type="character" w:styleId="UnresolvedMention">
    <w:name w:val="Unresolved Mention"/>
    <w:basedOn w:val="DefaultParagraphFont"/>
    <w:uiPriority w:val="99"/>
    <w:semiHidden/>
    <w:unhideWhenUsed/>
    <w:rsid w:val="00D07F5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19698048">
      <w:bodyDiv w:val="1"/>
      <w:marLeft w:val="0"/>
      <w:marRight w:val="0"/>
      <w:marTop w:val="0"/>
      <w:marBottom w:val="0"/>
      <w:divBdr>
        <w:top w:val="none" w:sz="0" w:space="0" w:color="auto"/>
        <w:left w:val="none" w:sz="0" w:space="0" w:color="auto"/>
        <w:bottom w:val="none" w:sz="0" w:space="0" w:color="auto"/>
        <w:right w:val="none" w:sz="0" w:space="0" w:color="auto"/>
      </w:divBdr>
    </w:div>
    <w:div w:id="585575934">
      <w:bodyDiv w:val="1"/>
      <w:marLeft w:val="0"/>
      <w:marRight w:val="0"/>
      <w:marTop w:val="0"/>
      <w:marBottom w:val="0"/>
      <w:divBdr>
        <w:top w:val="none" w:sz="0" w:space="0" w:color="auto"/>
        <w:left w:val="none" w:sz="0" w:space="0" w:color="auto"/>
        <w:bottom w:val="none" w:sz="0" w:space="0" w:color="auto"/>
        <w:right w:val="none" w:sz="0" w:space="0" w:color="auto"/>
      </w:divBdr>
      <w:divsChild>
        <w:div w:id="985089353">
          <w:marLeft w:val="0"/>
          <w:marRight w:val="0"/>
          <w:marTop w:val="0"/>
          <w:marBottom w:val="0"/>
          <w:divBdr>
            <w:top w:val="none" w:sz="0" w:space="0" w:color="auto"/>
            <w:left w:val="none" w:sz="0" w:space="0" w:color="auto"/>
            <w:bottom w:val="none" w:sz="0" w:space="0" w:color="auto"/>
            <w:right w:val="none" w:sz="0" w:space="0" w:color="auto"/>
          </w:divBdr>
        </w:div>
      </w:divsChild>
    </w:div>
    <w:div w:id="1166825603">
      <w:bodyDiv w:val="1"/>
      <w:marLeft w:val="0"/>
      <w:marRight w:val="0"/>
      <w:marTop w:val="0"/>
      <w:marBottom w:val="0"/>
      <w:divBdr>
        <w:top w:val="none" w:sz="0" w:space="0" w:color="auto"/>
        <w:left w:val="none" w:sz="0" w:space="0" w:color="auto"/>
        <w:bottom w:val="none" w:sz="0" w:space="0" w:color="auto"/>
        <w:right w:val="none" w:sz="0" w:space="0" w:color="auto"/>
      </w:divBdr>
    </w:div>
    <w:div w:id="1335962770">
      <w:bodyDiv w:val="1"/>
      <w:marLeft w:val="0"/>
      <w:marRight w:val="0"/>
      <w:marTop w:val="0"/>
      <w:marBottom w:val="0"/>
      <w:divBdr>
        <w:top w:val="none" w:sz="0" w:space="0" w:color="auto"/>
        <w:left w:val="none" w:sz="0" w:space="0" w:color="auto"/>
        <w:bottom w:val="none" w:sz="0" w:space="0" w:color="auto"/>
        <w:right w:val="none" w:sz="0" w:space="0" w:color="auto"/>
      </w:divBdr>
    </w:div>
    <w:div w:id="1388918352">
      <w:bodyDiv w:val="1"/>
      <w:marLeft w:val="0"/>
      <w:marRight w:val="0"/>
      <w:marTop w:val="0"/>
      <w:marBottom w:val="0"/>
      <w:divBdr>
        <w:top w:val="none" w:sz="0" w:space="0" w:color="auto"/>
        <w:left w:val="none" w:sz="0" w:space="0" w:color="auto"/>
        <w:bottom w:val="none" w:sz="0" w:space="0" w:color="auto"/>
        <w:right w:val="none" w:sz="0" w:space="0" w:color="auto"/>
      </w:divBdr>
    </w:div>
    <w:div w:id="1763866740">
      <w:bodyDiv w:val="1"/>
      <w:marLeft w:val="0"/>
      <w:marRight w:val="0"/>
      <w:marTop w:val="0"/>
      <w:marBottom w:val="0"/>
      <w:divBdr>
        <w:top w:val="none" w:sz="0" w:space="0" w:color="auto"/>
        <w:left w:val="none" w:sz="0" w:space="0" w:color="auto"/>
        <w:bottom w:val="none" w:sz="0" w:space="0" w:color="auto"/>
        <w:right w:val="none" w:sz="0" w:space="0" w:color="auto"/>
      </w:divBdr>
    </w:div>
    <w:div w:id="189106462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hyperlink" Target="https://www.holybooks.com/wp-content/uploads/Motivation-and-Personality-Maslow.pdf"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2412</TotalTime>
  <Pages>6</Pages>
  <Words>1951</Words>
  <Characters>11127</Characters>
  <Application>Microsoft Office Word</Application>
  <DocSecurity>0</DocSecurity>
  <Lines>92</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13052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Liliwen Evans (2409002)</dc:creator>
  <cp:keywords/>
  <dc:description/>
  <cp:lastModifiedBy>Liliwen Evans (2409002)</cp:lastModifiedBy>
  <cp:revision>112</cp:revision>
  <dcterms:created xsi:type="dcterms:W3CDTF">2026-05-13T21:08:00Z</dcterms:created>
  <dcterms:modified xsi:type="dcterms:W3CDTF">2026-05-15T13:21:00Z</dcterms:modified>
</cp:coreProperties>
</file>