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F0F7BE" w14:textId="77777777" w:rsidR="000F3D5C" w:rsidRPr="00424D39" w:rsidRDefault="000F3D5C" w:rsidP="00424D39">
      <w:pPr>
        <w:spacing w:line="360" w:lineRule="auto"/>
        <w:rPr>
          <w:rFonts w:ascii="Arial" w:hAnsi="Arial" w:cs="Arial"/>
          <w:sz w:val="22"/>
          <w:szCs w:val="22"/>
        </w:rPr>
      </w:pPr>
      <w:r w:rsidRPr="000F3D5C">
        <w:rPr>
          <w:rFonts w:ascii="Arial" w:hAnsi="Arial" w:cs="Arial"/>
          <w:sz w:val="22"/>
          <w:szCs w:val="22"/>
        </w:rPr>
        <w:t xml:space="preserve">Diane Beldi </w:t>
      </w:r>
    </w:p>
    <w:p w14:paraId="1DB2A802" w14:textId="77777777" w:rsidR="000F3D5C" w:rsidRDefault="000F3D5C" w:rsidP="00424D39">
      <w:pPr>
        <w:spacing w:line="360" w:lineRule="auto"/>
        <w:rPr>
          <w:rFonts w:ascii="Arial" w:hAnsi="Arial" w:cs="Arial"/>
          <w:sz w:val="22"/>
          <w:szCs w:val="22"/>
        </w:rPr>
      </w:pPr>
      <w:r w:rsidRPr="00424D39">
        <w:rPr>
          <w:rFonts w:ascii="Arial" w:hAnsi="Arial" w:cs="Arial"/>
          <w:sz w:val="22"/>
          <w:szCs w:val="22"/>
        </w:rPr>
        <w:t xml:space="preserve">SID </w:t>
      </w:r>
      <w:r w:rsidRPr="000F3D5C">
        <w:rPr>
          <w:rFonts w:ascii="Arial" w:hAnsi="Arial" w:cs="Arial"/>
          <w:sz w:val="22"/>
          <w:szCs w:val="22"/>
        </w:rPr>
        <w:t>2441314</w:t>
      </w:r>
    </w:p>
    <w:p w14:paraId="6F2FC022" w14:textId="77777777" w:rsidR="002A5BB4" w:rsidRPr="00424D39" w:rsidRDefault="002A5BB4" w:rsidP="00424D39">
      <w:pPr>
        <w:spacing w:line="360" w:lineRule="auto"/>
        <w:rPr>
          <w:rFonts w:ascii="Arial" w:hAnsi="Arial" w:cs="Arial"/>
          <w:sz w:val="22"/>
          <w:szCs w:val="22"/>
        </w:rPr>
      </w:pPr>
    </w:p>
    <w:p w14:paraId="3FFA7E83" w14:textId="77777777" w:rsidR="002A5BB4" w:rsidRPr="00424D39" w:rsidRDefault="002A5BB4" w:rsidP="002A5BB4">
      <w:pPr>
        <w:spacing w:line="360" w:lineRule="auto"/>
        <w:rPr>
          <w:rFonts w:ascii="Arial" w:hAnsi="Arial" w:cs="Arial"/>
          <w:sz w:val="22"/>
          <w:szCs w:val="22"/>
        </w:rPr>
      </w:pPr>
      <w:r w:rsidRPr="000F3D5C">
        <w:rPr>
          <w:rFonts w:ascii="Arial" w:hAnsi="Arial" w:cs="Arial"/>
          <w:sz w:val="22"/>
          <w:szCs w:val="22"/>
        </w:rPr>
        <w:t>Dr Em</w:t>
      </w:r>
      <w:r w:rsidRPr="00424D39">
        <w:rPr>
          <w:rFonts w:ascii="Arial" w:hAnsi="Arial" w:cs="Arial"/>
          <w:sz w:val="22"/>
          <w:szCs w:val="22"/>
        </w:rPr>
        <w:t>m</w:t>
      </w:r>
      <w:r w:rsidRPr="000F3D5C">
        <w:rPr>
          <w:rFonts w:ascii="Arial" w:hAnsi="Arial" w:cs="Arial"/>
          <w:sz w:val="22"/>
          <w:szCs w:val="22"/>
        </w:rPr>
        <w:t xml:space="preserve">anuelle Asante </w:t>
      </w:r>
    </w:p>
    <w:p w14:paraId="760CBD0D" w14:textId="77777777" w:rsidR="002A5BB4" w:rsidRDefault="000F3D5C" w:rsidP="00424D39">
      <w:pPr>
        <w:spacing w:line="360" w:lineRule="auto"/>
        <w:rPr>
          <w:rFonts w:ascii="Arial" w:hAnsi="Arial" w:cs="Arial"/>
          <w:sz w:val="22"/>
          <w:szCs w:val="22"/>
        </w:rPr>
      </w:pPr>
      <w:r w:rsidRPr="000F3D5C">
        <w:rPr>
          <w:rFonts w:ascii="Arial" w:hAnsi="Arial" w:cs="Arial"/>
          <w:sz w:val="22"/>
          <w:szCs w:val="22"/>
        </w:rPr>
        <w:t>Health and Social Care</w:t>
      </w:r>
    </w:p>
    <w:p w14:paraId="6EFB6374" w14:textId="61BD90C2" w:rsidR="000F3D5C" w:rsidRPr="00424D39" w:rsidRDefault="000F3D5C" w:rsidP="00424D39">
      <w:pPr>
        <w:spacing w:line="360" w:lineRule="auto"/>
        <w:rPr>
          <w:rFonts w:ascii="Arial" w:hAnsi="Arial" w:cs="Arial"/>
          <w:sz w:val="22"/>
          <w:szCs w:val="22"/>
        </w:rPr>
      </w:pPr>
      <w:r w:rsidRPr="000F3D5C">
        <w:rPr>
          <w:rFonts w:ascii="Arial" w:hAnsi="Arial" w:cs="Arial"/>
          <w:sz w:val="22"/>
          <w:szCs w:val="22"/>
        </w:rPr>
        <w:t xml:space="preserve">LCHS4003 </w:t>
      </w:r>
    </w:p>
    <w:p w14:paraId="4EC30458" w14:textId="3D2345B6" w:rsidR="000F3D5C" w:rsidRPr="00424D39" w:rsidRDefault="000F3D5C" w:rsidP="00424D39">
      <w:pPr>
        <w:spacing w:line="360" w:lineRule="auto"/>
        <w:rPr>
          <w:rFonts w:ascii="Arial" w:hAnsi="Arial" w:cs="Arial"/>
          <w:sz w:val="22"/>
          <w:szCs w:val="22"/>
        </w:rPr>
      </w:pPr>
      <w:r w:rsidRPr="000F3D5C">
        <w:rPr>
          <w:rFonts w:ascii="Arial" w:hAnsi="Arial" w:cs="Arial"/>
          <w:sz w:val="22"/>
          <w:szCs w:val="22"/>
        </w:rPr>
        <w:t xml:space="preserve">Assignment Component 2 </w:t>
      </w:r>
    </w:p>
    <w:p w14:paraId="775F0F15" w14:textId="77777777" w:rsidR="000F3D5C" w:rsidRPr="000F3D5C" w:rsidRDefault="000F3D5C" w:rsidP="00424D39">
      <w:pPr>
        <w:spacing w:line="360" w:lineRule="auto"/>
        <w:rPr>
          <w:rFonts w:ascii="Arial" w:hAnsi="Arial" w:cs="Arial"/>
          <w:sz w:val="22"/>
          <w:szCs w:val="22"/>
        </w:rPr>
      </w:pPr>
    </w:p>
    <w:p w14:paraId="53E81E9F" w14:textId="3CDEAF1E" w:rsidR="00EA529A" w:rsidRPr="00424D39" w:rsidRDefault="00EA529A" w:rsidP="00424D39">
      <w:pPr>
        <w:spacing w:line="360" w:lineRule="auto"/>
        <w:rPr>
          <w:rFonts w:ascii="Arial" w:hAnsi="Arial" w:cs="Arial"/>
          <w:sz w:val="22"/>
          <w:szCs w:val="22"/>
        </w:rPr>
      </w:pPr>
      <w:r w:rsidRPr="00EA529A">
        <w:rPr>
          <w:rFonts w:ascii="Arial" w:hAnsi="Arial" w:cs="Arial"/>
          <w:sz w:val="22"/>
          <w:szCs w:val="22"/>
        </w:rPr>
        <w:t>Mrs Mann Case Study (</w:t>
      </w:r>
      <w:r w:rsidR="000F3D5C" w:rsidRPr="00424D39">
        <w:rPr>
          <w:rFonts w:ascii="Arial" w:hAnsi="Arial" w:cs="Arial"/>
          <w:sz w:val="22"/>
          <w:szCs w:val="22"/>
        </w:rPr>
        <w:t>word count</w:t>
      </w:r>
      <w:r w:rsidRPr="00EA529A">
        <w:rPr>
          <w:rFonts w:ascii="Arial" w:hAnsi="Arial" w:cs="Arial"/>
          <w:sz w:val="22"/>
          <w:szCs w:val="22"/>
        </w:rPr>
        <w:t xml:space="preserve"> 1500 words)</w:t>
      </w:r>
    </w:p>
    <w:p w14:paraId="41606961" w14:textId="77777777" w:rsidR="000F3D5C" w:rsidRPr="00EA529A" w:rsidRDefault="000F3D5C" w:rsidP="00424D39">
      <w:pPr>
        <w:spacing w:line="360" w:lineRule="auto"/>
        <w:rPr>
          <w:rFonts w:ascii="Arial" w:hAnsi="Arial" w:cs="Arial"/>
          <w:sz w:val="22"/>
          <w:szCs w:val="22"/>
        </w:rPr>
      </w:pPr>
    </w:p>
    <w:p w14:paraId="0AEB8F09" w14:textId="18405479" w:rsidR="00EA529A" w:rsidRPr="00424D39" w:rsidRDefault="00EA529A" w:rsidP="00424D39">
      <w:pPr>
        <w:spacing w:line="360" w:lineRule="auto"/>
        <w:rPr>
          <w:rFonts w:ascii="Arial" w:hAnsi="Arial" w:cs="Arial"/>
          <w:sz w:val="22"/>
          <w:szCs w:val="22"/>
        </w:rPr>
      </w:pPr>
      <w:r w:rsidRPr="00EA529A">
        <w:rPr>
          <w:rFonts w:ascii="Arial" w:hAnsi="Arial" w:cs="Arial"/>
          <w:sz w:val="22"/>
          <w:szCs w:val="22"/>
        </w:rPr>
        <w:t xml:space="preserve">Introduction </w:t>
      </w:r>
    </w:p>
    <w:p w14:paraId="4676A47F" w14:textId="77777777" w:rsidR="000F3D5C" w:rsidRPr="00EA529A" w:rsidRDefault="000F3D5C" w:rsidP="00424D39">
      <w:pPr>
        <w:spacing w:line="360" w:lineRule="auto"/>
        <w:rPr>
          <w:rFonts w:ascii="Arial" w:hAnsi="Arial" w:cs="Arial"/>
          <w:sz w:val="22"/>
          <w:szCs w:val="22"/>
        </w:rPr>
      </w:pPr>
    </w:p>
    <w:p w14:paraId="1A81159E" w14:textId="7F5577B0" w:rsidR="000F3D5C" w:rsidRPr="00424D39" w:rsidRDefault="000F3D5C" w:rsidP="00424D39">
      <w:pPr>
        <w:spacing w:line="360" w:lineRule="auto"/>
        <w:rPr>
          <w:rFonts w:ascii="Arial" w:hAnsi="Arial" w:cs="Arial"/>
          <w:sz w:val="22"/>
          <w:szCs w:val="22"/>
        </w:rPr>
      </w:pPr>
      <w:r w:rsidRPr="000F3D5C">
        <w:rPr>
          <w:rFonts w:ascii="Arial" w:hAnsi="Arial" w:cs="Arial"/>
          <w:sz w:val="22"/>
          <w:szCs w:val="22"/>
        </w:rPr>
        <w:t xml:space="preserve">Effective, safe, and </w:t>
      </w:r>
      <w:r w:rsidR="00424D39" w:rsidRPr="00424D39">
        <w:rPr>
          <w:rFonts w:ascii="Arial" w:hAnsi="Arial" w:cs="Arial"/>
          <w:sz w:val="22"/>
          <w:szCs w:val="22"/>
        </w:rPr>
        <w:t>person-centred</w:t>
      </w:r>
      <w:r w:rsidRPr="000F3D5C">
        <w:rPr>
          <w:rFonts w:ascii="Arial" w:hAnsi="Arial" w:cs="Arial"/>
          <w:sz w:val="22"/>
          <w:szCs w:val="22"/>
        </w:rPr>
        <w:t xml:space="preserve"> care relies on strong communication, accurate administrative practice, and collaborative working across professional boundaries. These components are especially important for individuals with complex or multifaceted needs, such as Mrs Mann, a 72-year-old woman who has recently been discharged home following surgery for a hip replacement. Her rehabilitation requires coordinated input from a range of professionals, including twice-daily domiciliary carers, a community physiotherapist who oversees her mobility progression, and her GP, who manages her ongoing medical recovery. However, </w:t>
      </w:r>
      <w:r w:rsidRPr="00424D39">
        <w:rPr>
          <w:rFonts w:ascii="Arial" w:hAnsi="Arial" w:cs="Arial"/>
          <w:sz w:val="22"/>
          <w:szCs w:val="22"/>
        </w:rPr>
        <w:t>several</w:t>
      </w:r>
      <w:r w:rsidRPr="000F3D5C">
        <w:rPr>
          <w:rFonts w:ascii="Arial" w:hAnsi="Arial" w:cs="Arial"/>
          <w:sz w:val="22"/>
          <w:szCs w:val="22"/>
        </w:rPr>
        <w:t xml:space="preserve"> challenges have emerged in relation to her care, primarily linked to barriers in communication and inconsistent record keeping. Mrs Mann’s first language is Urdu, and she speaks limited English, resulting in her relying heavily on her daughter for interpretation. While family interpreters can offer emotional comfort and familiarity, this approach carries risks including the potential for misinterpretation, omitted information, or unintentional bias. These communication barriers have already contributed to errors, evidenced by the delayed medication adjustment that is now under internal review.</w:t>
      </w:r>
    </w:p>
    <w:p w14:paraId="1E5AD93F" w14:textId="77777777" w:rsidR="00765BEA" w:rsidRPr="000F3D5C" w:rsidRDefault="00765BEA" w:rsidP="00424D39">
      <w:pPr>
        <w:spacing w:line="360" w:lineRule="auto"/>
        <w:rPr>
          <w:rFonts w:ascii="Arial" w:hAnsi="Arial" w:cs="Arial"/>
          <w:sz w:val="22"/>
          <w:szCs w:val="22"/>
        </w:rPr>
      </w:pPr>
    </w:p>
    <w:p w14:paraId="0F0EFC86" w14:textId="77777777" w:rsidR="00765BEA" w:rsidRPr="00424D39" w:rsidRDefault="000F3D5C" w:rsidP="00424D39">
      <w:pPr>
        <w:spacing w:line="360" w:lineRule="auto"/>
        <w:rPr>
          <w:rFonts w:ascii="Arial" w:hAnsi="Arial" w:cs="Arial"/>
          <w:sz w:val="22"/>
          <w:szCs w:val="22"/>
        </w:rPr>
      </w:pPr>
      <w:r w:rsidRPr="000F3D5C">
        <w:rPr>
          <w:rFonts w:ascii="Arial" w:hAnsi="Arial" w:cs="Arial"/>
          <w:sz w:val="22"/>
          <w:szCs w:val="22"/>
        </w:rPr>
        <w:t xml:space="preserve">This case demonstrates how weaknesses in communication and administrative practice can directly impact patient safety, continuity of care, and overall outcomes. In health and social care settings, professional practice must align with legislative frameworks such as the Equality Act 2010, the Data Protection Act 2018, the Care Act 2014, and organisational policy guidance. </w:t>
      </w:r>
    </w:p>
    <w:p w14:paraId="39B21D42" w14:textId="77777777" w:rsidR="00765BEA" w:rsidRPr="00424D39" w:rsidRDefault="00765BEA" w:rsidP="00424D39">
      <w:pPr>
        <w:spacing w:line="360" w:lineRule="auto"/>
        <w:rPr>
          <w:rFonts w:ascii="Arial" w:hAnsi="Arial" w:cs="Arial"/>
          <w:sz w:val="22"/>
          <w:szCs w:val="22"/>
        </w:rPr>
      </w:pPr>
    </w:p>
    <w:p w14:paraId="6527167A" w14:textId="48BA0342" w:rsidR="000F3D5C" w:rsidRPr="00424D39" w:rsidRDefault="000F3D5C" w:rsidP="00424D39">
      <w:pPr>
        <w:spacing w:line="360" w:lineRule="auto"/>
        <w:rPr>
          <w:rFonts w:ascii="Arial" w:hAnsi="Arial" w:cs="Arial"/>
          <w:sz w:val="22"/>
          <w:szCs w:val="22"/>
        </w:rPr>
      </w:pPr>
      <w:r w:rsidRPr="000F3D5C">
        <w:rPr>
          <w:rFonts w:ascii="Arial" w:hAnsi="Arial" w:cs="Arial"/>
          <w:sz w:val="22"/>
          <w:szCs w:val="22"/>
        </w:rPr>
        <w:t>These frameworks emphasise the need for accessible communication, lawful and accurate information handling, and multi-agency partnership working. When these principles are not applied consistently, service users</w:t>
      </w:r>
      <w:r w:rsidR="00765BEA" w:rsidRPr="00424D39">
        <w:rPr>
          <w:rFonts w:ascii="Arial" w:hAnsi="Arial" w:cs="Arial"/>
          <w:sz w:val="22"/>
          <w:szCs w:val="22"/>
        </w:rPr>
        <w:t xml:space="preserve"> </w:t>
      </w:r>
      <w:r w:rsidRPr="000F3D5C">
        <w:rPr>
          <w:rFonts w:ascii="Arial" w:hAnsi="Arial" w:cs="Arial"/>
          <w:sz w:val="22"/>
          <w:szCs w:val="22"/>
        </w:rPr>
        <w:t>particularly those who are vulnerable due to age, disability, language barriers or recent surgery</w:t>
      </w:r>
      <w:r w:rsidRPr="00424D39">
        <w:rPr>
          <w:rFonts w:ascii="Arial" w:hAnsi="Arial" w:cs="Arial"/>
          <w:sz w:val="22"/>
          <w:szCs w:val="22"/>
        </w:rPr>
        <w:t xml:space="preserve"> </w:t>
      </w:r>
      <w:r w:rsidRPr="000F3D5C">
        <w:rPr>
          <w:rFonts w:ascii="Arial" w:hAnsi="Arial" w:cs="Arial"/>
          <w:sz w:val="22"/>
          <w:szCs w:val="22"/>
        </w:rPr>
        <w:t xml:space="preserve">face increased risks. Therefore, understanding </w:t>
      </w:r>
      <w:r w:rsidRPr="000F3D5C">
        <w:rPr>
          <w:rFonts w:ascii="Arial" w:hAnsi="Arial" w:cs="Arial"/>
          <w:sz w:val="22"/>
          <w:szCs w:val="22"/>
        </w:rPr>
        <w:lastRenderedPageBreak/>
        <w:t xml:space="preserve">how communication models, effective documentation, and collaborative team approaches work together is essential for providing </w:t>
      </w:r>
      <w:r w:rsidR="00765BEA" w:rsidRPr="00424D39">
        <w:rPr>
          <w:rFonts w:ascii="Arial" w:hAnsi="Arial" w:cs="Arial"/>
          <w:sz w:val="22"/>
          <w:szCs w:val="22"/>
        </w:rPr>
        <w:t>high-quality, person-centred</w:t>
      </w:r>
      <w:r w:rsidRPr="000F3D5C">
        <w:rPr>
          <w:rFonts w:ascii="Arial" w:hAnsi="Arial" w:cs="Arial"/>
          <w:sz w:val="22"/>
          <w:szCs w:val="22"/>
        </w:rPr>
        <w:t xml:space="preserve"> care.</w:t>
      </w:r>
    </w:p>
    <w:p w14:paraId="2A056D93" w14:textId="77777777" w:rsidR="00765BEA" w:rsidRPr="000F3D5C" w:rsidRDefault="00765BEA" w:rsidP="00424D39">
      <w:pPr>
        <w:spacing w:line="360" w:lineRule="auto"/>
        <w:rPr>
          <w:rFonts w:ascii="Arial" w:hAnsi="Arial" w:cs="Arial"/>
          <w:sz w:val="22"/>
          <w:szCs w:val="22"/>
        </w:rPr>
      </w:pPr>
    </w:p>
    <w:p w14:paraId="27963C7C" w14:textId="3BA0984B" w:rsidR="000F3D5C" w:rsidRPr="00424D39" w:rsidRDefault="000F3D5C" w:rsidP="00424D39">
      <w:pPr>
        <w:spacing w:line="360" w:lineRule="auto"/>
        <w:rPr>
          <w:rFonts w:ascii="Arial" w:hAnsi="Arial" w:cs="Arial"/>
          <w:sz w:val="22"/>
          <w:szCs w:val="22"/>
        </w:rPr>
      </w:pPr>
      <w:r w:rsidRPr="000F3D5C">
        <w:rPr>
          <w:rFonts w:ascii="Arial" w:hAnsi="Arial" w:cs="Arial"/>
          <w:sz w:val="22"/>
          <w:szCs w:val="22"/>
        </w:rPr>
        <w:t xml:space="preserve">This report will examine how effective communication, strong administrative practice, and interprofessional collaboration can collectively enhance safety, improve outcomes, and support Mrs Mann’s wellbeing throughout her recovery within a </w:t>
      </w:r>
      <w:r w:rsidR="00765BEA" w:rsidRPr="00424D39">
        <w:rPr>
          <w:rFonts w:ascii="Arial" w:hAnsi="Arial" w:cs="Arial"/>
          <w:sz w:val="22"/>
          <w:szCs w:val="22"/>
        </w:rPr>
        <w:t>community-based</w:t>
      </w:r>
      <w:r w:rsidRPr="000F3D5C">
        <w:rPr>
          <w:rFonts w:ascii="Arial" w:hAnsi="Arial" w:cs="Arial"/>
          <w:sz w:val="22"/>
          <w:szCs w:val="22"/>
        </w:rPr>
        <w:t xml:space="preserve"> health and social care environment.</w:t>
      </w:r>
    </w:p>
    <w:p w14:paraId="52417325" w14:textId="77777777" w:rsidR="00424D39" w:rsidRPr="00EA529A" w:rsidRDefault="00424D39" w:rsidP="00424D39">
      <w:pPr>
        <w:spacing w:line="360" w:lineRule="auto"/>
        <w:rPr>
          <w:rFonts w:ascii="Arial" w:hAnsi="Arial" w:cs="Arial"/>
          <w:sz w:val="22"/>
          <w:szCs w:val="22"/>
        </w:rPr>
      </w:pPr>
    </w:p>
    <w:p w14:paraId="2ED6513E" w14:textId="246F61D3" w:rsidR="00EA529A" w:rsidRPr="00424D39" w:rsidRDefault="00EA529A" w:rsidP="00424D39">
      <w:pPr>
        <w:spacing w:line="360" w:lineRule="auto"/>
        <w:rPr>
          <w:rFonts w:ascii="Arial" w:hAnsi="Arial" w:cs="Arial"/>
          <w:sz w:val="22"/>
          <w:szCs w:val="22"/>
        </w:rPr>
      </w:pPr>
      <w:r w:rsidRPr="00EA529A">
        <w:rPr>
          <w:rFonts w:ascii="Arial" w:hAnsi="Arial" w:cs="Arial"/>
          <w:sz w:val="22"/>
          <w:szCs w:val="22"/>
        </w:rPr>
        <w:t xml:space="preserve">Effective Communication in Mrs Mann’s Care </w:t>
      </w:r>
    </w:p>
    <w:p w14:paraId="326C8217" w14:textId="77777777" w:rsidR="000F3D5C" w:rsidRPr="00EA529A" w:rsidRDefault="000F3D5C" w:rsidP="00424D39">
      <w:pPr>
        <w:spacing w:line="360" w:lineRule="auto"/>
        <w:rPr>
          <w:rFonts w:ascii="Arial" w:hAnsi="Arial" w:cs="Arial"/>
          <w:sz w:val="22"/>
          <w:szCs w:val="22"/>
        </w:rPr>
      </w:pPr>
    </w:p>
    <w:p w14:paraId="3A42F6BD" w14:textId="77777777" w:rsidR="00424D39" w:rsidRPr="00424D39" w:rsidRDefault="00EA529A" w:rsidP="00424D39">
      <w:pPr>
        <w:spacing w:line="360" w:lineRule="auto"/>
        <w:rPr>
          <w:rFonts w:ascii="Arial" w:hAnsi="Arial" w:cs="Arial"/>
          <w:sz w:val="22"/>
          <w:szCs w:val="22"/>
        </w:rPr>
      </w:pPr>
      <w:r w:rsidRPr="00EA529A">
        <w:rPr>
          <w:rFonts w:ascii="Arial" w:hAnsi="Arial" w:cs="Arial"/>
          <w:sz w:val="22"/>
          <w:szCs w:val="22"/>
        </w:rPr>
        <w:t xml:space="preserve">Effective communication underpins all high-quality health and social care and is essential for delivering safe, person-centred support. In Mrs Mann’s case, the most immediate challenge is her limited English proficiency. Because her first language is Urdu, she relies heavily on her daughter to interpret, which creates a risk of misunderstanding, partial translation, or unintentionally biased communication. When family members interpret, sensitive medical information may be filtered, and the service user may feel unable to speak openly. </w:t>
      </w:r>
    </w:p>
    <w:p w14:paraId="4C109638" w14:textId="77777777" w:rsidR="00424D39" w:rsidRPr="00424D39" w:rsidRDefault="00424D39" w:rsidP="00424D39">
      <w:pPr>
        <w:spacing w:line="360" w:lineRule="auto"/>
        <w:rPr>
          <w:rFonts w:ascii="Arial" w:hAnsi="Arial" w:cs="Arial"/>
          <w:sz w:val="22"/>
          <w:szCs w:val="22"/>
        </w:rPr>
      </w:pPr>
    </w:p>
    <w:p w14:paraId="6EF773EA" w14:textId="36007EE3" w:rsidR="00EA529A" w:rsidRPr="00424D39" w:rsidRDefault="00EA529A" w:rsidP="00424D39">
      <w:pPr>
        <w:spacing w:line="360" w:lineRule="auto"/>
        <w:rPr>
          <w:rFonts w:ascii="Arial" w:hAnsi="Arial" w:cs="Arial"/>
          <w:sz w:val="22"/>
          <w:szCs w:val="22"/>
        </w:rPr>
      </w:pPr>
      <w:r w:rsidRPr="00EA529A">
        <w:rPr>
          <w:rFonts w:ascii="Arial" w:hAnsi="Arial" w:cs="Arial"/>
          <w:sz w:val="22"/>
          <w:szCs w:val="22"/>
        </w:rPr>
        <w:t>This communication barrier has already contributed to patient safety concerns, evidenced by the delayed medication change resulting from miscommunication and inconsistent record-keeping.</w:t>
      </w:r>
    </w:p>
    <w:p w14:paraId="78AF60AB" w14:textId="77777777" w:rsidR="00424D39" w:rsidRPr="00EA529A" w:rsidRDefault="00424D39" w:rsidP="00424D39">
      <w:pPr>
        <w:spacing w:line="360" w:lineRule="auto"/>
        <w:rPr>
          <w:rFonts w:ascii="Arial" w:hAnsi="Arial" w:cs="Arial"/>
          <w:sz w:val="22"/>
          <w:szCs w:val="22"/>
        </w:rPr>
      </w:pPr>
    </w:p>
    <w:p w14:paraId="2626C149" w14:textId="77777777" w:rsidR="00EA529A" w:rsidRPr="00EA529A" w:rsidRDefault="00EA529A" w:rsidP="00424D39">
      <w:pPr>
        <w:spacing w:line="360" w:lineRule="auto"/>
        <w:rPr>
          <w:rFonts w:ascii="Arial" w:hAnsi="Arial" w:cs="Arial"/>
          <w:sz w:val="22"/>
          <w:szCs w:val="22"/>
        </w:rPr>
      </w:pPr>
      <w:r w:rsidRPr="00EA529A">
        <w:rPr>
          <w:rFonts w:ascii="Arial" w:hAnsi="Arial" w:cs="Arial"/>
          <w:sz w:val="22"/>
          <w:szCs w:val="22"/>
        </w:rPr>
        <w:t>The Equality Act 2010 provides the legal foundation for addressing these challenges. While language itself is not a protected characteristic, Mrs Mann’s age and temporary disability following surgery are protected, meaning that services must make reasonable adjustments to remove barriers to her understanding. Reasonable adjustments may include the use of a professional interpreter, providing written information in Urdu, or altering communication methods to suit her needs. Ensuring that she receives information in a format she can understand demonstrates non-discriminatory practice and aligns with the Act’s requirements to promote dignity, fairness, and equal access.</w:t>
      </w:r>
    </w:p>
    <w:p w14:paraId="08550D4D" w14:textId="77777777" w:rsidR="000F3D5C" w:rsidRPr="00424D39" w:rsidRDefault="00EA529A" w:rsidP="00424D39">
      <w:pPr>
        <w:spacing w:line="360" w:lineRule="auto"/>
        <w:rPr>
          <w:rFonts w:ascii="Arial" w:hAnsi="Arial" w:cs="Arial"/>
          <w:sz w:val="22"/>
          <w:szCs w:val="22"/>
        </w:rPr>
      </w:pPr>
      <w:r w:rsidRPr="00EA529A">
        <w:rPr>
          <w:rFonts w:ascii="Arial" w:hAnsi="Arial" w:cs="Arial"/>
          <w:sz w:val="22"/>
          <w:szCs w:val="22"/>
        </w:rPr>
        <w:t xml:space="preserve">A useful communication model to apply in this context is Berlo’s (SMCR) Communication Model, which focuses on Source, Message, Channel and Receiver. This model helps care professionals analyse not only what is being communicated but how the message is sent and interpreted. </w:t>
      </w:r>
    </w:p>
    <w:p w14:paraId="16B8F02A" w14:textId="77777777" w:rsidR="000F3D5C" w:rsidRPr="00424D39" w:rsidRDefault="000F3D5C" w:rsidP="00424D39">
      <w:pPr>
        <w:spacing w:line="360" w:lineRule="auto"/>
        <w:rPr>
          <w:rFonts w:ascii="Arial" w:hAnsi="Arial" w:cs="Arial"/>
          <w:sz w:val="22"/>
          <w:szCs w:val="22"/>
        </w:rPr>
      </w:pPr>
    </w:p>
    <w:p w14:paraId="37D1C8F0" w14:textId="41EC0642" w:rsidR="00EA529A" w:rsidRPr="00EA529A" w:rsidRDefault="00EA529A" w:rsidP="00424D39">
      <w:pPr>
        <w:spacing w:line="360" w:lineRule="auto"/>
        <w:rPr>
          <w:rFonts w:ascii="Arial" w:hAnsi="Arial" w:cs="Arial"/>
          <w:sz w:val="22"/>
          <w:szCs w:val="22"/>
        </w:rPr>
      </w:pPr>
      <w:r w:rsidRPr="00EA529A">
        <w:rPr>
          <w:rFonts w:ascii="Arial" w:hAnsi="Arial" w:cs="Arial"/>
          <w:sz w:val="22"/>
          <w:szCs w:val="22"/>
        </w:rPr>
        <w:t>For instance:</w:t>
      </w:r>
    </w:p>
    <w:p w14:paraId="06167A9B" w14:textId="77777777" w:rsidR="00EA529A" w:rsidRPr="00EA529A" w:rsidRDefault="00EA529A" w:rsidP="00424D39">
      <w:pPr>
        <w:numPr>
          <w:ilvl w:val="0"/>
          <w:numId w:val="1"/>
        </w:numPr>
        <w:spacing w:line="360" w:lineRule="auto"/>
        <w:rPr>
          <w:rFonts w:ascii="Arial" w:hAnsi="Arial" w:cs="Arial"/>
          <w:sz w:val="22"/>
          <w:szCs w:val="22"/>
        </w:rPr>
      </w:pPr>
      <w:r w:rsidRPr="00EA529A">
        <w:rPr>
          <w:rFonts w:ascii="Arial" w:hAnsi="Arial" w:cs="Arial"/>
          <w:sz w:val="22"/>
          <w:szCs w:val="22"/>
        </w:rPr>
        <w:t>Source: Care worker must consider language skills, cultural awareness, and clarity.</w:t>
      </w:r>
    </w:p>
    <w:p w14:paraId="276A3080" w14:textId="77777777" w:rsidR="00EA529A" w:rsidRPr="00EA529A" w:rsidRDefault="00EA529A" w:rsidP="00424D39">
      <w:pPr>
        <w:numPr>
          <w:ilvl w:val="0"/>
          <w:numId w:val="1"/>
        </w:numPr>
        <w:spacing w:line="360" w:lineRule="auto"/>
        <w:rPr>
          <w:rFonts w:ascii="Arial" w:hAnsi="Arial" w:cs="Arial"/>
          <w:sz w:val="22"/>
          <w:szCs w:val="22"/>
        </w:rPr>
      </w:pPr>
      <w:r w:rsidRPr="00EA529A">
        <w:rPr>
          <w:rFonts w:ascii="Arial" w:hAnsi="Arial" w:cs="Arial"/>
          <w:sz w:val="22"/>
          <w:szCs w:val="22"/>
        </w:rPr>
        <w:lastRenderedPageBreak/>
        <w:t>Message: Information about medication, mobility, pain levels, or care routines must be accurate, simple, and culturally sensitive.</w:t>
      </w:r>
    </w:p>
    <w:p w14:paraId="2FD36E13" w14:textId="77777777" w:rsidR="00EA529A" w:rsidRPr="00EA529A" w:rsidRDefault="00EA529A" w:rsidP="00424D39">
      <w:pPr>
        <w:numPr>
          <w:ilvl w:val="0"/>
          <w:numId w:val="1"/>
        </w:numPr>
        <w:spacing w:line="360" w:lineRule="auto"/>
        <w:rPr>
          <w:rFonts w:ascii="Arial" w:hAnsi="Arial" w:cs="Arial"/>
          <w:sz w:val="22"/>
          <w:szCs w:val="22"/>
        </w:rPr>
      </w:pPr>
      <w:r w:rsidRPr="00EA529A">
        <w:rPr>
          <w:rFonts w:ascii="Arial" w:hAnsi="Arial" w:cs="Arial"/>
          <w:sz w:val="22"/>
          <w:szCs w:val="22"/>
        </w:rPr>
        <w:t>Channel: Mrs Mann may benefit from verbal communication reinforced with written Urdu materials, visual prompts, or interpreter support.</w:t>
      </w:r>
    </w:p>
    <w:p w14:paraId="5D32A4FE" w14:textId="77777777" w:rsidR="00EA529A" w:rsidRPr="00424D39" w:rsidRDefault="00EA529A" w:rsidP="00424D39">
      <w:pPr>
        <w:numPr>
          <w:ilvl w:val="0"/>
          <w:numId w:val="1"/>
        </w:numPr>
        <w:spacing w:line="360" w:lineRule="auto"/>
        <w:rPr>
          <w:rFonts w:ascii="Arial" w:hAnsi="Arial" w:cs="Arial"/>
          <w:sz w:val="22"/>
          <w:szCs w:val="22"/>
        </w:rPr>
      </w:pPr>
      <w:r w:rsidRPr="00EA529A">
        <w:rPr>
          <w:rFonts w:ascii="Arial" w:hAnsi="Arial" w:cs="Arial"/>
          <w:sz w:val="22"/>
          <w:szCs w:val="22"/>
        </w:rPr>
        <w:t>Receiver: Her understanding depends on language, emotional state, cultural background, and confidence.</w:t>
      </w:r>
    </w:p>
    <w:p w14:paraId="3501FEA2" w14:textId="77777777" w:rsidR="000F3D5C" w:rsidRPr="00EA529A" w:rsidRDefault="000F3D5C" w:rsidP="00EE60C1">
      <w:pPr>
        <w:spacing w:line="360" w:lineRule="auto"/>
        <w:ind w:left="720"/>
        <w:rPr>
          <w:rFonts w:ascii="Arial" w:hAnsi="Arial" w:cs="Arial"/>
          <w:sz w:val="22"/>
          <w:szCs w:val="22"/>
        </w:rPr>
      </w:pPr>
    </w:p>
    <w:p w14:paraId="7AF09929" w14:textId="0EA7AB02" w:rsidR="00EA529A" w:rsidRPr="00424D39" w:rsidRDefault="00EA529A" w:rsidP="00424D39">
      <w:pPr>
        <w:spacing w:line="360" w:lineRule="auto"/>
        <w:rPr>
          <w:rFonts w:ascii="Arial" w:hAnsi="Arial" w:cs="Arial"/>
          <w:sz w:val="22"/>
          <w:szCs w:val="22"/>
        </w:rPr>
      </w:pPr>
      <w:r w:rsidRPr="00EA529A">
        <w:rPr>
          <w:rFonts w:ascii="Arial" w:hAnsi="Arial" w:cs="Arial"/>
          <w:sz w:val="22"/>
          <w:szCs w:val="22"/>
        </w:rPr>
        <w:t>Applying Berlo’s model encourages staff to tailor their approach to ensure Mrs Mann is not just spoken to, but genuinely understood. This reduces the likelihood of errors and increases her involvement in decision</w:t>
      </w:r>
      <w:r w:rsidR="00424D39" w:rsidRPr="00424D39">
        <w:rPr>
          <w:rFonts w:ascii="Arial" w:hAnsi="Arial" w:cs="Arial"/>
          <w:sz w:val="22"/>
          <w:szCs w:val="22"/>
        </w:rPr>
        <w:t xml:space="preserve"> </w:t>
      </w:r>
      <w:r w:rsidRPr="00EA529A">
        <w:rPr>
          <w:rFonts w:ascii="Arial" w:hAnsi="Arial" w:cs="Arial"/>
          <w:sz w:val="22"/>
          <w:szCs w:val="22"/>
        </w:rPr>
        <w:t>making, reflecting the Care Act 2014 principles of empowerment and prevention.</w:t>
      </w:r>
    </w:p>
    <w:p w14:paraId="0F3EB6BB" w14:textId="77777777" w:rsidR="000F3D5C" w:rsidRPr="00EA529A" w:rsidRDefault="000F3D5C" w:rsidP="00424D39">
      <w:pPr>
        <w:spacing w:line="360" w:lineRule="auto"/>
        <w:rPr>
          <w:rFonts w:ascii="Arial" w:hAnsi="Arial" w:cs="Arial"/>
          <w:sz w:val="22"/>
          <w:szCs w:val="22"/>
        </w:rPr>
      </w:pPr>
    </w:p>
    <w:p w14:paraId="7B30A184" w14:textId="77777777" w:rsidR="00EA529A" w:rsidRPr="00EA529A" w:rsidRDefault="00EA529A" w:rsidP="00424D39">
      <w:pPr>
        <w:spacing w:line="360" w:lineRule="auto"/>
        <w:rPr>
          <w:rFonts w:ascii="Arial" w:hAnsi="Arial" w:cs="Arial"/>
          <w:sz w:val="22"/>
          <w:szCs w:val="22"/>
        </w:rPr>
      </w:pPr>
      <w:r w:rsidRPr="00EA529A">
        <w:rPr>
          <w:rFonts w:ascii="Arial" w:hAnsi="Arial" w:cs="Arial"/>
          <w:sz w:val="22"/>
          <w:szCs w:val="22"/>
        </w:rPr>
        <w:t>Furthermore, professional communication extends beyond interactions with Mrs Mann. The delay in medication adjustment demonstrates how poor communication among the GP, physiotherapist, and domiciliary care team can compromise safety. Using structured communication systems such as SBAR (Situation, Background, Assessment, Recommendation), consistent documentation, and timely information sharing ensures all professionals work from the same accurate information.</w:t>
      </w:r>
    </w:p>
    <w:p w14:paraId="13B14D40" w14:textId="77777777" w:rsidR="00EA529A" w:rsidRPr="00EA529A" w:rsidRDefault="00EA529A" w:rsidP="00424D39">
      <w:pPr>
        <w:spacing w:line="360" w:lineRule="auto"/>
        <w:rPr>
          <w:rFonts w:ascii="Arial" w:hAnsi="Arial" w:cs="Arial"/>
          <w:sz w:val="22"/>
          <w:szCs w:val="22"/>
        </w:rPr>
      </w:pPr>
      <w:r w:rsidRPr="00EA529A">
        <w:rPr>
          <w:rFonts w:ascii="Arial" w:hAnsi="Arial" w:cs="Arial"/>
          <w:sz w:val="22"/>
          <w:szCs w:val="22"/>
        </w:rPr>
        <w:t>When communication is adapted to Mrs Mann’s needs and supported by legal frameworks and structured models, the care team can increase her confidence, improve safety, and support her rehabilitation more effectively.</w:t>
      </w:r>
    </w:p>
    <w:p w14:paraId="15C4689E" w14:textId="77777777" w:rsidR="000F3D5C" w:rsidRPr="00424D39" w:rsidRDefault="000F3D5C" w:rsidP="00424D39">
      <w:pPr>
        <w:spacing w:line="360" w:lineRule="auto"/>
        <w:rPr>
          <w:rFonts w:ascii="Arial" w:hAnsi="Arial" w:cs="Arial"/>
          <w:sz w:val="22"/>
          <w:szCs w:val="22"/>
        </w:rPr>
      </w:pPr>
    </w:p>
    <w:p w14:paraId="12A1ED58" w14:textId="26234B74" w:rsidR="00EA529A" w:rsidRPr="00424D39" w:rsidRDefault="00EA529A" w:rsidP="00424D39">
      <w:pPr>
        <w:spacing w:line="360" w:lineRule="auto"/>
        <w:rPr>
          <w:rFonts w:ascii="Arial" w:hAnsi="Arial" w:cs="Arial"/>
          <w:sz w:val="22"/>
          <w:szCs w:val="22"/>
        </w:rPr>
      </w:pPr>
      <w:r w:rsidRPr="00EA529A">
        <w:rPr>
          <w:rFonts w:ascii="Arial" w:hAnsi="Arial" w:cs="Arial"/>
          <w:sz w:val="22"/>
          <w:szCs w:val="22"/>
        </w:rPr>
        <w:t xml:space="preserve">Administrative Skills and Record-Keeping </w:t>
      </w:r>
    </w:p>
    <w:p w14:paraId="658C31CC" w14:textId="77777777" w:rsidR="00424D39" w:rsidRPr="00EA529A" w:rsidRDefault="00424D39" w:rsidP="00424D39">
      <w:pPr>
        <w:spacing w:line="360" w:lineRule="auto"/>
        <w:rPr>
          <w:rFonts w:ascii="Arial" w:hAnsi="Arial" w:cs="Arial"/>
          <w:sz w:val="22"/>
          <w:szCs w:val="22"/>
        </w:rPr>
      </w:pPr>
    </w:p>
    <w:p w14:paraId="691B152B" w14:textId="77777777" w:rsidR="00EA529A" w:rsidRPr="00424D39" w:rsidRDefault="00EA529A" w:rsidP="00424D39">
      <w:pPr>
        <w:spacing w:line="360" w:lineRule="auto"/>
        <w:rPr>
          <w:rFonts w:ascii="Arial" w:hAnsi="Arial" w:cs="Arial"/>
          <w:sz w:val="22"/>
          <w:szCs w:val="22"/>
        </w:rPr>
      </w:pPr>
      <w:r w:rsidRPr="00EA529A">
        <w:rPr>
          <w:rFonts w:ascii="Arial" w:hAnsi="Arial" w:cs="Arial"/>
          <w:sz w:val="22"/>
          <w:szCs w:val="22"/>
        </w:rPr>
        <w:t>Administrative competence and high-quality record-keeping are essential components of professional practice in health and social care, directly influencing continuity, safety, and accountability. In Mrs Mann’s case, inconsistent documentation has already contributed to a medication delay, emphasising how easily administrative shortcomings can compromise clinical outcomes. Good administrative practice ensures that information is accurate, accessible, and shared appropriately among all professionals involved in her care.</w:t>
      </w:r>
    </w:p>
    <w:p w14:paraId="3671AFF1" w14:textId="77777777" w:rsidR="00424D39" w:rsidRPr="00EA529A" w:rsidRDefault="00424D39" w:rsidP="00424D39">
      <w:pPr>
        <w:spacing w:line="360" w:lineRule="auto"/>
        <w:rPr>
          <w:rFonts w:ascii="Arial" w:hAnsi="Arial" w:cs="Arial"/>
          <w:sz w:val="22"/>
          <w:szCs w:val="22"/>
        </w:rPr>
      </w:pPr>
    </w:p>
    <w:p w14:paraId="4F080868" w14:textId="77777777" w:rsidR="00EA529A" w:rsidRPr="00424D39" w:rsidRDefault="00EA529A" w:rsidP="00424D39">
      <w:pPr>
        <w:spacing w:line="360" w:lineRule="auto"/>
        <w:rPr>
          <w:rFonts w:ascii="Arial" w:hAnsi="Arial" w:cs="Arial"/>
          <w:sz w:val="22"/>
          <w:szCs w:val="22"/>
        </w:rPr>
      </w:pPr>
      <w:r w:rsidRPr="00EA529A">
        <w:rPr>
          <w:rFonts w:ascii="Arial" w:hAnsi="Arial" w:cs="Arial"/>
          <w:sz w:val="22"/>
          <w:szCs w:val="22"/>
        </w:rPr>
        <w:t>Record-keeping in health and social care must comply with the Data Protection Act 2018 and the UK General Data Protection Regulation (GDPR). These laws require personal information to be processed lawfully, fairly, and transparently. In practice, this means that Mrs Mann’s records must be:</w:t>
      </w:r>
    </w:p>
    <w:p w14:paraId="411E1F54" w14:textId="77777777" w:rsidR="000F3D5C" w:rsidRPr="00EA529A" w:rsidRDefault="000F3D5C" w:rsidP="00424D39">
      <w:pPr>
        <w:spacing w:line="360" w:lineRule="auto"/>
        <w:rPr>
          <w:rFonts w:ascii="Arial" w:hAnsi="Arial" w:cs="Arial"/>
          <w:sz w:val="22"/>
          <w:szCs w:val="22"/>
        </w:rPr>
      </w:pPr>
    </w:p>
    <w:p w14:paraId="02376C4E" w14:textId="77777777" w:rsidR="00EA529A" w:rsidRPr="00EA529A" w:rsidRDefault="00EA529A" w:rsidP="00424D39">
      <w:pPr>
        <w:numPr>
          <w:ilvl w:val="0"/>
          <w:numId w:val="2"/>
        </w:numPr>
        <w:spacing w:line="360" w:lineRule="auto"/>
        <w:rPr>
          <w:rFonts w:ascii="Arial" w:hAnsi="Arial" w:cs="Arial"/>
          <w:sz w:val="22"/>
          <w:szCs w:val="22"/>
        </w:rPr>
      </w:pPr>
      <w:r w:rsidRPr="00EA529A">
        <w:rPr>
          <w:rFonts w:ascii="Arial" w:hAnsi="Arial" w:cs="Arial"/>
          <w:sz w:val="22"/>
          <w:szCs w:val="22"/>
        </w:rPr>
        <w:lastRenderedPageBreak/>
        <w:t>Accurate and up to date – essential for medication management, mobility plans, and monitoring progress after surgery.</w:t>
      </w:r>
    </w:p>
    <w:p w14:paraId="23429CBE" w14:textId="77777777" w:rsidR="00EA529A" w:rsidRPr="00EA529A" w:rsidRDefault="00EA529A" w:rsidP="00424D39">
      <w:pPr>
        <w:numPr>
          <w:ilvl w:val="0"/>
          <w:numId w:val="2"/>
        </w:numPr>
        <w:spacing w:line="360" w:lineRule="auto"/>
        <w:rPr>
          <w:rFonts w:ascii="Arial" w:hAnsi="Arial" w:cs="Arial"/>
          <w:sz w:val="22"/>
          <w:szCs w:val="22"/>
        </w:rPr>
      </w:pPr>
      <w:r w:rsidRPr="00EA529A">
        <w:rPr>
          <w:rFonts w:ascii="Arial" w:hAnsi="Arial" w:cs="Arial"/>
          <w:sz w:val="22"/>
          <w:szCs w:val="22"/>
        </w:rPr>
        <w:t>Stored securely – both digital and paper records must be protected from unauthorised access.</w:t>
      </w:r>
    </w:p>
    <w:p w14:paraId="4D83E58A" w14:textId="77777777" w:rsidR="00EA529A" w:rsidRPr="00424D39" w:rsidRDefault="00EA529A" w:rsidP="00424D39">
      <w:pPr>
        <w:numPr>
          <w:ilvl w:val="0"/>
          <w:numId w:val="2"/>
        </w:numPr>
        <w:spacing w:line="360" w:lineRule="auto"/>
        <w:rPr>
          <w:rFonts w:ascii="Arial" w:hAnsi="Arial" w:cs="Arial"/>
          <w:sz w:val="22"/>
          <w:szCs w:val="22"/>
        </w:rPr>
      </w:pPr>
      <w:r w:rsidRPr="00EA529A">
        <w:rPr>
          <w:rFonts w:ascii="Arial" w:hAnsi="Arial" w:cs="Arial"/>
          <w:sz w:val="22"/>
          <w:szCs w:val="22"/>
        </w:rPr>
        <w:t>Shared appropriately – only with professionals directly involved in her care, and only the minimum necessary information.</w:t>
      </w:r>
    </w:p>
    <w:p w14:paraId="38B81946" w14:textId="77777777" w:rsidR="000F3D5C" w:rsidRPr="00EA529A" w:rsidRDefault="000F3D5C" w:rsidP="00424D39">
      <w:pPr>
        <w:spacing w:line="360" w:lineRule="auto"/>
        <w:ind w:left="720"/>
        <w:rPr>
          <w:rFonts w:ascii="Arial" w:hAnsi="Arial" w:cs="Arial"/>
          <w:sz w:val="22"/>
          <w:szCs w:val="22"/>
        </w:rPr>
      </w:pPr>
    </w:p>
    <w:p w14:paraId="5809B8AC" w14:textId="09AE6A40" w:rsidR="00EA529A" w:rsidRPr="00424D39" w:rsidRDefault="00EA529A" w:rsidP="00424D39">
      <w:pPr>
        <w:spacing w:line="360" w:lineRule="auto"/>
        <w:rPr>
          <w:rFonts w:ascii="Arial" w:hAnsi="Arial" w:cs="Arial"/>
          <w:sz w:val="22"/>
          <w:szCs w:val="22"/>
        </w:rPr>
      </w:pPr>
      <w:r w:rsidRPr="00EA529A">
        <w:rPr>
          <w:rFonts w:ascii="Arial" w:hAnsi="Arial" w:cs="Arial"/>
          <w:sz w:val="22"/>
          <w:szCs w:val="22"/>
        </w:rPr>
        <w:t>The principle of data minimisation ensures that Mrs Mann’s confidentiality is respected, while accuracy and integrity</w:t>
      </w:r>
      <w:r w:rsidR="000F3D5C" w:rsidRPr="00424D39">
        <w:rPr>
          <w:rFonts w:ascii="Arial" w:hAnsi="Arial" w:cs="Arial"/>
          <w:sz w:val="22"/>
          <w:szCs w:val="22"/>
        </w:rPr>
        <w:t xml:space="preserve"> </w:t>
      </w:r>
      <w:r w:rsidRPr="00EA529A">
        <w:rPr>
          <w:rFonts w:ascii="Arial" w:hAnsi="Arial" w:cs="Arial"/>
          <w:sz w:val="22"/>
          <w:szCs w:val="22"/>
        </w:rPr>
        <w:t>guard against the sort of errors that already occurred with her delayed medication review.</w:t>
      </w:r>
    </w:p>
    <w:p w14:paraId="5E409B47" w14:textId="77777777" w:rsidR="00424D39" w:rsidRPr="00EA529A" w:rsidRDefault="00424D39" w:rsidP="00424D39">
      <w:pPr>
        <w:spacing w:line="360" w:lineRule="auto"/>
        <w:rPr>
          <w:rFonts w:ascii="Arial" w:hAnsi="Arial" w:cs="Arial"/>
          <w:sz w:val="22"/>
          <w:szCs w:val="22"/>
        </w:rPr>
      </w:pPr>
    </w:p>
    <w:p w14:paraId="07FE7AA6" w14:textId="4AE50C2C" w:rsidR="00EA529A" w:rsidRPr="00424D39" w:rsidRDefault="00EA529A" w:rsidP="00424D39">
      <w:pPr>
        <w:spacing w:line="360" w:lineRule="auto"/>
        <w:rPr>
          <w:rFonts w:ascii="Arial" w:hAnsi="Arial" w:cs="Arial"/>
          <w:sz w:val="22"/>
          <w:szCs w:val="22"/>
        </w:rPr>
      </w:pPr>
      <w:r w:rsidRPr="00EA529A">
        <w:rPr>
          <w:rFonts w:ascii="Arial" w:hAnsi="Arial" w:cs="Arial"/>
          <w:sz w:val="22"/>
          <w:szCs w:val="22"/>
        </w:rPr>
        <w:t>The Care Act 2014, statutory guidance, and the Code of Professional Practice also highlight accurate record</w:t>
      </w:r>
      <w:r w:rsidR="00424D39" w:rsidRPr="00424D39">
        <w:rPr>
          <w:rFonts w:ascii="Arial" w:hAnsi="Arial" w:cs="Arial"/>
          <w:sz w:val="22"/>
          <w:szCs w:val="22"/>
        </w:rPr>
        <w:t xml:space="preserve"> </w:t>
      </w:r>
      <w:r w:rsidRPr="00EA529A">
        <w:rPr>
          <w:rFonts w:ascii="Arial" w:hAnsi="Arial" w:cs="Arial"/>
          <w:sz w:val="22"/>
          <w:szCs w:val="22"/>
        </w:rPr>
        <w:t>keeping as a vital part of safeguarding and professional accountability. Records provide a clear trail of what actions were taken, by whom, and why. They also support safe multi-agency practice by enabling GPs, physiotherapists, and care workers to coordinate effectively. In Mrs Mann’s case, physiotherapy progress notes, pain monitoring, and medication updates need to be recorded consistently so that decisions are based on reliable information.</w:t>
      </w:r>
    </w:p>
    <w:p w14:paraId="2573D612" w14:textId="77777777" w:rsidR="000F3D5C" w:rsidRPr="00EA529A" w:rsidRDefault="000F3D5C" w:rsidP="00424D39">
      <w:pPr>
        <w:spacing w:line="360" w:lineRule="auto"/>
        <w:rPr>
          <w:rFonts w:ascii="Arial" w:hAnsi="Arial" w:cs="Arial"/>
          <w:sz w:val="22"/>
          <w:szCs w:val="22"/>
        </w:rPr>
      </w:pPr>
    </w:p>
    <w:p w14:paraId="48B3F5D1" w14:textId="7E0982FE" w:rsidR="00EA529A" w:rsidRPr="00424D39" w:rsidRDefault="00EA529A" w:rsidP="00424D39">
      <w:pPr>
        <w:spacing w:line="360" w:lineRule="auto"/>
        <w:rPr>
          <w:rFonts w:ascii="Arial" w:hAnsi="Arial" w:cs="Arial"/>
          <w:sz w:val="22"/>
          <w:szCs w:val="22"/>
        </w:rPr>
      </w:pPr>
      <w:r w:rsidRPr="00EA529A">
        <w:rPr>
          <w:rFonts w:ascii="Arial" w:hAnsi="Arial" w:cs="Arial"/>
          <w:sz w:val="22"/>
          <w:szCs w:val="22"/>
        </w:rPr>
        <w:t>Digital systems can strengthen administrative reliability, but</w:t>
      </w:r>
      <w:r w:rsidR="00424D39" w:rsidRPr="00424D39">
        <w:rPr>
          <w:rFonts w:ascii="Arial" w:hAnsi="Arial" w:cs="Arial"/>
          <w:sz w:val="22"/>
          <w:szCs w:val="22"/>
        </w:rPr>
        <w:t xml:space="preserve"> </w:t>
      </w:r>
      <w:r w:rsidRPr="00EA529A">
        <w:rPr>
          <w:rFonts w:ascii="Arial" w:hAnsi="Arial" w:cs="Arial"/>
          <w:sz w:val="22"/>
          <w:szCs w:val="22"/>
        </w:rPr>
        <w:t>as highlighted by Chambers et al. (2021)</w:t>
      </w:r>
      <w:r w:rsidR="00424D39" w:rsidRPr="00424D39">
        <w:rPr>
          <w:rFonts w:ascii="Arial" w:hAnsi="Arial" w:cs="Arial"/>
          <w:sz w:val="22"/>
          <w:szCs w:val="22"/>
        </w:rPr>
        <w:t xml:space="preserve">, </w:t>
      </w:r>
      <w:r w:rsidRPr="00EA529A">
        <w:rPr>
          <w:rFonts w:ascii="Arial" w:hAnsi="Arial" w:cs="Arial"/>
          <w:sz w:val="22"/>
          <w:szCs w:val="22"/>
        </w:rPr>
        <w:t>digital technologies also bring challenges such as training gaps, inconsistent usage, and difficulties integrating systems across agencies. This reinforces the need for clear protocols and staff training to ensure digital tools support rather than hinder effective care.</w:t>
      </w:r>
    </w:p>
    <w:p w14:paraId="34C45501" w14:textId="77777777" w:rsidR="000F3D5C" w:rsidRPr="00EA529A" w:rsidRDefault="000F3D5C" w:rsidP="00424D39">
      <w:pPr>
        <w:spacing w:line="360" w:lineRule="auto"/>
        <w:rPr>
          <w:rFonts w:ascii="Arial" w:hAnsi="Arial" w:cs="Arial"/>
          <w:sz w:val="22"/>
          <w:szCs w:val="22"/>
        </w:rPr>
      </w:pPr>
    </w:p>
    <w:p w14:paraId="3AEA1FA7" w14:textId="019A1DE2" w:rsidR="00EA529A" w:rsidRPr="00424D39" w:rsidRDefault="00EA529A" w:rsidP="00424D39">
      <w:pPr>
        <w:spacing w:line="360" w:lineRule="auto"/>
        <w:rPr>
          <w:rFonts w:ascii="Arial" w:hAnsi="Arial" w:cs="Arial"/>
          <w:sz w:val="22"/>
          <w:szCs w:val="22"/>
        </w:rPr>
      </w:pPr>
      <w:r w:rsidRPr="00EA529A">
        <w:rPr>
          <w:rFonts w:ascii="Arial" w:hAnsi="Arial" w:cs="Arial"/>
          <w:sz w:val="22"/>
          <w:szCs w:val="22"/>
        </w:rPr>
        <w:t>Good administrative practice ensures compliance with legal frameworks and upholds Mrs Mann’s rights. She has the right to access</w:t>
      </w:r>
      <w:r w:rsidR="0022686F">
        <w:rPr>
          <w:rFonts w:ascii="Arial" w:hAnsi="Arial" w:cs="Arial"/>
          <w:sz w:val="22"/>
          <w:szCs w:val="22"/>
        </w:rPr>
        <w:t xml:space="preserve"> her</w:t>
      </w:r>
      <w:r w:rsidRPr="00EA529A">
        <w:rPr>
          <w:rFonts w:ascii="Arial" w:hAnsi="Arial" w:cs="Arial"/>
          <w:sz w:val="22"/>
          <w:szCs w:val="22"/>
        </w:rPr>
        <w:t xml:space="preserve"> records, request corrections, and understand how her information is used. Transparent communication strengthen</w:t>
      </w:r>
      <w:r w:rsidR="0022686F">
        <w:rPr>
          <w:rFonts w:ascii="Arial" w:hAnsi="Arial" w:cs="Arial"/>
          <w:sz w:val="22"/>
          <w:szCs w:val="22"/>
        </w:rPr>
        <w:t>s</w:t>
      </w:r>
      <w:r w:rsidRPr="00EA529A">
        <w:rPr>
          <w:rFonts w:ascii="Arial" w:hAnsi="Arial" w:cs="Arial"/>
          <w:sz w:val="22"/>
          <w:szCs w:val="22"/>
        </w:rPr>
        <w:t xml:space="preserve"> trust and encourage her participation in her own care.</w:t>
      </w:r>
    </w:p>
    <w:p w14:paraId="0718B7B1" w14:textId="77777777" w:rsidR="00424D39" w:rsidRPr="00EA529A" w:rsidRDefault="00424D39" w:rsidP="00424D39">
      <w:pPr>
        <w:spacing w:line="360" w:lineRule="auto"/>
        <w:rPr>
          <w:rFonts w:ascii="Arial" w:hAnsi="Arial" w:cs="Arial"/>
          <w:sz w:val="22"/>
          <w:szCs w:val="22"/>
        </w:rPr>
      </w:pPr>
    </w:p>
    <w:p w14:paraId="42CD2382" w14:textId="26B91894" w:rsidR="00EA529A" w:rsidRPr="00EA529A" w:rsidRDefault="00EA529A" w:rsidP="00424D39">
      <w:pPr>
        <w:spacing w:line="360" w:lineRule="auto"/>
        <w:rPr>
          <w:rFonts w:ascii="Arial" w:hAnsi="Arial" w:cs="Arial"/>
          <w:sz w:val="22"/>
          <w:szCs w:val="22"/>
        </w:rPr>
      </w:pPr>
      <w:r w:rsidRPr="00EA529A">
        <w:rPr>
          <w:rFonts w:ascii="Arial" w:hAnsi="Arial" w:cs="Arial"/>
          <w:sz w:val="22"/>
          <w:szCs w:val="22"/>
        </w:rPr>
        <w:t>Overall, strong administrative skills are not just organisational preferences</w:t>
      </w:r>
      <w:r w:rsidR="00424D39" w:rsidRPr="00424D39">
        <w:rPr>
          <w:rFonts w:ascii="Arial" w:hAnsi="Arial" w:cs="Arial"/>
          <w:sz w:val="22"/>
          <w:szCs w:val="22"/>
        </w:rPr>
        <w:t xml:space="preserve"> </w:t>
      </w:r>
      <w:r w:rsidRPr="00EA529A">
        <w:rPr>
          <w:rFonts w:ascii="Arial" w:hAnsi="Arial" w:cs="Arial"/>
          <w:sz w:val="22"/>
          <w:szCs w:val="22"/>
        </w:rPr>
        <w:t>they are fundamental to safe, accountable, and coordinated support, particularly in complex multi-agency situations like Mrs Mann’s.</w:t>
      </w:r>
    </w:p>
    <w:p w14:paraId="52D803E6" w14:textId="67E846C8" w:rsidR="00EA529A" w:rsidRPr="00EA529A" w:rsidRDefault="00EA529A" w:rsidP="00EA529A"/>
    <w:p w14:paraId="441A67F2" w14:textId="7EDB3CD3" w:rsidR="00EA529A" w:rsidRPr="00D77E20" w:rsidRDefault="00EA529A" w:rsidP="00D77E20">
      <w:pPr>
        <w:spacing w:line="360" w:lineRule="auto"/>
        <w:rPr>
          <w:rFonts w:ascii="Arial" w:hAnsi="Arial" w:cs="Arial"/>
          <w:sz w:val="22"/>
          <w:szCs w:val="22"/>
        </w:rPr>
      </w:pPr>
      <w:r w:rsidRPr="00EA529A">
        <w:rPr>
          <w:rFonts w:ascii="Arial" w:hAnsi="Arial" w:cs="Arial"/>
          <w:sz w:val="22"/>
          <w:szCs w:val="22"/>
        </w:rPr>
        <w:t xml:space="preserve">Collaborative Working </w:t>
      </w:r>
    </w:p>
    <w:p w14:paraId="517939FF" w14:textId="77777777" w:rsidR="00D77E20" w:rsidRPr="00EA529A" w:rsidRDefault="00D77E20" w:rsidP="00D77E20">
      <w:pPr>
        <w:spacing w:line="360" w:lineRule="auto"/>
        <w:rPr>
          <w:rFonts w:ascii="Arial" w:hAnsi="Arial" w:cs="Arial"/>
          <w:sz w:val="22"/>
          <w:szCs w:val="22"/>
        </w:rPr>
      </w:pPr>
    </w:p>
    <w:p w14:paraId="44127D24" w14:textId="77777777" w:rsidR="00EA529A" w:rsidRPr="00D77E20" w:rsidRDefault="00EA529A" w:rsidP="00D77E20">
      <w:pPr>
        <w:spacing w:line="360" w:lineRule="auto"/>
        <w:rPr>
          <w:rFonts w:ascii="Arial" w:hAnsi="Arial" w:cs="Arial"/>
          <w:sz w:val="22"/>
          <w:szCs w:val="22"/>
        </w:rPr>
      </w:pPr>
      <w:r w:rsidRPr="00EA529A">
        <w:rPr>
          <w:rFonts w:ascii="Arial" w:hAnsi="Arial" w:cs="Arial"/>
          <w:sz w:val="22"/>
          <w:szCs w:val="22"/>
        </w:rPr>
        <w:lastRenderedPageBreak/>
        <w:t>Collaborative working is essential in delivering safe and effective health and social care, particularly for individuals with multiple needs. Mrs Mann’s rehabilitation involves her GP, the community physiotherapist, domiciliary care staff, and her daughter. For this support system to function well, professionals must work cohesively, share accurate information, and have a clear understanding of their roles and responsibilities.</w:t>
      </w:r>
    </w:p>
    <w:p w14:paraId="41C9814C" w14:textId="77777777" w:rsidR="000F3D5C" w:rsidRPr="00EA529A" w:rsidRDefault="000F3D5C" w:rsidP="00D77E20">
      <w:pPr>
        <w:spacing w:line="360" w:lineRule="auto"/>
        <w:rPr>
          <w:rFonts w:ascii="Arial" w:hAnsi="Arial" w:cs="Arial"/>
          <w:sz w:val="22"/>
          <w:szCs w:val="22"/>
        </w:rPr>
      </w:pPr>
    </w:p>
    <w:p w14:paraId="145799D5" w14:textId="10792692" w:rsidR="00EA529A" w:rsidRPr="00D77E20" w:rsidRDefault="00EA529A" w:rsidP="00D77E20">
      <w:pPr>
        <w:spacing w:line="360" w:lineRule="auto"/>
        <w:rPr>
          <w:rFonts w:ascii="Arial" w:hAnsi="Arial" w:cs="Arial"/>
          <w:sz w:val="22"/>
          <w:szCs w:val="22"/>
        </w:rPr>
      </w:pPr>
      <w:r w:rsidRPr="00EA529A">
        <w:rPr>
          <w:rFonts w:ascii="Arial" w:hAnsi="Arial" w:cs="Arial"/>
          <w:sz w:val="22"/>
          <w:szCs w:val="22"/>
        </w:rPr>
        <w:t>Partnership working models, such as those discussed by Glasby and Dickinson (2014), emphasise the importance of integrated care</w:t>
      </w:r>
      <w:r w:rsidR="00D77E20" w:rsidRPr="00D77E20">
        <w:rPr>
          <w:rFonts w:ascii="Arial" w:hAnsi="Arial" w:cs="Arial"/>
          <w:sz w:val="22"/>
          <w:szCs w:val="22"/>
        </w:rPr>
        <w:t xml:space="preserve"> </w:t>
      </w:r>
      <w:r w:rsidRPr="00EA529A">
        <w:rPr>
          <w:rFonts w:ascii="Arial" w:hAnsi="Arial" w:cs="Arial"/>
          <w:sz w:val="22"/>
          <w:szCs w:val="22"/>
        </w:rPr>
        <w:t>where services coordinate seamlessly around the individual. Without coordination, fragmented care increases the risk of harm, as seen in the missed communication regarding her medication.</w:t>
      </w:r>
    </w:p>
    <w:p w14:paraId="3581CA0E" w14:textId="77777777" w:rsidR="000F3D5C" w:rsidRPr="00EA529A" w:rsidRDefault="000F3D5C" w:rsidP="00D77E20">
      <w:pPr>
        <w:spacing w:line="360" w:lineRule="auto"/>
        <w:rPr>
          <w:rFonts w:ascii="Arial" w:hAnsi="Arial" w:cs="Arial"/>
          <w:sz w:val="22"/>
          <w:szCs w:val="22"/>
        </w:rPr>
      </w:pPr>
    </w:p>
    <w:p w14:paraId="7FB54C5A" w14:textId="77777777" w:rsidR="00EA529A" w:rsidRPr="00D77E20" w:rsidRDefault="00EA529A" w:rsidP="00D77E20">
      <w:pPr>
        <w:spacing w:line="360" w:lineRule="auto"/>
        <w:rPr>
          <w:rFonts w:ascii="Arial" w:hAnsi="Arial" w:cs="Arial"/>
          <w:sz w:val="22"/>
          <w:szCs w:val="22"/>
        </w:rPr>
      </w:pPr>
      <w:r w:rsidRPr="00EA529A">
        <w:rPr>
          <w:rFonts w:ascii="Arial" w:hAnsi="Arial" w:cs="Arial"/>
          <w:sz w:val="22"/>
          <w:szCs w:val="22"/>
        </w:rPr>
        <w:t>Approaches to foster effective collaboration include:</w:t>
      </w:r>
    </w:p>
    <w:p w14:paraId="3168E738" w14:textId="77777777" w:rsidR="000F3D5C" w:rsidRPr="00EA529A" w:rsidRDefault="000F3D5C" w:rsidP="00D77E20">
      <w:pPr>
        <w:spacing w:line="360" w:lineRule="auto"/>
        <w:rPr>
          <w:rFonts w:ascii="Arial" w:hAnsi="Arial" w:cs="Arial"/>
          <w:sz w:val="22"/>
          <w:szCs w:val="22"/>
        </w:rPr>
      </w:pPr>
    </w:p>
    <w:p w14:paraId="693F1FF0" w14:textId="77777777" w:rsidR="00EA529A" w:rsidRPr="00EA529A" w:rsidRDefault="00EA529A" w:rsidP="00D77E20">
      <w:pPr>
        <w:numPr>
          <w:ilvl w:val="0"/>
          <w:numId w:val="3"/>
        </w:numPr>
        <w:spacing w:line="360" w:lineRule="auto"/>
        <w:rPr>
          <w:rFonts w:ascii="Arial" w:hAnsi="Arial" w:cs="Arial"/>
          <w:sz w:val="22"/>
          <w:szCs w:val="22"/>
        </w:rPr>
      </w:pPr>
      <w:r w:rsidRPr="00EA529A">
        <w:rPr>
          <w:rFonts w:ascii="Arial" w:hAnsi="Arial" w:cs="Arial"/>
          <w:sz w:val="22"/>
          <w:szCs w:val="22"/>
        </w:rPr>
        <w:t>Regular multidisciplinary communication, using handovers, digital notes, or scheduled case reviews.</w:t>
      </w:r>
    </w:p>
    <w:p w14:paraId="35B93525" w14:textId="77777777" w:rsidR="00EA529A" w:rsidRPr="00EA529A" w:rsidRDefault="00EA529A" w:rsidP="00D77E20">
      <w:pPr>
        <w:numPr>
          <w:ilvl w:val="0"/>
          <w:numId w:val="3"/>
        </w:numPr>
        <w:spacing w:line="360" w:lineRule="auto"/>
        <w:rPr>
          <w:rFonts w:ascii="Arial" w:hAnsi="Arial" w:cs="Arial"/>
          <w:sz w:val="22"/>
          <w:szCs w:val="22"/>
        </w:rPr>
      </w:pPr>
      <w:r w:rsidRPr="00EA529A">
        <w:rPr>
          <w:rFonts w:ascii="Arial" w:hAnsi="Arial" w:cs="Arial"/>
          <w:sz w:val="22"/>
          <w:szCs w:val="22"/>
        </w:rPr>
        <w:t>Clear role boundaries, so that each professional understands their responsibilities and avoids overlap or gaps in care.</w:t>
      </w:r>
    </w:p>
    <w:p w14:paraId="1D38A90E" w14:textId="77777777" w:rsidR="00EA529A" w:rsidRPr="00EA529A" w:rsidRDefault="00EA529A" w:rsidP="00D77E20">
      <w:pPr>
        <w:numPr>
          <w:ilvl w:val="0"/>
          <w:numId w:val="3"/>
        </w:numPr>
        <w:spacing w:line="360" w:lineRule="auto"/>
        <w:rPr>
          <w:rFonts w:ascii="Arial" w:hAnsi="Arial" w:cs="Arial"/>
          <w:sz w:val="22"/>
          <w:szCs w:val="22"/>
        </w:rPr>
      </w:pPr>
      <w:r w:rsidRPr="00EA529A">
        <w:rPr>
          <w:rFonts w:ascii="Arial" w:hAnsi="Arial" w:cs="Arial"/>
          <w:sz w:val="22"/>
          <w:szCs w:val="22"/>
        </w:rPr>
        <w:t>Shared goals, such as improving mobility, managing pain, and promoting independence.</w:t>
      </w:r>
    </w:p>
    <w:p w14:paraId="21BA450C" w14:textId="77777777" w:rsidR="00EA529A" w:rsidRPr="00D77E20" w:rsidRDefault="00EA529A" w:rsidP="00D77E20">
      <w:pPr>
        <w:numPr>
          <w:ilvl w:val="0"/>
          <w:numId w:val="3"/>
        </w:numPr>
        <w:spacing w:line="360" w:lineRule="auto"/>
        <w:rPr>
          <w:rFonts w:ascii="Arial" w:hAnsi="Arial" w:cs="Arial"/>
          <w:sz w:val="22"/>
          <w:szCs w:val="22"/>
        </w:rPr>
      </w:pPr>
      <w:r w:rsidRPr="00EA529A">
        <w:rPr>
          <w:rFonts w:ascii="Arial" w:hAnsi="Arial" w:cs="Arial"/>
          <w:sz w:val="22"/>
          <w:szCs w:val="22"/>
        </w:rPr>
        <w:t>Use of structured tools, like SBAR, to ensure information is communicated consistently and professionally.</w:t>
      </w:r>
    </w:p>
    <w:p w14:paraId="30D37725" w14:textId="77777777" w:rsidR="000F3D5C" w:rsidRPr="00EA529A" w:rsidRDefault="000F3D5C" w:rsidP="00D77E20">
      <w:pPr>
        <w:spacing w:line="360" w:lineRule="auto"/>
        <w:ind w:left="720"/>
        <w:rPr>
          <w:rFonts w:ascii="Arial" w:hAnsi="Arial" w:cs="Arial"/>
          <w:sz w:val="22"/>
          <w:szCs w:val="22"/>
        </w:rPr>
      </w:pPr>
    </w:p>
    <w:p w14:paraId="01F7915D" w14:textId="77777777" w:rsidR="00EA529A" w:rsidRPr="00D77E20" w:rsidRDefault="00EA529A" w:rsidP="00D77E20">
      <w:pPr>
        <w:spacing w:line="360" w:lineRule="auto"/>
        <w:rPr>
          <w:rFonts w:ascii="Arial" w:hAnsi="Arial" w:cs="Arial"/>
          <w:sz w:val="22"/>
          <w:szCs w:val="22"/>
        </w:rPr>
      </w:pPr>
      <w:r w:rsidRPr="00EA529A">
        <w:rPr>
          <w:rFonts w:ascii="Arial" w:hAnsi="Arial" w:cs="Arial"/>
          <w:sz w:val="22"/>
          <w:szCs w:val="22"/>
        </w:rPr>
        <w:t>However, multi-agency working often presents challenges, including differing organisational cultures, incompatible documentation systems, communication delays, and staff availability. Strategies to address these issues include investing in shared digital systems, training professionals in communication frameworks, and developing joint working agreements. Building strong professional relationships and maintaining mutual respect also help prevent misunderstandings and promote a coordinated approach.</w:t>
      </w:r>
    </w:p>
    <w:p w14:paraId="64F07225" w14:textId="77777777" w:rsidR="000F3D5C" w:rsidRPr="00EA529A" w:rsidRDefault="000F3D5C" w:rsidP="00D77E20">
      <w:pPr>
        <w:spacing w:line="360" w:lineRule="auto"/>
        <w:rPr>
          <w:rFonts w:ascii="Arial" w:hAnsi="Arial" w:cs="Arial"/>
          <w:sz w:val="22"/>
          <w:szCs w:val="22"/>
        </w:rPr>
      </w:pPr>
    </w:p>
    <w:p w14:paraId="11905283" w14:textId="77777777" w:rsidR="00EA529A" w:rsidRPr="00EA529A" w:rsidRDefault="00EA529A" w:rsidP="00D77E20">
      <w:pPr>
        <w:spacing w:line="360" w:lineRule="auto"/>
        <w:rPr>
          <w:rFonts w:ascii="Arial" w:hAnsi="Arial" w:cs="Arial"/>
          <w:sz w:val="22"/>
          <w:szCs w:val="22"/>
        </w:rPr>
      </w:pPr>
      <w:r w:rsidRPr="00EA529A">
        <w:rPr>
          <w:rFonts w:ascii="Arial" w:hAnsi="Arial" w:cs="Arial"/>
          <w:sz w:val="22"/>
          <w:szCs w:val="22"/>
        </w:rPr>
        <w:t>For Mrs Mann, effective collaboration ensures that her rehabilitation is safe, timely, and cohesive, reducing the risk of repeated errors and improving her overall recovery.</w:t>
      </w:r>
    </w:p>
    <w:p w14:paraId="68BA2822" w14:textId="7757D353" w:rsidR="00EA529A" w:rsidRPr="00EA529A" w:rsidRDefault="00EA529A" w:rsidP="00EA529A"/>
    <w:p w14:paraId="48A28834" w14:textId="24717E05" w:rsidR="00EA529A" w:rsidRDefault="00EA529A" w:rsidP="00EA529A">
      <w:pPr>
        <w:rPr>
          <w:b/>
          <w:bCs/>
        </w:rPr>
      </w:pPr>
      <w:r w:rsidRPr="00EA529A">
        <w:rPr>
          <w:b/>
          <w:bCs/>
        </w:rPr>
        <w:t xml:space="preserve">Conclusion </w:t>
      </w:r>
    </w:p>
    <w:p w14:paraId="5AF77855" w14:textId="77777777" w:rsidR="0022686F" w:rsidRPr="00EA529A" w:rsidRDefault="0022686F" w:rsidP="00EA529A">
      <w:pPr>
        <w:rPr>
          <w:b/>
          <w:bCs/>
        </w:rPr>
      </w:pPr>
    </w:p>
    <w:p w14:paraId="1E50034B" w14:textId="165ACE47" w:rsidR="00EA529A" w:rsidRPr="00EA529A" w:rsidRDefault="00EA529A" w:rsidP="00EA529A">
      <w:r w:rsidRPr="00EA529A">
        <w:t xml:space="preserve">Mrs Mann’s case highlights the importance of effective communication, accurate administrative practice, and strong collaborative working in ensuring safe and person-centred care. Her language barrier, recent surgery, and involvement with multiple professionals underscore the need for communication models and legal frameworks </w:t>
      </w:r>
      <w:r w:rsidRPr="00EA529A">
        <w:lastRenderedPageBreak/>
        <w:t>that support equality and understanding. High</w:t>
      </w:r>
      <w:r w:rsidR="000F3D5C">
        <w:t xml:space="preserve"> </w:t>
      </w:r>
      <w:r w:rsidRPr="00EA529A">
        <w:t>quality record</w:t>
      </w:r>
      <w:r w:rsidR="000F3D5C">
        <w:t xml:space="preserve"> </w:t>
      </w:r>
      <w:r w:rsidRPr="00EA529A">
        <w:t>keeping, guided by the Data Protection Act 2018, ensures reliable information sharing and protects her rights as a service user. Collaborative working between her GP, physiotherapist, care staff, and family promotes continuity, reduces risk, and supports her rehabilitation. The incident involving delayed medication adjustment demonstrates how weaknesses in these areas can negatively impact patient outcomes. By strengthening communication strategies, improving documentation processes, and fostering integrated multi-agency practice, Mrs Mann’s care can be safer, more effective, and more empowering, ultimately supporting her independence and wellbeing as she recovers at home.</w:t>
      </w:r>
    </w:p>
    <w:p w14:paraId="1754F1E8" w14:textId="77777777" w:rsidR="00702C0D" w:rsidRDefault="00702C0D"/>
    <w:p w14:paraId="227D5663" w14:textId="09B47599" w:rsidR="00F75390" w:rsidRDefault="00F75390" w:rsidP="00FB35BE">
      <w:pPr>
        <w:spacing w:line="360" w:lineRule="auto"/>
        <w:rPr>
          <w:rFonts w:ascii="Arial" w:hAnsi="Arial" w:cs="Arial"/>
          <w:sz w:val="22"/>
          <w:szCs w:val="22"/>
        </w:rPr>
      </w:pPr>
      <w:r w:rsidRPr="00F75390">
        <w:rPr>
          <w:rFonts w:ascii="Arial" w:hAnsi="Arial" w:cs="Arial"/>
          <w:sz w:val="22"/>
          <w:szCs w:val="22"/>
        </w:rPr>
        <w:t xml:space="preserve">Reference List </w:t>
      </w:r>
    </w:p>
    <w:p w14:paraId="5D481E03" w14:textId="77777777" w:rsidR="00F75390" w:rsidRPr="00F75390" w:rsidRDefault="00F75390" w:rsidP="00F75390">
      <w:pPr>
        <w:rPr>
          <w:rFonts w:ascii="Arial" w:hAnsi="Arial" w:cs="Arial"/>
          <w:sz w:val="22"/>
          <w:szCs w:val="22"/>
        </w:rPr>
      </w:pPr>
    </w:p>
    <w:p w14:paraId="3D67E1D1" w14:textId="6F88DE79" w:rsidR="00F75390" w:rsidRPr="00FB35BE" w:rsidRDefault="00F75390" w:rsidP="00FB35BE">
      <w:pPr>
        <w:pStyle w:val="ListParagraph"/>
        <w:numPr>
          <w:ilvl w:val="0"/>
          <w:numId w:val="4"/>
        </w:numPr>
        <w:spacing w:line="360" w:lineRule="auto"/>
        <w:rPr>
          <w:rFonts w:ascii="Arial" w:hAnsi="Arial" w:cs="Arial"/>
          <w:sz w:val="22"/>
          <w:szCs w:val="22"/>
        </w:rPr>
      </w:pPr>
      <w:r w:rsidRPr="00FB35BE">
        <w:rPr>
          <w:rFonts w:ascii="Arial" w:hAnsi="Arial" w:cs="Arial"/>
          <w:sz w:val="22"/>
          <w:szCs w:val="22"/>
        </w:rPr>
        <w:t>Burton-Hughes</w:t>
      </w:r>
      <w:r w:rsidRPr="00FB35BE">
        <w:rPr>
          <w:rFonts w:ascii="Arial" w:hAnsi="Arial" w:cs="Arial"/>
          <w:sz w:val="22"/>
          <w:szCs w:val="22"/>
        </w:rPr>
        <w:t>.</w:t>
      </w:r>
      <w:r w:rsidRPr="00FB35BE">
        <w:rPr>
          <w:rFonts w:ascii="Arial" w:hAnsi="Arial" w:cs="Arial"/>
          <w:sz w:val="22"/>
          <w:szCs w:val="22"/>
        </w:rPr>
        <w:t xml:space="preserve"> L</w:t>
      </w:r>
      <w:r w:rsidRPr="00FB35BE">
        <w:rPr>
          <w:rFonts w:ascii="Arial" w:hAnsi="Arial" w:cs="Arial"/>
          <w:sz w:val="22"/>
          <w:szCs w:val="22"/>
        </w:rPr>
        <w:t xml:space="preserve">, </w:t>
      </w:r>
      <w:r w:rsidRPr="00FB35BE">
        <w:rPr>
          <w:rFonts w:ascii="Arial" w:hAnsi="Arial" w:cs="Arial"/>
          <w:sz w:val="22"/>
          <w:szCs w:val="22"/>
        </w:rPr>
        <w:t>2017</w:t>
      </w:r>
      <w:r w:rsidR="004B1038" w:rsidRPr="00FB35BE">
        <w:rPr>
          <w:rFonts w:ascii="Arial" w:hAnsi="Arial" w:cs="Arial"/>
          <w:sz w:val="22"/>
          <w:szCs w:val="22"/>
        </w:rPr>
        <w:t>.</w:t>
      </w:r>
      <w:r w:rsidRPr="00FB35BE">
        <w:rPr>
          <w:rFonts w:ascii="Arial" w:hAnsi="Arial" w:cs="Arial"/>
          <w:sz w:val="22"/>
          <w:szCs w:val="22"/>
        </w:rPr>
        <w:t> </w:t>
      </w:r>
      <w:r w:rsidRPr="00FB35BE">
        <w:rPr>
          <w:rFonts w:ascii="Arial" w:hAnsi="Arial" w:cs="Arial"/>
          <w:i/>
          <w:iCs/>
          <w:sz w:val="22"/>
          <w:szCs w:val="22"/>
        </w:rPr>
        <w:t>What are the 6 Principles of the Care Act 2014?</w:t>
      </w:r>
      <w:r w:rsidRPr="00FB35BE">
        <w:rPr>
          <w:rFonts w:ascii="Arial" w:hAnsi="Arial" w:cs="Arial"/>
          <w:sz w:val="22"/>
          <w:szCs w:val="22"/>
        </w:rPr>
        <w:t xml:space="preserve"> High Speed Training. </w:t>
      </w:r>
      <w:r w:rsidRPr="00FB35BE">
        <w:rPr>
          <w:rFonts w:ascii="Arial" w:hAnsi="Arial" w:cs="Arial"/>
          <w:sz w:val="22"/>
          <w:szCs w:val="22"/>
        </w:rPr>
        <w:t>[</w:t>
      </w:r>
      <w:r w:rsidRPr="00FB35BE">
        <w:rPr>
          <w:rFonts w:ascii="Arial" w:hAnsi="Arial" w:cs="Arial"/>
          <w:sz w:val="22"/>
          <w:szCs w:val="22"/>
        </w:rPr>
        <w:t xml:space="preserve">Available </w:t>
      </w:r>
      <w:r w:rsidRPr="00FB35BE">
        <w:rPr>
          <w:rFonts w:ascii="Arial" w:hAnsi="Arial" w:cs="Arial"/>
          <w:sz w:val="22"/>
          <w:szCs w:val="22"/>
        </w:rPr>
        <w:t>online]</w:t>
      </w:r>
      <w:r w:rsidRPr="00FB35BE">
        <w:rPr>
          <w:rFonts w:ascii="Arial" w:hAnsi="Arial" w:cs="Arial"/>
          <w:sz w:val="22"/>
          <w:szCs w:val="22"/>
        </w:rPr>
        <w:t>: </w:t>
      </w:r>
      <w:hyperlink r:id="rId5" w:tgtFrame="_new" w:history="1">
        <w:r w:rsidRPr="00FB35BE">
          <w:rPr>
            <w:rStyle w:val="Hyperlink"/>
            <w:rFonts w:ascii="Arial" w:hAnsi="Arial" w:cs="Arial"/>
            <w:sz w:val="22"/>
            <w:szCs w:val="22"/>
          </w:rPr>
          <w:t>https://www.highspeedtraining.co.uk</w:t>
        </w:r>
      </w:hyperlink>
      <w:r w:rsidRPr="00FB35BE">
        <w:rPr>
          <w:rFonts w:ascii="Arial" w:hAnsi="Arial" w:cs="Arial"/>
          <w:sz w:val="22"/>
          <w:szCs w:val="22"/>
        </w:rPr>
        <w:t xml:space="preserve">. </w:t>
      </w:r>
      <w:r w:rsidR="002A5BB4" w:rsidRPr="00FB35BE">
        <w:rPr>
          <w:rFonts w:ascii="Arial" w:hAnsi="Arial" w:cs="Arial"/>
          <w:sz w:val="22"/>
          <w:szCs w:val="22"/>
        </w:rPr>
        <w:t>(</w:t>
      </w:r>
      <w:r w:rsidRPr="00FB35BE">
        <w:rPr>
          <w:rFonts w:ascii="Arial" w:hAnsi="Arial" w:cs="Arial"/>
          <w:sz w:val="22"/>
          <w:szCs w:val="22"/>
        </w:rPr>
        <w:t>Accessed</w:t>
      </w:r>
      <w:r w:rsidRPr="00FB35BE">
        <w:rPr>
          <w:rFonts w:ascii="Arial" w:hAnsi="Arial" w:cs="Arial"/>
          <w:sz w:val="22"/>
          <w:szCs w:val="22"/>
        </w:rPr>
        <w:t xml:space="preserve"> on 1</w:t>
      </w:r>
      <w:r w:rsidR="004B1038" w:rsidRPr="00FB35BE">
        <w:rPr>
          <w:rFonts w:ascii="Arial" w:hAnsi="Arial" w:cs="Arial"/>
          <w:sz w:val="22"/>
          <w:szCs w:val="22"/>
        </w:rPr>
        <w:t>7</w:t>
      </w:r>
      <w:r w:rsidRPr="00FB35BE">
        <w:rPr>
          <w:rFonts w:ascii="Arial" w:hAnsi="Arial" w:cs="Arial"/>
          <w:sz w:val="22"/>
          <w:szCs w:val="22"/>
        </w:rPr>
        <w:t>/11/2025</w:t>
      </w:r>
      <w:r w:rsidR="002A5BB4" w:rsidRPr="00FB35BE">
        <w:rPr>
          <w:rFonts w:ascii="Arial" w:hAnsi="Arial" w:cs="Arial"/>
          <w:sz w:val="22"/>
          <w:szCs w:val="22"/>
        </w:rPr>
        <w:t>)</w:t>
      </w:r>
      <w:r w:rsidRPr="00FB35BE">
        <w:rPr>
          <w:rFonts w:ascii="Arial" w:hAnsi="Arial" w:cs="Arial"/>
          <w:sz w:val="22"/>
          <w:szCs w:val="22"/>
        </w:rPr>
        <w:t>.</w:t>
      </w:r>
    </w:p>
    <w:p w14:paraId="45E78813" w14:textId="77777777" w:rsidR="00F75390" w:rsidRPr="00F75390" w:rsidRDefault="00F75390" w:rsidP="00FB35BE">
      <w:pPr>
        <w:spacing w:line="360" w:lineRule="auto"/>
        <w:rPr>
          <w:rFonts w:ascii="Arial" w:hAnsi="Arial" w:cs="Arial"/>
          <w:sz w:val="22"/>
          <w:szCs w:val="22"/>
        </w:rPr>
      </w:pPr>
    </w:p>
    <w:p w14:paraId="3F248917" w14:textId="70CBB161" w:rsidR="002A5BB4" w:rsidRPr="00FB35BE" w:rsidRDefault="00F75390" w:rsidP="00FB35BE">
      <w:pPr>
        <w:pStyle w:val="ListParagraph"/>
        <w:numPr>
          <w:ilvl w:val="0"/>
          <w:numId w:val="4"/>
        </w:numPr>
        <w:spacing w:line="360" w:lineRule="auto"/>
        <w:rPr>
          <w:rFonts w:ascii="Arial" w:hAnsi="Arial" w:cs="Arial"/>
          <w:sz w:val="22"/>
          <w:szCs w:val="22"/>
        </w:rPr>
      </w:pPr>
      <w:r w:rsidRPr="00FB35BE">
        <w:rPr>
          <w:rFonts w:ascii="Arial" w:hAnsi="Arial" w:cs="Arial"/>
          <w:sz w:val="22"/>
          <w:szCs w:val="22"/>
        </w:rPr>
        <w:t>Care and Support Statutory Guidanc</w:t>
      </w:r>
      <w:r w:rsidRPr="00FB35BE">
        <w:rPr>
          <w:rFonts w:ascii="Arial" w:hAnsi="Arial" w:cs="Arial"/>
          <w:sz w:val="22"/>
          <w:szCs w:val="22"/>
        </w:rPr>
        <w:t>e,</w:t>
      </w:r>
      <w:r w:rsidRPr="00FB35BE">
        <w:rPr>
          <w:rFonts w:ascii="Arial" w:hAnsi="Arial" w:cs="Arial"/>
          <w:sz w:val="22"/>
          <w:szCs w:val="22"/>
        </w:rPr>
        <w:t xml:space="preserve"> 2022</w:t>
      </w:r>
      <w:r w:rsidR="004B1038" w:rsidRPr="00FB35BE">
        <w:rPr>
          <w:rFonts w:ascii="Arial" w:hAnsi="Arial" w:cs="Arial"/>
          <w:sz w:val="22"/>
          <w:szCs w:val="22"/>
        </w:rPr>
        <w:t>.</w:t>
      </w:r>
      <w:r w:rsidRPr="00FB35BE">
        <w:rPr>
          <w:rFonts w:ascii="Arial" w:hAnsi="Arial" w:cs="Arial"/>
          <w:sz w:val="22"/>
          <w:szCs w:val="22"/>
        </w:rPr>
        <w:t> </w:t>
      </w:r>
      <w:r w:rsidRPr="00FB35BE">
        <w:rPr>
          <w:rFonts w:ascii="Arial" w:hAnsi="Arial" w:cs="Arial"/>
          <w:i/>
          <w:iCs/>
          <w:sz w:val="22"/>
          <w:szCs w:val="22"/>
        </w:rPr>
        <w:t>Care and Support Statutory Guidance.</w:t>
      </w:r>
      <w:r w:rsidRPr="00FB35BE">
        <w:rPr>
          <w:rFonts w:ascii="Arial" w:hAnsi="Arial" w:cs="Arial"/>
          <w:sz w:val="22"/>
          <w:szCs w:val="22"/>
        </w:rPr>
        <w:t> GOV.UK. [Available online</w:t>
      </w:r>
      <w:r w:rsidRPr="00FB35BE">
        <w:rPr>
          <w:rFonts w:ascii="Arial" w:hAnsi="Arial" w:cs="Arial"/>
          <w:sz w:val="22"/>
          <w:szCs w:val="22"/>
        </w:rPr>
        <w:t>]</w:t>
      </w:r>
      <w:r w:rsidRPr="00FB35BE">
        <w:rPr>
          <w:rFonts w:ascii="Arial" w:hAnsi="Arial" w:cs="Arial"/>
          <w:sz w:val="22"/>
          <w:szCs w:val="22"/>
        </w:rPr>
        <w:t>: </w:t>
      </w:r>
      <w:hyperlink r:id="rId6" w:tgtFrame="_new" w:history="1">
        <w:r w:rsidRPr="00FB35BE">
          <w:rPr>
            <w:rStyle w:val="Hyperlink"/>
            <w:rFonts w:ascii="Arial" w:hAnsi="Arial" w:cs="Arial"/>
            <w:sz w:val="22"/>
            <w:szCs w:val="22"/>
          </w:rPr>
          <w:t>https://www.gov.uk</w:t>
        </w:r>
      </w:hyperlink>
      <w:r w:rsidRPr="00FB35BE">
        <w:rPr>
          <w:rFonts w:ascii="Arial" w:hAnsi="Arial" w:cs="Arial"/>
          <w:sz w:val="22"/>
          <w:szCs w:val="22"/>
        </w:rPr>
        <w:t xml:space="preserve">. </w:t>
      </w:r>
      <w:r w:rsidR="002A5BB4" w:rsidRPr="00FB35BE">
        <w:rPr>
          <w:rFonts w:ascii="Arial" w:hAnsi="Arial" w:cs="Arial"/>
          <w:sz w:val="22"/>
          <w:szCs w:val="22"/>
        </w:rPr>
        <w:t>(Accessed on 18/11/2025).</w:t>
      </w:r>
    </w:p>
    <w:p w14:paraId="554EDE33" w14:textId="77AC13F7" w:rsidR="00F75390" w:rsidRPr="00FB35BE" w:rsidRDefault="00F75390" w:rsidP="00FB35BE">
      <w:pPr>
        <w:spacing w:line="360" w:lineRule="auto"/>
        <w:rPr>
          <w:rFonts w:ascii="Arial" w:hAnsi="Arial" w:cs="Arial"/>
          <w:sz w:val="22"/>
          <w:szCs w:val="22"/>
        </w:rPr>
      </w:pPr>
    </w:p>
    <w:p w14:paraId="131B452A" w14:textId="7D019CD4" w:rsidR="002A5BB4" w:rsidRPr="00FB35BE" w:rsidRDefault="00F75390" w:rsidP="00FB35BE">
      <w:pPr>
        <w:pStyle w:val="ListParagraph"/>
        <w:numPr>
          <w:ilvl w:val="0"/>
          <w:numId w:val="4"/>
        </w:numPr>
        <w:spacing w:line="360" w:lineRule="auto"/>
        <w:rPr>
          <w:rFonts w:ascii="Arial" w:hAnsi="Arial" w:cs="Arial"/>
          <w:sz w:val="22"/>
          <w:szCs w:val="22"/>
        </w:rPr>
      </w:pPr>
      <w:r w:rsidRPr="00FB35BE">
        <w:rPr>
          <w:rFonts w:ascii="Arial" w:hAnsi="Arial" w:cs="Arial"/>
          <w:sz w:val="22"/>
          <w:szCs w:val="22"/>
        </w:rPr>
        <w:t>Carers</w:t>
      </w:r>
      <w:r w:rsidR="002A5BB4" w:rsidRPr="00FB35BE">
        <w:rPr>
          <w:rFonts w:ascii="Arial" w:hAnsi="Arial" w:cs="Arial"/>
          <w:sz w:val="22"/>
          <w:szCs w:val="22"/>
        </w:rPr>
        <w:t xml:space="preserve"> </w:t>
      </w:r>
      <w:r w:rsidRPr="00FB35BE">
        <w:rPr>
          <w:rFonts w:ascii="Arial" w:hAnsi="Arial" w:cs="Arial"/>
          <w:sz w:val="22"/>
          <w:szCs w:val="22"/>
        </w:rPr>
        <w:t>UK</w:t>
      </w:r>
      <w:r w:rsidR="002A5BB4" w:rsidRPr="00FB35BE">
        <w:rPr>
          <w:rFonts w:ascii="Arial" w:hAnsi="Arial" w:cs="Arial"/>
          <w:sz w:val="22"/>
          <w:szCs w:val="22"/>
        </w:rPr>
        <w:t xml:space="preserve">, </w:t>
      </w:r>
      <w:r w:rsidRPr="00FB35BE">
        <w:rPr>
          <w:rFonts w:ascii="Arial" w:hAnsi="Arial" w:cs="Arial"/>
          <w:sz w:val="22"/>
          <w:szCs w:val="22"/>
        </w:rPr>
        <w:t>2022</w:t>
      </w:r>
      <w:r w:rsidR="002A5BB4" w:rsidRPr="00FB35BE">
        <w:rPr>
          <w:rFonts w:ascii="Arial" w:hAnsi="Arial" w:cs="Arial"/>
          <w:sz w:val="22"/>
          <w:szCs w:val="22"/>
        </w:rPr>
        <w:t>.</w:t>
      </w:r>
      <w:r w:rsidRPr="00FB35BE">
        <w:rPr>
          <w:rFonts w:ascii="Arial" w:hAnsi="Arial" w:cs="Arial"/>
          <w:sz w:val="22"/>
          <w:szCs w:val="22"/>
        </w:rPr>
        <w:t> </w:t>
      </w:r>
      <w:r w:rsidRPr="00FB35BE">
        <w:rPr>
          <w:rFonts w:ascii="Arial" w:hAnsi="Arial" w:cs="Arial"/>
          <w:i/>
          <w:iCs/>
          <w:sz w:val="22"/>
          <w:szCs w:val="22"/>
        </w:rPr>
        <w:t>Assessments – Your guide to getting help and support in England.</w:t>
      </w:r>
      <w:r w:rsidRPr="00FB35BE">
        <w:rPr>
          <w:rFonts w:ascii="Arial" w:hAnsi="Arial" w:cs="Arial"/>
          <w:sz w:val="22"/>
          <w:szCs w:val="22"/>
        </w:rPr>
        <w:t xml:space="preserve"> Carers UK. </w:t>
      </w:r>
      <w:r w:rsidR="002A5BB4" w:rsidRPr="00FB35BE">
        <w:rPr>
          <w:rFonts w:ascii="Arial" w:hAnsi="Arial" w:cs="Arial"/>
          <w:sz w:val="22"/>
          <w:szCs w:val="22"/>
        </w:rPr>
        <w:t>[Available online]: </w:t>
      </w:r>
      <w:hyperlink r:id="rId7" w:tgtFrame="_new" w:history="1">
        <w:r w:rsidRPr="00FB35BE">
          <w:rPr>
            <w:rStyle w:val="Hyperlink"/>
            <w:rFonts w:ascii="Arial" w:hAnsi="Arial" w:cs="Arial"/>
            <w:sz w:val="22"/>
            <w:szCs w:val="22"/>
          </w:rPr>
          <w:t>https://www.carersuk.org</w:t>
        </w:r>
      </w:hyperlink>
      <w:r w:rsidRPr="00FB35BE">
        <w:rPr>
          <w:rFonts w:ascii="Arial" w:hAnsi="Arial" w:cs="Arial"/>
          <w:sz w:val="22"/>
          <w:szCs w:val="22"/>
        </w:rPr>
        <w:t> </w:t>
      </w:r>
      <w:r w:rsidR="002A5BB4" w:rsidRPr="00FB35BE">
        <w:rPr>
          <w:rFonts w:ascii="Arial" w:hAnsi="Arial" w:cs="Arial"/>
          <w:sz w:val="22"/>
          <w:szCs w:val="22"/>
        </w:rPr>
        <w:t>(Accessed on 18/11/2025).</w:t>
      </w:r>
    </w:p>
    <w:p w14:paraId="309575F3" w14:textId="183918F4" w:rsidR="00F75390" w:rsidRPr="00F75390" w:rsidRDefault="00F75390" w:rsidP="00FB35BE">
      <w:pPr>
        <w:spacing w:line="360" w:lineRule="auto"/>
        <w:rPr>
          <w:rFonts w:ascii="Arial" w:hAnsi="Arial" w:cs="Arial"/>
          <w:sz w:val="22"/>
          <w:szCs w:val="22"/>
        </w:rPr>
      </w:pPr>
    </w:p>
    <w:p w14:paraId="4102C7C1" w14:textId="24EF2BB9" w:rsidR="002A5BB4" w:rsidRPr="008F1800" w:rsidRDefault="00F75390" w:rsidP="008F1800">
      <w:pPr>
        <w:pStyle w:val="ListParagraph"/>
        <w:numPr>
          <w:ilvl w:val="0"/>
          <w:numId w:val="4"/>
        </w:numPr>
        <w:spacing w:line="360" w:lineRule="auto"/>
        <w:rPr>
          <w:rFonts w:ascii="Arial" w:hAnsi="Arial" w:cs="Arial"/>
          <w:sz w:val="22"/>
          <w:szCs w:val="22"/>
        </w:rPr>
      </w:pPr>
      <w:r w:rsidRPr="00FB35BE">
        <w:rPr>
          <w:rFonts w:ascii="Arial" w:hAnsi="Arial" w:cs="Arial"/>
          <w:sz w:val="22"/>
          <w:szCs w:val="22"/>
        </w:rPr>
        <w:t>Carers UK</w:t>
      </w:r>
      <w:r w:rsidR="002A5BB4" w:rsidRPr="00FB35BE">
        <w:rPr>
          <w:rFonts w:ascii="Arial" w:hAnsi="Arial" w:cs="Arial"/>
          <w:sz w:val="22"/>
          <w:szCs w:val="22"/>
        </w:rPr>
        <w:t xml:space="preserve">, </w:t>
      </w:r>
      <w:r w:rsidRPr="00FB35BE">
        <w:rPr>
          <w:rFonts w:ascii="Arial" w:hAnsi="Arial" w:cs="Arial"/>
          <w:sz w:val="22"/>
          <w:szCs w:val="22"/>
        </w:rPr>
        <w:t>2022</w:t>
      </w:r>
      <w:r w:rsidR="002A5BB4" w:rsidRPr="00FB35BE">
        <w:rPr>
          <w:rFonts w:ascii="Arial" w:hAnsi="Arial" w:cs="Arial"/>
          <w:sz w:val="22"/>
          <w:szCs w:val="22"/>
        </w:rPr>
        <w:t>.</w:t>
      </w:r>
      <w:r w:rsidR="004B1038" w:rsidRPr="00FB35BE">
        <w:rPr>
          <w:rFonts w:ascii="Arial" w:hAnsi="Arial" w:cs="Arial"/>
          <w:sz w:val="22"/>
          <w:szCs w:val="22"/>
        </w:rPr>
        <w:t xml:space="preserve"> </w:t>
      </w:r>
      <w:r w:rsidRPr="00FB35BE">
        <w:rPr>
          <w:rFonts w:ascii="Arial" w:hAnsi="Arial" w:cs="Arial"/>
          <w:i/>
          <w:iCs/>
          <w:sz w:val="22"/>
          <w:szCs w:val="22"/>
        </w:rPr>
        <w:t>Carer’s Assessment.</w:t>
      </w:r>
      <w:r w:rsidRPr="00FB35BE">
        <w:rPr>
          <w:rFonts w:ascii="Arial" w:hAnsi="Arial" w:cs="Arial"/>
          <w:sz w:val="22"/>
          <w:szCs w:val="22"/>
        </w:rPr>
        <w:t xml:space="preserve"> Carers UK. </w:t>
      </w:r>
      <w:r w:rsidR="002A5BB4" w:rsidRPr="008F1800">
        <w:rPr>
          <w:rFonts w:ascii="Arial" w:hAnsi="Arial" w:cs="Arial"/>
          <w:sz w:val="22"/>
          <w:szCs w:val="22"/>
        </w:rPr>
        <w:t>[Available online]:</w:t>
      </w:r>
      <w:r w:rsidRPr="008F1800">
        <w:rPr>
          <w:rFonts w:ascii="Arial" w:hAnsi="Arial" w:cs="Arial"/>
          <w:sz w:val="22"/>
          <w:szCs w:val="22"/>
        </w:rPr>
        <w:t> </w:t>
      </w:r>
      <w:hyperlink r:id="rId8" w:tgtFrame="_new" w:history="1">
        <w:r w:rsidRPr="008F1800">
          <w:rPr>
            <w:rStyle w:val="Hyperlink"/>
            <w:rFonts w:ascii="Arial" w:hAnsi="Arial" w:cs="Arial"/>
            <w:sz w:val="22"/>
            <w:szCs w:val="22"/>
          </w:rPr>
          <w:t>https://www.carersuk.org</w:t>
        </w:r>
      </w:hyperlink>
      <w:r w:rsidRPr="008F1800">
        <w:rPr>
          <w:rFonts w:ascii="Arial" w:hAnsi="Arial" w:cs="Arial"/>
          <w:sz w:val="22"/>
          <w:szCs w:val="22"/>
        </w:rPr>
        <w:t> </w:t>
      </w:r>
      <w:r w:rsidR="002A5BB4" w:rsidRPr="008F1800">
        <w:rPr>
          <w:rFonts w:ascii="Arial" w:hAnsi="Arial" w:cs="Arial"/>
          <w:sz w:val="22"/>
          <w:szCs w:val="22"/>
        </w:rPr>
        <w:t>(Accessed on 18/11/2025).</w:t>
      </w:r>
    </w:p>
    <w:p w14:paraId="5C172B4B" w14:textId="22B61FCA" w:rsidR="002A5BB4" w:rsidRPr="00F75390" w:rsidRDefault="002A5BB4" w:rsidP="00FB35BE">
      <w:pPr>
        <w:spacing w:line="360" w:lineRule="auto"/>
        <w:rPr>
          <w:rFonts w:ascii="Arial" w:hAnsi="Arial" w:cs="Arial"/>
          <w:sz w:val="22"/>
          <w:szCs w:val="22"/>
        </w:rPr>
      </w:pPr>
    </w:p>
    <w:p w14:paraId="5F14BAD6" w14:textId="314348BF" w:rsidR="00F75390" w:rsidRPr="00FB35BE" w:rsidRDefault="00F75390" w:rsidP="00FB35BE">
      <w:pPr>
        <w:pStyle w:val="ListParagraph"/>
        <w:numPr>
          <w:ilvl w:val="0"/>
          <w:numId w:val="4"/>
        </w:numPr>
        <w:spacing w:line="360" w:lineRule="auto"/>
        <w:rPr>
          <w:rFonts w:ascii="Arial" w:hAnsi="Arial" w:cs="Arial"/>
          <w:sz w:val="22"/>
          <w:szCs w:val="22"/>
        </w:rPr>
      </w:pPr>
      <w:r w:rsidRPr="00FB35BE">
        <w:rPr>
          <w:rFonts w:ascii="Arial" w:hAnsi="Arial" w:cs="Arial"/>
          <w:sz w:val="22"/>
          <w:szCs w:val="22"/>
        </w:rPr>
        <w:t>Chambers</w:t>
      </w:r>
      <w:r w:rsidR="004B1038" w:rsidRPr="00FB35BE">
        <w:rPr>
          <w:rFonts w:ascii="Arial" w:hAnsi="Arial" w:cs="Arial"/>
          <w:sz w:val="22"/>
          <w:szCs w:val="22"/>
        </w:rPr>
        <w:t>.</w:t>
      </w:r>
      <w:r w:rsidRPr="00FB35BE">
        <w:rPr>
          <w:rFonts w:ascii="Arial" w:hAnsi="Arial" w:cs="Arial"/>
          <w:sz w:val="22"/>
          <w:szCs w:val="22"/>
        </w:rPr>
        <w:t xml:space="preserve"> D, Cantrell</w:t>
      </w:r>
      <w:r w:rsidR="004B1038" w:rsidRPr="00FB35BE">
        <w:rPr>
          <w:rFonts w:ascii="Arial" w:hAnsi="Arial" w:cs="Arial"/>
          <w:sz w:val="22"/>
          <w:szCs w:val="22"/>
        </w:rPr>
        <w:t>.</w:t>
      </w:r>
      <w:r w:rsidRPr="00FB35BE">
        <w:rPr>
          <w:rFonts w:ascii="Arial" w:hAnsi="Arial" w:cs="Arial"/>
          <w:sz w:val="22"/>
          <w:szCs w:val="22"/>
        </w:rPr>
        <w:t xml:space="preserve"> </w:t>
      </w:r>
      <w:r w:rsidR="00FB35BE" w:rsidRPr="00FB35BE">
        <w:rPr>
          <w:rFonts w:ascii="Arial" w:hAnsi="Arial" w:cs="Arial"/>
          <w:sz w:val="22"/>
          <w:szCs w:val="22"/>
        </w:rPr>
        <w:t>A, and</w:t>
      </w:r>
      <w:r w:rsidRPr="00FB35BE">
        <w:rPr>
          <w:rFonts w:ascii="Arial" w:hAnsi="Arial" w:cs="Arial"/>
          <w:sz w:val="22"/>
          <w:szCs w:val="22"/>
        </w:rPr>
        <w:t xml:space="preserve"> Booth</w:t>
      </w:r>
      <w:r w:rsidR="004B1038" w:rsidRPr="00FB35BE">
        <w:rPr>
          <w:rFonts w:ascii="Arial" w:hAnsi="Arial" w:cs="Arial"/>
          <w:sz w:val="22"/>
          <w:szCs w:val="22"/>
        </w:rPr>
        <w:t>.</w:t>
      </w:r>
      <w:r w:rsidRPr="00FB35BE">
        <w:rPr>
          <w:rFonts w:ascii="Arial" w:hAnsi="Arial" w:cs="Arial"/>
          <w:sz w:val="22"/>
          <w:szCs w:val="22"/>
        </w:rPr>
        <w:t xml:space="preserve"> A</w:t>
      </w:r>
      <w:r w:rsidR="00FB35BE" w:rsidRPr="00FB35BE">
        <w:rPr>
          <w:rFonts w:ascii="Arial" w:hAnsi="Arial" w:cs="Arial"/>
          <w:sz w:val="22"/>
          <w:szCs w:val="22"/>
        </w:rPr>
        <w:t>,</w:t>
      </w:r>
      <w:r w:rsidR="004B1038" w:rsidRPr="00FB35BE">
        <w:rPr>
          <w:rFonts w:ascii="Arial" w:hAnsi="Arial" w:cs="Arial"/>
          <w:sz w:val="22"/>
          <w:szCs w:val="22"/>
        </w:rPr>
        <w:t xml:space="preserve"> </w:t>
      </w:r>
      <w:r w:rsidRPr="00FB35BE">
        <w:rPr>
          <w:rFonts w:ascii="Arial" w:hAnsi="Arial" w:cs="Arial"/>
          <w:sz w:val="22"/>
          <w:szCs w:val="22"/>
        </w:rPr>
        <w:t>202</w:t>
      </w:r>
      <w:r w:rsidR="004B1038" w:rsidRPr="00FB35BE">
        <w:rPr>
          <w:rFonts w:ascii="Arial" w:hAnsi="Arial" w:cs="Arial"/>
          <w:sz w:val="22"/>
          <w:szCs w:val="22"/>
        </w:rPr>
        <w:t>1</w:t>
      </w:r>
      <w:r w:rsidR="002A5BB4" w:rsidRPr="00FB35BE">
        <w:rPr>
          <w:rFonts w:ascii="Arial" w:hAnsi="Arial" w:cs="Arial"/>
          <w:sz w:val="22"/>
          <w:szCs w:val="22"/>
        </w:rPr>
        <w:t>.</w:t>
      </w:r>
      <w:r w:rsidRPr="00FB35BE">
        <w:rPr>
          <w:rFonts w:ascii="Arial" w:hAnsi="Arial" w:cs="Arial"/>
          <w:sz w:val="22"/>
          <w:szCs w:val="22"/>
        </w:rPr>
        <w:t> </w:t>
      </w:r>
      <w:r w:rsidRPr="00FB35BE">
        <w:rPr>
          <w:rFonts w:ascii="Arial" w:hAnsi="Arial" w:cs="Arial"/>
          <w:i/>
          <w:iCs/>
          <w:sz w:val="22"/>
          <w:szCs w:val="22"/>
        </w:rPr>
        <w:t>Rapid Evidence Review: Challenges to Implementing Digital and Data-Driven Technologies in Health and Social Care.</w:t>
      </w:r>
      <w:r w:rsidRPr="00FB35BE">
        <w:rPr>
          <w:rFonts w:ascii="Arial" w:hAnsi="Arial" w:cs="Arial"/>
          <w:sz w:val="22"/>
          <w:szCs w:val="22"/>
        </w:rPr>
        <w:t> University of Sheffield: Sheffield.</w:t>
      </w:r>
      <w:r w:rsidR="00104C82" w:rsidRPr="00FB35BE">
        <w:rPr>
          <w:rFonts w:ascii="Arial" w:hAnsi="Arial" w:cs="Arial"/>
          <w:sz w:val="22"/>
          <w:szCs w:val="22"/>
        </w:rPr>
        <w:t xml:space="preserve"> </w:t>
      </w:r>
      <w:r w:rsidR="00104C82" w:rsidRPr="00FB35BE">
        <w:rPr>
          <w:rFonts w:ascii="Arial" w:hAnsi="Arial" w:cs="Arial"/>
          <w:sz w:val="22"/>
          <w:szCs w:val="22"/>
        </w:rPr>
        <w:t>[Available online]: </w:t>
      </w:r>
      <w:hyperlink r:id="rId9" w:history="1">
        <w:r w:rsidR="00104C82" w:rsidRPr="00FB35BE">
          <w:rPr>
            <w:rStyle w:val="Hyperlink"/>
            <w:rFonts w:ascii="Arial" w:hAnsi="Arial" w:cs="Arial"/>
            <w:sz w:val="22"/>
            <w:szCs w:val="22"/>
          </w:rPr>
          <w:t>https://www.researchgate.net/publication/353024568_Rapid_evidence_review_challenges_to_implementing_digital_and_data-driven_technologies_in_health_and_social_care</w:t>
        </w:r>
      </w:hyperlink>
      <w:r w:rsidR="00104C82" w:rsidRPr="00FB35BE">
        <w:rPr>
          <w:rFonts w:ascii="Arial" w:hAnsi="Arial" w:cs="Arial"/>
          <w:sz w:val="22"/>
          <w:szCs w:val="22"/>
        </w:rPr>
        <w:t xml:space="preserve"> </w:t>
      </w:r>
      <w:r w:rsidR="00104C82" w:rsidRPr="00FB35BE">
        <w:rPr>
          <w:rFonts w:ascii="Arial" w:hAnsi="Arial" w:cs="Arial"/>
          <w:sz w:val="22"/>
          <w:szCs w:val="22"/>
        </w:rPr>
        <w:t>(Accessed on 18/11/2025).</w:t>
      </w:r>
    </w:p>
    <w:p w14:paraId="3C9761C4" w14:textId="77777777" w:rsidR="002A5BB4" w:rsidRPr="00FB35BE" w:rsidRDefault="002A5BB4" w:rsidP="00FB35BE">
      <w:pPr>
        <w:spacing w:line="360" w:lineRule="auto"/>
        <w:rPr>
          <w:rFonts w:ascii="Arial" w:hAnsi="Arial" w:cs="Arial"/>
          <w:sz w:val="22"/>
          <w:szCs w:val="22"/>
        </w:rPr>
      </w:pPr>
    </w:p>
    <w:p w14:paraId="12ED7F55" w14:textId="2FA77AD4" w:rsidR="002A5BB4" w:rsidRPr="00FB35BE" w:rsidRDefault="002A5BB4" w:rsidP="00FB35BE">
      <w:pPr>
        <w:pStyle w:val="ListParagraph"/>
        <w:numPr>
          <w:ilvl w:val="0"/>
          <w:numId w:val="4"/>
        </w:numPr>
        <w:spacing w:line="360" w:lineRule="auto"/>
        <w:rPr>
          <w:rFonts w:ascii="Arial" w:hAnsi="Arial" w:cs="Arial"/>
          <w:sz w:val="22"/>
          <w:szCs w:val="22"/>
        </w:rPr>
      </w:pPr>
      <w:r w:rsidRPr="00FB35BE">
        <w:rPr>
          <w:rFonts w:ascii="Arial" w:hAnsi="Arial" w:cs="Arial"/>
          <w:sz w:val="22"/>
          <w:szCs w:val="22"/>
        </w:rPr>
        <w:t>Data Protection Act</w:t>
      </w:r>
      <w:r w:rsidR="004B1038" w:rsidRPr="00FB35BE">
        <w:rPr>
          <w:rFonts w:ascii="Arial" w:hAnsi="Arial" w:cs="Arial"/>
          <w:sz w:val="22"/>
          <w:szCs w:val="22"/>
        </w:rPr>
        <w:t xml:space="preserve">, </w:t>
      </w:r>
      <w:r w:rsidRPr="00FB35BE">
        <w:rPr>
          <w:rFonts w:ascii="Arial" w:hAnsi="Arial" w:cs="Arial"/>
          <w:sz w:val="22"/>
          <w:szCs w:val="22"/>
        </w:rPr>
        <w:t>2018</w:t>
      </w:r>
      <w:r w:rsidR="004B1038" w:rsidRPr="00FB35BE">
        <w:rPr>
          <w:rFonts w:ascii="Arial" w:hAnsi="Arial" w:cs="Arial"/>
          <w:sz w:val="22"/>
          <w:szCs w:val="22"/>
        </w:rPr>
        <w:t>.</w:t>
      </w:r>
      <w:r w:rsidRPr="00FB35BE">
        <w:rPr>
          <w:rFonts w:ascii="Arial" w:hAnsi="Arial" w:cs="Arial"/>
          <w:sz w:val="22"/>
          <w:szCs w:val="22"/>
        </w:rPr>
        <w:t> </w:t>
      </w:r>
      <w:r w:rsidRPr="00FB35BE">
        <w:rPr>
          <w:rFonts w:ascii="Arial" w:hAnsi="Arial" w:cs="Arial"/>
          <w:i/>
          <w:iCs/>
          <w:sz w:val="22"/>
          <w:szCs w:val="22"/>
        </w:rPr>
        <w:t>The Data Protection Act 2018.</w:t>
      </w:r>
      <w:r w:rsidRPr="00FB35BE">
        <w:rPr>
          <w:rFonts w:ascii="Arial" w:hAnsi="Arial" w:cs="Arial"/>
          <w:sz w:val="22"/>
          <w:szCs w:val="22"/>
        </w:rPr>
        <w:t xml:space="preserve"> UK Government. </w:t>
      </w:r>
      <w:r w:rsidR="00104C82" w:rsidRPr="00FB35BE">
        <w:rPr>
          <w:rFonts w:ascii="Arial" w:hAnsi="Arial" w:cs="Arial"/>
          <w:sz w:val="22"/>
          <w:szCs w:val="22"/>
        </w:rPr>
        <w:t>[Available online]:</w:t>
      </w:r>
      <w:r w:rsidRPr="00FB35BE">
        <w:rPr>
          <w:rFonts w:ascii="Arial" w:hAnsi="Arial" w:cs="Arial"/>
          <w:sz w:val="22"/>
          <w:szCs w:val="22"/>
        </w:rPr>
        <w:t> </w:t>
      </w:r>
      <w:hyperlink r:id="rId10" w:tgtFrame="_new" w:history="1">
        <w:r w:rsidRPr="00FB35BE">
          <w:rPr>
            <w:rStyle w:val="Hyperlink"/>
            <w:rFonts w:ascii="Arial" w:hAnsi="Arial" w:cs="Arial"/>
            <w:sz w:val="22"/>
            <w:szCs w:val="22"/>
          </w:rPr>
          <w:t>https://www.legislation.gov.uk</w:t>
        </w:r>
      </w:hyperlink>
      <w:r w:rsidR="004B1038" w:rsidRPr="00FB35BE">
        <w:rPr>
          <w:rFonts w:ascii="Arial" w:hAnsi="Arial" w:cs="Arial"/>
          <w:sz w:val="22"/>
          <w:szCs w:val="22"/>
        </w:rPr>
        <w:t xml:space="preserve"> </w:t>
      </w:r>
      <w:r w:rsidR="004B1038" w:rsidRPr="00FB35BE">
        <w:rPr>
          <w:rFonts w:ascii="Arial" w:hAnsi="Arial" w:cs="Arial"/>
          <w:sz w:val="22"/>
          <w:szCs w:val="22"/>
        </w:rPr>
        <w:t>(Accessed on 1</w:t>
      </w:r>
      <w:r w:rsidR="004B1038" w:rsidRPr="00FB35BE">
        <w:rPr>
          <w:rFonts w:ascii="Arial" w:hAnsi="Arial" w:cs="Arial"/>
          <w:sz w:val="22"/>
          <w:szCs w:val="22"/>
        </w:rPr>
        <w:t>7</w:t>
      </w:r>
      <w:r w:rsidR="004B1038" w:rsidRPr="00FB35BE">
        <w:rPr>
          <w:rFonts w:ascii="Arial" w:hAnsi="Arial" w:cs="Arial"/>
          <w:sz w:val="22"/>
          <w:szCs w:val="22"/>
        </w:rPr>
        <w:t>/11/2025).</w:t>
      </w:r>
    </w:p>
    <w:p w14:paraId="339FC24B" w14:textId="77777777" w:rsidR="002A5BB4" w:rsidRPr="00F75390" w:rsidRDefault="002A5BB4" w:rsidP="00FB35BE">
      <w:pPr>
        <w:spacing w:line="360" w:lineRule="auto"/>
        <w:rPr>
          <w:rFonts w:ascii="Arial" w:hAnsi="Arial" w:cs="Arial"/>
          <w:sz w:val="22"/>
          <w:szCs w:val="22"/>
        </w:rPr>
      </w:pPr>
    </w:p>
    <w:p w14:paraId="20DD04D3" w14:textId="470A46A6" w:rsidR="002A5BB4" w:rsidRPr="00FB35BE" w:rsidRDefault="00F75390" w:rsidP="00FB35BE">
      <w:pPr>
        <w:pStyle w:val="ListParagraph"/>
        <w:numPr>
          <w:ilvl w:val="0"/>
          <w:numId w:val="4"/>
        </w:numPr>
        <w:spacing w:line="360" w:lineRule="auto"/>
        <w:rPr>
          <w:rFonts w:ascii="Arial" w:hAnsi="Arial" w:cs="Arial"/>
          <w:sz w:val="22"/>
          <w:szCs w:val="22"/>
        </w:rPr>
      </w:pPr>
      <w:r w:rsidRPr="00FB35BE">
        <w:rPr>
          <w:rFonts w:ascii="Arial" w:hAnsi="Arial" w:cs="Arial"/>
          <w:sz w:val="22"/>
          <w:szCs w:val="22"/>
        </w:rPr>
        <w:t>Equality Act</w:t>
      </w:r>
      <w:r w:rsidR="004B1038" w:rsidRPr="00FB35BE">
        <w:rPr>
          <w:rFonts w:ascii="Arial" w:hAnsi="Arial" w:cs="Arial"/>
          <w:sz w:val="22"/>
          <w:szCs w:val="22"/>
        </w:rPr>
        <w:t>,</w:t>
      </w:r>
      <w:r w:rsidRPr="00FB35BE">
        <w:rPr>
          <w:rFonts w:ascii="Arial" w:hAnsi="Arial" w:cs="Arial"/>
          <w:sz w:val="22"/>
          <w:szCs w:val="22"/>
        </w:rPr>
        <w:t xml:space="preserve"> 2010</w:t>
      </w:r>
      <w:r w:rsidR="004B1038" w:rsidRPr="00FB35BE">
        <w:rPr>
          <w:rFonts w:ascii="Arial" w:hAnsi="Arial" w:cs="Arial"/>
          <w:sz w:val="22"/>
          <w:szCs w:val="22"/>
        </w:rPr>
        <w:t>.</w:t>
      </w:r>
      <w:r w:rsidRPr="00FB35BE">
        <w:rPr>
          <w:rFonts w:ascii="Arial" w:hAnsi="Arial" w:cs="Arial"/>
          <w:sz w:val="22"/>
          <w:szCs w:val="22"/>
        </w:rPr>
        <w:t> </w:t>
      </w:r>
      <w:r w:rsidRPr="00FB35BE">
        <w:rPr>
          <w:rFonts w:ascii="Arial" w:hAnsi="Arial" w:cs="Arial"/>
          <w:i/>
          <w:iCs/>
          <w:sz w:val="22"/>
          <w:szCs w:val="22"/>
        </w:rPr>
        <w:t>The Equality Act 2010.</w:t>
      </w:r>
      <w:r w:rsidRPr="00FB35BE">
        <w:rPr>
          <w:rFonts w:ascii="Arial" w:hAnsi="Arial" w:cs="Arial"/>
          <w:sz w:val="22"/>
          <w:szCs w:val="22"/>
        </w:rPr>
        <w:t xml:space="preserve"> UK Government. </w:t>
      </w:r>
      <w:r w:rsidR="002A5BB4" w:rsidRPr="00FB35BE">
        <w:rPr>
          <w:rFonts w:ascii="Arial" w:hAnsi="Arial" w:cs="Arial"/>
          <w:sz w:val="22"/>
          <w:szCs w:val="22"/>
        </w:rPr>
        <w:t>[Available online]: </w:t>
      </w:r>
      <w:r w:rsidRPr="00FB35BE">
        <w:rPr>
          <w:rFonts w:ascii="Arial" w:hAnsi="Arial" w:cs="Arial"/>
          <w:sz w:val="22"/>
          <w:szCs w:val="22"/>
        </w:rPr>
        <w:t> </w:t>
      </w:r>
      <w:hyperlink r:id="rId11" w:tgtFrame="_new" w:history="1">
        <w:r w:rsidRPr="00FB35BE">
          <w:rPr>
            <w:rStyle w:val="Hyperlink"/>
            <w:rFonts w:ascii="Arial" w:hAnsi="Arial" w:cs="Arial"/>
            <w:sz w:val="22"/>
            <w:szCs w:val="22"/>
          </w:rPr>
          <w:t>https://www.legislation.gov.uk</w:t>
        </w:r>
      </w:hyperlink>
      <w:r w:rsidRPr="00FB35BE">
        <w:rPr>
          <w:rFonts w:ascii="Arial" w:hAnsi="Arial" w:cs="Arial"/>
          <w:sz w:val="22"/>
          <w:szCs w:val="22"/>
        </w:rPr>
        <w:t>.</w:t>
      </w:r>
      <w:r w:rsidR="002A5BB4" w:rsidRPr="00FB35BE">
        <w:rPr>
          <w:rFonts w:ascii="Arial" w:hAnsi="Arial" w:cs="Arial"/>
          <w:sz w:val="22"/>
          <w:szCs w:val="22"/>
        </w:rPr>
        <w:t xml:space="preserve"> </w:t>
      </w:r>
      <w:r w:rsidR="002A5BB4" w:rsidRPr="00FB35BE">
        <w:rPr>
          <w:rFonts w:ascii="Arial" w:hAnsi="Arial" w:cs="Arial"/>
          <w:sz w:val="22"/>
          <w:szCs w:val="22"/>
        </w:rPr>
        <w:t>(Accessed on 1</w:t>
      </w:r>
      <w:r w:rsidR="004B1038" w:rsidRPr="00FB35BE">
        <w:rPr>
          <w:rFonts w:ascii="Arial" w:hAnsi="Arial" w:cs="Arial"/>
          <w:sz w:val="22"/>
          <w:szCs w:val="22"/>
        </w:rPr>
        <w:t>7</w:t>
      </w:r>
      <w:r w:rsidR="002A5BB4" w:rsidRPr="00FB35BE">
        <w:rPr>
          <w:rFonts w:ascii="Arial" w:hAnsi="Arial" w:cs="Arial"/>
          <w:sz w:val="22"/>
          <w:szCs w:val="22"/>
        </w:rPr>
        <w:t>/11/2025).</w:t>
      </w:r>
    </w:p>
    <w:p w14:paraId="395093B0" w14:textId="5A0ECA06" w:rsidR="00F75390" w:rsidRPr="00F75390" w:rsidRDefault="00F75390" w:rsidP="00FB35BE">
      <w:pPr>
        <w:spacing w:line="360" w:lineRule="auto"/>
        <w:rPr>
          <w:rFonts w:ascii="Arial" w:hAnsi="Arial" w:cs="Arial"/>
          <w:sz w:val="22"/>
          <w:szCs w:val="22"/>
        </w:rPr>
      </w:pPr>
    </w:p>
    <w:p w14:paraId="633E88A6" w14:textId="45AA36BF" w:rsidR="00F75390" w:rsidRPr="00FB35BE" w:rsidRDefault="00F75390" w:rsidP="00FB35BE">
      <w:pPr>
        <w:pStyle w:val="ListParagraph"/>
        <w:numPr>
          <w:ilvl w:val="0"/>
          <w:numId w:val="4"/>
        </w:numPr>
        <w:spacing w:line="360" w:lineRule="auto"/>
        <w:rPr>
          <w:rFonts w:ascii="Arial" w:hAnsi="Arial" w:cs="Arial"/>
          <w:sz w:val="22"/>
          <w:szCs w:val="22"/>
        </w:rPr>
      </w:pPr>
      <w:r w:rsidRPr="00FB35BE">
        <w:rPr>
          <w:rFonts w:ascii="Arial" w:hAnsi="Arial" w:cs="Arial"/>
          <w:sz w:val="22"/>
          <w:szCs w:val="22"/>
        </w:rPr>
        <w:t>Glasby</w:t>
      </w:r>
      <w:r w:rsidR="004B1038" w:rsidRPr="00FB35BE">
        <w:rPr>
          <w:rFonts w:ascii="Arial" w:hAnsi="Arial" w:cs="Arial"/>
          <w:sz w:val="22"/>
          <w:szCs w:val="22"/>
        </w:rPr>
        <w:t>.</w:t>
      </w:r>
      <w:r w:rsidRPr="00FB35BE">
        <w:rPr>
          <w:rFonts w:ascii="Arial" w:hAnsi="Arial" w:cs="Arial"/>
          <w:sz w:val="22"/>
          <w:szCs w:val="22"/>
        </w:rPr>
        <w:t xml:space="preserve"> J</w:t>
      </w:r>
      <w:r w:rsidR="004B1038" w:rsidRPr="00FB35BE">
        <w:rPr>
          <w:rFonts w:ascii="Arial" w:hAnsi="Arial" w:cs="Arial"/>
          <w:sz w:val="22"/>
          <w:szCs w:val="22"/>
        </w:rPr>
        <w:t>,</w:t>
      </w:r>
      <w:r w:rsidRPr="00FB35BE">
        <w:rPr>
          <w:rFonts w:ascii="Arial" w:hAnsi="Arial" w:cs="Arial"/>
          <w:sz w:val="22"/>
          <w:szCs w:val="22"/>
        </w:rPr>
        <w:t xml:space="preserve"> 2017</w:t>
      </w:r>
      <w:r w:rsidR="004B1038" w:rsidRPr="00FB35BE">
        <w:rPr>
          <w:rFonts w:ascii="Arial" w:hAnsi="Arial" w:cs="Arial"/>
          <w:sz w:val="22"/>
          <w:szCs w:val="22"/>
        </w:rPr>
        <w:t>.</w:t>
      </w:r>
      <w:r w:rsidRPr="00FB35BE">
        <w:rPr>
          <w:rFonts w:ascii="Arial" w:hAnsi="Arial" w:cs="Arial"/>
          <w:sz w:val="22"/>
          <w:szCs w:val="22"/>
        </w:rPr>
        <w:t> </w:t>
      </w:r>
      <w:r w:rsidRPr="00FB35BE">
        <w:rPr>
          <w:rFonts w:ascii="Arial" w:hAnsi="Arial" w:cs="Arial"/>
          <w:i/>
          <w:iCs/>
          <w:sz w:val="22"/>
          <w:szCs w:val="22"/>
        </w:rPr>
        <w:t>Understanding Health and Social Care.</w:t>
      </w:r>
      <w:r w:rsidRPr="00FB35BE">
        <w:rPr>
          <w:rFonts w:ascii="Arial" w:hAnsi="Arial" w:cs="Arial"/>
          <w:sz w:val="22"/>
          <w:szCs w:val="22"/>
        </w:rPr>
        <w:t> 3rd edn. Bristol: Policy Press.</w:t>
      </w:r>
      <w:r w:rsidR="00FB35BE" w:rsidRPr="00FB35BE">
        <w:t xml:space="preserve"> </w:t>
      </w:r>
      <w:r w:rsidR="00FB35BE" w:rsidRPr="00FB35BE">
        <w:rPr>
          <w:rFonts w:ascii="Arial" w:hAnsi="Arial" w:cs="Arial"/>
          <w:sz w:val="22"/>
          <w:szCs w:val="22"/>
        </w:rPr>
        <w:t xml:space="preserve">[Available online]: </w:t>
      </w:r>
      <w:hyperlink r:id="rId12" w:history="1">
        <w:r w:rsidR="00FB35BE" w:rsidRPr="00BA69DC">
          <w:rPr>
            <w:rStyle w:val="Hyperlink"/>
            <w:rFonts w:ascii="Arial" w:hAnsi="Arial" w:cs="Arial"/>
            <w:sz w:val="22"/>
            <w:szCs w:val="22"/>
          </w:rPr>
          <w:t>https://www.google.co.uk/books/edition/_/3gnfDQAAQBAJ?hl=en&amp;gbpv=1&amp;pg=PR10&amp;dq=•+Glasby.+J,+2017.+Understanding+Health+and+Social+Care.+3rd+edn.+Bristol:+Policy+Press</w:t>
        </w:r>
      </w:hyperlink>
      <w:r w:rsidR="00FB35BE" w:rsidRPr="00FB35BE">
        <w:rPr>
          <w:rFonts w:ascii="Arial" w:hAnsi="Arial" w:cs="Arial"/>
          <w:sz w:val="22"/>
          <w:szCs w:val="22"/>
        </w:rPr>
        <w:t>.</w:t>
      </w:r>
      <w:r w:rsidR="00FB35BE">
        <w:rPr>
          <w:rFonts w:ascii="Arial" w:hAnsi="Arial" w:cs="Arial"/>
          <w:sz w:val="22"/>
          <w:szCs w:val="22"/>
        </w:rPr>
        <w:t xml:space="preserve"> </w:t>
      </w:r>
      <w:r w:rsidR="00FB35BE" w:rsidRPr="00FB35BE">
        <w:rPr>
          <w:rFonts w:ascii="Arial" w:hAnsi="Arial" w:cs="Arial"/>
          <w:sz w:val="22"/>
          <w:szCs w:val="22"/>
        </w:rPr>
        <w:t>(Accessed on 1</w:t>
      </w:r>
      <w:r w:rsidR="00FB35BE">
        <w:rPr>
          <w:rFonts w:ascii="Arial" w:hAnsi="Arial" w:cs="Arial"/>
          <w:sz w:val="22"/>
          <w:szCs w:val="22"/>
        </w:rPr>
        <w:t>8</w:t>
      </w:r>
      <w:r w:rsidR="00FB35BE" w:rsidRPr="00FB35BE">
        <w:rPr>
          <w:rFonts w:ascii="Arial" w:hAnsi="Arial" w:cs="Arial"/>
          <w:sz w:val="22"/>
          <w:szCs w:val="22"/>
        </w:rPr>
        <w:t>/11/2025).</w:t>
      </w:r>
    </w:p>
    <w:p w14:paraId="1A1A376C" w14:textId="77777777" w:rsidR="004B1038" w:rsidRPr="00F75390" w:rsidRDefault="004B1038" w:rsidP="00FB35BE">
      <w:pPr>
        <w:spacing w:line="360" w:lineRule="auto"/>
        <w:rPr>
          <w:rFonts w:ascii="Arial" w:hAnsi="Arial" w:cs="Arial"/>
          <w:sz w:val="22"/>
          <w:szCs w:val="22"/>
        </w:rPr>
      </w:pPr>
    </w:p>
    <w:p w14:paraId="02B62098" w14:textId="77777777" w:rsidR="008F1800" w:rsidRPr="00FB35BE" w:rsidRDefault="00F75390" w:rsidP="008F1800">
      <w:pPr>
        <w:pStyle w:val="ListParagraph"/>
        <w:numPr>
          <w:ilvl w:val="0"/>
          <w:numId w:val="4"/>
        </w:numPr>
        <w:spacing w:line="360" w:lineRule="auto"/>
        <w:rPr>
          <w:rFonts w:ascii="Arial" w:hAnsi="Arial" w:cs="Arial"/>
          <w:sz w:val="22"/>
          <w:szCs w:val="22"/>
        </w:rPr>
      </w:pPr>
      <w:r w:rsidRPr="00FB35BE">
        <w:rPr>
          <w:rFonts w:ascii="Arial" w:hAnsi="Arial" w:cs="Arial"/>
          <w:sz w:val="22"/>
          <w:szCs w:val="22"/>
        </w:rPr>
        <w:t>Glasby</w:t>
      </w:r>
      <w:r w:rsidR="004B1038" w:rsidRPr="00FB35BE">
        <w:rPr>
          <w:rFonts w:ascii="Arial" w:hAnsi="Arial" w:cs="Arial"/>
          <w:sz w:val="22"/>
          <w:szCs w:val="22"/>
        </w:rPr>
        <w:t xml:space="preserve">. </w:t>
      </w:r>
      <w:r w:rsidRPr="00FB35BE">
        <w:rPr>
          <w:rFonts w:ascii="Arial" w:hAnsi="Arial" w:cs="Arial"/>
          <w:sz w:val="22"/>
          <w:szCs w:val="22"/>
        </w:rPr>
        <w:t>J</w:t>
      </w:r>
      <w:r w:rsidR="00FB35BE" w:rsidRPr="00FB35BE">
        <w:rPr>
          <w:rFonts w:ascii="Arial" w:hAnsi="Arial" w:cs="Arial"/>
          <w:sz w:val="22"/>
          <w:szCs w:val="22"/>
        </w:rPr>
        <w:t xml:space="preserve"> </w:t>
      </w:r>
      <w:r w:rsidRPr="00FB35BE">
        <w:rPr>
          <w:rFonts w:ascii="Arial" w:hAnsi="Arial" w:cs="Arial"/>
          <w:sz w:val="22"/>
          <w:szCs w:val="22"/>
        </w:rPr>
        <w:t>and Dickinson</w:t>
      </w:r>
      <w:r w:rsidR="00FB35BE" w:rsidRPr="00FB35BE">
        <w:rPr>
          <w:rFonts w:ascii="Arial" w:hAnsi="Arial" w:cs="Arial"/>
          <w:sz w:val="22"/>
          <w:szCs w:val="22"/>
        </w:rPr>
        <w:t>.</w:t>
      </w:r>
      <w:r w:rsidRPr="00FB35BE">
        <w:rPr>
          <w:rFonts w:ascii="Arial" w:hAnsi="Arial" w:cs="Arial"/>
          <w:sz w:val="22"/>
          <w:szCs w:val="22"/>
        </w:rPr>
        <w:t xml:space="preserve"> H</w:t>
      </w:r>
      <w:r w:rsidR="00FB35BE" w:rsidRPr="00FB35BE">
        <w:rPr>
          <w:rFonts w:ascii="Arial" w:hAnsi="Arial" w:cs="Arial"/>
          <w:sz w:val="22"/>
          <w:szCs w:val="22"/>
        </w:rPr>
        <w:t>,</w:t>
      </w:r>
      <w:r w:rsidR="004B1038" w:rsidRPr="00FB35BE">
        <w:rPr>
          <w:rFonts w:ascii="Arial" w:hAnsi="Arial" w:cs="Arial"/>
          <w:sz w:val="22"/>
          <w:szCs w:val="22"/>
        </w:rPr>
        <w:t xml:space="preserve"> </w:t>
      </w:r>
      <w:r w:rsidRPr="00FB35BE">
        <w:rPr>
          <w:rFonts w:ascii="Arial" w:hAnsi="Arial" w:cs="Arial"/>
          <w:sz w:val="22"/>
          <w:szCs w:val="22"/>
        </w:rPr>
        <w:t>2014</w:t>
      </w:r>
      <w:r w:rsidR="004B1038" w:rsidRPr="00FB35BE">
        <w:rPr>
          <w:rFonts w:ascii="Arial" w:hAnsi="Arial" w:cs="Arial"/>
          <w:sz w:val="22"/>
          <w:szCs w:val="22"/>
        </w:rPr>
        <w:t>.</w:t>
      </w:r>
      <w:r w:rsidRPr="00FB35BE">
        <w:rPr>
          <w:rFonts w:ascii="Arial" w:hAnsi="Arial" w:cs="Arial"/>
          <w:sz w:val="22"/>
          <w:szCs w:val="22"/>
        </w:rPr>
        <w:t> </w:t>
      </w:r>
      <w:r w:rsidRPr="00FB35BE">
        <w:rPr>
          <w:rFonts w:ascii="Arial" w:hAnsi="Arial" w:cs="Arial"/>
          <w:i/>
          <w:iCs/>
          <w:sz w:val="22"/>
          <w:szCs w:val="22"/>
        </w:rPr>
        <w:t>Partnership Working in Health and Social Care: What is Integrated Care and How Can We Deliver It?</w:t>
      </w:r>
      <w:r w:rsidRPr="00FB35BE">
        <w:rPr>
          <w:rFonts w:ascii="Arial" w:hAnsi="Arial" w:cs="Arial"/>
          <w:sz w:val="22"/>
          <w:szCs w:val="22"/>
        </w:rPr>
        <w:t> Bristol: Policy Press.</w:t>
      </w:r>
      <w:r w:rsidR="008F1800">
        <w:rPr>
          <w:rFonts w:ascii="Arial" w:hAnsi="Arial" w:cs="Arial"/>
          <w:sz w:val="22"/>
          <w:szCs w:val="22"/>
        </w:rPr>
        <w:t xml:space="preserve"> </w:t>
      </w:r>
      <w:r w:rsidR="008F1800" w:rsidRPr="00FB35BE">
        <w:rPr>
          <w:rFonts w:ascii="Arial" w:hAnsi="Arial" w:cs="Arial"/>
          <w:sz w:val="22"/>
          <w:szCs w:val="22"/>
        </w:rPr>
        <w:t xml:space="preserve">[Available online]: </w:t>
      </w:r>
      <w:hyperlink r:id="rId13" w:history="1">
        <w:r w:rsidR="008F1800" w:rsidRPr="00BA69DC">
          <w:rPr>
            <w:rStyle w:val="Hyperlink"/>
            <w:rFonts w:ascii="Arial" w:hAnsi="Arial" w:cs="Arial"/>
            <w:sz w:val="22"/>
            <w:szCs w:val="22"/>
          </w:rPr>
          <w:t>https://www.google.co.uk/books/edition/Person_Centred_Practice_in_Nursing_and_H/o8pJDAAAQBAJ?hl=en&amp;gbpv=1&amp;dq=•%09Glasby.+J+and+Dickinson.+H,+2014.+Partnership+Working+in+Health+and+Social+Care:+What+is+Integrated+Care+and+How+Can+We+Deliver+It%3F+Bristol:+Policy+Press.&amp;pg=PA76&amp;printsec=frontcover</w:t>
        </w:r>
        <w:r w:rsidR="008F1800" w:rsidRPr="00BA69DC">
          <w:rPr>
            <w:rStyle w:val="Hyperlink"/>
            <w:rFonts w:ascii="Arial" w:hAnsi="Arial" w:cs="Arial"/>
            <w:sz w:val="22"/>
            <w:szCs w:val="22"/>
          </w:rPr>
          <w:t>.</w:t>
        </w:r>
      </w:hyperlink>
      <w:r w:rsidR="008F1800">
        <w:rPr>
          <w:rFonts w:ascii="Arial" w:hAnsi="Arial" w:cs="Arial"/>
          <w:sz w:val="22"/>
          <w:szCs w:val="22"/>
        </w:rPr>
        <w:t xml:space="preserve"> </w:t>
      </w:r>
      <w:r w:rsidR="008F1800" w:rsidRPr="00FB35BE">
        <w:rPr>
          <w:rFonts w:ascii="Arial" w:hAnsi="Arial" w:cs="Arial"/>
          <w:sz w:val="22"/>
          <w:szCs w:val="22"/>
        </w:rPr>
        <w:t>(Accessed on 1</w:t>
      </w:r>
      <w:r w:rsidR="008F1800">
        <w:rPr>
          <w:rFonts w:ascii="Arial" w:hAnsi="Arial" w:cs="Arial"/>
          <w:sz w:val="22"/>
          <w:szCs w:val="22"/>
        </w:rPr>
        <w:t>8</w:t>
      </w:r>
      <w:r w:rsidR="008F1800" w:rsidRPr="00FB35BE">
        <w:rPr>
          <w:rFonts w:ascii="Arial" w:hAnsi="Arial" w:cs="Arial"/>
          <w:sz w:val="22"/>
          <w:szCs w:val="22"/>
        </w:rPr>
        <w:t>/11/2025).</w:t>
      </w:r>
    </w:p>
    <w:p w14:paraId="27F42CCA" w14:textId="77777777" w:rsidR="002A5BB4" w:rsidRPr="00F75390" w:rsidRDefault="002A5BB4" w:rsidP="00FB35BE">
      <w:pPr>
        <w:spacing w:line="360" w:lineRule="auto"/>
        <w:rPr>
          <w:rFonts w:ascii="Arial" w:hAnsi="Arial" w:cs="Arial"/>
          <w:sz w:val="22"/>
          <w:szCs w:val="22"/>
        </w:rPr>
      </w:pPr>
    </w:p>
    <w:p w14:paraId="56BD34B0" w14:textId="55229BB5" w:rsidR="002A5BB4" w:rsidRPr="00FB35BE" w:rsidRDefault="00F75390" w:rsidP="00FB35BE">
      <w:pPr>
        <w:pStyle w:val="ListParagraph"/>
        <w:numPr>
          <w:ilvl w:val="0"/>
          <w:numId w:val="4"/>
        </w:numPr>
        <w:spacing w:line="360" w:lineRule="auto"/>
        <w:rPr>
          <w:rFonts w:ascii="Arial" w:hAnsi="Arial" w:cs="Arial"/>
          <w:sz w:val="22"/>
          <w:szCs w:val="22"/>
        </w:rPr>
      </w:pPr>
      <w:r w:rsidRPr="00FB35BE">
        <w:rPr>
          <w:rFonts w:ascii="Arial" w:hAnsi="Arial" w:cs="Arial"/>
          <w:sz w:val="22"/>
          <w:szCs w:val="22"/>
        </w:rPr>
        <w:t>Healthcare UK</w:t>
      </w:r>
      <w:r w:rsidR="004B1038" w:rsidRPr="00FB35BE">
        <w:rPr>
          <w:rFonts w:ascii="Arial" w:hAnsi="Arial" w:cs="Arial"/>
          <w:sz w:val="22"/>
          <w:szCs w:val="22"/>
        </w:rPr>
        <w:t xml:space="preserve">, </w:t>
      </w:r>
      <w:r w:rsidRPr="00FB35BE">
        <w:rPr>
          <w:rFonts w:ascii="Arial" w:hAnsi="Arial" w:cs="Arial"/>
          <w:sz w:val="22"/>
          <w:szCs w:val="22"/>
        </w:rPr>
        <w:t>2022</w:t>
      </w:r>
      <w:r w:rsidR="004B1038" w:rsidRPr="00FB35BE">
        <w:rPr>
          <w:rFonts w:ascii="Arial" w:hAnsi="Arial" w:cs="Arial"/>
          <w:sz w:val="22"/>
          <w:szCs w:val="22"/>
        </w:rPr>
        <w:t>.</w:t>
      </w:r>
      <w:r w:rsidRPr="00FB35BE">
        <w:rPr>
          <w:rFonts w:ascii="Arial" w:hAnsi="Arial" w:cs="Arial"/>
          <w:sz w:val="22"/>
          <w:szCs w:val="22"/>
        </w:rPr>
        <w:t> </w:t>
      </w:r>
      <w:r w:rsidRPr="00FB35BE">
        <w:rPr>
          <w:rFonts w:ascii="Arial" w:hAnsi="Arial" w:cs="Arial"/>
          <w:i/>
          <w:iCs/>
          <w:sz w:val="22"/>
          <w:szCs w:val="22"/>
        </w:rPr>
        <w:t>Healthcare in the UK.</w:t>
      </w:r>
      <w:r w:rsidRPr="00FB35BE">
        <w:rPr>
          <w:rFonts w:ascii="Arial" w:hAnsi="Arial" w:cs="Arial"/>
          <w:sz w:val="22"/>
          <w:szCs w:val="22"/>
        </w:rPr>
        <w:t xml:space="preserve"> GOV.UK. </w:t>
      </w:r>
      <w:r w:rsidR="00104C82" w:rsidRPr="00FB35BE">
        <w:rPr>
          <w:rFonts w:ascii="Arial" w:hAnsi="Arial" w:cs="Arial"/>
          <w:sz w:val="22"/>
          <w:szCs w:val="22"/>
        </w:rPr>
        <w:t>[Available online]:</w:t>
      </w:r>
      <w:r w:rsidR="00104C82" w:rsidRPr="00FB35BE">
        <w:rPr>
          <w:rFonts w:ascii="Arial" w:hAnsi="Arial" w:cs="Arial"/>
          <w:sz w:val="22"/>
          <w:szCs w:val="22"/>
        </w:rPr>
        <w:t xml:space="preserve"> </w:t>
      </w:r>
      <w:hyperlink r:id="rId14" w:tgtFrame="_new" w:history="1">
        <w:r w:rsidRPr="00FB35BE">
          <w:rPr>
            <w:rStyle w:val="Hyperlink"/>
            <w:rFonts w:ascii="Arial" w:hAnsi="Arial" w:cs="Arial"/>
            <w:sz w:val="22"/>
            <w:szCs w:val="22"/>
          </w:rPr>
          <w:t>https://www.gov.uk</w:t>
        </w:r>
      </w:hyperlink>
      <w:r w:rsidRPr="00FB35BE">
        <w:rPr>
          <w:rFonts w:ascii="Arial" w:hAnsi="Arial" w:cs="Arial"/>
          <w:sz w:val="22"/>
          <w:szCs w:val="22"/>
        </w:rPr>
        <w:t> </w:t>
      </w:r>
      <w:r w:rsidR="002A5BB4" w:rsidRPr="00FB35BE">
        <w:rPr>
          <w:rFonts w:ascii="Arial" w:hAnsi="Arial" w:cs="Arial"/>
          <w:sz w:val="22"/>
          <w:szCs w:val="22"/>
        </w:rPr>
        <w:t>(Accessed on 1</w:t>
      </w:r>
      <w:r w:rsidR="004B1038" w:rsidRPr="00FB35BE">
        <w:rPr>
          <w:rFonts w:ascii="Arial" w:hAnsi="Arial" w:cs="Arial"/>
          <w:sz w:val="22"/>
          <w:szCs w:val="22"/>
        </w:rPr>
        <w:t>7</w:t>
      </w:r>
      <w:r w:rsidR="002A5BB4" w:rsidRPr="00FB35BE">
        <w:rPr>
          <w:rFonts w:ascii="Arial" w:hAnsi="Arial" w:cs="Arial"/>
          <w:sz w:val="22"/>
          <w:szCs w:val="22"/>
        </w:rPr>
        <w:t>/11/2025).</w:t>
      </w:r>
    </w:p>
    <w:p w14:paraId="219B8354" w14:textId="339B3980" w:rsidR="00F75390" w:rsidRPr="00F75390" w:rsidRDefault="00F75390" w:rsidP="00FB35BE">
      <w:pPr>
        <w:spacing w:line="360" w:lineRule="auto"/>
        <w:rPr>
          <w:rFonts w:ascii="Arial" w:hAnsi="Arial" w:cs="Arial"/>
          <w:sz w:val="22"/>
          <w:szCs w:val="22"/>
        </w:rPr>
      </w:pPr>
    </w:p>
    <w:p w14:paraId="5BD8E4AA" w14:textId="38EF7CD4" w:rsidR="002A5BB4" w:rsidRPr="00FB35BE" w:rsidRDefault="00F75390" w:rsidP="00FB35BE">
      <w:pPr>
        <w:pStyle w:val="ListParagraph"/>
        <w:numPr>
          <w:ilvl w:val="0"/>
          <w:numId w:val="4"/>
        </w:numPr>
        <w:spacing w:line="360" w:lineRule="auto"/>
        <w:rPr>
          <w:rFonts w:ascii="Arial" w:hAnsi="Arial" w:cs="Arial"/>
          <w:sz w:val="22"/>
          <w:szCs w:val="22"/>
        </w:rPr>
      </w:pPr>
      <w:r w:rsidRPr="00FB35BE">
        <w:rPr>
          <w:rFonts w:ascii="Arial" w:hAnsi="Arial" w:cs="Arial"/>
          <w:sz w:val="22"/>
          <w:szCs w:val="22"/>
        </w:rPr>
        <w:t>Hendy</w:t>
      </w:r>
      <w:r w:rsidR="00FB35BE" w:rsidRPr="00FB35BE">
        <w:rPr>
          <w:rFonts w:ascii="Arial" w:hAnsi="Arial" w:cs="Arial"/>
          <w:sz w:val="22"/>
          <w:szCs w:val="22"/>
        </w:rPr>
        <w:t>.</w:t>
      </w:r>
      <w:r w:rsidRPr="00FB35BE">
        <w:rPr>
          <w:rFonts w:ascii="Arial" w:hAnsi="Arial" w:cs="Arial"/>
          <w:sz w:val="22"/>
          <w:szCs w:val="22"/>
        </w:rPr>
        <w:t xml:space="preserve"> N</w:t>
      </w:r>
      <w:r w:rsidR="00FB35BE" w:rsidRPr="00FB35BE">
        <w:rPr>
          <w:rFonts w:ascii="Arial" w:hAnsi="Arial" w:cs="Arial"/>
          <w:sz w:val="22"/>
          <w:szCs w:val="22"/>
        </w:rPr>
        <w:t xml:space="preserve">, </w:t>
      </w:r>
      <w:r w:rsidRPr="00FB35BE">
        <w:rPr>
          <w:rFonts w:ascii="Arial" w:hAnsi="Arial" w:cs="Arial"/>
          <w:sz w:val="22"/>
          <w:szCs w:val="22"/>
        </w:rPr>
        <w:t>2022</w:t>
      </w:r>
      <w:r w:rsidR="00FB35BE" w:rsidRPr="00FB35BE">
        <w:rPr>
          <w:rFonts w:ascii="Arial" w:hAnsi="Arial" w:cs="Arial"/>
          <w:sz w:val="22"/>
          <w:szCs w:val="22"/>
        </w:rPr>
        <w:t>.</w:t>
      </w:r>
      <w:r w:rsidRPr="00FB35BE">
        <w:rPr>
          <w:rFonts w:ascii="Arial" w:hAnsi="Arial" w:cs="Arial"/>
          <w:sz w:val="22"/>
          <w:szCs w:val="22"/>
        </w:rPr>
        <w:t> </w:t>
      </w:r>
      <w:r w:rsidRPr="00FB35BE">
        <w:rPr>
          <w:rFonts w:ascii="Arial" w:hAnsi="Arial" w:cs="Arial"/>
          <w:i/>
          <w:iCs/>
          <w:sz w:val="22"/>
          <w:szCs w:val="22"/>
        </w:rPr>
        <w:t>Empowerment in Health and Social Care Guidance &amp; Examples.</w:t>
      </w:r>
      <w:r w:rsidRPr="00FB35BE">
        <w:rPr>
          <w:rFonts w:ascii="Arial" w:hAnsi="Arial" w:cs="Arial"/>
          <w:sz w:val="22"/>
          <w:szCs w:val="22"/>
        </w:rPr>
        <w:t xml:space="preserve"> High Speed Training. </w:t>
      </w:r>
      <w:r w:rsidR="00104C82" w:rsidRPr="00FB35BE">
        <w:rPr>
          <w:rFonts w:ascii="Arial" w:hAnsi="Arial" w:cs="Arial"/>
          <w:sz w:val="22"/>
          <w:szCs w:val="22"/>
        </w:rPr>
        <w:t>[Available online]:</w:t>
      </w:r>
      <w:r w:rsidR="00104C82" w:rsidRPr="00FB35BE">
        <w:rPr>
          <w:rFonts w:ascii="Arial" w:hAnsi="Arial" w:cs="Arial"/>
          <w:sz w:val="22"/>
          <w:szCs w:val="22"/>
        </w:rPr>
        <w:t xml:space="preserve"> </w:t>
      </w:r>
      <w:hyperlink r:id="rId15" w:tgtFrame="_new" w:history="1">
        <w:r w:rsidRPr="00FB35BE">
          <w:rPr>
            <w:rStyle w:val="Hyperlink"/>
            <w:rFonts w:ascii="Arial" w:hAnsi="Arial" w:cs="Arial"/>
            <w:sz w:val="22"/>
            <w:szCs w:val="22"/>
          </w:rPr>
          <w:t>https://www.highspeedtraining.co.uk</w:t>
        </w:r>
      </w:hyperlink>
      <w:r w:rsidRPr="00FB35BE">
        <w:rPr>
          <w:rFonts w:ascii="Arial" w:hAnsi="Arial" w:cs="Arial"/>
          <w:sz w:val="22"/>
          <w:szCs w:val="22"/>
        </w:rPr>
        <w:t> </w:t>
      </w:r>
      <w:r w:rsidR="002A5BB4" w:rsidRPr="00FB35BE">
        <w:rPr>
          <w:rFonts w:ascii="Arial" w:hAnsi="Arial" w:cs="Arial"/>
          <w:sz w:val="22"/>
          <w:szCs w:val="22"/>
        </w:rPr>
        <w:t>(Accessed on 18/11/2025).</w:t>
      </w:r>
    </w:p>
    <w:p w14:paraId="75E35D9D" w14:textId="77777777" w:rsidR="002A5BB4" w:rsidRPr="00FB35BE" w:rsidRDefault="002A5BB4" w:rsidP="00FB35BE">
      <w:pPr>
        <w:spacing w:line="360" w:lineRule="auto"/>
        <w:rPr>
          <w:rFonts w:ascii="Arial" w:hAnsi="Arial" w:cs="Arial"/>
          <w:sz w:val="22"/>
          <w:szCs w:val="22"/>
        </w:rPr>
      </w:pPr>
    </w:p>
    <w:p w14:paraId="3301F55B" w14:textId="2CFA6A9E" w:rsidR="002A5BB4" w:rsidRPr="00FB35BE" w:rsidRDefault="00F75390" w:rsidP="00FB35BE">
      <w:pPr>
        <w:pStyle w:val="ListParagraph"/>
        <w:numPr>
          <w:ilvl w:val="0"/>
          <w:numId w:val="4"/>
        </w:numPr>
        <w:spacing w:line="360" w:lineRule="auto"/>
        <w:rPr>
          <w:rFonts w:ascii="Arial" w:hAnsi="Arial" w:cs="Arial"/>
          <w:sz w:val="22"/>
          <w:szCs w:val="22"/>
        </w:rPr>
      </w:pPr>
      <w:r w:rsidRPr="00FB35BE">
        <w:rPr>
          <w:rFonts w:ascii="Arial" w:hAnsi="Arial" w:cs="Arial"/>
          <w:sz w:val="22"/>
          <w:szCs w:val="22"/>
        </w:rPr>
        <w:t>Introducing the Code of Professional Practice for Social Care</w:t>
      </w:r>
      <w:r w:rsidR="00FB35BE" w:rsidRPr="00FB35BE">
        <w:rPr>
          <w:rFonts w:ascii="Arial" w:hAnsi="Arial" w:cs="Arial"/>
          <w:sz w:val="22"/>
          <w:szCs w:val="22"/>
        </w:rPr>
        <w:t xml:space="preserve">, </w:t>
      </w:r>
      <w:r w:rsidRPr="00FB35BE">
        <w:rPr>
          <w:rFonts w:ascii="Arial" w:hAnsi="Arial" w:cs="Arial"/>
          <w:sz w:val="22"/>
          <w:szCs w:val="22"/>
        </w:rPr>
        <w:t>2022</w:t>
      </w:r>
      <w:r w:rsidR="00FB35BE" w:rsidRPr="00FB35BE">
        <w:rPr>
          <w:rFonts w:ascii="Arial" w:hAnsi="Arial" w:cs="Arial"/>
          <w:sz w:val="22"/>
          <w:szCs w:val="22"/>
        </w:rPr>
        <w:t>.</w:t>
      </w:r>
      <w:r w:rsidRPr="00FB35BE">
        <w:rPr>
          <w:rFonts w:ascii="Arial" w:hAnsi="Arial" w:cs="Arial"/>
          <w:sz w:val="22"/>
          <w:szCs w:val="22"/>
        </w:rPr>
        <w:t> </w:t>
      </w:r>
      <w:r w:rsidRPr="00FB35BE">
        <w:rPr>
          <w:rFonts w:ascii="Arial" w:hAnsi="Arial" w:cs="Arial"/>
          <w:i/>
          <w:iCs/>
          <w:sz w:val="22"/>
          <w:szCs w:val="22"/>
        </w:rPr>
        <w:t>Social Care Wales.</w:t>
      </w:r>
      <w:r w:rsidRPr="00FB35BE">
        <w:rPr>
          <w:rFonts w:ascii="Arial" w:hAnsi="Arial" w:cs="Arial"/>
          <w:sz w:val="22"/>
          <w:szCs w:val="22"/>
        </w:rPr>
        <w:t> </w:t>
      </w:r>
      <w:r w:rsidR="00104C82" w:rsidRPr="00FB35BE">
        <w:rPr>
          <w:rFonts w:ascii="Arial" w:hAnsi="Arial" w:cs="Arial"/>
          <w:sz w:val="22"/>
          <w:szCs w:val="22"/>
        </w:rPr>
        <w:t>[Available online]:</w:t>
      </w:r>
      <w:r w:rsidRPr="00FB35BE">
        <w:rPr>
          <w:rFonts w:ascii="Arial" w:hAnsi="Arial" w:cs="Arial"/>
          <w:sz w:val="22"/>
          <w:szCs w:val="22"/>
        </w:rPr>
        <w:t> </w:t>
      </w:r>
      <w:hyperlink r:id="rId16" w:tgtFrame="_new" w:history="1">
        <w:r w:rsidRPr="00FB35BE">
          <w:rPr>
            <w:rStyle w:val="Hyperlink"/>
            <w:rFonts w:ascii="Arial" w:hAnsi="Arial" w:cs="Arial"/>
            <w:sz w:val="22"/>
            <w:szCs w:val="22"/>
          </w:rPr>
          <w:t>https://socialcare.wales</w:t>
        </w:r>
      </w:hyperlink>
      <w:r w:rsidRPr="00FB35BE">
        <w:rPr>
          <w:rFonts w:ascii="Arial" w:hAnsi="Arial" w:cs="Arial"/>
          <w:sz w:val="22"/>
          <w:szCs w:val="22"/>
        </w:rPr>
        <w:t> </w:t>
      </w:r>
      <w:r w:rsidR="002A5BB4" w:rsidRPr="00FB35BE">
        <w:rPr>
          <w:rFonts w:ascii="Arial" w:hAnsi="Arial" w:cs="Arial"/>
          <w:sz w:val="22"/>
          <w:szCs w:val="22"/>
        </w:rPr>
        <w:t>(Accessed on 18/11/2025).</w:t>
      </w:r>
    </w:p>
    <w:p w14:paraId="755D2EC4" w14:textId="77777777" w:rsidR="002A5BB4" w:rsidRPr="00F75390" w:rsidRDefault="002A5BB4" w:rsidP="00FB35BE">
      <w:pPr>
        <w:spacing w:line="360" w:lineRule="auto"/>
        <w:rPr>
          <w:rFonts w:ascii="Arial" w:hAnsi="Arial" w:cs="Arial"/>
          <w:sz w:val="22"/>
          <w:szCs w:val="22"/>
        </w:rPr>
      </w:pPr>
    </w:p>
    <w:p w14:paraId="68513340" w14:textId="4D010869" w:rsidR="00F75390" w:rsidRPr="00FB35BE" w:rsidRDefault="00F75390" w:rsidP="00FB35BE">
      <w:pPr>
        <w:pStyle w:val="ListParagraph"/>
        <w:numPr>
          <w:ilvl w:val="0"/>
          <w:numId w:val="4"/>
        </w:numPr>
        <w:spacing w:line="360" w:lineRule="auto"/>
        <w:rPr>
          <w:rFonts w:ascii="Arial" w:hAnsi="Arial" w:cs="Arial"/>
          <w:sz w:val="22"/>
          <w:szCs w:val="22"/>
        </w:rPr>
      </w:pPr>
      <w:r w:rsidRPr="00FB35BE">
        <w:rPr>
          <w:rFonts w:ascii="Arial" w:hAnsi="Arial" w:cs="Arial"/>
          <w:sz w:val="22"/>
          <w:szCs w:val="22"/>
        </w:rPr>
        <w:t>Maclean</w:t>
      </w:r>
      <w:r w:rsidR="00FB35BE" w:rsidRPr="00FB35BE">
        <w:rPr>
          <w:rFonts w:ascii="Arial" w:hAnsi="Arial" w:cs="Arial"/>
          <w:sz w:val="22"/>
          <w:szCs w:val="22"/>
        </w:rPr>
        <w:t>.</w:t>
      </w:r>
      <w:r w:rsidRPr="00FB35BE">
        <w:rPr>
          <w:rFonts w:ascii="Arial" w:hAnsi="Arial" w:cs="Arial"/>
          <w:sz w:val="22"/>
          <w:szCs w:val="22"/>
        </w:rPr>
        <w:t xml:space="preserve"> S</w:t>
      </w:r>
      <w:r w:rsidR="00FB35BE" w:rsidRPr="00FB35BE">
        <w:rPr>
          <w:rFonts w:ascii="Arial" w:hAnsi="Arial" w:cs="Arial"/>
          <w:sz w:val="22"/>
          <w:szCs w:val="22"/>
        </w:rPr>
        <w:t>,</w:t>
      </w:r>
      <w:r w:rsidRPr="00FB35BE">
        <w:rPr>
          <w:rFonts w:ascii="Arial" w:hAnsi="Arial" w:cs="Arial"/>
          <w:sz w:val="22"/>
          <w:szCs w:val="22"/>
        </w:rPr>
        <w:t xml:space="preserve"> 2015</w:t>
      </w:r>
      <w:r w:rsidR="00FB35BE" w:rsidRPr="00FB35BE">
        <w:rPr>
          <w:rFonts w:ascii="Arial" w:hAnsi="Arial" w:cs="Arial"/>
          <w:sz w:val="22"/>
          <w:szCs w:val="22"/>
        </w:rPr>
        <w:t>.</w:t>
      </w:r>
      <w:r w:rsidRPr="00FB35BE">
        <w:rPr>
          <w:rFonts w:ascii="Arial" w:hAnsi="Arial" w:cs="Arial"/>
          <w:sz w:val="22"/>
          <w:szCs w:val="22"/>
        </w:rPr>
        <w:t> </w:t>
      </w:r>
      <w:r w:rsidRPr="00FB35BE">
        <w:rPr>
          <w:rFonts w:ascii="Arial" w:hAnsi="Arial" w:cs="Arial"/>
          <w:i/>
          <w:iCs/>
          <w:sz w:val="22"/>
          <w:szCs w:val="22"/>
        </w:rPr>
        <w:t>Social Work Theory Cards.</w:t>
      </w:r>
      <w:r w:rsidRPr="00FB35BE">
        <w:rPr>
          <w:rFonts w:ascii="Arial" w:hAnsi="Arial" w:cs="Arial"/>
          <w:sz w:val="22"/>
          <w:szCs w:val="22"/>
        </w:rPr>
        <w:t xml:space="preserve"> Lichfield: </w:t>
      </w:r>
      <w:proofErr w:type="spellStart"/>
      <w:r w:rsidRPr="00FB35BE">
        <w:rPr>
          <w:rFonts w:ascii="Arial" w:hAnsi="Arial" w:cs="Arial"/>
          <w:sz w:val="22"/>
          <w:szCs w:val="22"/>
        </w:rPr>
        <w:t>Kirwin</w:t>
      </w:r>
      <w:proofErr w:type="spellEnd"/>
      <w:r w:rsidRPr="00FB35BE">
        <w:rPr>
          <w:rFonts w:ascii="Arial" w:hAnsi="Arial" w:cs="Arial"/>
          <w:sz w:val="22"/>
          <w:szCs w:val="22"/>
        </w:rPr>
        <w:t xml:space="preserve"> Maclean Associates.</w:t>
      </w:r>
      <w:r w:rsidR="00EE60C1">
        <w:rPr>
          <w:rFonts w:ascii="Arial" w:hAnsi="Arial" w:cs="Arial"/>
          <w:sz w:val="22"/>
          <w:szCs w:val="22"/>
        </w:rPr>
        <w:t xml:space="preserve"> </w:t>
      </w:r>
      <w:r w:rsidR="00EE60C1" w:rsidRPr="00FB35BE">
        <w:rPr>
          <w:rFonts w:ascii="Arial" w:hAnsi="Arial" w:cs="Arial"/>
          <w:sz w:val="22"/>
          <w:szCs w:val="22"/>
        </w:rPr>
        <w:t>[Available online]: </w:t>
      </w:r>
      <w:hyperlink r:id="rId17" w:history="1">
        <w:r w:rsidR="00EE60C1" w:rsidRPr="00BA69DC">
          <w:rPr>
            <w:rStyle w:val="Hyperlink"/>
            <w:rFonts w:ascii="Arial" w:hAnsi="Arial" w:cs="Arial"/>
            <w:sz w:val="22"/>
            <w:szCs w:val="22"/>
          </w:rPr>
          <w:t>https://www.google.co.uk/books/edition/Supporting_Struggling_Students_on_Placem/srg7DgAAQBAJ?hl=en&amp;gbpv=1&amp;dq=•%09Maclean.+S,+2015.+Social+Work+Theory+Cards.+Lichfield:+Kirwin+Maclean+Associates.&amp;pg=PA122&amp;printsec=frontcover</w:t>
        </w:r>
      </w:hyperlink>
      <w:r w:rsidR="00EE60C1">
        <w:rPr>
          <w:rFonts w:ascii="Arial" w:hAnsi="Arial" w:cs="Arial"/>
          <w:sz w:val="22"/>
          <w:szCs w:val="22"/>
        </w:rPr>
        <w:t xml:space="preserve"> </w:t>
      </w:r>
      <w:r w:rsidR="00EE60C1" w:rsidRPr="00FB35BE">
        <w:rPr>
          <w:rFonts w:ascii="Arial" w:hAnsi="Arial" w:cs="Arial"/>
          <w:sz w:val="22"/>
          <w:szCs w:val="22"/>
        </w:rPr>
        <w:t>(Accessed on 17/11/2025).</w:t>
      </w:r>
    </w:p>
    <w:p w14:paraId="064E6B7E" w14:textId="77777777" w:rsidR="00FB35BE" w:rsidRPr="00F75390" w:rsidRDefault="00FB35BE" w:rsidP="00FB35BE">
      <w:pPr>
        <w:spacing w:line="360" w:lineRule="auto"/>
        <w:rPr>
          <w:rFonts w:ascii="Arial" w:hAnsi="Arial" w:cs="Arial"/>
          <w:sz w:val="22"/>
          <w:szCs w:val="22"/>
        </w:rPr>
      </w:pPr>
    </w:p>
    <w:p w14:paraId="07B41D5B" w14:textId="4F8CB4F7" w:rsidR="002A5BB4" w:rsidRDefault="00F75390" w:rsidP="00FB35BE">
      <w:pPr>
        <w:pStyle w:val="ListParagraph"/>
        <w:numPr>
          <w:ilvl w:val="0"/>
          <w:numId w:val="4"/>
        </w:numPr>
        <w:spacing w:line="360" w:lineRule="auto"/>
        <w:rPr>
          <w:rFonts w:ascii="Arial" w:hAnsi="Arial" w:cs="Arial"/>
          <w:sz w:val="22"/>
          <w:szCs w:val="22"/>
        </w:rPr>
      </w:pPr>
      <w:r w:rsidRPr="00FB35BE">
        <w:rPr>
          <w:rFonts w:ascii="Arial" w:hAnsi="Arial" w:cs="Arial"/>
          <w:sz w:val="22"/>
          <w:szCs w:val="22"/>
        </w:rPr>
        <w:t>Milner</w:t>
      </w:r>
      <w:r w:rsidR="00FB35BE" w:rsidRPr="00FB35BE">
        <w:rPr>
          <w:rFonts w:ascii="Arial" w:hAnsi="Arial" w:cs="Arial"/>
          <w:sz w:val="22"/>
          <w:szCs w:val="22"/>
        </w:rPr>
        <w:t>.</w:t>
      </w:r>
      <w:r w:rsidRPr="00FB35BE">
        <w:rPr>
          <w:rFonts w:ascii="Arial" w:hAnsi="Arial" w:cs="Arial"/>
          <w:sz w:val="22"/>
          <w:szCs w:val="22"/>
        </w:rPr>
        <w:t xml:space="preserve"> J and O’Byrne</w:t>
      </w:r>
      <w:r w:rsidR="00FB35BE" w:rsidRPr="00FB35BE">
        <w:rPr>
          <w:rFonts w:ascii="Arial" w:hAnsi="Arial" w:cs="Arial"/>
          <w:sz w:val="22"/>
          <w:szCs w:val="22"/>
        </w:rPr>
        <w:t>.</w:t>
      </w:r>
      <w:r w:rsidRPr="00FB35BE">
        <w:rPr>
          <w:rFonts w:ascii="Arial" w:hAnsi="Arial" w:cs="Arial"/>
          <w:sz w:val="22"/>
          <w:szCs w:val="22"/>
        </w:rPr>
        <w:t xml:space="preserve"> P</w:t>
      </w:r>
      <w:r w:rsidR="00FB35BE" w:rsidRPr="00FB35BE">
        <w:rPr>
          <w:rFonts w:ascii="Arial" w:hAnsi="Arial" w:cs="Arial"/>
          <w:sz w:val="22"/>
          <w:szCs w:val="22"/>
        </w:rPr>
        <w:t>,</w:t>
      </w:r>
      <w:r w:rsidRPr="00FB35BE">
        <w:rPr>
          <w:rFonts w:ascii="Arial" w:hAnsi="Arial" w:cs="Arial"/>
          <w:sz w:val="22"/>
          <w:szCs w:val="22"/>
        </w:rPr>
        <w:t xml:space="preserve"> 2002</w:t>
      </w:r>
      <w:r w:rsidR="00FB35BE" w:rsidRPr="00FB35BE">
        <w:rPr>
          <w:rFonts w:ascii="Arial" w:hAnsi="Arial" w:cs="Arial"/>
          <w:sz w:val="22"/>
          <w:szCs w:val="22"/>
        </w:rPr>
        <w:t>.</w:t>
      </w:r>
      <w:r w:rsidRPr="00FB35BE">
        <w:rPr>
          <w:rFonts w:ascii="Arial" w:hAnsi="Arial" w:cs="Arial"/>
          <w:sz w:val="22"/>
          <w:szCs w:val="22"/>
        </w:rPr>
        <w:t> </w:t>
      </w:r>
      <w:r w:rsidRPr="00FB35BE">
        <w:rPr>
          <w:rFonts w:ascii="Arial" w:hAnsi="Arial" w:cs="Arial"/>
          <w:i/>
          <w:iCs/>
          <w:sz w:val="22"/>
          <w:szCs w:val="22"/>
        </w:rPr>
        <w:t>Assessment in Social Work.</w:t>
      </w:r>
      <w:r w:rsidRPr="00FB35BE">
        <w:rPr>
          <w:rFonts w:ascii="Arial" w:hAnsi="Arial" w:cs="Arial"/>
          <w:sz w:val="22"/>
          <w:szCs w:val="22"/>
        </w:rPr>
        <w:t> 2nd edn. Basingstoke: Palgrave.</w:t>
      </w:r>
      <w:r w:rsidR="00FB35BE" w:rsidRPr="00FB35BE">
        <w:rPr>
          <w:rFonts w:ascii="Arial" w:hAnsi="Arial" w:cs="Arial"/>
          <w:sz w:val="22"/>
          <w:szCs w:val="22"/>
        </w:rPr>
        <w:t xml:space="preserve"> </w:t>
      </w:r>
      <w:r w:rsidR="00FB35BE" w:rsidRPr="00FB35BE">
        <w:rPr>
          <w:rFonts w:ascii="Arial" w:hAnsi="Arial" w:cs="Arial"/>
          <w:sz w:val="22"/>
          <w:szCs w:val="22"/>
        </w:rPr>
        <w:t>[Available online]: </w:t>
      </w:r>
      <w:hyperlink r:id="rId18" w:history="1">
        <w:r w:rsidR="00EE60C1" w:rsidRPr="00BA69DC">
          <w:rPr>
            <w:rStyle w:val="Hyperlink"/>
            <w:rFonts w:ascii="Arial" w:hAnsi="Arial" w:cs="Arial"/>
            <w:sz w:val="22"/>
            <w:szCs w:val="22"/>
          </w:rPr>
          <w:t>https://academic.oup.com/bjsw/article-abstract/33/3/410/1631966</w:t>
        </w:r>
      </w:hyperlink>
      <w:r w:rsidR="00EE60C1">
        <w:rPr>
          <w:rFonts w:ascii="Arial" w:hAnsi="Arial" w:cs="Arial"/>
          <w:sz w:val="22"/>
          <w:szCs w:val="22"/>
        </w:rPr>
        <w:t xml:space="preserve"> </w:t>
      </w:r>
      <w:r w:rsidR="00FB35BE" w:rsidRPr="00FB35BE">
        <w:rPr>
          <w:rFonts w:ascii="Arial" w:hAnsi="Arial" w:cs="Arial"/>
          <w:sz w:val="22"/>
          <w:szCs w:val="22"/>
        </w:rPr>
        <w:t>(Accessed on 18/11/2025).</w:t>
      </w:r>
    </w:p>
    <w:p w14:paraId="1D47C6C6" w14:textId="77777777" w:rsidR="008F1800" w:rsidRPr="008F1800" w:rsidRDefault="008F1800" w:rsidP="008F1800">
      <w:pPr>
        <w:spacing w:line="360" w:lineRule="auto"/>
        <w:rPr>
          <w:rFonts w:ascii="Arial" w:hAnsi="Arial" w:cs="Arial"/>
          <w:sz w:val="22"/>
          <w:szCs w:val="22"/>
        </w:rPr>
      </w:pPr>
    </w:p>
    <w:p w14:paraId="0552FC0F" w14:textId="6B6CD1AC" w:rsidR="002A5BB4" w:rsidRPr="00FB35BE" w:rsidRDefault="00F75390" w:rsidP="00FB35BE">
      <w:pPr>
        <w:pStyle w:val="ListParagraph"/>
        <w:numPr>
          <w:ilvl w:val="0"/>
          <w:numId w:val="4"/>
        </w:numPr>
        <w:spacing w:line="360" w:lineRule="auto"/>
        <w:rPr>
          <w:rFonts w:ascii="Arial" w:hAnsi="Arial" w:cs="Arial"/>
          <w:sz w:val="22"/>
          <w:szCs w:val="22"/>
        </w:rPr>
      </w:pPr>
      <w:r w:rsidRPr="00FB35BE">
        <w:rPr>
          <w:rFonts w:ascii="Arial" w:hAnsi="Arial" w:cs="Arial"/>
          <w:sz w:val="22"/>
          <w:szCs w:val="22"/>
        </w:rPr>
        <w:t>Procedures Online</w:t>
      </w:r>
      <w:r w:rsidR="00FB35BE" w:rsidRPr="00FB35BE">
        <w:rPr>
          <w:rFonts w:ascii="Arial" w:hAnsi="Arial" w:cs="Arial"/>
          <w:sz w:val="22"/>
          <w:szCs w:val="22"/>
        </w:rPr>
        <w:t xml:space="preserve">, </w:t>
      </w:r>
      <w:r w:rsidRPr="00FB35BE">
        <w:rPr>
          <w:rFonts w:ascii="Arial" w:hAnsi="Arial" w:cs="Arial"/>
          <w:sz w:val="22"/>
          <w:szCs w:val="22"/>
        </w:rPr>
        <w:t>2022</w:t>
      </w:r>
      <w:r w:rsidR="00FB35BE" w:rsidRPr="00FB35BE">
        <w:rPr>
          <w:rFonts w:ascii="Arial" w:hAnsi="Arial" w:cs="Arial"/>
          <w:sz w:val="22"/>
          <w:szCs w:val="22"/>
        </w:rPr>
        <w:t>.</w:t>
      </w:r>
      <w:r w:rsidRPr="00FB35BE">
        <w:rPr>
          <w:rFonts w:ascii="Arial" w:hAnsi="Arial" w:cs="Arial"/>
          <w:sz w:val="22"/>
          <w:szCs w:val="22"/>
        </w:rPr>
        <w:t> </w:t>
      </w:r>
      <w:r w:rsidRPr="00FB35BE">
        <w:rPr>
          <w:rFonts w:ascii="Arial" w:hAnsi="Arial" w:cs="Arial"/>
          <w:i/>
          <w:iCs/>
          <w:sz w:val="22"/>
          <w:szCs w:val="22"/>
        </w:rPr>
        <w:t>Legal Requirements of a Needs Assessment.</w:t>
      </w:r>
      <w:r w:rsidRPr="00FB35BE">
        <w:rPr>
          <w:rFonts w:ascii="Arial" w:hAnsi="Arial" w:cs="Arial"/>
          <w:sz w:val="22"/>
          <w:szCs w:val="22"/>
        </w:rPr>
        <w:t> </w:t>
      </w:r>
      <w:r w:rsidR="00104C82" w:rsidRPr="00FB35BE">
        <w:rPr>
          <w:rFonts w:ascii="Arial" w:hAnsi="Arial" w:cs="Arial"/>
          <w:sz w:val="22"/>
          <w:szCs w:val="22"/>
        </w:rPr>
        <w:t>[Available online]:</w:t>
      </w:r>
      <w:r w:rsidRPr="00FB35BE">
        <w:rPr>
          <w:rFonts w:ascii="Arial" w:hAnsi="Arial" w:cs="Arial"/>
          <w:sz w:val="22"/>
          <w:szCs w:val="22"/>
        </w:rPr>
        <w:t> </w:t>
      </w:r>
      <w:hyperlink r:id="rId19" w:tgtFrame="_new" w:history="1">
        <w:r w:rsidRPr="00FB35BE">
          <w:rPr>
            <w:rStyle w:val="Hyperlink"/>
            <w:rFonts w:ascii="Arial" w:hAnsi="Arial" w:cs="Arial"/>
            <w:sz w:val="22"/>
            <w:szCs w:val="22"/>
          </w:rPr>
          <w:t>https://www.proceduresonline.com</w:t>
        </w:r>
      </w:hyperlink>
      <w:r w:rsidR="00FB35BE" w:rsidRPr="00FB35BE">
        <w:rPr>
          <w:rFonts w:ascii="Arial" w:hAnsi="Arial" w:cs="Arial"/>
          <w:sz w:val="22"/>
          <w:szCs w:val="22"/>
        </w:rPr>
        <w:t xml:space="preserve"> </w:t>
      </w:r>
      <w:r w:rsidR="002A5BB4" w:rsidRPr="00FB35BE">
        <w:rPr>
          <w:rFonts w:ascii="Arial" w:hAnsi="Arial" w:cs="Arial"/>
          <w:sz w:val="22"/>
          <w:szCs w:val="22"/>
        </w:rPr>
        <w:t>(Accessed on 18/11/2025).</w:t>
      </w:r>
    </w:p>
    <w:p w14:paraId="0E45F10C" w14:textId="77777777" w:rsidR="008F1800" w:rsidRDefault="008F1800" w:rsidP="008F1800">
      <w:pPr>
        <w:spacing w:line="360" w:lineRule="auto"/>
        <w:rPr>
          <w:rFonts w:ascii="Arial" w:hAnsi="Arial" w:cs="Arial"/>
          <w:sz w:val="22"/>
          <w:szCs w:val="22"/>
        </w:rPr>
      </w:pPr>
    </w:p>
    <w:p w14:paraId="783372A6" w14:textId="7ED3613A" w:rsidR="002A5BB4" w:rsidRPr="008F1800" w:rsidRDefault="00F75390" w:rsidP="008F1800">
      <w:pPr>
        <w:pStyle w:val="ListParagraph"/>
        <w:numPr>
          <w:ilvl w:val="0"/>
          <w:numId w:val="4"/>
        </w:numPr>
        <w:spacing w:line="360" w:lineRule="auto"/>
        <w:rPr>
          <w:rFonts w:ascii="Arial" w:hAnsi="Arial" w:cs="Arial"/>
          <w:sz w:val="22"/>
          <w:szCs w:val="22"/>
        </w:rPr>
      </w:pPr>
      <w:r w:rsidRPr="008F1800">
        <w:rPr>
          <w:rFonts w:ascii="Arial" w:hAnsi="Arial" w:cs="Arial"/>
          <w:sz w:val="22"/>
          <w:szCs w:val="22"/>
        </w:rPr>
        <w:t>Safeguarding Vulnerable Adults</w:t>
      </w:r>
      <w:r w:rsidR="00FB35BE" w:rsidRPr="008F1800">
        <w:rPr>
          <w:rFonts w:ascii="Arial" w:hAnsi="Arial" w:cs="Arial"/>
          <w:sz w:val="22"/>
          <w:szCs w:val="22"/>
        </w:rPr>
        <w:t xml:space="preserve">, </w:t>
      </w:r>
      <w:r w:rsidRPr="008F1800">
        <w:rPr>
          <w:rFonts w:ascii="Arial" w:hAnsi="Arial" w:cs="Arial"/>
          <w:sz w:val="22"/>
          <w:szCs w:val="22"/>
        </w:rPr>
        <w:t>2022</w:t>
      </w:r>
      <w:r w:rsidR="00FB35BE" w:rsidRPr="008F1800">
        <w:rPr>
          <w:rFonts w:ascii="Arial" w:hAnsi="Arial" w:cs="Arial"/>
          <w:sz w:val="22"/>
          <w:szCs w:val="22"/>
        </w:rPr>
        <w:t>.</w:t>
      </w:r>
      <w:r w:rsidRPr="008F1800">
        <w:rPr>
          <w:rFonts w:ascii="Arial" w:hAnsi="Arial" w:cs="Arial"/>
          <w:sz w:val="22"/>
          <w:szCs w:val="22"/>
        </w:rPr>
        <w:t> </w:t>
      </w:r>
      <w:r w:rsidRPr="008F1800">
        <w:rPr>
          <w:rFonts w:ascii="Arial" w:hAnsi="Arial" w:cs="Arial"/>
          <w:i/>
          <w:iCs/>
          <w:sz w:val="22"/>
          <w:szCs w:val="22"/>
        </w:rPr>
        <w:t>High Speed Training.</w:t>
      </w:r>
      <w:r w:rsidRPr="008F1800">
        <w:rPr>
          <w:rFonts w:ascii="Arial" w:hAnsi="Arial" w:cs="Arial"/>
          <w:sz w:val="22"/>
          <w:szCs w:val="22"/>
        </w:rPr>
        <w:t> </w:t>
      </w:r>
      <w:r w:rsidR="00104C82" w:rsidRPr="008F1800">
        <w:rPr>
          <w:rFonts w:ascii="Arial" w:hAnsi="Arial" w:cs="Arial"/>
          <w:sz w:val="22"/>
          <w:szCs w:val="22"/>
        </w:rPr>
        <w:t>[Available online]:</w:t>
      </w:r>
      <w:r w:rsidR="00104C82" w:rsidRPr="008F1800">
        <w:rPr>
          <w:rFonts w:ascii="Arial" w:hAnsi="Arial" w:cs="Arial"/>
          <w:sz w:val="22"/>
          <w:szCs w:val="22"/>
        </w:rPr>
        <w:t xml:space="preserve"> </w:t>
      </w:r>
      <w:hyperlink r:id="rId20" w:tgtFrame="_new" w:history="1">
        <w:r w:rsidRPr="008F1800">
          <w:rPr>
            <w:rStyle w:val="Hyperlink"/>
            <w:rFonts w:ascii="Arial" w:hAnsi="Arial" w:cs="Arial"/>
            <w:sz w:val="22"/>
            <w:szCs w:val="22"/>
          </w:rPr>
          <w:t>https://www.highspeedtraining.co.uk</w:t>
        </w:r>
      </w:hyperlink>
      <w:r w:rsidR="00FB35BE" w:rsidRPr="008F1800">
        <w:rPr>
          <w:rFonts w:ascii="Arial" w:hAnsi="Arial" w:cs="Arial"/>
          <w:sz w:val="22"/>
          <w:szCs w:val="22"/>
        </w:rPr>
        <w:t xml:space="preserve"> </w:t>
      </w:r>
      <w:r w:rsidR="002A5BB4" w:rsidRPr="008F1800">
        <w:rPr>
          <w:rFonts w:ascii="Arial" w:hAnsi="Arial" w:cs="Arial"/>
          <w:sz w:val="22"/>
          <w:szCs w:val="22"/>
        </w:rPr>
        <w:t>(Accessed on 18/11/2025).</w:t>
      </w:r>
    </w:p>
    <w:p w14:paraId="51D20195" w14:textId="68C24B8E" w:rsidR="00F75390" w:rsidRPr="00F75390" w:rsidRDefault="00F75390" w:rsidP="00F75390"/>
    <w:p w14:paraId="443B387D" w14:textId="77777777" w:rsidR="00F75390" w:rsidRDefault="00F75390"/>
    <w:sectPr w:rsidR="00F75390" w:rsidSect="00A8214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B400AE"/>
    <w:multiLevelType w:val="hybridMultilevel"/>
    <w:tmpl w:val="E2DE2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82006"/>
    <w:multiLevelType w:val="multilevel"/>
    <w:tmpl w:val="645C8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1C6D4A"/>
    <w:multiLevelType w:val="multilevel"/>
    <w:tmpl w:val="1C00A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830545"/>
    <w:multiLevelType w:val="multilevel"/>
    <w:tmpl w:val="BEEE2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6078302">
    <w:abstractNumId w:val="2"/>
  </w:num>
  <w:num w:numId="2" w16cid:durableId="193345704">
    <w:abstractNumId w:val="3"/>
  </w:num>
  <w:num w:numId="3" w16cid:durableId="202987698">
    <w:abstractNumId w:val="1"/>
  </w:num>
  <w:num w:numId="4" w16cid:durableId="695153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29A"/>
    <w:rsid w:val="00071B94"/>
    <w:rsid w:val="000F3D5C"/>
    <w:rsid w:val="00104C82"/>
    <w:rsid w:val="0022686F"/>
    <w:rsid w:val="002A5BB4"/>
    <w:rsid w:val="0033277D"/>
    <w:rsid w:val="00424D39"/>
    <w:rsid w:val="004B1038"/>
    <w:rsid w:val="004E0705"/>
    <w:rsid w:val="00702C0D"/>
    <w:rsid w:val="00765BEA"/>
    <w:rsid w:val="008F1800"/>
    <w:rsid w:val="00A82146"/>
    <w:rsid w:val="00D51C0D"/>
    <w:rsid w:val="00D77E20"/>
    <w:rsid w:val="00EA529A"/>
    <w:rsid w:val="00EE60C1"/>
    <w:rsid w:val="00F75390"/>
    <w:rsid w:val="00FB3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28332"/>
  <w15:chartTrackingRefBased/>
  <w15:docId w15:val="{4B1EB70B-B1E6-6548-9B63-5F77EE500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52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52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52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52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52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529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29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29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29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2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52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52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52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52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52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2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2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29A"/>
    <w:rPr>
      <w:rFonts w:eastAsiaTheme="majorEastAsia" w:cstheme="majorBidi"/>
      <w:color w:val="272727" w:themeColor="text1" w:themeTint="D8"/>
    </w:rPr>
  </w:style>
  <w:style w:type="paragraph" w:styleId="Title">
    <w:name w:val="Title"/>
    <w:basedOn w:val="Normal"/>
    <w:next w:val="Normal"/>
    <w:link w:val="TitleChar"/>
    <w:uiPriority w:val="10"/>
    <w:qFormat/>
    <w:rsid w:val="00EA529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2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29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2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29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A529A"/>
    <w:rPr>
      <w:i/>
      <w:iCs/>
      <w:color w:val="404040" w:themeColor="text1" w:themeTint="BF"/>
    </w:rPr>
  </w:style>
  <w:style w:type="paragraph" w:styleId="ListParagraph">
    <w:name w:val="List Paragraph"/>
    <w:basedOn w:val="Normal"/>
    <w:uiPriority w:val="34"/>
    <w:qFormat/>
    <w:rsid w:val="00EA529A"/>
    <w:pPr>
      <w:ind w:left="720"/>
      <w:contextualSpacing/>
    </w:pPr>
  </w:style>
  <w:style w:type="character" w:styleId="IntenseEmphasis">
    <w:name w:val="Intense Emphasis"/>
    <w:basedOn w:val="DefaultParagraphFont"/>
    <w:uiPriority w:val="21"/>
    <w:qFormat/>
    <w:rsid w:val="00EA529A"/>
    <w:rPr>
      <w:i/>
      <w:iCs/>
      <w:color w:val="0F4761" w:themeColor="accent1" w:themeShade="BF"/>
    </w:rPr>
  </w:style>
  <w:style w:type="paragraph" w:styleId="IntenseQuote">
    <w:name w:val="Intense Quote"/>
    <w:basedOn w:val="Normal"/>
    <w:next w:val="Normal"/>
    <w:link w:val="IntenseQuoteChar"/>
    <w:uiPriority w:val="30"/>
    <w:qFormat/>
    <w:rsid w:val="00EA52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529A"/>
    <w:rPr>
      <w:i/>
      <w:iCs/>
      <w:color w:val="0F4761" w:themeColor="accent1" w:themeShade="BF"/>
    </w:rPr>
  </w:style>
  <w:style w:type="character" w:styleId="IntenseReference">
    <w:name w:val="Intense Reference"/>
    <w:basedOn w:val="DefaultParagraphFont"/>
    <w:uiPriority w:val="32"/>
    <w:qFormat/>
    <w:rsid w:val="00EA529A"/>
    <w:rPr>
      <w:b/>
      <w:bCs/>
      <w:smallCaps/>
      <w:color w:val="0F4761" w:themeColor="accent1" w:themeShade="BF"/>
      <w:spacing w:val="5"/>
    </w:rPr>
  </w:style>
  <w:style w:type="character" w:styleId="Hyperlink">
    <w:name w:val="Hyperlink"/>
    <w:basedOn w:val="DefaultParagraphFont"/>
    <w:uiPriority w:val="99"/>
    <w:unhideWhenUsed/>
    <w:rsid w:val="00F75390"/>
    <w:rPr>
      <w:color w:val="467886" w:themeColor="hyperlink"/>
      <w:u w:val="single"/>
    </w:rPr>
  </w:style>
  <w:style w:type="character" w:styleId="UnresolvedMention">
    <w:name w:val="Unresolved Mention"/>
    <w:basedOn w:val="DefaultParagraphFont"/>
    <w:uiPriority w:val="99"/>
    <w:semiHidden/>
    <w:unhideWhenUsed/>
    <w:rsid w:val="00F753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340841">
      <w:bodyDiv w:val="1"/>
      <w:marLeft w:val="0"/>
      <w:marRight w:val="0"/>
      <w:marTop w:val="0"/>
      <w:marBottom w:val="0"/>
      <w:divBdr>
        <w:top w:val="none" w:sz="0" w:space="0" w:color="auto"/>
        <w:left w:val="none" w:sz="0" w:space="0" w:color="auto"/>
        <w:bottom w:val="none" w:sz="0" w:space="0" w:color="auto"/>
        <w:right w:val="none" w:sz="0" w:space="0" w:color="auto"/>
      </w:divBdr>
    </w:div>
    <w:div w:id="326400165">
      <w:bodyDiv w:val="1"/>
      <w:marLeft w:val="0"/>
      <w:marRight w:val="0"/>
      <w:marTop w:val="0"/>
      <w:marBottom w:val="0"/>
      <w:divBdr>
        <w:top w:val="none" w:sz="0" w:space="0" w:color="auto"/>
        <w:left w:val="none" w:sz="0" w:space="0" w:color="auto"/>
        <w:bottom w:val="none" w:sz="0" w:space="0" w:color="auto"/>
        <w:right w:val="none" w:sz="0" w:space="0" w:color="auto"/>
      </w:divBdr>
      <w:divsChild>
        <w:div w:id="1665470779">
          <w:marLeft w:val="0"/>
          <w:marRight w:val="0"/>
          <w:marTop w:val="0"/>
          <w:marBottom w:val="0"/>
          <w:divBdr>
            <w:top w:val="none" w:sz="0" w:space="0" w:color="auto"/>
            <w:left w:val="none" w:sz="0" w:space="0" w:color="auto"/>
            <w:bottom w:val="none" w:sz="0" w:space="0" w:color="auto"/>
            <w:right w:val="none" w:sz="0" w:space="0" w:color="auto"/>
          </w:divBdr>
          <w:divsChild>
            <w:div w:id="1854302131">
              <w:marLeft w:val="0"/>
              <w:marRight w:val="0"/>
              <w:marTop w:val="0"/>
              <w:marBottom w:val="0"/>
              <w:divBdr>
                <w:top w:val="none" w:sz="0" w:space="0" w:color="auto"/>
                <w:left w:val="none" w:sz="0" w:space="0" w:color="auto"/>
                <w:bottom w:val="none" w:sz="0" w:space="0" w:color="auto"/>
                <w:right w:val="none" w:sz="0" w:space="0" w:color="auto"/>
              </w:divBdr>
              <w:divsChild>
                <w:div w:id="970483185">
                  <w:marLeft w:val="0"/>
                  <w:marRight w:val="0"/>
                  <w:marTop w:val="0"/>
                  <w:marBottom w:val="0"/>
                  <w:divBdr>
                    <w:top w:val="none" w:sz="0" w:space="0" w:color="auto"/>
                    <w:left w:val="none" w:sz="0" w:space="0" w:color="auto"/>
                    <w:bottom w:val="none" w:sz="0" w:space="0" w:color="auto"/>
                    <w:right w:val="none" w:sz="0" w:space="0" w:color="auto"/>
                  </w:divBdr>
                  <w:divsChild>
                    <w:div w:id="123917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5601585">
      <w:bodyDiv w:val="1"/>
      <w:marLeft w:val="0"/>
      <w:marRight w:val="0"/>
      <w:marTop w:val="0"/>
      <w:marBottom w:val="0"/>
      <w:divBdr>
        <w:top w:val="none" w:sz="0" w:space="0" w:color="auto"/>
        <w:left w:val="none" w:sz="0" w:space="0" w:color="auto"/>
        <w:bottom w:val="none" w:sz="0" w:space="0" w:color="auto"/>
        <w:right w:val="none" w:sz="0" w:space="0" w:color="auto"/>
      </w:divBdr>
    </w:div>
    <w:div w:id="628585634">
      <w:bodyDiv w:val="1"/>
      <w:marLeft w:val="0"/>
      <w:marRight w:val="0"/>
      <w:marTop w:val="0"/>
      <w:marBottom w:val="0"/>
      <w:divBdr>
        <w:top w:val="none" w:sz="0" w:space="0" w:color="auto"/>
        <w:left w:val="none" w:sz="0" w:space="0" w:color="auto"/>
        <w:bottom w:val="none" w:sz="0" w:space="0" w:color="auto"/>
        <w:right w:val="none" w:sz="0" w:space="0" w:color="auto"/>
      </w:divBdr>
      <w:divsChild>
        <w:div w:id="1883398295">
          <w:marLeft w:val="0"/>
          <w:marRight w:val="0"/>
          <w:marTop w:val="0"/>
          <w:marBottom w:val="0"/>
          <w:divBdr>
            <w:top w:val="none" w:sz="0" w:space="0" w:color="auto"/>
            <w:left w:val="none" w:sz="0" w:space="0" w:color="auto"/>
            <w:bottom w:val="none" w:sz="0" w:space="0" w:color="auto"/>
            <w:right w:val="none" w:sz="0" w:space="0" w:color="auto"/>
          </w:divBdr>
          <w:divsChild>
            <w:div w:id="486093664">
              <w:marLeft w:val="0"/>
              <w:marRight w:val="0"/>
              <w:marTop w:val="0"/>
              <w:marBottom w:val="0"/>
              <w:divBdr>
                <w:top w:val="none" w:sz="0" w:space="0" w:color="auto"/>
                <w:left w:val="none" w:sz="0" w:space="0" w:color="auto"/>
                <w:bottom w:val="none" w:sz="0" w:space="0" w:color="auto"/>
                <w:right w:val="none" w:sz="0" w:space="0" w:color="auto"/>
              </w:divBdr>
              <w:divsChild>
                <w:div w:id="868572180">
                  <w:marLeft w:val="0"/>
                  <w:marRight w:val="0"/>
                  <w:marTop w:val="0"/>
                  <w:marBottom w:val="0"/>
                  <w:divBdr>
                    <w:top w:val="none" w:sz="0" w:space="0" w:color="auto"/>
                    <w:left w:val="none" w:sz="0" w:space="0" w:color="auto"/>
                    <w:bottom w:val="none" w:sz="0" w:space="0" w:color="auto"/>
                    <w:right w:val="none" w:sz="0" w:space="0" w:color="auto"/>
                  </w:divBdr>
                  <w:divsChild>
                    <w:div w:id="690036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5246885">
      <w:bodyDiv w:val="1"/>
      <w:marLeft w:val="0"/>
      <w:marRight w:val="0"/>
      <w:marTop w:val="0"/>
      <w:marBottom w:val="0"/>
      <w:divBdr>
        <w:top w:val="none" w:sz="0" w:space="0" w:color="auto"/>
        <w:left w:val="none" w:sz="0" w:space="0" w:color="auto"/>
        <w:bottom w:val="none" w:sz="0" w:space="0" w:color="auto"/>
        <w:right w:val="none" w:sz="0" w:space="0" w:color="auto"/>
      </w:divBdr>
    </w:div>
    <w:div w:id="1454326033">
      <w:bodyDiv w:val="1"/>
      <w:marLeft w:val="0"/>
      <w:marRight w:val="0"/>
      <w:marTop w:val="0"/>
      <w:marBottom w:val="0"/>
      <w:divBdr>
        <w:top w:val="none" w:sz="0" w:space="0" w:color="auto"/>
        <w:left w:val="none" w:sz="0" w:space="0" w:color="auto"/>
        <w:bottom w:val="none" w:sz="0" w:space="0" w:color="auto"/>
        <w:right w:val="none" w:sz="0" w:space="0" w:color="auto"/>
      </w:divBdr>
    </w:div>
    <w:div w:id="1564293681">
      <w:bodyDiv w:val="1"/>
      <w:marLeft w:val="0"/>
      <w:marRight w:val="0"/>
      <w:marTop w:val="0"/>
      <w:marBottom w:val="0"/>
      <w:divBdr>
        <w:top w:val="none" w:sz="0" w:space="0" w:color="auto"/>
        <w:left w:val="none" w:sz="0" w:space="0" w:color="auto"/>
        <w:bottom w:val="none" w:sz="0" w:space="0" w:color="auto"/>
        <w:right w:val="none" w:sz="0" w:space="0" w:color="auto"/>
      </w:divBdr>
    </w:div>
    <w:div w:id="1918441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ersuk.org/" TargetMode="External"/><Relationship Id="rId13" Type="http://schemas.openxmlformats.org/officeDocument/2006/relationships/hyperlink" Target="https://www.google.co.uk/books/edition/Person_Centred_Practice_in_Nursing_and_H/o8pJDAAAQBAJ?hl=en&amp;gbpv=1&amp;dq=&#8226;%09Glasby.+J+and+Dickinson.+H,+2014.+Partnership+Working+in+Health+and+Social+Care:+What+is+Integrated+Care+and+How+Can+We+Deliver+It%3F+Bristol:+Policy+Press.&amp;pg=PA76&amp;printsec=frontcover." TargetMode="External"/><Relationship Id="rId18" Type="http://schemas.openxmlformats.org/officeDocument/2006/relationships/hyperlink" Target="https://academic.oup.com/bjsw/article-abstract/33/3/410/1631966"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arersuk.org/" TargetMode="External"/><Relationship Id="rId12" Type="http://schemas.openxmlformats.org/officeDocument/2006/relationships/hyperlink" Target="https://www.google.co.uk/books/edition/_/3gnfDQAAQBAJ?hl=en&amp;gbpv=1&amp;pg=PR10&amp;dq=&#8226;+Glasby.+J,+2017.+Understanding+Health+and+Social+Care.+3rd+edn.+Bristol:+Policy+Press" TargetMode="External"/><Relationship Id="rId17" Type="http://schemas.openxmlformats.org/officeDocument/2006/relationships/hyperlink" Target="https://www.google.co.uk/books/edition/Supporting_Struggling_Students_on_Placem/srg7DgAAQBAJ?hl=en&amp;gbpv=1&amp;dq=&#8226;%09Maclean.+S,+2015.+Social+Work+Theory+Cards.+Lichfield:+Kirwin+Maclean+Associates.&amp;pg=PA122&amp;printsec=frontcover" TargetMode="External"/><Relationship Id="rId2" Type="http://schemas.openxmlformats.org/officeDocument/2006/relationships/styles" Target="styles.xml"/><Relationship Id="rId16" Type="http://schemas.openxmlformats.org/officeDocument/2006/relationships/hyperlink" Target="https://socialcare.wales/" TargetMode="External"/><Relationship Id="rId20" Type="http://schemas.openxmlformats.org/officeDocument/2006/relationships/hyperlink" Target="https://www.highspeedtraining.co.uk/" TargetMode="External"/><Relationship Id="rId1" Type="http://schemas.openxmlformats.org/officeDocument/2006/relationships/numbering" Target="numbering.xml"/><Relationship Id="rId6" Type="http://schemas.openxmlformats.org/officeDocument/2006/relationships/hyperlink" Target="https://www.gov.uk/" TargetMode="External"/><Relationship Id="rId11" Type="http://schemas.openxmlformats.org/officeDocument/2006/relationships/hyperlink" Target="https://www.legislation.gov.uk/" TargetMode="External"/><Relationship Id="rId5" Type="http://schemas.openxmlformats.org/officeDocument/2006/relationships/hyperlink" Target="https://www.highspeedtraining.co.uk/" TargetMode="External"/><Relationship Id="rId15" Type="http://schemas.openxmlformats.org/officeDocument/2006/relationships/hyperlink" Target="https://www.highspeedtraining.co.uk/" TargetMode="External"/><Relationship Id="rId10" Type="http://schemas.openxmlformats.org/officeDocument/2006/relationships/hyperlink" Target="https://www.legislation.gov.uk/" TargetMode="External"/><Relationship Id="rId19" Type="http://schemas.openxmlformats.org/officeDocument/2006/relationships/hyperlink" Target="https://www.proceduresonline.com/" TargetMode="External"/><Relationship Id="rId4" Type="http://schemas.openxmlformats.org/officeDocument/2006/relationships/webSettings" Target="webSettings.xml"/><Relationship Id="rId9" Type="http://schemas.openxmlformats.org/officeDocument/2006/relationships/hyperlink" Target="https://www.researchgate.net/publication/353024568_Rapid_evidence_review_challenges_to_implementing_digital_and_data-driven_technologies_in_health_and_social_care" TargetMode="External"/><Relationship Id="rId14" Type="http://schemas.openxmlformats.org/officeDocument/2006/relationships/hyperlink" Target="https://www.gov.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2482</Words>
  <Characters>14152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Beldi (2441314)</dc:creator>
  <cp:keywords/>
  <dc:description/>
  <cp:lastModifiedBy>Diane Beldi (2441314)</cp:lastModifiedBy>
  <cp:revision>4</cp:revision>
  <dcterms:created xsi:type="dcterms:W3CDTF">2025-11-21T00:26:00Z</dcterms:created>
  <dcterms:modified xsi:type="dcterms:W3CDTF">2025-11-21T00:28:00Z</dcterms:modified>
</cp:coreProperties>
</file>