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C1FDF" w14:textId="77777777" w:rsidR="00EC01A3" w:rsidRDefault="00EC01A3">
      <w:pPr>
        <w:spacing w:line="360" w:lineRule="auto"/>
        <w:jc w:val="center"/>
        <w:rPr>
          <w:rFonts w:ascii="Times New Roman" w:eastAsia="Times New Roman" w:hAnsi="Times New Roman" w:cs="Times New Roman"/>
          <w:b/>
          <w:sz w:val="32"/>
          <w:szCs w:val="32"/>
        </w:rPr>
      </w:pPr>
    </w:p>
    <w:p w14:paraId="05BC0440" w14:textId="77777777" w:rsidR="00EC01A3" w:rsidRDefault="00EC01A3">
      <w:pPr>
        <w:spacing w:line="360" w:lineRule="auto"/>
        <w:jc w:val="center"/>
        <w:rPr>
          <w:rFonts w:ascii="Times New Roman" w:eastAsia="Times New Roman" w:hAnsi="Times New Roman" w:cs="Times New Roman"/>
          <w:b/>
          <w:sz w:val="32"/>
          <w:szCs w:val="32"/>
        </w:rPr>
      </w:pPr>
    </w:p>
    <w:p w14:paraId="0CB3F88A" w14:textId="77777777" w:rsidR="00EC01A3" w:rsidRDefault="00EC01A3">
      <w:pPr>
        <w:spacing w:line="360" w:lineRule="auto"/>
        <w:jc w:val="center"/>
        <w:rPr>
          <w:rFonts w:ascii="Times New Roman" w:eastAsia="Times New Roman" w:hAnsi="Times New Roman" w:cs="Times New Roman"/>
          <w:b/>
          <w:sz w:val="32"/>
          <w:szCs w:val="32"/>
        </w:rPr>
      </w:pPr>
    </w:p>
    <w:p w14:paraId="4A6C2334" w14:textId="77777777" w:rsidR="00EC01A3" w:rsidRDefault="00EC01A3">
      <w:pPr>
        <w:spacing w:line="360" w:lineRule="auto"/>
        <w:jc w:val="center"/>
        <w:rPr>
          <w:rFonts w:ascii="Times New Roman" w:eastAsia="Times New Roman" w:hAnsi="Times New Roman" w:cs="Times New Roman"/>
          <w:b/>
          <w:sz w:val="32"/>
          <w:szCs w:val="32"/>
        </w:rPr>
      </w:pPr>
    </w:p>
    <w:p w14:paraId="66EF41E0" w14:textId="77777777" w:rsidR="00EC01A3" w:rsidRDefault="00EC01A3">
      <w:pPr>
        <w:spacing w:line="360" w:lineRule="auto"/>
        <w:jc w:val="center"/>
        <w:rPr>
          <w:rFonts w:ascii="Times New Roman" w:eastAsia="Times New Roman" w:hAnsi="Times New Roman" w:cs="Times New Roman"/>
          <w:b/>
          <w:sz w:val="32"/>
          <w:szCs w:val="32"/>
        </w:rPr>
      </w:pPr>
    </w:p>
    <w:p w14:paraId="556E17D6" w14:textId="77777777" w:rsidR="00EC01A3" w:rsidRDefault="00EC01A3">
      <w:pPr>
        <w:spacing w:line="360" w:lineRule="auto"/>
        <w:jc w:val="center"/>
        <w:rPr>
          <w:rFonts w:ascii="Times New Roman" w:eastAsia="Times New Roman" w:hAnsi="Times New Roman" w:cs="Times New Roman"/>
          <w:b/>
          <w:sz w:val="32"/>
          <w:szCs w:val="32"/>
        </w:rPr>
      </w:pPr>
    </w:p>
    <w:p w14:paraId="2BFD6E8E" w14:textId="77777777" w:rsidR="00EC01A3" w:rsidRDefault="00EC01A3">
      <w:pPr>
        <w:spacing w:line="360" w:lineRule="auto"/>
        <w:jc w:val="center"/>
        <w:rPr>
          <w:rFonts w:ascii="Times New Roman" w:eastAsia="Times New Roman" w:hAnsi="Times New Roman" w:cs="Times New Roman"/>
          <w:b/>
          <w:sz w:val="32"/>
          <w:szCs w:val="32"/>
        </w:rPr>
      </w:pPr>
    </w:p>
    <w:p w14:paraId="3DEAFEA6" w14:textId="77777777" w:rsidR="00EC01A3" w:rsidRDefault="00EC01A3">
      <w:pPr>
        <w:spacing w:line="360" w:lineRule="auto"/>
        <w:jc w:val="center"/>
        <w:rPr>
          <w:rFonts w:ascii="Times New Roman" w:eastAsia="Times New Roman" w:hAnsi="Times New Roman" w:cs="Times New Roman"/>
          <w:b/>
          <w:sz w:val="32"/>
          <w:szCs w:val="32"/>
        </w:rPr>
      </w:pPr>
    </w:p>
    <w:p w14:paraId="0B84A054" w14:textId="77777777" w:rsidR="005C21CD" w:rsidRPr="006E3805" w:rsidRDefault="005C21CD" w:rsidP="00946119">
      <w:pPr>
        <w:rPr>
          <w:b/>
          <w:sz w:val="32"/>
        </w:rPr>
      </w:pPr>
      <w:r w:rsidRPr="006E3805">
        <w:rPr>
          <w:b/>
          <w:sz w:val="32"/>
        </w:rPr>
        <w:t>Student ID:</w:t>
      </w:r>
      <w:r>
        <w:rPr>
          <w:b/>
          <w:sz w:val="32"/>
        </w:rPr>
        <w:t>2026294</w:t>
      </w:r>
    </w:p>
    <w:p w14:paraId="7A077C7F" w14:textId="77777777" w:rsidR="005C21CD" w:rsidRPr="006E3805" w:rsidRDefault="005C21CD" w:rsidP="00946119">
      <w:pPr>
        <w:rPr>
          <w:b/>
          <w:sz w:val="32"/>
        </w:rPr>
      </w:pPr>
      <w:r w:rsidRPr="006E3805">
        <w:rPr>
          <w:b/>
          <w:sz w:val="32"/>
        </w:rPr>
        <w:t>Student</w:t>
      </w:r>
      <w:r>
        <w:rPr>
          <w:b/>
          <w:sz w:val="32"/>
        </w:rPr>
        <w:t xml:space="preserve"> </w:t>
      </w:r>
      <w:r w:rsidRPr="006E3805">
        <w:rPr>
          <w:b/>
          <w:sz w:val="32"/>
        </w:rPr>
        <w:t>Name:</w:t>
      </w:r>
      <w:r>
        <w:rPr>
          <w:b/>
          <w:sz w:val="32"/>
        </w:rPr>
        <w:t xml:space="preserve">Urszula Anna Joniak </w:t>
      </w:r>
    </w:p>
    <w:p w14:paraId="00000002" w14:textId="77777777" w:rsidR="008F0078" w:rsidRDefault="008317DB">
      <w:pPr>
        <w:spacing w:line="360" w:lineRule="auto"/>
        <w:jc w:val="center"/>
        <w:rPr>
          <w:rFonts w:ascii="Times New Roman" w:eastAsia="Times New Roman" w:hAnsi="Times New Roman" w:cs="Times New Roman"/>
          <w:b/>
          <w:sz w:val="32"/>
          <w:szCs w:val="32"/>
        </w:rPr>
      </w:pPr>
      <w:r>
        <w:br w:type="page"/>
      </w:r>
    </w:p>
    <w:p w14:paraId="00000003" w14:textId="77777777" w:rsidR="008F0078" w:rsidRDefault="008317D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00000004" w14:textId="77777777" w:rsidR="008F0078" w:rsidRDefault="008F0078">
      <w:pPr>
        <w:spacing w:line="360" w:lineRule="auto"/>
        <w:jc w:val="center"/>
        <w:rPr>
          <w:rFonts w:ascii="Times New Roman" w:eastAsia="Times New Roman" w:hAnsi="Times New Roman" w:cs="Times New Roman"/>
          <w:b/>
          <w:sz w:val="24"/>
          <w:szCs w:val="24"/>
        </w:rPr>
      </w:pPr>
    </w:p>
    <w:sdt>
      <w:sdtPr>
        <w:id w:val="-541584722"/>
        <w:docPartObj>
          <w:docPartGallery w:val="Table of Contents"/>
          <w:docPartUnique/>
        </w:docPartObj>
      </w:sdtPr>
      <w:sdtEndPr/>
      <w:sdtContent>
        <w:p w14:paraId="00000005" w14:textId="77777777" w:rsidR="008F0078" w:rsidRDefault="008317DB">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rn6ujp430b71">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_rn6ujp430b71 \h </w:instrText>
          </w:r>
          <w:r>
            <w:fldChar w:fldCharType="separate"/>
          </w:r>
          <w:r>
            <w:rPr>
              <w:rFonts w:ascii="Times New Roman" w:eastAsia="Times New Roman" w:hAnsi="Times New Roman" w:cs="Times New Roman"/>
              <w:sz w:val="24"/>
              <w:szCs w:val="24"/>
            </w:rPr>
            <w:t>3</w:t>
          </w:r>
          <w:r>
            <w:fldChar w:fldCharType="end"/>
          </w:r>
        </w:p>
        <w:p w14:paraId="00000006" w14:textId="77777777" w:rsidR="008F0078" w:rsidRDefault="008317DB">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s2hg3d8leh29">
            <w:r>
              <w:rPr>
                <w:rFonts w:ascii="Times New Roman" w:eastAsia="Times New Roman" w:hAnsi="Times New Roman" w:cs="Times New Roman"/>
                <w:color w:val="000000"/>
                <w:sz w:val="24"/>
                <w:szCs w:val="24"/>
              </w:rPr>
              <w:t>Section 1</w:t>
            </w:r>
            <w:r>
              <w:rPr>
                <w:rFonts w:ascii="Times New Roman" w:eastAsia="Times New Roman" w:hAnsi="Times New Roman" w:cs="Times New Roman"/>
                <w:color w:val="000000"/>
                <w:sz w:val="24"/>
                <w:szCs w:val="24"/>
              </w:rPr>
              <w:tab/>
            </w:r>
          </w:hyperlink>
          <w:r>
            <w:fldChar w:fldCharType="begin"/>
          </w:r>
          <w:r>
            <w:instrText xml:space="preserve"> PAGEREF _s2hg3d8leh29 \h </w:instrText>
          </w:r>
          <w:r>
            <w:fldChar w:fldCharType="separate"/>
          </w:r>
          <w:r>
            <w:rPr>
              <w:rFonts w:ascii="Times New Roman" w:eastAsia="Times New Roman" w:hAnsi="Times New Roman" w:cs="Times New Roman"/>
              <w:sz w:val="24"/>
              <w:szCs w:val="24"/>
            </w:rPr>
            <w:t>3</w:t>
          </w:r>
          <w:r>
            <w:fldChar w:fldCharType="end"/>
          </w:r>
        </w:p>
        <w:p w14:paraId="00000007" w14:textId="77777777" w:rsidR="008F0078" w:rsidRDefault="008317DB">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1f7g323mm7is">
            <w:r>
              <w:rPr>
                <w:rFonts w:ascii="Times New Roman" w:eastAsia="Times New Roman" w:hAnsi="Times New Roman" w:cs="Times New Roman"/>
                <w:color w:val="000000"/>
                <w:sz w:val="24"/>
                <w:szCs w:val="24"/>
              </w:rPr>
              <w:t>Section 2</w:t>
            </w:r>
            <w:r>
              <w:rPr>
                <w:rFonts w:ascii="Times New Roman" w:eastAsia="Times New Roman" w:hAnsi="Times New Roman" w:cs="Times New Roman"/>
                <w:color w:val="000000"/>
                <w:sz w:val="24"/>
                <w:szCs w:val="24"/>
              </w:rPr>
              <w:tab/>
            </w:r>
          </w:hyperlink>
          <w:r>
            <w:fldChar w:fldCharType="begin"/>
          </w:r>
          <w:r>
            <w:instrText xml:space="preserve"> PAGEREF _1f7g323mm7is \h </w:instrText>
          </w:r>
          <w:r>
            <w:fldChar w:fldCharType="separate"/>
          </w:r>
          <w:r>
            <w:rPr>
              <w:rFonts w:ascii="Times New Roman" w:eastAsia="Times New Roman" w:hAnsi="Times New Roman" w:cs="Times New Roman"/>
              <w:sz w:val="24"/>
              <w:szCs w:val="24"/>
            </w:rPr>
            <w:t>4</w:t>
          </w:r>
          <w:r>
            <w:fldChar w:fldCharType="end"/>
          </w:r>
        </w:p>
        <w:p w14:paraId="00000008" w14:textId="77777777" w:rsidR="008F0078" w:rsidRDefault="008317DB">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duyurddmy2x8">
            <w:r>
              <w:rPr>
                <w:rFonts w:ascii="Times New Roman" w:eastAsia="Times New Roman" w:hAnsi="Times New Roman" w:cs="Times New Roman"/>
                <w:color w:val="000000"/>
                <w:sz w:val="24"/>
                <w:szCs w:val="24"/>
              </w:rPr>
              <w:t>Section 3</w:t>
            </w:r>
            <w:r>
              <w:rPr>
                <w:rFonts w:ascii="Times New Roman" w:eastAsia="Times New Roman" w:hAnsi="Times New Roman" w:cs="Times New Roman"/>
                <w:color w:val="000000"/>
                <w:sz w:val="24"/>
                <w:szCs w:val="24"/>
              </w:rPr>
              <w:tab/>
            </w:r>
          </w:hyperlink>
          <w:r>
            <w:fldChar w:fldCharType="begin"/>
          </w:r>
          <w:r>
            <w:instrText xml:space="preserve"> PAGEREF _duyurddmy2x8 \h </w:instrText>
          </w:r>
          <w:r>
            <w:fldChar w:fldCharType="separate"/>
          </w:r>
          <w:r>
            <w:rPr>
              <w:rFonts w:ascii="Times New Roman" w:eastAsia="Times New Roman" w:hAnsi="Times New Roman" w:cs="Times New Roman"/>
              <w:sz w:val="24"/>
              <w:szCs w:val="24"/>
            </w:rPr>
            <w:t>5</w:t>
          </w:r>
          <w:r>
            <w:fldChar w:fldCharType="end"/>
          </w:r>
        </w:p>
        <w:p w14:paraId="00000009" w14:textId="77777777" w:rsidR="008F0078" w:rsidRDefault="008317DB">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f4wl6edvmknk">
            <w:r>
              <w:rPr>
                <w:rFonts w:ascii="Times New Roman" w:eastAsia="Times New Roman" w:hAnsi="Times New Roman" w:cs="Times New Roman"/>
                <w:color w:val="000000"/>
                <w:sz w:val="24"/>
                <w:szCs w:val="24"/>
              </w:rPr>
              <w:t>Section 4</w:t>
            </w:r>
            <w:r>
              <w:rPr>
                <w:rFonts w:ascii="Times New Roman" w:eastAsia="Times New Roman" w:hAnsi="Times New Roman" w:cs="Times New Roman"/>
                <w:color w:val="000000"/>
                <w:sz w:val="24"/>
                <w:szCs w:val="24"/>
              </w:rPr>
              <w:tab/>
            </w:r>
          </w:hyperlink>
          <w:r>
            <w:fldChar w:fldCharType="begin"/>
          </w:r>
          <w:r>
            <w:instrText xml:space="preserve"> PAGEREF _f4wl6edvmknk \h </w:instrText>
          </w:r>
          <w:r>
            <w:fldChar w:fldCharType="separate"/>
          </w:r>
          <w:r>
            <w:rPr>
              <w:rFonts w:ascii="Times New Roman" w:eastAsia="Times New Roman" w:hAnsi="Times New Roman" w:cs="Times New Roman"/>
              <w:sz w:val="24"/>
              <w:szCs w:val="24"/>
            </w:rPr>
            <w:t>5</w:t>
          </w:r>
          <w:r>
            <w:fldChar w:fldCharType="end"/>
          </w:r>
        </w:p>
        <w:p w14:paraId="0000000A" w14:textId="77777777" w:rsidR="008F0078" w:rsidRDefault="008317DB">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bfibfvjupvfx">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_bfibfvjupvfx \h </w:instrText>
          </w:r>
          <w:r>
            <w:fldChar w:fldCharType="separate"/>
          </w:r>
          <w:r>
            <w:rPr>
              <w:rFonts w:ascii="Times New Roman" w:eastAsia="Times New Roman" w:hAnsi="Times New Roman" w:cs="Times New Roman"/>
              <w:sz w:val="24"/>
              <w:szCs w:val="24"/>
            </w:rPr>
            <w:t>6</w:t>
          </w:r>
          <w:r>
            <w:fldChar w:fldCharType="end"/>
          </w:r>
        </w:p>
        <w:p w14:paraId="0000000B" w14:textId="77777777" w:rsidR="008F0078" w:rsidRDefault="008317DB">
          <w:pPr>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mw62zswmt6ri">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_mw62zswmt6ri \h </w:instrText>
          </w:r>
          <w:r>
            <w:fldChar w:fldCharType="separate"/>
          </w:r>
          <w:r>
            <w:rPr>
              <w:rFonts w:ascii="Times New Roman" w:eastAsia="Times New Roman" w:hAnsi="Times New Roman" w:cs="Times New Roman"/>
              <w:sz w:val="24"/>
              <w:szCs w:val="24"/>
            </w:rPr>
            <w:t>7</w:t>
          </w:r>
          <w:r>
            <w:fldChar w:fldCharType="end"/>
          </w:r>
          <w:r>
            <w:fldChar w:fldCharType="end"/>
          </w:r>
        </w:p>
      </w:sdtContent>
    </w:sdt>
    <w:p w14:paraId="0000000C" w14:textId="77777777" w:rsidR="008F0078" w:rsidRDefault="008317DB">
      <w:pPr>
        <w:spacing w:line="360" w:lineRule="auto"/>
        <w:jc w:val="center"/>
        <w:rPr>
          <w:rFonts w:ascii="Times New Roman" w:eastAsia="Times New Roman" w:hAnsi="Times New Roman" w:cs="Times New Roman"/>
          <w:b/>
          <w:sz w:val="24"/>
          <w:szCs w:val="24"/>
        </w:rPr>
      </w:pPr>
      <w:r>
        <w:br w:type="page"/>
      </w:r>
    </w:p>
    <w:p w14:paraId="0000000D" w14:textId="77777777" w:rsidR="008F0078" w:rsidRDefault="008317DB">
      <w:pPr>
        <w:pStyle w:val="Nagwek1"/>
      </w:pPr>
      <w:bookmarkStart w:id="0" w:name="_rn6ujp430b71" w:colFirst="0" w:colLast="0"/>
      <w:bookmarkEnd w:id="0"/>
      <w:r>
        <w:lastRenderedPageBreak/>
        <w:t>Introduction</w:t>
      </w:r>
    </w:p>
    <w:p w14:paraId="0000000E" w14:textId="77777777" w:rsidR="008F0078" w:rsidRDefault="008317D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color w:val="0E101A"/>
          <w:sz w:val="24"/>
          <w:szCs w:val="24"/>
        </w:rPr>
        <w:t xml:space="preserve">There are a number of segments in the operations of guest service. One important part of this service is housekeeping. It offers sanitising, cleaning and maintaining the hotel rooms. The persons who are related to the housekeeper job involve heavy physical work. There are many duties involved in housekeeping such as sweeping, vacuuming dusting shelves, cleaning windows, emptying trash cans and mopping floors. The housekeeping workers should be attentive and efficient in details. </w:t>
      </w:r>
    </w:p>
    <w:p w14:paraId="0000000F" w14:textId="77777777" w:rsidR="008F0078" w:rsidRDefault="008317DB" w:rsidP="00EC01A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To analyse the supervisory role in the department of housekeeping by Kolb’s model.</w:t>
      </w:r>
    </w:p>
    <w:p w14:paraId="00000010" w14:textId="77777777" w:rsidR="008F0078" w:rsidRDefault="008317DB" w:rsidP="00EC01A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To evaluate the importance of technical and work-based skills to operate guest services.</w:t>
      </w:r>
    </w:p>
    <w:p w14:paraId="00000011" w14:textId="77777777" w:rsidR="008F0078" w:rsidRDefault="008317DB" w:rsidP="00EC01A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To examine vocational and personal improvement impact on skills related to employability.</w:t>
      </w:r>
    </w:p>
    <w:p w14:paraId="00000012" w14:textId="77777777" w:rsidR="008F0078" w:rsidRDefault="008317DB" w:rsidP="00EC01A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To suggest probable solutions and incorporate suitable theories.</w:t>
      </w:r>
    </w:p>
    <w:p w14:paraId="00000013" w14:textId="77777777" w:rsidR="008F0078" w:rsidRDefault="008317DB" w:rsidP="00EC01A3">
      <w:pPr>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To make a future action plan. </w:t>
      </w:r>
    </w:p>
    <w:p w14:paraId="06B14DF4" w14:textId="77777777" w:rsidR="00EC01A3" w:rsidRDefault="00EC01A3">
      <w:pPr>
        <w:rPr>
          <w:rFonts w:ascii="Times New Roman" w:eastAsia="Times New Roman" w:hAnsi="Times New Roman" w:cs="Times New Roman"/>
          <w:b/>
          <w:sz w:val="28"/>
          <w:szCs w:val="28"/>
        </w:rPr>
      </w:pPr>
      <w:bookmarkStart w:id="1" w:name="_s2hg3d8leh29" w:colFirst="0" w:colLast="0"/>
      <w:bookmarkEnd w:id="1"/>
      <w:r>
        <w:br w:type="page"/>
      </w:r>
    </w:p>
    <w:p w14:paraId="00000014" w14:textId="1A854B95" w:rsidR="008F0078" w:rsidRDefault="008317DB">
      <w:pPr>
        <w:pStyle w:val="Nagwek1"/>
      </w:pPr>
      <w:r>
        <w:lastRenderedPageBreak/>
        <w:t>Section 1</w:t>
      </w:r>
    </w:p>
    <w:p w14:paraId="00000015" w14:textId="77777777" w:rsidR="008F0078" w:rsidRDefault="008317D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Shadowing a housekeeping supervisor for a day was eye-opening. From the controlled chaos of balancing impeccable rooms, a clear leadership approach, and scanning for guest needs, I gained a deeper understanding of the unseen technical skills vital for a memorable stay. Here I have used </w:t>
      </w:r>
      <w:r>
        <w:rPr>
          <w:rFonts w:ascii="Times New Roman" w:eastAsia="Times New Roman" w:hAnsi="Times New Roman" w:cs="Times New Roman"/>
          <w:b/>
          <w:color w:val="0E101A"/>
          <w:sz w:val="24"/>
          <w:szCs w:val="24"/>
        </w:rPr>
        <w:t>Kolb’s reflective cycle</w:t>
      </w:r>
      <w:r>
        <w:rPr>
          <w:rFonts w:ascii="Times New Roman" w:eastAsia="Times New Roman" w:hAnsi="Times New Roman" w:cs="Times New Roman"/>
          <w:color w:val="0E101A"/>
          <w:sz w:val="24"/>
          <w:szCs w:val="24"/>
        </w:rPr>
        <w:t xml:space="preserve"> to demonstrate my learning.</w:t>
      </w:r>
    </w:p>
    <w:p w14:paraId="00000016" w14:textId="77777777" w:rsidR="008F0078" w:rsidRPr="00EC01A3" w:rsidRDefault="008317DB" w:rsidP="00EC01A3">
      <w:pPr>
        <w:pStyle w:val="Akapitzlist"/>
        <w:numPr>
          <w:ilvl w:val="0"/>
          <w:numId w:val="3"/>
        </w:numPr>
        <w:spacing w:line="360" w:lineRule="auto"/>
        <w:jc w:val="both"/>
        <w:rPr>
          <w:rFonts w:ascii="Times New Roman" w:eastAsia="Times New Roman" w:hAnsi="Times New Roman" w:cs="Times New Roman"/>
          <w:color w:val="0E101A"/>
          <w:sz w:val="24"/>
          <w:szCs w:val="24"/>
        </w:rPr>
      </w:pPr>
      <w:r w:rsidRPr="00EC01A3">
        <w:rPr>
          <w:rFonts w:ascii="Times New Roman" w:eastAsia="Times New Roman" w:hAnsi="Times New Roman" w:cs="Times New Roman"/>
          <w:b/>
          <w:color w:val="0E101A"/>
          <w:sz w:val="24"/>
          <w:szCs w:val="24"/>
        </w:rPr>
        <w:t xml:space="preserve">Concrete </w:t>
      </w:r>
      <w:r w:rsidRPr="00EC01A3">
        <w:rPr>
          <w:rFonts w:ascii="Times New Roman" w:eastAsia="Times New Roman" w:hAnsi="Times New Roman" w:cs="Times New Roman"/>
          <w:b/>
          <w:color w:val="0E101A"/>
          <w:sz w:val="24"/>
          <w:szCs w:val="24"/>
        </w:rPr>
        <w:t>Experience:</w:t>
      </w:r>
      <w:r w:rsidRPr="00EC01A3">
        <w:rPr>
          <w:rFonts w:ascii="Times New Roman" w:eastAsia="Times New Roman" w:hAnsi="Times New Roman" w:cs="Times New Roman"/>
          <w:color w:val="0E101A"/>
          <w:sz w:val="24"/>
          <w:szCs w:val="24"/>
        </w:rPr>
        <w:t xml:space="preserve"> While shadowing a housekeeping supervisor, it was a whirlwind. From ensuring rooms were meticulously checked to handling guest requests, this position was intense but so crucial.</w:t>
      </w:r>
    </w:p>
    <w:p w14:paraId="00000017" w14:textId="2FC46880" w:rsidR="008F0078" w:rsidRPr="00EC01A3" w:rsidRDefault="008317DB" w:rsidP="00EC01A3">
      <w:pPr>
        <w:pStyle w:val="Akapitzlist"/>
        <w:numPr>
          <w:ilvl w:val="0"/>
          <w:numId w:val="3"/>
        </w:numPr>
        <w:spacing w:line="360" w:lineRule="auto"/>
        <w:jc w:val="both"/>
        <w:rPr>
          <w:rFonts w:ascii="Times New Roman" w:eastAsia="Times New Roman" w:hAnsi="Times New Roman" w:cs="Times New Roman"/>
          <w:color w:val="0E101A"/>
          <w:sz w:val="24"/>
          <w:szCs w:val="24"/>
        </w:rPr>
      </w:pPr>
      <w:r w:rsidRPr="00EC01A3">
        <w:rPr>
          <w:rFonts w:ascii="Times New Roman" w:eastAsia="Times New Roman" w:hAnsi="Times New Roman" w:cs="Times New Roman"/>
          <w:b/>
          <w:color w:val="0E101A"/>
          <w:sz w:val="24"/>
          <w:szCs w:val="24"/>
        </w:rPr>
        <w:t xml:space="preserve">Reflective Observation: </w:t>
      </w:r>
      <w:r w:rsidRPr="00EC01A3">
        <w:rPr>
          <w:rFonts w:ascii="Times New Roman" w:eastAsia="Times New Roman" w:hAnsi="Times New Roman" w:cs="Times New Roman"/>
          <w:color w:val="0E101A"/>
          <w:sz w:val="24"/>
          <w:szCs w:val="24"/>
        </w:rPr>
        <w:t xml:space="preserve">Seeing the supervisor systematically operate through many tasks and a variety of personalities made me think. He handled everything so seamlessly. Communication, teamwork, and staying organised seemed incredibly important, but there had to be more to it (de Prada Creo </w:t>
      </w:r>
      <w:r w:rsidRPr="00EC01A3">
        <w:rPr>
          <w:rFonts w:ascii="Times New Roman" w:eastAsia="Times New Roman" w:hAnsi="Times New Roman" w:cs="Times New Roman"/>
          <w:i/>
          <w:color w:val="0E101A"/>
          <w:sz w:val="24"/>
          <w:szCs w:val="24"/>
        </w:rPr>
        <w:t xml:space="preserve">et </w:t>
      </w:r>
      <w:r w:rsidR="00EC01A3" w:rsidRPr="00EC01A3">
        <w:rPr>
          <w:rFonts w:ascii="Times New Roman" w:eastAsia="Times New Roman" w:hAnsi="Times New Roman" w:cs="Times New Roman"/>
          <w:i/>
          <w:color w:val="0E101A"/>
          <w:sz w:val="24"/>
          <w:szCs w:val="24"/>
        </w:rPr>
        <w:t>al</w:t>
      </w:r>
      <w:r w:rsidR="00EC01A3" w:rsidRPr="00EC01A3">
        <w:rPr>
          <w:rFonts w:ascii="Times New Roman" w:eastAsia="Times New Roman" w:hAnsi="Times New Roman" w:cs="Times New Roman"/>
          <w:color w:val="0E101A"/>
          <w:sz w:val="24"/>
          <w:szCs w:val="24"/>
        </w:rPr>
        <w:t>.</w:t>
      </w:r>
      <w:r w:rsidRPr="00EC01A3">
        <w:rPr>
          <w:rFonts w:ascii="Times New Roman" w:eastAsia="Times New Roman" w:hAnsi="Times New Roman" w:cs="Times New Roman"/>
          <w:color w:val="0E101A"/>
          <w:sz w:val="24"/>
          <w:szCs w:val="24"/>
        </w:rPr>
        <w:t xml:space="preserve">, 2021). </w:t>
      </w:r>
    </w:p>
    <w:p w14:paraId="00000018" w14:textId="77777777" w:rsidR="008F0078" w:rsidRPr="00EC01A3" w:rsidRDefault="008317DB" w:rsidP="00EC01A3">
      <w:pPr>
        <w:pStyle w:val="Akapitzlist"/>
        <w:numPr>
          <w:ilvl w:val="0"/>
          <w:numId w:val="3"/>
        </w:numPr>
        <w:spacing w:line="360" w:lineRule="auto"/>
        <w:jc w:val="both"/>
        <w:rPr>
          <w:rFonts w:ascii="Times New Roman" w:eastAsia="Times New Roman" w:hAnsi="Times New Roman" w:cs="Times New Roman"/>
          <w:color w:val="0E101A"/>
          <w:sz w:val="24"/>
          <w:szCs w:val="24"/>
        </w:rPr>
      </w:pPr>
      <w:r w:rsidRPr="00EC01A3">
        <w:rPr>
          <w:rFonts w:ascii="Times New Roman" w:eastAsia="Times New Roman" w:hAnsi="Times New Roman" w:cs="Times New Roman"/>
          <w:b/>
          <w:color w:val="0E101A"/>
          <w:sz w:val="24"/>
          <w:szCs w:val="24"/>
        </w:rPr>
        <w:t>Abstract Conceptualization:</w:t>
      </w:r>
      <w:r w:rsidRPr="00EC01A3">
        <w:rPr>
          <w:rFonts w:ascii="Times New Roman" w:eastAsia="Times New Roman" w:hAnsi="Times New Roman" w:cs="Times New Roman"/>
          <w:color w:val="0E101A"/>
          <w:sz w:val="24"/>
          <w:szCs w:val="24"/>
        </w:rPr>
        <w:t xml:space="preserve"> Having a past in customer service, I understood the concept of guest needs and wants, and this placement allowed me to practise that. Being back in school after many years, I have learned analytical and problem-solving skills that assist me in foreseeing guest issues (Sann </w:t>
      </w:r>
      <w:r w:rsidRPr="00EC01A3">
        <w:rPr>
          <w:rFonts w:ascii="Times New Roman" w:eastAsia="Times New Roman" w:hAnsi="Times New Roman" w:cs="Times New Roman"/>
          <w:i/>
          <w:color w:val="0E101A"/>
          <w:sz w:val="24"/>
          <w:szCs w:val="24"/>
        </w:rPr>
        <w:t>et al</w:t>
      </w:r>
      <w:r w:rsidRPr="00EC01A3">
        <w:rPr>
          <w:rFonts w:ascii="Times New Roman" w:eastAsia="Times New Roman" w:hAnsi="Times New Roman" w:cs="Times New Roman"/>
          <w:color w:val="0E101A"/>
          <w:sz w:val="24"/>
          <w:szCs w:val="24"/>
        </w:rPr>
        <w:t>., 2022).</w:t>
      </w:r>
    </w:p>
    <w:p w14:paraId="00000019" w14:textId="77777777" w:rsidR="008F0078" w:rsidRPr="00EC01A3" w:rsidRDefault="008317DB" w:rsidP="00EC01A3">
      <w:pPr>
        <w:pStyle w:val="Akapitzlist"/>
        <w:numPr>
          <w:ilvl w:val="0"/>
          <w:numId w:val="3"/>
        </w:numPr>
        <w:spacing w:line="360" w:lineRule="auto"/>
        <w:jc w:val="both"/>
        <w:rPr>
          <w:rFonts w:ascii="Times New Roman" w:eastAsia="Times New Roman" w:hAnsi="Times New Roman" w:cs="Times New Roman"/>
          <w:color w:val="0E101A"/>
          <w:sz w:val="24"/>
          <w:szCs w:val="24"/>
        </w:rPr>
      </w:pPr>
      <w:r w:rsidRPr="00EC01A3">
        <w:rPr>
          <w:rFonts w:ascii="Times New Roman" w:eastAsia="Times New Roman" w:hAnsi="Times New Roman" w:cs="Times New Roman"/>
          <w:b/>
          <w:color w:val="0E101A"/>
          <w:sz w:val="24"/>
          <w:szCs w:val="24"/>
        </w:rPr>
        <w:t xml:space="preserve">Active Experimentation: </w:t>
      </w:r>
      <w:r w:rsidRPr="00EC01A3">
        <w:rPr>
          <w:rFonts w:ascii="Times New Roman" w:eastAsia="Times New Roman" w:hAnsi="Times New Roman" w:cs="Times New Roman"/>
          <w:color w:val="0E101A"/>
          <w:sz w:val="24"/>
          <w:szCs w:val="24"/>
        </w:rPr>
        <w:t>During the associate briefings, the supervisor is a professional and communicates very well to make sure everyone is on the same page. He demonstrates an understanding of building trust amongst his team and knows how to utilise everyone’s strengths to get the job done while providing support when needed (</w:t>
      </w:r>
      <w:r w:rsidRPr="00EC01A3">
        <w:rPr>
          <w:rFonts w:ascii="Times New Roman" w:eastAsia="Times New Roman" w:hAnsi="Times New Roman" w:cs="Times New Roman"/>
          <w:sz w:val="24"/>
          <w:szCs w:val="24"/>
        </w:rPr>
        <w:t>Casado, 2012).</w:t>
      </w:r>
      <w:r w:rsidRPr="00EC01A3">
        <w:rPr>
          <w:rFonts w:ascii="Times New Roman" w:eastAsia="Times New Roman" w:hAnsi="Times New Roman" w:cs="Times New Roman"/>
          <w:color w:val="0E101A"/>
          <w:sz w:val="24"/>
          <w:szCs w:val="24"/>
        </w:rPr>
        <w:t xml:space="preserve"> The thoroughness of his room checks and how efficient he is when resolving the issues that come up motivates me to be more attentive and mindful when resolving problems.</w:t>
      </w:r>
    </w:p>
    <w:p w14:paraId="0000001A" w14:textId="77777777" w:rsidR="008F0078" w:rsidRPr="00EC01A3" w:rsidRDefault="008317DB" w:rsidP="00EC01A3">
      <w:pPr>
        <w:pStyle w:val="Akapitzlist"/>
        <w:numPr>
          <w:ilvl w:val="0"/>
          <w:numId w:val="3"/>
        </w:numPr>
        <w:spacing w:line="360" w:lineRule="auto"/>
        <w:jc w:val="both"/>
        <w:rPr>
          <w:rFonts w:ascii="Times New Roman" w:eastAsia="Times New Roman" w:hAnsi="Times New Roman" w:cs="Times New Roman"/>
          <w:color w:val="0E101A"/>
          <w:sz w:val="24"/>
          <w:szCs w:val="24"/>
        </w:rPr>
      </w:pPr>
      <w:r w:rsidRPr="00EC01A3">
        <w:rPr>
          <w:rFonts w:ascii="Times New Roman" w:eastAsia="Times New Roman" w:hAnsi="Times New Roman" w:cs="Times New Roman"/>
          <w:b/>
          <w:color w:val="0E101A"/>
          <w:sz w:val="24"/>
          <w:szCs w:val="24"/>
        </w:rPr>
        <w:t>Overall Learning:</w:t>
      </w:r>
      <w:r w:rsidRPr="00EC01A3">
        <w:rPr>
          <w:rFonts w:ascii="Times New Roman" w:eastAsia="Times New Roman" w:hAnsi="Times New Roman" w:cs="Times New Roman"/>
          <w:color w:val="0E101A"/>
          <w:sz w:val="24"/>
          <w:szCs w:val="24"/>
        </w:rPr>
        <w:t xml:space="preserve"> Of all the components necessary for effective guest service, this interaction demonstrated how keen technical knowledge and the easiest transferable work-based skills are melded together, and how they should be (Fayoumi and Williams, 2021). This is the essence of what it takes to lead in a supervisor role, and the supervisor’s example was powerful and beautiful.</w:t>
      </w:r>
    </w:p>
    <w:p w14:paraId="0000001B"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I plan to take this learning into the real world as I move on to taking the reins as a leader. I plan to weave in and out through those different practices to ensure I make for a comprehensive leader. One that continuously directs while keeping communication clear, that continuously empowers while keeping guest satisfaction intact and operations running smoothly (De Bruin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2021). One that always returns to his example to keep sight of the bigger picture.</w:t>
      </w:r>
    </w:p>
    <w:p w14:paraId="0000001C" w14:textId="77777777" w:rsidR="008F0078" w:rsidRDefault="008317DB">
      <w:pPr>
        <w:pStyle w:val="Nagwek1"/>
      </w:pPr>
      <w:bookmarkStart w:id="2" w:name="_1f7g323mm7is" w:colFirst="0" w:colLast="0"/>
      <w:bookmarkEnd w:id="2"/>
      <w:r>
        <w:lastRenderedPageBreak/>
        <w:t>Section 2</w:t>
      </w:r>
    </w:p>
    <w:p w14:paraId="0000001D" w14:textId="77777777" w:rsidR="008F0078" w:rsidRDefault="008317D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Work-based and technical knowledge skills are also critical to meeting guest service expectations. </w:t>
      </w:r>
      <w:r>
        <w:rPr>
          <w:rFonts w:ascii="Times New Roman" w:eastAsia="Times New Roman" w:hAnsi="Times New Roman" w:cs="Times New Roman"/>
          <w:color w:val="0E101A"/>
          <w:sz w:val="24"/>
          <w:szCs w:val="24"/>
        </w:rPr>
        <w:t>Observing these elements during my shadowing day in the housekeeping department; the impact on guest service standards was clear.</w:t>
      </w:r>
    </w:p>
    <w:p w14:paraId="0000001E" w14:textId="77777777" w:rsidR="008F0078" w:rsidRDefault="008317D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Work-Based Skills:</w:t>
      </w:r>
    </w:p>
    <w:p w14:paraId="0000001F" w14:textId="77777777" w:rsidR="008F0078" w:rsidRDefault="008317D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Communication was key to the supervisor’s success. Clear direction ensured the housekeeping team understood and met cleanliness standards (Sari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2023).  When a guest made a special request to have the staff do extra cleaning in their room, the supervisor communicated those details accurately, so the room received the additional care the guest expected. Teamwork was also essential to maintaining high standards. The housekeeping team had to work together to successfully maintain cleanliness and provide an enhanced guest experience.</w:t>
      </w:r>
    </w:p>
    <w:p w14:paraId="00000020" w14:textId="77777777" w:rsidR="008F0078" w:rsidRDefault="008317D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Technical Knowledge:</w:t>
      </w:r>
    </w:p>
    <w:p w14:paraId="00000021"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The supervisor’s task management also revealed technical knowledge of housekeeping procedures (Kyalo, 2023). For one, organising cleaning schedules effectively was evidence of an understanding of room turnover times. Another example was the supervisor’s ability to address urgent needs. When unexpected check-ins occurred, the individual quickly adjusted schedules to ensure the timely arrival of cleaning staff. This helped prevent delays and allowed rooms to be made up before guests even made it to their cham</w:t>
      </w:r>
      <w:r>
        <w:rPr>
          <w:rFonts w:ascii="Times New Roman" w:eastAsia="Times New Roman" w:hAnsi="Times New Roman" w:cs="Times New Roman"/>
          <w:color w:val="0E101A"/>
          <w:sz w:val="24"/>
          <w:szCs w:val="24"/>
        </w:rPr>
        <w:t>ber doors.</w:t>
      </w:r>
    </w:p>
    <w:p w14:paraId="510F5926" w14:textId="77777777" w:rsidR="00EC01A3" w:rsidRDefault="00EC01A3">
      <w:pPr>
        <w:rPr>
          <w:rFonts w:ascii="Times New Roman" w:eastAsia="Times New Roman" w:hAnsi="Times New Roman" w:cs="Times New Roman"/>
          <w:b/>
          <w:sz w:val="28"/>
          <w:szCs w:val="28"/>
        </w:rPr>
      </w:pPr>
      <w:bookmarkStart w:id="3" w:name="_duyurddmy2x8" w:colFirst="0" w:colLast="0"/>
      <w:bookmarkEnd w:id="3"/>
      <w:r>
        <w:br w:type="page"/>
      </w:r>
    </w:p>
    <w:p w14:paraId="00000022" w14:textId="403BCC09" w:rsidR="008F0078" w:rsidRDefault="008317DB">
      <w:pPr>
        <w:pStyle w:val="Nagwek1"/>
      </w:pPr>
      <w:r>
        <w:lastRenderedPageBreak/>
        <w:t>Section 3</w:t>
      </w:r>
    </w:p>
    <w:p w14:paraId="00000023" w14:textId="77777777" w:rsidR="008F0078" w:rsidRDefault="008317D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During my internship, I shadowed in the housekeeping department and an example of situational awareness was when there was a major miscommunication involving a guest's special request for extra amenities. It impacted the department’s performance, guest service and overall operations in several ways. The executive housekeeper was radioed for extra amenities for a guest by a front desk agent. The executive housekeeping had a few seconds delay in responding to the radio and it impacted the department’s perform</w:t>
      </w:r>
      <w:r>
        <w:rPr>
          <w:rFonts w:ascii="Times New Roman" w:eastAsia="Times New Roman" w:hAnsi="Times New Roman" w:cs="Times New Roman"/>
          <w:color w:val="0E101A"/>
          <w:sz w:val="24"/>
          <w:szCs w:val="24"/>
        </w:rPr>
        <w:t>ance. The department could have easily delayed the delivery of the amenities and it would not be an issue of not meeting the guests’ expectations, but the short delay emphasised the importance of the department communicating with each other for things to stay status quo.</w:t>
      </w:r>
    </w:p>
    <w:p w14:paraId="00000024" w14:textId="77777777" w:rsidR="008F0078" w:rsidRDefault="008317D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Practical solutions to this matter would be to centralise the communication of guest requests with a system in each guestroom. Moreover, staff training on proper communication protocols for guest requests should be mandatory (Sweeney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2022).</w:t>
      </w:r>
      <w:r>
        <w:rPr>
          <w:rFonts w:ascii="Times New Roman" w:eastAsia="Times New Roman" w:hAnsi="Times New Roman" w:cs="Times New Roman"/>
          <w:b/>
          <w:color w:val="0E101A"/>
          <w:sz w:val="24"/>
          <w:szCs w:val="24"/>
        </w:rPr>
        <w:t xml:space="preserve"> The Communication Accommodation Theory </w:t>
      </w:r>
      <w:r>
        <w:rPr>
          <w:rFonts w:ascii="Times New Roman" w:eastAsia="Times New Roman" w:hAnsi="Times New Roman" w:cs="Times New Roman"/>
          <w:color w:val="0E101A"/>
          <w:sz w:val="24"/>
          <w:szCs w:val="24"/>
        </w:rPr>
        <w:t>suggests that by setting communication expectations based on context, such as a guest requesting an item, the protocol for communicating such an incident is clearly defined and easy to execute (Bojić, 2023). These thought-out and reasonable interdepartmental communications work to improve overall internal communications and foster an environment where incidents like the one cited do not occur.</w:t>
      </w:r>
    </w:p>
    <w:p w14:paraId="1300C336" w14:textId="77777777" w:rsidR="00EC01A3" w:rsidRDefault="00EC01A3">
      <w:pPr>
        <w:rPr>
          <w:rFonts w:ascii="Times New Roman" w:eastAsia="Times New Roman" w:hAnsi="Times New Roman" w:cs="Times New Roman"/>
          <w:b/>
          <w:sz w:val="28"/>
          <w:szCs w:val="28"/>
        </w:rPr>
      </w:pPr>
      <w:bookmarkStart w:id="4" w:name="_f4wl6edvmknk" w:colFirst="0" w:colLast="0"/>
      <w:bookmarkEnd w:id="4"/>
      <w:r>
        <w:br w:type="page"/>
      </w:r>
    </w:p>
    <w:p w14:paraId="00000025" w14:textId="54DBE583" w:rsidR="008F0078" w:rsidRDefault="008317DB">
      <w:pPr>
        <w:pStyle w:val="Nagwek1"/>
      </w:pPr>
      <w:r>
        <w:t>Section 4</w:t>
      </w:r>
    </w:p>
    <w:p w14:paraId="00000026" w14:textId="0058E402"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understand the required technical knowledge and </w:t>
      </w:r>
      <w:r w:rsidR="00EC01A3">
        <w:rPr>
          <w:rFonts w:ascii="Times New Roman" w:eastAsia="Times New Roman" w:hAnsi="Times New Roman" w:cs="Times New Roman"/>
          <w:sz w:val="24"/>
          <w:szCs w:val="24"/>
        </w:rPr>
        <w:t>work-based</w:t>
      </w:r>
      <w:r>
        <w:rPr>
          <w:rFonts w:ascii="Times New Roman" w:eastAsia="Times New Roman" w:hAnsi="Times New Roman" w:cs="Times New Roman"/>
          <w:sz w:val="24"/>
          <w:szCs w:val="24"/>
        </w:rPr>
        <w:t xml:space="preserve"> skills to provide an efficient guest service by following the housekeeping supervisor. I have made the following action plan for my future development:</w:t>
      </w:r>
    </w:p>
    <w:p w14:paraId="00000027" w14:textId="77777777" w:rsidR="008F0078" w:rsidRDefault="008317D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Teamwork</w:t>
      </w:r>
    </w:p>
    <w:p w14:paraId="00000028"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assist my colleagues, and/or volunteer to help with cross-departmental projects; the former will help to generate goodwill among my peers, and the latter will help me to bring my collaborative spirit. Observing effective teams at work is a very valuable learning experience (Admiraal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p>
    <w:p w14:paraId="00000029" w14:textId="77777777" w:rsidR="008F0078" w:rsidRDefault="008317D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Communication skills</w:t>
      </w:r>
    </w:p>
    <w:p w14:paraId="0000002A"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listen actively during each interaction; this will help me to understand the instructions as well as the customers’ needs. I will join several training programs and industry events; these activities are meant to improve my communication skills and will ensure that this happens in time for me to need it (O’Dowd, 2021).</w:t>
      </w:r>
    </w:p>
    <w:p w14:paraId="0000002B" w14:textId="77777777" w:rsidR="008F0078" w:rsidRDefault="008317D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skills</w:t>
      </w:r>
    </w:p>
    <w:p w14:paraId="0000002C" w14:textId="16D2F186"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EC01A3">
        <w:rPr>
          <w:rFonts w:ascii="Times New Roman" w:eastAsia="Times New Roman" w:hAnsi="Times New Roman" w:cs="Times New Roman"/>
          <w:sz w:val="24"/>
          <w:szCs w:val="24"/>
        </w:rPr>
        <w:t xml:space="preserve"> wi</w:t>
      </w:r>
      <w:r>
        <w:rPr>
          <w:rFonts w:ascii="Times New Roman" w:eastAsia="Times New Roman" w:hAnsi="Times New Roman" w:cs="Times New Roman"/>
          <w:sz w:val="24"/>
          <w:szCs w:val="24"/>
        </w:rPr>
        <w:t>ll take on obstacles with an optimistic attitude. Additionally, I</w:t>
      </w:r>
      <w:r w:rsidR="00EC01A3">
        <w:rPr>
          <w:rFonts w:ascii="Times New Roman" w:eastAsia="Times New Roman" w:hAnsi="Times New Roman" w:cs="Times New Roman"/>
          <w:sz w:val="24"/>
          <w:szCs w:val="24"/>
        </w:rPr>
        <w:t xml:space="preserve"> wi</w:t>
      </w:r>
      <w:r>
        <w:rPr>
          <w:rFonts w:ascii="Times New Roman" w:eastAsia="Times New Roman" w:hAnsi="Times New Roman" w:cs="Times New Roman"/>
          <w:sz w:val="24"/>
          <w:szCs w:val="24"/>
        </w:rPr>
        <w:t>ll make an effort to take the lead in fostering a pleasant work atmosphere. In addition, I</w:t>
      </w:r>
      <w:r w:rsidR="00EC01A3">
        <w:rPr>
          <w:rFonts w:ascii="Times New Roman" w:eastAsia="Times New Roman" w:hAnsi="Times New Roman" w:cs="Times New Roman"/>
          <w:sz w:val="24"/>
          <w:szCs w:val="24"/>
        </w:rPr>
        <w:t xml:space="preserve"> wi</w:t>
      </w:r>
      <w:r>
        <w:rPr>
          <w:rFonts w:ascii="Times New Roman" w:eastAsia="Times New Roman" w:hAnsi="Times New Roman" w:cs="Times New Roman"/>
          <w:sz w:val="24"/>
          <w:szCs w:val="24"/>
        </w:rPr>
        <w:t xml:space="preserve">ll take part in a variety of customer service training courses. My ability to empathise with others and make judgements quickly in response to client needs will both improve. </w:t>
      </w:r>
    </w:p>
    <w:p w14:paraId="0000002D" w14:textId="77777777" w:rsidR="008F0078" w:rsidRDefault="008317D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Task management </w:t>
      </w:r>
    </w:p>
    <w:p w14:paraId="0000002E" w14:textId="4533194F"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make use of time management resources and make sensible objectives (Muntu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It will enable me to increase my productivity. I</w:t>
      </w:r>
      <w:r w:rsidR="00EC01A3">
        <w:rPr>
          <w:rFonts w:ascii="Times New Roman" w:eastAsia="Times New Roman" w:hAnsi="Times New Roman" w:cs="Times New Roman"/>
          <w:sz w:val="24"/>
          <w:szCs w:val="24"/>
        </w:rPr>
        <w:t xml:space="preserve"> wi</w:t>
      </w:r>
      <w:r>
        <w:rPr>
          <w:rFonts w:ascii="Times New Roman" w:eastAsia="Times New Roman" w:hAnsi="Times New Roman" w:cs="Times New Roman"/>
          <w:sz w:val="24"/>
          <w:szCs w:val="24"/>
        </w:rPr>
        <w:t>ll look for chances to oversee little tasks inside the division. It will assist me in comprehending and putting the task's allocation and priority into practice.</w:t>
      </w:r>
    </w:p>
    <w:p w14:paraId="0000002F" w14:textId="77777777" w:rsidR="008F0078" w:rsidRDefault="008317D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Guest services </w:t>
      </w:r>
    </w:p>
    <w:p w14:paraId="00000030" w14:textId="41DEEF7A"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EC01A3">
        <w:rPr>
          <w:rFonts w:ascii="Times New Roman" w:eastAsia="Times New Roman" w:hAnsi="Times New Roman" w:cs="Times New Roman"/>
          <w:sz w:val="24"/>
          <w:szCs w:val="24"/>
        </w:rPr>
        <w:t xml:space="preserve"> wil</w:t>
      </w:r>
      <w:r>
        <w:rPr>
          <w:rFonts w:ascii="Times New Roman" w:eastAsia="Times New Roman" w:hAnsi="Times New Roman" w:cs="Times New Roman"/>
          <w:sz w:val="24"/>
          <w:szCs w:val="24"/>
        </w:rPr>
        <w:t>l take the lead from seasoned pros to understand how to cater to visitors' demands. I</w:t>
      </w:r>
      <w:r w:rsidR="00EC01A3">
        <w:rPr>
          <w:rFonts w:ascii="Times New Roman" w:eastAsia="Times New Roman" w:hAnsi="Times New Roman" w:cs="Times New Roman"/>
          <w:sz w:val="24"/>
          <w:szCs w:val="24"/>
        </w:rPr>
        <w:t xml:space="preserve"> wi</w:t>
      </w:r>
      <w:r>
        <w:rPr>
          <w:rFonts w:ascii="Times New Roman" w:eastAsia="Times New Roman" w:hAnsi="Times New Roman" w:cs="Times New Roman"/>
          <w:sz w:val="24"/>
          <w:szCs w:val="24"/>
        </w:rPr>
        <w:t>ll also discover how to ask for and comprehend feedback from customers and their needs and expectations. I</w:t>
      </w:r>
      <w:r w:rsidR="00EC01A3">
        <w:rPr>
          <w:rFonts w:ascii="Times New Roman" w:eastAsia="Times New Roman" w:hAnsi="Times New Roman" w:cs="Times New Roman"/>
          <w:sz w:val="24"/>
          <w:szCs w:val="24"/>
        </w:rPr>
        <w:t xml:space="preserve"> wi</w:t>
      </w:r>
      <w:r>
        <w:rPr>
          <w:rFonts w:ascii="Times New Roman" w:eastAsia="Times New Roman" w:hAnsi="Times New Roman" w:cs="Times New Roman"/>
          <w:sz w:val="24"/>
          <w:szCs w:val="24"/>
        </w:rPr>
        <w:t xml:space="preserve">ll also look at cutting-edge developments in technology for guest services. It will help me give the visitors outstanding service. </w:t>
      </w:r>
    </w:p>
    <w:p w14:paraId="3477D13B" w14:textId="77777777" w:rsidR="00EC01A3" w:rsidRDefault="00EC01A3">
      <w:pPr>
        <w:rPr>
          <w:rFonts w:ascii="Times New Roman" w:eastAsia="Times New Roman" w:hAnsi="Times New Roman" w:cs="Times New Roman"/>
          <w:b/>
          <w:sz w:val="28"/>
          <w:szCs w:val="28"/>
        </w:rPr>
      </w:pPr>
      <w:bookmarkStart w:id="5" w:name="_bfibfvjupvfx" w:colFirst="0" w:colLast="0"/>
      <w:bookmarkEnd w:id="5"/>
      <w:r>
        <w:br w:type="page"/>
      </w:r>
    </w:p>
    <w:p w14:paraId="00000031" w14:textId="2095F8D5" w:rsidR="008F0078" w:rsidRDefault="008317DB">
      <w:pPr>
        <w:pStyle w:val="Nagwek1"/>
      </w:pPr>
      <w:r>
        <w:t>Conclusion</w:t>
      </w:r>
    </w:p>
    <w:p w14:paraId="00000032"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 following a housekeeping supervisor is clear that to serve customers efficiently technical and work-based skills are vital. By streamlining communications, the department can be more effective in guest service, which epitomises overall operations. This is not only a benefit to hotel operations, but a point of differentiation for the host as well. When all departments are executing as if they are of one mind, the guest will know it. For efficient guest services, technical knowledge such as cle</w:t>
      </w:r>
      <w:r>
        <w:rPr>
          <w:rFonts w:ascii="Times New Roman" w:eastAsia="Times New Roman" w:hAnsi="Times New Roman" w:cs="Times New Roman"/>
          <w:sz w:val="24"/>
          <w:szCs w:val="24"/>
        </w:rPr>
        <w:t xml:space="preserve">aning properly, making schedules based on guest choices and more are important. </w:t>
      </w:r>
      <w:r>
        <w:br w:type="page"/>
      </w:r>
    </w:p>
    <w:p w14:paraId="00000033" w14:textId="77777777" w:rsidR="008F0078" w:rsidRDefault="008317DB">
      <w:pPr>
        <w:pStyle w:val="Nagwek1"/>
      </w:pPr>
      <w:bookmarkStart w:id="6" w:name="_mw62zswmt6ri" w:colFirst="0" w:colLast="0"/>
      <w:bookmarkEnd w:id="6"/>
      <w:r>
        <w:t>References</w:t>
      </w:r>
    </w:p>
    <w:p w14:paraId="00000034" w14:textId="77777777" w:rsidR="008F0078" w:rsidRDefault="008317D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Admiraal, W., Schenke, W., De Jong, L., Emmelot, Y. and Sligte</w:t>
      </w:r>
      <w:r>
        <w:rPr>
          <w:rFonts w:ascii="Times New Roman" w:eastAsia="Times New Roman" w:hAnsi="Times New Roman" w:cs="Times New Roman"/>
          <w:sz w:val="24"/>
          <w:szCs w:val="24"/>
        </w:rPr>
        <w:t>, H., (2021). Schools as professional learning communities: what can schools do to support professional development of their teachers?. Professional development in education, 47(4), pp.684-698.</w:t>
      </w:r>
    </w:p>
    <w:p w14:paraId="00000035" w14:textId="77777777" w:rsidR="008F0078" w:rsidRDefault="008317D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Bojić, L.M., (2023). The Patterns of Influence: LIWC Analysis of Leading News Portals' Impact and Communication Accommodation Theory on Twitter. Етноантрополошки проблеми, 18(2), pp.589-612.</w:t>
      </w:r>
    </w:p>
    <w:p w14:paraId="00000036"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Casado, M.A. (2012) Housekeeping management. Hoboken: Wiley. </w:t>
      </w:r>
    </w:p>
    <w:p w14:paraId="00000037"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Bruin, L., Roberts-Lombard, M. and de Meyer-</w:t>
      </w:r>
      <w:r>
        <w:rPr>
          <w:rFonts w:ascii="Times New Roman" w:eastAsia="Times New Roman" w:hAnsi="Times New Roman" w:cs="Times New Roman"/>
          <w:sz w:val="24"/>
          <w:szCs w:val="24"/>
        </w:rPr>
        <w:t>Heydenrych, C., (2021). The interrelationship between internal marketing, employee perceived quality and customer satisfaction–a conventional banking perspective. Cogent Business &amp; Management, 8(1), p.1872887.</w:t>
      </w:r>
    </w:p>
    <w:p w14:paraId="00000038"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Prada Creo, E., Mareque, M. and Portela-Pino, I., (2021). The acquisition of teamwork skills in university students through extra-curricular activities. Education+ Training, 63(2), pp.165-181.</w:t>
      </w:r>
    </w:p>
    <w:p w14:paraId="00000039"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Fayoumi, A. and Williams, R., (2021). An integrated socio-technical enterprise modelling: A scenario of healthcare system analysis and design. Journal of Industrial Information Integration, 23, p.100221.</w:t>
      </w:r>
    </w:p>
    <w:p w14:paraId="0000003A"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Kyalo, J., (2023). Effect of Short Course Training on Service Delivery in the Hospitality Industry in Housekeeping and Laundry Department of Kenya Utalii College. Journal of Hospitality and Tourism, 3(1), pp.14-30.</w:t>
      </w:r>
    </w:p>
    <w:p w14:paraId="0000003B" w14:textId="77777777" w:rsidR="008F0078" w:rsidRDefault="008317D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Muntu, D., Setyawati, R., Riantini, L.S. and Ichsan, M., (2021). Effect of human resources management and advances to improve construction project performance. Physics and Chemistry of the Earth, Parts A/B/C, 122, p.103000.</w:t>
      </w:r>
    </w:p>
    <w:p w14:paraId="0000003C" w14:textId="77777777" w:rsidR="008F0078" w:rsidRDefault="008317DB">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O’Dowd, R., (2021). Virtual exchange: Moving forward into the next decade. Computer Assisted Language Learning, 34(3), pp.209-224.</w:t>
      </w:r>
    </w:p>
    <w:p w14:paraId="0000003D"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Sari, E.R., Lapotulo, N., Afriani, M. and Pratama, T., (2023). The Application of Room Attendant Empathy in Service at Aston Batam Hotel &amp; Residence. Media Wisata, 21(2), pp.296-306.</w:t>
      </w:r>
    </w:p>
    <w:p w14:paraId="0000003E" w14:textId="77777777" w:rsidR="008F0078" w:rsidRDefault="008317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Sweeney, M.R., Boilson, A., White, C., Nevin, M., Casey, B., Boylan, P. and Staines, A., (2022). Experiences of residents, family members and staff in residential care settings for older people during COVID‐19: A mixed methods study. Journal of Nursing Management, 30(4), pp.872-882.</w:t>
      </w:r>
    </w:p>
    <w:p w14:paraId="0000003F" w14:textId="77777777" w:rsidR="008F0078" w:rsidRDefault="008F0078">
      <w:pPr>
        <w:widowControl w:val="0"/>
        <w:spacing w:line="360" w:lineRule="auto"/>
        <w:jc w:val="both"/>
        <w:rPr>
          <w:rFonts w:ascii="Times New Roman" w:eastAsia="Times New Roman" w:hAnsi="Times New Roman" w:cs="Times New Roman"/>
          <w:sz w:val="24"/>
          <w:szCs w:val="24"/>
        </w:rPr>
      </w:pPr>
    </w:p>
    <w:p w14:paraId="00000040" w14:textId="77777777" w:rsidR="008F0078" w:rsidRDefault="008F0078">
      <w:pPr>
        <w:spacing w:line="360" w:lineRule="auto"/>
        <w:jc w:val="both"/>
        <w:rPr>
          <w:rFonts w:ascii="Times New Roman" w:eastAsia="Times New Roman" w:hAnsi="Times New Roman" w:cs="Times New Roman"/>
          <w:sz w:val="24"/>
          <w:szCs w:val="24"/>
        </w:rPr>
      </w:pPr>
    </w:p>
    <w:sectPr w:rsidR="008F0078">
      <w:footerReference w:type="default" r:id="rId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F00CA" w14:textId="77777777" w:rsidR="004D7EEF" w:rsidRDefault="004D7EEF">
      <w:pPr>
        <w:spacing w:line="240" w:lineRule="auto"/>
      </w:pPr>
      <w:r>
        <w:separator/>
      </w:r>
    </w:p>
  </w:endnote>
  <w:endnote w:type="continuationSeparator" w:id="0">
    <w:p w14:paraId="72E46D9A" w14:textId="77777777" w:rsidR="004D7EEF" w:rsidRDefault="004D7E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2" w14:textId="7F39EAED" w:rsidR="008F0078" w:rsidRDefault="008317DB">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C01A3">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93EDE" w14:textId="77777777" w:rsidR="004D7EEF" w:rsidRDefault="004D7EEF">
      <w:pPr>
        <w:spacing w:line="240" w:lineRule="auto"/>
      </w:pPr>
      <w:r>
        <w:separator/>
      </w:r>
    </w:p>
  </w:footnote>
  <w:footnote w:type="continuationSeparator" w:id="0">
    <w:p w14:paraId="32C05F63" w14:textId="77777777" w:rsidR="004D7EEF" w:rsidRDefault="004D7E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76BAE"/>
    <w:multiLevelType w:val="multilevel"/>
    <w:tmpl w:val="665E882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9594FF0"/>
    <w:multiLevelType w:val="hybridMultilevel"/>
    <w:tmpl w:val="CE564748"/>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A13336D"/>
    <w:multiLevelType w:val="multilevel"/>
    <w:tmpl w:val="C74C5718"/>
    <w:lvl w:ilvl="0">
      <w:start w:val="1"/>
      <w:numFmt w:val="lowerLetter"/>
      <w:lvlText w:val="%1)"/>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0890516">
    <w:abstractNumId w:val="0"/>
  </w:num>
  <w:num w:numId="2" w16cid:durableId="658388554">
    <w:abstractNumId w:val="2"/>
  </w:num>
  <w:num w:numId="3" w16cid:durableId="987831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078"/>
    <w:rsid w:val="004D7EEF"/>
    <w:rsid w:val="005C21CD"/>
    <w:rsid w:val="008F0078"/>
    <w:rsid w:val="00EC01A3"/>
    <w:rsid w:val="00FB3354"/>
    <w:rsid w:val="00FD66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D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paragraph" w:styleId="Akapitzlist">
    <w:name w:val="List Paragraph"/>
    <w:basedOn w:val="Normalny"/>
    <w:uiPriority w:val="34"/>
    <w:qFormat/>
    <w:rsid w:val="00EC01A3"/>
    <w:pPr>
      <w:ind w:left="720"/>
      <w:contextualSpacing/>
    </w:pPr>
  </w:style>
  <w:style w:type="paragraph" w:styleId="Nagwek">
    <w:name w:val="header"/>
    <w:basedOn w:val="Normalny"/>
    <w:link w:val="NagwekZnak"/>
    <w:uiPriority w:val="99"/>
    <w:unhideWhenUsed/>
    <w:rsid w:val="00FB3354"/>
    <w:pPr>
      <w:tabs>
        <w:tab w:val="center" w:pos="4513"/>
        <w:tab w:val="right" w:pos="9026"/>
      </w:tabs>
      <w:spacing w:line="240" w:lineRule="auto"/>
    </w:pPr>
  </w:style>
  <w:style w:type="character" w:customStyle="1" w:styleId="NagwekZnak">
    <w:name w:val="Nagłówek Znak"/>
    <w:basedOn w:val="Domylnaczcionkaakapitu"/>
    <w:link w:val="Nagwek"/>
    <w:uiPriority w:val="99"/>
    <w:rsid w:val="00FB3354"/>
  </w:style>
  <w:style w:type="paragraph" w:styleId="Stopka">
    <w:name w:val="footer"/>
    <w:basedOn w:val="Normalny"/>
    <w:link w:val="StopkaZnak"/>
    <w:uiPriority w:val="99"/>
    <w:unhideWhenUsed/>
    <w:rsid w:val="00FB3354"/>
    <w:pPr>
      <w:tabs>
        <w:tab w:val="center" w:pos="4513"/>
        <w:tab w:val="right" w:pos="9026"/>
      </w:tabs>
      <w:spacing w:line="240" w:lineRule="auto"/>
    </w:pPr>
  </w:style>
  <w:style w:type="character" w:customStyle="1" w:styleId="StopkaZnak">
    <w:name w:val="Stopka Znak"/>
    <w:basedOn w:val="Domylnaczcionkaakapitu"/>
    <w:link w:val="Stopka"/>
    <w:uiPriority w:val="99"/>
    <w:rsid w:val="00FB3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1670</Words>
  <Characters>10025</Characters>
  <Application>Microsoft Office Word</Application>
  <DocSecurity>0</DocSecurity>
  <Lines>83</Lines>
  <Paragraphs>23</Paragraphs>
  <ScaleCrop>false</ScaleCrop>
  <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2024-02-22T09:26:00Z</dcterms:created>
  <dcterms:modified xsi:type="dcterms:W3CDTF">2024-02-22T09:26:00Z</dcterms:modified>
</cp:coreProperties>
</file>