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9B8CE" w14:textId="5E81AFD6" w:rsidR="00D93283" w:rsidRDefault="00A05113" w:rsidP="00A05113">
      <w:pPr>
        <w:rPr>
          <w:sz w:val="44"/>
          <w:szCs w:val="44"/>
        </w:rPr>
      </w:pPr>
      <w:r>
        <w:rPr>
          <w:sz w:val="44"/>
          <w:szCs w:val="44"/>
        </w:rPr>
        <w:t xml:space="preserve">                </w:t>
      </w:r>
      <w:r>
        <w:rPr>
          <w:rFonts w:cs="Times New Roman"/>
          <w:noProof/>
          <w:szCs w:val="24"/>
        </w:rPr>
        <w:drawing>
          <wp:inline distT="0" distB="0" distL="0" distR="0" wp14:anchorId="745A4D15" wp14:editId="474C1DC8">
            <wp:extent cx="3629025" cy="1165225"/>
            <wp:effectExtent l="0" t="0" r="9525"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9025" cy="1165225"/>
                    </a:xfrm>
                    <a:prstGeom prst="rect">
                      <a:avLst/>
                    </a:prstGeom>
                    <a:noFill/>
                    <a:ln>
                      <a:noFill/>
                    </a:ln>
                  </pic:spPr>
                </pic:pic>
              </a:graphicData>
            </a:graphic>
          </wp:inline>
        </w:drawing>
      </w:r>
      <w:r>
        <w:rPr>
          <w:sz w:val="44"/>
          <w:szCs w:val="44"/>
        </w:rPr>
        <w:t xml:space="preserve">             </w:t>
      </w:r>
    </w:p>
    <w:p w14:paraId="559DD189" w14:textId="77777777" w:rsidR="00A05113" w:rsidRDefault="00A05113">
      <w:pPr>
        <w:rPr>
          <w:rFonts w:ascii="Arial" w:hAnsi="Arial" w:cs="Arial"/>
          <w:sz w:val="32"/>
          <w:szCs w:val="32"/>
        </w:rPr>
      </w:pPr>
      <w:r>
        <w:rPr>
          <w:rFonts w:ascii="Arial" w:hAnsi="Arial" w:cs="Arial"/>
          <w:sz w:val="32"/>
          <w:szCs w:val="32"/>
        </w:rPr>
        <w:t xml:space="preserve">                     </w:t>
      </w:r>
    </w:p>
    <w:p w14:paraId="4F9FF7E7" w14:textId="77777777" w:rsidR="00A05113" w:rsidRDefault="00A05113">
      <w:pPr>
        <w:rPr>
          <w:rFonts w:ascii="Arial" w:hAnsi="Arial" w:cs="Arial"/>
          <w:sz w:val="32"/>
          <w:szCs w:val="32"/>
        </w:rPr>
      </w:pPr>
      <w:r>
        <w:rPr>
          <w:rFonts w:ascii="Arial" w:hAnsi="Arial" w:cs="Arial"/>
          <w:sz w:val="32"/>
          <w:szCs w:val="32"/>
        </w:rPr>
        <w:t xml:space="preserve">                       </w:t>
      </w:r>
    </w:p>
    <w:p w14:paraId="4E14D7A1" w14:textId="170D54BE" w:rsidR="00A05113" w:rsidRDefault="00A05113">
      <w:pPr>
        <w:rPr>
          <w:rFonts w:ascii="Arial" w:hAnsi="Arial" w:cs="Arial"/>
          <w:sz w:val="32"/>
          <w:szCs w:val="32"/>
        </w:rPr>
      </w:pPr>
      <w:r>
        <w:rPr>
          <w:rFonts w:ascii="Arial" w:hAnsi="Arial" w:cs="Arial"/>
          <w:sz w:val="32"/>
          <w:szCs w:val="32"/>
        </w:rPr>
        <w:t xml:space="preserve">                         BA BUSINESS MANAGEMENT</w:t>
      </w:r>
    </w:p>
    <w:p w14:paraId="362B783B" w14:textId="77777777" w:rsidR="00A05113" w:rsidRDefault="00A05113">
      <w:pPr>
        <w:rPr>
          <w:rFonts w:ascii="Arial" w:hAnsi="Arial" w:cs="Arial"/>
          <w:sz w:val="32"/>
          <w:szCs w:val="32"/>
        </w:rPr>
      </w:pPr>
    </w:p>
    <w:p w14:paraId="50936423" w14:textId="2E1910FC" w:rsidR="00A05113" w:rsidRPr="00A05113" w:rsidRDefault="00A05113">
      <w:pPr>
        <w:rPr>
          <w:rFonts w:ascii="Arial" w:hAnsi="Arial" w:cs="Arial"/>
          <w:sz w:val="28"/>
          <w:szCs w:val="28"/>
        </w:rPr>
      </w:pPr>
      <w:r>
        <w:rPr>
          <w:rFonts w:ascii="Arial" w:hAnsi="Arial" w:cs="Arial"/>
          <w:sz w:val="28"/>
          <w:szCs w:val="28"/>
        </w:rPr>
        <w:t xml:space="preserve">                                               Assignment 2</w:t>
      </w:r>
    </w:p>
    <w:p w14:paraId="774BF858" w14:textId="77777777" w:rsidR="00A05113" w:rsidRDefault="00A05113">
      <w:pPr>
        <w:rPr>
          <w:rFonts w:ascii="Arial" w:hAnsi="Arial" w:cs="Arial"/>
          <w:b/>
          <w:bCs/>
          <w:sz w:val="28"/>
          <w:szCs w:val="28"/>
        </w:rPr>
      </w:pPr>
    </w:p>
    <w:p w14:paraId="7FD40904" w14:textId="7C560E72" w:rsidR="00A05113" w:rsidRDefault="00A05113">
      <w:pPr>
        <w:rPr>
          <w:rFonts w:ascii="Arial" w:hAnsi="Arial" w:cs="Arial"/>
          <w:sz w:val="28"/>
          <w:szCs w:val="28"/>
        </w:rPr>
      </w:pPr>
      <w:r>
        <w:rPr>
          <w:rFonts w:ascii="Arial" w:hAnsi="Arial" w:cs="Arial"/>
          <w:b/>
          <w:bCs/>
          <w:sz w:val="28"/>
          <w:szCs w:val="28"/>
        </w:rPr>
        <w:t xml:space="preserve">                            Module: </w:t>
      </w:r>
      <w:r>
        <w:rPr>
          <w:rFonts w:ascii="Arial" w:hAnsi="Arial" w:cs="Arial"/>
          <w:sz w:val="28"/>
          <w:szCs w:val="28"/>
        </w:rPr>
        <w:t>Managing People</w:t>
      </w:r>
    </w:p>
    <w:p w14:paraId="4F09AE9E" w14:textId="204A84E6" w:rsidR="00A05113" w:rsidRDefault="00A05113">
      <w:pPr>
        <w:rPr>
          <w:rFonts w:ascii="Arial" w:hAnsi="Arial" w:cs="Arial"/>
          <w:sz w:val="28"/>
          <w:szCs w:val="28"/>
        </w:rPr>
      </w:pPr>
      <w:r>
        <w:rPr>
          <w:rFonts w:ascii="Arial" w:hAnsi="Arial" w:cs="Arial"/>
          <w:b/>
          <w:bCs/>
          <w:sz w:val="28"/>
          <w:szCs w:val="28"/>
        </w:rPr>
        <w:t xml:space="preserve">                            Code: </w:t>
      </w:r>
      <w:r>
        <w:rPr>
          <w:rFonts w:ascii="Arial" w:hAnsi="Arial" w:cs="Arial"/>
          <w:sz w:val="28"/>
          <w:szCs w:val="28"/>
        </w:rPr>
        <w:t>(LCBB5004)</w:t>
      </w:r>
    </w:p>
    <w:p w14:paraId="1F78EAAA" w14:textId="384B1B99" w:rsidR="00A05113" w:rsidRDefault="00A05113">
      <w:pPr>
        <w:rPr>
          <w:rFonts w:ascii="Arial" w:hAnsi="Arial" w:cs="Arial"/>
          <w:sz w:val="28"/>
          <w:szCs w:val="28"/>
        </w:rPr>
      </w:pPr>
      <w:r>
        <w:rPr>
          <w:rFonts w:ascii="Arial" w:hAnsi="Arial" w:cs="Arial"/>
          <w:b/>
          <w:bCs/>
          <w:sz w:val="28"/>
          <w:szCs w:val="28"/>
        </w:rPr>
        <w:t xml:space="preserve">                            Lecturer: </w:t>
      </w:r>
      <w:r>
        <w:rPr>
          <w:rFonts w:ascii="Arial" w:hAnsi="Arial" w:cs="Arial"/>
          <w:sz w:val="28"/>
          <w:szCs w:val="28"/>
        </w:rPr>
        <w:t>Afzal Munna</w:t>
      </w:r>
    </w:p>
    <w:p w14:paraId="12623557" w14:textId="55DC199F" w:rsidR="00A05113" w:rsidRDefault="00A05113">
      <w:pPr>
        <w:rPr>
          <w:rFonts w:ascii="Arial" w:hAnsi="Arial" w:cs="Arial"/>
          <w:sz w:val="28"/>
          <w:szCs w:val="28"/>
        </w:rPr>
      </w:pPr>
      <w:r>
        <w:rPr>
          <w:rFonts w:ascii="Arial" w:hAnsi="Arial" w:cs="Arial"/>
          <w:sz w:val="28"/>
          <w:szCs w:val="28"/>
        </w:rPr>
        <w:t xml:space="preserve">            </w:t>
      </w:r>
      <w:r>
        <w:rPr>
          <w:rFonts w:ascii="Arial" w:hAnsi="Arial" w:cs="Arial"/>
          <w:b/>
          <w:bCs/>
          <w:sz w:val="28"/>
          <w:szCs w:val="28"/>
        </w:rPr>
        <w:t xml:space="preserve">                Name: </w:t>
      </w:r>
      <w:r>
        <w:rPr>
          <w:rFonts w:ascii="Arial" w:hAnsi="Arial" w:cs="Arial"/>
          <w:sz w:val="28"/>
          <w:szCs w:val="28"/>
        </w:rPr>
        <w:t>Stefan Genchev</w:t>
      </w:r>
    </w:p>
    <w:p w14:paraId="79E4CE8B" w14:textId="04F96142" w:rsidR="00A05113" w:rsidRPr="00A05113" w:rsidRDefault="00A05113">
      <w:pPr>
        <w:rPr>
          <w:rFonts w:ascii="Arial" w:hAnsi="Arial" w:cs="Arial"/>
          <w:sz w:val="28"/>
          <w:szCs w:val="28"/>
        </w:rPr>
      </w:pPr>
      <w:r>
        <w:rPr>
          <w:rFonts w:ascii="Arial" w:hAnsi="Arial" w:cs="Arial"/>
          <w:sz w:val="28"/>
          <w:szCs w:val="28"/>
        </w:rPr>
        <w:t xml:space="preserve">                            </w:t>
      </w:r>
      <w:r>
        <w:rPr>
          <w:rFonts w:ascii="Arial" w:hAnsi="Arial" w:cs="Arial"/>
          <w:b/>
          <w:bCs/>
          <w:sz w:val="28"/>
          <w:szCs w:val="28"/>
        </w:rPr>
        <w:t>Student ID:</w:t>
      </w:r>
      <w:r w:rsidRPr="00A05113">
        <w:rPr>
          <w:rFonts w:ascii="Arial" w:hAnsi="Arial" w:cs="Arial"/>
          <w:sz w:val="28"/>
          <w:szCs w:val="28"/>
        </w:rPr>
        <w:t xml:space="preserve"> 2131735</w:t>
      </w:r>
    </w:p>
    <w:p w14:paraId="63D028AB" w14:textId="77777777" w:rsidR="00A05113" w:rsidRPr="00A05113" w:rsidRDefault="00A05113">
      <w:pPr>
        <w:rPr>
          <w:rFonts w:ascii="Arial" w:hAnsi="Arial" w:cs="Arial"/>
          <w:sz w:val="28"/>
          <w:szCs w:val="28"/>
        </w:rPr>
      </w:pPr>
    </w:p>
    <w:p w14:paraId="0F7CFEF2" w14:textId="77777777" w:rsidR="00A05113" w:rsidRDefault="00A05113">
      <w:pPr>
        <w:rPr>
          <w:sz w:val="44"/>
          <w:szCs w:val="44"/>
        </w:rPr>
      </w:pPr>
    </w:p>
    <w:p w14:paraId="32DCFB24" w14:textId="77777777" w:rsidR="00A05113" w:rsidRDefault="00A05113">
      <w:pPr>
        <w:rPr>
          <w:sz w:val="44"/>
          <w:szCs w:val="44"/>
        </w:rPr>
      </w:pPr>
    </w:p>
    <w:p w14:paraId="7C878810" w14:textId="77777777" w:rsidR="00A05113" w:rsidRDefault="00A05113">
      <w:pPr>
        <w:rPr>
          <w:sz w:val="44"/>
          <w:szCs w:val="44"/>
        </w:rPr>
      </w:pPr>
    </w:p>
    <w:p w14:paraId="0422DDA8" w14:textId="77777777" w:rsidR="00A05113" w:rsidRDefault="00A05113">
      <w:pPr>
        <w:rPr>
          <w:sz w:val="44"/>
          <w:szCs w:val="44"/>
        </w:rPr>
      </w:pPr>
    </w:p>
    <w:p w14:paraId="758BBED4" w14:textId="77777777" w:rsidR="00A05113" w:rsidRDefault="00A05113">
      <w:pPr>
        <w:rPr>
          <w:sz w:val="44"/>
          <w:szCs w:val="44"/>
        </w:rPr>
      </w:pPr>
    </w:p>
    <w:p w14:paraId="560846F0" w14:textId="77777777" w:rsidR="00A05113" w:rsidRDefault="00A05113">
      <w:pPr>
        <w:rPr>
          <w:sz w:val="44"/>
          <w:szCs w:val="44"/>
        </w:rPr>
      </w:pPr>
    </w:p>
    <w:p w14:paraId="1CF4219B" w14:textId="77777777" w:rsidR="00A05113" w:rsidRDefault="00A05113">
      <w:pPr>
        <w:rPr>
          <w:sz w:val="44"/>
          <w:szCs w:val="44"/>
        </w:rPr>
      </w:pPr>
    </w:p>
    <w:p w14:paraId="6539FE20" w14:textId="77777777" w:rsidR="00A05113" w:rsidRDefault="00A05113">
      <w:pPr>
        <w:rPr>
          <w:sz w:val="44"/>
          <w:szCs w:val="44"/>
        </w:rPr>
      </w:pPr>
    </w:p>
    <w:p w14:paraId="614CA9C4" w14:textId="77777777" w:rsidR="00A05113" w:rsidRDefault="00A05113">
      <w:pPr>
        <w:rPr>
          <w:sz w:val="44"/>
          <w:szCs w:val="44"/>
        </w:rPr>
      </w:pPr>
    </w:p>
    <w:p w14:paraId="530A5B15" w14:textId="77777777" w:rsidR="00A05113" w:rsidRDefault="00A05113">
      <w:pPr>
        <w:rPr>
          <w:sz w:val="44"/>
          <w:szCs w:val="44"/>
        </w:rPr>
      </w:pPr>
    </w:p>
    <w:p w14:paraId="0C2D2DE0" w14:textId="77777777" w:rsidR="00A05113" w:rsidRDefault="00A05113">
      <w:pPr>
        <w:rPr>
          <w:sz w:val="44"/>
          <w:szCs w:val="44"/>
        </w:rPr>
      </w:pPr>
    </w:p>
    <w:p w14:paraId="549A9351" w14:textId="77777777" w:rsidR="00A05113" w:rsidRDefault="00A05113">
      <w:pPr>
        <w:rPr>
          <w:sz w:val="44"/>
          <w:szCs w:val="44"/>
        </w:rPr>
      </w:pPr>
    </w:p>
    <w:p w14:paraId="62890BC5" w14:textId="77777777" w:rsidR="00A05113" w:rsidRDefault="00A05113">
      <w:pPr>
        <w:rPr>
          <w:sz w:val="44"/>
          <w:szCs w:val="44"/>
        </w:rPr>
      </w:pPr>
    </w:p>
    <w:p w14:paraId="045C018F" w14:textId="77777777" w:rsidR="00A05113" w:rsidRDefault="00A05113">
      <w:pPr>
        <w:rPr>
          <w:sz w:val="44"/>
          <w:szCs w:val="44"/>
        </w:rPr>
      </w:pPr>
    </w:p>
    <w:sdt>
      <w:sdtPr>
        <w:rPr>
          <w:rFonts w:ascii="Times New Roman" w:eastAsiaTheme="minorHAnsi" w:hAnsi="Times New Roman" w:cstheme="minorBidi"/>
          <w:color w:val="auto"/>
          <w:kern w:val="2"/>
          <w:sz w:val="24"/>
          <w:szCs w:val="22"/>
          <w14:ligatures w14:val="standardContextual"/>
        </w:rPr>
        <w:id w:val="-940988929"/>
        <w:docPartObj>
          <w:docPartGallery w:val="Table of Contents"/>
          <w:docPartUnique/>
        </w:docPartObj>
      </w:sdtPr>
      <w:sdtEndPr>
        <w:rPr>
          <w:b/>
          <w:bCs/>
          <w:noProof/>
        </w:rPr>
      </w:sdtEndPr>
      <w:sdtContent>
        <w:p w14:paraId="649FF5F2" w14:textId="67831752" w:rsidR="009D3AC5" w:rsidRPr="00612019" w:rsidRDefault="009D3AC5">
          <w:pPr>
            <w:pStyle w:val="a8"/>
            <w:rPr>
              <w:rFonts w:ascii="Arial" w:hAnsi="Arial" w:cs="Arial"/>
            </w:rPr>
          </w:pPr>
          <w:r w:rsidRPr="00612019">
            <w:rPr>
              <w:rFonts w:ascii="Arial" w:hAnsi="Arial" w:cs="Arial"/>
            </w:rPr>
            <w:t>Contents</w:t>
          </w:r>
        </w:p>
        <w:p w14:paraId="5AB79DEA" w14:textId="7FA1E5C7" w:rsidR="008E38BF" w:rsidRDefault="009D3AC5">
          <w:pPr>
            <w:pStyle w:val="1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1885055" w:history="1">
            <w:r w:rsidR="008E38BF" w:rsidRPr="009C09F1">
              <w:rPr>
                <w:rStyle w:val="a9"/>
                <w:rFonts w:cs="Times New Roman"/>
                <w:noProof/>
              </w:rPr>
              <w:t>Introduction</w:t>
            </w:r>
            <w:r w:rsidR="008E38BF">
              <w:rPr>
                <w:noProof/>
                <w:webHidden/>
              </w:rPr>
              <w:tab/>
            </w:r>
            <w:r w:rsidR="008E38BF">
              <w:rPr>
                <w:noProof/>
                <w:webHidden/>
              </w:rPr>
              <w:fldChar w:fldCharType="begin"/>
            </w:r>
            <w:r w:rsidR="008E38BF">
              <w:rPr>
                <w:noProof/>
                <w:webHidden/>
              </w:rPr>
              <w:instrText xml:space="preserve"> PAGEREF _Toc141885055 \h </w:instrText>
            </w:r>
            <w:r w:rsidR="008E38BF">
              <w:rPr>
                <w:noProof/>
                <w:webHidden/>
              </w:rPr>
            </w:r>
            <w:r w:rsidR="008E38BF">
              <w:rPr>
                <w:noProof/>
                <w:webHidden/>
              </w:rPr>
              <w:fldChar w:fldCharType="separate"/>
            </w:r>
            <w:r w:rsidR="008E38BF">
              <w:rPr>
                <w:noProof/>
                <w:webHidden/>
              </w:rPr>
              <w:t>3</w:t>
            </w:r>
            <w:r w:rsidR="008E38BF">
              <w:rPr>
                <w:noProof/>
                <w:webHidden/>
              </w:rPr>
              <w:fldChar w:fldCharType="end"/>
            </w:r>
          </w:hyperlink>
        </w:p>
        <w:p w14:paraId="51320FB8" w14:textId="273A1551" w:rsidR="008E38BF" w:rsidRPr="00612019" w:rsidRDefault="00000000">
          <w:pPr>
            <w:pStyle w:val="11"/>
            <w:tabs>
              <w:tab w:val="right" w:leader="dot" w:pos="9350"/>
            </w:tabs>
            <w:rPr>
              <w:rFonts w:ascii="Arial" w:eastAsiaTheme="minorEastAsia" w:hAnsi="Arial" w:cs="Arial"/>
              <w:noProof/>
              <w:sz w:val="22"/>
            </w:rPr>
          </w:pPr>
          <w:hyperlink w:anchor="_Toc141885056" w:history="1">
            <w:r w:rsidR="008E38BF" w:rsidRPr="00612019">
              <w:rPr>
                <w:rStyle w:val="a9"/>
                <w:rFonts w:ascii="Arial" w:hAnsi="Arial" w:cs="Arial"/>
                <w:noProof/>
                <w:sz w:val="22"/>
              </w:rPr>
              <w:t>Analysis of Causes and Effects of Nurse Attrition</w:t>
            </w:r>
            <w:r w:rsidR="008E38BF" w:rsidRPr="00612019">
              <w:rPr>
                <w:rFonts w:ascii="Arial" w:hAnsi="Arial" w:cs="Arial"/>
                <w:noProof/>
                <w:webHidden/>
                <w:sz w:val="22"/>
              </w:rPr>
              <w:tab/>
            </w:r>
            <w:r w:rsidR="008E38BF" w:rsidRPr="00612019">
              <w:rPr>
                <w:rFonts w:ascii="Arial" w:hAnsi="Arial" w:cs="Arial"/>
                <w:noProof/>
                <w:webHidden/>
                <w:sz w:val="22"/>
              </w:rPr>
              <w:fldChar w:fldCharType="begin"/>
            </w:r>
            <w:r w:rsidR="008E38BF" w:rsidRPr="00612019">
              <w:rPr>
                <w:rFonts w:ascii="Arial" w:hAnsi="Arial" w:cs="Arial"/>
                <w:noProof/>
                <w:webHidden/>
                <w:sz w:val="22"/>
              </w:rPr>
              <w:instrText xml:space="preserve"> PAGEREF _Toc141885056 \h </w:instrText>
            </w:r>
            <w:r w:rsidR="008E38BF" w:rsidRPr="00612019">
              <w:rPr>
                <w:rFonts w:ascii="Arial" w:hAnsi="Arial" w:cs="Arial"/>
                <w:noProof/>
                <w:webHidden/>
                <w:sz w:val="22"/>
              </w:rPr>
            </w:r>
            <w:r w:rsidR="008E38BF" w:rsidRPr="00612019">
              <w:rPr>
                <w:rFonts w:ascii="Arial" w:hAnsi="Arial" w:cs="Arial"/>
                <w:noProof/>
                <w:webHidden/>
                <w:sz w:val="22"/>
              </w:rPr>
              <w:fldChar w:fldCharType="separate"/>
            </w:r>
            <w:r w:rsidR="008E38BF" w:rsidRPr="00612019">
              <w:rPr>
                <w:rFonts w:ascii="Arial" w:hAnsi="Arial" w:cs="Arial"/>
                <w:noProof/>
                <w:webHidden/>
                <w:sz w:val="22"/>
              </w:rPr>
              <w:t>3</w:t>
            </w:r>
            <w:r w:rsidR="008E38BF" w:rsidRPr="00612019">
              <w:rPr>
                <w:rFonts w:ascii="Arial" w:hAnsi="Arial" w:cs="Arial"/>
                <w:noProof/>
                <w:webHidden/>
                <w:sz w:val="22"/>
              </w:rPr>
              <w:fldChar w:fldCharType="end"/>
            </w:r>
          </w:hyperlink>
        </w:p>
        <w:p w14:paraId="0891ED66" w14:textId="19CC7D79" w:rsidR="008E38BF" w:rsidRPr="00612019" w:rsidRDefault="00000000">
          <w:pPr>
            <w:pStyle w:val="11"/>
            <w:tabs>
              <w:tab w:val="right" w:leader="dot" w:pos="9350"/>
            </w:tabs>
            <w:rPr>
              <w:rFonts w:ascii="Arial" w:eastAsiaTheme="minorEastAsia" w:hAnsi="Arial" w:cs="Arial"/>
              <w:noProof/>
              <w:sz w:val="22"/>
            </w:rPr>
          </w:pPr>
          <w:hyperlink w:anchor="_Toc141885057" w:history="1">
            <w:r w:rsidR="008E38BF" w:rsidRPr="00612019">
              <w:rPr>
                <w:rStyle w:val="a9"/>
                <w:rFonts w:ascii="Arial" w:hAnsi="Arial" w:cs="Arial"/>
                <w:noProof/>
                <w:sz w:val="22"/>
              </w:rPr>
              <w:t>Analysis of Monetary Retention and Non-Monetary Retention Schemes</w:t>
            </w:r>
            <w:r w:rsidR="008E38BF" w:rsidRPr="00612019">
              <w:rPr>
                <w:rFonts w:ascii="Arial" w:hAnsi="Arial" w:cs="Arial"/>
                <w:noProof/>
                <w:webHidden/>
                <w:sz w:val="22"/>
              </w:rPr>
              <w:tab/>
            </w:r>
            <w:r w:rsidR="008E38BF" w:rsidRPr="00612019">
              <w:rPr>
                <w:rFonts w:ascii="Arial" w:hAnsi="Arial" w:cs="Arial"/>
                <w:noProof/>
                <w:webHidden/>
                <w:sz w:val="22"/>
              </w:rPr>
              <w:fldChar w:fldCharType="begin"/>
            </w:r>
            <w:r w:rsidR="008E38BF" w:rsidRPr="00612019">
              <w:rPr>
                <w:rFonts w:ascii="Arial" w:hAnsi="Arial" w:cs="Arial"/>
                <w:noProof/>
                <w:webHidden/>
                <w:sz w:val="22"/>
              </w:rPr>
              <w:instrText xml:space="preserve"> PAGEREF _Toc141885057 \h </w:instrText>
            </w:r>
            <w:r w:rsidR="008E38BF" w:rsidRPr="00612019">
              <w:rPr>
                <w:rFonts w:ascii="Arial" w:hAnsi="Arial" w:cs="Arial"/>
                <w:noProof/>
                <w:webHidden/>
                <w:sz w:val="22"/>
              </w:rPr>
            </w:r>
            <w:r w:rsidR="008E38BF" w:rsidRPr="00612019">
              <w:rPr>
                <w:rFonts w:ascii="Arial" w:hAnsi="Arial" w:cs="Arial"/>
                <w:noProof/>
                <w:webHidden/>
                <w:sz w:val="22"/>
              </w:rPr>
              <w:fldChar w:fldCharType="separate"/>
            </w:r>
            <w:r w:rsidR="008E38BF" w:rsidRPr="00612019">
              <w:rPr>
                <w:rFonts w:ascii="Arial" w:hAnsi="Arial" w:cs="Arial"/>
                <w:noProof/>
                <w:webHidden/>
                <w:sz w:val="22"/>
              </w:rPr>
              <w:t>5</w:t>
            </w:r>
            <w:r w:rsidR="008E38BF" w:rsidRPr="00612019">
              <w:rPr>
                <w:rFonts w:ascii="Arial" w:hAnsi="Arial" w:cs="Arial"/>
                <w:noProof/>
                <w:webHidden/>
                <w:sz w:val="22"/>
              </w:rPr>
              <w:fldChar w:fldCharType="end"/>
            </w:r>
          </w:hyperlink>
        </w:p>
        <w:p w14:paraId="614D1694" w14:textId="0EC42560" w:rsidR="008E38BF" w:rsidRPr="00612019" w:rsidRDefault="00000000">
          <w:pPr>
            <w:pStyle w:val="11"/>
            <w:tabs>
              <w:tab w:val="right" w:leader="dot" w:pos="9350"/>
            </w:tabs>
            <w:rPr>
              <w:rFonts w:ascii="Arial" w:eastAsiaTheme="minorEastAsia" w:hAnsi="Arial" w:cs="Arial"/>
              <w:noProof/>
              <w:sz w:val="22"/>
            </w:rPr>
          </w:pPr>
          <w:hyperlink w:anchor="_Toc141885058" w:history="1">
            <w:r w:rsidR="008E38BF" w:rsidRPr="00612019">
              <w:rPr>
                <w:rStyle w:val="a9"/>
                <w:rFonts w:ascii="Arial" w:hAnsi="Arial" w:cs="Arial"/>
                <w:noProof/>
                <w:sz w:val="22"/>
              </w:rPr>
              <w:t>Recommendation:</w:t>
            </w:r>
            <w:r w:rsidR="008E38BF" w:rsidRPr="00612019">
              <w:rPr>
                <w:rFonts w:ascii="Arial" w:hAnsi="Arial" w:cs="Arial"/>
                <w:noProof/>
                <w:webHidden/>
                <w:sz w:val="22"/>
              </w:rPr>
              <w:tab/>
            </w:r>
            <w:r w:rsidR="008E38BF" w:rsidRPr="00612019">
              <w:rPr>
                <w:rFonts w:ascii="Arial" w:hAnsi="Arial" w:cs="Arial"/>
                <w:noProof/>
                <w:webHidden/>
                <w:sz w:val="22"/>
              </w:rPr>
              <w:fldChar w:fldCharType="begin"/>
            </w:r>
            <w:r w:rsidR="008E38BF" w:rsidRPr="00612019">
              <w:rPr>
                <w:rFonts w:ascii="Arial" w:hAnsi="Arial" w:cs="Arial"/>
                <w:noProof/>
                <w:webHidden/>
                <w:sz w:val="22"/>
              </w:rPr>
              <w:instrText xml:space="preserve"> PAGEREF _Toc141885058 \h </w:instrText>
            </w:r>
            <w:r w:rsidR="008E38BF" w:rsidRPr="00612019">
              <w:rPr>
                <w:rFonts w:ascii="Arial" w:hAnsi="Arial" w:cs="Arial"/>
                <w:noProof/>
                <w:webHidden/>
                <w:sz w:val="22"/>
              </w:rPr>
            </w:r>
            <w:r w:rsidR="008E38BF" w:rsidRPr="00612019">
              <w:rPr>
                <w:rFonts w:ascii="Arial" w:hAnsi="Arial" w:cs="Arial"/>
                <w:noProof/>
                <w:webHidden/>
                <w:sz w:val="22"/>
              </w:rPr>
              <w:fldChar w:fldCharType="separate"/>
            </w:r>
            <w:r w:rsidR="008E38BF" w:rsidRPr="00612019">
              <w:rPr>
                <w:rFonts w:ascii="Arial" w:hAnsi="Arial" w:cs="Arial"/>
                <w:noProof/>
                <w:webHidden/>
                <w:sz w:val="22"/>
              </w:rPr>
              <w:t>7</w:t>
            </w:r>
            <w:r w:rsidR="008E38BF" w:rsidRPr="00612019">
              <w:rPr>
                <w:rFonts w:ascii="Arial" w:hAnsi="Arial" w:cs="Arial"/>
                <w:noProof/>
                <w:webHidden/>
                <w:sz w:val="22"/>
              </w:rPr>
              <w:fldChar w:fldCharType="end"/>
            </w:r>
          </w:hyperlink>
        </w:p>
        <w:p w14:paraId="65681244" w14:textId="16A763FD" w:rsidR="008E38BF" w:rsidRPr="00612019" w:rsidRDefault="00000000">
          <w:pPr>
            <w:pStyle w:val="11"/>
            <w:tabs>
              <w:tab w:val="right" w:leader="dot" w:pos="9350"/>
            </w:tabs>
            <w:rPr>
              <w:rFonts w:ascii="Arial" w:eastAsiaTheme="minorEastAsia" w:hAnsi="Arial" w:cs="Arial"/>
              <w:noProof/>
              <w:sz w:val="22"/>
            </w:rPr>
          </w:pPr>
          <w:hyperlink w:anchor="_Toc141885059" w:history="1">
            <w:r w:rsidR="008E38BF" w:rsidRPr="00612019">
              <w:rPr>
                <w:rStyle w:val="a9"/>
                <w:rFonts w:ascii="Arial" w:hAnsi="Arial" w:cs="Arial"/>
                <w:noProof/>
                <w:sz w:val="22"/>
              </w:rPr>
              <w:t>Conclusion</w:t>
            </w:r>
            <w:r w:rsidR="008E38BF" w:rsidRPr="00612019">
              <w:rPr>
                <w:rFonts w:ascii="Arial" w:hAnsi="Arial" w:cs="Arial"/>
                <w:noProof/>
                <w:webHidden/>
                <w:sz w:val="22"/>
              </w:rPr>
              <w:tab/>
            </w:r>
            <w:r w:rsidR="008E38BF" w:rsidRPr="00612019">
              <w:rPr>
                <w:rFonts w:ascii="Arial" w:hAnsi="Arial" w:cs="Arial"/>
                <w:noProof/>
                <w:webHidden/>
                <w:sz w:val="22"/>
              </w:rPr>
              <w:fldChar w:fldCharType="begin"/>
            </w:r>
            <w:r w:rsidR="008E38BF" w:rsidRPr="00612019">
              <w:rPr>
                <w:rFonts w:ascii="Arial" w:hAnsi="Arial" w:cs="Arial"/>
                <w:noProof/>
                <w:webHidden/>
                <w:sz w:val="22"/>
              </w:rPr>
              <w:instrText xml:space="preserve"> PAGEREF _Toc141885059 \h </w:instrText>
            </w:r>
            <w:r w:rsidR="008E38BF" w:rsidRPr="00612019">
              <w:rPr>
                <w:rFonts w:ascii="Arial" w:hAnsi="Arial" w:cs="Arial"/>
                <w:noProof/>
                <w:webHidden/>
                <w:sz w:val="22"/>
              </w:rPr>
            </w:r>
            <w:r w:rsidR="008E38BF" w:rsidRPr="00612019">
              <w:rPr>
                <w:rFonts w:ascii="Arial" w:hAnsi="Arial" w:cs="Arial"/>
                <w:noProof/>
                <w:webHidden/>
                <w:sz w:val="22"/>
              </w:rPr>
              <w:fldChar w:fldCharType="separate"/>
            </w:r>
            <w:r w:rsidR="008E38BF" w:rsidRPr="00612019">
              <w:rPr>
                <w:rFonts w:ascii="Arial" w:hAnsi="Arial" w:cs="Arial"/>
                <w:noProof/>
                <w:webHidden/>
                <w:sz w:val="22"/>
              </w:rPr>
              <w:t>9</w:t>
            </w:r>
            <w:r w:rsidR="008E38BF" w:rsidRPr="00612019">
              <w:rPr>
                <w:rFonts w:ascii="Arial" w:hAnsi="Arial" w:cs="Arial"/>
                <w:noProof/>
                <w:webHidden/>
                <w:sz w:val="22"/>
              </w:rPr>
              <w:fldChar w:fldCharType="end"/>
            </w:r>
          </w:hyperlink>
        </w:p>
        <w:p w14:paraId="6491A71F" w14:textId="00A8099E" w:rsidR="008E38BF" w:rsidRPr="00612019" w:rsidRDefault="00000000">
          <w:pPr>
            <w:pStyle w:val="11"/>
            <w:tabs>
              <w:tab w:val="right" w:leader="dot" w:pos="9350"/>
            </w:tabs>
            <w:rPr>
              <w:rFonts w:ascii="Arial" w:eastAsiaTheme="minorEastAsia" w:hAnsi="Arial" w:cs="Arial"/>
              <w:noProof/>
              <w:sz w:val="22"/>
            </w:rPr>
          </w:pPr>
          <w:hyperlink w:anchor="_Toc141885060" w:history="1">
            <w:r w:rsidR="008E38BF" w:rsidRPr="00612019">
              <w:rPr>
                <w:rStyle w:val="a9"/>
                <w:rFonts w:ascii="Arial" w:hAnsi="Arial" w:cs="Arial"/>
                <w:noProof/>
                <w:sz w:val="22"/>
              </w:rPr>
              <w:t>Reference</w:t>
            </w:r>
            <w:r w:rsidR="008E38BF" w:rsidRPr="00612019">
              <w:rPr>
                <w:rFonts w:ascii="Arial" w:hAnsi="Arial" w:cs="Arial"/>
                <w:noProof/>
                <w:webHidden/>
                <w:sz w:val="22"/>
              </w:rPr>
              <w:tab/>
            </w:r>
            <w:r w:rsidR="008E38BF" w:rsidRPr="00612019">
              <w:rPr>
                <w:rFonts w:ascii="Arial" w:hAnsi="Arial" w:cs="Arial"/>
                <w:noProof/>
                <w:webHidden/>
                <w:sz w:val="22"/>
              </w:rPr>
              <w:fldChar w:fldCharType="begin"/>
            </w:r>
            <w:r w:rsidR="008E38BF" w:rsidRPr="00612019">
              <w:rPr>
                <w:rFonts w:ascii="Arial" w:hAnsi="Arial" w:cs="Arial"/>
                <w:noProof/>
                <w:webHidden/>
                <w:sz w:val="22"/>
              </w:rPr>
              <w:instrText xml:space="preserve"> PAGEREF _Toc141885060 \h </w:instrText>
            </w:r>
            <w:r w:rsidR="008E38BF" w:rsidRPr="00612019">
              <w:rPr>
                <w:rFonts w:ascii="Arial" w:hAnsi="Arial" w:cs="Arial"/>
                <w:noProof/>
                <w:webHidden/>
                <w:sz w:val="22"/>
              </w:rPr>
            </w:r>
            <w:r w:rsidR="008E38BF" w:rsidRPr="00612019">
              <w:rPr>
                <w:rFonts w:ascii="Arial" w:hAnsi="Arial" w:cs="Arial"/>
                <w:noProof/>
                <w:webHidden/>
                <w:sz w:val="22"/>
              </w:rPr>
              <w:fldChar w:fldCharType="separate"/>
            </w:r>
            <w:r w:rsidR="008E38BF" w:rsidRPr="00612019">
              <w:rPr>
                <w:rFonts w:ascii="Arial" w:hAnsi="Arial" w:cs="Arial"/>
                <w:noProof/>
                <w:webHidden/>
                <w:sz w:val="22"/>
              </w:rPr>
              <w:t>10</w:t>
            </w:r>
            <w:r w:rsidR="008E38BF" w:rsidRPr="00612019">
              <w:rPr>
                <w:rFonts w:ascii="Arial" w:hAnsi="Arial" w:cs="Arial"/>
                <w:noProof/>
                <w:webHidden/>
                <w:sz w:val="22"/>
              </w:rPr>
              <w:fldChar w:fldCharType="end"/>
            </w:r>
          </w:hyperlink>
        </w:p>
        <w:p w14:paraId="67AB30BC" w14:textId="42C54A18" w:rsidR="009D3AC5" w:rsidRDefault="009D3AC5">
          <w:r>
            <w:rPr>
              <w:b/>
              <w:bCs/>
              <w:noProof/>
            </w:rPr>
            <w:fldChar w:fldCharType="end"/>
          </w:r>
        </w:p>
      </w:sdtContent>
    </w:sdt>
    <w:p w14:paraId="10743873" w14:textId="77777777" w:rsidR="009D3AC5" w:rsidRDefault="009D3AC5">
      <w:pPr>
        <w:rPr>
          <w:rFonts w:eastAsiaTheme="majorEastAsia" w:cs="Times New Roman"/>
          <w:color w:val="365F91" w:themeColor="accent1" w:themeShade="BF"/>
          <w:sz w:val="32"/>
          <w:szCs w:val="32"/>
          <w:lang w:eastAsia="en-GB"/>
        </w:rPr>
      </w:pPr>
      <w:r>
        <w:rPr>
          <w:rFonts w:cs="Times New Roman"/>
        </w:rPr>
        <w:br w:type="page"/>
      </w:r>
    </w:p>
    <w:p w14:paraId="0044DB4D" w14:textId="0B211D78" w:rsidR="004807B9" w:rsidRPr="00A05113" w:rsidRDefault="004807B9" w:rsidP="009D3AC5">
      <w:pPr>
        <w:pStyle w:val="1"/>
        <w:spacing w:line="360" w:lineRule="auto"/>
        <w:jc w:val="both"/>
        <w:rPr>
          <w:rFonts w:ascii="Arial" w:hAnsi="Arial" w:cs="Arial"/>
        </w:rPr>
      </w:pPr>
      <w:bookmarkStart w:id="0" w:name="_Toc141885055"/>
      <w:r w:rsidRPr="00A05113">
        <w:rPr>
          <w:rFonts w:ascii="Arial" w:hAnsi="Arial" w:cs="Arial"/>
        </w:rPr>
        <w:lastRenderedPageBreak/>
        <w:t>Introduction</w:t>
      </w:r>
      <w:bookmarkEnd w:id="0"/>
    </w:p>
    <w:p w14:paraId="1056ED3F" w14:textId="77777777" w:rsidR="004807B9" w:rsidRPr="009D3AC5" w:rsidRDefault="004807B9" w:rsidP="009D3AC5">
      <w:pPr>
        <w:spacing w:line="360" w:lineRule="auto"/>
        <w:jc w:val="both"/>
        <w:rPr>
          <w:rFonts w:cs="Times New Roman"/>
          <w:lang w:eastAsia="en-GB"/>
        </w:rPr>
      </w:pPr>
    </w:p>
    <w:p w14:paraId="5FB63D85" w14:textId="41410686" w:rsidR="004807B9" w:rsidRPr="00A05113" w:rsidRDefault="004807B9" w:rsidP="009D3AC5">
      <w:pPr>
        <w:spacing w:line="360" w:lineRule="auto"/>
        <w:jc w:val="both"/>
        <w:rPr>
          <w:rFonts w:ascii="Arial" w:hAnsi="Arial" w:cs="Arial"/>
          <w:sz w:val="22"/>
          <w:lang w:eastAsia="en-GB"/>
        </w:rPr>
      </w:pPr>
      <w:r w:rsidRPr="00A05113">
        <w:rPr>
          <w:rFonts w:ascii="Arial" w:hAnsi="Arial" w:cs="Arial"/>
          <w:sz w:val="22"/>
          <w:lang w:eastAsia="en-GB"/>
        </w:rPr>
        <w:t xml:space="preserve">At present time nurse attrition rate in the UK’s Nursing industry has become a growing concern for both health care organizations and patient care </w:t>
      </w:r>
      <w:r w:rsidRPr="00A05113">
        <w:rPr>
          <w:rFonts w:ascii="Arial" w:hAnsi="Arial" w:cs="Arial"/>
          <w:color w:val="000000"/>
          <w:sz w:val="22"/>
          <w:shd w:val="clear" w:color="auto" w:fill="FFFFFF"/>
        </w:rPr>
        <w:t>(Buchan et al., 2019)</w:t>
      </w:r>
      <w:r w:rsidRPr="00A05113">
        <w:rPr>
          <w:rFonts w:ascii="Arial" w:hAnsi="Arial" w:cs="Arial"/>
          <w:sz w:val="22"/>
          <w:lang w:eastAsia="en-GB"/>
        </w:rPr>
        <w:t xml:space="preserve">. Nurses leaving their role leads to staff shortages, reduced quality of care, and increased costs for healthcare providers. In this report mainly analyze the </w:t>
      </w:r>
      <w:r w:rsidR="008E38BF" w:rsidRPr="00A05113">
        <w:rPr>
          <w:rFonts w:ascii="Arial" w:hAnsi="Arial" w:cs="Arial"/>
          <w:sz w:val="22"/>
          <w:lang w:eastAsia="en-GB"/>
        </w:rPr>
        <w:t>reasons</w:t>
      </w:r>
      <w:r w:rsidRPr="00A05113">
        <w:rPr>
          <w:rFonts w:ascii="Arial" w:hAnsi="Arial" w:cs="Arial"/>
          <w:sz w:val="22"/>
          <w:lang w:eastAsia="en-GB"/>
        </w:rPr>
        <w:t xml:space="preserve"> and effects of nurse attrition, </w:t>
      </w:r>
      <w:r w:rsidR="008E38BF" w:rsidRPr="00A05113">
        <w:rPr>
          <w:rFonts w:ascii="Arial" w:hAnsi="Arial" w:cs="Arial"/>
          <w:sz w:val="22"/>
          <w:lang w:eastAsia="en-GB"/>
        </w:rPr>
        <w:t>assess</w:t>
      </w:r>
      <w:r w:rsidRPr="00A05113">
        <w:rPr>
          <w:rFonts w:ascii="Arial" w:hAnsi="Arial" w:cs="Arial"/>
          <w:sz w:val="22"/>
          <w:lang w:eastAsia="en-GB"/>
        </w:rPr>
        <w:t xml:space="preserve"> existing retention schemes used by the NHS for nursing professional, and provide recommendations to </w:t>
      </w:r>
      <w:r w:rsidR="008E38BF" w:rsidRPr="00A05113">
        <w:rPr>
          <w:rFonts w:ascii="Arial" w:hAnsi="Arial" w:cs="Arial"/>
          <w:sz w:val="22"/>
          <w:lang w:eastAsia="en-GB"/>
        </w:rPr>
        <w:t>upgrade</w:t>
      </w:r>
      <w:r w:rsidRPr="00A05113">
        <w:rPr>
          <w:rFonts w:ascii="Arial" w:hAnsi="Arial" w:cs="Arial"/>
          <w:sz w:val="22"/>
          <w:lang w:eastAsia="en-GB"/>
        </w:rPr>
        <w:t xml:space="preserve"> nurse retention in the short and long term. </w:t>
      </w:r>
    </w:p>
    <w:p w14:paraId="276BDF1A" w14:textId="77777777" w:rsidR="009D3AC5" w:rsidRPr="009D3AC5" w:rsidRDefault="009D3AC5" w:rsidP="009D3AC5">
      <w:pPr>
        <w:spacing w:line="360" w:lineRule="auto"/>
        <w:jc w:val="both"/>
        <w:rPr>
          <w:rFonts w:cs="Times New Roman"/>
          <w:szCs w:val="24"/>
        </w:rPr>
      </w:pPr>
    </w:p>
    <w:p w14:paraId="5FBA974B" w14:textId="065D31FC" w:rsidR="009D3AC5" w:rsidRPr="00A05113" w:rsidRDefault="009D3AC5" w:rsidP="009D3AC5">
      <w:pPr>
        <w:pStyle w:val="1"/>
        <w:spacing w:line="360" w:lineRule="auto"/>
        <w:jc w:val="both"/>
        <w:rPr>
          <w:rFonts w:ascii="Arial" w:hAnsi="Arial" w:cs="Arial"/>
        </w:rPr>
      </w:pPr>
      <w:bookmarkStart w:id="1" w:name="_Toc141885056"/>
      <w:r w:rsidRPr="00A05113">
        <w:rPr>
          <w:rFonts w:ascii="Arial" w:hAnsi="Arial" w:cs="Arial"/>
        </w:rPr>
        <w:t>Analysis of Causes and Effects of Nurse Attrition</w:t>
      </w:r>
      <w:bookmarkEnd w:id="1"/>
    </w:p>
    <w:p w14:paraId="7D05FC90" w14:textId="77777777" w:rsidR="009D3AC5" w:rsidRPr="009D3AC5" w:rsidRDefault="009D3AC5" w:rsidP="009D3AC5">
      <w:pPr>
        <w:spacing w:line="360" w:lineRule="auto"/>
        <w:jc w:val="both"/>
        <w:rPr>
          <w:rFonts w:cs="Times New Roman"/>
          <w:lang w:eastAsia="en-GB"/>
        </w:rPr>
      </w:pPr>
    </w:p>
    <w:p w14:paraId="7E2FEF07" w14:textId="705AA00A" w:rsidR="00C407C5" w:rsidRPr="00A05113" w:rsidRDefault="00D318EE" w:rsidP="009D3AC5">
      <w:pPr>
        <w:spacing w:line="360" w:lineRule="auto"/>
        <w:jc w:val="both"/>
        <w:rPr>
          <w:rFonts w:ascii="Arial" w:hAnsi="Arial" w:cs="Arial"/>
          <w:sz w:val="22"/>
        </w:rPr>
      </w:pPr>
      <w:r w:rsidRPr="00A05113">
        <w:rPr>
          <w:rFonts w:ascii="Arial" w:hAnsi="Arial" w:cs="Arial"/>
          <w:sz w:val="22"/>
        </w:rPr>
        <w:t>Employee attrition within the Nursing Industry in the UK is a growing concern with significant effects for both healthcare organizations and patients</w:t>
      </w:r>
      <w:r w:rsidR="00C361E3" w:rsidRPr="00A05113">
        <w:rPr>
          <w:rFonts w:ascii="Arial" w:hAnsi="Arial" w:cs="Arial"/>
          <w:sz w:val="22"/>
        </w:rPr>
        <w:t xml:space="preserve"> (Coomber and Barriball, 2007)</w:t>
      </w:r>
      <w:r w:rsidRPr="00A05113">
        <w:rPr>
          <w:rFonts w:ascii="Arial" w:hAnsi="Arial" w:cs="Arial"/>
          <w:sz w:val="22"/>
        </w:rPr>
        <w:t>.</w:t>
      </w:r>
      <w:r w:rsidR="00C407C5" w:rsidRPr="00A05113">
        <w:rPr>
          <w:rFonts w:ascii="Arial" w:hAnsi="Arial" w:cs="Arial"/>
          <w:sz w:val="22"/>
        </w:rPr>
        <w:t xml:space="preserve"> Causes and effects of employee attrition in the nursing industry in the UK will be discussed in this essay.</w:t>
      </w:r>
    </w:p>
    <w:p w14:paraId="00CB8993" w14:textId="67E3E145" w:rsidR="00C407C5" w:rsidRPr="00A05113" w:rsidRDefault="00C407C5" w:rsidP="009D3AC5">
      <w:pPr>
        <w:spacing w:line="360" w:lineRule="auto"/>
        <w:jc w:val="both"/>
        <w:rPr>
          <w:rFonts w:ascii="Arial" w:hAnsi="Arial" w:cs="Arial"/>
          <w:b/>
          <w:bCs/>
          <w:sz w:val="22"/>
        </w:rPr>
      </w:pPr>
      <w:r w:rsidRPr="00A05113">
        <w:rPr>
          <w:rFonts w:ascii="Arial" w:hAnsi="Arial" w:cs="Arial"/>
          <w:b/>
          <w:bCs/>
          <w:sz w:val="22"/>
        </w:rPr>
        <w:t>Causes of Employee Attrition in the Nursing Industry in the UK:</w:t>
      </w:r>
    </w:p>
    <w:p w14:paraId="056848F5" w14:textId="3D2D5C51" w:rsidR="00EC5926" w:rsidRPr="00A05113" w:rsidRDefault="00C407C5" w:rsidP="009D3AC5">
      <w:pPr>
        <w:spacing w:line="360" w:lineRule="auto"/>
        <w:jc w:val="both"/>
        <w:rPr>
          <w:rFonts w:ascii="Arial" w:hAnsi="Arial" w:cs="Arial"/>
          <w:sz w:val="22"/>
        </w:rPr>
      </w:pPr>
      <w:r w:rsidRPr="00A05113">
        <w:rPr>
          <w:rFonts w:ascii="Arial" w:hAnsi="Arial" w:cs="Arial"/>
          <w:b/>
          <w:bCs/>
          <w:sz w:val="22"/>
        </w:rPr>
        <w:t>Workload and Stress:</w:t>
      </w:r>
      <w:r w:rsidRPr="00A05113">
        <w:rPr>
          <w:rFonts w:ascii="Arial" w:hAnsi="Arial" w:cs="Arial"/>
          <w:sz w:val="22"/>
        </w:rPr>
        <w:t xml:space="preserve"> Nurses in the UK are often faced heavy workloads and challenging situations</w:t>
      </w:r>
      <w:r w:rsidR="00C361E3" w:rsidRPr="00A05113">
        <w:rPr>
          <w:rFonts w:ascii="Arial" w:hAnsi="Arial" w:cs="Arial"/>
          <w:sz w:val="22"/>
        </w:rPr>
        <w:t xml:space="preserve"> (Halder, 2018)</w:t>
      </w:r>
      <w:r w:rsidRPr="00A05113">
        <w:rPr>
          <w:rFonts w:ascii="Arial" w:hAnsi="Arial" w:cs="Arial"/>
          <w:sz w:val="22"/>
        </w:rPr>
        <w:t>. They work long hours to handle critical medical cases</w:t>
      </w:r>
      <w:r w:rsidR="00EC5926" w:rsidRPr="00A05113">
        <w:rPr>
          <w:rFonts w:ascii="Arial" w:hAnsi="Arial" w:cs="Arial"/>
          <w:sz w:val="22"/>
        </w:rPr>
        <w:t>, leading to high levels of stress and fatigue. This constant pressure can make nurses fe</w:t>
      </w:r>
      <w:r w:rsidR="00C361E3" w:rsidRPr="00A05113">
        <w:rPr>
          <w:rFonts w:ascii="Arial" w:hAnsi="Arial" w:cs="Arial"/>
          <w:sz w:val="22"/>
        </w:rPr>
        <w:t>e</w:t>
      </w:r>
      <w:r w:rsidR="00EC5926" w:rsidRPr="00A05113">
        <w:rPr>
          <w:rFonts w:ascii="Arial" w:hAnsi="Arial" w:cs="Arial"/>
          <w:sz w:val="22"/>
        </w:rPr>
        <w:t xml:space="preserve">l exhausted, resulting in a desire to seek less stressful work environment. </w:t>
      </w:r>
    </w:p>
    <w:p w14:paraId="1AB3DA77" w14:textId="360223B8" w:rsidR="00274B1F" w:rsidRPr="00A05113" w:rsidRDefault="00EC5926" w:rsidP="009D3AC5">
      <w:pPr>
        <w:spacing w:line="360" w:lineRule="auto"/>
        <w:jc w:val="both"/>
        <w:rPr>
          <w:rFonts w:ascii="Arial" w:hAnsi="Arial" w:cs="Arial"/>
          <w:sz w:val="22"/>
        </w:rPr>
      </w:pPr>
      <w:r w:rsidRPr="00A05113">
        <w:rPr>
          <w:rFonts w:ascii="Arial" w:hAnsi="Arial" w:cs="Arial"/>
          <w:b/>
          <w:bCs/>
          <w:sz w:val="22"/>
        </w:rPr>
        <w:t>Limited Career Growth:</w:t>
      </w:r>
      <w:r w:rsidRPr="00A05113">
        <w:rPr>
          <w:rFonts w:ascii="Arial" w:hAnsi="Arial" w:cs="Arial"/>
          <w:sz w:val="22"/>
        </w:rPr>
        <w:t xml:space="preserve"> Within the nursing profession, some nurses may feel that there are limited opportunities for career </w:t>
      </w:r>
      <w:r w:rsidR="009D3AC5" w:rsidRPr="00A05113">
        <w:rPr>
          <w:rFonts w:ascii="Arial" w:hAnsi="Arial" w:cs="Arial"/>
          <w:sz w:val="22"/>
        </w:rPr>
        <w:t>development (</w:t>
      </w:r>
      <w:r w:rsidR="00C361E3" w:rsidRPr="00A05113">
        <w:rPr>
          <w:rFonts w:ascii="Arial" w:hAnsi="Arial" w:cs="Arial"/>
          <w:sz w:val="22"/>
        </w:rPr>
        <w:t>Coomber and Barriball, 2007)</w:t>
      </w:r>
      <w:r w:rsidRPr="00A05113">
        <w:rPr>
          <w:rFonts w:ascii="Arial" w:hAnsi="Arial" w:cs="Arial"/>
          <w:sz w:val="22"/>
        </w:rPr>
        <w:t xml:space="preserve">. This lack of clear career routes can lead to frustration, promoting nurses to explore other job options with better growth </w:t>
      </w:r>
      <w:r w:rsidR="00274B1F" w:rsidRPr="00A05113">
        <w:rPr>
          <w:rFonts w:ascii="Arial" w:hAnsi="Arial" w:cs="Arial"/>
          <w:sz w:val="22"/>
        </w:rPr>
        <w:t>opportunities</w:t>
      </w:r>
      <w:r w:rsidRPr="00A05113">
        <w:rPr>
          <w:rFonts w:ascii="Arial" w:hAnsi="Arial" w:cs="Arial"/>
          <w:sz w:val="22"/>
        </w:rPr>
        <w:t xml:space="preserve">. </w:t>
      </w:r>
    </w:p>
    <w:p w14:paraId="079CEC99" w14:textId="103B63F3" w:rsidR="00C13791" w:rsidRPr="00A05113" w:rsidRDefault="00274B1F" w:rsidP="009D3AC5">
      <w:pPr>
        <w:spacing w:line="360" w:lineRule="auto"/>
        <w:jc w:val="both"/>
        <w:rPr>
          <w:rFonts w:ascii="Arial" w:hAnsi="Arial" w:cs="Arial"/>
          <w:sz w:val="22"/>
        </w:rPr>
      </w:pPr>
      <w:r w:rsidRPr="00A05113">
        <w:rPr>
          <w:rFonts w:ascii="Arial" w:hAnsi="Arial" w:cs="Arial"/>
          <w:b/>
          <w:bCs/>
          <w:sz w:val="22"/>
        </w:rPr>
        <w:t>Compensation and Benefits:</w:t>
      </w:r>
      <w:r w:rsidRPr="00A05113">
        <w:rPr>
          <w:rFonts w:ascii="Arial" w:hAnsi="Arial" w:cs="Arial"/>
          <w:sz w:val="22"/>
        </w:rPr>
        <w:t xml:space="preserve"> Nurses play a very crucial role in patient care,</w:t>
      </w:r>
      <w:r w:rsidR="00C13791" w:rsidRPr="00A05113">
        <w:rPr>
          <w:rFonts w:ascii="Arial" w:hAnsi="Arial" w:cs="Arial"/>
          <w:sz w:val="22"/>
        </w:rPr>
        <w:t xml:space="preserve"> but often they may not get adequate compensation for their efforts</w:t>
      </w:r>
      <w:r w:rsidR="00C361E3" w:rsidRPr="00A05113">
        <w:rPr>
          <w:rFonts w:ascii="Arial" w:hAnsi="Arial" w:cs="Arial"/>
          <w:sz w:val="22"/>
        </w:rPr>
        <w:t>(Halder, 2018)</w:t>
      </w:r>
      <w:r w:rsidR="00C13791" w:rsidRPr="00A05113">
        <w:rPr>
          <w:rFonts w:ascii="Arial" w:hAnsi="Arial" w:cs="Arial"/>
          <w:sz w:val="22"/>
        </w:rPr>
        <w:t>. The demanding nature of their work may not always be reflected in their pay and benefits, making them consider other job opportunities that offer better pay.</w:t>
      </w:r>
    </w:p>
    <w:p w14:paraId="7CA4C151" w14:textId="05ACF415" w:rsidR="00C13791" w:rsidRPr="00A05113" w:rsidRDefault="00C13791" w:rsidP="009D3AC5">
      <w:pPr>
        <w:spacing w:line="360" w:lineRule="auto"/>
        <w:jc w:val="both"/>
        <w:rPr>
          <w:rFonts w:ascii="Arial" w:hAnsi="Arial" w:cs="Arial"/>
          <w:sz w:val="22"/>
        </w:rPr>
      </w:pPr>
      <w:r w:rsidRPr="00A05113">
        <w:rPr>
          <w:rFonts w:ascii="Arial" w:hAnsi="Arial" w:cs="Arial"/>
          <w:b/>
          <w:bCs/>
          <w:sz w:val="22"/>
        </w:rPr>
        <w:lastRenderedPageBreak/>
        <w:t>Work-Life Balance:</w:t>
      </w:r>
      <w:r w:rsidRPr="00A05113">
        <w:rPr>
          <w:rFonts w:ascii="Arial" w:hAnsi="Arial" w:cs="Arial"/>
          <w:sz w:val="22"/>
        </w:rPr>
        <w:t xml:space="preserve"> The healthcare industry often demands irregular and long working hours from nurses. This can impact their personal life and make it challenging for them to balance work life commitments with family and personal life</w:t>
      </w:r>
      <w:r w:rsidR="00C361E3" w:rsidRPr="00A05113">
        <w:rPr>
          <w:rFonts w:ascii="Arial" w:hAnsi="Arial" w:cs="Arial"/>
          <w:sz w:val="22"/>
        </w:rPr>
        <w:t>(Coomber and Barriball, 2007)</w:t>
      </w:r>
      <w:r w:rsidRPr="00A05113">
        <w:rPr>
          <w:rFonts w:ascii="Arial" w:hAnsi="Arial" w:cs="Arial"/>
          <w:sz w:val="22"/>
        </w:rPr>
        <w:t xml:space="preserve">. Nurses may seek jobs that provide a better worklife balance to improve their overall well being.  </w:t>
      </w:r>
      <w:r w:rsidR="00274B1F" w:rsidRPr="00A05113">
        <w:rPr>
          <w:rFonts w:ascii="Arial" w:hAnsi="Arial" w:cs="Arial"/>
          <w:sz w:val="22"/>
        </w:rPr>
        <w:t xml:space="preserve"> </w:t>
      </w:r>
      <w:r w:rsidR="00EC5926" w:rsidRPr="00A05113">
        <w:rPr>
          <w:rFonts w:ascii="Arial" w:hAnsi="Arial" w:cs="Arial"/>
          <w:sz w:val="22"/>
        </w:rPr>
        <w:t xml:space="preserve">  </w:t>
      </w:r>
    </w:p>
    <w:p w14:paraId="236DFB98" w14:textId="5176108E" w:rsidR="00241291" w:rsidRPr="00A05113" w:rsidRDefault="00C13791" w:rsidP="009D3AC5">
      <w:pPr>
        <w:spacing w:line="360" w:lineRule="auto"/>
        <w:jc w:val="both"/>
        <w:rPr>
          <w:rFonts w:ascii="Arial" w:hAnsi="Arial" w:cs="Arial"/>
          <w:sz w:val="22"/>
        </w:rPr>
      </w:pPr>
      <w:r w:rsidRPr="00A05113">
        <w:rPr>
          <w:rFonts w:ascii="Arial" w:hAnsi="Arial" w:cs="Arial"/>
          <w:b/>
          <w:bCs/>
          <w:sz w:val="22"/>
        </w:rPr>
        <w:t>Inadequate Staffing:</w:t>
      </w:r>
      <w:r w:rsidRPr="00A05113">
        <w:rPr>
          <w:rFonts w:ascii="Arial" w:hAnsi="Arial" w:cs="Arial"/>
          <w:sz w:val="22"/>
        </w:rPr>
        <w:t xml:space="preserve"> </w:t>
      </w:r>
      <w:r w:rsidR="00C407C5" w:rsidRPr="00A05113">
        <w:rPr>
          <w:rFonts w:ascii="Arial" w:hAnsi="Arial" w:cs="Arial"/>
          <w:sz w:val="22"/>
        </w:rPr>
        <w:t xml:space="preserve">  </w:t>
      </w:r>
      <w:r w:rsidRPr="00A05113">
        <w:rPr>
          <w:rFonts w:ascii="Arial" w:hAnsi="Arial" w:cs="Arial"/>
          <w:sz w:val="22"/>
        </w:rPr>
        <w:t xml:space="preserve">Shortages in </w:t>
      </w:r>
      <w:r w:rsidR="0036663D" w:rsidRPr="00A05113">
        <w:rPr>
          <w:rFonts w:ascii="Arial" w:hAnsi="Arial" w:cs="Arial"/>
          <w:sz w:val="22"/>
        </w:rPr>
        <w:t>nursing</w:t>
      </w:r>
      <w:r w:rsidRPr="00A05113">
        <w:rPr>
          <w:rFonts w:ascii="Arial" w:hAnsi="Arial" w:cs="Arial"/>
          <w:sz w:val="22"/>
        </w:rPr>
        <w:t xml:space="preserve"> staff are common in the UK </w:t>
      </w:r>
      <w:r w:rsidR="0036663D" w:rsidRPr="00A05113">
        <w:rPr>
          <w:rFonts w:ascii="Arial" w:hAnsi="Arial" w:cs="Arial"/>
          <w:sz w:val="22"/>
        </w:rPr>
        <w:t>healthcare</w:t>
      </w:r>
      <w:r w:rsidRPr="00A05113">
        <w:rPr>
          <w:rFonts w:ascii="Arial" w:hAnsi="Arial" w:cs="Arial"/>
          <w:sz w:val="22"/>
        </w:rPr>
        <w:t xml:space="preserve"> system. </w:t>
      </w:r>
      <w:r w:rsidR="0036663D" w:rsidRPr="00A05113">
        <w:rPr>
          <w:rFonts w:ascii="Arial" w:hAnsi="Arial" w:cs="Arial"/>
          <w:sz w:val="22"/>
        </w:rPr>
        <w:t>Where there are not enough nurses available to meet patient needs, as a  result existing staff become overwhelmed with responsibilities</w:t>
      </w:r>
      <w:r w:rsidR="00C361E3" w:rsidRPr="00A05113">
        <w:rPr>
          <w:rFonts w:ascii="Arial" w:hAnsi="Arial" w:cs="Arial"/>
          <w:sz w:val="22"/>
        </w:rPr>
        <w:t>(Halder, 2018)</w:t>
      </w:r>
      <w:r w:rsidR="0036663D" w:rsidRPr="00A05113">
        <w:rPr>
          <w:rFonts w:ascii="Arial" w:hAnsi="Arial" w:cs="Arial"/>
          <w:sz w:val="22"/>
        </w:rPr>
        <w:t xml:space="preserve">. The stress of handling more patients than they can manage may push nurses to leave for less demanding workplaces.  </w:t>
      </w:r>
    </w:p>
    <w:p w14:paraId="04292991" w14:textId="6800E33F" w:rsidR="00BD25D1" w:rsidRPr="00A05113" w:rsidRDefault="0036663D" w:rsidP="009D3AC5">
      <w:pPr>
        <w:spacing w:line="360" w:lineRule="auto"/>
        <w:jc w:val="both"/>
        <w:rPr>
          <w:rFonts w:ascii="Arial" w:hAnsi="Arial" w:cs="Arial"/>
          <w:sz w:val="22"/>
        </w:rPr>
      </w:pPr>
      <w:r w:rsidRPr="00A05113">
        <w:rPr>
          <w:rFonts w:ascii="Arial" w:hAnsi="Arial" w:cs="Arial"/>
          <w:b/>
          <w:bCs/>
          <w:sz w:val="22"/>
        </w:rPr>
        <w:t>Lack of Recognition:</w:t>
      </w:r>
      <w:r w:rsidRPr="00A05113">
        <w:rPr>
          <w:rFonts w:ascii="Arial" w:hAnsi="Arial" w:cs="Arial"/>
          <w:sz w:val="22"/>
        </w:rPr>
        <w:t xml:space="preserve"> Nurses are essential frontline workers, providing essential care and support to patients. </w:t>
      </w:r>
      <w:r w:rsidR="00BD25D1" w:rsidRPr="00A05113">
        <w:rPr>
          <w:rFonts w:ascii="Arial" w:hAnsi="Arial" w:cs="Arial"/>
          <w:sz w:val="22"/>
        </w:rPr>
        <w:t>But</w:t>
      </w:r>
      <w:r w:rsidRPr="00A05113">
        <w:rPr>
          <w:rFonts w:ascii="Arial" w:hAnsi="Arial" w:cs="Arial"/>
          <w:sz w:val="22"/>
        </w:rPr>
        <w:t xml:space="preserve"> their contributions are not always </w:t>
      </w:r>
      <w:r w:rsidR="00BD25D1" w:rsidRPr="00A05113">
        <w:rPr>
          <w:rFonts w:ascii="Arial" w:hAnsi="Arial" w:cs="Arial"/>
          <w:sz w:val="22"/>
        </w:rPr>
        <w:t>sufficiently</w:t>
      </w:r>
      <w:r w:rsidRPr="00A05113">
        <w:rPr>
          <w:rFonts w:ascii="Arial" w:hAnsi="Arial" w:cs="Arial"/>
          <w:sz w:val="22"/>
        </w:rPr>
        <w:t xml:space="preserve"> recognized or appreciated by their </w:t>
      </w:r>
      <w:r w:rsidR="009D3AC5" w:rsidRPr="00A05113">
        <w:rPr>
          <w:rFonts w:ascii="Arial" w:hAnsi="Arial" w:cs="Arial"/>
          <w:sz w:val="22"/>
        </w:rPr>
        <w:t>employers (</w:t>
      </w:r>
      <w:r w:rsidR="00C361E3" w:rsidRPr="00A05113">
        <w:rPr>
          <w:rFonts w:ascii="Arial" w:hAnsi="Arial" w:cs="Arial"/>
          <w:sz w:val="22"/>
        </w:rPr>
        <w:t>Coomber and Barriball, 2007)</w:t>
      </w:r>
      <w:r w:rsidRPr="00A05113">
        <w:rPr>
          <w:rFonts w:ascii="Arial" w:hAnsi="Arial" w:cs="Arial"/>
          <w:sz w:val="22"/>
        </w:rPr>
        <w:t>.</w:t>
      </w:r>
      <w:r w:rsidR="00BD25D1" w:rsidRPr="00A05113">
        <w:rPr>
          <w:rFonts w:ascii="Arial" w:hAnsi="Arial" w:cs="Arial"/>
          <w:sz w:val="22"/>
        </w:rPr>
        <w:t xml:space="preserve"> So, most of the time they feel unrecognized which lead</w:t>
      </w:r>
      <w:r w:rsidR="00C361E3" w:rsidRPr="00A05113">
        <w:rPr>
          <w:rFonts w:ascii="Arial" w:hAnsi="Arial" w:cs="Arial"/>
          <w:sz w:val="22"/>
        </w:rPr>
        <w:t>s</w:t>
      </w:r>
      <w:r w:rsidR="00BD25D1" w:rsidRPr="00A05113">
        <w:rPr>
          <w:rFonts w:ascii="Arial" w:hAnsi="Arial" w:cs="Arial"/>
          <w:sz w:val="22"/>
        </w:rPr>
        <w:t xml:space="preserve"> to a sense of detachment and disappointment, forcing them to consider alternative job opportunities.</w:t>
      </w:r>
    </w:p>
    <w:p w14:paraId="1E1A7FB2" w14:textId="693138AF" w:rsidR="0036663D" w:rsidRPr="00A05113" w:rsidRDefault="00BD25D1" w:rsidP="009D3AC5">
      <w:pPr>
        <w:spacing w:line="360" w:lineRule="auto"/>
        <w:jc w:val="both"/>
        <w:rPr>
          <w:rFonts w:ascii="Arial" w:hAnsi="Arial" w:cs="Arial"/>
          <w:b/>
          <w:bCs/>
          <w:sz w:val="22"/>
        </w:rPr>
      </w:pPr>
      <w:r w:rsidRPr="00A05113">
        <w:rPr>
          <w:rFonts w:ascii="Arial" w:hAnsi="Arial" w:cs="Arial"/>
          <w:b/>
          <w:bCs/>
          <w:sz w:val="22"/>
        </w:rPr>
        <w:t xml:space="preserve">Effects of Employee Attrition in the Nursing Industry in the UK:  </w:t>
      </w:r>
      <w:r w:rsidR="0036663D" w:rsidRPr="00A05113">
        <w:rPr>
          <w:rFonts w:ascii="Arial" w:hAnsi="Arial" w:cs="Arial"/>
          <w:b/>
          <w:bCs/>
          <w:sz w:val="22"/>
        </w:rPr>
        <w:t xml:space="preserve"> </w:t>
      </w:r>
    </w:p>
    <w:p w14:paraId="7D007D73" w14:textId="1A752B89" w:rsidR="00BD25D1" w:rsidRPr="00A05113" w:rsidRDefault="00BD25D1" w:rsidP="009D3AC5">
      <w:pPr>
        <w:spacing w:line="360" w:lineRule="auto"/>
        <w:jc w:val="both"/>
        <w:rPr>
          <w:rFonts w:ascii="Arial" w:hAnsi="Arial" w:cs="Arial"/>
          <w:sz w:val="22"/>
        </w:rPr>
      </w:pPr>
      <w:r w:rsidRPr="00A05113">
        <w:rPr>
          <w:rFonts w:ascii="Arial" w:hAnsi="Arial" w:cs="Arial"/>
          <w:sz w:val="22"/>
        </w:rPr>
        <w:t>Employee attrition in the Nursing industry in the UK has several effects that impact both the nurses and the healthcare system</w:t>
      </w:r>
      <w:r w:rsidR="00C361E3" w:rsidRPr="00A05113">
        <w:rPr>
          <w:rFonts w:ascii="Arial" w:hAnsi="Arial" w:cs="Arial"/>
          <w:color w:val="000000"/>
          <w:sz w:val="22"/>
          <w:shd w:val="clear" w:color="auto" w:fill="FFFFFF"/>
        </w:rPr>
        <w:t xml:space="preserve"> (Nurses.co.uk, 2022)</w:t>
      </w:r>
      <w:r w:rsidRPr="00A05113">
        <w:rPr>
          <w:rFonts w:ascii="Arial" w:hAnsi="Arial" w:cs="Arial"/>
          <w:sz w:val="22"/>
        </w:rPr>
        <w:t xml:space="preserve">. Some of them are discussed in below: </w:t>
      </w:r>
    </w:p>
    <w:p w14:paraId="2B4F1093" w14:textId="38F2D672" w:rsidR="00D139E3" w:rsidRPr="00A05113" w:rsidRDefault="00BD25D1" w:rsidP="009D3AC5">
      <w:pPr>
        <w:spacing w:line="360" w:lineRule="auto"/>
        <w:jc w:val="both"/>
        <w:rPr>
          <w:rFonts w:ascii="Arial" w:hAnsi="Arial" w:cs="Arial"/>
          <w:sz w:val="22"/>
        </w:rPr>
      </w:pPr>
      <w:r w:rsidRPr="00A05113">
        <w:rPr>
          <w:rFonts w:ascii="Arial" w:hAnsi="Arial" w:cs="Arial"/>
          <w:b/>
          <w:bCs/>
          <w:sz w:val="22"/>
        </w:rPr>
        <w:t>Reduced Quality of Patient Care:</w:t>
      </w:r>
      <w:r w:rsidRPr="00A05113">
        <w:rPr>
          <w:rFonts w:ascii="Arial" w:hAnsi="Arial" w:cs="Arial"/>
          <w:sz w:val="22"/>
        </w:rPr>
        <w:t xml:space="preserve"> When nurses leave their jobs, it creates staffing shortages, as a result remaining nurses need to bear heavier work load</w:t>
      </w:r>
      <w:r w:rsidR="00C361E3" w:rsidRPr="00A05113">
        <w:rPr>
          <w:rFonts w:ascii="Arial" w:hAnsi="Arial" w:cs="Arial"/>
          <w:color w:val="000000"/>
          <w:sz w:val="22"/>
          <w:shd w:val="clear" w:color="auto" w:fill="FFFFFF"/>
        </w:rPr>
        <w:t xml:space="preserve"> (Ocean and Meyer, 2023)</w:t>
      </w:r>
      <w:r w:rsidRPr="00A05113">
        <w:rPr>
          <w:rFonts w:ascii="Arial" w:hAnsi="Arial" w:cs="Arial"/>
          <w:sz w:val="22"/>
        </w:rPr>
        <w:t>. With nurses shortage</w:t>
      </w:r>
      <w:r w:rsidR="00D139E3" w:rsidRPr="00A05113">
        <w:rPr>
          <w:rFonts w:ascii="Arial" w:hAnsi="Arial" w:cs="Arial"/>
          <w:sz w:val="22"/>
        </w:rPr>
        <w:t>,</w:t>
      </w:r>
      <w:r w:rsidRPr="00A05113">
        <w:rPr>
          <w:rFonts w:ascii="Arial" w:hAnsi="Arial" w:cs="Arial"/>
          <w:sz w:val="22"/>
        </w:rPr>
        <w:t xml:space="preserve"> it is very difficult for them to give proper care </w:t>
      </w:r>
      <w:r w:rsidR="00C361E3" w:rsidRPr="00A05113">
        <w:rPr>
          <w:rFonts w:ascii="Arial" w:hAnsi="Arial" w:cs="Arial"/>
          <w:sz w:val="22"/>
        </w:rPr>
        <w:t>to</w:t>
      </w:r>
      <w:r w:rsidRPr="00A05113">
        <w:rPr>
          <w:rFonts w:ascii="Arial" w:hAnsi="Arial" w:cs="Arial"/>
          <w:sz w:val="22"/>
        </w:rPr>
        <w:t xml:space="preserve"> patients and each nurses may have less time to spend with patients, resulting in compromised patient care quality. </w:t>
      </w:r>
      <w:r w:rsidR="00D139E3" w:rsidRPr="00A05113">
        <w:rPr>
          <w:rFonts w:ascii="Arial" w:hAnsi="Arial" w:cs="Arial"/>
          <w:sz w:val="22"/>
        </w:rPr>
        <w:t>This can lead to longer wait times, delayed treatment, and potential</w:t>
      </w:r>
      <w:r w:rsidR="00C361E3" w:rsidRPr="00A05113">
        <w:rPr>
          <w:rFonts w:ascii="Arial" w:hAnsi="Arial" w:cs="Arial"/>
          <w:sz w:val="22"/>
        </w:rPr>
        <w:t>ly</w:t>
      </w:r>
      <w:r w:rsidR="00D139E3" w:rsidRPr="00A05113">
        <w:rPr>
          <w:rFonts w:ascii="Arial" w:hAnsi="Arial" w:cs="Arial"/>
          <w:sz w:val="22"/>
        </w:rPr>
        <w:t xml:space="preserve"> lower patient satisfaction.</w:t>
      </w:r>
    </w:p>
    <w:p w14:paraId="0A9D1395" w14:textId="57199C8B" w:rsidR="00D139E3" w:rsidRPr="00A05113" w:rsidRDefault="00D139E3" w:rsidP="009D3AC5">
      <w:pPr>
        <w:spacing w:line="360" w:lineRule="auto"/>
        <w:jc w:val="both"/>
        <w:rPr>
          <w:rFonts w:ascii="Arial" w:hAnsi="Arial" w:cs="Arial"/>
          <w:sz w:val="22"/>
        </w:rPr>
      </w:pPr>
      <w:r w:rsidRPr="00A05113">
        <w:rPr>
          <w:rFonts w:ascii="Arial" w:hAnsi="Arial" w:cs="Arial"/>
          <w:b/>
          <w:bCs/>
          <w:sz w:val="22"/>
        </w:rPr>
        <w:t>Increased Stress on Existing Nurses:</w:t>
      </w:r>
      <w:r w:rsidRPr="00A05113">
        <w:rPr>
          <w:rFonts w:ascii="Arial" w:hAnsi="Arial" w:cs="Arial"/>
          <w:sz w:val="22"/>
        </w:rPr>
        <w:t xml:space="preserve"> High attrition rate puts extra pressure on the nurses who remain in their positions</w:t>
      </w:r>
      <w:r w:rsidR="00C361E3" w:rsidRPr="00A05113">
        <w:rPr>
          <w:rFonts w:ascii="Arial" w:hAnsi="Arial" w:cs="Arial"/>
          <w:color w:val="000000"/>
          <w:sz w:val="22"/>
          <w:shd w:val="clear" w:color="auto" w:fill="FFFFFF"/>
        </w:rPr>
        <w:t xml:space="preserve"> (Nurses.co.uk, 2022)</w:t>
      </w:r>
      <w:r w:rsidRPr="00A05113">
        <w:rPr>
          <w:rFonts w:ascii="Arial" w:hAnsi="Arial" w:cs="Arial"/>
          <w:sz w:val="22"/>
        </w:rPr>
        <w:t>. They may have to work longer period</w:t>
      </w:r>
      <w:r w:rsidR="00C361E3" w:rsidRPr="00A05113">
        <w:rPr>
          <w:rFonts w:ascii="Arial" w:hAnsi="Arial" w:cs="Arial"/>
          <w:sz w:val="22"/>
        </w:rPr>
        <w:t>s</w:t>
      </w:r>
      <w:r w:rsidRPr="00A05113">
        <w:rPr>
          <w:rFonts w:ascii="Arial" w:hAnsi="Arial" w:cs="Arial"/>
          <w:sz w:val="22"/>
        </w:rPr>
        <w:t xml:space="preserve"> of time and take on more responsibilities, which can lead to stress and exhaustion. Stress and over workload nurses have high chance to make mistakes and may become less effective in their roles.</w:t>
      </w:r>
    </w:p>
    <w:p w14:paraId="4F8CEB06" w14:textId="2B844C7B" w:rsidR="00D139E3" w:rsidRPr="00A05113" w:rsidRDefault="00D139E3" w:rsidP="009D3AC5">
      <w:pPr>
        <w:spacing w:line="360" w:lineRule="auto"/>
        <w:jc w:val="both"/>
        <w:rPr>
          <w:rFonts w:ascii="Arial" w:hAnsi="Arial" w:cs="Arial"/>
          <w:sz w:val="22"/>
        </w:rPr>
      </w:pPr>
      <w:r w:rsidRPr="00A05113">
        <w:rPr>
          <w:rFonts w:ascii="Arial" w:hAnsi="Arial" w:cs="Arial"/>
          <w:b/>
          <w:bCs/>
          <w:sz w:val="22"/>
        </w:rPr>
        <w:t>Higher Costs for Healthcare Organizations:</w:t>
      </w:r>
      <w:r w:rsidRPr="00A05113">
        <w:rPr>
          <w:rFonts w:ascii="Arial" w:hAnsi="Arial" w:cs="Arial"/>
          <w:sz w:val="22"/>
        </w:rPr>
        <w:t xml:space="preserve"> When nurses leave, healthcare organizations need to spend extra money on recruiting and training new staff</w:t>
      </w:r>
      <w:r w:rsidR="00C361E3" w:rsidRPr="00A05113">
        <w:rPr>
          <w:rFonts w:ascii="Arial" w:hAnsi="Arial" w:cs="Arial"/>
          <w:color w:val="000000"/>
          <w:sz w:val="22"/>
          <w:shd w:val="clear" w:color="auto" w:fill="FFFFFF"/>
        </w:rPr>
        <w:t xml:space="preserve"> (Ocean and Meyer, 2023)</w:t>
      </w:r>
      <w:r w:rsidRPr="00A05113">
        <w:rPr>
          <w:rFonts w:ascii="Arial" w:hAnsi="Arial" w:cs="Arial"/>
          <w:sz w:val="22"/>
        </w:rPr>
        <w:t>. The process of hiring and onboarding new nurses is expensive and time consuming.  Th</w:t>
      </w:r>
      <w:r w:rsidR="00C361E3" w:rsidRPr="00A05113">
        <w:rPr>
          <w:rFonts w:ascii="Arial" w:hAnsi="Arial" w:cs="Arial"/>
          <w:sz w:val="22"/>
        </w:rPr>
        <w:t>ese</w:t>
      </w:r>
      <w:r w:rsidRPr="00A05113">
        <w:rPr>
          <w:rFonts w:ascii="Arial" w:hAnsi="Arial" w:cs="Arial"/>
          <w:sz w:val="22"/>
        </w:rPr>
        <w:t xml:space="preserve"> extra expending can affect the organization</w:t>
      </w:r>
      <w:r w:rsidR="00C361E3" w:rsidRPr="00A05113">
        <w:rPr>
          <w:rFonts w:ascii="Arial" w:hAnsi="Arial" w:cs="Arial"/>
          <w:sz w:val="22"/>
        </w:rPr>
        <w:t>'</w:t>
      </w:r>
      <w:r w:rsidRPr="00A05113">
        <w:rPr>
          <w:rFonts w:ascii="Arial" w:hAnsi="Arial" w:cs="Arial"/>
          <w:sz w:val="22"/>
        </w:rPr>
        <w:t xml:space="preserve">s budget, switching resources from patient care and other essential services. </w:t>
      </w:r>
    </w:p>
    <w:p w14:paraId="7947FA69" w14:textId="0D76CE0C" w:rsidR="00000902" w:rsidRPr="00A05113" w:rsidRDefault="00000902" w:rsidP="009D3AC5">
      <w:pPr>
        <w:spacing w:line="360" w:lineRule="auto"/>
        <w:jc w:val="both"/>
        <w:rPr>
          <w:rFonts w:ascii="Arial" w:hAnsi="Arial" w:cs="Arial"/>
          <w:sz w:val="22"/>
        </w:rPr>
      </w:pPr>
      <w:r w:rsidRPr="00A05113">
        <w:rPr>
          <w:rFonts w:ascii="Arial" w:hAnsi="Arial" w:cs="Arial"/>
          <w:b/>
          <w:bCs/>
          <w:sz w:val="22"/>
        </w:rPr>
        <w:lastRenderedPageBreak/>
        <w:t>Disrupted Continuity of Care:</w:t>
      </w:r>
      <w:r w:rsidRPr="00A05113">
        <w:rPr>
          <w:rFonts w:ascii="Arial" w:hAnsi="Arial" w:cs="Arial"/>
          <w:sz w:val="22"/>
        </w:rPr>
        <w:t xml:space="preserve"> When experienced nurses leave, it cr</w:t>
      </w:r>
      <w:r w:rsidR="00C361E3" w:rsidRPr="00A05113">
        <w:rPr>
          <w:rFonts w:ascii="Arial" w:hAnsi="Arial" w:cs="Arial"/>
          <w:sz w:val="22"/>
        </w:rPr>
        <w:t>e</w:t>
      </w:r>
      <w:r w:rsidRPr="00A05113">
        <w:rPr>
          <w:rFonts w:ascii="Arial" w:hAnsi="Arial" w:cs="Arial"/>
          <w:sz w:val="22"/>
        </w:rPr>
        <w:t xml:space="preserve">ates obstacles </w:t>
      </w:r>
      <w:r w:rsidR="00C361E3" w:rsidRPr="00A05113">
        <w:rPr>
          <w:rFonts w:ascii="Arial" w:hAnsi="Arial" w:cs="Arial"/>
          <w:sz w:val="22"/>
        </w:rPr>
        <w:t xml:space="preserve">to </w:t>
      </w:r>
      <w:r w:rsidRPr="00A05113">
        <w:rPr>
          <w:rFonts w:ascii="Arial" w:hAnsi="Arial" w:cs="Arial"/>
          <w:sz w:val="22"/>
        </w:rPr>
        <w:t>the stability of care for patients</w:t>
      </w:r>
      <w:r w:rsidR="00C361E3" w:rsidRPr="00A05113">
        <w:rPr>
          <w:rFonts w:ascii="Arial" w:hAnsi="Arial" w:cs="Arial"/>
          <w:color w:val="000000"/>
          <w:sz w:val="22"/>
          <w:shd w:val="clear" w:color="auto" w:fill="FFFFFF"/>
        </w:rPr>
        <w:t xml:space="preserve"> (Nurses.co.uk, 2022)</w:t>
      </w:r>
      <w:r w:rsidRPr="00A05113">
        <w:rPr>
          <w:rFonts w:ascii="Arial" w:hAnsi="Arial" w:cs="Arial"/>
          <w:sz w:val="22"/>
        </w:rPr>
        <w:t xml:space="preserve">. New nurses may not be familiar with the patients medical histories and treatment plans, leading to potential gaps in patient care. Stability of care is crucial for patient safety and successful treatment outcomes. </w:t>
      </w:r>
      <w:r w:rsidR="00D139E3" w:rsidRPr="00A05113">
        <w:rPr>
          <w:rFonts w:ascii="Arial" w:hAnsi="Arial" w:cs="Arial"/>
          <w:sz w:val="22"/>
        </w:rPr>
        <w:t xml:space="preserve">   </w:t>
      </w:r>
    </w:p>
    <w:p w14:paraId="46B5E9F4" w14:textId="77777777" w:rsidR="00C361E3" w:rsidRPr="00A05113" w:rsidRDefault="00000902" w:rsidP="009D3AC5">
      <w:pPr>
        <w:spacing w:line="360" w:lineRule="auto"/>
        <w:jc w:val="both"/>
        <w:rPr>
          <w:rFonts w:ascii="Arial" w:hAnsi="Arial" w:cs="Arial"/>
          <w:sz w:val="22"/>
        </w:rPr>
      </w:pPr>
      <w:r w:rsidRPr="00A05113">
        <w:rPr>
          <w:rFonts w:ascii="Arial" w:hAnsi="Arial" w:cs="Arial"/>
          <w:b/>
          <w:bCs/>
          <w:sz w:val="22"/>
        </w:rPr>
        <w:t>Difficulty in Recruiting and Retaining Skilled Nurses:</w:t>
      </w:r>
      <w:r w:rsidRPr="00A05113">
        <w:rPr>
          <w:rFonts w:ascii="Arial" w:hAnsi="Arial" w:cs="Arial"/>
          <w:sz w:val="22"/>
        </w:rPr>
        <w:t xml:space="preserve"> High attrition rates can </w:t>
      </w:r>
      <w:r w:rsidR="00A34B29" w:rsidRPr="00A05113">
        <w:rPr>
          <w:rFonts w:ascii="Arial" w:hAnsi="Arial" w:cs="Arial"/>
          <w:sz w:val="22"/>
        </w:rPr>
        <w:t>damage</w:t>
      </w:r>
      <w:r w:rsidRPr="00A05113">
        <w:rPr>
          <w:rFonts w:ascii="Arial" w:hAnsi="Arial" w:cs="Arial"/>
          <w:sz w:val="22"/>
        </w:rPr>
        <w:t xml:space="preserve"> the rep</w:t>
      </w:r>
      <w:r w:rsidR="00A34B29" w:rsidRPr="00A05113">
        <w:rPr>
          <w:rFonts w:ascii="Arial" w:hAnsi="Arial" w:cs="Arial"/>
          <w:sz w:val="22"/>
        </w:rPr>
        <w:t>utation of healthcare organizations</w:t>
      </w:r>
      <w:r w:rsidR="00C361E3" w:rsidRPr="00A05113">
        <w:rPr>
          <w:rFonts w:ascii="Arial" w:hAnsi="Arial" w:cs="Arial"/>
          <w:color w:val="000000"/>
          <w:sz w:val="22"/>
          <w:shd w:val="clear" w:color="auto" w:fill="FFFFFF"/>
        </w:rPr>
        <w:t xml:space="preserve"> (Ocean and Meyer, 2023)</w:t>
      </w:r>
      <w:r w:rsidR="00A34B29" w:rsidRPr="00A05113">
        <w:rPr>
          <w:rFonts w:ascii="Arial" w:hAnsi="Arial" w:cs="Arial"/>
          <w:sz w:val="22"/>
        </w:rPr>
        <w:t>. Potential new nurses may fe</w:t>
      </w:r>
      <w:r w:rsidR="00C361E3" w:rsidRPr="00A05113">
        <w:rPr>
          <w:rFonts w:ascii="Arial" w:hAnsi="Arial" w:cs="Arial"/>
          <w:sz w:val="22"/>
        </w:rPr>
        <w:t>e</w:t>
      </w:r>
      <w:r w:rsidR="00A34B29" w:rsidRPr="00A05113">
        <w:rPr>
          <w:rFonts w:ascii="Arial" w:hAnsi="Arial" w:cs="Arial"/>
          <w:sz w:val="22"/>
        </w:rPr>
        <w:t>l hesitant to join an organization with a history of frequent turnover. This can make it challenging for healthcare organizations to attract and retain skilled and experience</w:t>
      </w:r>
      <w:r w:rsidR="00C361E3" w:rsidRPr="00A05113">
        <w:rPr>
          <w:rFonts w:ascii="Arial" w:hAnsi="Arial" w:cs="Arial"/>
          <w:sz w:val="22"/>
        </w:rPr>
        <w:t>d</w:t>
      </w:r>
      <w:r w:rsidR="00A34B29" w:rsidRPr="00A05113">
        <w:rPr>
          <w:rFonts w:ascii="Arial" w:hAnsi="Arial" w:cs="Arial"/>
          <w:sz w:val="22"/>
        </w:rPr>
        <w:t xml:space="preserve"> nurse</w:t>
      </w:r>
      <w:r w:rsidR="00C361E3" w:rsidRPr="00A05113">
        <w:rPr>
          <w:rFonts w:ascii="Arial" w:hAnsi="Arial" w:cs="Arial"/>
          <w:sz w:val="22"/>
        </w:rPr>
        <w:t>s</w:t>
      </w:r>
      <w:r w:rsidR="00A34B29" w:rsidRPr="00A05113">
        <w:rPr>
          <w:rFonts w:ascii="Arial" w:hAnsi="Arial" w:cs="Arial"/>
          <w:sz w:val="22"/>
        </w:rPr>
        <w:t>, as a result</w:t>
      </w:r>
      <w:r w:rsidR="00C361E3" w:rsidRPr="00A05113">
        <w:rPr>
          <w:rFonts w:ascii="Arial" w:hAnsi="Arial" w:cs="Arial"/>
          <w:sz w:val="22"/>
        </w:rPr>
        <w:t>,</w:t>
      </w:r>
      <w:r w:rsidR="00A34B29" w:rsidRPr="00A05113">
        <w:rPr>
          <w:rFonts w:ascii="Arial" w:hAnsi="Arial" w:cs="Arial"/>
          <w:sz w:val="22"/>
        </w:rPr>
        <w:t xml:space="preserve"> they will face staffing shortage problems.  </w:t>
      </w:r>
    </w:p>
    <w:p w14:paraId="572160D3" w14:textId="77777777" w:rsidR="009D3AC5" w:rsidRPr="009D3AC5" w:rsidRDefault="009D3AC5" w:rsidP="009D3AC5">
      <w:pPr>
        <w:pStyle w:val="1"/>
        <w:spacing w:line="360" w:lineRule="auto"/>
        <w:jc w:val="both"/>
        <w:rPr>
          <w:rFonts w:cs="Times New Roman"/>
        </w:rPr>
      </w:pPr>
    </w:p>
    <w:p w14:paraId="08CF1034" w14:textId="3FC2A1A8" w:rsidR="009D3AC5" w:rsidRPr="00A05113" w:rsidRDefault="009D3AC5" w:rsidP="009D3AC5">
      <w:pPr>
        <w:pStyle w:val="1"/>
        <w:spacing w:line="360" w:lineRule="auto"/>
        <w:jc w:val="both"/>
        <w:rPr>
          <w:rFonts w:ascii="Arial" w:hAnsi="Arial" w:cs="Arial"/>
        </w:rPr>
      </w:pPr>
      <w:bookmarkStart w:id="2" w:name="_Toc141885057"/>
      <w:r w:rsidRPr="00A05113">
        <w:rPr>
          <w:rFonts w:ascii="Arial" w:hAnsi="Arial" w:cs="Arial"/>
        </w:rPr>
        <w:t>Analysis of Monetary Retention and Non-Monetary Retention Schemes</w:t>
      </w:r>
      <w:bookmarkEnd w:id="2"/>
      <w:r w:rsidRPr="00A05113">
        <w:rPr>
          <w:rFonts w:ascii="Arial" w:hAnsi="Arial" w:cs="Arial"/>
        </w:rPr>
        <w:t xml:space="preserve"> </w:t>
      </w:r>
    </w:p>
    <w:p w14:paraId="640CC2D6" w14:textId="77777777" w:rsidR="009D3AC5" w:rsidRPr="009D3AC5" w:rsidRDefault="009D3AC5" w:rsidP="009D3AC5">
      <w:pPr>
        <w:spacing w:line="360" w:lineRule="auto"/>
        <w:jc w:val="both"/>
        <w:rPr>
          <w:rFonts w:cs="Times New Roman"/>
          <w:lang w:eastAsia="en-GB"/>
        </w:rPr>
      </w:pPr>
    </w:p>
    <w:p w14:paraId="4CB010B9" w14:textId="4D1DBC56" w:rsidR="00A34B29" w:rsidRPr="00A05113" w:rsidRDefault="00297221" w:rsidP="009D3AC5">
      <w:pPr>
        <w:spacing w:line="360" w:lineRule="auto"/>
        <w:jc w:val="both"/>
        <w:rPr>
          <w:rFonts w:ascii="Arial" w:hAnsi="Arial" w:cs="Arial"/>
          <w:b/>
          <w:bCs/>
          <w:sz w:val="22"/>
        </w:rPr>
      </w:pPr>
      <w:r w:rsidRPr="00A05113">
        <w:rPr>
          <w:rFonts w:ascii="Arial" w:hAnsi="Arial" w:cs="Arial"/>
          <w:b/>
          <w:bCs/>
          <w:sz w:val="22"/>
        </w:rPr>
        <w:t>Monetary Retention Schemes:</w:t>
      </w:r>
      <w:r w:rsidR="00D139E3" w:rsidRPr="00A05113">
        <w:rPr>
          <w:rFonts w:ascii="Arial" w:hAnsi="Arial" w:cs="Arial"/>
          <w:b/>
          <w:bCs/>
          <w:sz w:val="22"/>
        </w:rPr>
        <w:t xml:space="preserve"> </w:t>
      </w:r>
    </w:p>
    <w:p w14:paraId="6F5DE873" w14:textId="0422B70C" w:rsidR="00297221" w:rsidRPr="00A05113" w:rsidRDefault="00297221" w:rsidP="009D3AC5">
      <w:pPr>
        <w:spacing w:line="360" w:lineRule="auto"/>
        <w:jc w:val="both"/>
        <w:rPr>
          <w:rFonts w:ascii="Arial" w:hAnsi="Arial" w:cs="Arial"/>
          <w:sz w:val="22"/>
        </w:rPr>
      </w:pPr>
      <w:r w:rsidRPr="00A05113">
        <w:rPr>
          <w:rFonts w:ascii="Arial" w:hAnsi="Arial" w:cs="Arial"/>
          <w:sz w:val="22"/>
        </w:rPr>
        <w:t>Monetary retention schemes are strategies used by the NHS to incentivize and retain nursing professionals through financial rewards</w:t>
      </w:r>
      <w:r w:rsidR="00ED7BB8" w:rsidRPr="00A05113">
        <w:rPr>
          <w:rFonts w:ascii="Arial" w:hAnsi="Arial" w:cs="Arial"/>
          <w:color w:val="000000"/>
          <w:sz w:val="22"/>
          <w:shd w:val="clear" w:color="auto" w:fill="FFFFFF"/>
        </w:rPr>
        <w:t>(Parliament.uk, 2022)</w:t>
      </w:r>
      <w:r w:rsidRPr="00A05113">
        <w:rPr>
          <w:rFonts w:ascii="Arial" w:hAnsi="Arial" w:cs="Arial"/>
          <w:sz w:val="22"/>
        </w:rPr>
        <w:t xml:space="preserve">. These schemes involve offering monetary benefits to nurses, aiming to motivate them to stay with the organization. </w:t>
      </w:r>
    </w:p>
    <w:p w14:paraId="41E0DB2B" w14:textId="01172674" w:rsidR="00297221" w:rsidRPr="00A05113" w:rsidRDefault="00297221" w:rsidP="009D3AC5">
      <w:pPr>
        <w:spacing w:line="360" w:lineRule="auto"/>
        <w:jc w:val="both"/>
        <w:rPr>
          <w:rFonts w:ascii="Arial" w:hAnsi="Arial" w:cs="Arial"/>
          <w:sz w:val="22"/>
        </w:rPr>
      </w:pPr>
      <w:r w:rsidRPr="00A05113">
        <w:rPr>
          <w:rFonts w:ascii="Arial" w:hAnsi="Arial" w:cs="Arial"/>
          <w:b/>
          <w:bCs/>
          <w:sz w:val="22"/>
        </w:rPr>
        <w:t>Competitive Salaries:</w:t>
      </w:r>
      <w:r w:rsidRPr="00A05113">
        <w:rPr>
          <w:rFonts w:ascii="Arial" w:hAnsi="Arial" w:cs="Arial"/>
          <w:sz w:val="22"/>
        </w:rPr>
        <w:t xml:space="preserve"> The NHS offers </w:t>
      </w:r>
      <w:r w:rsidR="008E38BF" w:rsidRPr="00A05113">
        <w:rPr>
          <w:rFonts w:ascii="Arial" w:hAnsi="Arial" w:cs="Arial"/>
          <w:sz w:val="22"/>
        </w:rPr>
        <w:t>good</w:t>
      </w:r>
      <w:r w:rsidRPr="00A05113">
        <w:rPr>
          <w:rFonts w:ascii="Arial" w:hAnsi="Arial" w:cs="Arial"/>
          <w:sz w:val="22"/>
        </w:rPr>
        <w:t xml:space="preserve"> salary packages to attract and retain nursing </w:t>
      </w:r>
      <w:r w:rsidR="008E38BF" w:rsidRPr="00A05113">
        <w:rPr>
          <w:rFonts w:ascii="Arial" w:hAnsi="Arial" w:cs="Arial"/>
          <w:sz w:val="22"/>
        </w:rPr>
        <w:t>specialists</w:t>
      </w:r>
      <w:r w:rsidR="00ED7BB8" w:rsidRPr="00A05113">
        <w:rPr>
          <w:rFonts w:ascii="Arial" w:hAnsi="Arial" w:cs="Arial"/>
          <w:sz w:val="22"/>
        </w:rPr>
        <w:t xml:space="preserve"> (Aiyar, and Dao, 2021)</w:t>
      </w:r>
      <w:r w:rsidRPr="00A05113">
        <w:rPr>
          <w:rFonts w:ascii="Arial" w:hAnsi="Arial" w:cs="Arial"/>
          <w:sz w:val="22"/>
        </w:rPr>
        <w:t>. Competitive pay helps to motivate nurse</w:t>
      </w:r>
      <w:r w:rsidR="00ED7BB8" w:rsidRPr="00A05113">
        <w:rPr>
          <w:rFonts w:ascii="Arial" w:hAnsi="Arial" w:cs="Arial"/>
          <w:sz w:val="22"/>
        </w:rPr>
        <w:t>s</w:t>
      </w:r>
      <w:r w:rsidRPr="00A05113">
        <w:rPr>
          <w:rFonts w:ascii="Arial" w:hAnsi="Arial" w:cs="Arial"/>
          <w:sz w:val="22"/>
        </w:rPr>
        <w:t xml:space="preserve"> to stay with the organization, as they feel sufficiently rewarded for their work and dedication. </w:t>
      </w:r>
    </w:p>
    <w:p w14:paraId="18C7267A" w14:textId="251013BA" w:rsidR="00297221" w:rsidRPr="00A05113" w:rsidRDefault="00297221" w:rsidP="009D3AC5">
      <w:pPr>
        <w:spacing w:line="360" w:lineRule="auto"/>
        <w:jc w:val="both"/>
        <w:rPr>
          <w:rFonts w:ascii="Arial" w:hAnsi="Arial" w:cs="Arial"/>
          <w:sz w:val="22"/>
        </w:rPr>
      </w:pPr>
      <w:r w:rsidRPr="00A05113">
        <w:rPr>
          <w:rFonts w:ascii="Arial" w:hAnsi="Arial" w:cs="Arial"/>
          <w:b/>
          <w:bCs/>
          <w:sz w:val="22"/>
        </w:rPr>
        <w:t>Retention Bonuses:</w:t>
      </w:r>
      <w:r w:rsidRPr="00A05113">
        <w:rPr>
          <w:rFonts w:ascii="Arial" w:hAnsi="Arial" w:cs="Arial"/>
          <w:sz w:val="22"/>
        </w:rPr>
        <w:t xml:space="preserve"> Some NHS trusts provide retention bonuses to nurses who have been with the organization for a certain period of </w:t>
      </w:r>
      <w:r w:rsidR="008E38BF" w:rsidRPr="00A05113">
        <w:rPr>
          <w:rFonts w:ascii="Arial" w:hAnsi="Arial" w:cs="Arial"/>
          <w:sz w:val="22"/>
        </w:rPr>
        <w:t>time</w:t>
      </w:r>
      <w:r w:rsidR="008E38BF" w:rsidRPr="00A05113">
        <w:rPr>
          <w:rFonts w:ascii="Arial" w:hAnsi="Arial" w:cs="Arial"/>
          <w:color w:val="000000"/>
          <w:sz w:val="22"/>
          <w:shd w:val="clear" w:color="auto" w:fill="FFFFFF"/>
        </w:rPr>
        <w:t xml:space="preserve"> (</w:t>
      </w:r>
      <w:r w:rsidR="00ED7BB8" w:rsidRPr="00A05113">
        <w:rPr>
          <w:rFonts w:ascii="Arial" w:hAnsi="Arial" w:cs="Arial"/>
          <w:color w:val="000000"/>
          <w:sz w:val="22"/>
          <w:shd w:val="clear" w:color="auto" w:fill="FFFFFF"/>
        </w:rPr>
        <w:t>Parliament.uk, 2022)</w:t>
      </w:r>
      <w:r w:rsidRPr="00A05113">
        <w:rPr>
          <w:rFonts w:ascii="Arial" w:hAnsi="Arial" w:cs="Arial"/>
          <w:sz w:val="22"/>
        </w:rPr>
        <w:t xml:space="preserve">. These bonuses serve as an incentive to encourage nurses to remain loyal to the NHS and discourage them from seeking opportunities anywhere else. </w:t>
      </w:r>
    </w:p>
    <w:p w14:paraId="2C0B5072" w14:textId="51D957D2" w:rsidR="00297221" w:rsidRPr="00A05113" w:rsidRDefault="00297221" w:rsidP="009D3AC5">
      <w:pPr>
        <w:spacing w:line="360" w:lineRule="auto"/>
        <w:jc w:val="both"/>
        <w:rPr>
          <w:rFonts w:ascii="Arial" w:hAnsi="Arial" w:cs="Arial"/>
          <w:sz w:val="22"/>
        </w:rPr>
      </w:pPr>
      <w:r w:rsidRPr="00A05113">
        <w:rPr>
          <w:rFonts w:ascii="Arial" w:hAnsi="Arial" w:cs="Arial"/>
          <w:b/>
          <w:bCs/>
          <w:sz w:val="22"/>
        </w:rPr>
        <w:t>Performance-Based Incentives:</w:t>
      </w:r>
      <w:r w:rsidRPr="00A05113">
        <w:rPr>
          <w:rFonts w:ascii="Arial" w:hAnsi="Arial" w:cs="Arial"/>
          <w:sz w:val="22"/>
        </w:rPr>
        <w:t xml:space="preserve"> Performance based incentives are rewards given to nurses who consistently deliver high quality care and meet or exceed performance targets</w:t>
      </w:r>
      <w:r w:rsidR="00ED7BB8" w:rsidRPr="00A05113">
        <w:rPr>
          <w:rFonts w:ascii="Arial" w:hAnsi="Arial" w:cs="Arial"/>
          <w:sz w:val="22"/>
        </w:rPr>
        <w:t>(Aiyar, and Dao, 2021)</w:t>
      </w:r>
      <w:r w:rsidRPr="00A05113">
        <w:rPr>
          <w:rFonts w:ascii="Arial" w:hAnsi="Arial" w:cs="Arial"/>
          <w:sz w:val="22"/>
        </w:rPr>
        <w:t xml:space="preserve">. These incentives recognize and appreciate nurses’ efforts, boosting their job satisfaction and retention.  </w:t>
      </w:r>
    </w:p>
    <w:p w14:paraId="265586F8" w14:textId="31DB89C8" w:rsidR="00297221" w:rsidRPr="00A05113" w:rsidRDefault="00297221" w:rsidP="009D3AC5">
      <w:pPr>
        <w:spacing w:line="360" w:lineRule="auto"/>
        <w:jc w:val="both"/>
        <w:rPr>
          <w:rFonts w:ascii="Arial" w:hAnsi="Arial" w:cs="Arial"/>
          <w:sz w:val="22"/>
        </w:rPr>
      </w:pPr>
      <w:r w:rsidRPr="00A05113">
        <w:rPr>
          <w:rFonts w:ascii="Arial" w:hAnsi="Arial" w:cs="Arial"/>
          <w:sz w:val="22"/>
        </w:rPr>
        <w:lastRenderedPageBreak/>
        <w:t xml:space="preserve"> </w:t>
      </w:r>
      <w:r w:rsidRPr="00A05113">
        <w:rPr>
          <w:rFonts w:ascii="Arial" w:hAnsi="Arial" w:cs="Arial"/>
          <w:b/>
          <w:bCs/>
          <w:sz w:val="22"/>
        </w:rPr>
        <w:t>Education and Training Support:</w:t>
      </w:r>
      <w:r w:rsidRPr="00A05113">
        <w:rPr>
          <w:rFonts w:ascii="Arial" w:hAnsi="Arial" w:cs="Arial"/>
          <w:sz w:val="22"/>
        </w:rPr>
        <w:t xml:space="preserve"> The NHS offers financial assistance for nurses to pursu</w:t>
      </w:r>
      <w:r w:rsidR="00ED7BB8" w:rsidRPr="00A05113">
        <w:rPr>
          <w:rFonts w:ascii="Arial" w:hAnsi="Arial" w:cs="Arial"/>
          <w:sz w:val="22"/>
        </w:rPr>
        <w:t>e</w:t>
      </w:r>
      <w:r w:rsidRPr="00A05113">
        <w:rPr>
          <w:rFonts w:ascii="Arial" w:hAnsi="Arial" w:cs="Arial"/>
          <w:sz w:val="22"/>
        </w:rPr>
        <w:t xml:space="preserve"> further education and training</w:t>
      </w:r>
      <w:r w:rsidR="00ED7BB8" w:rsidRPr="00A05113">
        <w:rPr>
          <w:rFonts w:ascii="Arial" w:hAnsi="Arial" w:cs="Arial"/>
          <w:color w:val="000000"/>
          <w:sz w:val="22"/>
          <w:shd w:val="clear" w:color="auto" w:fill="FFFFFF"/>
        </w:rPr>
        <w:t>(Parliament.uk, 2022)</w:t>
      </w:r>
      <w:r w:rsidRPr="00A05113">
        <w:rPr>
          <w:rFonts w:ascii="Arial" w:hAnsi="Arial" w:cs="Arial"/>
          <w:sz w:val="22"/>
        </w:rPr>
        <w:t xml:space="preserve">. By investing in their professional development, the NHS shows its commitment to the growth and career development of nursing professionals, increasing their loyalty to the organization. </w:t>
      </w:r>
    </w:p>
    <w:p w14:paraId="7CCB69DD" w14:textId="415E62D9" w:rsidR="00297221" w:rsidRPr="00A05113" w:rsidRDefault="00297221" w:rsidP="009D3AC5">
      <w:pPr>
        <w:spacing w:line="360" w:lineRule="auto"/>
        <w:jc w:val="both"/>
        <w:rPr>
          <w:rFonts w:ascii="Arial" w:hAnsi="Arial" w:cs="Arial"/>
          <w:sz w:val="22"/>
        </w:rPr>
      </w:pPr>
      <w:r w:rsidRPr="00A05113">
        <w:rPr>
          <w:rFonts w:ascii="Arial" w:hAnsi="Arial" w:cs="Arial"/>
          <w:b/>
          <w:bCs/>
          <w:sz w:val="22"/>
        </w:rPr>
        <w:t>Pension Plans and Benefits:</w:t>
      </w:r>
      <w:r w:rsidRPr="00A05113">
        <w:rPr>
          <w:rFonts w:ascii="Arial" w:hAnsi="Arial" w:cs="Arial"/>
          <w:sz w:val="22"/>
        </w:rPr>
        <w:t xml:space="preserve"> The NHS provides attractive pension plans and benefits to nursing professionals, ensuring they have a secure financial future</w:t>
      </w:r>
      <w:r w:rsidR="00ED7BB8" w:rsidRPr="00A05113">
        <w:rPr>
          <w:rFonts w:ascii="Arial" w:hAnsi="Arial" w:cs="Arial"/>
          <w:sz w:val="22"/>
        </w:rPr>
        <w:t>(Aiyar, and Dao, 2021)</w:t>
      </w:r>
      <w:r w:rsidRPr="00A05113">
        <w:rPr>
          <w:rFonts w:ascii="Arial" w:hAnsi="Arial" w:cs="Arial"/>
          <w:sz w:val="22"/>
        </w:rPr>
        <w:t>. Th</w:t>
      </w:r>
      <w:r w:rsidR="00ED7BB8" w:rsidRPr="00A05113">
        <w:rPr>
          <w:rFonts w:ascii="Arial" w:hAnsi="Arial" w:cs="Arial"/>
          <w:sz w:val="22"/>
        </w:rPr>
        <w:t>ese</w:t>
      </w:r>
      <w:r w:rsidRPr="00A05113">
        <w:rPr>
          <w:rFonts w:ascii="Arial" w:hAnsi="Arial" w:cs="Arial"/>
          <w:sz w:val="22"/>
        </w:rPr>
        <w:t xml:space="preserve"> inclusive benefits packages can be a significant factor in retaining nurses within the organization.  </w:t>
      </w:r>
    </w:p>
    <w:p w14:paraId="487F4AA3" w14:textId="77777777" w:rsidR="00297221" w:rsidRPr="00A05113" w:rsidRDefault="00297221" w:rsidP="009D3AC5">
      <w:pPr>
        <w:spacing w:line="360" w:lineRule="auto"/>
        <w:jc w:val="both"/>
        <w:rPr>
          <w:rFonts w:ascii="Arial" w:hAnsi="Arial" w:cs="Arial"/>
          <w:b/>
          <w:bCs/>
          <w:sz w:val="22"/>
        </w:rPr>
      </w:pPr>
      <w:r w:rsidRPr="00A05113">
        <w:rPr>
          <w:rFonts w:ascii="Arial" w:hAnsi="Arial" w:cs="Arial"/>
          <w:b/>
          <w:bCs/>
          <w:sz w:val="22"/>
        </w:rPr>
        <w:t>Evaluation of Monetary Retention Schemes:</w:t>
      </w:r>
    </w:p>
    <w:p w14:paraId="1BB18811" w14:textId="5D030183" w:rsidR="00297221" w:rsidRPr="00A05113" w:rsidRDefault="00297221" w:rsidP="009D3AC5">
      <w:pPr>
        <w:spacing w:line="360" w:lineRule="auto"/>
        <w:jc w:val="both"/>
        <w:rPr>
          <w:rFonts w:ascii="Arial" w:hAnsi="Arial" w:cs="Arial"/>
          <w:sz w:val="22"/>
        </w:rPr>
      </w:pPr>
      <w:r w:rsidRPr="00A05113">
        <w:rPr>
          <w:rFonts w:ascii="Arial" w:hAnsi="Arial" w:cs="Arial"/>
          <w:sz w:val="22"/>
        </w:rPr>
        <w:t>Monetary retention schemes, such as competitive salaries and bonuses, are essential for attracting and retaining nursing professionals in the short term</w:t>
      </w:r>
      <w:r w:rsidR="00ED7BB8" w:rsidRPr="00A05113">
        <w:rPr>
          <w:rFonts w:ascii="Arial" w:hAnsi="Arial" w:cs="Arial"/>
          <w:sz w:val="22"/>
        </w:rPr>
        <w:t>(Aiyar, and Dao, 2021)</w:t>
      </w:r>
      <w:r w:rsidRPr="00A05113">
        <w:rPr>
          <w:rFonts w:ascii="Arial" w:hAnsi="Arial" w:cs="Arial"/>
          <w:sz w:val="22"/>
        </w:rPr>
        <w:t>. They provide immediate financial rewards that can be motivating. But relying only on monetary incentives may not address the root causes of attraction in the long run</w:t>
      </w:r>
      <w:r w:rsidR="00ED7BB8" w:rsidRPr="00A05113">
        <w:rPr>
          <w:rFonts w:ascii="Arial" w:hAnsi="Arial" w:cs="Arial"/>
          <w:color w:val="000000"/>
          <w:sz w:val="22"/>
          <w:shd w:val="clear" w:color="auto" w:fill="FFFFFF"/>
        </w:rPr>
        <w:t>(Parliament.uk, 2022)</w:t>
      </w:r>
      <w:r w:rsidRPr="00A05113">
        <w:rPr>
          <w:rFonts w:ascii="Arial" w:hAnsi="Arial" w:cs="Arial"/>
          <w:sz w:val="22"/>
        </w:rPr>
        <w:t xml:space="preserve">. While these schemes can retain nurses in the short term, they may not foster </w:t>
      </w:r>
      <w:r w:rsidR="00ED7BB8" w:rsidRPr="00A05113">
        <w:rPr>
          <w:rFonts w:ascii="Arial" w:hAnsi="Arial" w:cs="Arial"/>
          <w:sz w:val="22"/>
        </w:rPr>
        <w:t xml:space="preserve">a </w:t>
      </w:r>
      <w:r w:rsidRPr="00A05113">
        <w:rPr>
          <w:rFonts w:ascii="Arial" w:hAnsi="Arial" w:cs="Arial"/>
          <w:sz w:val="22"/>
        </w:rPr>
        <w:t xml:space="preserve">sense of commitment and loyalty. </w:t>
      </w:r>
    </w:p>
    <w:p w14:paraId="77C1F3E2" w14:textId="77777777" w:rsidR="00297221" w:rsidRPr="00A05113" w:rsidRDefault="00297221" w:rsidP="009D3AC5">
      <w:pPr>
        <w:spacing w:line="360" w:lineRule="auto"/>
        <w:jc w:val="both"/>
        <w:rPr>
          <w:rFonts w:ascii="Arial" w:hAnsi="Arial" w:cs="Arial"/>
          <w:b/>
          <w:bCs/>
          <w:sz w:val="22"/>
        </w:rPr>
      </w:pPr>
      <w:r w:rsidRPr="00A05113">
        <w:rPr>
          <w:rFonts w:ascii="Arial" w:hAnsi="Arial" w:cs="Arial"/>
          <w:b/>
          <w:bCs/>
          <w:sz w:val="22"/>
        </w:rPr>
        <w:t>Non-Monetary Retention Schemes:</w:t>
      </w:r>
    </w:p>
    <w:p w14:paraId="2C1C3A2C" w14:textId="201951C5" w:rsidR="00297221" w:rsidRPr="00A05113" w:rsidRDefault="00297221" w:rsidP="009D3AC5">
      <w:pPr>
        <w:spacing w:line="360" w:lineRule="auto"/>
        <w:jc w:val="both"/>
        <w:rPr>
          <w:rFonts w:ascii="Arial" w:hAnsi="Arial" w:cs="Arial"/>
          <w:sz w:val="22"/>
        </w:rPr>
      </w:pPr>
      <w:r w:rsidRPr="00A05113">
        <w:rPr>
          <w:rFonts w:ascii="Arial" w:hAnsi="Arial" w:cs="Arial"/>
          <w:sz w:val="22"/>
        </w:rPr>
        <w:t>Non monetary relation schemes are strategies and initiatives employed by organizations to retain employees without providing direct financial incentives</w:t>
      </w:r>
      <w:r w:rsidR="00ED7BB8" w:rsidRPr="00A05113">
        <w:rPr>
          <w:rFonts w:ascii="Arial" w:hAnsi="Arial" w:cs="Arial"/>
          <w:sz w:val="22"/>
        </w:rPr>
        <w:t xml:space="preserve"> (Sayli et al., 2022)</w:t>
      </w:r>
      <w:r w:rsidRPr="00A05113">
        <w:rPr>
          <w:rFonts w:ascii="Arial" w:hAnsi="Arial" w:cs="Arial"/>
          <w:sz w:val="22"/>
        </w:rPr>
        <w:t xml:space="preserve">. These schemes focus on creating a positive work environment, increasing job satisfaction, and supporting employees personal and professional growth.  </w:t>
      </w:r>
    </w:p>
    <w:p w14:paraId="5BC728B2" w14:textId="26E368FB" w:rsidR="00297221" w:rsidRPr="00A05113" w:rsidRDefault="00297221" w:rsidP="009D3AC5">
      <w:pPr>
        <w:spacing w:line="360" w:lineRule="auto"/>
        <w:jc w:val="both"/>
        <w:rPr>
          <w:rFonts w:ascii="Arial" w:hAnsi="Arial" w:cs="Arial"/>
          <w:sz w:val="22"/>
        </w:rPr>
      </w:pPr>
      <w:r w:rsidRPr="00A05113">
        <w:rPr>
          <w:rFonts w:ascii="Arial" w:hAnsi="Arial" w:cs="Arial"/>
          <w:b/>
          <w:bCs/>
          <w:sz w:val="22"/>
        </w:rPr>
        <w:t>Career Development Opportunities:</w:t>
      </w:r>
      <w:r w:rsidRPr="00A05113">
        <w:rPr>
          <w:rFonts w:ascii="Arial" w:hAnsi="Arial" w:cs="Arial"/>
          <w:sz w:val="22"/>
        </w:rPr>
        <w:t xml:space="preserve"> The NHS offers various career advancement opportunities for nursing professional</w:t>
      </w:r>
      <w:r w:rsidR="00ED7BB8" w:rsidRPr="00A05113">
        <w:rPr>
          <w:rFonts w:ascii="Arial" w:hAnsi="Arial" w:cs="Arial"/>
          <w:sz w:val="22"/>
        </w:rPr>
        <w:t>s</w:t>
      </w:r>
      <w:r w:rsidR="00ED7BB8" w:rsidRPr="00A05113">
        <w:rPr>
          <w:rFonts w:ascii="Arial" w:hAnsi="Arial" w:cs="Arial"/>
          <w:color w:val="000000"/>
          <w:sz w:val="22"/>
          <w:shd w:val="clear" w:color="auto" w:fill="FFFFFF"/>
        </w:rPr>
        <w:t xml:space="preserve"> (Surrey.ac.uk, 2023)</w:t>
      </w:r>
      <w:r w:rsidRPr="00A05113">
        <w:rPr>
          <w:rFonts w:ascii="Arial" w:hAnsi="Arial" w:cs="Arial"/>
          <w:sz w:val="22"/>
        </w:rPr>
        <w:t xml:space="preserve">. These opportunities include specialized training, promotions, and leadership development programs. Nurses are more likely to </w:t>
      </w:r>
      <w:r w:rsidR="008E38BF" w:rsidRPr="00A05113">
        <w:rPr>
          <w:rFonts w:ascii="Arial" w:hAnsi="Arial" w:cs="Arial"/>
          <w:sz w:val="22"/>
        </w:rPr>
        <w:t>remain</w:t>
      </w:r>
      <w:r w:rsidRPr="00A05113">
        <w:rPr>
          <w:rFonts w:ascii="Arial" w:hAnsi="Arial" w:cs="Arial"/>
          <w:sz w:val="22"/>
        </w:rPr>
        <w:t xml:space="preserve"> with an organization that </w:t>
      </w:r>
      <w:r w:rsidR="008E38BF" w:rsidRPr="00A05113">
        <w:rPr>
          <w:rFonts w:ascii="Arial" w:hAnsi="Arial" w:cs="Arial"/>
          <w:sz w:val="22"/>
        </w:rPr>
        <w:t>spends</w:t>
      </w:r>
      <w:r w:rsidRPr="00A05113">
        <w:rPr>
          <w:rFonts w:ascii="Arial" w:hAnsi="Arial" w:cs="Arial"/>
          <w:sz w:val="22"/>
        </w:rPr>
        <w:t xml:space="preserve"> in their professional </w:t>
      </w:r>
      <w:r w:rsidR="008E38BF" w:rsidRPr="00A05113">
        <w:rPr>
          <w:rFonts w:ascii="Arial" w:hAnsi="Arial" w:cs="Arial"/>
          <w:sz w:val="22"/>
        </w:rPr>
        <w:t>development</w:t>
      </w:r>
      <w:r w:rsidRPr="00A05113">
        <w:rPr>
          <w:rFonts w:ascii="Arial" w:hAnsi="Arial" w:cs="Arial"/>
          <w:sz w:val="22"/>
        </w:rPr>
        <w:t xml:space="preserve"> and </w:t>
      </w:r>
      <w:r w:rsidR="008E38BF" w:rsidRPr="00A05113">
        <w:rPr>
          <w:rFonts w:ascii="Arial" w:hAnsi="Arial" w:cs="Arial"/>
          <w:sz w:val="22"/>
        </w:rPr>
        <w:t>offer</w:t>
      </w:r>
      <w:r w:rsidRPr="00A05113">
        <w:rPr>
          <w:rFonts w:ascii="Arial" w:hAnsi="Arial" w:cs="Arial"/>
          <w:sz w:val="22"/>
        </w:rPr>
        <w:t xml:space="preserve"> a clear path to development.</w:t>
      </w:r>
    </w:p>
    <w:p w14:paraId="2FC5F8D3" w14:textId="5B71CCA9" w:rsidR="00297221" w:rsidRPr="00A05113" w:rsidRDefault="00297221" w:rsidP="009D3AC5">
      <w:pPr>
        <w:spacing w:line="360" w:lineRule="auto"/>
        <w:jc w:val="both"/>
        <w:rPr>
          <w:rFonts w:ascii="Arial" w:hAnsi="Arial" w:cs="Arial"/>
          <w:sz w:val="22"/>
        </w:rPr>
      </w:pPr>
      <w:r w:rsidRPr="00A05113">
        <w:rPr>
          <w:rFonts w:ascii="Arial" w:hAnsi="Arial" w:cs="Arial"/>
          <w:b/>
          <w:bCs/>
          <w:sz w:val="22"/>
        </w:rPr>
        <w:t>Flexible Work Arrangements:</w:t>
      </w:r>
      <w:r w:rsidRPr="00A05113">
        <w:rPr>
          <w:rFonts w:ascii="Arial" w:hAnsi="Arial" w:cs="Arial"/>
          <w:sz w:val="22"/>
        </w:rPr>
        <w:t xml:space="preserve"> The NHS recognizes the importance of work life balance and offers flexible arrangements, such as part time or flexible shift options</w:t>
      </w:r>
      <w:r w:rsidR="00ED7BB8" w:rsidRPr="00A05113">
        <w:rPr>
          <w:rFonts w:ascii="Arial" w:hAnsi="Arial" w:cs="Arial"/>
          <w:sz w:val="22"/>
        </w:rPr>
        <w:t xml:space="preserve"> (Sayli et al., 2022)</w:t>
      </w:r>
      <w:r w:rsidRPr="00A05113">
        <w:rPr>
          <w:rFonts w:ascii="Arial" w:hAnsi="Arial" w:cs="Arial"/>
          <w:sz w:val="22"/>
        </w:rPr>
        <w:t>. This flexibilit</w:t>
      </w:r>
      <w:r w:rsidR="00ED7BB8" w:rsidRPr="00A05113">
        <w:rPr>
          <w:rFonts w:ascii="Arial" w:hAnsi="Arial" w:cs="Arial"/>
          <w:sz w:val="22"/>
        </w:rPr>
        <w:t>y</w:t>
      </w:r>
      <w:r w:rsidRPr="00A05113">
        <w:rPr>
          <w:rFonts w:ascii="Arial" w:hAnsi="Arial" w:cs="Arial"/>
          <w:sz w:val="22"/>
        </w:rPr>
        <w:t xml:space="preserve"> allows nurses to balance their personal and professional responsibilities effectively. </w:t>
      </w:r>
    </w:p>
    <w:p w14:paraId="5FD22247" w14:textId="37C55333" w:rsidR="00297221" w:rsidRPr="00A05113" w:rsidRDefault="00297221" w:rsidP="009D3AC5">
      <w:pPr>
        <w:spacing w:line="360" w:lineRule="auto"/>
        <w:jc w:val="both"/>
        <w:rPr>
          <w:rFonts w:ascii="Arial" w:hAnsi="Arial" w:cs="Arial"/>
          <w:sz w:val="22"/>
        </w:rPr>
      </w:pPr>
      <w:r w:rsidRPr="00A05113">
        <w:rPr>
          <w:rFonts w:ascii="Arial" w:hAnsi="Arial" w:cs="Arial"/>
          <w:b/>
          <w:bCs/>
          <w:sz w:val="22"/>
        </w:rPr>
        <w:t>Recognition and Appreciation:</w:t>
      </w:r>
      <w:r w:rsidRPr="00A05113">
        <w:rPr>
          <w:rFonts w:ascii="Arial" w:hAnsi="Arial" w:cs="Arial"/>
          <w:sz w:val="22"/>
        </w:rPr>
        <w:t xml:space="preserve"> The NHS implements recognition programs to acknowledge and appreciate nurses hard work and dedications</w:t>
      </w:r>
      <w:r w:rsidR="00ED7BB8" w:rsidRPr="00A05113">
        <w:rPr>
          <w:rFonts w:ascii="Arial" w:hAnsi="Arial" w:cs="Arial"/>
          <w:color w:val="000000"/>
          <w:sz w:val="22"/>
          <w:shd w:val="clear" w:color="auto" w:fill="FFFFFF"/>
        </w:rPr>
        <w:t xml:space="preserve"> (Surrey.ac.uk, 2023)</w:t>
      </w:r>
      <w:r w:rsidRPr="00A05113">
        <w:rPr>
          <w:rFonts w:ascii="Arial" w:hAnsi="Arial" w:cs="Arial"/>
          <w:sz w:val="22"/>
        </w:rPr>
        <w:t>. Simple acts, like awards or honors, can go a long way in boosting nurses moral</w:t>
      </w:r>
      <w:r w:rsidR="00ED7BB8" w:rsidRPr="00A05113">
        <w:rPr>
          <w:rFonts w:ascii="Arial" w:hAnsi="Arial" w:cs="Arial"/>
          <w:sz w:val="22"/>
        </w:rPr>
        <w:t>e</w:t>
      </w:r>
      <w:r w:rsidRPr="00A05113">
        <w:rPr>
          <w:rFonts w:ascii="Arial" w:hAnsi="Arial" w:cs="Arial"/>
          <w:sz w:val="22"/>
        </w:rPr>
        <w:t xml:space="preserve"> and job satisfaction.  </w:t>
      </w:r>
    </w:p>
    <w:p w14:paraId="3E930EC1" w14:textId="3BB0EBAF" w:rsidR="00297221" w:rsidRPr="00A05113" w:rsidRDefault="00297221" w:rsidP="009D3AC5">
      <w:pPr>
        <w:spacing w:line="360" w:lineRule="auto"/>
        <w:jc w:val="both"/>
        <w:rPr>
          <w:rFonts w:ascii="Arial" w:hAnsi="Arial" w:cs="Arial"/>
          <w:sz w:val="22"/>
        </w:rPr>
      </w:pPr>
      <w:r w:rsidRPr="00A05113">
        <w:rPr>
          <w:rFonts w:ascii="Arial" w:hAnsi="Arial" w:cs="Arial"/>
          <w:b/>
          <w:bCs/>
          <w:sz w:val="22"/>
        </w:rPr>
        <w:lastRenderedPageBreak/>
        <w:t>Mentorship and Support:</w:t>
      </w:r>
      <w:r w:rsidRPr="00A05113">
        <w:rPr>
          <w:rFonts w:ascii="Arial" w:hAnsi="Arial" w:cs="Arial"/>
          <w:sz w:val="22"/>
        </w:rPr>
        <w:t xml:space="preserve"> The NHS provides mentorship programs where experienced nurses guide and support new </w:t>
      </w:r>
      <w:r w:rsidR="009D3AC5" w:rsidRPr="00A05113">
        <w:rPr>
          <w:rFonts w:ascii="Arial" w:hAnsi="Arial" w:cs="Arial"/>
          <w:sz w:val="22"/>
        </w:rPr>
        <w:t>colleagues (</w:t>
      </w:r>
      <w:r w:rsidR="00ED7BB8" w:rsidRPr="00A05113">
        <w:rPr>
          <w:rFonts w:ascii="Arial" w:hAnsi="Arial" w:cs="Arial"/>
          <w:sz w:val="22"/>
        </w:rPr>
        <w:t>Sayli et al., 2022)</w:t>
      </w:r>
      <w:r w:rsidRPr="00A05113">
        <w:rPr>
          <w:rFonts w:ascii="Arial" w:hAnsi="Arial" w:cs="Arial"/>
          <w:sz w:val="22"/>
        </w:rPr>
        <w:t xml:space="preserve">. Having a supportive network can improve job satisfaction and increase nurses sense of belonging to the organization. </w:t>
      </w:r>
    </w:p>
    <w:p w14:paraId="5BF20D33" w14:textId="61255C71" w:rsidR="00297221" w:rsidRPr="00A05113" w:rsidRDefault="00297221" w:rsidP="009D3AC5">
      <w:pPr>
        <w:spacing w:line="360" w:lineRule="auto"/>
        <w:jc w:val="both"/>
        <w:rPr>
          <w:rFonts w:ascii="Arial" w:hAnsi="Arial" w:cs="Arial"/>
          <w:sz w:val="22"/>
        </w:rPr>
      </w:pPr>
      <w:r w:rsidRPr="00A05113">
        <w:rPr>
          <w:rFonts w:ascii="Arial" w:hAnsi="Arial" w:cs="Arial"/>
          <w:b/>
          <w:bCs/>
          <w:sz w:val="22"/>
        </w:rPr>
        <w:t>Workplace Wellbeing Initiatives:</w:t>
      </w:r>
      <w:r w:rsidRPr="00A05113">
        <w:rPr>
          <w:rFonts w:ascii="Arial" w:hAnsi="Arial" w:cs="Arial"/>
          <w:sz w:val="22"/>
        </w:rPr>
        <w:t xml:space="preserve"> The NHS promote</w:t>
      </w:r>
      <w:r w:rsidR="00ED7BB8" w:rsidRPr="00A05113">
        <w:rPr>
          <w:rFonts w:ascii="Arial" w:hAnsi="Arial" w:cs="Arial"/>
          <w:sz w:val="22"/>
        </w:rPr>
        <w:t>s</w:t>
      </w:r>
      <w:r w:rsidRPr="00A05113">
        <w:rPr>
          <w:rFonts w:ascii="Arial" w:hAnsi="Arial" w:cs="Arial"/>
          <w:sz w:val="22"/>
        </w:rPr>
        <w:t xml:space="preserve"> workplace well being through various initiatives, such as stress management programs, employee assistance services, and wellness activities</w:t>
      </w:r>
      <w:r w:rsidR="00ED7BB8" w:rsidRPr="00A05113">
        <w:rPr>
          <w:rFonts w:ascii="Arial" w:hAnsi="Arial" w:cs="Arial"/>
          <w:color w:val="000000"/>
          <w:sz w:val="22"/>
          <w:shd w:val="clear" w:color="auto" w:fill="FFFFFF"/>
        </w:rPr>
        <w:t xml:space="preserve"> (Surrey.ac.uk, 2023)</w:t>
      </w:r>
      <w:r w:rsidRPr="00A05113">
        <w:rPr>
          <w:rFonts w:ascii="Arial" w:hAnsi="Arial" w:cs="Arial"/>
          <w:sz w:val="22"/>
        </w:rPr>
        <w:t xml:space="preserve">. Fostering a healthy and supportive work environment is crucial for nurse retention. </w:t>
      </w:r>
    </w:p>
    <w:p w14:paraId="3D61868D" w14:textId="55E9DBF3" w:rsidR="00297221" w:rsidRPr="00A05113" w:rsidRDefault="00297221" w:rsidP="009D3AC5">
      <w:pPr>
        <w:spacing w:line="360" w:lineRule="auto"/>
        <w:jc w:val="both"/>
        <w:rPr>
          <w:rFonts w:ascii="Arial" w:hAnsi="Arial" w:cs="Arial"/>
          <w:b/>
          <w:bCs/>
          <w:sz w:val="22"/>
        </w:rPr>
      </w:pPr>
      <w:r w:rsidRPr="00A05113">
        <w:rPr>
          <w:rFonts w:ascii="Arial" w:hAnsi="Arial" w:cs="Arial"/>
          <w:b/>
          <w:bCs/>
          <w:sz w:val="22"/>
        </w:rPr>
        <w:t xml:space="preserve">Evaluation of Non-Monetary Retention Schemes: </w:t>
      </w:r>
    </w:p>
    <w:p w14:paraId="259B58D8" w14:textId="12BEFB20" w:rsidR="00297221" w:rsidRPr="00A05113" w:rsidRDefault="00ED7BB8" w:rsidP="009D3AC5">
      <w:pPr>
        <w:spacing w:line="360" w:lineRule="auto"/>
        <w:jc w:val="both"/>
        <w:rPr>
          <w:rFonts w:ascii="Arial" w:hAnsi="Arial" w:cs="Arial"/>
          <w:sz w:val="22"/>
        </w:rPr>
      </w:pPr>
      <w:r w:rsidRPr="00A05113">
        <w:rPr>
          <w:rFonts w:ascii="Arial" w:hAnsi="Arial" w:cs="Arial"/>
          <w:sz w:val="22"/>
        </w:rPr>
        <w:t xml:space="preserve">Non monetary retention schemes focus on creating a positive work environment and promoting nurses personal and professional growth. These initiatives can have a lasting impact on nurse retention and job satisfaction (Sayli et al., 2022). By offering career development opportunities, flexible work arrangements, recognition, mentorship, and workplace wellbeing initiatives, the NHS addresses the essential factor that contributes to nurse attrition.  </w:t>
      </w:r>
    </w:p>
    <w:p w14:paraId="19C3BE64" w14:textId="14FBDA37" w:rsidR="004807B9" w:rsidRPr="00A05113" w:rsidRDefault="004807B9" w:rsidP="009D3AC5">
      <w:pPr>
        <w:pStyle w:val="1"/>
        <w:spacing w:line="360" w:lineRule="auto"/>
        <w:jc w:val="both"/>
        <w:rPr>
          <w:rFonts w:ascii="Arial" w:hAnsi="Arial" w:cs="Arial"/>
        </w:rPr>
      </w:pPr>
      <w:bookmarkStart w:id="3" w:name="_Toc141885058"/>
      <w:r w:rsidRPr="00A05113">
        <w:rPr>
          <w:rFonts w:ascii="Arial" w:hAnsi="Arial" w:cs="Arial"/>
        </w:rPr>
        <w:t>Recommendation:</w:t>
      </w:r>
      <w:bookmarkEnd w:id="3"/>
      <w:r w:rsidRPr="00A05113">
        <w:rPr>
          <w:rFonts w:ascii="Arial" w:hAnsi="Arial" w:cs="Arial"/>
        </w:rPr>
        <w:t xml:space="preserve"> </w:t>
      </w:r>
    </w:p>
    <w:p w14:paraId="6D21ABE5" w14:textId="77777777" w:rsidR="004807B9" w:rsidRPr="009D3AC5" w:rsidRDefault="004807B9" w:rsidP="009D3AC5">
      <w:pPr>
        <w:spacing w:line="360" w:lineRule="auto"/>
        <w:jc w:val="both"/>
        <w:rPr>
          <w:rFonts w:cs="Times New Roman"/>
          <w:lang w:eastAsia="en-GB"/>
        </w:rPr>
      </w:pPr>
    </w:p>
    <w:p w14:paraId="1970F70A" w14:textId="0E9FBEA0" w:rsidR="00ED7BB8" w:rsidRPr="00A05113" w:rsidRDefault="00ED7BB8" w:rsidP="009D3AC5">
      <w:pPr>
        <w:spacing w:line="360" w:lineRule="auto"/>
        <w:jc w:val="both"/>
        <w:rPr>
          <w:rFonts w:ascii="Arial" w:hAnsi="Arial" w:cs="Arial"/>
          <w:sz w:val="22"/>
        </w:rPr>
      </w:pPr>
      <w:r w:rsidRPr="00A05113">
        <w:rPr>
          <w:rFonts w:ascii="Arial" w:hAnsi="Arial" w:cs="Arial"/>
          <w:sz w:val="22"/>
        </w:rPr>
        <w:t>Improving nurse retention is essential to reduce the nurse attraction rate in the UK. Some recommendation</w:t>
      </w:r>
      <w:r w:rsidR="004807B9" w:rsidRPr="00A05113">
        <w:rPr>
          <w:rFonts w:ascii="Arial" w:hAnsi="Arial" w:cs="Arial"/>
          <w:sz w:val="22"/>
        </w:rPr>
        <w:t>s</w:t>
      </w:r>
      <w:r w:rsidRPr="00A05113">
        <w:rPr>
          <w:rFonts w:ascii="Arial" w:hAnsi="Arial" w:cs="Arial"/>
          <w:sz w:val="22"/>
        </w:rPr>
        <w:t xml:space="preserve"> for both short term and the long term are discussed in below. </w:t>
      </w:r>
    </w:p>
    <w:p w14:paraId="4667175A" w14:textId="06EC9053" w:rsidR="00ED7BB8" w:rsidRPr="00A05113" w:rsidRDefault="00ED7BB8" w:rsidP="009D3AC5">
      <w:pPr>
        <w:spacing w:line="360" w:lineRule="auto"/>
        <w:jc w:val="both"/>
        <w:rPr>
          <w:rFonts w:ascii="Arial" w:hAnsi="Arial" w:cs="Arial"/>
          <w:b/>
          <w:bCs/>
          <w:sz w:val="22"/>
        </w:rPr>
      </w:pPr>
      <w:r w:rsidRPr="00A05113">
        <w:rPr>
          <w:rFonts w:ascii="Arial" w:hAnsi="Arial" w:cs="Arial"/>
          <w:b/>
          <w:bCs/>
          <w:sz w:val="22"/>
        </w:rPr>
        <w:t>Short-Term Recommendations:</w:t>
      </w:r>
    </w:p>
    <w:p w14:paraId="6781407C" w14:textId="7B9DBBF4" w:rsidR="00ED7BB8" w:rsidRPr="00A05113" w:rsidRDefault="00ED7BB8" w:rsidP="009D3AC5">
      <w:pPr>
        <w:pStyle w:val="a3"/>
        <w:numPr>
          <w:ilvl w:val="0"/>
          <w:numId w:val="11"/>
        </w:numPr>
        <w:spacing w:line="360" w:lineRule="auto"/>
        <w:jc w:val="both"/>
        <w:rPr>
          <w:rFonts w:ascii="Arial" w:hAnsi="Arial" w:cs="Arial"/>
          <w:sz w:val="22"/>
        </w:rPr>
      </w:pPr>
      <w:r w:rsidRPr="00A05113">
        <w:rPr>
          <w:rFonts w:ascii="Arial" w:hAnsi="Arial" w:cs="Arial"/>
          <w:sz w:val="22"/>
        </w:rPr>
        <w:t xml:space="preserve">In short term health care organizations should conduct </w:t>
      </w:r>
      <w:r w:rsidR="004807B9" w:rsidRPr="00A05113">
        <w:rPr>
          <w:rFonts w:ascii="Arial" w:hAnsi="Arial" w:cs="Arial"/>
          <w:sz w:val="22"/>
        </w:rPr>
        <w:t xml:space="preserve">an </w:t>
      </w:r>
      <w:r w:rsidRPr="00A05113">
        <w:rPr>
          <w:rFonts w:ascii="Arial" w:hAnsi="Arial" w:cs="Arial"/>
          <w:sz w:val="22"/>
        </w:rPr>
        <w:t>exit interview with those nurses who are leaving</w:t>
      </w:r>
      <w:r w:rsidR="004807B9" w:rsidRPr="00A05113">
        <w:rPr>
          <w:rFonts w:ascii="Arial" w:hAnsi="Arial" w:cs="Arial"/>
          <w:sz w:val="22"/>
        </w:rPr>
        <w:t xml:space="preserve"> (Dietrich Leurer et al., 2007)</w:t>
      </w:r>
      <w:r w:rsidRPr="00A05113">
        <w:rPr>
          <w:rFonts w:ascii="Arial" w:hAnsi="Arial" w:cs="Arial"/>
          <w:sz w:val="22"/>
        </w:rPr>
        <w:t>. By understanding their reasons for leaving can help to identify specific issues that need to be address</w:t>
      </w:r>
      <w:r w:rsidR="004807B9" w:rsidRPr="00A05113">
        <w:rPr>
          <w:rFonts w:ascii="Arial" w:hAnsi="Arial" w:cs="Arial"/>
          <w:sz w:val="22"/>
        </w:rPr>
        <w:t>ed</w:t>
      </w:r>
      <w:r w:rsidRPr="00A05113">
        <w:rPr>
          <w:rFonts w:ascii="Arial" w:hAnsi="Arial" w:cs="Arial"/>
          <w:sz w:val="22"/>
        </w:rPr>
        <w:t xml:space="preserve"> quickly.</w:t>
      </w:r>
    </w:p>
    <w:p w14:paraId="3CD51880" w14:textId="77777777" w:rsidR="00ED7BB8" w:rsidRPr="00A05113" w:rsidRDefault="00ED7BB8" w:rsidP="009D3AC5">
      <w:pPr>
        <w:pStyle w:val="a3"/>
        <w:numPr>
          <w:ilvl w:val="0"/>
          <w:numId w:val="11"/>
        </w:numPr>
        <w:spacing w:line="360" w:lineRule="auto"/>
        <w:jc w:val="both"/>
        <w:rPr>
          <w:rFonts w:ascii="Arial" w:hAnsi="Arial" w:cs="Arial"/>
          <w:sz w:val="22"/>
        </w:rPr>
      </w:pPr>
      <w:r w:rsidRPr="00A05113">
        <w:rPr>
          <w:rFonts w:ascii="Arial" w:hAnsi="Arial" w:cs="Arial"/>
          <w:sz w:val="22"/>
        </w:rPr>
        <w:t xml:space="preserve">Immediately address workload concerns to prevent stress and disappointment among nurses. Ensuring sufficient employment levels and redistributing tasks can improve the burden on the nurses.  </w:t>
      </w:r>
    </w:p>
    <w:p w14:paraId="0B350CA0" w14:textId="6BC8FDFE" w:rsidR="00766639" w:rsidRPr="009D3AC5" w:rsidRDefault="00766639" w:rsidP="009D3AC5">
      <w:pPr>
        <w:pStyle w:val="a3"/>
        <w:numPr>
          <w:ilvl w:val="0"/>
          <w:numId w:val="11"/>
        </w:numPr>
        <w:spacing w:line="360" w:lineRule="auto"/>
        <w:jc w:val="both"/>
        <w:rPr>
          <w:rFonts w:cs="Times New Roman"/>
          <w:szCs w:val="24"/>
        </w:rPr>
      </w:pPr>
      <w:r w:rsidRPr="00A05113">
        <w:rPr>
          <w:rFonts w:ascii="Arial" w:hAnsi="Arial" w:cs="Arial"/>
          <w:sz w:val="22"/>
        </w:rPr>
        <w:t>Improve communication between management and nursing staff. Actively listen</w:t>
      </w:r>
      <w:r w:rsidR="004807B9" w:rsidRPr="00A05113">
        <w:rPr>
          <w:rFonts w:ascii="Arial" w:hAnsi="Arial" w:cs="Arial"/>
          <w:sz w:val="22"/>
        </w:rPr>
        <w:t>ing</w:t>
      </w:r>
      <w:r w:rsidRPr="00A05113">
        <w:rPr>
          <w:rFonts w:ascii="Arial" w:hAnsi="Arial" w:cs="Arial"/>
          <w:sz w:val="22"/>
        </w:rPr>
        <w:t xml:space="preserve"> to nurses concerns and suggestions, and provid</w:t>
      </w:r>
      <w:r w:rsidR="004807B9" w:rsidRPr="00A05113">
        <w:rPr>
          <w:rFonts w:ascii="Arial" w:hAnsi="Arial" w:cs="Arial"/>
          <w:sz w:val="22"/>
        </w:rPr>
        <w:t>ing</w:t>
      </w:r>
      <w:r w:rsidRPr="00A05113">
        <w:rPr>
          <w:rFonts w:ascii="Arial" w:hAnsi="Arial" w:cs="Arial"/>
          <w:sz w:val="22"/>
        </w:rPr>
        <w:t xml:space="preserve"> feedback to show that their opinions are valued can be helpful for reducing nurse attraction</w:t>
      </w:r>
      <w:r w:rsidR="004807B9" w:rsidRPr="00A05113">
        <w:rPr>
          <w:rFonts w:ascii="Arial" w:hAnsi="Arial" w:cs="Arial"/>
          <w:sz w:val="22"/>
        </w:rPr>
        <w:t>(Dietrich Leurer et al., 2007)</w:t>
      </w:r>
      <w:r w:rsidRPr="00A05113">
        <w:rPr>
          <w:rFonts w:ascii="Arial" w:hAnsi="Arial" w:cs="Arial"/>
          <w:sz w:val="22"/>
        </w:rPr>
        <w:t>.</w:t>
      </w:r>
      <w:r w:rsidRPr="009D3AC5">
        <w:rPr>
          <w:rFonts w:cs="Times New Roman"/>
          <w:szCs w:val="24"/>
        </w:rPr>
        <w:t xml:space="preserve"> </w:t>
      </w:r>
    </w:p>
    <w:p w14:paraId="2B2B6DAD" w14:textId="3B241CE1" w:rsidR="00766639" w:rsidRPr="00A05113" w:rsidRDefault="00766639" w:rsidP="009D3AC5">
      <w:pPr>
        <w:pStyle w:val="a3"/>
        <w:numPr>
          <w:ilvl w:val="0"/>
          <w:numId w:val="11"/>
        </w:numPr>
        <w:spacing w:line="360" w:lineRule="auto"/>
        <w:jc w:val="both"/>
        <w:rPr>
          <w:rFonts w:ascii="Arial" w:hAnsi="Arial" w:cs="Arial"/>
          <w:sz w:val="22"/>
        </w:rPr>
      </w:pPr>
      <w:r w:rsidRPr="00A05113">
        <w:rPr>
          <w:rFonts w:ascii="Arial" w:hAnsi="Arial" w:cs="Arial"/>
          <w:sz w:val="22"/>
        </w:rPr>
        <w:t>Introduce simple and immediate recognition programs to acknowledge nurses contributions. Verbal appreciation, thank you notes or small rewards for outstanding performance can boost their moral</w:t>
      </w:r>
      <w:r w:rsidR="004807B9" w:rsidRPr="00A05113">
        <w:rPr>
          <w:rFonts w:ascii="Arial" w:hAnsi="Arial" w:cs="Arial"/>
          <w:sz w:val="22"/>
        </w:rPr>
        <w:t>e</w:t>
      </w:r>
      <w:r w:rsidRPr="00A05113">
        <w:rPr>
          <w:rFonts w:ascii="Arial" w:hAnsi="Arial" w:cs="Arial"/>
          <w:sz w:val="22"/>
        </w:rPr>
        <w:t xml:space="preserve">. </w:t>
      </w:r>
    </w:p>
    <w:p w14:paraId="6D187C7F" w14:textId="39736CA6" w:rsidR="00766639" w:rsidRPr="00A05113" w:rsidRDefault="00766639" w:rsidP="009D3AC5">
      <w:pPr>
        <w:pStyle w:val="a3"/>
        <w:numPr>
          <w:ilvl w:val="0"/>
          <w:numId w:val="11"/>
        </w:numPr>
        <w:spacing w:line="360" w:lineRule="auto"/>
        <w:jc w:val="both"/>
        <w:rPr>
          <w:rFonts w:ascii="Arial" w:hAnsi="Arial" w:cs="Arial"/>
          <w:sz w:val="22"/>
        </w:rPr>
      </w:pPr>
      <w:r w:rsidRPr="00A05113">
        <w:rPr>
          <w:rFonts w:ascii="Arial" w:hAnsi="Arial" w:cs="Arial"/>
          <w:sz w:val="22"/>
        </w:rPr>
        <w:lastRenderedPageBreak/>
        <w:t>Provide short term training and resources to help nurses adapt to chang</w:t>
      </w:r>
      <w:r w:rsidR="004807B9" w:rsidRPr="00A05113">
        <w:rPr>
          <w:rFonts w:ascii="Arial" w:hAnsi="Arial" w:cs="Arial"/>
          <w:sz w:val="22"/>
        </w:rPr>
        <w:t>ing</w:t>
      </w:r>
      <w:r w:rsidRPr="00A05113">
        <w:rPr>
          <w:rFonts w:ascii="Arial" w:hAnsi="Arial" w:cs="Arial"/>
          <w:sz w:val="22"/>
        </w:rPr>
        <w:t xml:space="preserve"> healthcare demands and technologies</w:t>
      </w:r>
      <w:r w:rsidR="004807B9" w:rsidRPr="00A05113">
        <w:rPr>
          <w:rFonts w:ascii="Arial" w:hAnsi="Arial" w:cs="Arial"/>
          <w:sz w:val="22"/>
        </w:rPr>
        <w:t>(Dietrich Leurer et al., 2007)</w:t>
      </w:r>
      <w:r w:rsidRPr="00A05113">
        <w:rPr>
          <w:rFonts w:ascii="Arial" w:hAnsi="Arial" w:cs="Arial"/>
          <w:sz w:val="22"/>
        </w:rPr>
        <w:t xml:space="preserve">. This will help them to improve their confidence and effectiveness in their job roles. </w:t>
      </w:r>
    </w:p>
    <w:p w14:paraId="05214E45" w14:textId="77777777" w:rsidR="00766639" w:rsidRPr="00A05113" w:rsidRDefault="00766639" w:rsidP="009D3AC5">
      <w:pPr>
        <w:spacing w:line="360" w:lineRule="auto"/>
        <w:jc w:val="both"/>
        <w:rPr>
          <w:rFonts w:ascii="Arial" w:hAnsi="Arial" w:cs="Arial"/>
          <w:b/>
          <w:bCs/>
          <w:sz w:val="22"/>
        </w:rPr>
      </w:pPr>
      <w:r w:rsidRPr="00A05113">
        <w:rPr>
          <w:rFonts w:ascii="Arial" w:hAnsi="Arial" w:cs="Arial"/>
          <w:b/>
          <w:bCs/>
          <w:sz w:val="22"/>
        </w:rPr>
        <w:t>Long-Term Recommendations:</w:t>
      </w:r>
    </w:p>
    <w:p w14:paraId="393D61D5" w14:textId="689AF1D2" w:rsidR="004807B9" w:rsidRPr="00A05113" w:rsidRDefault="004807B9" w:rsidP="009D3AC5">
      <w:pPr>
        <w:pStyle w:val="a3"/>
        <w:numPr>
          <w:ilvl w:val="0"/>
          <w:numId w:val="12"/>
        </w:numPr>
        <w:spacing w:line="360" w:lineRule="auto"/>
        <w:jc w:val="both"/>
        <w:rPr>
          <w:rFonts w:ascii="Arial" w:hAnsi="Arial" w:cs="Arial"/>
          <w:sz w:val="22"/>
        </w:rPr>
      </w:pPr>
      <w:r w:rsidRPr="00A05113">
        <w:rPr>
          <w:rFonts w:ascii="Arial" w:hAnsi="Arial" w:cs="Arial"/>
          <w:sz w:val="22"/>
        </w:rPr>
        <w:t xml:space="preserve">Establishing clear and structured career pathways for nurses, with opportunities for development and specialized training(Almost and Mildon, 2022). Providing a roadmap for professional growth will motivate nurses to stay for the long term. </w:t>
      </w:r>
    </w:p>
    <w:p w14:paraId="52674602" w14:textId="3DB298A7" w:rsidR="004807B9" w:rsidRPr="00A05113" w:rsidRDefault="004807B9" w:rsidP="009D3AC5">
      <w:pPr>
        <w:pStyle w:val="a3"/>
        <w:numPr>
          <w:ilvl w:val="0"/>
          <w:numId w:val="12"/>
        </w:numPr>
        <w:spacing w:line="360" w:lineRule="auto"/>
        <w:jc w:val="both"/>
        <w:rPr>
          <w:rFonts w:ascii="Arial" w:hAnsi="Arial" w:cs="Arial"/>
          <w:sz w:val="22"/>
        </w:rPr>
      </w:pPr>
      <w:r w:rsidRPr="00A05113">
        <w:rPr>
          <w:rFonts w:ascii="Arial" w:hAnsi="Arial" w:cs="Arial"/>
          <w:sz w:val="22"/>
        </w:rPr>
        <w:t xml:space="preserve">In the long term, investing in strategies to ensure sufficient employment levels. Hiring and retaining more nurses will reduce workload pressures and improve patient care and satisfaction. </w:t>
      </w:r>
    </w:p>
    <w:p w14:paraId="5ED730F6" w14:textId="23866663" w:rsidR="004807B9" w:rsidRPr="00A05113" w:rsidRDefault="004807B9" w:rsidP="009D3AC5">
      <w:pPr>
        <w:pStyle w:val="a3"/>
        <w:numPr>
          <w:ilvl w:val="0"/>
          <w:numId w:val="12"/>
        </w:numPr>
        <w:spacing w:line="360" w:lineRule="auto"/>
        <w:jc w:val="both"/>
        <w:rPr>
          <w:rFonts w:ascii="Arial" w:hAnsi="Arial" w:cs="Arial"/>
          <w:sz w:val="22"/>
        </w:rPr>
      </w:pPr>
      <w:r w:rsidRPr="00A05113">
        <w:rPr>
          <w:rFonts w:ascii="Arial" w:hAnsi="Arial" w:cs="Arial"/>
          <w:sz w:val="22"/>
        </w:rPr>
        <w:t>Regularly review and adjust nurse salaries to remain competitive in the job market. Fair and competitive pay is important to retain skilled nursing professionals(Almost and Mildon, 2022).</w:t>
      </w:r>
    </w:p>
    <w:p w14:paraId="10ECD961" w14:textId="09207845" w:rsidR="004807B9" w:rsidRPr="00A05113" w:rsidRDefault="004807B9" w:rsidP="009D3AC5">
      <w:pPr>
        <w:pStyle w:val="a3"/>
        <w:numPr>
          <w:ilvl w:val="0"/>
          <w:numId w:val="12"/>
        </w:numPr>
        <w:spacing w:line="360" w:lineRule="auto"/>
        <w:jc w:val="both"/>
        <w:rPr>
          <w:rFonts w:ascii="Arial" w:hAnsi="Arial" w:cs="Arial"/>
          <w:sz w:val="22"/>
        </w:rPr>
      </w:pPr>
      <w:r w:rsidRPr="00A05113">
        <w:rPr>
          <w:rFonts w:ascii="Arial" w:hAnsi="Arial" w:cs="Arial"/>
          <w:sz w:val="22"/>
        </w:rPr>
        <w:t xml:space="preserve">Conduct regular basis surveys to measure employee satisfaction and identify areas for improvement. Employee feedback is valuable in shaping retention strategies effectively. </w:t>
      </w:r>
    </w:p>
    <w:p w14:paraId="51C84F0B" w14:textId="4288B7DD" w:rsidR="004807B9" w:rsidRPr="00A05113" w:rsidRDefault="004807B9" w:rsidP="009D3AC5">
      <w:pPr>
        <w:pStyle w:val="a3"/>
        <w:numPr>
          <w:ilvl w:val="0"/>
          <w:numId w:val="12"/>
        </w:numPr>
        <w:spacing w:line="360" w:lineRule="auto"/>
        <w:jc w:val="both"/>
        <w:rPr>
          <w:rFonts w:ascii="Arial" w:hAnsi="Arial" w:cs="Arial"/>
          <w:sz w:val="22"/>
        </w:rPr>
      </w:pPr>
      <w:r w:rsidRPr="00A05113">
        <w:rPr>
          <w:rFonts w:ascii="Arial" w:hAnsi="Arial" w:cs="Arial"/>
          <w:sz w:val="22"/>
        </w:rPr>
        <w:t xml:space="preserve">Establish policies that support work life balance, such as flexible scheduling and telecommuting options(Almost and Mildon, 2022). A healthy worklife balance fosters job satisfaction and reduce the risk of breakdown.   </w:t>
      </w:r>
    </w:p>
    <w:p w14:paraId="1DC4C9B0" w14:textId="38A45428" w:rsidR="004807B9" w:rsidRPr="00A05113" w:rsidRDefault="004807B9" w:rsidP="009D3AC5">
      <w:pPr>
        <w:spacing w:line="360" w:lineRule="auto"/>
        <w:jc w:val="both"/>
        <w:rPr>
          <w:rFonts w:ascii="Arial" w:hAnsi="Arial" w:cs="Arial"/>
          <w:sz w:val="22"/>
        </w:rPr>
      </w:pPr>
      <w:r w:rsidRPr="00A05113">
        <w:rPr>
          <w:rFonts w:ascii="Arial" w:hAnsi="Arial" w:cs="Arial"/>
          <w:sz w:val="22"/>
        </w:rPr>
        <w:t xml:space="preserve">By implementing this recommendations, healthcare organizations can create a supportive and nurturing environment that fosters nurse retention in both the short and long term (Almost and Mildon, 2022). Addressing work load issues and improving communication in the shortest term can immediately improve nurse satisfaction and reduce attraction. Similarly investing in career development opportunities, competitive compensation, and worklife balance in the long term will ensure a sustainable nursing workforce that delivers high quality patient care. </w:t>
      </w:r>
    </w:p>
    <w:p w14:paraId="544FE912" w14:textId="77777777" w:rsidR="00A05113" w:rsidRDefault="00A05113" w:rsidP="009D3AC5">
      <w:pPr>
        <w:pStyle w:val="1"/>
        <w:spacing w:line="360" w:lineRule="auto"/>
        <w:jc w:val="both"/>
        <w:rPr>
          <w:rFonts w:ascii="Arial" w:hAnsi="Arial" w:cs="Arial"/>
        </w:rPr>
      </w:pPr>
      <w:bookmarkStart w:id="4" w:name="_Toc141885059"/>
    </w:p>
    <w:p w14:paraId="4729A976" w14:textId="77777777" w:rsidR="00A05113" w:rsidRDefault="00A05113" w:rsidP="009D3AC5">
      <w:pPr>
        <w:pStyle w:val="1"/>
        <w:spacing w:line="360" w:lineRule="auto"/>
        <w:jc w:val="both"/>
        <w:rPr>
          <w:rFonts w:ascii="Arial" w:hAnsi="Arial" w:cs="Arial"/>
        </w:rPr>
      </w:pPr>
    </w:p>
    <w:p w14:paraId="37823810" w14:textId="77777777" w:rsidR="00A05113" w:rsidRDefault="00A05113" w:rsidP="009D3AC5">
      <w:pPr>
        <w:pStyle w:val="1"/>
        <w:spacing w:line="360" w:lineRule="auto"/>
        <w:jc w:val="both"/>
        <w:rPr>
          <w:rFonts w:ascii="Arial" w:hAnsi="Arial" w:cs="Arial"/>
        </w:rPr>
      </w:pPr>
    </w:p>
    <w:p w14:paraId="6DB7D11E" w14:textId="2456F859" w:rsidR="004807B9" w:rsidRPr="00A05113" w:rsidRDefault="004807B9" w:rsidP="009D3AC5">
      <w:pPr>
        <w:pStyle w:val="1"/>
        <w:spacing w:line="360" w:lineRule="auto"/>
        <w:jc w:val="both"/>
        <w:rPr>
          <w:rFonts w:ascii="Arial" w:hAnsi="Arial" w:cs="Arial"/>
        </w:rPr>
      </w:pPr>
      <w:r w:rsidRPr="00A05113">
        <w:rPr>
          <w:rFonts w:ascii="Arial" w:hAnsi="Arial" w:cs="Arial"/>
        </w:rPr>
        <w:t>Conclusion</w:t>
      </w:r>
      <w:bookmarkEnd w:id="4"/>
    </w:p>
    <w:p w14:paraId="25488019" w14:textId="77777777" w:rsidR="004807B9" w:rsidRPr="009D3AC5" w:rsidRDefault="004807B9" w:rsidP="009D3AC5">
      <w:pPr>
        <w:spacing w:line="360" w:lineRule="auto"/>
        <w:jc w:val="both"/>
        <w:rPr>
          <w:rFonts w:cs="Times New Roman"/>
          <w:szCs w:val="24"/>
        </w:rPr>
      </w:pPr>
    </w:p>
    <w:p w14:paraId="3288F00D" w14:textId="38784E9A" w:rsidR="00ED7BB8" w:rsidRPr="00A05113" w:rsidRDefault="004807B9" w:rsidP="009D3AC5">
      <w:pPr>
        <w:spacing w:line="360" w:lineRule="auto"/>
        <w:jc w:val="both"/>
        <w:rPr>
          <w:rFonts w:ascii="Arial" w:hAnsi="Arial" w:cs="Arial"/>
          <w:sz w:val="22"/>
        </w:rPr>
      </w:pPr>
      <w:r w:rsidRPr="00A05113">
        <w:rPr>
          <w:rFonts w:ascii="Arial" w:hAnsi="Arial" w:cs="Arial"/>
          <w:sz w:val="22"/>
        </w:rPr>
        <w:t xml:space="preserve">In conclusion,  nurse attrition in the UKs Nursing Industry is a complex issue with significant concerns. The cause of attrition , such as heavy workloads, limited career growth, and insufficient recognition, need to be addressed to improve nurse retention </w:t>
      </w:r>
      <w:r w:rsidRPr="00A05113">
        <w:rPr>
          <w:rFonts w:ascii="Arial" w:hAnsi="Arial" w:cs="Arial"/>
          <w:color w:val="000000"/>
          <w:sz w:val="22"/>
          <w:shd w:val="clear" w:color="auto" w:fill="FFFFFF"/>
        </w:rPr>
        <w:t>(Buchan et al., 2019)</w:t>
      </w:r>
      <w:r w:rsidRPr="00A05113">
        <w:rPr>
          <w:rFonts w:ascii="Arial" w:hAnsi="Arial" w:cs="Arial"/>
          <w:sz w:val="22"/>
        </w:rPr>
        <w:t xml:space="preserve">. The NHSs current monetary and non monetary retention schemes play a very crucial role in attracting and retaining nurses, but a balanced approach is necessary for long term success. By implementing short term and long term strategies such as career development opportunities and competitive compensation, the UK can create a supportive and rewarding environment for nursing professionals.  </w:t>
      </w:r>
    </w:p>
    <w:p w14:paraId="641758B5" w14:textId="54505E0A" w:rsidR="00A34B29" w:rsidRPr="009D3AC5" w:rsidRDefault="00A34B29" w:rsidP="009D3AC5">
      <w:pPr>
        <w:pStyle w:val="a3"/>
        <w:numPr>
          <w:ilvl w:val="0"/>
          <w:numId w:val="8"/>
        </w:numPr>
        <w:spacing w:line="360" w:lineRule="auto"/>
        <w:jc w:val="both"/>
        <w:rPr>
          <w:rFonts w:cs="Times New Roman"/>
          <w:szCs w:val="24"/>
        </w:rPr>
      </w:pPr>
      <w:r w:rsidRPr="009D3AC5">
        <w:rPr>
          <w:rFonts w:cs="Times New Roman"/>
          <w:szCs w:val="24"/>
        </w:rPr>
        <w:br w:type="page"/>
      </w:r>
    </w:p>
    <w:p w14:paraId="5EB7D00D" w14:textId="68F4DD94" w:rsidR="00BD25D1" w:rsidRPr="009D3AC5" w:rsidRDefault="00A34B29" w:rsidP="009D3AC5">
      <w:pPr>
        <w:pStyle w:val="1"/>
        <w:spacing w:line="360" w:lineRule="auto"/>
        <w:jc w:val="both"/>
        <w:rPr>
          <w:rFonts w:cs="Times New Roman"/>
        </w:rPr>
      </w:pPr>
      <w:bookmarkStart w:id="5" w:name="_Toc141885060"/>
      <w:r w:rsidRPr="009D3AC5">
        <w:rPr>
          <w:rFonts w:cs="Times New Roman"/>
        </w:rPr>
        <w:lastRenderedPageBreak/>
        <w:t>Reference</w:t>
      </w:r>
      <w:bookmarkEnd w:id="5"/>
    </w:p>
    <w:p w14:paraId="2244C935" w14:textId="77777777" w:rsidR="009D3AC5" w:rsidRPr="009D3AC5" w:rsidRDefault="009D3AC5" w:rsidP="009D3AC5">
      <w:pPr>
        <w:spacing w:line="360" w:lineRule="auto"/>
        <w:jc w:val="both"/>
        <w:rPr>
          <w:rFonts w:cs="Times New Roman"/>
          <w:lang w:eastAsia="en-GB"/>
        </w:rPr>
      </w:pPr>
    </w:p>
    <w:p w14:paraId="766053E7" w14:textId="77777777" w:rsidR="009D3AC5" w:rsidRPr="009D3AC5" w:rsidRDefault="009D3AC5" w:rsidP="009D3AC5">
      <w:pPr>
        <w:spacing w:line="360" w:lineRule="auto"/>
        <w:jc w:val="both"/>
        <w:rPr>
          <w:rFonts w:cs="Times New Roman"/>
          <w:szCs w:val="24"/>
        </w:rPr>
      </w:pPr>
      <w:r w:rsidRPr="009D3AC5">
        <w:rPr>
          <w:rFonts w:cs="Times New Roman"/>
          <w:szCs w:val="24"/>
        </w:rPr>
        <w:t>Aiyar, M.S. and Dao, M.C., 2021. The effectiveness of job-retention schemes: COVID-19 evidence from the German states. International Monetary Fund.</w:t>
      </w:r>
    </w:p>
    <w:p w14:paraId="687FB6E2" w14:textId="77777777" w:rsidR="009D3AC5" w:rsidRPr="009D3AC5" w:rsidRDefault="009D3AC5" w:rsidP="009D3AC5">
      <w:pPr>
        <w:spacing w:line="360" w:lineRule="auto"/>
        <w:jc w:val="both"/>
        <w:rPr>
          <w:rFonts w:cs="Times New Roman"/>
          <w:szCs w:val="24"/>
        </w:rPr>
      </w:pPr>
      <w:r w:rsidRPr="009D3AC5">
        <w:rPr>
          <w:rFonts w:cs="Times New Roman"/>
          <w:szCs w:val="24"/>
        </w:rPr>
        <w:t>Almost, J. and Mildon, B., 2022. RESPECT: A Key to Nurse Retention. Nursing Leadership (1910-622X), 35(2).</w:t>
      </w:r>
    </w:p>
    <w:p w14:paraId="0697E096" w14:textId="77777777" w:rsidR="009D3AC5" w:rsidRPr="009D3AC5" w:rsidRDefault="009D3AC5" w:rsidP="009D3AC5">
      <w:pPr>
        <w:spacing w:line="360" w:lineRule="auto"/>
        <w:jc w:val="both"/>
        <w:rPr>
          <w:rFonts w:cs="Times New Roman"/>
          <w:szCs w:val="24"/>
        </w:rPr>
      </w:pPr>
      <w:r w:rsidRPr="009D3AC5">
        <w:rPr>
          <w:rFonts w:cs="Times New Roman"/>
          <w:szCs w:val="24"/>
        </w:rPr>
        <w:t>Buchan, J., Charlesworth, A., Gershlick, B. and Seccombe, I. (2019). A critical moment: NHS staffing trends, retention and attrition. [online] The Health Foundation. Available at: https://www.health.org.uk/sites/default/files/upload/publications/2019/A%20Critical%20Moment_1.pdf.</w:t>
      </w:r>
    </w:p>
    <w:p w14:paraId="0B8F7DDD" w14:textId="77777777" w:rsidR="009D3AC5" w:rsidRPr="009D3AC5" w:rsidRDefault="009D3AC5" w:rsidP="009D3AC5">
      <w:pPr>
        <w:spacing w:line="360" w:lineRule="auto"/>
        <w:jc w:val="both"/>
        <w:rPr>
          <w:rFonts w:cs="Times New Roman"/>
          <w:szCs w:val="24"/>
        </w:rPr>
      </w:pPr>
      <w:r w:rsidRPr="009D3AC5">
        <w:rPr>
          <w:rFonts w:cs="Times New Roman"/>
          <w:szCs w:val="24"/>
        </w:rPr>
        <w:t>Coomber, B. and Barriball, K.L., 2007. Impact of job satisfaction components on intent to leave and turnover for hospital-based nurses: a review of the research literature. International journal of nursing studies, 44(2), pp.297-314.</w:t>
      </w:r>
    </w:p>
    <w:p w14:paraId="1ADC3093" w14:textId="77777777" w:rsidR="009D3AC5" w:rsidRPr="009D3AC5" w:rsidRDefault="009D3AC5" w:rsidP="009D3AC5">
      <w:pPr>
        <w:spacing w:line="360" w:lineRule="auto"/>
        <w:jc w:val="both"/>
        <w:rPr>
          <w:rFonts w:cs="Times New Roman"/>
          <w:szCs w:val="24"/>
        </w:rPr>
      </w:pPr>
      <w:r w:rsidRPr="009D3AC5">
        <w:rPr>
          <w:rFonts w:cs="Times New Roman"/>
          <w:szCs w:val="24"/>
        </w:rPr>
        <w:t>‌Dietrich Leurer, M., Donnelly, G. and Domm, E., 2007. Nurse retention strategies: advice from experienced registered nurses. Journal of Health Organization and Management, 21(3), pp.307-319.</w:t>
      </w:r>
    </w:p>
    <w:p w14:paraId="0C402E1A" w14:textId="77777777" w:rsidR="009D3AC5" w:rsidRPr="009D3AC5" w:rsidRDefault="009D3AC5" w:rsidP="009D3AC5">
      <w:pPr>
        <w:spacing w:line="360" w:lineRule="auto"/>
        <w:jc w:val="both"/>
        <w:rPr>
          <w:rFonts w:cs="Times New Roman"/>
          <w:szCs w:val="24"/>
        </w:rPr>
      </w:pPr>
      <w:r w:rsidRPr="009D3AC5">
        <w:rPr>
          <w:rFonts w:cs="Times New Roman"/>
          <w:szCs w:val="24"/>
        </w:rPr>
        <w:t>Halder, N., 2018. Investing in human capital: Exploring causes, consequences and solutions to nurses’ dissatisfaction. Journal of Research in Nursing, 23(8), pp.659-675.</w:t>
      </w:r>
    </w:p>
    <w:p w14:paraId="153565DA" w14:textId="77777777" w:rsidR="009D3AC5" w:rsidRPr="009D3AC5" w:rsidRDefault="009D3AC5" w:rsidP="009D3AC5">
      <w:pPr>
        <w:spacing w:line="360" w:lineRule="auto"/>
        <w:jc w:val="both"/>
        <w:rPr>
          <w:rFonts w:cs="Times New Roman"/>
          <w:szCs w:val="24"/>
        </w:rPr>
      </w:pPr>
      <w:r w:rsidRPr="009D3AC5">
        <w:rPr>
          <w:rFonts w:cs="Times New Roman"/>
          <w:szCs w:val="24"/>
        </w:rPr>
        <w:t>Nurses.co.uk. (2022). The NHS Staff Retention Review: It’s Costs and Impacts. [online] Available at: https://www.nurses.co.uk/blog/the-complex-costs-of-failing-to-retain-nhs-staff/ [Accessed 2 Aug. 2023].</w:t>
      </w:r>
    </w:p>
    <w:p w14:paraId="3C911DD5" w14:textId="77777777" w:rsidR="009D3AC5" w:rsidRPr="009D3AC5" w:rsidRDefault="009D3AC5" w:rsidP="009D3AC5">
      <w:pPr>
        <w:spacing w:line="360" w:lineRule="auto"/>
        <w:jc w:val="both"/>
        <w:rPr>
          <w:rFonts w:cs="Times New Roman"/>
          <w:szCs w:val="24"/>
        </w:rPr>
      </w:pPr>
      <w:r w:rsidRPr="009D3AC5">
        <w:rPr>
          <w:rFonts w:cs="Times New Roman"/>
          <w:szCs w:val="24"/>
        </w:rPr>
        <w:t>Ocean, N. and Meyer, C. (2023). Satisfaction and attrition in the UK healthcare sector over the past decade. [online] 18(4), pp.e0284516–e0284516. doi:https://doi.org/10.1371/journal.pone.0284516.</w:t>
      </w:r>
    </w:p>
    <w:p w14:paraId="263252B7" w14:textId="77777777" w:rsidR="009D3AC5" w:rsidRPr="009D3AC5" w:rsidRDefault="009D3AC5" w:rsidP="009D3AC5">
      <w:pPr>
        <w:spacing w:line="360" w:lineRule="auto"/>
        <w:jc w:val="both"/>
        <w:rPr>
          <w:rFonts w:cs="Times New Roman"/>
          <w:szCs w:val="24"/>
        </w:rPr>
      </w:pPr>
      <w:r w:rsidRPr="009D3AC5">
        <w:rPr>
          <w:rFonts w:cs="Times New Roman"/>
          <w:szCs w:val="24"/>
        </w:rPr>
        <w:t xml:space="preserve">Parliament.uk. (2022). Workforce: recruitment, training and retention in health and social care - Health and Social Care Committee. [online] Available at: </w:t>
      </w:r>
      <w:r w:rsidRPr="009D3AC5">
        <w:rPr>
          <w:rFonts w:cs="Times New Roman"/>
          <w:szCs w:val="24"/>
        </w:rPr>
        <w:lastRenderedPageBreak/>
        <w:t>https://publications.parliament.uk/pa/cm5803/cmselect/cmhealth/115/report.html [Accessed 2 Aug. 2023].</w:t>
      </w:r>
    </w:p>
    <w:p w14:paraId="739C0441" w14:textId="77777777" w:rsidR="009D3AC5" w:rsidRPr="009D3AC5" w:rsidRDefault="009D3AC5" w:rsidP="009D3AC5">
      <w:pPr>
        <w:spacing w:line="360" w:lineRule="auto"/>
        <w:jc w:val="both"/>
        <w:rPr>
          <w:rFonts w:cs="Times New Roman"/>
          <w:szCs w:val="24"/>
        </w:rPr>
      </w:pPr>
      <w:r w:rsidRPr="009D3AC5">
        <w:rPr>
          <w:rFonts w:cs="Times New Roman"/>
          <w:szCs w:val="24"/>
        </w:rPr>
        <w:t>Sayli, M., Moscelli, G., Blanden, J., Bojke, C. and Mello, M., 2022. Do Non-monetary Interventions Improve Staff Retention? Evidence from English NHS Hospitals.</w:t>
      </w:r>
    </w:p>
    <w:p w14:paraId="435C2048" w14:textId="77777777" w:rsidR="009D3AC5" w:rsidRPr="009D3AC5" w:rsidRDefault="009D3AC5" w:rsidP="009D3AC5">
      <w:pPr>
        <w:spacing w:line="360" w:lineRule="auto"/>
        <w:jc w:val="both"/>
        <w:rPr>
          <w:rFonts w:cs="Times New Roman"/>
          <w:szCs w:val="24"/>
        </w:rPr>
      </w:pPr>
      <w:r w:rsidRPr="009D3AC5">
        <w:rPr>
          <w:rFonts w:cs="Times New Roman"/>
          <w:szCs w:val="24"/>
        </w:rPr>
        <w:t>Surrey.ac.uk. (2023). Can non-monetary benefits improve NHS nurse retention rates? | University of Surrey. [online] Available at: https://www.surrey.ac.uk/news/can-non-monetary-benefits-improve-nhs-nurse-retention-rates [Accessed 2 Aug. 2023].</w:t>
      </w:r>
    </w:p>
    <w:sectPr w:rsidR="009D3AC5" w:rsidRPr="009D3A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70509" w14:textId="77777777" w:rsidR="008716D8" w:rsidRDefault="008716D8" w:rsidP="009D3AC5">
      <w:pPr>
        <w:spacing w:after="0" w:line="240" w:lineRule="auto"/>
      </w:pPr>
      <w:r>
        <w:separator/>
      </w:r>
    </w:p>
  </w:endnote>
  <w:endnote w:type="continuationSeparator" w:id="0">
    <w:p w14:paraId="1D37A57B" w14:textId="77777777" w:rsidR="008716D8" w:rsidRDefault="008716D8" w:rsidP="009D3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69FE5" w14:textId="77777777" w:rsidR="008716D8" w:rsidRDefault="008716D8" w:rsidP="009D3AC5">
      <w:pPr>
        <w:spacing w:after="0" w:line="240" w:lineRule="auto"/>
      </w:pPr>
      <w:r>
        <w:separator/>
      </w:r>
    </w:p>
  </w:footnote>
  <w:footnote w:type="continuationSeparator" w:id="0">
    <w:p w14:paraId="66E9B58C" w14:textId="77777777" w:rsidR="008716D8" w:rsidRDefault="008716D8" w:rsidP="009D3A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472E4"/>
    <w:multiLevelType w:val="hybridMultilevel"/>
    <w:tmpl w:val="BFF225A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340139F0"/>
    <w:multiLevelType w:val="hybridMultilevel"/>
    <w:tmpl w:val="DB4EB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4E309E"/>
    <w:multiLevelType w:val="hybridMultilevel"/>
    <w:tmpl w:val="B672A796"/>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 w15:restartNumberingAfterBreak="0">
    <w:nsid w:val="3AA9327F"/>
    <w:multiLevelType w:val="hybridMultilevel"/>
    <w:tmpl w:val="BF5CD3E4"/>
    <w:lvl w:ilvl="0" w:tplc="04090001">
      <w:start w:val="1"/>
      <w:numFmt w:val="bullet"/>
      <w:lvlText w:val=""/>
      <w:lvlJc w:val="left"/>
      <w:pPr>
        <w:ind w:left="9360" w:hanging="360"/>
      </w:pPr>
      <w:rPr>
        <w:rFonts w:ascii="Symbol" w:hAnsi="Symbol" w:hint="default"/>
      </w:rPr>
    </w:lvl>
    <w:lvl w:ilvl="1" w:tplc="04090003" w:tentative="1">
      <w:start w:val="1"/>
      <w:numFmt w:val="bullet"/>
      <w:lvlText w:val="o"/>
      <w:lvlJc w:val="left"/>
      <w:pPr>
        <w:ind w:left="10080" w:hanging="360"/>
      </w:pPr>
      <w:rPr>
        <w:rFonts w:ascii="Courier New" w:hAnsi="Courier New" w:cs="Courier New" w:hint="default"/>
      </w:rPr>
    </w:lvl>
    <w:lvl w:ilvl="2" w:tplc="04090005" w:tentative="1">
      <w:start w:val="1"/>
      <w:numFmt w:val="bullet"/>
      <w:lvlText w:val=""/>
      <w:lvlJc w:val="left"/>
      <w:pPr>
        <w:ind w:left="10800" w:hanging="360"/>
      </w:pPr>
      <w:rPr>
        <w:rFonts w:ascii="Wingdings" w:hAnsi="Wingdings" w:hint="default"/>
      </w:rPr>
    </w:lvl>
    <w:lvl w:ilvl="3" w:tplc="04090001" w:tentative="1">
      <w:start w:val="1"/>
      <w:numFmt w:val="bullet"/>
      <w:lvlText w:val=""/>
      <w:lvlJc w:val="left"/>
      <w:pPr>
        <w:ind w:left="11520" w:hanging="360"/>
      </w:pPr>
      <w:rPr>
        <w:rFonts w:ascii="Symbol" w:hAnsi="Symbol" w:hint="default"/>
      </w:rPr>
    </w:lvl>
    <w:lvl w:ilvl="4" w:tplc="04090003" w:tentative="1">
      <w:start w:val="1"/>
      <w:numFmt w:val="bullet"/>
      <w:lvlText w:val="o"/>
      <w:lvlJc w:val="left"/>
      <w:pPr>
        <w:ind w:left="12240" w:hanging="360"/>
      </w:pPr>
      <w:rPr>
        <w:rFonts w:ascii="Courier New" w:hAnsi="Courier New" w:cs="Courier New" w:hint="default"/>
      </w:rPr>
    </w:lvl>
    <w:lvl w:ilvl="5" w:tplc="04090005" w:tentative="1">
      <w:start w:val="1"/>
      <w:numFmt w:val="bullet"/>
      <w:lvlText w:val=""/>
      <w:lvlJc w:val="left"/>
      <w:pPr>
        <w:ind w:left="12960" w:hanging="360"/>
      </w:pPr>
      <w:rPr>
        <w:rFonts w:ascii="Wingdings" w:hAnsi="Wingdings" w:hint="default"/>
      </w:rPr>
    </w:lvl>
    <w:lvl w:ilvl="6" w:tplc="04090001" w:tentative="1">
      <w:start w:val="1"/>
      <w:numFmt w:val="bullet"/>
      <w:lvlText w:val=""/>
      <w:lvlJc w:val="left"/>
      <w:pPr>
        <w:ind w:left="13680" w:hanging="360"/>
      </w:pPr>
      <w:rPr>
        <w:rFonts w:ascii="Symbol" w:hAnsi="Symbol" w:hint="default"/>
      </w:rPr>
    </w:lvl>
    <w:lvl w:ilvl="7" w:tplc="04090003" w:tentative="1">
      <w:start w:val="1"/>
      <w:numFmt w:val="bullet"/>
      <w:lvlText w:val="o"/>
      <w:lvlJc w:val="left"/>
      <w:pPr>
        <w:ind w:left="14400" w:hanging="360"/>
      </w:pPr>
      <w:rPr>
        <w:rFonts w:ascii="Courier New" w:hAnsi="Courier New" w:cs="Courier New" w:hint="default"/>
      </w:rPr>
    </w:lvl>
    <w:lvl w:ilvl="8" w:tplc="04090005" w:tentative="1">
      <w:start w:val="1"/>
      <w:numFmt w:val="bullet"/>
      <w:lvlText w:val=""/>
      <w:lvlJc w:val="left"/>
      <w:pPr>
        <w:ind w:left="15120" w:hanging="360"/>
      </w:pPr>
      <w:rPr>
        <w:rFonts w:ascii="Wingdings" w:hAnsi="Wingdings" w:hint="default"/>
      </w:rPr>
    </w:lvl>
  </w:abstractNum>
  <w:abstractNum w:abstractNumId="4" w15:restartNumberingAfterBreak="0">
    <w:nsid w:val="4A2B1D32"/>
    <w:multiLevelType w:val="hybridMultilevel"/>
    <w:tmpl w:val="91421FB6"/>
    <w:lvl w:ilvl="0" w:tplc="04090001">
      <w:start w:val="1"/>
      <w:numFmt w:val="bullet"/>
      <w:lvlText w:val=""/>
      <w:lvlJc w:val="left"/>
      <w:pPr>
        <w:ind w:left="12240" w:hanging="360"/>
      </w:pPr>
      <w:rPr>
        <w:rFonts w:ascii="Symbol" w:hAnsi="Symbol" w:hint="default"/>
      </w:rPr>
    </w:lvl>
    <w:lvl w:ilvl="1" w:tplc="04090003" w:tentative="1">
      <w:start w:val="1"/>
      <w:numFmt w:val="bullet"/>
      <w:lvlText w:val="o"/>
      <w:lvlJc w:val="left"/>
      <w:pPr>
        <w:ind w:left="12960" w:hanging="360"/>
      </w:pPr>
      <w:rPr>
        <w:rFonts w:ascii="Courier New" w:hAnsi="Courier New" w:cs="Courier New" w:hint="default"/>
      </w:rPr>
    </w:lvl>
    <w:lvl w:ilvl="2" w:tplc="04090005" w:tentative="1">
      <w:start w:val="1"/>
      <w:numFmt w:val="bullet"/>
      <w:lvlText w:val=""/>
      <w:lvlJc w:val="left"/>
      <w:pPr>
        <w:ind w:left="13680" w:hanging="360"/>
      </w:pPr>
      <w:rPr>
        <w:rFonts w:ascii="Wingdings" w:hAnsi="Wingdings" w:hint="default"/>
      </w:rPr>
    </w:lvl>
    <w:lvl w:ilvl="3" w:tplc="04090001" w:tentative="1">
      <w:start w:val="1"/>
      <w:numFmt w:val="bullet"/>
      <w:lvlText w:val=""/>
      <w:lvlJc w:val="left"/>
      <w:pPr>
        <w:ind w:left="14400" w:hanging="360"/>
      </w:pPr>
      <w:rPr>
        <w:rFonts w:ascii="Symbol" w:hAnsi="Symbol" w:hint="default"/>
      </w:rPr>
    </w:lvl>
    <w:lvl w:ilvl="4" w:tplc="04090003" w:tentative="1">
      <w:start w:val="1"/>
      <w:numFmt w:val="bullet"/>
      <w:lvlText w:val="o"/>
      <w:lvlJc w:val="left"/>
      <w:pPr>
        <w:ind w:left="15120" w:hanging="360"/>
      </w:pPr>
      <w:rPr>
        <w:rFonts w:ascii="Courier New" w:hAnsi="Courier New" w:cs="Courier New" w:hint="default"/>
      </w:rPr>
    </w:lvl>
    <w:lvl w:ilvl="5" w:tplc="04090005" w:tentative="1">
      <w:start w:val="1"/>
      <w:numFmt w:val="bullet"/>
      <w:lvlText w:val=""/>
      <w:lvlJc w:val="left"/>
      <w:pPr>
        <w:ind w:left="15840" w:hanging="360"/>
      </w:pPr>
      <w:rPr>
        <w:rFonts w:ascii="Wingdings" w:hAnsi="Wingdings" w:hint="default"/>
      </w:rPr>
    </w:lvl>
    <w:lvl w:ilvl="6" w:tplc="04090001" w:tentative="1">
      <w:start w:val="1"/>
      <w:numFmt w:val="bullet"/>
      <w:lvlText w:val=""/>
      <w:lvlJc w:val="left"/>
      <w:pPr>
        <w:ind w:left="16560" w:hanging="360"/>
      </w:pPr>
      <w:rPr>
        <w:rFonts w:ascii="Symbol" w:hAnsi="Symbol" w:hint="default"/>
      </w:rPr>
    </w:lvl>
    <w:lvl w:ilvl="7" w:tplc="04090003" w:tentative="1">
      <w:start w:val="1"/>
      <w:numFmt w:val="bullet"/>
      <w:lvlText w:val="o"/>
      <w:lvlJc w:val="left"/>
      <w:pPr>
        <w:ind w:left="17280" w:hanging="360"/>
      </w:pPr>
      <w:rPr>
        <w:rFonts w:ascii="Courier New" w:hAnsi="Courier New" w:cs="Courier New" w:hint="default"/>
      </w:rPr>
    </w:lvl>
    <w:lvl w:ilvl="8" w:tplc="04090005" w:tentative="1">
      <w:start w:val="1"/>
      <w:numFmt w:val="bullet"/>
      <w:lvlText w:val=""/>
      <w:lvlJc w:val="left"/>
      <w:pPr>
        <w:ind w:left="18000" w:hanging="360"/>
      </w:pPr>
      <w:rPr>
        <w:rFonts w:ascii="Wingdings" w:hAnsi="Wingdings" w:hint="default"/>
      </w:rPr>
    </w:lvl>
  </w:abstractNum>
  <w:abstractNum w:abstractNumId="5" w15:restartNumberingAfterBreak="0">
    <w:nsid w:val="541750A8"/>
    <w:multiLevelType w:val="hybridMultilevel"/>
    <w:tmpl w:val="E7485918"/>
    <w:lvl w:ilvl="0" w:tplc="0409000F">
      <w:start w:val="1"/>
      <w:numFmt w:val="decimal"/>
      <w:lvlText w:val="%1."/>
      <w:lvlJc w:val="left"/>
      <w:pPr>
        <w:ind w:left="15120" w:hanging="360"/>
      </w:pPr>
    </w:lvl>
    <w:lvl w:ilvl="1" w:tplc="04090019" w:tentative="1">
      <w:start w:val="1"/>
      <w:numFmt w:val="lowerLetter"/>
      <w:lvlText w:val="%2."/>
      <w:lvlJc w:val="left"/>
      <w:pPr>
        <w:ind w:left="15840" w:hanging="360"/>
      </w:pPr>
    </w:lvl>
    <w:lvl w:ilvl="2" w:tplc="0409001B" w:tentative="1">
      <w:start w:val="1"/>
      <w:numFmt w:val="lowerRoman"/>
      <w:lvlText w:val="%3."/>
      <w:lvlJc w:val="right"/>
      <w:pPr>
        <w:ind w:left="16560" w:hanging="180"/>
      </w:pPr>
    </w:lvl>
    <w:lvl w:ilvl="3" w:tplc="0409000F" w:tentative="1">
      <w:start w:val="1"/>
      <w:numFmt w:val="decimal"/>
      <w:lvlText w:val="%4."/>
      <w:lvlJc w:val="left"/>
      <w:pPr>
        <w:ind w:left="17280" w:hanging="360"/>
      </w:pPr>
    </w:lvl>
    <w:lvl w:ilvl="4" w:tplc="04090019" w:tentative="1">
      <w:start w:val="1"/>
      <w:numFmt w:val="lowerLetter"/>
      <w:lvlText w:val="%5."/>
      <w:lvlJc w:val="left"/>
      <w:pPr>
        <w:ind w:left="18000" w:hanging="360"/>
      </w:pPr>
    </w:lvl>
    <w:lvl w:ilvl="5" w:tplc="0409001B" w:tentative="1">
      <w:start w:val="1"/>
      <w:numFmt w:val="lowerRoman"/>
      <w:lvlText w:val="%6."/>
      <w:lvlJc w:val="right"/>
      <w:pPr>
        <w:ind w:left="18720" w:hanging="180"/>
      </w:pPr>
    </w:lvl>
    <w:lvl w:ilvl="6" w:tplc="0409000F" w:tentative="1">
      <w:start w:val="1"/>
      <w:numFmt w:val="decimal"/>
      <w:lvlText w:val="%7."/>
      <w:lvlJc w:val="left"/>
      <w:pPr>
        <w:ind w:left="19440" w:hanging="360"/>
      </w:pPr>
    </w:lvl>
    <w:lvl w:ilvl="7" w:tplc="04090019" w:tentative="1">
      <w:start w:val="1"/>
      <w:numFmt w:val="lowerLetter"/>
      <w:lvlText w:val="%8."/>
      <w:lvlJc w:val="left"/>
      <w:pPr>
        <w:ind w:left="20160" w:hanging="360"/>
      </w:pPr>
    </w:lvl>
    <w:lvl w:ilvl="8" w:tplc="0409001B" w:tentative="1">
      <w:start w:val="1"/>
      <w:numFmt w:val="lowerRoman"/>
      <w:lvlText w:val="%9."/>
      <w:lvlJc w:val="right"/>
      <w:pPr>
        <w:ind w:left="20880" w:hanging="180"/>
      </w:pPr>
    </w:lvl>
  </w:abstractNum>
  <w:abstractNum w:abstractNumId="6" w15:restartNumberingAfterBreak="0">
    <w:nsid w:val="54B01E20"/>
    <w:multiLevelType w:val="hybridMultilevel"/>
    <w:tmpl w:val="E876A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1345BA"/>
    <w:multiLevelType w:val="hybridMultilevel"/>
    <w:tmpl w:val="72E63F8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 w15:restartNumberingAfterBreak="0">
    <w:nsid w:val="646B2D54"/>
    <w:multiLevelType w:val="hybridMultilevel"/>
    <w:tmpl w:val="19067396"/>
    <w:lvl w:ilvl="0" w:tplc="04090001">
      <w:start w:val="1"/>
      <w:numFmt w:val="bullet"/>
      <w:lvlText w:val=""/>
      <w:lvlJc w:val="left"/>
      <w:pPr>
        <w:ind w:left="15120" w:hanging="360"/>
      </w:pPr>
      <w:rPr>
        <w:rFonts w:ascii="Symbol" w:hAnsi="Symbol" w:hint="default"/>
      </w:rPr>
    </w:lvl>
    <w:lvl w:ilvl="1" w:tplc="04090003" w:tentative="1">
      <w:start w:val="1"/>
      <w:numFmt w:val="bullet"/>
      <w:lvlText w:val="o"/>
      <w:lvlJc w:val="left"/>
      <w:pPr>
        <w:ind w:left="15840" w:hanging="360"/>
      </w:pPr>
      <w:rPr>
        <w:rFonts w:ascii="Courier New" w:hAnsi="Courier New" w:cs="Courier New" w:hint="default"/>
      </w:rPr>
    </w:lvl>
    <w:lvl w:ilvl="2" w:tplc="04090005" w:tentative="1">
      <w:start w:val="1"/>
      <w:numFmt w:val="bullet"/>
      <w:lvlText w:val=""/>
      <w:lvlJc w:val="left"/>
      <w:pPr>
        <w:ind w:left="16560" w:hanging="360"/>
      </w:pPr>
      <w:rPr>
        <w:rFonts w:ascii="Wingdings" w:hAnsi="Wingdings" w:hint="default"/>
      </w:rPr>
    </w:lvl>
    <w:lvl w:ilvl="3" w:tplc="04090001" w:tentative="1">
      <w:start w:val="1"/>
      <w:numFmt w:val="bullet"/>
      <w:lvlText w:val=""/>
      <w:lvlJc w:val="left"/>
      <w:pPr>
        <w:ind w:left="17280" w:hanging="360"/>
      </w:pPr>
      <w:rPr>
        <w:rFonts w:ascii="Symbol" w:hAnsi="Symbol" w:hint="default"/>
      </w:rPr>
    </w:lvl>
    <w:lvl w:ilvl="4" w:tplc="04090003" w:tentative="1">
      <w:start w:val="1"/>
      <w:numFmt w:val="bullet"/>
      <w:lvlText w:val="o"/>
      <w:lvlJc w:val="left"/>
      <w:pPr>
        <w:ind w:left="18000" w:hanging="360"/>
      </w:pPr>
      <w:rPr>
        <w:rFonts w:ascii="Courier New" w:hAnsi="Courier New" w:cs="Courier New" w:hint="default"/>
      </w:rPr>
    </w:lvl>
    <w:lvl w:ilvl="5" w:tplc="04090005" w:tentative="1">
      <w:start w:val="1"/>
      <w:numFmt w:val="bullet"/>
      <w:lvlText w:val=""/>
      <w:lvlJc w:val="left"/>
      <w:pPr>
        <w:ind w:left="18720" w:hanging="360"/>
      </w:pPr>
      <w:rPr>
        <w:rFonts w:ascii="Wingdings" w:hAnsi="Wingdings" w:hint="default"/>
      </w:rPr>
    </w:lvl>
    <w:lvl w:ilvl="6" w:tplc="04090001" w:tentative="1">
      <w:start w:val="1"/>
      <w:numFmt w:val="bullet"/>
      <w:lvlText w:val=""/>
      <w:lvlJc w:val="left"/>
      <w:pPr>
        <w:ind w:left="19440" w:hanging="360"/>
      </w:pPr>
      <w:rPr>
        <w:rFonts w:ascii="Symbol" w:hAnsi="Symbol" w:hint="default"/>
      </w:rPr>
    </w:lvl>
    <w:lvl w:ilvl="7" w:tplc="04090003" w:tentative="1">
      <w:start w:val="1"/>
      <w:numFmt w:val="bullet"/>
      <w:lvlText w:val="o"/>
      <w:lvlJc w:val="left"/>
      <w:pPr>
        <w:ind w:left="20160" w:hanging="360"/>
      </w:pPr>
      <w:rPr>
        <w:rFonts w:ascii="Courier New" w:hAnsi="Courier New" w:cs="Courier New" w:hint="default"/>
      </w:rPr>
    </w:lvl>
    <w:lvl w:ilvl="8" w:tplc="04090005" w:tentative="1">
      <w:start w:val="1"/>
      <w:numFmt w:val="bullet"/>
      <w:lvlText w:val=""/>
      <w:lvlJc w:val="left"/>
      <w:pPr>
        <w:ind w:left="20880" w:hanging="360"/>
      </w:pPr>
      <w:rPr>
        <w:rFonts w:ascii="Wingdings" w:hAnsi="Wingdings" w:hint="default"/>
      </w:rPr>
    </w:lvl>
  </w:abstractNum>
  <w:abstractNum w:abstractNumId="9" w15:restartNumberingAfterBreak="0">
    <w:nsid w:val="673951F7"/>
    <w:multiLevelType w:val="hybridMultilevel"/>
    <w:tmpl w:val="94481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C251EB"/>
    <w:multiLevelType w:val="hybridMultilevel"/>
    <w:tmpl w:val="B22E1BD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1" w15:restartNumberingAfterBreak="0">
    <w:nsid w:val="67F27FDB"/>
    <w:multiLevelType w:val="hybridMultilevel"/>
    <w:tmpl w:val="983CD9EA"/>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7200" w:hanging="360"/>
      </w:pPr>
      <w:rPr>
        <w:rFonts w:ascii="Courier New" w:hAnsi="Courier New" w:cs="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cs="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cs="Courier New" w:hint="default"/>
      </w:rPr>
    </w:lvl>
    <w:lvl w:ilvl="8" w:tplc="04090005" w:tentative="1">
      <w:start w:val="1"/>
      <w:numFmt w:val="bullet"/>
      <w:lvlText w:val=""/>
      <w:lvlJc w:val="left"/>
      <w:pPr>
        <w:ind w:left="12240" w:hanging="360"/>
      </w:pPr>
      <w:rPr>
        <w:rFonts w:ascii="Wingdings" w:hAnsi="Wingdings" w:hint="default"/>
      </w:rPr>
    </w:lvl>
  </w:abstractNum>
  <w:num w:numId="1" w16cid:durableId="626472908">
    <w:abstractNumId w:val="7"/>
  </w:num>
  <w:num w:numId="2" w16cid:durableId="1026518746">
    <w:abstractNumId w:val="10"/>
  </w:num>
  <w:num w:numId="3" w16cid:durableId="1019039940">
    <w:abstractNumId w:val="1"/>
  </w:num>
  <w:num w:numId="4" w16cid:durableId="1362827812">
    <w:abstractNumId w:val="0"/>
  </w:num>
  <w:num w:numId="5" w16cid:durableId="2077899478">
    <w:abstractNumId w:val="11"/>
  </w:num>
  <w:num w:numId="6" w16cid:durableId="418915114">
    <w:abstractNumId w:val="3"/>
  </w:num>
  <w:num w:numId="7" w16cid:durableId="653795458">
    <w:abstractNumId w:val="4"/>
  </w:num>
  <w:num w:numId="8" w16cid:durableId="1244874215">
    <w:abstractNumId w:val="8"/>
  </w:num>
  <w:num w:numId="9" w16cid:durableId="423648544">
    <w:abstractNumId w:val="6"/>
  </w:num>
  <w:num w:numId="10" w16cid:durableId="1554779331">
    <w:abstractNumId w:val="5"/>
  </w:num>
  <w:num w:numId="11" w16cid:durableId="616375570">
    <w:abstractNumId w:val="9"/>
  </w:num>
  <w:num w:numId="12" w16cid:durableId="1800220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xMjO3NDO2NDc3tjRS0lEKTi0uzszPAykwrAUA2dA0MiwAAAA="/>
  </w:docVars>
  <w:rsids>
    <w:rsidRoot w:val="00F64DAF"/>
    <w:rsid w:val="00000902"/>
    <w:rsid w:val="0014069E"/>
    <w:rsid w:val="001A375F"/>
    <w:rsid w:val="001C64BC"/>
    <w:rsid w:val="00241291"/>
    <w:rsid w:val="00274B1F"/>
    <w:rsid w:val="00297221"/>
    <w:rsid w:val="0036663D"/>
    <w:rsid w:val="0037307B"/>
    <w:rsid w:val="004807B9"/>
    <w:rsid w:val="005F4BC9"/>
    <w:rsid w:val="00612019"/>
    <w:rsid w:val="00766639"/>
    <w:rsid w:val="008716D8"/>
    <w:rsid w:val="008A57C0"/>
    <w:rsid w:val="008E38BF"/>
    <w:rsid w:val="009D3AC5"/>
    <w:rsid w:val="00A05113"/>
    <w:rsid w:val="00A34B29"/>
    <w:rsid w:val="00A8141F"/>
    <w:rsid w:val="00AC2233"/>
    <w:rsid w:val="00BD25D1"/>
    <w:rsid w:val="00C13791"/>
    <w:rsid w:val="00C361E3"/>
    <w:rsid w:val="00C407C5"/>
    <w:rsid w:val="00D139E3"/>
    <w:rsid w:val="00D318EE"/>
    <w:rsid w:val="00D93283"/>
    <w:rsid w:val="00EC5926"/>
    <w:rsid w:val="00ED7BB8"/>
    <w:rsid w:val="00F64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048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375F"/>
    <w:rPr>
      <w:rFonts w:ascii="Times New Roman" w:hAnsi="Times New Roman"/>
      <w:sz w:val="24"/>
    </w:rPr>
  </w:style>
  <w:style w:type="paragraph" w:styleId="1">
    <w:name w:val="heading 1"/>
    <w:basedOn w:val="a"/>
    <w:next w:val="a"/>
    <w:link w:val="10"/>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2">
    <w:name w:val="heading 2"/>
    <w:basedOn w:val="a"/>
    <w:next w:val="a"/>
    <w:link w:val="20"/>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8A57C0"/>
    <w:rPr>
      <w:rFonts w:ascii="Times New Roman" w:eastAsiaTheme="majorEastAsia" w:hAnsi="Times New Roman" w:cstheme="majorBidi"/>
      <w:color w:val="365F91" w:themeColor="accent1" w:themeShade="BF"/>
      <w:sz w:val="32"/>
      <w:szCs w:val="32"/>
      <w:lang w:eastAsia="en-GB"/>
    </w:rPr>
  </w:style>
  <w:style w:type="character" w:customStyle="1" w:styleId="20">
    <w:name w:val="Заглавие 2 Знак"/>
    <w:basedOn w:val="a0"/>
    <w:link w:val="2"/>
    <w:uiPriority w:val="9"/>
    <w:rsid w:val="005F4BC9"/>
    <w:rPr>
      <w:rFonts w:ascii="Times New Roman" w:eastAsiaTheme="majorEastAsia" w:hAnsi="Times New Roman" w:cstheme="majorBidi"/>
      <w:color w:val="365F91" w:themeColor="accent1" w:themeShade="BF"/>
      <w:sz w:val="28"/>
      <w:szCs w:val="26"/>
      <w:lang w:eastAsia="en-GB"/>
    </w:rPr>
  </w:style>
  <w:style w:type="paragraph" w:styleId="a3">
    <w:name w:val="List Paragraph"/>
    <w:basedOn w:val="a"/>
    <w:uiPriority w:val="34"/>
    <w:qFormat/>
    <w:rsid w:val="00ED7BB8"/>
    <w:pPr>
      <w:ind w:left="720"/>
      <w:contextualSpacing/>
    </w:pPr>
  </w:style>
  <w:style w:type="paragraph" w:styleId="a4">
    <w:name w:val="header"/>
    <w:basedOn w:val="a"/>
    <w:link w:val="a5"/>
    <w:uiPriority w:val="99"/>
    <w:unhideWhenUsed/>
    <w:rsid w:val="009D3AC5"/>
    <w:pPr>
      <w:tabs>
        <w:tab w:val="center" w:pos="4680"/>
        <w:tab w:val="right" w:pos="9360"/>
      </w:tabs>
      <w:spacing w:after="0" w:line="240" w:lineRule="auto"/>
    </w:pPr>
  </w:style>
  <w:style w:type="character" w:customStyle="1" w:styleId="a5">
    <w:name w:val="Горен колонтитул Знак"/>
    <w:basedOn w:val="a0"/>
    <w:link w:val="a4"/>
    <w:uiPriority w:val="99"/>
    <w:rsid w:val="009D3AC5"/>
    <w:rPr>
      <w:rFonts w:ascii="Times New Roman" w:hAnsi="Times New Roman"/>
      <w:sz w:val="24"/>
    </w:rPr>
  </w:style>
  <w:style w:type="paragraph" w:styleId="a6">
    <w:name w:val="footer"/>
    <w:basedOn w:val="a"/>
    <w:link w:val="a7"/>
    <w:uiPriority w:val="99"/>
    <w:unhideWhenUsed/>
    <w:rsid w:val="009D3AC5"/>
    <w:pPr>
      <w:tabs>
        <w:tab w:val="center" w:pos="4680"/>
        <w:tab w:val="right" w:pos="9360"/>
      </w:tabs>
      <w:spacing w:after="0" w:line="240" w:lineRule="auto"/>
    </w:pPr>
  </w:style>
  <w:style w:type="character" w:customStyle="1" w:styleId="a7">
    <w:name w:val="Долен колонтитул Знак"/>
    <w:basedOn w:val="a0"/>
    <w:link w:val="a6"/>
    <w:uiPriority w:val="99"/>
    <w:rsid w:val="009D3AC5"/>
    <w:rPr>
      <w:rFonts w:ascii="Times New Roman" w:hAnsi="Times New Roman"/>
      <w:sz w:val="24"/>
    </w:rPr>
  </w:style>
  <w:style w:type="paragraph" w:styleId="a8">
    <w:name w:val="TOC Heading"/>
    <w:basedOn w:val="1"/>
    <w:next w:val="a"/>
    <w:uiPriority w:val="39"/>
    <w:unhideWhenUsed/>
    <w:qFormat/>
    <w:rsid w:val="009D3AC5"/>
    <w:pPr>
      <w:spacing w:line="259" w:lineRule="auto"/>
      <w:outlineLvl w:val="9"/>
    </w:pPr>
    <w:rPr>
      <w:rFonts w:asciiTheme="majorHAnsi" w:hAnsiTheme="majorHAnsi"/>
      <w:kern w:val="0"/>
      <w:lang w:eastAsia="en-US"/>
      <w14:ligatures w14:val="none"/>
    </w:rPr>
  </w:style>
  <w:style w:type="paragraph" w:styleId="11">
    <w:name w:val="toc 1"/>
    <w:basedOn w:val="a"/>
    <w:next w:val="a"/>
    <w:autoRedefine/>
    <w:uiPriority w:val="39"/>
    <w:unhideWhenUsed/>
    <w:rsid w:val="009D3AC5"/>
    <w:pPr>
      <w:spacing w:after="100"/>
    </w:pPr>
  </w:style>
  <w:style w:type="character" w:styleId="a9">
    <w:name w:val="Hyperlink"/>
    <w:basedOn w:val="a0"/>
    <w:uiPriority w:val="99"/>
    <w:unhideWhenUsed/>
    <w:rsid w:val="009D3A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36999-FEE4-4549-97F9-215D3A42F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2516</Words>
  <Characters>14347</Characters>
  <Application>Microsoft Office Word</Application>
  <DocSecurity>0</DocSecurity>
  <Lines>119</Lines>
  <Paragraphs>33</Paragraphs>
  <ScaleCrop>false</ScaleCrop>
  <Company/>
  <LinksUpToDate>false</LinksUpToDate>
  <CharactersWithSpaces>16830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2023-08-02T09:53:00Z</dcterms:created>
  <dcterms:modified xsi:type="dcterms:W3CDTF">2023-08-17T18:55:00Z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0a1dcaac6f9378f7f6b0a0de31064777055e180958afb681af3095dfe3fd2a96</vt:lpwstr>
  </property>
</Properties>
</file>