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36234060"/>
        <w:docPartObj>
          <w:docPartGallery w:val="Cover Pages"/>
          <w:docPartUnique/>
        </w:docPartObj>
      </w:sdtPr>
      <w:sdtEndPr>
        <w:rPr>
          <w:b/>
          <w:sz w:val="32"/>
          <w:szCs w:val="24"/>
        </w:rPr>
      </w:sdtEndPr>
      <w:sdtContent>
        <w:p w:rsidR="003D73B2" w:rsidRDefault="003D73B2" w:rsidP="003D73B2">
          <w:pPr>
            <w:rPr>
              <w:color w:val="58595B"/>
            </w:rPr>
          </w:pPr>
        </w:p>
        <w:p w:rsidR="003D73B2" w:rsidRPr="007202BC" w:rsidRDefault="003D73B2" w:rsidP="003D73B2">
          <w:pPr>
            <w:rPr>
              <w:color w:val="58595B"/>
              <w:sz w:val="36"/>
              <w:szCs w:val="36"/>
            </w:rPr>
          </w:pPr>
          <w:r w:rsidRPr="007202BC">
            <w:rPr>
              <w:color w:val="58595B"/>
              <w:sz w:val="36"/>
              <w:szCs w:val="36"/>
            </w:rPr>
            <w:t>Qualification: CIPD Diploma in Applied Human Resources</w:t>
          </w:r>
        </w:p>
        <w:p w:rsidR="003D73B2" w:rsidRPr="007202BC" w:rsidRDefault="003D73B2" w:rsidP="003D73B2">
          <w:pPr>
            <w:rPr>
              <w:color w:val="58595B"/>
              <w:sz w:val="36"/>
              <w:szCs w:val="36"/>
            </w:rPr>
          </w:pPr>
        </w:p>
        <w:p w:rsidR="003D73B2" w:rsidRPr="007202BC" w:rsidRDefault="003D73B2" w:rsidP="003D73B2">
          <w:pPr>
            <w:rPr>
              <w:color w:val="58595B"/>
              <w:sz w:val="36"/>
              <w:szCs w:val="36"/>
            </w:rPr>
          </w:pPr>
          <w:r w:rsidRPr="007202BC">
            <w:rPr>
              <w:color w:val="58595B"/>
              <w:sz w:val="36"/>
              <w:szCs w:val="36"/>
            </w:rPr>
            <w:t>Module Name:</w:t>
          </w:r>
          <w:r>
            <w:rPr>
              <w:color w:val="58595B"/>
              <w:sz w:val="36"/>
              <w:szCs w:val="36"/>
            </w:rPr>
            <w:t xml:space="preserve"> Developing Professional Practice in Human Resources</w:t>
          </w:r>
        </w:p>
        <w:p w:rsidR="003D73B2" w:rsidRPr="007202BC" w:rsidRDefault="003D73B2" w:rsidP="003D73B2">
          <w:pPr>
            <w:rPr>
              <w:color w:val="58595B"/>
              <w:sz w:val="36"/>
              <w:szCs w:val="36"/>
            </w:rPr>
          </w:pPr>
        </w:p>
        <w:p w:rsidR="003D73B2" w:rsidRDefault="003D73B2" w:rsidP="003D73B2">
          <w:pPr>
            <w:rPr>
              <w:color w:val="58595B"/>
              <w:sz w:val="36"/>
              <w:szCs w:val="36"/>
            </w:rPr>
          </w:pPr>
          <w:r>
            <w:rPr>
              <w:color w:val="58595B"/>
              <w:sz w:val="36"/>
              <w:szCs w:val="36"/>
            </w:rPr>
            <w:t>Activity 4</w:t>
          </w:r>
        </w:p>
        <w:p w:rsidR="003D73B2" w:rsidRDefault="003D73B2" w:rsidP="003D73B2">
          <w:pPr>
            <w:rPr>
              <w:color w:val="58595B"/>
              <w:sz w:val="36"/>
              <w:szCs w:val="36"/>
            </w:rPr>
          </w:pPr>
        </w:p>
        <w:p w:rsidR="003D73B2" w:rsidRPr="007202BC" w:rsidRDefault="003D73B2" w:rsidP="003D73B2">
          <w:pPr>
            <w:rPr>
              <w:color w:val="58595B"/>
              <w:sz w:val="36"/>
              <w:szCs w:val="36"/>
            </w:rPr>
          </w:pPr>
          <w:r>
            <w:rPr>
              <w:color w:val="58595B"/>
              <w:sz w:val="36"/>
              <w:szCs w:val="36"/>
            </w:rPr>
            <w:t>Word Count: 1,0</w:t>
          </w:r>
          <w:r w:rsidR="00582152">
            <w:rPr>
              <w:color w:val="58595B"/>
              <w:sz w:val="36"/>
              <w:szCs w:val="36"/>
            </w:rPr>
            <w:t>97</w:t>
          </w:r>
        </w:p>
        <w:p w:rsidR="003D73B2" w:rsidRPr="007202BC" w:rsidRDefault="003D73B2" w:rsidP="003D73B2">
          <w:pPr>
            <w:rPr>
              <w:color w:val="58595B"/>
              <w:sz w:val="36"/>
              <w:szCs w:val="36"/>
            </w:rPr>
          </w:pPr>
        </w:p>
        <w:p w:rsidR="003D73B2" w:rsidRDefault="003D73B2" w:rsidP="003D73B2">
          <w:pPr>
            <w:rPr>
              <w:color w:val="58595B"/>
              <w:sz w:val="36"/>
              <w:szCs w:val="36"/>
            </w:rPr>
          </w:pPr>
        </w:p>
        <w:p w:rsidR="003D73B2" w:rsidRDefault="003D73B2" w:rsidP="003D73B2">
          <w:pPr>
            <w:rPr>
              <w:color w:val="58595B"/>
              <w:sz w:val="36"/>
              <w:szCs w:val="36"/>
            </w:rPr>
          </w:pPr>
        </w:p>
        <w:p w:rsidR="003D73B2" w:rsidRPr="007202BC" w:rsidRDefault="003D73B2" w:rsidP="003D73B2">
          <w:pPr>
            <w:rPr>
              <w:color w:val="58595B"/>
              <w:sz w:val="36"/>
              <w:szCs w:val="36"/>
            </w:rPr>
          </w:pPr>
          <w:r w:rsidRPr="007202BC">
            <w:rPr>
              <w:color w:val="58595B"/>
              <w:sz w:val="36"/>
              <w:szCs w:val="36"/>
            </w:rPr>
            <w:t>Student Name:</w:t>
          </w:r>
          <w:r>
            <w:rPr>
              <w:color w:val="58595B"/>
              <w:sz w:val="36"/>
              <w:szCs w:val="36"/>
            </w:rPr>
            <w:t xml:space="preserve"> Leanne Aitken</w:t>
          </w:r>
        </w:p>
        <w:p w:rsidR="003D73B2" w:rsidRPr="007202BC" w:rsidRDefault="003D73B2" w:rsidP="003D73B2">
          <w:pPr>
            <w:rPr>
              <w:color w:val="58595B"/>
              <w:sz w:val="36"/>
              <w:szCs w:val="36"/>
            </w:rPr>
          </w:pPr>
          <w:r w:rsidRPr="007202BC">
            <w:rPr>
              <w:color w:val="58595B"/>
              <w:sz w:val="36"/>
              <w:szCs w:val="36"/>
            </w:rPr>
            <w:t>Student Number:</w:t>
          </w:r>
          <w:r>
            <w:rPr>
              <w:color w:val="58595B"/>
              <w:sz w:val="36"/>
              <w:szCs w:val="36"/>
            </w:rPr>
            <w:t xml:space="preserve"> 53274276</w:t>
          </w:r>
        </w:p>
        <w:p w:rsidR="003D73B2" w:rsidRPr="007202BC" w:rsidRDefault="003D73B2" w:rsidP="003D73B2">
          <w:pPr>
            <w:rPr>
              <w:color w:val="58595B"/>
              <w:sz w:val="36"/>
              <w:szCs w:val="36"/>
            </w:rPr>
          </w:pPr>
          <w:r w:rsidRPr="007202BC">
            <w:rPr>
              <w:color w:val="58595B"/>
              <w:sz w:val="36"/>
              <w:szCs w:val="36"/>
            </w:rPr>
            <w:t>CIPD Membership Number:</w:t>
          </w:r>
          <w:r>
            <w:rPr>
              <w:color w:val="58595B"/>
              <w:sz w:val="36"/>
              <w:szCs w:val="36"/>
            </w:rPr>
            <w:t xml:space="preserve"> 1810266</w:t>
          </w:r>
        </w:p>
        <w:p w:rsidR="003D73B2" w:rsidRPr="007202BC" w:rsidRDefault="003D73B2" w:rsidP="003D73B2">
          <w:pPr>
            <w:rPr>
              <w:color w:val="58595B"/>
              <w:sz w:val="36"/>
              <w:szCs w:val="36"/>
            </w:rPr>
          </w:pPr>
        </w:p>
        <w:p w:rsidR="003D73B2" w:rsidRPr="007202BC" w:rsidRDefault="003D73B2" w:rsidP="003D73B2">
          <w:pPr>
            <w:rPr>
              <w:color w:val="58595B"/>
              <w:sz w:val="36"/>
              <w:szCs w:val="36"/>
            </w:rPr>
          </w:pPr>
        </w:p>
        <w:p w:rsidR="003D73B2" w:rsidRPr="007202BC" w:rsidRDefault="003D73B2" w:rsidP="003D73B2">
          <w:pPr>
            <w:rPr>
              <w:color w:val="58595B"/>
              <w:sz w:val="36"/>
              <w:szCs w:val="36"/>
            </w:rPr>
          </w:pPr>
        </w:p>
        <w:p w:rsidR="003D73B2" w:rsidRPr="007202BC" w:rsidRDefault="003D73B2" w:rsidP="003D73B2">
          <w:pPr>
            <w:rPr>
              <w:color w:val="58595B"/>
              <w:sz w:val="36"/>
              <w:szCs w:val="36"/>
            </w:rPr>
          </w:pPr>
          <w:r w:rsidRPr="007202BC">
            <w:rPr>
              <w:color w:val="58595B"/>
              <w:sz w:val="36"/>
              <w:szCs w:val="36"/>
            </w:rPr>
            <w:t>By signing below, I confirm that the work/evidence presented is my own, unaided work. I understand the regulations pertaining to candidate malpractice and the action that may be taken as a result.</w:t>
          </w:r>
        </w:p>
        <w:p w:rsidR="003D73B2" w:rsidRPr="007202BC" w:rsidRDefault="003D73B2" w:rsidP="003D73B2">
          <w:pPr>
            <w:rPr>
              <w:color w:val="58595B"/>
              <w:sz w:val="36"/>
              <w:szCs w:val="36"/>
            </w:rPr>
          </w:pPr>
        </w:p>
        <w:p w:rsidR="003D73B2" w:rsidRPr="007202BC" w:rsidRDefault="003D73B2" w:rsidP="003D73B2">
          <w:pPr>
            <w:rPr>
              <w:color w:val="58595B"/>
              <w:sz w:val="36"/>
              <w:szCs w:val="36"/>
            </w:rPr>
          </w:pPr>
          <w:r w:rsidRPr="007202BC">
            <w:rPr>
              <w:color w:val="58595B"/>
              <w:sz w:val="36"/>
              <w:szCs w:val="36"/>
            </w:rPr>
            <w:t xml:space="preserve">Signed: </w:t>
          </w:r>
          <w:r>
            <w:rPr>
              <w:color w:val="58595B"/>
              <w:sz w:val="36"/>
              <w:szCs w:val="36"/>
            </w:rPr>
            <w:t>Leanne Aitken</w:t>
          </w:r>
        </w:p>
        <w:p w:rsidR="003D73B2" w:rsidRPr="007202BC" w:rsidRDefault="003D73B2" w:rsidP="003D73B2">
          <w:pPr>
            <w:rPr>
              <w:color w:val="58595B"/>
              <w:sz w:val="36"/>
              <w:szCs w:val="36"/>
            </w:rPr>
          </w:pPr>
          <w:r w:rsidRPr="007202BC">
            <w:rPr>
              <w:color w:val="58595B"/>
              <w:sz w:val="36"/>
              <w:szCs w:val="36"/>
            </w:rPr>
            <w:t xml:space="preserve">Date: </w:t>
          </w:r>
          <w:r>
            <w:rPr>
              <w:color w:val="58595B"/>
              <w:sz w:val="36"/>
              <w:szCs w:val="36"/>
            </w:rPr>
            <w:t>29 November 2018</w:t>
          </w:r>
        </w:p>
        <w:p w:rsidR="003D73B2" w:rsidRDefault="003D73B2"/>
        <w:tbl>
          <w:tblPr>
            <w:tblpPr w:leftFromText="187" w:rightFromText="187" w:horzAnchor="margin" w:tblpXSpec="center" w:tblpYSpec="bottom"/>
            <w:tblW w:w="3857" w:type="pct"/>
            <w:tblLook w:val="04A0" w:firstRow="1" w:lastRow="0" w:firstColumn="1" w:lastColumn="0" w:noHBand="0" w:noVBand="1"/>
          </w:tblPr>
          <w:tblGrid>
            <w:gridCol w:w="6965"/>
          </w:tblGrid>
          <w:tr w:rsidR="003D73B2" w:rsidTr="003D73B2">
            <w:tc>
              <w:tcPr>
                <w:tcW w:w="6965" w:type="dxa"/>
                <w:tcMar>
                  <w:top w:w="216" w:type="dxa"/>
                  <w:left w:w="115" w:type="dxa"/>
                  <w:bottom w:w="216" w:type="dxa"/>
                  <w:right w:w="115" w:type="dxa"/>
                </w:tcMar>
              </w:tcPr>
              <w:p w:rsidR="003D73B2" w:rsidRDefault="003D73B2">
                <w:pPr>
                  <w:pStyle w:val="NoSpacing"/>
                  <w:rPr>
                    <w:color w:val="4F81BD" w:themeColor="accent1"/>
                  </w:rPr>
                </w:pPr>
              </w:p>
            </w:tc>
          </w:tr>
        </w:tbl>
        <w:p w:rsidR="003D73B2" w:rsidRDefault="003D73B2">
          <w:pPr>
            <w:rPr>
              <w:b/>
              <w:sz w:val="32"/>
              <w:szCs w:val="24"/>
            </w:rPr>
          </w:pPr>
          <w:r>
            <w:rPr>
              <w:b/>
              <w:sz w:val="32"/>
              <w:szCs w:val="24"/>
            </w:rPr>
            <w:br w:type="page"/>
          </w:r>
        </w:p>
      </w:sdtContent>
    </w:sdt>
    <w:p w:rsidR="00725753" w:rsidRPr="00A6034B" w:rsidRDefault="00725753" w:rsidP="00A6034B">
      <w:pPr>
        <w:shd w:val="clear" w:color="auto" w:fill="FFFFFF"/>
        <w:spacing w:line="360" w:lineRule="auto"/>
        <w:contextualSpacing w:val="0"/>
        <w:jc w:val="both"/>
        <w:rPr>
          <w:sz w:val="24"/>
          <w:szCs w:val="24"/>
        </w:rPr>
      </w:pPr>
    </w:p>
    <w:p w:rsidR="00725753" w:rsidRPr="00A6034B" w:rsidRDefault="00DA4E74" w:rsidP="00A6034B">
      <w:pPr>
        <w:shd w:val="clear" w:color="auto" w:fill="FFFFFF"/>
        <w:spacing w:line="360" w:lineRule="auto"/>
        <w:contextualSpacing w:val="0"/>
        <w:jc w:val="both"/>
        <w:rPr>
          <w:sz w:val="24"/>
          <w:szCs w:val="24"/>
        </w:rPr>
      </w:pPr>
      <w:r w:rsidRPr="00A6034B">
        <w:rPr>
          <w:sz w:val="24"/>
          <w:szCs w:val="24"/>
        </w:rPr>
        <w:t xml:space="preserve">I have elected to focus </w:t>
      </w:r>
      <w:r w:rsidR="005E35F1">
        <w:rPr>
          <w:sz w:val="24"/>
          <w:szCs w:val="24"/>
        </w:rPr>
        <w:t>this report on defining the</w:t>
      </w:r>
      <w:r w:rsidRPr="00A6034B">
        <w:rPr>
          <w:sz w:val="24"/>
          <w:szCs w:val="24"/>
        </w:rPr>
        <w:t xml:space="preserve"> concept of team dynamics within the workplace, but I first sought to differentiate how a team differed from a group. Forsyth 1999</w:t>
      </w:r>
      <w:r w:rsidRPr="00A6034B">
        <w:rPr>
          <w:i/>
          <w:sz w:val="24"/>
          <w:szCs w:val="24"/>
        </w:rPr>
        <w:t xml:space="preserve"> </w:t>
      </w:r>
      <w:r w:rsidRPr="00A6034B">
        <w:rPr>
          <w:sz w:val="24"/>
          <w:szCs w:val="24"/>
        </w:rPr>
        <w:t xml:space="preserve">in </w:t>
      </w:r>
      <w:sdt>
        <w:sdtPr>
          <w:rPr>
            <w:sz w:val="24"/>
            <w:szCs w:val="24"/>
          </w:rPr>
          <w:id w:val="-1362582412"/>
          <w:citation/>
        </w:sdtPr>
        <w:sdtEndPr/>
        <w:sdtContent>
          <w:r w:rsidR="00A6034B">
            <w:rPr>
              <w:sz w:val="24"/>
              <w:szCs w:val="24"/>
            </w:rPr>
            <w:fldChar w:fldCharType="begin"/>
          </w:r>
          <w:r w:rsidR="00FC2C6A">
            <w:rPr>
              <w:i/>
              <w:sz w:val="24"/>
              <w:szCs w:val="24"/>
            </w:rPr>
            <w:instrText xml:space="preserve">CITATION Lev \l 2057 </w:instrText>
          </w:r>
          <w:r w:rsidR="00A6034B">
            <w:rPr>
              <w:sz w:val="24"/>
              <w:szCs w:val="24"/>
            </w:rPr>
            <w:fldChar w:fldCharType="separate"/>
          </w:r>
          <w:r w:rsidR="00FC2C6A" w:rsidRPr="00FC2C6A">
            <w:rPr>
              <w:noProof/>
              <w:sz w:val="24"/>
              <w:szCs w:val="24"/>
            </w:rPr>
            <w:t>(Levi, 2015)</w:t>
          </w:r>
          <w:r w:rsidR="00A6034B">
            <w:rPr>
              <w:sz w:val="24"/>
              <w:szCs w:val="24"/>
            </w:rPr>
            <w:fldChar w:fldCharType="end"/>
          </w:r>
        </w:sdtContent>
      </w:sdt>
      <w:r w:rsidR="00A6034B">
        <w:rPr>
          <w:sz w:val="24"/>
          <w:szCs w:val="24"/>
        </w:rPr>
        <w:t xml:space="preserve"> </w:t>
      </w:r>
      <w:r w:rsidRPr="00A6034B">
        <w:rPr>
          <w:i/>
          <w:sz w:val="24"/>
          <w:szCs w:val="24"/>
        </w:rPr>
        <w:t xml:space="preserve">states </w:t>
      </w:r>
      <w:r w:rsidR="005E35F1">
        <w:rPr>
          <w:i/>
          <w:sz w:val="24"/>
          <w:szCs w:val="24"/>
        </w:rPr>
        <w:t>that</w:t>
      </w:r>
      <w:r w:rsidRPr="00A6034B">
        <w:rPr>
          <w:i/>
          <w:sz w:val="24"/>
          <w:szCs w:val="24"/>
        </w:rPr>
        <w:t xml:space="preserve"> </w:t>
      </w:r>
      <w:r w:rsidR="00AC61ED">
        <w:rPr>
          <w:i/>
          <w:sz w:val="24"/>
          <w:szCs w:val="24"/>
        </w:rPr>
        <w:t>“</w:t>
      </w:r>
      <w:r w:rsidR="005E35F1">
        <w:rPr>
          <w:i/>
          <w:sz w:val="24"/>
          <w:szCs w:val="24"/>
        </w:rPr>
        <w:t>O</w:t>
      </w:r>
      <w:r w:rsidRPr="00A6034B">
        <w:rPr>
          <w:i/>
          <w:sz w:val="24"/>
          <w:szCs w:val="24"/>
        </w:rPr>
        <w:t>ne common distinction of teams is that they have applied functions and the role of team members are related to their functions</w:t>
      </w:r>
      <w:r w:rsidR="00AC61ED">
        <w:rPr>
          <w:i/>
          <w:sz w:val="24"/>
          <w:szCs w:val="24"/>
        </w:rPr>
        <w:t>”</w:t>
      </w:r>
      <w:r w:rsidRPr="00A6034B">
        <w:rPr>
          <w:i/>
          <w:sz w:val="24"/>
          <w:szCs w:val="24"/>
        </w:rPr>
        <w:t>.</w:t>
      </w:r>
      <w:r w:rsidR="00AC61ED">
        <w:rPr>
          <w:i/>
          <w:sz w:val="24"/>
          <w:szCs w:val="24"/>
        </w:rPr>
        <w:t xml:space="preserve"> </w:t>
      </w:r>
      <w:r w:rsidRPr="00A6034B">
        <w:rPr>
          <w:i/>
          <w:sz w:val="24"/>
          <w:szCs w:val="24"/>
        </w:rPr>
        <w:t xml:space="preserve"> </w:t>
      </w:r>
      <w:r w:rsidRPr="00A6034B">
        <w:rPr>
          <w:sz w:val="24"/>
          <w:szCs w:val="24"/>
        </w:rPr>
        <w:t>It follows then that within this structure, team members are accountable for delivering against their allocated tasks and that an element of co-dependence exists whereby reliance is placed on each member to fulfil their individual remits which could, to a greater or lesser extent, determine whether the team successfully concludes their piece of work.</w:t>
      </w:r>
    </w:p>
    <w:p w:rsidR="00725753" w:rsidRPr="00A6034B" w:rsidRDefault="00725753" w:rsidP="00A6034B">
      <w:pPr>
        <w:shd w:val="clear" w:color="auto" w:fill="FFFFFF"/>
        <w:spacing w:line="360" w:lineRule="auto"/>
        <w:contextualSpacing w:val="0"/>
        <w:jc w:val="both"/>
        <w:rPr>
          <w:sz w:val="24"/>
          <w:szCs w:val="24"/>
        </w:rPr>
      </w:pPr>
    </w:p>
    <w:p w:rsidR="00725753" w:rsidRPr="00A6034B" w:rsidRDefault="00AC61ED" w:rsidP="00A6034B">
      <w:pPr>
        <w:shd w:val="clear" w:color="auto" w:fill="FFFFFF"/>
        <w:spacing w:line="360" w:lineRule="auto"/>
        <w:contextualSpacing w:val="0"/>
        <w:jc w:val="both"/>
        <w:rPr>
          <w:sz w:val="24"/>
          <w:szCs w:val="24"/>
        </w:rPr>
      </w:pPr>
      <w:r>
        <w:rPr>
          <w:sz w:val="24"/>
          <w:szCs w:val="24"/>
        </w:rPr>
        <w:t>People, by</w:t>
      </w:r>
      <w:r w:rsidR="00DA4E74" w:rsidRPr="00A6034B">
        <w:rPr>
          <w:sz w:val="24"/>
          <w:szCs w:val="24"/>
        </w:rPr>
        <w:t xml:space="preserve"> nature, are complex with differing personalities and motivating factors, which, combined with their individual knowledge, skills and experience shape and influence team interactions and outcomes.  Team leaders would, therefore, need to be aware of the psychological forces at play within their team and develop the skill of harnessing the unique strengths of each team member </w:t>
      </w:r>
      <w:r>
        <w:rPr>
          <w:sz w:val="24"/>
          <w:szCs w:val="24"/>
        </w:rPr>
        <w:t>and channel these</w:t>
      </w:r>
      <w:r w:rsidR="00DA4E74" w:rsidRPr="00A6034B">
        <w:rPr>
          <w:sz w:val="24"/>
          <w:szCs w:val="24"/>
        </w:rPr>
        <w:t xml:space="preserve"> towards the benefit of the wider team, whilst managing the more subtle nuances and less overt behaviours that could negatively impact on the team dynamics and ultimately prevent the team from achievi</w:t>
      </w:r>
      <w:r>
        <w:rPr>
          <w:sz w:val="24"/>
          <w:szCs w:val="24"/>
        </w:rPr>
        <w:t>ng it</w:t>
      </w:r>
      <w:r w:rsidR="00DA4E74" w:rsidRPr="00A6034B">
        <w:rPr>
          <w:sz w:val="24"/>
          <w:szCs w:val="24"/>
        </w:rPr>
        <w:t>s goals.</w:t>
      </w:r>
    </w:p>
    <w:p w:rsidR="00725753" w:rsidRPr="00A6034B" w:rsidRDefault="00725753" w:rsidP="00A6034B">
      <w:pPr>
        <w:shd w:val="clear" w:color="auto" w:fill="FFFFFF"/>
        <w:spacing w:line="360" w:lineRule="auto"/>
        <w:contextualSpacing w:val="0"/>
        <w:jc w:val="both"/>
        <w:rPr>
          <w:sz w:val="24"/>
          <w:szCs w:val="24"/>
        </w:rPr>
      </w:pPr>
    </w:p>
    <w:p w:rsidR="00725753" w:rsidRPr="00A6034B" w:rsidRDefault="00DA4E74" w:rsidP="00A6034B">
      <w:pPr>
        <w:shd w:val="clear" w:color="auto" w:fill="FFFFFF"/>
        <w:spacing w:line="360" w:lineRule="auto"/>
        <w:contextualSpacing w:val="0"/>
        <w:jc w:val="both"/>
        <w:rPr>
          <w:sz w:val="24"/>
          <w:szCs w:val="24"/>
        </w:rPr>
      </w:pPr>
      <w:r w:rsidRPr="00A6034B">
        <w:rPr>
          <w:sz w:val="24"/>
          <w:szCs w:val="24"/>
        </w:rPr>
        <w:t>There are popular tried and tested models that leaders can utilise in order t</w:t>
      </w:r>
      <w:r w:rsidR="00AC61ED">
        <w:rPr>
          <w:sz w:val="24"/>
          <w:szCs w:val="24"/>
        </w:rPr>
        <w:t>o manage the various internal/</w:t>
      </w:r>
      <w:r w:rsidRPr="00A6034B">
        <w:rPr>
          <w:sz w:val="24"/>
          <w:szCs w:val="24"/>
        </w:rPr>
        <w:t>external factors impacting the behaviour that drives team dynamics as well as the stages through which the team navigates at each point in i</w:t>
      </w:r>
      <w:r w:rsidR="00EF5543" w:rsidRPr="00A6034B">
        <w:rPr>
          <w:sz w:val="24"/>
          <w:szCs w:val="24"/>
        </w:rPr>
        <w:t xml:space="preserve">ts journey.  The Tuckman Model </w:t>
      </w:r>
      <w:r w:rsidRPr="00A6034B">
        <w:rPr>
          <w:sz w:val="24"/>
          <w:szCs w:val="24"/>
        </w:rPr>
        <w:t xml:space="preserve">devised by Bruce Tuckman in 1965 is a team development model that is widely used today </w:t>
      </w:r>
      <w:sdt>
        <w:sdtPr>
          <w:rPr>
            <w:sz w:val="24"/>
            <w:szCs w:val="24"/>
          </w:rPr>
          <w:id w:val="304127948"/>
          <w:citation/>
        </w:sdtPr>
        <w:sdtEndPr/>
        <w:sdtContent>
          <w:r w:rsidR="00AC61ED">
            <w:rPr>
              <w:sz w:val="24"/>
              <w:szCs w:val="24"/>
            </w:rPr>
            <w:fldChar w:fldCharType="begin"/>
          </w:r>
          <w:r w:rsidR="00FC2C6A">
            <w:rPr>
              <w:sz w:val="24"/>
              <w:szCs w:val="24"/>
            </w:rPr>
            <w:instrText xml:space="preserve">CITATION Hor09 \l 2057 </w:instrText>
          </w:r>
          <w:r w:rsidR="00AC61ED">
            <w:rPr>
              <w:sz w:val="24"/>
              <w:szCs w:val="24"/>
            </w:rPr>
            <w:fldChar w:fldCharType="separate"/>
          </w:r>
          <w:r w:rsidR="00FC2C6A" w:rsidRPr="00FC2C6A">
            <w:rPr>
              <w:noProof/>
              <w:sz w:val="24"/>
              <w:szCs w:val="24"/>
            </w:rPr>
            <w:t>(Horn, 2009)</w:t>
          </w:r>
          <w:r w:rsidR="00AC61ED">
            <w:rPr>
              <w:sz w:val="24"/>
              <w:szCs w:val="24"/>
            </w:rPr>
            <w:fldChar w:fldCharType="end"/>
          </w:r>
        </w:sdtContent>
      </w:sdt>
      <w:r w:rsidRPr="00A6034B">
        <w:rPr>
          <w:sz w:val="24"/>
          <w:szCs w:val="24"/>
        </w:rPr>
        <w:t xml:space="preserve"> and outlines explicit behaviours that can manifest at each stage from inception through to </w:t>
      </w:r>
      <w:r w:rsidR="00AC61ED">
        <w:rPr>
          <w:sz w:val="24"/>
          <w:szCs w:val="24"/>
        </w:rPr>
        <w:t>adjournment</w:t>
      </w:r>
      <w:r w:rsidRPr="00A6034B">
        <w:rPr>
          <w:sz w:val="24"/>
          <w:szCs w:val="24"/>
        </w:rPr>
        <w:t xml:space="preserve"> of the team which </w:t>
      </w:r>
      <w:sdt>
        <w:sdtPr>
          <w:rPr>
            <w:sz w:val="24"/>
            <w:szCs w:val="24"/>
          </w:rPr>
          <w:id w:val="-1738850028"/>
          <w:citation/>
        </w:sdtPr>
        <w:sdtEndPr/>
        <w:sdtContent>
          <w:r w:rsidR="00AC61ED">
            <w:rPr>
              <w:sz w:val="24"/>
              <w:szCs w:val="24"/>
            </w:rPr>
            <w:fldChar w:fldCharType="begin"/>
          </w:r>
          <w:r w:rsidR="00FC2C6A">
            <w:rPr>
              <w:sz w:val="24"/>
              <w:szCs w:val="24"/>
            </w:rPr>
            <w:instrText xml:space="preserve">CITATION Hor09 \l 2057 </w:instrText>
          </w:r>
          <w:r w:rsidR="00AC61ED">
            <w:rPr>
              <w:sz w:val="24"/>
              <w:szCs w:val="24"/>
            </w:rPr>
            <w:fldChar w:fldCharType="separate"/>
          </w:r>
          <w:r w:rsidR="00FC2C6A" w:rsidRPr="00FC2C6A">
            <w:rPr>
              <w:noProof/>
              <w:sz w:val="24"/>
              <w:szCs w:val="24"/>
            </w:rPr>
            <w:t>(Horn, 2009)</w:t>
          </w:r>
          <w:r w:rsidR="00AC61ED">
            <w:rPr>
              <w:sz w:val="24"/>
              <w:szCs w:val="24"/>
            </w:rPr>
            <w:fldChar w:fldCharType="end"/>
          </w:r>
        </w:sdtContent>
      </w:sdt>
      <w:r w:rsidRPr="00A6034B">
        <w:rPr>
          <w:sz w:val="24"/>
          <w:szCs w:val="24"/>
        </w:rPr>
        <w:t xml:space="preserve"> </w:t>
      </w:r>
      <w:r w:rsidR="00AC61ED">
        <w:rPr>
          <w:sz w:val="24"/>
          <w:szCs w:val="24"/>
        </w:rPr>
        <w:t>describes as the Mourning phase</w:t>
      </w:r>
      <w:r w:rsidRPr="00A6034B">
        <w:rPr>
          <w:sz w:val="24"/>
          <w:szCs w:val="24"/>
        </w:rPr>
        <w:t>.  The preceding stages being: Forming, Storming, Norming and Performing.  A savvy leader would seek to expedite the team through the initial stages and reach the point at which they are performing as an effective and efficient unit.</w:t>
      </w:r>
    </w:p>
    <w:p w:rsidR="00725753" w:rsidRPr="00A6034B" w:rsidRDefault="00725753" w:rsidP="00A6034B">
      <w:pPr>
        <w:shd w:val="clear" w:color="auto" w:fill="FFFFFF"/>
        <w:spacing w:line="360" w:lineRule="auto"/>
        <w:contextualSpacing w:val="0"/>
        <w:jc w:val="both"/>
        <w:rPr>
          <w:sz w:val="24"/>
          <w:szCs w:val="24"/>
        </w:rPr>
      </w:pPr>
    </w:p>
    <w:p w:rsidR="00725753" w:rsidRPr="00A6034B" w:rsidRDefault="00DA4E74" w:rsidP="00A6034B">
      <w:pPr>
        <w:shd w:val="clear" w:color="auto" w:fill="FFFFFF"/>
        <w:spacing w:line="360" w:lineRule="auto"/>
        <w:contextualSpacing w:val="0"/>
        <w:jc w:val="both"/>
        <w:rPr>
          <w:sz w:val="24"/>
          <w:szCs w:val="24"/>
        </w:rPr>
      </w:pPr>
      <w:r w:rsidRPr="00A6034B">
        <w:rPr>
          <w:sz w:val="24"/>
          <w:szCs w:val="24"/>
        </w:rPr>
        <w:t>The Belbin Model</w:t>
      </w:r>
      <w:r w:rsidR="00A23C51">
        <w:rPr>
          <w:sz w:val="24"/>
          <w:szCs w:val="24"/>
        </w:rPr>
        <w:t xml:space="preserve"> as outlined in </w:t>
      </w:r>
      <w:sdt>
        <w:sdtPr>
          <w:rPr>
            <w:sz w:val="24"/>
            <w:szCs w:val="24"/>
          </w:rPr>
          <w:id w:val="1838427110"/>
          <w:citation/>
        </w:sdtPr>
        <w:sdtEndPr/>
        <w:sdtContent>
          <w:r w:rsidR="00A23C51">
            <w:rPr>
              <w:sz w:val="24"/>
              <w:szCs w:val="24"/>
            </w:rPr>
            <w:fldChar w:fldCharType="begin"/>
          </w:r>
          <w:r w:rsidR="00A23C51">
            <w:rPr>
              <w:sz w:val="24"/>
              <w:szCs w:val="24"/>
            </w:rPr>
            <w:instrText xml:space="preserve"> CITATION Tay162 \l 2057 </w:instrText>
          </w:r>
          <w:r w:rsidR="00A23C51">
            <w:rPr>
              <w:sz w:val="24"/>
              <w:szCs w:val="24"/>
            </w:rPr>
            <w:fldChar w:fldCharType="separate"/>
          </w:r>
          <w:r w:rsidR="00A23C51" w:rsidRPr="00A23C51">
            <w:rPr>
              <w:noProof/>
              <w:sz w:val="24"/>
              <w:szCs w:val="24"/>
            </w:rPr>
            <w:t>(Taylor &amp; Woodham, 2016)</w:t>
          </w:r>
          <w:r w:rsidR="00A23C51">
            <w:rPr>
              <w:sz w:val="24"/>
              <w:szCs w:val="24"/>
            </w:rPr>
            <w:fldChar w:fldCharType="end"/>
          </w:r>
        </w:sdtContent>
      </w:sdt>
      <w:r w:rsidRPr="00A6034B">
        <w:rPr>
          <w:sz w:val="24"/>
          <w:szCs w:val="24"/>
        </w:rPr>
        <w:t xml:space="preserve"> states that effective teams have to cover nine key roles. </w:t>
      </w:r>
      <w:r w:rsidR="00A23C51">
        <w:rPr>
          <w:sz w:val="24"/>
          <w:szCs w:val="24"/>
        </w:rPr>
        <w:t xml:space="preserve"> </w:t>
      </w:r>
      <w:r w:rsidRPr="00A6034B">
        <w:rPr>
          <w:sz w:val="24"/>
          <w:szCs w:val="24"/>
        </w:rPr>
        <w:t>These team roles are grouped into three large areas of Doing (ie: Implementer, Shaper, Completer-Finisher), Thinking (ie: Plant, Monitor-</w:t>
      </w:r>
      <w:r w:rsidRPr="00A6034B">
        <w:rPr>
          <w:sz w:val="24"/>
          <w:szCs w:val="24"/>
        </w:rPr>
        <w:lastRenderedPageBreak/>
        <w:t xml:space="preserve">Evaluator, Specialist) and Relationhips (Co-ordinator, Teamworker, Resource-Investigator).  </w:t>
      </w:r>
      <w:sdt>
        <w:sdtPr>
          <w:rPr>
            <w:sz w:val="24"/>
            <w:szCs w:val="24"/>
          </w:rPr>
          <w:id w:val="-935828371"/>
          <w:citation/>
        </w:sdtPr>
        <w:sdtEndPr/>
        <w:sdtContent>
          <w:r w:rsidR="00A23C51">
            <w:rPr>
              <w:sz w:val="24"/>
              <w:szCs w:val="24"/>
            </w:rPr>
            <w:fldChar w:fldCharType="begin"/>
          </w:r>
          <w:r w:rsidR="00FC2C6A">
            <w:rPr>
              <w:sz w:val="24"/>
              <w:szCs w:val="24"/>
            </w:rPr>
            <w:instrText xml:space="preserve">CITATION Hor09 \l 2057 </w:instrText>
          </w:r>
          <w:r w:rsidR="00A23C51">
            <w:rPr>
              <w:sz w:val="24"/>
              <w:szCs w:val="24"/>
            </w:rPr>
            <w:fldChar w:fldCharType="separate"/>
          </w:r>
          <w:r w:rsidR="00FC2C6A" w:rsidRPr="00FC2C6A">
            <w:rPr>
              <w:noProof/>
              <w:sz w:val="24"/>
              <w:szCs w:val="24"/>
            </w:rPr>
            <w:t>(Horn, 2009)</w:t>
          </w:r>
          <w:r w:rsidR="00A23C51">
            <w:rPr>
              <w:sz w:val="24"/>
              <w:szCs w:val="24"/>
            </w:rPr>
            <w:fldChar w:fldCharType="end"/>
          </w:r>
        </w:sdtContent>
      </w:sdt>
      <w:r w:rsidR="00A23C51">
        <w:rPr>
          <w:sz w:val="24"/>
          <w:szCs w:val="24"/>
        </w:rPr>
        <w:t xml:space="preserve"> </w:t>
      </w:r>
      <w:r w:rsidRPr="00A6034B">
        <w:rPr>
          <w:sz w:val="24"/>
          <w:szCs w:val="24"/>
        </w:rPr>
        <w:t xml:space="preserve">recognises that some roles are not necessary in certain teams and that members can take on more than one role.  A further consideration for a team leader is that he/she will experience his/her own strengths and weaknesses at each stage as the team develops </w:t>
      </w:r>
      <w:sdt>
        <w:sdtPr>
          <w:rPr>
            <w:sz w:val="24"/>
            <w:szCs w:val="24"/>
          </w:rPr>
          <w:id w:val="-749040655"/>
          <w:citation/>
        </w:sdtPr>
        <w:sdtEndPr/>
        <w:sdtContent>
          <w:r w:rsidR="00A23C51">
            <w:rPr>
              <w:sz w:val="24"/>
              <w:szCs w:val="24"/>
            </w:rPr>
            <w:fldChar w:fldCharType="begin"/>
          </w:r>
          <w:r w:rsidR="00FC2C6A">
            <w:rPr>
              <w:sz w:val="24"/>
              <w:szCs w:val="24"/>
            </w:rPr>
            <w:instrText xml:space="preserve">CITATION Mil14 \l 2057 </w:instrText>
          </w:r>
          <w:r w:rsidR="00A23C51">
            <w:rPr>
              <w:sz w:val="24"/>
              <w:szCs w:val="24"/>
            </w:rPr>
            <w:fldChar w:fldCharType="separate"/>
          </w:r>
          <w:r w:rsidR="00FC2C6A" w:rsidRPr="00FC2C6A">
            <w:rPr>
              <w:noProof/>
              <w:sz w:val="24"/>
              <w:szCs w:val="24"/>
            </w:rPr>
            <w:t>(Miller, 2014)</w:t>
          </w:r>
          <w:r w:rsidR="00A23C51">
            <w:rPr>
              <w:sz w:val="24"/>
              <w:szCs w:val="24"/>
            </w:rPr>
            <w:fldChar w:fldCharType="end"/>
          </w:r>
        </w:sdtContent>
      </w:sdt>
      <w:r w:rsidR="00A23C51">
        <w:rPr>
          <w:sz w:val="24"/>
          <w:szCs w:val="24"/>
        </w:rPr>
        <w:t xml:space="preserve"> </w:t>
      </w:r>
      <w:r w:rsidRPr="00A6034B">
        <w:rPr>
          <w:sz w:val="24"/>
          <w:szCs w:val="24"/>
        </w:rPr>
        <w:t>and should remain alert to this when engaging in profiling activities to establish the team role mix.</w:t>
      </w:r>
    </w:p>
    <w:p w:rsidR="00725753" w:rsidRPr="00A6034B" w:rsidRDefault="00725753" w:rsidP="00A6034B">
      <w:pPr>
        <w:shd w:val="clear" w:color="auto" w:fill="FFFFFF"/>
        <w:spacing w:line="360" w:lineRule="auto"/>
        <w:contextualSpacing w:val="0"/>
        <w:jc w:val="both"/>
        <w:rPr>
          <w:sz w:val="24"/>
          <w:szCs w:val="24"/>
        </w:rPr>
      </w:pPr>
    </w:p>
    <w:p w:rsidR="00725753" w:rsidRPr="00A6034B" w:rsidRDefault="00DA4E74" w:rsidP="00A6034B">
      <w:pPr>
        <w:shd w:val="clear" w:color="auto" w:fill="FFFFFF"/>
        <w:spacing w:line="360" w:lineRule="auto"/>
        <w:contextualSpacing w:val="0"/>
        <w:jc w:val="both"/>
        <w:rPr>
          <w:sz w:val="24"/>
          <w:szCs w:val="24"/>
        </w:rPr>
      </w:pPr>
      <w:r w:rsidRPr="00A6034B">
        <w:rPr>
          <w:sz w:val="24"/>
          <w:szCs w:val="24"/>
        </w:rPr>
        <w:t xml:space="preserve">A number of other contributors to the dynamics within a team aren't touched on above but are, nonetheless, instrumental in how a team interacts and evolves, including the nature of the work being undertaken, the ability of team </w:t>
      </w:r>
      <w:r w:rsidR="005E35F1">
        <w:rPr>
          <w:sz w:val="24"/>
          <w:szCs w:val="24"/>
        </w:rPr>
        <w:t>member to demonstrate the inter</w:t>
      </w:r>
      <w:r w:rsidRPr="00A6034B">
        <w:rPr>
          <w:sz w:val="24"/>
          <w:szCs w:val="24"/>
        </w:rPr>
        <w:t>personal skills necessary to forge and maintain relationships with all stakeholders and the overall</w:t>
      </w:r>
      <w:r w:rsidR="00A23C51">
        <w:rPr>
          <w:sz w:val="24"/>
          <w:szCs w:val="24"/>
        </w:rPr>
        <w:t xml:space="preserve"> </w:t>
      </w:r>
      <w:r w:rsidRPr="00A6034B">
        <w:rPr>
          <w:sz w:val="24"/>
          <w:szCs w:val="24"/>
        </w:rPr>
        <w:t>organisational culture and environment in which the team will be operating.  Failure to adopt the interventions and processes utilising the theory and models in place to support team development could have disastrous consequences on desired outcomes.</w:t>
      </w:r>
    </w:p>
    <w:p w:rsidR="00725753" w:rsidRPr="00A6034B" w:rsidRDefault="00725753" w:rsidP="00A6034B">
      <w:pPr>
        <w:shd w:val="clear" w:color="auto" w:fill="FFFFFF"/>
        <w:spacing w:line="360" w:lineRule="auto"/>
        <w:contextualSpacing w:val="0"/>
        <w:jc w:val="both"/>
        <w:rPr>
          <w:sz w:val="24"/>
          <w:szCs w:val="24"/>
        </w:rPr>
      </w:pPr>
    </w:p>
    <w:p w:rsidR="00725753" w:rsidRPr="00A6034B" w:rsidRDefault="00DA4E74" w:rsidP="00A6034B">
      <w:pPr>
        <w:shd w:val="clear" w:color="auto" w:fill="FFFFFF"/>
        <w:spacing w:line="360" w:lineRule="auto"/>
        <w:contextualSpacing w:val="0"/>
        <w:jc w:val="both"/>
        <w:rPr>
          <w:sz w:val="24"/>
          <w:szCs w:val="24"/>
        </w:rPr>
      </w:pPr>
      <w:r w:rsidRPr="00A6034B">
        <w:rPr>
          <w:sz w:val="24"/>
          <w:szCs w:val="24"/>
        </w:rPr>
        <w:t xml:space="preserve">In today's world of work, political behaviour is commonplace in organisations and whilst there are a number of arguments that suggest that this should be largely ignored or as stated by </w:t>
      </w:r>
      <w:sdt>
        <w:sdtPr>
          <w:rPr>
            <w:sz w:val="24"/>
            <w:szCs w:val="24"/>
          </w:rPr>
          <w:id w:val="-1878005559"/>
          <w:citation/>
        </w:sdtPr>
        <w:sdtEndPr/>
        <w:sdtContent>
          <w:r w:rsidR="00A23C51">
            <w:rPr>
              <w:sz w:val="24"/>
              <w:szCs w:val="24"/>
            </w:rPr>
            <w:fldChar w:fldCharType="begin"/>
          </w:r>
          <w:r w:rsidR="00FC2C6A">
            <w:rPr>
              <w:sz w:val="24"/>
              <w:szCs w:val="24"/>
            </w:rPr>
            <w:instrText xml:space="preserve">CITATION Hor09 \l 2057 </w:instrText>
          </w:r>
          <w:r w:rsidR="00A23C51">
            <w:rPr>
              <w:sz w:val="24"/>
              <w:szCs w:val="24"/>
            </w:rPr>
            <w:fldChar w:fldCharType="separate"/>
          </w:r>
          <w:r w:rsidR="00FC2C6A" w:rsidRPr="00FC2C6A">
            <w:rPr>
              <w:noProof/>
              <w:sz w:val="24"/>
              <w:szCs w:val="24"/>
            </w:rPr>
            <w:t>(Horn, 2009)</w:t>
          </w:r>
          <w:r w:rsidR="00A23C51">
            <w:rPr>
              <w:sz w:val="24"/>
              <w:szCs w:val="24"/>
            </w:rPr>
            <w:fldChar w:fldCharType="end"/>
          </w:r>
        </w:sdtContent>
      </w:sdt>
      <w:r w:rsidRPr="00A6034B">
        <w:rPr>
          <w:sz w:val="24"/>
          <w:szCs w:val="24"/>
        </w:rPr>
        <w:t xml:space="preserve">, </w:t>
      </w:r>
      <w:r w:rsidR="00A23C51" w:rsidRPr="00A23C51">
        <w:rPr>
          <w:i/>
          <w:sz w:val="24"/>
          <w:szCs w:val="24"/>
        </w:rPr>
        <w:t>“</w:t>
      </w:r>
      <w:r w:rsidRPr="00A23C51">
        <w:rPr>
          <w:i/>
          <w:sz w:val="24"/>
          <w:szCs w:val="24"/>
        </w:rPr>
        <w:t>be aware of but try to avoid being part of</w:t>
      </w:r>
      <w:r w:rsidR="00A23C51" w:rsidRPr="00A23C51">
        <w:rPr>
          <w:i/>
          <w:sz w:val="24"/>
          <w:szCs w:val="24"/>
        </w:rPr>
        <w:t>”</w:t>
      </w:r>
      <w:r w:rsidRPr="00A6034B">
        <w:rPr>
          <w:sz w:val="24"/>
          <w:szCs w:val="24"/>
        </w:rPr>
        <w:t>.</w:t>
      </w:r>
      <w:r w:rsidR="005E35F1">
        <w:rPr>
          <w:i/>
          <w:sz w:val="24"/>
          <w:szCs w:val="24"/>
        </w:rPr>
        <w:t xml:space="preserve">  </w:t>
      </w:r>
      <w:r w:rsidR="005E35F1" w:rsidRPr="005E35F1">
        <w:rPr>
          <w:sz w:val="24"/>
          <w:szCs w:val="24"/>
        </w:rPr>
        <w:t>Conversely,</w:t>
      </w:r>
      <w:r w:rsidR="005E35F1">
        <w:rPr>
          <w:sz w:val="24"/>
          <w:szCs w:val="24"/>
        </w:rPr>
        <w:t xml:space="preserve"> </w:t>
      </w:r>
      <w:sdt>
        <w:sdtPr>
          <w:rPr>
            <w:sz w:val="24"/>
            <w:szCs w:val="24"/>
          </w:rPr>
          <w:id w:val="551346021"/>
          <w:citation/>
        </w:sdtPr>
        <w:sdtEndPr/>
        <w:sdtContent>
          <w:r w:rsidR="00A23C51">
            <w:rPr>
              <w:sz w:val="24"/>
              <w:szCs w:val="24"/>
            </w:rPr>
            <w:fldChar w:fldCharType="begin"/>
          </w:r>
          <w:r w:rsidR="00FC2C6A">
            <w:rPr>
              <w:sz w:val="24"/>
              <w:szCs w:val="24"/>
            </w:rPr>
            <w:instrText xml:space="preserve">CITATION Buc17 \l 2057 </w:instrText>
          </w:r>
          <w:r w:rsidR="00A23C51">
            <w:rPr>
              <w:sz w:val="24"/>
              <w:szCs w:val="24"/>
            </w:rPr>
            <w:fldChar w:fldCharType="separate"/>
          </w:r>
          <w:r w:rsidR="00FC2C6A" w:rsidRPr="00FC2C6A">
            <w:rPr>
              <w:noProof/>
              <w:sz w:val="24"/>
              <w:szCs w:val="24"/>
            </w:rPr>
            <w:t>(Buchanan &amp; Huczynski, 2017)</w:t>
          </w:r>
          <w:r w:rsidR="00A23C51">
            <w:rPr>
              <w:sz w:val="24"/>
              <w:szCs w:val="24"/>
            </w:rPr>
            <w:fldChar w:fldCharType="end"/>
          </w:r>
        </w:sdtContent>
      </w:sdt>
      <w:r w:rsidRPr="00A6034B">
        <w:rPr>
          <w:sz w:val="24"/>
          <w:szCs w:val="24"/>
        </w:rPr>
        <w:t xml:space="preserve"> highlight that power-plays and the negative use of political activity can hamper a group's effectiveness.</w:t>
      </w:r>
    </w:p>
    <w:p w:rsidR="00725753" w:rsidRPr="00A6034B" w:rsidRDefault="00725753" w:rsidP="00A6034B">
      <w:pPr>
        <w:shd w:val="clear" w:color="auto" w:fill="FFFFFF"/>
        <w:spacing w:line="360" w:lineRule="auto"/>
        <w:contextualSpacing w:val="0"/>
        <w:jc w:val="both"/>
        <w:rPr>
          <w:sz w:val="24"/>
          <w:szCs w:val="24"/>
        </w:rPr>
      </w:pPr>
    </w:p>
    <w:p w:rsidR="00725753" w:rsidRPr="00A6034B" w:rsidRDefault="00771D27" w:rsidP="00A6034B">
      <w:pPr>
        <w:shd w:val="clear" w:color="auto" w:fill="FFFFFF"/>
        <w:spacing w:line="360" w:lineRule="auto"/>
        <w:contextualSpacing w:val="0"/>
        <w:jc w:val="both"/>
        <w:rPr>
          <w:sz w:val="24"/>
          <w:szCs w:val="24"/>
        </w:rPr>
      </w:pPr>
      <w:r>
        <w:rPr>
          <w:sz w:val="24"/>
          <w:szCs w:val="24"/>
        </w:rPr>
        <w:t>Current research</w:t>
      </w:r>
      <w:r w:rsidR="00DA4E74" w:rsidRPr="00A6034B">
        <w:rPr>
          <w:sz w:val="24"/>
          <w:szCs w:val="24"/>
        </w:rPr>
        <w:t xml:space="preserve"> </w:t>
      </w:r>
      <w:r>
        <w:rPr>
          <w:sz w:val="24"/>
          <w:szCs w:val="24"/>
        </w:rPr>
        <w:t xml:space="preserve">supports the </w:t>
      </w:r>
      <w:r w:rsidR="00DA4E74" w:rsidRPr="00A6034B">
        <w:rPr>
          <w:sz w:val="24"/>
          <w:szCs w:val="24"/>
        </w:rPr>
        <w:t>importance of engaging with political dynamics within an organisation (and makes the point that to remain on the periphery of political games and posturing results in a lo</w:t>
      </w:r>
      <w:r w:rsidR="00EB78D2">
        <w:rPr>
          <w:sz w:val="24"/>
          <w:szCs w:val="24"/>
        </w:rPr>
        <w:t>ss of influence and power).</w:t>
      </w:r>
    </w:p>
    <w:p w:rsidR="00725753" w:rsidRPr="00A6034B" w:rsidRDefault="00725753" w:rsidP="00A6034B">
      <w:pPr>
        <w:shd w:val="clear" w:color="auto" w:fill="FFFFFF"/>
        <w:spacing w:line="360" w:lineRule="auto"/>
        <w:contextualSpacing w:val="0"/>
        <w:jc w:val="both"/>
        <w:rPr>
          <w:sz w:val="24"/>
          <w:szCs w:val="24"/>
        </w:rPr>
      </w:pPr>
    </w:p>
    <w:p w:rsidR="00E776B1" w:rsidRDefault="00EB78D2" w:rsidP="00A6034B">
      <w:pPr>
        <w:shd w:val="clear" w:color="auto" w:fill="FFFFFF"/>
        <w:spacing w:line="360" w:lineRule="auto"/>
        <w:contextualSpacing w:val="0"/>
        <w:jc w:val="both"/>
        <w:rPr>
          <w:sz w:val="24"/>
          <w:szCs w:val="24"/>
        </w:rPr>
      </w:pPr>
      <w:r>
        <w:rPr>
          <w:sz w:val="24"/>
          <w:szCs w:val="24"/>
        </w:rPr>
        <w:t xml:space="preserve">One such view is held by </w:t>
      </w:r>
      <w:sdt>
        <w:sdtPr>
          <w:rPr>
            <w:sz w:val="24"/>
            <w:szCs w:val="24"/>
          </w:rPr>
          <w:id w:val="551119079"/>
          <w:citation/>
        </w:sdtPr>
        <w:sdtEndPr/>
        <w:sdtContent>
          <w:r>
            <w:rPr>
              <w:sz w:val="24"/>
              <w:szCs w:val="24"/>
            </w:rPr>
            <w:fldChar w:fldCharType="begin"/>
          </w:r>
          <w:r w:rsidR="00FC2C6A">
            <w:rPr>
              <w:sz w:val="24"/>
              <w:szCs w:val="24"/>
            </w:rPr>
            <w:instrText xml:space="preserve">CITATION Hil11 \l 2057 </w:instrText>
          </w:r>
          <w:r>
            <w:rPr>
              <w:sz w:val="24"/>
              <w:szCs w:val="24"/>
            </w:rPr>
            <w:fldChar w:fldCharType="separate"/>
          </w:r>
          <w:r w:rsidR="00FC2C6A" w:rsidRPr="00FC2C6A">
            <w:rPr>
              <w:noProof/>
              <w:sz w:val="24"/>
              <w:szCs w:val="24"/>
            </w:rPr>
            <w:t>(Hill &amp; Lineback, 2011)</w:t>
          </w:r>
          <w:r>
            <w:rPr>
              <w:sz w:val="24"/>
              <w:szCs w:val="24"/>
            </w:rPr>
            <w:fldChar w:fldCharType="end"/>
          </w:r>
        </w:sdtContent>
      </w:sdt>
      <w:r>
        <w:rPr>
          <w:sz w:val="24"/>
          <w:szCs w:val="24"/>
        </w:rPr>
        <w:t xml:space="preserve"> who make the point that</w:t>
      </w:r>
      <w:r w:rsidR="00DA4E74" w:rsidRPr="00A6034B">
        <w:rPr>
          <w:sz w:val="24"/>
          <w:szCs w:val="24"/>
        </w:rPr>
        <w:t xml:space="preserve"> organisations are inherently political entities </w:t>
      </w:r>
      <w:r>
        <w:rPr>
          <w:sz w:val="24"/>
          <w:szCs w:val="24"/>
        </w:rPr>
        <w:t xml:space="preserve">and </w:t>
      </w:r>
      <w:r w:rsidR="00D41AAD">
        <w:rPr>
          <w:sz w:val="24"/>
          <w:szCs w:val="24"/>
        </w:rPr>
        <w:t>it is the d</w:t>
      </w:r>
      <w:r w:rsidR="00DA4E74" w:rsidRPr="00A6034B">
        <w:rPr>
          <w:sz w:val="24"/>
          <w:szCs w:val="24"/>
        </w:rPr>
        <w:t>iversity of perspective</w:t>
      </w:r>
      <w:r w:rsidR="00D41AAD">
        <w:rPr>
          <w:sz w:val="24"/>
          <w:szCs w:val="24"/>
        </w:rPr>
        <w:t xml:space="preserve"> held by individuals within a group, coupled with</w:t>
      </w:r>
      <w:r w:rsidR="00DA4E74" w:rsidRPr="00A6034B">
        <w:rPr>
          <w:sz w:val="24"/>
          <w:szCs w:val="24"/>
        </w:rPr>
        <w:t xml:space="preserve"> scar</w:t>
      </w:r>
      <w:r w:rsidR="00D41AAD">
        <w:rPr>
          <w:sz w:val="24"/>
          <w:szCs w:val="24"/>
        </w:rPr>
        <w:t>c</w:t>
      </w:r>
      <w:r w:rsidR="00DA4E74" w:rsidRPr="00A6034B">
        <w:rPr>
          <w:sz w:val="24"/>
          <w:szCs w:val="24"/>
        </w:rPr>
        <w:t>e resources</w:t>
      </w:r>
      <w:r w:rsidR="00D41AAD">
        <w:rPr>
          <w:sz w:val="24"/>
          <w:szCs w:val="24"/>
        </w:rPr>
        <w:t xml:space="preserve"> and team</w:t>
      </w:r>
      <w:r w:rsidR="00DA4E74" w:rsidRPr="00A6034B">
        <w:rPr>
          <w:sz w:val="24"/>
          <w:szCs w:val="24"/>
        </w:rPr>
        <w:t xml:space="preserve"> inter-dependency</w:t>
      </w:r>
      <w:r w:rsidR="00D41AAD">
        <w:rPr>
          <w:sz w:val="24"/>
          <w:szCs w:val="24"/>
        </w:rPr>
        <w:t xml:space="preserve"> </w:t>
      </w:r>
      <w:r w:rsidR="007B52B7">
        <w:rPr>
          <w:sz w:val="24"/>
          <w:szCs w:val="24"/>
        </w:rPr>
        <w:t>that shape individual agenda’s interactions.</w:t>
      </w:r>
      <w:r w:rsidR="00D41AAD">
        <w:rPr>
          <w:sz w:val="24"/>
          <w:szCs w:val="24"/>
        </w:rPr>
        <w:t xml:space="preserve">  </w:t>
      </w:r>
      <w:r w:rsidR="00DA4E74" w:rsidRPr="00A6034B">
        <w:rPr>
          <w:sz w:val="24"/>
          <w:szCs w:val="24"/>
        </w:rPr>
        <w:t>The authors make the point that failure to manage resultant conflict and navigate political dynamics in a constructive manner results in powerlessness and the inability to stand up for what is right.</w:t>
      </w:r>
      <w:r w:rsidR="007B52B7">
        <w:rPr>
          <w:sz w:val="24"/>
          <w:szCs w:val="24"/>
        </w:rPr>
        <w:t xml:space="preserve">  This is a powerful statement and highlights that </w:t>
      </w:r>
      <w:r w:rsidR="00412582">
        <w:rPr>
          <w:sz w:val="24"/>
          <w:szCs w:val="24"/>
        </w:rPr>
        <w:t>failure to actively participate in the political arena of an organisation could potentially result in HR professional</w:t>
      </w:r>
      <w:r w:rsidR="00C62D03">
        <w:rPr>
          <w:sz w:val="24"/>
          <w:szCs w:val="24"/>
        </w:rPr>
        <w:t xml:space="preserve">s having to compromise their </w:t>
      </w:r>
      <w:r w:rsidR="00C62D03">
        <w:rPr>
          <w:sz w:val="24"/>
          <w:szCs w:val="24"/>
        </w:rPr>
        <w:lastRenderedPageBreak/>
        <w:t>position, which could result in decisions being taken that aren’t in the best interests of organisation and its people, which i</w:t>
      </w:r>
      <w:r w:rsidR="00582DD0">
        <w:rPr>
          <w:sz w:val="24"/>
          <w:szCs w:val="24"/>
        </w:rPr>
        <w:t xml:space="preserve">n itself, could give rise to an </w:t>
      </w:r>
      <w:r w:rsidR="00C62D03">
        <w:rPr>
          <w:sz w:val="24"/>
          <w:szCs w:val="24"/>
        </w:rPr>
        <w:t>ethical dilemma</w:t>
      </w:r>
      <w:r w:rsidR="00E776B1">
        <w:rPr>
          <w:sz w:val="24"/>
          <w:szCs w:val="24"/>
        </w:rPr>
        <w:t>.</w:t>
      </w:r>
    </w:p>
    <w:p w:rsidR="00E776B1" w:rsidRDefault="00E776B1" w:rsidP="00A6034B">
      <w:pPr>
        <w:shd w:val="clear" w:color="auto" w:fill="FFFFFF"/>
        <w:spacing w:line="360" w:lineRule="auto"/>
        <w:contextualSpacing w:val="0"/>
        <w:jc w:val="both"/>
        <w:rPr>
          <w:sz w:val="24"/>
          <w:szCs w:val="24"/>
        </w:rPr>
      </w:pPr>
    </w:p>
    <w:p w:rsidR="00725753" w:rsidRPr="00B05170" w:rsidRDefault="00582DD0" w:rsidP="00A6034B">
      <w:pPr>
        <w:shd w:val="clear" w:color="auto" w:fill="FFFFFF"/>
        <w:spacing w:line="360" w:lineRule="auto"/>
        <w:contextualSpacing w:val="0"/>
        <w:jc w:val="both"/>
        <w:rPr>
          <w:sz w:val="24"/>
          <w:szCs w:val="24"/>
        </w:rPr>
      </w:pPr>
      <w:r>
        <w:rPr>
          <w:sz w:val="24"/>
          <w:szCs w:val="24"/>
        </w:rPr>
        <w:t xml:space="preserve">A further important point that was made during the aforementioned interview with </w:t>
      </w:r>
      <w:sdt>
        <w:sdtPr>
          <w:rPr>
            <w:sz w:val="24"/>
            <w:szCs w:val="24"/>
          </w:rPr>
          <w:id w:val="-2048054703"/>
          <w:citation/>
        </w:sdtPr>
        <w:sdtEndPr/>
        <w:sdtContent>
          <w:r>
            <w:rPr>
              <w:sz w:val="24"/>
              <w:szCs w:val="24"/>
            </w:rPr>
            <w:fldChar w:fldCharType="begin"/>
          </w:r>
          <w:r w:rsidR="00FC2C6A">
            <w:rPr>
              <w:sz w:val="24"/>
              <w:szCs w:val="24"/>
            </w:rPr>
            <w:instrText xml:space="preserve">CITATION Hil11 \l 2057 </w:instrText>
          </w:r>
          <w:r>
            <w:rPr>
              <w:sz w:val="24"/>
              <w:szCs w:val="24"/>
            </w:rPr>
            <w:fldChar w:fldCharType="separate"/>
          </w:r>
          <w:r w:rsidR="00FC2C6A" w:rsidRPr="00FC2C6A">
            <w:rPr>
              <w:noProof/>
              <w:sz w:val="24"/>
              <w:szCs w:val="24"/>
            </w:rPr>
            <w:t>(Hill &amp; Lineback, 2011)</w:t>
          </w:r>
          <w:r>
            <w:rPr>
              <w:sz w:val="24"/>
              <w:szCs w:val="24"/>
            </w:rPr>
            <w:fldChar w:fldCharType="end"/>
          </w:r>
        </w:sdtContent>
      </w:sdt>
      <w:r>
        <w:rPr>
          <w:sz w:val="24"/>
          <w:szCs w:val="24"/>
        </w:rPr>
        <w:t xml:space="preserve"> was that an inability to forge </w:t>
      </w:r>
      <w:r w:rsidR="00C05686">
        <w:rPr>
          <w:sz w:val="24"/>
          <w:szCs w:val="24"/>
        </w:rPr>
        <w:t xml:space="preserve">separate </w:t>
      </w:r>
      <w:r>
        <w:rPr>
          <w:sz w:val="24"/>
          <w:szCs w:val="24"/>
        </w:rPr>
        <w:t xml:space="preserve">networks with people had a direct impact on </w:t>
      </w:r>
      <w:r w:rsidR="00C05686">
        <w:rPr>
          <w:sz w:val="24"/>
          <w:szCs w:val="24"/>
        </w:rPr>
        <w:t>one’s ability to influence outcomes and develop through exposure to strategic players within an organisation.</w:t>
      </w:r>
      <w:r w:rsidR="00B05170">
        <w:rPr>
          <w:sz w:val="24"/>
          <w:szCs w:val="24"/>
        </w:rPr>
        <w:t xml:space="preserve">  The following quote sums this up in one sentence…..</w:t>
      </w:r>
      <w:r w:rsidR="00B05170">
        <w:rPr>
          <w:i/>
          <w:sz w:val="24"/>
          <w:szCs w:val="24"/>
        </w:rPr>
        <w:t>”Who you know determines what you get to do and what you get to do determines what you know”.</w:t>
      </w:r>
    </w:p>
    <w:p w:rsidR="00725753" w:rsidRPr="00A6034B" w:rsidRDefault="00725753" w:rsidP="00A6034B">
      <w:pPr>
        <w:shd w:val="clear" w:color="auto" w:fill="FFFFFF"/>
        <w:spacing w:line="360" w:lineRule="auto"/>
        <w:contextualSpacing w:val="0"/>
        <w:jc w:val="both"/>
        <w:rPr>
          <w:sz w:val="24"/>
          <w:szCs w:val="24"/>
        </w:rPr>
      </w:pPr>
    </w:p>
    <w:p w:rsidR="00725753" w:rsidRPr="00A6034B" w:rsidRDefault="00DA4E74" w:rsidP="00A6034B">
      <w:pPr>
        <w:shd w:val="clear" w:color="auto" w:fill="FFFFFF"/>
        <w:spacing w:line="360" w:lineRule="auto"/>
        <w:contextualSpacing w:val="0"/>
        <w:jc w:val="both"/>
        <w:rPr>
          <w:sz w:val="24"/>
          <w:szCs w:val="24"/>
        </w:rPr>
      </w:pPr>
      <w:r w:rsidRPr="00A6034B">
        <w:rPr>
          <w:sz w:val="24"/>
          <w:szCs w:val="24"/>
        </w:rPr>
        <w:t>In my view, establishing credibility at all levels as a means to develop networks and grow a sphere of influence is an imperative in the world of work today</w:t>
      </w:r>
      <w:r w:rsidR="00B05170">
        <w:rPr>
          <w:sz w:val="24"/>
          <w:szCs w:val="24"/>
        </w:rPr>
        <w:t xml:space="preserve"> and this has been my experience throughout my working life</w:t>
      </w:r>
      <w:r w:rsidRPr="00A6034B">
        <w:rPr>
          <w:sz w:val="24"/>
          <w:szCs w:val="24"/>
        </w:rPr>
        <w:t>.</w:t>
      </w:r>
      <w:r w:rsidR="00B05170">
        <w:rPr>
          <w:sz w:val="24"/>
          <w:szCs w:val="24"/>
        </w:rPr>
        <w:t xml:space="preserve">  </w:t>
      </w:r>
      <w:r w:rsidR="00366458">
        <w:rPr>
          <w:sz w:val="24"/>
          <w:szCs w:val="24"/>
        </w:rPr>
        <w:t>Historically, I was part of a team comprising</w:t>
      </w:r>
      <w:r w:rsidRPr="00A6034B">
        <w:rPr>
          <w:sz w:val="24"/>
          <w:szCs w:val="24"/>
        </w:rPr>
        <w:t xml:space="preserve"> of a central core of 6 people in various locations across South Africa and we were tasked with co-ordinating and capturing the budget data of the remaining countries on the continent.  This involved working remotely with the majority of stakeholders and senior audit partners within each of the responding countries.  The senior manager leading our team was a</w:t>
      </w:r>
      <w:r w:rsidR="00B05170">
        <w:rPr>
          <w:sz w:val="24"/>
          <w:szCs w:val="24"/>
        </w:rPr>
        <w:t xml:space="preserve"> </w:t>
      </w:r>
      <w:r w:rsidRPr="00A6034B">
        <w:rPr>
          <w:sz w:val="24"/>
          <w:szCs w:val="24"/>
        </w:rPr>
        <w:t xml:space="preserve">results driven individual who </w:t>
      </w:r>
      <w:r w:rsidR="00366458">
        <w:rPr>
          <w:sz w:val="24"/>
          <w:szCs w:val="24"/>
        </w:rPr>
        <w:t xml:space="preserve">didn’t exhibit the interpersonal skills necessary to </w:t>
      </w:r>
      <w:r w:rsidRPr="00A6034B">
        <w:rPr>
          <w:sz w:val="24"/>
          <w:szCs w:val="24"/>
        </w:rPr>
        <w:t xml:space="preserve">engage diplomatically with our African counterparts to acquire the data we needed, who, from a cultural perspective, demanded politeness in all interactions.  There were numerous political agenda's within this context.  Our team leader was </w:t>
      </w:r>
      <w:r w:rsidR="00366458">
        <w:rPr>
          <w:sz w:val="24"/>
          <w:szCs w:val="24"/>
        </w:rPr>
        <w:t>seeking a</w:t>
      </w:r>
      <w:r w:rsidRPr="00A6034B">
        <w:rPr>
          <w:sz w:val="24"/>
          <w:szCs w:val="24"/>
        </w:rPr>
        <w:t xml:space="preserve"> promotion and his agenda centred around delivering </w:t>
      </w:r>
      <w:r w:rsidR="002B2D9D">
        <w:rPr>
          <w:sz w:val="24"/>
          <w:szCs w:val="24"/>
        </w:rPr>
        <w:t>the completed project timeously</w:t>
      </w:r>
      <w:r w:rsidR="00EF5543" w:rsidRPr="00A6034B">
        <w:rPr>
          <w:sz w:val="24"/>
          <w:szCs w:val="24"/>
        </w:rPr>
        <w:t xml:space="preserve">.  </w:t>
      </w:r>
      <w:r w:rsidRPr="00A6034B">
        <w:rPr>
          <w:sz w:val="24"/>
          <w:szCs w:val="24"/>
        </w:rPr>
        <w:t>The African counterparts were largely dissatisfied with the parameters set for the budget and were keen to delay the process whilst they argued this point.  As a result, the information was not forthcoming and we were at risk</w:t>
      </w:r>
    </w:p>
    <w:p w:rsidR="00725753" w:rsidRPr="00A6034B" w:rsidRDefault="00DA4E74" w:rsidP="00A6034B">
      <w:pPr>
        <w:shd w:val="clear" w:color="auto" w:fill="FFFFFF"/>
        <w:spacing w:line="360" w:lineRule="auto"/>
        <w:contextualSpacing w:val="0"/>
        <w:jc w:val="both"/>
        <w:rPr>
          <w:sz w:val="24"/>
          <w:szCs w:val="24"/>
        </w:rPr>
      </w:pPr>
      <w:r w:rsidRPr="00A6034B">
        <w:rPr>
          <w:sz w:val="24"/>
          <w:szCs w:val="24"/>
        </w:rPr>
        <w:t xml:space="preserve">of not meeting the deadline which had global </w:t>
      </w:r>
      <w:r w:rsidR="002B2D9D">
        <w:rPr>
          <w:sz w:val="24"/>
          <w:szCs w:val="24"/>
        </w:rPr>
        <w:t xml:space="preserve">implications.  </w:t>
      </w:r>
      <w:r w:rsidRPr="00A6034B">
        <w:rPr>
          <w:sz w:val="24"/>
          <w:szCs w:val="24"/>
        </w:rPr>
        <w:t>Myself and two contemporaries requested that we take the lead in communicating with th</w:t>
      </w:r>
      <w:r w:rsidR="00A94EB5" w:rsidRPr="00A6034B">
        <w:rPr>
          <w:sz w:val="24"/>
          <w:szCs w:val="24"/>
        </w:rPr>
        <w:t>e</w:t>
      </w:r>
      <w:r w:rsidRPr="00A6034B">
        <w:rPr>
          <w:sz w:val="24"/>
          <w:szCs w:val="24"/>
        </w:rPr>
        <w:t xml:space="preserve"> stakeholders directly and were able to leverage off the existing </w:t>
      </w:r>
      <w:r w:rsidR="00E776B1">
        <w:rPr>
          <w:sz w:val="24"/>
          <w:szCs w:val="24"/>
        </w:rPr>
        <w:t xml:space="preserve">trusted </w:t>
      </w:r>
      <w:r w:rsidRPr="00A6034B">
        <w:rPr>
          <w:sz w:val="24"/>
          <w:szCs w:val="24"/>
        </w:rPr>
        <w:t xml:space="preserve">relationships we had </w:t>
      </w:r>
      <w:r w:rsidR="00EF5543" w:rsidRPr="00A6034B">
        <w:rPr>
          <w:sz w:val="24"/>
          <w:szCs w:val="24"/>
        </w:rPr>
        <w:t xml:space="preserve">developed </w:t>
      </w:r>
      <w:r w:rsidRPr="00A6034B">
        <w:rPr>
          <w:sz w:val="24"/>
          <w:szCs w:val="24"/>
        </w:rPr>
        <w:t xml:space="preserve">with members of their team </w:t>
      </w:r>
      <w:r w:rsidR="00EF5543" w:rsidRPr="00A6034B">
        <w:rPr>
          <w:sz w:val="24"/>
          <w:szCs w:val="24"/>
        </w:rPr>
        <w:t>during past interactions</w:t>
      </w:r>
      <w:r w:rsidRPr="00A6034B">
        <w:rPr>
          <w:sz w:val="24"/>
          <w:szCs w:val="24"/>
        </w:rPr>
        <w:t xml:space="preserve"> to acquire the data and meet the deadline.</w:t>
      </w:r>
    </w:p>
    <w:p w:rsidR="00FC2C6A" w:rsidRDefault="00FC2C6A">
      <w:pPr>
        <w:rPr>
          <w:sz w:val="24"/>
          <w:szCs w:val="24"/>
        </w:rPr>
      </w:pPr>
      <w:r>
        <w:rPr>
          <w:sz w:val="24"/>
          <w:szCs w:val="24"/>
        </w:rPr>
        <w:br w:type="page"/>
      </w:r>
    </w:p>
    <w:sdt>
      <w:sdtPr>
        <w:id w:val="795416809"/>
        <w:docPartObj>
          <w:docPartGallery w:val="Bibliographies"/>
          <w:docPartUnique/>
        </w:docPartObj>
      </w:sdtPr>
      <w:sdtEndPr>
        <w:rPr>
          <w:sz w:val="22"/>
          <w:szCs w:val="22"/>
        </w:rPr>
      </w:sdtEndPr>
      <w:sdtContent>
        <w:p w:rsidR="004C430B" w:rsidRDefault="004C430B">
          <w:pPr>
            <w:pStyle w:val="Heading1"/>
          </w:pPr>
          <w:r>
            <w:t>Bibliography</w:t>
          </w:r>
        </w:p>
        <w:sdt>
          <w:sdtPr>
            <w:id w:val="111145805"/>
            <w:bibliography/>
          </w:sdtPr>
          <w:sdtContent>
            <w:p w:rsidR="004C430B" w:rsidRDefault="004C430B" w:rsidP="004C430B">
              <w:pPr>
                <w:pStyle w:val="Bibliography"/>
                <w:rPr>
                  <w:noProof/>
                  <w:sz w:val="24"/>
                  <w:szCs w:val="24"/>
                </w:rPr>
              </w:pPr>
              <w:r>
                <w:fldChar w:fldCharType="begin"/>
              </w:r>
              <w:r>
                <w:instrText xml:space="preserve"> BIBLIOGRAPHY </w:instrText>
              </w:r>
              <w:r>
                <w:fldChar w:fldCharType="separate"/>
              </w:r>
              <w:r>
                <w:rPr>
                  <w:noProof/>
                </w:rPr>
                <w:t xml:space="preserve">Buchanan, D. &amp; Huczynski, A., </w:t>
              </w:r>
              <w:r w:rsidR="006B10E4">
                <w:rPr>
                  <w:noProof/>
                </w:rPr>
                <w:t>(</w:t>
              </w:r>
              <w:r>
                <w:rPr>
                  <w:noProof/>
                </w:rPr>
                <w:t>2017</w:t>
              </w:r>
              <w:r w:rsidR="006B10E4">
                <w:rPr>
                  <w:noProof/>
                </w:rPr>
                <w:t>)</w:t>
              </w:r>
              <w:r>
                <w:rPr>
                  <w:noProof/>
                </w:rPr>
                <w:t xml:space="preserve">. </w:t>
              </w:r>
              <w:r>
                <w:rPr>
                  <w:i/>
                  <w:iCs/>
                  <w:noProof/>
                </w:rPr>
                <w:t xml:space="preserve">Organizational Behaviour. </w:t>
              </w:r>
              <w:r>
                <w:rPr>
                  <w:noProof/>
                </w:rPr>
                <w:t>9th ed. Edinburgh: Pearson Education Ltd.</w:t>
              </w:r>
            </w:p>
            <w:p w:rsidR="004C430B" w:rsidRDefault="004C430B" w:rsidP="004C430B">
              <w:pPr>
                <w:pStyle w:val="Bibliography"/>
                <w:rPr>
                  <w:noProof/>
                </w:rPr>
              </w:pPr>
              <w:r>
                <w:rPr>
                  <w:noProof/>
                </w:rPr>
                <w:t xml:space="preserve">Gifford, J., </w:t>
              </w:r>
              <w:r w:rsidR="006B10E4">
                <w:rPr>
                  <w:noProof/>
                </w:rPr>
                <w:t>(</w:t>
              </w:r>
              <w:r>
                <w:rPr>
                  <w:noProof/>
                </w:rPr>
                <w:t>2014</w:t>
              </w:r>
              <w:r w:rsidR="006B10E4">
                <w:rPr>
                  <w:noProof/>
                </w:rPr>
                <w:t>)</w:t>
              </w:r>
              <w:r>
                <w:rPr>
                  <w:noProof/>
                </w:rPr>
                <w:t xml:space="preserve">. </w:t>
              </w:r>
              <w:r>
                <w:rPr>
                  <w:i/>
                  <w:iCs/>
                  <w:noProof/>
                </w:rPr>
                <w:t xml:space="preserve">Our minds at work: Developing the behavioural science of HR, </w:t>
              </w:r>
              <w:r>
                <w:rPr>
                  <w:noProof/>
                </w:rPr>
                <w:t>London: CIPD.</w:t>
              </w:r>
            </w:p>
            <w:p w:rsidR="004C430B" w:rsidRDefault="004C430B" w:rsidP="004C430B">
              <w:pPr>
                <w:pStyle w:val="Bibliography"/>
                <w:rPr>
                  <w:noProof/>
                </w:rPr>
              </w:pPr>
              <w:r>
                <w:rPr>
                  <w:noProof/>
                </w:rPr>
                <w:t xml:space="preserve">Giles, H., </w:t>
              </w:r>
              <w:r w:rsidR="006B10E4">
                <w:rPr>
                  <w:noProof/>
                </w:rPr>
                <w:t>(</w:t>
              </w:r>
              <w:r>
                <w:rPr>
                  <w:noProof/>
                </w:rPr>
                <w:t>2014</w:t>
              </w:r>
              <w:r w:rsidR="006B10E4">
                <w:rPr>
                  <w:noProof/>
                </w:rPr>
                <w:t>)</w:t>
              </w:r>
              <w:r>
                <w:rPr>
                  <w:noProof/>
                </w:rPr>
                <w:t xml:space="preserve">. </w:t>
              </w:r>
              <w:r>
                <w:rPr>
                  <w:i/>
                  <w:iCs/>
                  <w:noProof/>
                </w:rPr>
                <w:t xml:space="preserve">Engaging Leadership. </w:t>
              </w:r>
              <w:r>
                <w:rPr>
                  <w:noProof/>
                </w:rPr>
                <w:t xml:space="preserve">[Online] </w:t>
              </w:r>
              <w:r>
                <w:rPr>
                  <w:noProof/>
                </w:rPr>
                <w:br/>
                <w:t xml:space="preserve">Available at: </w:t>
              </w:r>
              <w:r>
                <w:rPr>
                  <w:noProof/>
                  <w:u w:val="single"/>
                </w:rPr>
                <w:t>https://www.trainingjournal.com/articles/feature/engaging-leadership</w:t>
              </w:r>
              <w:r>
                <w:rPr>
                  <w:noProof/>
                </w:rPr>
                <w:br/>
                <w:t>[Accessed 6 November 2018].</w:t>
              </w:r>
            </w:p>
            <w:p w:rsidR="004C430B" w:rsidRDefault="004C430B" w:rsidP="004C430B">
              <w:pPr>
                <w:pStyle w:val="Bibliography"/>
                <w:rPr>
                  <w:noProof/>
                </w:rPr>
              </w:pPr>
              <w:r>
                <w:rPr>
                  <w:noProof/>
                </w:rPr>
                <w:t xml:space="preserve">Hill, L. &amp; Lineback, K., </w:t>
              </w:r>
              <w:r w:rsidR="006B10E4">
                <w:rPr>
                  <w:noProof/>
                </w:rPr>
                <w:t>(</w:t>
              </w:r>
              <w:r>
                <w:rPr>
                  <w:noProof/>
                </w:rPr>
                <w:t>2011</w:t>
              </w:r>
              <w:r w:rsidR="006B10E4">
                <w:rPr>
                  <w:noProof/>
                </w:rPr>
                <w:t>)</w:t>
              </w:r>
              <w:r>
                <w:rPr>
                  <w:noProof/>
                </w:rPr>
                <w:t xml:space="preserve">. </w:t>
              </w:r>
              <w:r>
                <w:rPr>
                  <w:i/>
                  <w:iCs/>
                  <w:noProof/>
                </w:rPr>
                <w:t xml:space="preserve">The Best Way to Play Office Politics </w:t>
              </w:r>
              <w:r>
                <w:rPr>
                  <w:noProof/>
                </w:rPr>
                <w:t>[Interview] (2011 January 2011).</w:t>
              </w:r>
            </w:p>
            <w:p w:rsidR="004C430B" w:rsidRDefault="004C430B" w:rsidP="004C430B">
              <w:pPr>
                <w:pStyle w:val="Bibliography"/>
                <w:rPr>
                  <w:noProof/>
                </w:rPr>
              </w:pPr>
              <w:r>
                <w:rPr>
                  <w:noProof/>
                </w:rPr>
                <w:t xml:space="preserve">Hope-Hailey, V. e. a., </w:t>
              </w:r>
              <w:r w:rsidR="006B10E4">
                <w:rPr>
                  <w:noProof/>
                </w:rPr>
                <w:t>(</w:t>
              </w:r>
              <w:r>
                <w:rPr>
                  <w:noProof/>
                </w:rPr>
                <w:t>2012</w:t>
              </w:r>
              <w:r w:rsidR="006B10E4">
                <w:rPr>
                  <w:noProof/>
                </w:rPr>
                <w:t>)</w:t>
              </w:r>
              <w:r>
                <w:rPr>
                  <w:noProof/>
                </w:rPr>
                <w:t xml:space="preserve">. </w:t>
              </w:r>
              <w:r>
                <w:rPr>
                  <w:i/>
                  <w:iCs/>
                  <w:noProof/>
                </w:rPr>
                <w:t xml:space="preserve">Where has all the trust gone?, </w:t>
              </w:r>
              <w:r>
                <w:rPr>
                  <w:noProof/>
                </w:rPr>
                <w:t>London: CIPD.</w:t>
              </w:r>
            </w:p>
            <w:p w:rsidR="004C430B" w:rsidRDefault="004C430B" w:rsidP="004C430B">
              <w:pPr>
                <w:pStyle w:val="Bibliography"/>
                <w:rPr>
                  <w:noProof/>
                </w:rPr>
              </w:pPr>
              <w:r>
                <w:rPr>
                  <w:noProof/>
                </w:rPr>
                <w:t xml:space="preserve">Horn, R., </w:t>
              </w:r>
              <w:r w:rsidR="006B10E4">
                <w:rPr>
                  <w:noProof/>
                </w:rPr>
                <w:t>(</w:t>
              </w:r>
              <w:r>
                <w:rPr>
                  <w:noProof/>
                </w:rPr>
                <w:t>2009</w:t>
              </w:r>
              <w:r w:rsidR="006B10E4">
                <w:rPr>
                  <w:noProof/>
                </w:rPr>
                <w:t>)</w:t>
              </w:r>
              <w:r>
                <w:rPr>
                  <w:noProof/>
                </w:rPr>
                <w:t xml:space="preserve">. </w:t>
              </w:r>
              <w:r>
                <w:rPr>
                  <w:i/>
                  <w:iCs/>
                  <w:noProof/>
                </w:rPr>
                <w:t xml:space="preserve">The Business Skills Handbook. </w:t>
              </w:r>
              <w:r>
                <w:rPr>
                  <w:noProof/>
                </w:rPr>
                <w:t>London: CIPD.</w:t>
              </w:r>
            </w:p>
            <w:p w:rsidR="004C430B" w:rsidRDefault="004C430B" w:rsidP="004C430B">
              <w:pPr>
                <w:pStyle w:val="Bibliography"/>
                <w:rPr>
                  <w:noProof/>
                </w:rPr>
              </w:pPr>
              <w:r>
                <w:rPr>
                  <w:noProof/>
                </w:rPr>
                <w:t xml:space="preserve">Lacerenza, C. e. a., </w:t>
              </w:r>
              <w:r w:rsidR="006B10E4">
                <w:rPr>
                  <w:noProof/>
                </w:rPr>
                <w:t>(</w:t>
              </w:r>
              <w:r>
                <w:rPr>
                  <w:noProof/>
                </w:rPr>
                <w:t>2018</w:t>
              </w:r>
              <w:r w:rsidR="006B10E4">
                <w:rPr>
                  <w:noProof/>
                </w:rPr>
                <w:t>)</w:t>
              </w:r>
              <w:r>
                <w:rPr>
                  <w:noProof/>
                </w:rPr>
                <w:t xml:space="preserve">. </w:t>
              </w:r>
              <w:r>
                <w:rPr>
                  <w:i/>
                  <w:iCs/>
                  <w:noProof/>
                </w:rPr>
                <w:t xml:space="preserve">Team development interventions: Evidence-based approaches for improving teamwork, </w:t>
              </w:r>
              <w:r>
                <w:rPr>
                  <w:noProof/>
                </w:rPr>
                <w:t>Washington: American Psychological Association.</w:t>
              </w:r>
            </w:p>
            <w:p w:rsidR="004C430B" w:rsidRDefault="004C430B" w:rsidP="004C430B">
              <w:pPr>
                <w:pStyle w:val="Bibliography"/>
                <w:rPr>
                  <w:noProof/>
                </w:rPr>
              </w:pPr>
              <w:r>
                <w:rPr>
                  <w:noProof/>
                </w:rPr>
                <w:t xml:space="preserve">Levi, D., </w:t>
              </w:r>
              <w:r w:rsidR="006B10E4">
                <w:rPr>
                  <w:noProof/>
                </w:rPr>
                <w:t>(</w:t>
              </w:r>
              <w:r>
                <w:rPr>
                  <w:noProof/>
                </w:rPr>
                <w:t>2015</w:t>
              </w:r>
              <w:r w:rsidR="006B10E4">
                <w:rPr>
                  <w:noProof/>
                </w:rPr>
                <w:t>)</w:t>
              </w:r>
              <w:r>
                <w:rPr>
                  <w:noProof/>
                </w:rPr>
                <w:t xml:space="preserve">. </w:t>
              </w:r>
              <w:r>
                <w:rPr>
                  <w:i/>
                  <w:iCs/>
                  <w:noProof/>
                </w:rPr>
                <w:t xml:space="preserve">Group Dynamics for Teams. </w:t>
              </w:r>
              <w:r>
                <w:rPr>
                  <w:noProof/>
                </w:rPr>
                <w:t>5th ed. London: SAGE Publications Ltd.</w:t>
              </w:r>
            </w:p>
            <w:p w:rsidR="004C430B" w:rsidRDefault="004C430B" w:rsidP="004C430B">
              <w:pPr>
                <w:pStyle w:val="Bibliography"/>
                <w:rPr>
                  <w:noProof/>
                </w:rPr>
              </w:pPr>
              <w:r>
                <w:rPr>
                  <w:noProof/>
                </w:rPr>
                <w:t xml:space="preserve">Miller, T., </w:t>
              </w:r>
              <w:r w:rsidR="006B10E4">
                <w:rPr>
                  <w:noProof/>
                </w:rPr>
                <w:t>(</w:t>
              </w:r>
              <w:r>
                <w:rPr>
                  <w:noProof/>
                </w:rPr>
                <w:t>2014</w:t>
              </w:r>
              <w:r w:rsidR="006B10E4">
                <w:rPr>
                  <w:noProof/>
                </w:rPr>
                <w:t>)</w:t>
              </w:r>
              <w:r>
                <w:rPr>
                  <w:noProof/>
                </w:rPr>
                <w:t xml:space="preserve">. When four worlds collide. </w:t>
              </w:r>
              <w:r>
                <w:rPr>
                  <w:i/>
                  <w:iCs/>
                  <w:noProof/>
                </w:rPr>
                <w:t>Training Journal</w:t>
              </w:r>
              <w:r>
                <w:rPr>
                  <w:noProof/>
                </w:rPr>
                <w:t xml:space="preserve">, 1 May. </w:t>
              </w:r>
            </w:p>
            <w:p w:rsidR="004C430B" w:rsidRDefault="004C430B" w:rsidP="004C430B">
              <w:pPr>
                <w:pStyle w:val="Bibliography"/>
                <w:rPr>
                  <w:noProof/>
                </w:rPr>
              </w:pPr>
              <w:r>
                <w:rPr>
                  <w:noProof/>
                </w:rPr>
                <w:t xml:space="preserve">Rogers, C., </w:t>
              </w:r>
              <w:r w:rsidR="006B10E4">
                <w:rPr>
                  <w:noProof/>
                </w:rPr>
                <w:t>(</w:t>
              </w:r>
              <w:r>
                <w:rPr>
                  <w:noProof/>
                </w:rPr>
                <w:t>2007</w:t>
              </w:r>
              <w:r w:rsidR="006B10E4">
                <w:rPr>
                  <w:noProof/>
                </w:rPr>
                <w:t>)</w:t>
              </w:r>
              <w:r>
                <w:rPr>
                  <w:noProof/>
                </w:rPr>
                <w:t xml:space="preserve">. </w:t>
              </w:r>
              <w:r>
                <w:rPr>
                  <w:i/>
                  <w:iCs/>
                  <w:noProof/>
                </w:rPr>
                <w:t xml:space="preserve">Informal Coalitions Mastering the Hidden Dynamics of Organizational Change, </w:t>
              </w:r>
              <w:r>
                <w:rPr>
                  <w:noProof/>
                </w:rPr>
                <w:t>London: Palgrave Macmillan UK.</w:t>
              </w:r>
            </w:p>
            <w:p w:rsidR="004C430B" w:rsidRDefault="004C430B" w:rsidP="004C430B">
              <w:pPr>
                <w:pStyle w:val="Bibliography"/>
                <w:rPr>
                  <w:noProof/>
                </w:rPr>
              </w:pPr>
              <w:r>
                <w:rPr>
                  <w:noProof/>
                </w:rPr>
                <w:t xml:space="preserve">Taylor, S. &amp; Woodham, C., </w:t>
              </w:r>
              <w:r w:rsidR="006B10E4">
                <w:rPr>
                  <w:noProof/>
                </w:rPr>
                <w:t>(</w:t>
              </w:r>
              <w:r>
                <w:rPr>
                  <w:noProof/>
                </w:rPr>
                <w:t>2016</w:t>
              </w:r>
              <w:r w:rsidR="006B10E4">
                <w:rPr>
                  <w:noProof/>
                </w:rPr>
                <w:t>)</w:t>
              </w:r>
              <w:r>
                <w:rPr>
                  <w:noProof/>
                </w:rPr>
                <w:t xml:space="preserve">. </w:t>
              </w:r>
              <w:r>
                <w:rPr>
                  <w:i/>
                  <w:iCs/>
                  <w:noProof/>
                </w:rPr>
                <w:t xml:space="preserve">Studying Human Resource Management. </w:t>
              </w:r>
              <w:r>
                <w:rPr>
                  <w:noProof/>
                </w:rPr>
                <w:t>2nd ed. London: CIPD.</w:t>
              </w:r>
            </w:p>
            <w:p w:rsidR="004C430B" w:rsidRDefault="004C430B" w:rsidP="004C430B">
              <w:pPr>
                <w:pStyle w:val="Bibliography"/>
                <w:rPr>
                  <w:noProof/>
                </w:rPr>
              </w:pPr>
              <w:r>
                <w:rPr>
                  <w:noProof/>
                </w:rPr>
                <w:t xml:space="preserve">Wark, V. &amp; Reffo, G., </w:t>
              </w:r>
              <w:r w:rsidR="006B10E4">
                <w:rPr>
                  <w:noProof/>
                </w:rPr>
                <w:t>(</w:t>
              </w:r>
              <w:r>
                <w:rPr>
                  <w:noProof/>
                </w:rPr>
                <w:t>2014</w:t>
              </w:r>
              <w:r w:rsidR="006B10E4">
                <w:rPr>
                  <w:noProof/>
                </w:rPr>
                <w:t>)</w:t>
              </w:r>
              <w:bookmarkStart w:id="0" w:name="_GoBack"/>
              <w:bookmarkEnd w:id="0"/>
              <w:r>
                <w:rPr>
                  <w:noProof/>
                </w:rPr>
                <w:t xml:space="preserve">. </w:t>
              </w:r>
              <w:r>
                <w:rPr>
                  <w:i/>
                  <w:iCs/>
                  <w:noProof/>
                </w:rPr>
                <w:t xml:space="preserve">Leadership PQ: How Political Intelligence Sets Successful Leaders Apart. </w:t>
              </w:r>
              <w:r>
                <w:rPr>
                  <w:noProof/>
                </w:rPr>
                <w:t>London: Kogan Page.</w:t>
              </w:r>
            </w:p>
            <w:p w:rsidR="004C430B" w:rsidRDefault="004C430B" w:rsidP="004C430B">
              <w:r>
                <w:rPr>
                  <w:b/>
                  <w:bCs/>
                  <w:noProof/>
                </w:rPr>
                <w:fldChar w:fldCharType="end"/>
              </w:r>
            </w:p>
          </w:sdtContent>
        </w:sdt>
      </w:sdtContent>
    </w:sdt>
    <w:p w:rsidR="00DA4E74" w:rsidRPr="00A6034B" w:rsidRDefault="00DA4E74" w:rsidP="00A6034B">
      <w:pPr>
        <w:spacing w:line="360" w:lineRule="auto"/>
        <w:contextualSpacing w:val="0"/>
        <w:jc w:val="both"/>
        <w:rPr>
          <w:sz w:val="24"/>
          <w:szCs w:val="24"/>
        </w:rPr>
      </w:pPr>
    </w:p>
    <w:sectPr w:rsidR="00DA4E74" w:rsidRPr="00A6034B" w:rsidSect="003D73B2">
      <w:pgSz w:w="11909" w:h="16834"/>
      <w:pgMar w:top="1440" w:right="1440" w:bottom="1440" w:left="1440" w:header="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5753"/>
    <w:rsid w:val="002B2D9D"/>
    <w:rsid w:val="00366458"/>
    <w:rsid w:val="003C11E4"/>
    <w:rsid w:val="003D73B2"/>
    <w:rsid w:val="00412582"/>
    <w:rsid w:val="00467B0F"/>
    <w:rsid w:val="004A3F64"/>
    <w:rsid w:val="004C430B"/>
    <w:rsid w:val="004C54F7"/>
    <w:rsid w:val="00582152"/>
    <w:rsid w:val="00582DD0"/>
    <w:rsid w:val="005E35F1"/>
    <w:rsid w:val="0063150C"/>
    <w:rsid w:val="006B10E4"/>
    <w:rsid w:val="00725753"/>
    <w:rsid w:val="00744D8B"/>
    <w:rsid w:val="00771D27"/>
    <w:rsid w:val="007B52B7"/>
    <w:rsid w:val="007E485E"/>
    <w:rsid w:val="0086375A"/>
    <w:rsid w:val="009659BE"/>
    <w:rsid w:val="009C5CB2"/>
    <w:rsid w:val="00A23C51"/>
    <w:rsid w:val="00A6034B"/>
    <w:rsid w:val="00A94EB5"/>
    <w:rsid w:val="00AC61ED"/>
    <w:rsid w:val="00B05170"/>
    <w:rsid w:val="00B709B7"/>
    <w:rsid w:val="00C05686"/>
    <w:rsid w:val="00C36681"/>
    <w:rsid w:val="00C62D03"/>
    <w:rsid w:val="00D41AAD"/>
    <w:rsid w:val="00DA4E74"/>
    <w:rsid w:val="00DF7B02"/>
    <w:rsid w:val="00E776B1"/>
    <w:rsid w:val="00EB78D2"/>
    <w:rsid w:val="00EF5543"/>
    <w:rsid w:val="00F63A9C"/>
    <w:rsid w:val="00FC2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15041D0-3184-40D5-8173-A4C0DC2AE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GB" w:bidi="ar-SA"/>
      </w:rPr>
    </w:rPrDefault>
    <w:pPrDefault>
      <w:pPr>
        <w:spacing w:line="276" w:lineRule="auto"/>
        <w:contextualSpacing/>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customStyle="1" w:styleId="Heading1Char">
    <w:name w:val="Heading 1 Char"/>
    <w:basedOn w:val="DefaultParagraphFont"/>
    <w:link w:val="Heading1"/>
    <w:uiPriority w:val="9"/>
    <w:rsid w:val="003C11E4"/>
    <w:rPr>
      <w:sz w:val="40"/>
      <w:szCs w:val="40"/>
    </w:rPr>
  </w:style>
  <w:style w:type="paragraph" w:styleId="Bibliography">
    <w:name w:val="Bibliography"/>
    <w:basedOn w:val="Normal"/>
    <w:next w:val="Normal"/>
    <w:uiPriority w:val="37"/>
    <w:unhideWhenUsed/>
    <w:rsid w:val="004C430B"/>
  </w:style>
  <w:style w:type="paragraph" w:styleId="NoSpacing">
    <w:name w:val="No Spacing"/>
    <w:link w:val="NoSpacingChar"/>
    <w:uiPriority w:val="1"/>
    <w:qFormat/>
    <w:rsid w:val="003D73B2"/>
    <w:pPr>
      <w:spacing w:line="240" w:lineRule="auto"/>
      <w:contextualSpacing w:val="0"/>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3D73B2"/>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143693">
      <w:bodyDiv w:val="1"/>
      <w:marLeft w:val="0"/>
      <w:marRight w:val="0"/>
      <w:marTop w:val="0"/>
      <w:marBottom w:val="0"/>
      <w:divBdr>
        <w:top w:val="none" w:sz="0" w:space="0" w:color="auto"/>
        <w:left w:val="none" w:sz="0" w:space="0" w:color="auto"/>
        <w:bottom w:val="none" w:sz="0" w:space="0" w:color="auto"/>
        <w:right w:val="none" w:sz="0" w:space="0" w:color="auto"/>
      </w:divBdr>
    </w:div>
    <w:div w:id="93599063">
      <w:bodyDiv w:val="1"/>
      <w:marLeft w:val="0"/>
      <w:marRight w:val="0"/>
      <w:marTop w:val="0"/>
      <w:marBottom w:val="0"/>
      <w:divBdr>
        <w:top w:val="none" w:sz="0" w:space="0" w:color="auto"/>
        <w:left w:val="none" w:sz="0" w:space="0" w:color="auto"/>
        <w:bottom w:val="none" w:sz="0" w:space="0" w:color="auto"/>
        <w:right w:val="none" w:sz="0" w:space="0" w:color="auto"/>
      </w:divBdr>
    </w:div>
    <w:div w:id="161504670">
      <w:bodyDiv w:val="1"/>
      <w:marLeft w:val="0"/>
      <w:marRight w:val="0"/>
      <w:marTop w:val="0"/>
      <w:marBottom w:val="0"/>
      <w:divBdr>
        <w:top w:val="none" w:sz="0" w:space="0" w:color="auto"/>
        <w:left w:val="none" w:sz="0" w:space="0" w:color="auto"/>
        <w:bottom w:val="none" w:sz="0" w:space="0" w:color="auto"/>
        <w:right w:val="none" w:sz="0" w:space="0" w:color="auto"/>
      </w:divBdr>
    </w:div>
    <w:div w:id="175194663">
      <w:bodyDiv w:val="1"/>
      <w:marLeft w:val="0"/>
      <w:marRight w:val="0"/>
      <w:marTop w:val="0"/>
      <w:marBottom w:val="0"/>
      <w:divBdr>
        <w:top w:val="none" w:sz="0" w:space="0" w:color="auto"/>
        <w:left w:val="none" w:sz="0" w:space="0" w:color="auto"/>
        <w:bottom w:val="none" w:sz="0" w:space="0" w:color="auto"/>
        <w:right w:val="none" w:sz="0" w:space="0" w:color="auto"/>
      </w:divBdr>
    </w:div>
    <w:div w:id="194273421">
      <w:bodyDiv w:val="1"/>
      <w:marLeft w:val="0"/>
      <w:marRight w:val="0"/>
      <w:marTop w:val="0"/>
      <w:marBottom w:val="0"/>
      <w:divBdr>
        <w:top w:val="none" w:sz="0" w:space="0" w:color="auto"/>
        <w:left w:val="none" w:sz="0" w:space="0" w:color="auto"/>
        <w:bottom w:val="none" w:sz="0" w:space="0" w:color="auto"/>
        <w:right w:val="none" w:sz="0" w:space="0" w:color="auto"/>
      </w:divBdr>
    </w:div>
    <w:div w:id="304895643">
      <w:bodyDiv w:val="1"/>
      <w:marLeft w:val="0"/>
      <w:marRight w:val="0"/>
      <w:marTop w:val="0"/>
      <w:marBottom w:val="0"/>
      <w:divBdr>
        <w:top w:val="none" w:sz="0" w:space="0" w:color="auto"/>
        <w:left w:val="none" w:sz="0" w:space="0" w:color="auto"/>
        <w:bottom w:val="none" w:sz="0" w:space="0" w:color="auto"/>
        <w:right w:val="none" w:sz="0" w:space="0" w:color="auto"/>
      </w:divBdr>
    </w:div>
    <w:div w:id="649797512">
      <w:bodyDiv w:val="1"/>
      <w:marLeft w:val="0"/>
      <w:marRight w:val="0"/>
      <w:marTop w:val="0"/>
      <w:marBottom w:val="0"/>
      <w:divBdr>
        <w:top w:val="none" w:sz="0" w:space="0" w:color="auto"/>
        <w:left w:val="none" w:sz="0" w:space="0" w:color="auto"/>
        <w:bottom w:val="none" w:sz="0" w:space="0" w:color="auto"/>
        <w:right w:val="none" w:sz="0" w:space="0" w:color="auto"/>
      </w:divBdr>
    </w:div>
    <w:div w:id="662899132">
      <w:bodyDiv w:val="1"/>
      <w:marLeft w:val="0"/>
      <w:marRight w:val="0"/>
      <w:marTop w:val="0"/>
      <w:marBottom w:val="0"/>
      <w:divBdr>
        <w:top w:val="none" w:sz="0" w:space="0" w:color="auto"/>
        <w:left w:val="none" w:sz="0" w:space="0" w:color="auto"/>
        <w:bottom w:val="none" w:sz="0" w:space="0" w:color="auto"/>
        <w:right w:val="none" w:sz="0" w:space="0" w:color="auto"/>
      </w:divBdr>
    </w:div>
    <w:div w:id="716394174">
      <w:bodyDiv w:val="1"/>
      <w:marLeft w:val="0"/>
      <w:marRight w:val="0"/>
      <w:marTop w:val="0"/>
      <w:marBottom w:val="0"/>
      <w:divBdr>
        <w:top w:val="none" w:sz="0" w:space="0" w:color="auto"/>
        <w:left w:val="none" w:sz="0" w:space="0" w:color="auto"/>
        <w:bottom w:val="none" w:sz="0" w:space="0" w:color="auto"/>
        <w:right w:val="none" w:sz="0" w:space="0" w:color="auto"/>
      </w:divBdr>
    </w:div>
    <w:div w:id="742142350">
      <w:bodyDiv w:val="1"/>
      <w:marLeft w:val="0"/>
      <w:marRight w:val="0"/>
      <w:marTop w:val="0"/>
      <w:marBottom w:val="0"/>
      <w:divBdr>
        <w:top w:val="none" w:sz="0" w:space="0" w:color="auto"/>
        <w:left w:val="none" w:sz="0" w:space="0" w:color="auto"/>
        <w:bottom w:val="none" w:sz="0" w:space="0" w:color="auto"/>
        <w:right w:val="none" w:sz="0" w:space="0" w:color="auto"/>
      </w:divBdr>
    </w:div>
    <w:div w:id="804740682">
      <w:bodyDiv w:val="1"/>
      <w:marLeft w:val="0"/>
      <w:marRight w:val="0"/>
      <w:marTop w:val="0"/>
      <w:marBottom w:val="0"/>
      <w:divBdr>
        <w:top w:val="none" w:sz="0" w:space="0" w:color="auto"/>
        <w:left w:val="none" w:sz="0" w:space="0" w:color="auto"/>
        <w:bottom w:val="none" w:sz="0" w:space="0" w:color="auto"/>
        <w:right w:val="none" w:sz="0" w:space="0" w:color="auto"/>
      </w:divBdr>
    </w:div>
    <w:div w:id="853038740">
      <w:bodyDiv w:val="1"/>
      <w:marLeft w:val="0"/>
      <w:marRight w:val="0"/>
      <w:marTop w:val="0"/>
      <w:marBottom w:val="0"/>
      <w:divBdr>
        <w:top w:val="none" w:sz="0" w:space="0" w:color="auto"/>
        <w:left w:val="none" w:sz="0" w:space="0" w:color="auto"/>
        <w:bottom w:val="none" w:sz="0" w:space="0" w:color="auto"/>
        <w:right w:val="none" w:sz="0" w:space="0" w:color="auto"/>
      </w:divBdr>
    </w:div>
    <w:div w:id="942958997">
      <w:bodyDiv w:val="1"/>
      <w:marLeft w:val="0"/>
      <w:marRight w:val="0"/>
      <w:marTop w:val="0"/>
      <w:marBottom w:val="0"/>
      <w:divBdr>
        <w:top w:val="none" w:sz="0" w:space="0" w:color="auto"/>
        <w:left w:val="none" w:sz="0" w:space="0" w:color="auto"/>
        <w:bottom w:val="none" w:sz="0" w:space="0" w:color="auto"/>
        <w:right w:val="none" w:sz="0" w:space="0" w:color="auto"/>
      </w:divBdr>
    </w:div>
    <w:div w:id="1093013111">
      <w:bodyDiv w:val="1"/>
      <w:marLeft w:val="0"/>
      <w:marRight w:val="0"/>
      <w:marTop w:val="0"/>
      <w:marBottom w:val="0"/>
      <w:divBdr>
        <w:top w:val="none" w:sz="0" w:space="0" w:color="auto"/>
        <w:left w:val="none" w:sz="0" w:space="0" w:color="auto"/>
        <w:bottom w:val="none" w:sz="0" w:space="0" w:color="auto"/>
        <w:right w:val="none" w:sz="0" w:space="0" w:color="auto"/>
      </w:divBdr>
    </w:div>
    <w:div w:id="1118372350">
      <w:bodyDiv w:val="1"/>
      <w:marLeft w:val="0"/>
      <w:marRight w:val="0"/>
      <w:marTop w:val="0"/>
      <w:marBottom w:val="0"/>
      <w:divBdr>
        <w:top w:val="none" w:sz="0" w:space="0" w:color="auto"/>
        <w:left w:val="none" w:sz="0" w:space="0" w:color="auto"/>
        <w:bottom w:val="none" w:sz="0" w:space="0" w:color="auto"/>
        <w:right w:val="none" w:sz="0" w:space="0" w:color="auto"/>
      </w:divBdr>
    </w:div>
    <w:div w:id="1156843558">
      <w:bodyDiv w:val="1"/>
      <w:marLeft w:val="0"/>
      <w:marRight w:val="0"/>
      <w:marTop w:val="0"/>
      <w:marBottom w:val="0"/>
      <w:divBdr>
        <w:top w:val="none" w:sz="0" w:space="0" w:color="auto"/>
        <w:left w:val="none" w:sz="0" w:space="0" w:color="auto"/>
        <w:bottom w:val="none" w:sz="0" w:space="0" w:color="auto"/>
        <w:right w:val="none" w:sz="0" w:space="0" w:color="auto"/>
      </w:divBdr>
    </w:div>
    <w:div w:id="1191214259">
      <w:bodyDiv w:val="1"/>
      <w:marLeft w:val="0"/>
      <w:marRight w:val="0"/>
      <w:marTop w:val="0"/>
      <w:marBottom w:val="0"/>
      <w:divBdr>
        <w:top w:val="none" w:sz="0" w:space="0" w:color="auto"/>
        <w:left w:val="none" w:sz="0" w:space="0" w:color="auto"/>
        <w:bottom w:val="none" w:sz="0" w:space="0" w:color="auto"/>
        <w:right w:val="none" w:sz="0" w:space="0" w:color="auto"/>
      </w:divBdr>
    </w:div>
    <w:div w:id="1227493311">
      <w:bodyDiv w:val="1"/>
      <w:marLeft w:val="0"/>
      <w:marRight w:val="0"/>
      <w:marTop w:val="0"/>
      <w:marBottom w:val="0"/>
      <w:divBdr>
        <w:top w:val="none" w:sz="0" w:space="0" w:color="auto"/>
        <w:left w:val="none" w:sz="0" w:space="0" w:color="auto"/>
        <w:bottom w:val="none" w:sz="0" w:space="0" w:color="auto"/>
        <w:right w:val="none" w:sz="0" w:space="0" w:color="auto"/>
      </w:divBdr>
    </w:div>
    <w:div w:id="1231429081">
      <w:bodyDiv w:val="1"/>
      <w:marLeft w:val="0"/>
      <w:marRight w:val="0"/>
      <w:marTop w:val="0"/>
      <w:marBottom w:val="0"/>
      <w:divBdr>
        <w:top w:val="none" w:sz="0" w:space="0" w:color="auto"/>
        <w:left w:val="none" w:sz="0" w:space="0" w:color="auto"/>
        <w:bottom w:val="none" w:sz="0" w:space="0" w:color="auto"/>
        <w:right w:val="none" w:sz="0" w:space="0" w:color="auto"/>
      </w:divBdr>
    </w:div>
    <w:div w:id="1413509255">
      <w:bodyDiv w:val="1"/>
      <w:marLeft w:val="0"/>
      <w:marRight w:val="0"/>
      <w:marTop w:val="0"/>
      <w:marBottom w:val="0"/>
      <w:divBdr>
        <w:top w:val="none" w:sz="0" w:space="0" w:color="auto"/>
        <w:left w:val="none" w:sz="0" w:space="0" w:color="auto"/>
        <w:bottom w:val="none" w:sz="0" w:space="0" w:color="auto"/>
        <w:right w:val="none" w:sz="0" w:space="0" w:color="auto"/>
      </w:divBdr>
    </w:div>
    <w:div w:id="1418744449">
      <w:bodyDiv w:val="1"/>
      <w:marLeft w:val="0"/>
      <w:marRight w:val="0"/>
      <w:marTop w:val="0"/>
      <w:marBottom w:val="0"/>
      <w:divBdr>
        <w:top w:val="none" w:sz="0" w:space="0" w:color="auto"/>
        <w:left w:val="none" w:sz="0" w:space="0" w:color="auto"/>
        <w:bottom w:val="none" w:sz="0" w:space="0" w:color="auto"/>
        <w:right w:val="none" w:sz="0" w:space="0" w:color="auto"/>
      </w:divBdr>
    </w:div>
    <w:div w:id="1420374499">
      <w:bodyDiv w:val="1"/>
      <w:marLeft w:val="0"/>
      <w:marRight w:val="0"/>
      <w:marTop w:val="0"/>
      <w:marBottom w:val="0"/>
      <w:divBdr>
        <w:top w:val="none" w:sz="0" w:space="0" w:color="auto"/>
        <w:left w:val="none" w:sz="0" w:space="0" w:color="auto"/>
        <w:bottom w:val="none" w:sz="0" w:space="0" w:color="auto"/>
        <w:right w:val="none" w:sz="0" w:space="0" w:color="auto"/>
      </w:divBdr>
    </w:div>
    <w:div w:id="1436247002">
      <w:bodyDiv w:val="1"/>
      <w:marLeft w:val="0"/>
      <w:marRight w:val="0"/>
      <w:marTop w:val="0"/>
      <w:marBottom w:val="0"/>
      <w:divBdr>
        <w:top w:val="none" w:sz="0" w:space="0" w:color="auto"/>
        <w:left w:val="none" w:sz="0" w:space="0" w:color="auto"/>
        <w:bottom w:val="none" w:sz="0" w:space="0" w:color="auto"/>
        <w:right w:val="none" w:sz="0" w:space="0" w:color="auto"/>
      </w:divBdr>
    </w:div>
    <w:div w:id="1463036516">
      <w:bodyDiv w:val="1"/>
      <w:marLeft w:val="0"/>
      <w:marRight w:val="0"/>
      <w:marTop w:val="0"/>
      <w:marBottom w:val="0"/>
      <w:divBdr>
        <w:top w:val="none" w:sz="0" w:space="0" w:color="auto"/>
        <w:left w:val="none" w:sz="0" w:space="0" w:color="auto"/>
        <w:bottom w:val="none" w:sz="0" w:space="0" w:color="auto"/>
        <w:right w:val="none" w:sz="0" w:space="0" w:color="auto"/>
      </w:divBdr>
    </w:div>
    <w:div w:id="1466269372">
      <w:bodyDiv w:val="1"/>
      <w:marLeft w:val="0"/>
      <w:marRight w:val="0"/>
      <w:marTop w:val="0"/>
      <w:marBottom w:val="0"/>
      <w:divBdr>
        <w:top w:val="none" w:sz="0" w:space="0" w:color="auto"/>
        <w:left w:val="none" w:sz="0" w:space="0" w:color="auto"/>
        <w:bottom w:val="none" w:sz="0" w:space="0" w:color="auto"/>
        <w:right w:val="none" w:sz="0" w:space="0" w:color="auto"/>
      </w:divBdr>
    </w:div>
    <w:div w:id="1470439182">
      <w:bodyDiv w:val="1"/>
      <w:marLeft w:val="0"/>
      <w:marRight w:val="0"/>
      <w:marTop w:val="0"/>
      <w:marBottom w:val="0"/>
      <w:divBdr>
        <w:top w:val="none" w:sz="0" w:space="0" w:color="auto"/>
        <w:left w:val="none" w:sz="0" w:space="0" w:color="auto"/>
        <w:bottom w:val="none" w:sz="0" w:space="0" w:color="auto"/>
        <w:right w:val="none" w:sz="0" w:space="0" w:color="auto"/>
      </w:divBdr>
    </w:div>
    <w:div w:id="1612591595">
      <w:bodyDiv w:val="1"/>
      <w:marLeft w:val="0"/>
      <w:marRight w:val="0"/>
      <w:marTop w:val="0"/>
      <w:marBottom w:val="0"/>
      <w:divBdr>
        <w:top w:val="none" w:sz="0" w:space="0" w:color="auto"/>
        <w:left w:val="none" w:sz="0" w:space="0" w:color="auto"/>
        <w:bottom w:val="none" w:sz="0" w:space="0" w:color="auto"/>
        <w:right w:val="none" w:sz="0" w:space="0" w:color="auto"/>
      </w:divBdr>
    </w:div>
    <w:div w:id="1638074021">
      <w:bodyDiv w:val="1"/>
      <w:marLeft w:val="0"/>
      <w:marRight w:val="0"/>
      <w:marTop w:val="0"/>
      <w:marBottom w:val="0"/>
      <w:divBdr>
        <w:top w:val="none" w:sz="0" w:space="0" w:color="auto"/>
        <w:left w:val="none" w:sz="0" w:space="0" w:color="auto"/>
        <w:bottom w:val="none" w:sz="0" w:space="0" w:color="auto"/>
        <w:right w:val="none" w:sz="0" w:space="0" w:color="auto"/>
      </w:divBdr>
    </w:div>
    <w:div w:id="1678339877">
      <w:bodyDiv w:val="1"/>
      <w:marLeft w:val="0"/>
      <w:marRight w:val="0"/>
      <w:marTop w:val="0"/>
      <w:marBottom w:val="0"/>
      <w:divBdr>
        <w:top w:val="none" w:sz="0" w:space="0" w:color="auto"/>
        <w:left w:val="none" w:sz="0" w:space="0" w:color="auto"/>
        <w:bottom w:val="none" w:sz="0" w:space="0" w:color="auto"/>
        <w:right w:val="none" w:sz="0" w:space="0" w:color="auto"/>
      </w:divBdr>
    </w:div>
    <w:div w:id="1709258489">
      <w:bodyDiv w:val="1"/>
      <w:marLeft w:val="0"/>
      <w:marRight w:val="0"/>
      <w:marTop w:val="0"/>
      <w:marBottom w:val="0"/>
      <w:divBdr>
        <w:top w:val="none" w:sz="0" w:space="0" w:color="auto"/>
        <w:left w:val="none" w:sz="0" w:space="0" w:color="auto"/>
        <w:bottom w:val="none" w:sz="0" w:space="0" w:color="auto"/>
        <w:right w:val="none" w:sz="0" w:space="0" w:color="auto"/>
      </w:divBdr>
    </w:div>
    <w:div w:id="1718580526">
      <w:bodyDiv w:val="1"/>
      <w:marLeft w:val="0"/>
      <w:marRight w:val="0"/>
      <w:marTop w:val="0"/>
      <w:marBottom w:val="0"/>
      <w:divBdr>
        <w:top w:val="none" w:sz="0" w:space="0" w:color="auto"/>
        <w:left w:val="none" w:sz="0" w:space="0" w:color="auto"/>
        <w:bottom w:val="none" w:sz="0" w:space="0" w:color="auto"/>
        <w:right w:val="none" w:sz="0" w:space="0" w:color="auto"/>
      </w:divBdr>
    </w:div>
    <w:div w:id="1817183324">
      <w:bodyDiv w:val="1"/>
      <w:marLeft w:val="0"/>
      <w:marRight w:val="0"/>
      <w:marTop w:val="0"/>
      <w:marBottom w:val="0"/>
      <w:divBdr>
        <w:top w:val="none" w:sz="0" w:space="0" w:color="auto"/>
        <w:left w:val="none" w:sz="0" w:space="0" w:color="auto"/>
        <w:bottom w:val="none" w:sz="0" w:space="0" w:color="auto"/>
        <w:right w:val="none" w:sz="0" w:space="0" w:color="auto"/>
      </w:divBdr>
    </w:div>
    <w:div w:id="1856309975">
      <w:bodyDiv w:val="1"/>
      <w:marLeft w:val="0"/>
      <w:marRight w:val="0"/>
      <w:marTop w:val="0"/>
      <w:marBottom w:val="0"/>
      <w:divBdr>
        <w:top w:val="none" w:sz="0" w:space="0" w:color="auto"/>
        <w:left w:val="none" w:sz="0" w:space="0" w:color="auto"/>
        <w:bottom w:val="none" w:sz="0" w:space="0" w:color="auto"/>
        <w:right w:val="none" w:sz="0" w:space="0" w:color="auto"/>
      </w:divBdr>
    </w:div>
    <w:div w:id="1872645517">
      <w:bodyDiv w:val="1"/>
      <w:marLeft w:val="0"/>
      <w:marRight w:val="0"/>
      <w:marTop w:val="0"/>
      <w:marBottom w:val="0"/>
      <w:divBdr>
        <w:top w:val="none" w:sz="0" w:space="0" w:color="auto"/>
        <w:left w:val="none" w:sz="0" w:space="0" w:color="auto"/>
        <w:bottom w:val="none" w:sz="0" w:space="0" w:color="auto"/>
        <w:right w:val="none" w:sz="0" w:space="0" w:color="auto"/>
      </w:divBdr>
    </w:div>
    <w:div w:id="1956207388">
      <w:bodyDiv w:val="1"/>
      <w:marLeft w:val="0"/>
      <w:marRight w:val="0"/>
      <w:marTop w:val="0"/>
      <w:marBottom w:val="0"/>
      <w:divBdr>
        <w:top w:val="none" w:sz="0" w:space="0" w:color="auto"/>
        <w:left w:val="none" w:sz="0" w:space="0" w:color="auto"/>
        <w:bottom w:val="none" w:sz="0" w:space="0" w:color="auto"/>
        <w:right w:val="none" w:sz="0" w:space="0" w:color="auto"/>
      </w:divBdr>
    </w:div>
    <w:div w:id="2015718284">
      <w:bodyDiv w:val="1"/>
      <w:marLeft w:val="0"/>
      <w:marRight w:val="0"/>
      <w:marTop w:val="0"/>
      <w:marBottom w:val="0"/>
      <w:divBdr>
        <w:top w:val="none" w:sz="0" w:space="0" w:color="auto"/>
        <w:left w:val="none" w:sz="0" w:space="0" w:color="auto"/>
        <w:bottom w:val="none" w:sz="0" w:space="0" w:color="auto"/>
        <w:right w:val="none" w:sz="0" w:space="0" w:color="auto"/>
      </w:divBdr>
    </w:div>
    <w:div w:id="2048678782">
      <w:bodyDiv w:val="1"/>
      <w:marLeft w:val="0"/>
      <w:marRight w:val="0"/>
      <w:marTop w:val="0"/>
      <w:marBottom w:val="0"/>
      <w:divBdr>
        <w:top w:val="none" w:sz="0" w:space="0" w:color="auto"/>
        <w:left w:val="none" w:sz="0" w:space="0" w:color="auto"/>
        <w:bottom w:val="none" w:sz="0" w:space="0" w:color="auto"/>
        <w:right w:val="none" w:sz="0" w:space="0" w:color="auto"/>
      </w:divBdr>
    </w:div>
    <w:div w:id="2089185753">
      <w:bodyDiv w:val="1"/>
      <w:marLeft w:val="0"/>
      <w:marRight w:val="0"/>
      <w:marTop w:val="0"/>
      <w:marBottom w:val="0"/>
      <w:divBdr>
        <w:top w:val="none" w:sz="0" w:space="0" w:color="auto"/>
        <w:left w:val="none" w:sz="0" w:space="0" w:color="auto"/>
        <w:bottom w:val="none" w:sz="0" w:space="0" w:color="auto"/>
        <w:right w:val="none" w:sz="0" w:space="0" w:color="auto"/>
      </w:divBdr>
    </w:div>
    <w:div w:id="21200242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221D"/>
    <w:rsid w:val="00B42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D74A67E8784AE79C12AF40025C8C62">
    <w:name w:val="F7D74A67E8784AE79C12AF40025C8C62"/>
    <w:rsid w:val="00B4221D"/>
  </w:style>
  <w:style w:type="paragraph" w:customStyle="1" w:styleId="7A1BFDCE6319448386827046F318C9EB">
    <w:name w:val="7A1BFDCE6319448386827046F318C9EB"/>
    <w:rsid w:val="00B4221D"/>
  </w:style>
  <w:style w:type="paragraph" w:customStyle="1" w:styleId="E1A183B1300F4F5197DA945081E2D9F7">
    <w:name w:val="E1A183B1300F4F5197DA945081E2D9F7"/>
    <w:rsid w:val="00B4221D"/>
  </w:style>
  <w:style w:type="paragraph" w:customStyle="1" w:styleId="1CE21CBD7D954FDE94F948DD21E58031">
    <w:name w:val="1CE21CBD7D954FDE94F948DD21E58031"/>
    <w:rsid w:val="00B4221D"/>
  </w:style>
  <w:style w:type="paragraph" w:customStyle="1" w:styleId="3EC9021118564C1BA449A6B2CA444253">
    <w:name w:val="3EC9021118564C1BA449A6B2CA444253"/>
    <w:rsid w:val="00B4221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Tay162</b:Tag>
    <b:SourceType>Book</b:SourceType>
    <b:Guid>{039D80D9-E315-4A7F-AD25-2B8222F2F346}</b:Guid>
    <b:Author>
      <b:Author>
        <b:NameList>
          <b:Person>
            <b:Last>Taylor</b:Last>
            <b:First>Stephen</b:First>
          </b:Person>
          <b:Person>
            <b:Last>Woodham</b:Last>
            <b:First>Carol</b:First>
          </b:Person>
        </b:NameList>
      </b:Author>
    </b:Author>
    <b:Title>Studying Human Resource Management</b:Title>
    <b:Year>2016</b:Year>
    <b:City>London</b:City>
    <b:Publisher>CIPD</b:Publisher>
    <b:Edition>2nd</b:Edition>
    <b:RefOrder>3</b:RefOrder>
  </b:Source>
  <b:Source>
    <b:Tag>Buc17</b:Tag>
    <b:SourceType>Book</b:SourceType>
    <b:Guid>{968D678A-B541-45EB-8725-1869764CC7B6}</b:Guid>
    <b:Author>
      <b:Author>
        <b:NameList>
          <b:Person>
            <b:Last>Buchanan</b:Last>
            <b:First>D.</b:First>
          </b:Person>
          <b:Person>
            <b:Last>Huczynski</b:Last>
            <b:First>A.</b:First>
          </b:Person>
        </b:NameList>
      </b:Author>
    </b:Author>
    <b:Title>Organizational Behaviour</b:Title>
    <b:Year>2017</b:Year>
    <b:City>Edinburgh</b:City>
    <b:Publisher>Pearson Education Ltd</b:Publisher>
    <b:Edition>9th</b:Edition>
    <b:RefOrder>5</b:RefOrder>
  </b:Source>
  <b:Source>
    <b:Tag>Gif14</b:Tag>
    <b:SourceType>ElectronicSource</b:SourceType>
    <b:Guid>{17EF23CC-6C47-449E-ACEF-F64BDA365DDA}</b:Guid>
    <b:Title>Our minds at work: Developing the behavioural science of HR</b:Title>
    <b:Year>2014</b:Year>
    <b:Publisher>CIPD</b:Publisher>
    <b:City>London</b:City>
    <b:Author>
      <b:Author>
        <b:NameList>
          <b:Person>
            <b:Last>Gifford</b:Last>
            <b:First>J.</b:First>
          </b:Person>
        </b:NameList>
      </b:Author>
    </b:Author>
    <b:YearAccessed>2018</b:YearAccessed>
    <b:MonthAccessed>November</b:MonthAccessed>
    <b:DayAccessed>17</b:DayAccessed>
    <b:URL>https://www.cipd.co.uk/knowledge/culture/behaviour/hr-report</b:URL>
    <b:RefOrder>7</b:RefOrder>
  </b:Source>
  <b:Source>
    <b:Tag>Gil14</b:Tag>
    <b:SourceType>DocumentFromInternetSite</b:SourceType>
    <b:Guid>{FD95EDAB-3043-407E-BC56-0A43CB4063DA}</b:Guid>
    <b:Title>Engaging Leadership</b:Title>
    <b:Year>2014</b:Year>
    <b:Author>
      <b:Author>
        <b:NameList>
          <b:Person>
            <b:Last>Giles</b:Last>
            <b:First>H.</b:First>
          </b:Person>
        </b:NameList>
      </b:Author>
      <b:Editor>
        <b:NameList>
          <b:Person>
            <b:Last>Eyre</b:Last>
            <b:First>Elizabeth</b:First>
          </b:Person>
        </b:NameList>
      </b:Editor>
    </b:Author>
    <b:JournalName>Training Journal</b:JournalName>
    <b:Pages>66</b:Pages>
    <b:Month>May</b:Month>
    <b:Day>1</b:Day>
    <b:YearAccessed>2018</b:YearAccessed>
    <b:MonthAccessed>November</b:MonthAccessed>
    <b:DayAccessed>6</b:DayAccessed>
    <b:URL>https://www.trainingjournal.com/articles/feature/engaging-leadership</b:URL>
    <b:PeriodicalTitle>Training Journal</b:PeriodicalTitle>
    <b:RefOrder>8</b:RefOrder>
  </b:Source>
  <b:Source>
    <b:Tag>Hil11</b:Tag>
    <b:SourceType>Interview</b:SourceType>
    <b:Guid>{4FD9A6B0-313F-44D8-B58E-F2BEB0638D88}</b:Guid>
    <b:Title>The Best Way to Play Office Politics</b:Title>
    <b:Year>2011</b:Year>
    <b:Month>January</b:Month>
    <b:Day>2011</b:Day>
    <b:Author>
      <b:Interviewee>
        <b:NameList>
          <b:Person>
            <b:Last>Hill</b:Last>
            <b:First>L.</b:First>
          </b:Person>
          <b:Person>
            <b:Last>Lineback</b:Last>
            <b:First>K.</b:First>
          </b:Person>
        </b:NameList>
      </b:Interviewee>
    </b:Author>
    <b:RefOrder>6</b:RefOrder>
  </b:Source>
  <b:Source>
    <b:Tag>Hop12</b:Tag>
    <b:SourceType>ElectronicSource</b:SourceType>
    <b:Guid>{2E7C8196-33E5-42A5-AC1A-C88BA779403A}</b:Guid>
    <b:Author>
      <b:Author>
        <b:NameList>
          <b:Person>
            <b:Last>Hope-Hailey</b:Last>
            <b:First>V.</b:First>
            <b:Middle>et al</b:Middle>
          </b:Person>
        </b:NameList>
      </b:Author>
    </b:Author>
    <b:Title>Where has all the trust gone?</b:Title>
    <b:City>London</b:City>
    <b:Publisher>CIPD</b:Publisher>
    <b:Year>2012</b:Year>
    <b:YearAccessed>2018</b:YearAccessed>
    <b:MonthAccessed>November</b:MonthAccessed>
    <b:DayAccessed>16</b:DayAccessed>
    <b:URL>https://www.cipd.co.uk/knowledge/culture/ethics/has-trust-gone-report</b:URL>
    <b:RefOrder>9</b:RefOrder>
  </b:Source>
  <b:Source>
    <b:Tag>Hor09</b:Tag>
    <b:SourceType>Book</b:SourceType>
    <b:Guid>{6276D8A2-3CD4-4BDB-B67B-C30BA391A4BF}</b:Guid>
    <b:Author>
      <b:Author>
        <b:NameList>
          <b:Person>
            <b:Last>Horn</b:Last>
            <b:First>R.</b:First>
          </b:Person>
        </b:NameList>
      </b:Author>
    </b:Author>
    <b:Title>The Business Skills Handbook</b:Title>
    <b:Year>2009</b:Year>
    <b:City>London</b:City>
    <b:Publisher>CIPD</b:Publisher>
    <b:RefOrder>2</b:RefOrder>
  </b:Source>
  <b:Source>
    <b:Tag>Lac18</b:Tag>
    <b:SourceType>ElectronicSource</b:SourceType>
    <b:Guid>{24651E33-942C-41F2-9C95-94302D4919B1}</b:Guid>
    <b:Title>Team development interventions: Evidence-based approaches for improving teamwork</b:Title>
    <b:Year>2018</b:Year>
    <b:URL>http://dx.doi.org/10.1037/amp0000295</b:URL>
    <b:Author>
      <b:Author>
        <b:NameList>
          <b:Person>
            <b:Last>Lacerenza</b:Last>
            <b:First>C.N.</b:First>
            <b:Middle>et al</b:Middle>
          </b:Person>
        </b:NameList>
      </b:Author>
      <b:Editor>
        <b:NameList>
          <b:Person>
            <b:Last>Kazak</b:Last>
            <b:First>Anne</b:First>
            <b:Middle>E</b:Middle>
          </b:Person>
        </b:NameList>
      </b:Editor>
    </b:Author>
    <b:City>Washington</b:City>
    <b:Publisher>American Psychological Association</b:Publisher>
    <b:PublicationTitle>American Psychologist</b:PublicationTitle>
    <b:Volume>73</b:Volume>
    <b:RefOrder>10</b:RefOrder>
  </b:Source>
  <b:Source>
    <b:Tag>Lev</b:Tag>
    <b:SourceType>Book</b:SourceType>
    <b:Guid>{83A6BC68-DC85-4F81-A0B7-8319500E263B}</b:Guid>
    <b:Title>Group Dynamics for Teams</b:Title>
    <b:City>London</b:City>
    <b:Publisher>SAGE Publications Ltd</b:Publisher>
    <b:Author>
      <b:Author>
        <b:NameList>
          <b:Person>
            <b:Last>Levi</b:Last>
            <b:First>D.J.</b:First>
          </b:Person>
        </b:NameList>
      </b:Author>
    </b:Author>
    <b:Edition>5th</b:Edition>
    <b:Year>2015</b:Year>
    <b:RefOrder>1</b:RefOrder>
  </b:Source>
  <b:Source>
    <b:Tag>Rog07</b:Tag>
    <b:SourceType>ElectronicSource</b:SourceType>
    <b:Guid>{4A908EDE-2C74-41B8-A476-25EAC5B12CD6}</b:Guid>
    <b:Author>
      <b:Author>
        <b:NameList>
          <b:Person>
            <b:Last>Rogers</b:Last>
            <b:First>C.</b:First>
          </b:Person>
        </b:NameList>
      </b:Author>
    </b:Author>
    <b:Title>Informal Coalitions Mastering the Hidden Dynamics of Organizational Change</b:Title>
    <b:Year>2007</b:Year>
    <b:City>London</b:City>
    <b:Publisher>Palgrave Macmillan UK</b:Publisher>
    <b:YearAccessed>2018</b:YearAccessed>
    <b:MonthAccessed>November</b:MonthAccessed>
    <b:DayAccessed>12</b:DayAccessed>
    <b:DOI>10.1057/9780230625211</b:DOI>
    <b:RefOrder>11</b:RefOrder>
  </b:Source>
  <b:Source>
    <b:Tag>Mil14</b:Tag>
    <b:SourceType>ArticleInAPeriodical</b:SourceType>
    <b:Guid>{2E676FAD-B4EE-4E64-B0E8-332B96876B9B}</b:Guid>
    <b:Title>When four worlds collide</b:Title>
    <b:Year>2014</b:Year>
    <b:Author>
      <b:Author>
        <b:NameList>
          <b:Person>
            <b:Last>Miller</b:Last>
            <b:First>T.</b:First>
          </b:Person>
        </b:NameList>
      </b:Author>
    </b:Author>
    <b:Month>May</b:Month>
    <b:Day>1</b:Day>
    <b:PeriodicalTitle>Training Journal</b:PeriodicalTitle>
    <b:JournalName>Training Journal</b:JournalName>
    <b:RefOrder>4</b:RefOrder>
  </b:Source>
  <b:Source>
    <b:Tag>War14</b:Tag>
    <b:SourceType>Book</b:SourceType>
    <b:Guid>{43A7678A-6387-43AA-9050-C620E7A4DFB9}</b:Guid>
    <b:Title>Leadership PQ: How Political Intelligence Sets Successful Leaders Apart</b:Title>
    <b:Year>2014</b:Year>
    <b:Author>
      <b:Author>
        <b:NameList>
          <b:Person>
            <b:Last>Wark</b:Last>
            <b:First>V.</b:First>
          </b:Person>
          <b:Person>
            <b:Last>Reffo</b:Last>
            <b:First>G.</b:First>
          </b:Person>
        </b:NameList>
      </b:Author>
    </b:Author>
    <b:City>London</b:City>
    <b:Publisher>Kogan Page</b:Publisher>
    <b:RefOrder>12</b:RefOrder>
  </b:Source>
</b:Sources>
</file>

<file path=customXml/itemProps1.xml><?xml version="1.0" encoding="utf-8"?>
<ds:datastoreItem xmlns:ds="http://schemas.openxmlformats.org/officeDocument/2006/customXml" ds:itemID="{7C46D36A-9C79-487B-9A7F-B602E06B96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696BB846</Template>
  <TotalTime>217</TotalTime>
  <Pages>5</Pages>
  <Words>1353</Words>
  <Characters>7714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The National Autistic Society</Company>
  <LinksUpToDate>false</LinksUpToDate>
  <CharactersWithSpaces>9049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Leanne Aitken</dc:creator>
  <cp:lastModifiedBy>Leanne Aitken</cp:lastModifiedBy>
  <cp:revision>13</cp:revision>
  <dcterms:created xsi:type="dcterms:W3CDTF">2018-11-26T21:02:00Z</dcterms:created>
  <dcterms:modified xsi:type="dcterms:W3CDTF">2018-11-28T19:26:00Z</dcterms:modified>
</cp:coreProperties>
</file>