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bookmarkStart w:id="0" w:name="_GoBack"/>
            <w:r w:rsidR="005A1BA3">
              <w:rPr>
                <w:b/>
                <w:color w:val="auto"/>
                <w:sz w:val="32"/>
              </w:rPr>
              <w:t>______________________________</w:t>
            </w:r>
            <w:bookmarkEnd w:id="0"/>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2776A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w:t>
      </w:r>
      <w:proofErr w:type="gramStart"/>
      <w:r w:rsidRPr="48DF4B50">
        <w:rPr>
          <w:i/>
          <w:iCs/>
          <w:sz w:val="24"/>
          <w:szCs w:val="24"/>
        </w:rPr>
        <w:t>particular document</w:t>
      </w:r>
      <w:proofErr w:type="gramEnd"/>
      <w:r w:rsidRPr="48DF4B50">
        <w:rPr>
          <w:i/>
          <w:iCs/>
          <w:sz w:val="24"/>
          <w:szCs w:val="24"/>
        </w:rPr>
        <w:t xml:space="preserve">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6003F9" w14:textId="22FBF804" w:rsidR="00FF7784" w:rsidRPr="00751B83" w:rsidRDefault="00025650" w:rsidP="00FF7EBB">
      <w:pPr>
        <w:jc w:val="both"/>
        <w:rPr>
          <w:b/>
          <w:sz w:val="24"/>
          <w:szCs w:val="24"/>
        </w:rPr>
      </w:pPr>
      <w:r w:rsidRPr="00025650">
        <w:rPr>
          <w:b/>
          <w:sz w:val="24"/>
          <w:szCs w:val="24"/>
        </w:rPr>
        <w:t>ANSWER:</w:t>
      </w:r>
    </w:p>
    <w:p w14:paraId="00DD63E6" w14:textId="484E2C98" w:rsidR="007D65F2" w:rsidRDefault="007D65F2" w:rsidP="00FF7EBB">
      <w:pPr>
        <w:jc w:val="both"/>
        <w:rPr>
          <w:sz w:val="24"/>
          <w:szCs w:val="24"/>
        </w:rPr>
      </w:pPr>
    </w:p>
    <w:p w14:paraId="05CE4F30" w14:textId="77777777" w:rsidR="00751B83" w:rsidRPr="00751B83" w:rsidRDefault="00751B83" w:rsidP="00751B83">
      <w:pPr>
        <w:jc w:val="both"/>
        <w:rPr>
          <w:rFonts w:asciiTheme="minorHAnsi" w:hAnsiTheme="minorHAnsi" w:cstheme="minorHAnsi"/>
          <w:sz w:val="24"/>
          <w:szCs w:val="24"/>
        </w:rPr>
      </w:pPr>
      <w:r w:rsidRPr="00751B83">
        <w:rPr>
          <w:rFonts w:asciiTheme="minorHAnsi" w:hAnsiTheme="minorHAnsi" w:cstheme="minorHAnsi"/>
          <w:sz w:val="24"/>
          <w:szCs w:val="24"/>
        </w:rPr>
        <w:t xml:space="preserve">In this essay I will define stress and explain the importance of being able to identify and management stress. I will explain the healthy coping strategies that I have adopted throughout my life to develop resilience and manage stress. The main strategies being exercise, planning and preparation and having a good family and social network that I can connect with. I will explain the importance of reflection and how It helps me develop myself and help build resilience, </w:t>
      </w:r>
      <w:proofErr w:type="gramStart"/>
      <w:r w:rsidRPr="00751B83">
        <w:rPr>
          <w:rFonts w:asciiTheme="minorHAnsi" w:hAnsiTheme="minorHAnsi" w:cstheme="minorHAnsi"/>
          <w:sz w:val="24"/>
          <w:szCs w:val="24"/>
        </w:rPr>
        <w:t>and also</w:t>
      </w:r>
      <w:proofErr w:type="gramEnd"/>
      <w:r w:rsidRPr="00751B83">
        <w:rPr>
          <w:rFonts w:asciiTheme="minorHAnsi" w:hAnsiTheme="minorHAnsi" w:cstheme="minorHAnsi"/>
          <w:sz w:val="24"/>
          <w:szCs w:val="24"/>
        </w:rPr>
        <w:t xml:space="preserve"> briefly discuss my previous role in the prison service and how this helped me develop the resilience I have today. </w:t>
      </w:r>
    </w:p>
    <w:p w14:paraId="56C08541" w14:textId="77777777" w:rsidR="00751B83" w:rsidRPr="00751B83" w:rsidRDefault="00751B83" w:rsidP="00751B83">
      <w:pPr>
        <w:jc w:val="both"/>
        <w:rPr>
          <w:rFonts w:asciiTheme="minorHAnsi" w:hAnsiTheme="minorHAnsi" w:cstheme="minorHAnsi"/>
          <w:sz w:val="24"/>
          <w:szCs w:val="24"/>
        </w:rPr>
      </w:pPr>
    </w:p>
    <w:p w14:paraId="32C4FDE2" w14:textId="77777777" w:rsidR="00751B83" w:rsidRPr="00751B83" w:rsidRDefault="00751B83" w:rsidP="00751B83">
      <w:pPr>
        <w:jc w:val="both"/>
        <w:rPr>
          <w:rFonts w:asciiTheme="minorHAnsi" w:hAnsiTheme="minorHAnsi" w:cstheme="minorHAnsi"/>
          <w:color w:val="333333"/>
          <w:sz w:val="24"/>
          <w:szCs w:val="24"/>
          <w:shd w:val="clear" w:color="auto" w:fill="FFFFFF"/>
        </w:rPr>
      </w:pPr>
      <w:r w:rsidRPr="00751B83">
        <w:rPr>
          <w:rFonts w:asciiTheme="minorHAnsi" w:hAnsiTheme="minorHAnsi" w:cstheme="minorHAnsi"/>
          <w:sz w:val="24"/>
          <w:szCs w:val="24"/>
        </w:rPr>
        <w:t xml:space="preserve">The oxford learners dictionary defines stress as </w:t>
      </w:r>
      <w:r w:rsidRPr="00751B83">
        <w:rPr>
          <w:rFonts w:asciiTheme="minorHAnsi" w:hAnsiTheme="minorHAnsi" w:cstheme="minorHAnsi"/>
          <w:color w:val="auto"/>
          <w:sz w:val="24"/>
          <w:szCs w:val="24"/>
        </w:rPr>
        <w:t>‘</w:t>
      </w:r>
      <w:r w:rsidRPr="00751B83">
        <w:rPr>
          <w:rFonts w:asciiTheme="minorHAnsi" w:hAnsiTheme="minorHAnsi" w:cstheme="minorHAnsi"/>
          <w:color w:val="auto"/>
          <w:sz w:val="24"/>
          <w:szCs w:val="24"/>
          <w:shd w:val="clear" w:color="auto" w:fill="FFFFFF"/>
        </w:rPr>
        <w:t xml:space="preserve">pressure or worry caused by the problems in someone's life’ </w:t>
      </w:r>
      <w:r w:rsidRPr="00751B83">
        <w:rPr>
          <w:rFonts w:asciiTheme="minorHAnsi" w:hAnsiTheme="minorHAnsi" w:cstheme="minorHAnsi"/>
          <w:i/>
          <w:iCs/>
          <w:color w:val="4472C4" w:themeColor="accent1"/>
          <w:sz w:val="24"/>
          <w:szCs w:val="24"/>
          <w:shd w:val="clear" w:color="auto" w:fill="FFFFFF"/>
        </w:rPr>
        <w:t>(</w:t>
      </w:r>
      <w:hyperlink r:id="rId14" w:history="1">
        <w:r w:rsidRPr="00751B83">
          <w:rPr>
            <w:rStyle w:val="Hyperlink"/>
            <w:rFonts w:asciiTheme="minorHAnsi" w:hAnsiTheme="minorHAnsi" w:cstheme="minorHAnsi"/>
            <w:sz w:val="24"/>
            <w:szCs w:val="24"/>
          </w:rPr>
          <w:t>www.oxfordlearnersdictionaries.com</w:t>
        </w:r>
      </w:hyperlink>
      <w:r w:rsidRPr="00751B83">
        <w:rPr>
          <w:rFonts w:asciiTheme="minorHAnsi" w:hAnsiTheme="minorHAnsi" w:cstheme="minorHAnsi"/>
          <w:sz w:val="24"/>
          <w:szCs w:val="24"/>
        </w:rPr>
        <w:t>)</w:t>
      </w:r>
      <w:r w:rsidRPr="00751B83">
        <w:rPr>
          <w:rFonts w:asciiTheme="minorHAnsi" w:hAnsiTheme="minorHAnsi" w:cstheme="minorHAnsi"/>
          <w:i/>
          <w:iCs/>
          <w:color w:val="4472C4" w:themeColor="accent1"/>
          <w:sz w:val="24"/>
          <w:szCs w:val="24"/>
          <w:shd w:val="clear" w:color="auto" w:fill="FFFFFF"/>
        </w:rPr>
        <w:t xml:space="preserve"> </w:t>
      </w:r>
      <w:r w:rsidRPr="00751B83">
        <w:rPr>
          <w:rFonts w:asciiTheme="minorHAnsi" w:hAnsiTheme="minorHAnsi" w:cstheme="minorHAnsi"/>
          <w:color w:val="333333"/>
          <w:sz w:val="24"/>
          <w:szCs w:val="24"/>
          <w:shd w:val="clear" w:color="auto" w:fill="FFFFFF"/>
        </w:rPr>
        <w:t xml:space="preserve">The role of police officer is a high-pressure role in which we are faced with challenging scenarios and problems on a daily basis. Although there is not a single definition for stress there are 2 key areas to better manage stress. Managing external pressures and developing emotional resilience. Stress can impact the body by altering the emotional state of mind, but also impact your physical and mental health long term if not managed correctly. </w:t>
      </w:r>
      <w:r w:rsidRPr="00751B83">
        <w:rPr>
          <w:rFonts w:asciiTheme="minorHAnsi" w:hAnsiTheme="minorHAnsi" w:cstheme="minorHAnsi"/>
          <w:color w:val="auto"/>
          <w:sz w:val="24"/>
          <w:szCs w:val="24"/>
        </w:rPr>
        <w:t>‘If you often struggle to manage feelings of stress, you might develop a mental health problem like </w:t>
      </w:r>
      <w:hyperlink r:id="rId15" w:tooltip="Anxiety and panic attacks" w:history="1">
        <w:r w:rsidRPr="00751B83">
          <w:rPr>
            <w:rStyle w:val="Hyperlink"/>
            <w:rFonts w:asciiTheme="minorHAnsi" w:hAnsiTheme="minorHAnsi" w:cstheme="minorHAnsi"/>
            <w:color w:val="auto"/>
            <w:sz w:val="24"/>
            <w:szCs w:val="24"/>
          </w:rPr>
          <w:t>anxiety</w:t>
        </w:r>
      </w:hyperlink>
      <w:r w:rsidRPr="00751B83">
        <w:rPr>
          <w:rFonts w:asciiTheme="minorHAnsi" w:hAnsiTheme="minorHAnsi" w:cstheme="minorHAnsi"/>
          <w:color w:val="auto"/>
          <w:sz w:val="24"/>
          <w:szCs w:val="24"/>
        </w:rPr>
        <w:t> or </w:t>
      </w:r>
      <w:hyperlink r:id="rId16" w:tooltip="Depression" w:history="1">
        <w:r w:rsidRPr="00751B83">
          <w:rPr>
            <w:rStyle w:val="Hyperlink"/>
            <w:rFonts w:asciiTheme="minorHAnsi" w:hAnsiTheme="minorHAnsi" w:cstheme="minorHAnsi"/>
            <w:color w:val="auto"/>
            <w:sz w:val="24"/>
            <w:szCs w:val="24"/>
          </w:rPr>
          <w:t>depression</w:t>
        </w:r>
      </w:hyperlink>
      <w:r w:rsidRPr="00751B83">
        <w:rPr>
          <w:rFonts w:asciiTheme="minorHAnsi" w:hAnsiTheme="minorHAnsi" w:cstheme="minorHAnsi"/>
          <w:color w:val="auto"/>
          <w:sz w:val="24"/>
          <w:szCs w:val="24"/>
        </w:rPr>
        <w:t>.</w:t>
      </w:r>
      <w:r w:rsidRPr="00751B83">
        <w:rPr>
          <w:rFonts w:asciiTheme="minorHAnsi" w:hAnsiTheme="minorHAnsi" w:cstheme="minorHAnsi"/>
          <w:color w:val="auto"/>
          <w:sz w:val="24"/>
          <w:szCs w:val="24"/>
          <w:shd w:val="clear" w:color="auto" w:fill="FFFFFF"/>
        </w:rPr>
        <w:t>’ (</w:t>
      </w:r>
      <w:hyperlink r:id="rId17" w:history="1">
        <w:r w:rsidRPr="00751B83">
          <w:rPr>
            <w:rStyle w:val="Hyperlink"/>
            <w:rFonts w:asciiTheme="minorHAnsi" w:hAnsiTheme="minorHAnsi" w:cstheme="minorHAnsi"/>
            <w:sz w:val="24"/>
            <w:szCs w:val="24"/>
            <w:shd w:val="clear" w:color="auto" w:fill="FFFFFF"/>
          </w:rPr>
          <w:t>www.mind.org.uk</w:t>
        </w:r>
      </w:hyperlink>
      <w:r w:rsidRPr="00751B83">
        <w:rPr>
          <w:rFonts w:asciiTheme="minorHAnsi" w:hAnsiTheme="minorHAnsi" w:cstheme="minorHAnsi"/>
          <w:color w:val="auto"/>
          <w:sz w:val="24"/>
          <w:szCs w:val="24"/>
          <w:shd w:val="clear" w:color="auto" w:fill="FFFFFF"/>
        </w:rPr>
        <w:t xml:space="preserve">) </w:t>
      </w:r>
    </w:p>
    <w:p w14:paraId="4A4C96D3" w14:textId="77777777" w:rsidR="00751B83" w:rsidRPr="00751B83" w:rsidRDefault="00751B83" w:rsidP="00751B83">
      <w:pPr>
        <w:jc w:val="both"/>
        <w:rPr>
          <w:rFonts w:asciiTheme="minorHAnsi" w:hAnsiTheme="minorHAnsi" w:cstheme="minorHAnsi"/>
          <w:i/>
          <w:iCs/>
          <w:color w:val="333333"/>
          <w:sz w:val="24"/>
          <w:szCs w:val="24"/>
          <w:shd w:val="clear" w:color="auto" w:fill="FFFFFF"/>
        </w:rPr>
      </w:pPr>
    </w:p>
    <w:p w14:paraId="774300AE" w14:textId="77777777" w:rsidR="00751B83" w:rsidRPr="00751B83" w:rsidRDefault="00751B83" w:rsidP="00751B83">
      <w:pPr>
        <w:jc w:val="both"/>
        <w:rPr>
          <w:rFonts w:asciiTheme="minorHAnsi" w:hAnsiTheme="minorHAnsi" w:cstheme="minorHAnsi"/>
          <w:sz w:val="24"/>
          <w:szCs w:val="24"/>
        </w:rPr>
      </w:pPr>
      <w:r w:rsidRPr="00751B83">
        <w:rPr>
          <w:rFonts w:asciiTheme="minorHAnsi" w:hAnsiTheme="minorHAnsi" w:cstheme="minorHAnsi"/>
          <w:sz w:val="24"/>
          <w:szCs w:val="24"/>
        </w:rPr>
        <w:t xml:space="preserve">The initial 6 months in the role of a police constable was primarily educational based, this presented different stressors that I am familiar with as I had not been in a classroom environment for over 10 years. During the initial 6 months there were a lot of physical and social aspects that I was familiar with and was within my comfort zone. </w:t>
      </w:r>
    </w:p>
    <w:p w14:paraId="607DFFDB" w14:textId="77777777" w:rsidR="00751B83" w:rsidRPr="00751B83" w:rsidRDefault="00751B83" w:rsidP="00751B83">
      <w:pPr>
        <w:jc w:val="both"/>
        <w:rPr>
          <w:rFonts w:asciiTheme="minorHAnsi" w:hAnsiTheme="minorHAnsi" w:cstheme="minorHAnsi"/>
          <w:sz w:val="24"/>
          <w:szCs w:val="24"/>
        </w:rPr>
      </w:pPr>
    </w:p>
    <w:p w14:paraId="5CCD5D15" w14:textId="77777777" w:rsidR="00751B83" w:rsidRPr="00751B83" w:rsidRDefault="00751B83" w:rsidP="00751B83">
      <w:pPr>
        <w:jc w:val="both"/>
        <w:rPr>
          <w:rFonts w:asciiTheme="minorHAnsi" w:hAnsiTheme="minorHAnsi" w:cstheme="minorHAnsi"/>
          <w:sz w:val="24"/>
          <w:szCs w:val="24"/>
        </w:rPr>
      </w:pPr>
      <w:r w:rsidRPr="00751B83">
        <w:rPr>
          <w:rFonts w:asciiTheme="minorHAnsi" w:hAnsiTheme="minorHAnsi" w:cstheme="minorHAnsi"/>
          <w:sz w:val="24"/>
          <w:szCs w:val="24"/>
        </w:rPr>
        <w:t>My previous role as prison officer at HMP Cardiff was very demanding in a very hostile environment, it required both physical and mental resilience. ‘Resilience refers to a capacity to spring back after being stretched, tested or put under pressure.’ (</w:t>
      </w:r>
      <w:hyperlink r:id="rId18" w:history="1">
        <w:r w:rsidRPr="00751B83">
          <w:rPr>
            <w:rStyle w:val="Hyperlink"/>
            <w:rFonts w:asciiTheme="minorHAnsi" w:hAnsiTheme="minorHAnsi" w:cstheme="minorHAnsi"/>
            <w:sz w:val="24"/>
            <w:szCs w:val="24"/>
          </w:rPr>
          <w:t>www.books.google.co.uk</w:t>
        </w:r>
      </w:hyperlink>
      <w:r w:rsidRPr="00751B83">
        <w:rPr>
          <w:rFonts w:asciiTheme="minorHAnsi" w:hAnsiTheme="minorHAnsi" w:cstheme="minorHAnsi"/>
          <w:sz w:val="24"/>
          <w:szCs w:val="24"/>
        </w:rPr>
        <w:t xml:space="preserve">) During my 5 year service I spent a year in the segregation unit, this is where we housed the most challenging and aggressive individuals with the most complex needs. Here I was required to see a prison psychologist on a fortnightly basis to be assessed, this was due to the potential negative impact on staff’s mental wellbeing. A survey was conducted consisting of 1474 prison officers and the impact role had on their mental wellbeing showed that ‘75% reported a </w:t>
      </w:r>
      <w:proofErr w:type="spellStart"/>
      <w:r w:rsidRPr="00751B83">
        <w:rPr>
          <w:rFonts w:asciiTheme="minorHAnsi" w:hAnsiTheme="minorHAnsi" w:cstheme="minorHAnsi"/>
          <w:sz w:val="24"/>
          <w:szCs w:val="24"/>
        </w:rPr>
        <w:t>caseness</w:t>
      </w:r>
      <w:proofErr w:type="spellEnd"/>
      <w:r w:rsidRPr="00751B83">
        <w:rPr>
          <w:rFonts w:asciiTheme="minorHAnsi" w:hAnsiTheme="minorHAnsi" w:cstheme="minorHAnsi"/>
          <w:sz w:val="24"/>
          <w:szCs w:val="24"/>
        </w:rPr>
        <w:t xml:space="preserve"> level of mental health symptoms, exceeding that found in studies of employees in other emergency and security services.’ (</w:t>
      </w:r>
      <w:hyperlink r:id="rId19" w:history="1">
        <w:r w:rsidRPr="00751B83">
          <w:rPr>
            <w:rStyle w:val="Hyperlink"/>
            <w:rFonts w:asciiTheme="minorHAnsi" w:hAnsiTheme="minorHAnsi" w:cstheme="minorHAnsi"/>
            <w:sz w:val="24"/>
            <w:szCs w:val="24"/>
          </w:rPr>
          <w:t>www.academic.oup.com</w:t>
        </w:r>
      </w:hyperlink>
      <w:r w:rsidRPr="00751B83">
        <w:rPr>
          <w:rFonts w:asciiTheme="minorHAnsi" w:hAnsiTheme="minorHAnsi" w:cstheme="minorHAnsi"/>
          <w:sz w:val="24"/>
          <w:szCs w:val="24"/>
        </w:rPr>
        <w:t xml:space="preserve">) In switching roles I took a big pay reduction, in order to prevent any financial stresses I saved money in advance before </w:t>
      </w:r>
      <w:r w:rsidRPr="00751B83">
        <w:rPr>
          <w:rFonts w:asciiTheme="minorHAnsi" w:hAnsiTheme="minorHAnsi" w:cstheme="minorHAnsi"/>
          <w:sz w:val="24"/>
          <w:szCs w:val="24"/>
        </w:rPr>
        <w:lastRenderedPageBreak/>
        <w:t xml:space="preserve">joining Gwent Police to absorb any extra unforeseen costs and used a budget planner to manage outgoings and income until I completed training and the pay increased. </w:t>
      </w:r>
    </w:p>
    <w:p w14:paraId="4D78D761" w14:textId="77777777" w:rsidR="00751B83" w:rsidRPr="00751B83" w:rsidRDefault="00751B83" w:rsidP="00751B83">
      <w:pPr>
        <w:jc w:val="both"/>
        <w:rPr>
          <w:rFonts w:asciiTheme="minorHAnsi" w:hAnsiTheme="minorHAnsi" w:cstheme="minorHAnsi"/>
          <w:sz w:val="24"/>
          <w:szCs w:val="24"/>
        </w:rPr>
      </w:pPr>
    </w:p>
    <w:p w14:paraId="2FEB7B88" w14:textId="77777777" w:rsidR="00751B83" w:rsidRPr="00751B83" w:rsidRDefault="00751B83" w:rsidP="00751B83">
      <w:pPr>
        <w:jc w:val="both"/>
        <w:rPr>
          <w:rFonts w:asciiTheme="minorHAnsi" w:hAnsiTheme="minorHAnsi" w:cstheme="minorHAnsi"/>
          <w:sz w:val="24"/>
          <w:szCs w:val="24"/>
        </w:rPr>
      </w:pPr>
    </w:p>
    <w:p w14:paraId="77EEDB55" w14:textId="77777777" w:rsidR="00751B83" w:rsidRPr="00751B83" w:rsidRDefault="00751B83" w:rsidP="00751B83">
      <w:pPr>
        <w:jc w:val="both"/>
        <w:rPr>
          <w:rFonts w:asciiTheme="minorHAnsi" w:hAnsiTheme="minorHAnsi" w:cstheme="minorHAnsi"/>
          <w:sz w:val="24"/>
          <w:szCs w:val="24"/>
        </w:rPr>
      </w:pPr>
      <w:r w:rsidRPr="00751B83">
        <w:rPr>
          <w:rFonts w:asciiTheme="minorHAnsi" w:hAnsiTheme="minorHAnsi" w:cstheme="minorHAnsi"/>
          <w:sz w:val="24"/>
          <w:szCs w:val="24"/>
        </w:rPr>
        <w:t>Upon beginning the initial 6 months training and entering a classroom environment, I realised how active I was whilst carrying out my duties in my previous role. I believed the role of constable after completing the initial training period would require that same level of activeness. I ensured I kept my standard of fitness to this level by regularly going to the gym. This brings me to my first coping strategy and something that has always worked well for me when experiencing a lot of stress. ‘Research indicates that being physically active improves the way the body handles stress … exercise affects neurotransmitters in the brain such as dopamine and serotonin that affect mood and behaviours.’ (</w:t>
      </w:r>
      <w:hyperlink r:id="rId20" w:history="1">
        <w:r w:rsidRPr="00751B83">
          <w:rPr>
            <w:rStyle w:val="Hyperlink"/>
            <w:rFonts w:asciiTheme="minorHAnsi" w:hAnsiTheme="minorHAnsi" w:cstheme="minorHAnsi"/>
            <w:sz w:val="24"/>
            <w:szCs w:val="24"/>
          </w:rPr>
          <w:t>www.journals.lww.com</w:t>
        </w:r>
      </w:hyperlink>
      <w:r w:rsidRPr="00751B83">
        <w:rPr>
          <w:rFonts w:asciiTheme="minorHAnsi" w:hAnsiTheme="minorHAnsi" w:cstheme="minorHAnsi"/>
          <w:sz w:val="24"/>
          <w:szCs w:val="24"/>
        </w:rPr>
        <w:t xml:space="preserve">) I believe combining exercise with a healthy plant based diet drastically reduces the effect stress has on both my physical and mental wellbeing. </w:t>
      </w:r>
    </w:p>
    <w:p w14:paraId="21613E4C" w14:textId="77777777" w:rsidR="00751B83" w:rsidRPr="00751B83" w:rsidRDefault="00751B83" w:rsidP="00751B83">
      <w:pPr>
        <w:jc w:val="both"/>
        <w:rPr>
          <w:rFonts w:asciiTheme="minorHAnsi" w:hAnsiTheme="minorHAnsi" w:cstheme="minorHAnsi"/>
          <w:color w:val="4472C4" w:themeColor="accent1"/>
          <w:sz w:val="24"/>
          <w:szCs w:val="24"/>
        </w:rPr>
      </w:pPr>
    </w:p>
    <w:p w14:paraId="2A9FAB2C" w14:textId="77777777" w:rsidR="00751B83" w:rsidRPr="00751B83" w:rsidRDefault="00751B83" w:rsidP="00751B83">
      <w:pPr>
        <w:jc w:val="both"/>
        <w:rPr>
          <w:rFonts w:asciiTheme="minorHAnsi" w:hAnsiTheme="minorHAnsi" w:cstheme="minorHAnsi"/>
          <w:color w:val="auto"/>
          <w:sz w:val="24"/>
          <w:szCs w:val="24"/>
        </w:rPr>
      </w:pPr>
      <w:r w:rsidRPr="00751B83">
        <w:rPr>
          <w:rFonts w:asciiTheme="minorHAnsi" w:hAnsiTheme="minorHAnsi" w:cstheme="minorHAnsi"/>
          <w:color w:val="auto"/>
          <w:sz w:val="24"/>
          <w:szCs w:val="24"/>
        </w:rPr>
        <w:t xml:space="preserve">As the classroom environment was the most stressful factor for me in the initial 6 months, I adopted my second coping strategy. This was to plan and prepare revision material early in order to manage my time as efficiently as possible. I did this by creating flash cards at the end of each week using material taught and making revision packs to read the following week. </w:t>
      </w:r>
      <w:r w:rsidRPr="00751B83">
        <w:rPr>
          <w:rFonts w:asciiTheme="minorHAnsi" w:hAnsiTheme="minorHAnsi" w:cstheme="minorHAnsi"/>
          <w:sz w:val="24"/>
          <w:szCs w:val="24"/>
        </w:rPr>
        <w:t>‘The negative correlation between time management and exam stress could be explained by the fact that with better time management and test preparation students would not exhibit exam stress while taking examinations.’ (</w:t>
      </w:r>
      <w:hyperlink r:id="rId21" w:history="1">
        <w:r w:rsidRPr="00751B83">
          <w:rPr>
            <w:rStyle w:val="Hyperlink"/>
            <w:rFonts w:asciiTheme="minorHAnsi" w:hAnsiTheme="minorHAnsi" w:cstheme="minorHAnsi"/>
            <w:sz w:val="24"/>
            <w:szCs w:val="24"/>
          </w:rPr>
          <w:t>http://citeseerx.ist.psu.edu/</w:t>
        </w:r>
      </w:hyperlink>
      <w:r w:rsidRPr="00751B83">
        <w:rPr>
          <w:rFonts w:asciiTheme="minorHAnsi" w:hAnsiTheme="minorHAnsi" w:cstheme="minorHAnsi"/>
          <w:sz w:val="24"/>
          <w:szCs w:val="24"/>
        </w:rPr>
        <w:t xml:space="preserve">) </w:t>
      </w:r>
      <w:r w:rsidRPr="00751B83">
        <w:rPr>
          <w:rFonts w:asciiTheme="minorHAnsi" w:hAnsiTheme="minorHAnsi" w:cstheme="minorHAnsi"/>
          <w:color w:val="auto"/>
          <w:sz w:val="24"/>
          <w:szCs w:val="24"/>
        </w:rPr>
        <w:t xml:space="preserve">I believe by adopting this approach I was able to eliminate the majority of the stress, allowing me to enter the exams positive and confident. </w:t>
      </w:r>
    </w:p>
    <w:p w14:paraId="4A768E5A" w14:textId="77777777" w:rsidR="00751B83" w:rsidRPr="00751B83" w:rsidRDefault="00751B83" w:rsidP="00751B83">
      <w:pPr>
        <w:jc w:val="both"/>
        <w:rPr>
          <w:rFonts w:asciiTheme="minorHAnsi" w:hAnsiTheme="minorHAnsi" w:cstheme="minorHAnsi"/>
          <w:color w:val="4472C4" w:themeColor="accent1"/>
          <w:sz w:val="24"/>
          <w:szCs w:val="24"/>
        </w:rPr>
      </w:pPr>
    </w:p>
    <w:p w14:paraId="413FE498" w14:textId="77777777" w:rsidR="00751B83" w:rsidRPr="00751B83" w:rsidRDefault="00751B83" w:rsidP="00751B83">
      <w:pPr>
        <w:jc w:val="both"/>
        <w:rPr>
          <w:rFonts w:asciiTheme="minorHAnsi" w:hAnsiTheme="minorHAnsi" w:cstheme="minorHAnsi"/>
          <w:color w:val="auto"/>
          <w:sz w:val="24"/>
          <w:szCs w:val="24"/>
        </w:rPr>
      </w:pPr>
      <w:r w:rsidRPr="00751B83">
        <w:rPr>
          <w:rFonts w:asciiTheme="minorHAnsi" w:hAnsiTheme="minorHAnsi" w:cstheme="minorHAnsi"/>
          <w:color w:val="auto"/>
          <w:sz w:val="24"/>
          <w:szCs w:val="24"/>
        </w:rPr>
        <w:t>My third coping strategy is having a strong relationship with my partner, family and friends who I can connect with and share any problems. I believe that it Is beneficial to discuss issues that are causing stress to get another person’s perspective on the issue. By having a strong connection with my partner and family I am fortunate enough to always have somebody to turn to for that emotional support. ‘</w:t>
      </w:r>
      <w:hyperlink r:id="rId22" w:history="1">
        <w:r w:rsidRPr="00751B83">
          <w:rPr>
            <w:rStyle w:val="Hyperlink"/>
            <w:rFonts w:asciiTheme="minorHAnsi" w:hAnsiTheme="minorHAnsi" w:cstheme="minorHAnsi"/>
            <w:color w:val="auto"/>
            <w:sz w:val="24"/>
            <w:szCs w:val="24"/>
          </w:rPr>
          <w:t>Social support</w:t>
        </w:r>
      </w:hyperlink>
      <w:r w:rsidRPr="00751B83">
        <w:rPr>
          <w:rFonts w:asciiTheme="minorHAnsi" w:hAnsiTheme="minorHAnsi" w:cstheme="minorHAnsi"/>
          <w:color w:val="auto"/>
          <w:sz w:val="24"/>
          <w:szCs w:val="24"/>
        </w:rPr>
        <w:t> has been widely studied as a factor that minimizes the </w:t>
      </w:r>
      <w:hyperlink r:id="rId23" w:history="1">
        <w:r w:rsidRPr="00751B83">
          <w:rPr>
            <w:rStyle w:val="Hyperlink"/>
            <w:rFonts w:asciiTheme="minorHAnsi" w:hAnsiTheme="minorHAnsi" w:cstheme="minorHAnsi"/>
            <w:color w:val="auto"/>
            <w:sz w:val="24"/>
            <w:szCs w:val="24"/>
          </w:rPr>
          <w:t>effects on stress</w:t>
        </w:r>
      </w:hyperlink>
      <w:r w:rsidRPr="00751B83">
        <w:rPr>
          <w:rFonts w:asciiTheme="minorHAnsi" w:hAnsiTheme="minorHAnsi" w:cstheme="minorHAnsi"/>
          <w:color w:val="auto"/>
          <w:sz w:val="24"/>
          <w:szCs w:val="24"/>
        </w:rPr>
        <w:t xml:space="preserve"> … Not only does social support help people feel less stressed, but it can also actually improve your health and decrease their mortality risk.’ (</w:t>
      </w:r>
      <w:hyperlink r:id="rId24" w:history="1">
        <w:r w:rsidRPr="00751B83">
          <w:rPr>
            <w:rStyle w:val="Hyperlink"/>
            <w:rFonts w:asciiTheme="minorHAnsi" w:hAnsiTheme="minorHAnsi" w:cstheme="minorHAnsi"/>
            <w:sz w:val="24"/>
            <w:szCs w:val="24"/>
          </w:rPr>
          <w:t>www.verywellmind.com</w:t>
        </w:r>
      </w:hyperlink>
      <w:r w:rsidRPr="00751B83">
        <w:rPr>
          <w:rFonts w:asciiTheme="minorHAnsi" w:hAnsiTheme="minorHAnsi" w:cstheme="minorHAnsi"/>
          <w:color w:val="auto"/>
          <w:sz w:val="24"/>
          <w:szCs w:val="24"/>
        </w:rPr>
        <w:t xml:space="preserve">.) With my partner being in the same role as me we </w:t>
      </w:r>
      <w:proofErr w:type="gramStart"/>
      <w:r w:rsidRPr="00751B83">
        <w:rPr>
          <w:rFonts w:asciiTheme="minorHAnsi" w:hAnsiTheme="minorHAnsi" w:cstheme="minorHAnsi"/>
          <w:color w:val="auto"/>
          <w:sz w:val="24"/>
          <w:szCs w:val="24"/>
        </w:rPr>
        <w:t>are able to</w:t>
      </w:r>
      <w:proofErr w:type="gramEnd"/>
      <w:r w:rsidRPr="00751B83">
        <w:rPr>
          <w:rFonts w:asciiTheme="minorHAnsi" w:hAnsiTheme="minorHAnsi" w:cstheme="minorHAnsi"/>
          <w:color w:val="auto"/>
          <w:sz w:val="24"/>
          <w:szCs w:val="24"/>
        </w:rPr>
        <w:t xml:space="preserve"> support each other through any work-related stress and offer any advice to each other as we have the knowledge </w:t>
      </w:r>
      <w:proofErr w:type="spellStart"/>
      <w:r w:rsidRPr="00751B83">
        <w:rPr>
          <w:rFonts w:asciiTheme="minorHAnsi" w:hAnsiTheme="minorHAnsi" w:cstheme="minorHAnsi"/>
          <w:color w:val="auto"/>
          <w:sz w:val="24"/>
          <w:szCs w:val="24"/>
        </w:rPr>
        <w:t>an</w:t>
      </w:r>
      <w:proofErr w:type="spellEnd"/>
      <w:r w:rsidRPr="00751B83">
        <w:rPr>
          <w:rFonts w:asciiTheme="minorHAnsi" w:hAnsiTheme="minorHAnsi" w:cstheme="minorHAnsi"/>
          <w:color w:val="auto"/>
          <w:sz w:val="24"/>
          <w:szCs w:val="24"/>
        </w:rPr>
        <w:t xml:space="preserve"> experience. </w:t>
      </w:r>
    </w:p>
    <w:p w14:paraId="4B316326" w14:textId="77777777" w:rsidR="00751B83" w:rsidRPr="00751B83" w:rsidRDefault="00751B83" w:rsidP="00751B83">
      <w:pPr>
        <w:jc w:val="both"/>
        <w:rPr>
          <w:rFonts w:asciiTheme="minorHAnsi" w:hAnsiTheme="minorHAnsi" w:cstheme="minorHAnsi"/>
          <w:color w:val="auto"/>
          <w:sz w:val="24"/>
          <w:szCs w:val="24"/>
        </w:rPr>
      </w:pPr>
    </w:p>
    <w:p w14:paraId="40B59108" w14:textId="77777777" w:rsidR="00751B83" w:rsidRPr="00751B83" w:rsidRDefault="00751B83" w:rsidP="00751B83">
      <w:pPr>
        <w:jc w:val="both"/>
        <w:rPr>
          <w:rFonts w:asciiTheme="minorHAnsi" w:hAnsiTheme="minorHAnsi" w:cstheme="minorHAnsi"/>
          <w:b/>
          <w:bCs/>
          <w:color w:val="auto"/>
          <w:sz w:val="24"/>
          <w:szCs w:val="24"/>
        </w:rPr>
      </w:pPr>
    </w:p>
    <w:p w14:paraId="4B04D7C1" w14:textId="47017285" w:rsidR="00751B83" w:rsidRPr="00751B83" w:rsidRDefault="00751B83" w:rsidP="00751B83">
      <w:pPr>
        <w:jc w:val="both"/>
        <w:rPr>
          <w:rFonts w:asciiTheme="minorHAnsi" w:hAnsiTheme="minorHAnsi" w:cstheme="minorHAnsi"/>
          <w:sz w:val="24"/>
          <w:szCs w:val="24"/>
        </w:rPr>
      </w:pPr>
      <w:r w:rsidRPr="00751B83">
        <w:rPr>
          <w:rFonts w:asciiTheme="minorHAnsi" w:hAnsiTheme="minorHAnsi" w:cstheme="minorHAnsi"/>
          <w:sz w:val="24"/>
          <w:szCs w:val="24"/>
        </w:rPr>
        <w:t xml:space="preserve">Upon reflection during the initial 6 months training, I believe I was able to negate almost all the stress by exercising and healthy diet, revising early and preparing for the exam and maintaining a strong connection with my family and friends. I was able to pass the initial training period comfortably and confidently. Throughout the training our tutors would have individual sessions with us to help us reflect and develop in areas we needed to. I will continue to use these coping strategies moving forward and maintain a high level of discipline and professionalism whilst representing the police. I will also document reflections to encourage natural progression, further build on my resilience and manage stress in a healthy and effective manner.     </w:t>
      </w:r>
      <w:r w:rsidRPr="00751B83">
        <w:rPr>
          <w:rFonts w:asciiTheme="minorHAnsi" w:hAnsiTheme="minorHAnsi" w:cstheme="minorHAnsi"/>
          <w:color w:val="auto"/>
          <w:sz w:val="24"/>
          <w:szCs w:val="24"/>
        </w:rPr>
        <w:t>(995)</w:t>
      </w:r>
    </w:p>
    <w:p w14:paraId="3D4900DE" w14:textId="77777777" w:rsidR="000F7ECD" w:rsidRPr="00270EEB" w:rsidRDefault="000F7ECD" w:rsidP="00FF7EBB">
      <w:pPr>
        <w:jc w:val="both"/>
        <w:rPr>
          <w:sz w:val="24"/>
          <w:szCs w:val="24"/>
        </w:rPr>
        <w:sectPr w:rsidR="000F7ECD" w:rsidRPr="00270EEB" w:rsidSect="0022001B">
          <w:headerReference w:type="even" r:id="rId25"/>
          <w:headerReference w:type="default" r:id="rId26"/>
          <w:footerReference w:type="even" r:id="rId27"/>
          <w:footerReference w:type="default" r:id="rId28"/>
          <w:headerReference w:type="first" r:id="rId29"/>
          <w:footerReference w:type="first" r:id="rId30"/>
          <w:pgSz w:w="11906" w:h="16838" w:code="9"/>
          <w:pgMar w:top="1440" w:right="1440" w:bottom="1440" w:left="1440" w:header="720" w:footer="720" w:gutter="0"/>
          <w:cols w:space="720"/>
          <w:docGrid w:linePitch="272"/>
        </w:sectPr>
      </w:pPr>
    </w:p>
    <w:p w14:paraId="34B322AF" w14:textId="26FBA6DA" w:rsidR="00450C83" w:rsidRPr="00270EEB" w:rsidRDefault="64D01D80" w:rsidP="00751B83">
      <w:pP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2872D15D" w14:textId="6F28593F" w:rsidR="00751B83" w:rsidRPr="00751B83" w:rsidRDefault="00450C83" w:rsidP="00751B83">
      <w:pPr>
        <w:rPr>
          <w:rFonts w:asciiTheme="minorHAnsi" w:hAnsiTheme="minorHAnsi" w:cstheme="minorHAnsi"/>
          <w:sz w:val="24"/>
          <w:szCs w:val="24"/>
        </w:rPr>
      </w:pPr>
      <w:r w:rsidRPr="00450C83">
        <w:rPr>
          <w:b/>
          <w:sz w:val="24"/>
          <w:szCs w:val="24"/>
        </w:rPr>
        <w:t>ANSWER:</w:t>
      </w:r>
      <w:r w:rsidR="00751B83" w:rsidRPr="00751B83">
        <w:t xml:space="preserve"> </w:t>
      </w:r>
      <w:r w:rsidR="00751B83" w:rsidRPr="00751B83">
        <w:rPr>
          <w:rFonts w:asciiTheme="minorHAnsi" w:hAnsiTheme="minorHAnsi" w:cstheme="minorHAnsi"/>
          <w:sz w:val="24"/>
          <w:szCs w:val="24"/>
        </w:rPr>
        <w:t xml:space="preserve">In this essay I will discuss a policing incident involving non-physical aspects of conflict where I play a significant role in arresting a suspect linked to a series of dwelling burglaries. In doing so, using minimum force and preventing conflict from reaching a point where further force was needed by using skills such as active listening, verbal communication and being emotionally aware. I will outline the legislation that covers the offence of burglary along with the powers and policies I considered in line with the national decision model when developing a working strategy. I will explain my decision-making process throughout the incident, why I took the actions I took and explain which were effective by reflecting on the theories behind the approach I took. I will also outline the communication barriers faced in dealing with this individual involved due to mental health and learning disabilities. </w:t>
      </w:r>
    </w:p>
    <w:p w14:paraId="57D6AA09" w14:textId="77777777" w:rsidR="00751B83" w:rsidRPr="00751B83" w:rsidRDefault="00751B83" w:rsidP="00751B83">
      <w:pPr>
        <w:rPr>
          <w:rFonts w:asciiTheme="minorHAnsi" w:hAnsiTheme="minorHAnsi" w:cstheme="minorHAnsi"/>
          <w:sz w:val="24"/>
          <w:szCs w:val="24"/>
        </w:rPr>
      </w:pPr>
    </w:p>
    <w:p w14:paraId="6145FF86" w14:textId="77777777" w:rsidR="00751B83" w:rsidRPr="00751B83" w:rsidRDefault="00751B83" w:rsidP="00751B83">
      <w:pPr>
        <w:rPr>
          <w:rFonts w:asciiTheme="minorHAnsi" w:hAnsiTheme="minorHAnsi" w:cstheme="minorHAnsi"/>
          <w:sz w:val="24"/>
          <w:szCs w:val="24"/>
        </w:rPr>
      </w:pPr>
    </w:p>
    <w:p w14:paraId="556892DE" w14:textId="77777777" w:rsidR="00751B83" w:rsidRPr="00751B83" w:rsidRDefault="00751B83" w:rsidP="00751B83">
      <w:pPr>
        <w:rPr>
          <w:rFonts w:asciiTheme="minorHAnsi" w:hAnsiTheme="minorHAnsi" w:cstheme="minorHAnsi"/>
          <w:sz w:val="24"/>
          <w:szCs w:val="24"/>
        </w:rPr>
      </w:pPr>
      <w:r w:rsidRPr="00751B83">
        <w:rPr>
          <w:rFonts w:asciiTheme="minorHAnsi" w:hAnsiTheme="minorHAnsi" w:cstheme="minorHAnsi"/>
          <w:sz w:val="24"/>
          <w:szCs w:val="24"/>
        </w:rPr>
        <w:t xml:space="preserve">I was asked by CID to make arrest enquiries for an individual linked to a serious of dwelling burglaries within the area. The individual had been identified by still images and CCTV, he had also messaged the owner of the one house admitting the offence, this conversation had been sent to police as evidence. This was the information and intelligence we had relating to this incident. Burglary is a very serious but common offence in England and Wales, statistics state that during 2021 ‘England and Wales </w:t>
      </w:r>
      <w:r w:rsidRPr="00751B83">
        <w:rPr>
          <w:rFonts w:asciiTheme="minorHAnsi" w:hAnsiTheme="minorHAnsi" w:cstheme="minorHAnsi"/>
          <w:color w:val="212529"/>
          <w:sz w:val="24"/>
          <w:szCs w:val="24"/>
          <w:shd w:val="clear" w:color="auto" w:fill="FFFFFF"/>
        </w:rPr>
        <w:t xml:space="preserve">police forces received 222,895 crime reports </w:t>
      </w:r>
      <w:r w:rsidRPr="00751B83">
        <w:rPr>
          <w:rFonts w:asciiTheme="minorHAnsi" w:hAnsiTheme="minorHAnsi" w:cstheme="minorHAnsi"/>
          <w:color w:val="212529"/>
          <w:sz w:val="24"/>
          <w:szCs w:val="24"/>
          <w:shd w:val="clear" w:color="auto" w:fill="FFFFFF"/>
        </w:rPr>
        <w:lastRenderedPageBreak/>
        <w:t xml:space="preserve">about burglary’ </w:t>
      </w:r>
      <w:r w:rsidRPr="00751B83">
        <w:rPr>
          <w:rFonts w:asciiTheme="minorHAnsi" w:hAnsiTheme="minorHAnsi" w:cstheme="minorHAnsi"/>
          <w:b/>
          <w:bCs/>
          <w:color w:val="4472C4" w:themeColor="accent1"/>
          <w:sz w:val="24"/>
          <w:szCs w:val="24"/>
          <w:shd w:val="clear" w:color="auto" w:fill="FFFFFF"/>
        </w:rPr>
        <w:t>(</w:t>
      </w:r>
      <w:hyperlink r:id="rId31" w:history="1">
        <w:r w:rsidRPr="00751B83">
          <w:rPr>
            <w:rStyle w:val="Hyperlink"/>
            <w:rFonts w:asciiTheme="minorHAnsi" w:hAnsiTheme="minorHAnsi" w:cstheme="minorHAnsi"/>
            <w:b/>
            <w:bCs/>
            <w:sz w:val="24"/>
            <w:szCs w:val="24"/>
            <w:shd w:val="clear" w:color="auto" w:fill="FFFFFF"/>
          </w:rPr>
          <w:t>www.crimerate.co.uk</w:t>
        </w:r>
      </w:hyperlink>
      <w:r w:rsidRPr="00751B83">
        <w:rPr>
          <w:rFonts w:asciiTheme="minorHAnsi" w:hAnsiTheme="minorHAnsi" w:cstheme="minorHAnsi"/>
          <w:b/>
          <w:bCs/>
          <w:color w:val="4472C4" w:themeColor="accent1"/>
          <w:sz w:val="24"/>
          <w:szCs w:val="24"/>
          <w:shd w:val="clear" w:color="auto" w:fill="FFFFFF"/>
        </w:rPr>
        <w:t xml:space="preserve">) </w:t>
      </w:r>
      <w:r w:rsidRPr="00751B83">
        <w:rPr>
          <w:rFonts w:asciiTheme="minorHAnsi" w:hAnsiTheme="minorHAnsi" w:cstheme="minorHAnsi"/>
          <w:sz w:val="24"/>
          <w:szCs w:val="24"/>
          <w:shd w:val="clear" w:color="auto" w:fill="FFFFFF"/>
        </w:rPr>
        <w:t xml:space="preserve">The offence of burglary is defined under section 9 1B of the theft Act 1968 as </w:t>
      </w:r>
      <w:r w:rsidRPr="00751B83">
        <w:rPr>
          <w:rStyle w:val="legds"/>
          <w:rFonts w:asciiTheme="minorHAnsi" w:hAnsiTheme="minorHAnsi" w:cstheme="minorHAnsi"/>
          <w:sz w:val="24"/>
          <w:szCs w:val="24"/>
        </w:rPr>
        <w:t>‘A person is guilty of burglary if having entered any building or part of a building as a trespasser he steals or attempts to steal anything in the building or that part of it or inflicts or attempts to inflict on any person therein any grievous bodily harm.’ (</w:t>
      </w:r>
      <w:hyperlink r:id="rId32" w:history="1">
        <w:r w:rsidRPr="00751B83">
          <w:rPr>
            <w:rStyle w:val="Hyperlink"/>
            <w:rFonts w:asciiTheme="minorHAnsi" w:hAnsiTheme="minorHAnsi" w:cstheme="minorHAnsi"/>
            <w:sz w:val="24"/>
            <w:szCs w:val="24"/>
          </w:rPr>
          <w:t>www.legislation.gov.uk</w:t>
        </w:r>
      </w:hyperlink>
      <w:r w:rsidRPr="00751B83">
        <w:rPr>
          <w:rStyle w:val="legds"/>
          <w:rFonts w:asciiTheme="minorHAnsi" w:hAnsiTheme="minorHAnsi" w:cstheme="minorHAnsi"/>
          <w:sz w:val="24"/>
          <w:szCs w:val="24"/>
        </w:rPr>
        <w:t xml:space="preserve">) </w:t>
      </w:r>
    </w:p>
    <w:p w14:paraId="27D72AAA" w14:textId="77777777" w:rsidR="00751B83" w:rsidRPr="00751B83" w:rsidRDefault="00751B83" w:rsidP="00751B83">
      <w:pPr>
        <w:rPr>
          <w:rFonts w:asciiTheme="minorHAnsi" w:hAnsiTheme="minorHAnsi" w:cstheme="minorHAnsi"/>
          <w:b/>
          <w:bCs/>
          <w:color w:val="4472C4" w:themeColor="accent1"/>
          <w:sz w:val="24"/>
          <w:szCs w:val="24"/>
        </w:rPr>
      </w:pPr>
    </w:p>
    <w:p w14:paraId="048C7156" w14:textId="77777777" w:rsidR="00751B83" w:rsidRPr="00751B83" w:rsidRDefault="00751B83" w:rsidP="00751B83">
      <w:pPr>
        <w:rPr>
          <w:rFonts w:asciiTheme="minorHAnsi" w:hAnsiTheme="minorHAnsi" w:cstheme="minorHAnsi"/>
          <w:color w:val="4472C4" w:themeColor="accent1"/>
          <w:sz w:val="24"/>
          <w:szCs w:val="24"/>
        </w:rPr>
      </w:pPr>
      <w:r w:rsidRPr="00751B83">
        <w:rPr>
          <w:rFonts w:asciiTheme="minorHAnsi" w:hAnsiTheme="minorHAnsi" w:cstheme="minorHAnsi"/>
          <w:sz w:val="24"/>
          <w:szCs w:val="24"/>
        </w:rPr>
        <w:t>By using the NDM model the next step I took was to assess risk and threat and develop a working strategy. Before leaving to make the arrest enquiries I checked the individual on NICHE for warning markers and any other information that I needed to be aware of. This was to help me deal with the incident as efficiently as possible with minimal force and risk of harm to staff. I discovered the individual had previously attempted to barge past officers and prevent the arrest being carried out. I also discovered the individual had autism and suffered with anxiety which presented communication barrier and impact factor, it was noted they did not like people being in their personal space and things had to be explained thoroughly. Having worked in a care environment with adults with autism and in the custodial environment dealing with individuals with anxiety and learning disabilities I was aware the individual had potential to resist arrest and potentially injure staff.</w:t>
      </w:r>
      <w:r w:rsidRPr="00751B83">
        <w:rPr>
          <w:rFonts w:asciiTheme="minorHAnsi" w:hAnsiTheme="minorHAnsi" w:cstheme="minorHAnsi"/>
          <w:color w:val="4472C4" w:themeColor="accent1"/>
          <w:sz w:val="24"/>
          <w:szCs w:val="24"/>
        </w:rPr>
        <w:t xml:space="preserve"> </w:t>
      </w:r>
      <w:r w:rsidRPr="00751B83">
        <w:rPr>
          <w:rFonts w:asciiTheme="minorHAnsi" w:hAnsiTheme="minorHAnsi" w:cstheme="minorHAnsi"/>
          <w:sz w:val="24"/>
          <w:szCs w:val="24"/>
        </w:rPr>
        <w:t xml:space="preserve">According to statistics </w:t>
      </w:r>
      <w:r w:rsidRPr="00751B83">
        <w:rPr>
          <w:rFonts w:asciiTheme="minorHAnsi" w:hAnsiTheme="minorHAnsi" w:cstheme="minorHAnsi"/>
          <w:sz w:val="24"/>
          <w:szCs w:val="24"/>
          <w:shd w:val="clear" w:color="auto" w:fill="FFFFFF"/>
        </w:rPr>
        <w:t xml:space="preserve">‘In the year ending March 2021 there were almost 37,000 assaults on police officers in England and Wales … 11,235 crimes of “assault with injury on a constable”’ </w:t>
      </w:r>
      <w:r w:rsidRPr="00751B83">
        <w:rPr>
          <w:rFonts w:asciiTheme="minorHAnsi" w:hAnsiTheme="minorHAnsi" w:cstheme="minorHAnsi"/>
          <w:color w:val="4472C4" w:themeColor="accent1"/>
          <w:sz w:val="24"/>
          <w:szCs w:val="24"/>
          <w:shd w:val="clear" w:color="auto" w:fill="FFFFFF"/>
        </w:rPr>
        <w:t>(</w:t>
      </w:r>
      <w:hyperlink r:id="rId33" w:history="1">
        <w:r w:rsidRPr="00751B83">
          <w:rPr>
            <w:rStyle w:val="Hyperlink"/>
            <w:rFonts w:asciiTheme="minorHAnsi" w:hAnsiTheme="minorHAnsi" w:cstheme="minorHAnsi"/>
            <w:sz w:val="24"/>
            <w:szCs w:val="24"/>
            <w:shd w:val="clear" w:color="auto" w:fill="FFFFFF"/>
          </w:rPr>
          <w:t>www.gov.uk</w:t>
        </w:r>
      </w:hyperlink>
      <w:r w:rsidRPr="00751B83">
        <w:rPr>
          <w:rFonts w:asciiTheme="minorHAnsi" w:hAnsiTheme="minorHAnsi" w:cstheme="minorHAnsi"/>
          <w:color w:val="4472C4" w:themeColor="accent1"/>
          <w:sz w:val="24"/>
          <w:szCs w:val="24"/>
          <w:shd w:val="clear" w:color="auto" w:fill="FFFFFF"/>
        </w:rPr>
        <w:t xml:space="preserve">)   </w:t>
      </w:r>
    </w:p>
    <w:p w14:paraId="1AE49EDA" w14:textId="77777777" w:rsidR="00751B83" w:rsidRPr="00751B83" w:rsidRDefault="00751B83" w:rsidP="00751B83">
      <w:pPr>
        <w:rPr>
          <w:rFonts w:asciiTheme="minorHAnsi" w:hAnsiTheme="minorHAnsi" w:cstheme="minorHAnsi"/>
          <w:sz w:val="24"/>
          <w:szCs w:val="24"/>
        </w:rPr>
      </w:pPr>
    </w:p>
    <w:p w14:paraId="4FAEC3EC" w14:textId="77777777" w:rsidR="00751B83" w:rsidRPr="00751B83" w:rsidRDefault="00751B83" w:rsidP="00751B83">
      <w:pPr>
        <w:rPr>
          <w:rFonts w:asciiTheme="minorHAnsi" w:hAnsiTheme="minorHAnsi" w:cstheme="minorHAnsi"/>
          <w:sz w:val="24"/>
          <w:szCs w:val="24"/>
        </w:rPr>
      </w:pPr>
      <w:r w:rsidRPr="00751B83">
        <w:rPr>
          <w:rFonts w:asciiTheme="minorHAnsi" w:hAnsiTheme="minorHAnsi" w:cstheme="minorHAnsi"/>
          <w:sz w:val="24"/>
          <w:szCs w:val="24"/>
        </w:rPr>
        <w:t xml:space="preserve">When considering the powers and policies available to me to effectively deal with this arrest I considered 3 main areas. </w:t>
      </w:r>
    </w:p>
    <w:p w14:paraId="7E9F0D72" w14:textId="77777777" w:rsidR="00751B83" w:rsidRPr="00751B83" w:rsidRDefault="00751B83" w:rsidP="00751B83">
      <w:pPr>
        <w:rPr>
          <w:rFonts w:asciiTheme="minorHAnsi" w:hAnsiTheme="minorHAnsi" w:cstheme="minorHAnsi"/>
          <w:sz w:val="24"/>
          <w:szCs w:val="24"/>
        </w:rPr>
      </w:pPr>
      <w:r w:rsidRPr="00751B83">
        <w:rPr>
          <w:rFonts w:asciiTheme="minorHAnsi" w:hAnsiTheme="minorHAnsi" w:cstheme="minorHAnsi"/>
          <w:sz w:val="24"/>
          <w:szCs w:val="24"/>
        </w:rPr>
        <w:t xml:space="preserve">Section 17(1)(B) of PACE 1984, this is the Power of entry to arrest an individual for an indictable offence. As burglary is an either way offence the section 17 power of entry covers this offence. </w:t>
      </w:r>
    </w:p>
    <w:p w14:paraId="36D3D104" w14:textId="77777777" w:rsidR="00751B83" w:rsidRPr="00751B83" w:rsidRDefault="00751B83" w:rsidP="00751B83">
      <w:pPr>
        <w:rPr>
          <w:rFonts w:asciiTheme="minorHAnsi" w:hAnsiTheme="minorHAnsi" w:cstheme="minorHAnsi"/>
          <w:sz w:val="24"/>
          <w:szCs w:val="24"/>
        </w:rPr>
      </w:pPr>
      <w:r w:rsidRPr="00751B83">
        <w:rPr>
          <w:rFonts w:asciiTheme="minorHAnsi" w:hAnsiTheme="minorHAnsi" w:cstheme="minorHAnsi"/>
          <w:sz w:val="24"/>
          <w:szCs w:val="24"/>
        </w:rPr>
        <w:t xml:space="preserve">Section 24 (3) PACE 1984, this is the power to arrest without warrant, any person who I reasonably suspect to be guilty of an offence that has been committed.  </w:t>
      </w:r>
    </w:p>
    <w:p w14:paraId="77065101" w14:textId="77777777" w:rsidR="00751B83" w:rsidRPr="00751B83" w:rsidRDefault="00751B83" w:rsidP="00751B83">
      <w:pPr>
        <w:rPr>
          <w:rFonts w:asciiTheme="minorHAnsi" w:hAnsiTheme="minorHAnsi" w:cstheme="minorHAnsi"/>
          <w:sz w:val="24"/>
          <w:szCs w:val="24"/>
        </w:rPr>
      </w:pPr>
      <w:r w:rsidRPr="00751B83">
        <w:rPr>
          <w:rFonts w:asciiTheme="minorHAnsi" w:hAnsiTheme="minorHAnsi" w:cstheme="minorHAnsi"/>
          <w:sz w:val="24"/>
          <w:szCs w:val="24"/>
        </w:rPr>
        <w:t xml:space="preserve">The third area I considered was the powers surrounding use of force. As I would be making the arrest under section 24 (3) PACE I considered that section 117 PACE would be most likely, however if we were met with resistance and violence prior to making arrest then I would rely on common law for </w:t>
      </w:r>
      <w:proofErr w:type="spellStart"/>
      <w:r w:rsidRPr="00751B83">
        <w:rPr>
          <w:rFonts w:asciiTheme="minorHAnsi" w:hAnsiTheme="minorHAnsi" w:cstheme="minorHAnsi"/>
          <w:sz w:val="24"/>
          <w:szCs w:val="24"/>
        </w:rPr>
        <w:t>self defence</w:t>
      </w:r>
      <w:proofErr w:type="spellEnd"/>
      <w:r w:rsidRPr="00751B83">
        <w:rPr>
          <w:rFonts w:asciiTheme="minorHAnsi" w:hAnsiTheme="minorHAnsi" w:cstheme="minorHAnsi"/>
          <w:sz w:val="24"/>
          <w:szCs w:val="24"/>
        </w:rPr>
        <w:t xml:space="preserve"> and section 3 of the Criminal Law Act 1967 to effect the lawful arrest of individual. </w:t>
      </w:r>
    </w:p>
    <w:p w14:paraId="485E894D" w14:textId="77777777" w:rsidR="00751B83" w:rsidRPr="00751B83" w:rsidRDefault="00751B83" w:rsidP="00751B83">
      <w:pPr>
        <w:rPr>
          <w:rFonts w:asciiTheme="minorHAnsi" w:hAnsiTheme="minorHAnsi" w:cstheme="minorHAnsi"/>
          <w:sz w:val="24"/>
          <w:szCs w:val="24"/>
        </w:rPr>
      </w:pPr>
    </w:p>
    <w:p w14:paraId="6DC62536" w14:textId="77777777" w:rsidR="00751B83" w:rsidRPr="00751B83" w:rsidRDefault="00751B83" w:rsidP="00751B83">
      <w:pPr>
        <w:spacing w:after="160" w:line="259" w:lineRule="auto"/>
        <w:rPr>
          <w:rFonts w:asciiTheme="minorHAnsi" w:hAnsiTheme="minorHAnsi" w:cstheme="minorHAnsi"/>
          <w:sz w:val="24"/>
          <w:szCs w:val="24"/>
        </w:rPr>
      </w:pPr>
      <w:r w:rsidRPr="00751B83">
        <w:rPr>
          <w:rFonts w:asciiTheme="minorHAnsi" w:hAnsiTheme="minorHAnsi" w:cstheme="minorHAnsi"/>
          <w:sz w:val="24"/>
          <w:szCs w:val="24"/>
        </w:rPr>
        <w:t>When arriving at the address I knocked the door and asked the individual permission to enter the house and followed the individual in. By doing this I eliminated the need to utilise the power of entry. I then took an assertive but friendly approach when initially arresting the individual. I did not want the individual attempting to barge past officers as officer’s safety is paramount. I Effected the arrest by applying handcuffs whilst reading the caution, I then broke the caution down and explained it in a more simplistic way so that the individual could understand. I understand that Autism is a communication barrier and have had much experience in previous job roles, I appreciate how the individual may not understand what is being said, potentially causing further confusion resulting in unpredictable behaviour. ‘Staff may inadvertently escalate conflict by the way they interact with people who find it difficult to communicate. These may include people … with neurological differences (</w:t>
      </w:r>
      <w:proofErr w:type="spellStart"/>
      <w:r w:rsidRPr="00751B83">
        <w:rPr>
          <w:rFonts w:asciiTheme="minorHAnsi" w:hAnsiTheme="minorHAnsi" w:cstheme="minorHAnsi"/>
          <w:sz w:val="24"/>
          <w:szCs w:val="24"/>
        </w:rPr>
        <w:t>e.g</w:t>
      </w:r>
      <w:proofErr w:type="spellEnd"/>
      <w:r w:rsidRPr="00751B83">
        <w:rPr>
          <w:rFonts w:asciiTheme="minorHAnsi" w:hAnsiTheme="minorHAnsi" w:cstheme="minorHAnsi"/>
          <w:sz w:val="24"/>
          <w:szCs w:val="24"/>
        </w:rPr>
        <w:t>, autism).’ (</w:t>
      </w:r>
      <w:hyperlink r:id="rId34" w:history="1">
        <w:r w:rsidRPr="00751B83">
          <w:rPr>
            <w:rStyle w:val="Hyperlink"/>
            <w:rFonts w:asciiTheme="minorHAnsi" w:hAnsiTheme="minorHAnsi" w:cstheme="minorHAnsi"/>
            <w:sz w:val="24"/>
            <w:szCs w:val="24"/>
          </w:rPr>
          <w:t>www.college.police.uk</w:t>
        </w:r>
      </w:hyperlink>
      <w:r w:rsidRPr="00751B83">
        <w:rPr>
          <w:rFonts w:asciiTheme="minorHAnsi" w:hAnsiTheme="minorHAnsi" w:cstheme="minorHAnsi"/>
          <w:sz w:val="24"/>
          <w:szCs w:val="24"/>
        </w:rPr>
        <w:t xml:space="preserve">.) I did not want to delay in applying the handcuffs as the individual </w:t>
      </w:r>
      <w:r w:rsidRPr="00751B83">
        <w:rPr>
          <w:rFonts w:asciiTheme="minorHAnsi" w:hAnsiTheme="minorHAnsi" w:cstheme="minorHAnsi"/>
          <w:sz w:val="24"/>
          <w:szCs w:val="24"/>
        </w:rPr>
        <w:lastRenderedPageBreak/>
        <w:t>became very emotional and irate when they were told they were under arrest. After the handcuffs were applied, I then took a more friendly approach with relaxed posture and hand gestures to avoid my behaviour or attitude effecting that of the individuals. ‘</w:t>
      </w:r>
      <w:proofErr w:type="spellStart"/>
      <w:r w:rsidRPr="00751B83">
        <w:rPr>
          <w:rFonts w:asciiTheme="minorHAnsi" w:hAnsiTheme="minorHAnsi" w:cstheme="minorHAnsi"/>
          <w:sz w:val="24"/>
          <w:szCs w:val="24"/>
        </w:rPr>
        <w:t>Betari’s</w:t>
      </w:r>
      <w:proofErr w:type="spellEnd"/>
      <w:r w:rsidRPr="00751B83">
        <w:rPr>
          <w:rFonts w:asciiTheme="minorHAnsi" w:hAnsiTheme="minorHAnsi" w:cstheme="minorHAnsi"/>
          <w:sz w:val="24"/>
          <w:szCs w:val="24"/>
        </w:rPr>
        <w:t xml:space="preserve"> box describes how people can get locked into a vicious or virtuous circle of communication, based on how their attitudes and behaviour respond to each other.’ (</w:t>
      </w:r>
      <w:hyperlink r:id="rId35" w:history="1">
        <w:r w:rsidRPr="00751B83">
          <w:rPr>
            <w:rStyle w:val="Hyperlink"/>
            <w:rFonts w:asciiTheme="minorHAnsi" w:hAnsiTheme="minorHAnsi" w:cstheme="minorHAnsi"/>
            <w:sz w:val="24"/>
            <w:szCs w:val="24"/>
          </w:rPr>
          <w:t>www.college.police.uk</w:t>
        </w:r>
      </w:hyperlink>
      <w:r w:rsidRPr="00751B83">
        <w:rPr>
          <w:rFonts w:asciiTheme="minorHAnsi" w:hAnsiTheme="minorHAnsi" w:cstheme="minorHAnsi"/>
          <w:sz w:val="24"/>
          <w:szCs w:val="24"/>
        </w:rPr>
        <w:t xml:space="preserve">.) </w:t>
      </w:r>
      <w:proofErr w:type="gramStart"/>
      <w:r w:rsidRPr="00751B83">
        <w:rPr>
          <w:rFonts w:asciiTheme="minorHAnsi" w:hAnsiTheme="minorHAnsi" w:cstheme="minorHAnsi"/>
          <w:sz w:val="24"/>
          <w:szCs w:val="24"/>
        </w:rPr>
        <w:t>Therefore</w:t>
      </w:r>
      <w:proofErr w:type="gramEnd"/>
      <w:r w:rsidRPr="00751B83">
        <w:rPr>
          <w:rFonts w:asciiTheme="minorHAnsi" w:hAnsiTheme="minorHAnsi" w:cstheme="minorHAnsi"/>
          <w:sz w:val="24"/>
          <w:szCs w:val="24"/>
        </w:rPr>
        <w:t xml:space="preserve"> I wanted to remain friendly and positive as to influence the individuals behaviour and attitude in a positive manner.</w:t>
      </w:r>
    </w:p>
    <w:p w14:paraId="658E8B71" w14:textId="77777777" w:rsidR="00751B83" w:rsidRPr="00751B83" w:rsidRDefault="00751B83" w:rsidP="00751B83">
      <w:pPr>
        <w:rPr>
          <w:rFonts w:asciiTheme="minorHAnsi" w:hAnsiTheme="minorHAnsi" w:cstheme="minorHAnsi"/>
          <w:sz w:val="24"/>
          <w:szCs w:val="24"/>
        </w:rPr>
      </w:pPr>
    </w:p>
    <w:p w14:paraId="28884D96" w14:textId="77777777" w:rsidR="00751B83" w:rsidRPr="00751B83" w:rsidRDefault="00751B83" w:rsidP="00751B83">
      <w:pPr>
        <w:rPr>
          <w:rFonts w:asciiTheme="minorHAnsi" w:hAnsiTheme="minorHAnsi" w:cstheme="minorHAnsi"/>
          <w:sz w:val="24"/>
          <w:szCs w:val="24"/>
        </w:rPr>
      </w:pPr>
      <w:r w:rsidRPr="00751B83">
        <w:rPr>
          <w:rFonts w:asciiTheme="minorHAnsi" w:hAnsiTheme="minorHAnsi" w:cstheme="minorHAnsi"/>
          <w:sz w:val="24"/>
          <w:szCs w:val="24"/>
        </w:rPr>
        <w:t>By applying handcuffs at the earliest point, the search on both individual and premises conducted under section 32 PACE allowed one officer to remain with the individual safely. By taking into consideration the individuals human rights, learning disability/communication barrier, the necessity to arrest for investigation of offence and warning markers from previous incidents the use of one mechanical restraint meant we were able to back away from the individual’s personal space, allowing us to explain things to them slowly and clearly to avoid confusion, which was a concern I had when attending. ‘Recourse to physical force against a person which has not been made necessary by his or her own conduct is in principle an infringement of ECHR Article 3.’ (</w:t>
      </w:r>
      <w:hyperlink r:id="rId36" w:history="1">
        <w:r w:rsidRPr="00751B83">
          <w:rPr>
            <w:rStyle w:val="Hyperlink"/>
            <w:rFonts w:asciiTheme="minorHAnsi" w:hAnsiTheme="minorHAnsi" w:cstheme="minorHAnsi"/>
            <w:sz w:val="24"/>
            <w:szCs w:val="24"/>
          </w:rPr>
          <w:t>www.app.college.police.uk</w:t>
        </w:r>
      </w:hyperlink>
      <w:r w:rsidRPr="00751B83">
        <w:rPr>
          <w:rFonts w:asciiTheme="minorHAnsi" w:hAnsiTheme="minorHAnsi" w:cstheme="minorHAnsi"/>
          <w:sz w:val="24"/>
          <w:szCs w:val="24"/>
        </w:rPr>
        <w:t>)</w:t>
      </w:r>
      <w:r w:rsidRPr="00751B83">
        <w:rPr>
          <w:rFonts w:asciiTheme="minorHAnsi" w:hAnsiTheme="minorHAnsi" w:cstheme="minorHAnsi"/>
          <w:color w:val="FF0000"/>
          <w:sz w:val="24"/>
          <w:szCs w:val="24"/>
        </w:rPr>
        <w:t xml:space="preserve"> </w:t>
      </w:r>
      <w:r w:rsidRPr="00751B83">
        <w:rPr>
          <w:rFonts w:asciiTheme="minorHAnsi" w:hAnsiTheme="minorHAnsi" w:cstheme="minorHAnsi"/>
          <w:sz w:val="24"/>
          <w:szCs w:val="24"/>
        </w:rPr>
        <w:t xml:space="preserve">The force used was necessary, proportionate and justified and no more force was used than what was necessary as the individual was complaint. </w:t>
      </w:r>
    </w:p>
    <w:p w14:paraId="10153DAD" w14:textId="77777777" w:rsidR="00751B83" w:rsidRPr="00751B83" w:rsidRDefault="00751B83" w:rsidP="00751B83">
      <w:pPr>
        <w:rPr>
          <w:rFonts w:asciiTheme="minorHAnsi" w:hAnsiTheme="minorHAnsi" w:cstheme="minorHAnsi"/>
          <w:color w:val="FF0000"/>
          <w:sz w:val="24"/>
          <w:szCs w:val="24"/>
        </w:rPr>
      </w:pPr>
      <w:r w:rsidRPr="00751B83">
        <w:rPr>
          <w:rFonts w:asciiTheme="minorHAnsi" w:hAnsiTheme="minorHAnsi" w:cstheme="minorHAnsi"/>
          <w:sz w:val="24"/>
          <w:szCs w:val="24"/>
        </w:rPr>
        <w:t xml:space="preserve">If the individual became uncompliant and escalated matters prior to handcuffing </w:t>
      </w:r>
      <w:proofErr w:type="gramStart"/>
      <w:r w:rsidRPr="00751B83">
        <w:rPr>
          <w:rFonts w:asciiTheme="minorHAnsi" w:hAnsiTheme="minorHAnsi" w:cstheme="minorHAnsi"/>
          <w:sz w:val="24"/>
          <w:szCs w:val="24"/>
        </w:rPr>
        <w:t>In</w:t>
      </w:r>
      <w:proofErr w:type="gramEnd"/>
      <w:r w:rsidRPr="00751B83">
        <w:rPr>
          <w:rFonts w:asciiTheme="minorHAnsi" w:hAnsiTheme="minorHAnsi" w:cstheme="minorHAnsi"/>
          <w:sz w:val="24"/>
          <w:szCs w:val="24"/>
        </w:rPr>
        <w:t xml:space="preserve"> accordance with section 117 of PACE 1984 I would have used appropriate force to gain control of the situation, and apply handcuffs in an uncompliant manner with the rear stack technique, also allowing for easier manoeuvring of the prisoner. </w:t>
      </w:r>
    </w:p>
    <w:p w14:paraId="19EBC295" w14:textId="77777777" w:rsidR="00751B83" w:rsidRPr="00751B83" w:rsidRDefault="00751B83" w:rsidP="00751B83">
      <w:pPr>
        <w:rPr>
          <w:rFonts w:asciiTheme="minorHAnsi" w:hAnsiTheme="minorHAnsi" w:cstheme="minorHAnsi"/>
          <w:sz w:val="24"/>
          <w:szCs w:val="24"/>
        </w:rPr>
      </w:pPr>
    </w:p>
    <w:p w14:paraId="04949278" w14:textId="77777777" w:rsidR="00751B83" w:rsidRPr="00751B83" w:rsidRDefault="00751B83" w:rsidP="00751B83">
      <w:pPr>
        <w:rPr>
          <w:rFonts w:asciiTheme="minorHAnsi" w:hAnsiTheme="minorHAnsi" w:cstheme="minorHAnsi"/>
          <w:sz w:val="24"/>
          <w:szCs w:val="24"/>
        </w:rPr>
      </w:pPr>
      <w:r w:rsidRPr="00751B83">
        <w:rPr>
          <w:rFonts w:asciiTheme="minorHAnsi" w:hAnsiTheme="minorHAnsi" w:cstheme="minorHAnsi"/>
          <w:sz w:val="24"/>
          <w:szCs w:val="24"/>
        </w:rPr>
        <w:t xml:space="preserve">Shortly after we left the address my colleague began asking the individual questions about their family that brought up bad memories. The individual burst out crying and said that they had been assaulted by their mother in the past. The individuals entire demeaner changed, they began crying hysterically, they became very irate and their body language was indicating they were extremely agitated. I was weary of the individual losing control and escalating to the point where they would need controlling for everyone’s safety in the vehicle. I decided to engage with them on a less formal manner following Stephen </w:t>
      </w:r>
      <w:proofErr w:type="spellStart"/>
      <w:proofErr w:type="gramStart"/>
      <w:r w:rsidRPr="00751B83">
        <w:rPr>
          <w:rFonts w:asciiTheme="minorHAnsi" w:hAnsiTheme="minorHAnsi" w:cstheme="minorHAnsi"/>
          <w:sz w:val="24"/>
          <w:szCs w:val="24"/>
        </w:rPr>
        <w:t>B.Karpman</w:t>
      </w:r>
      <w:proofErr w:type="spellEnd"/>
      <w:proofErr w:type="gramEnd"/>
      <w:r w:rsidRPr="00751B83">
        <w:rPr>
          <w:rFonts w:asciiTheme="minorHAnsi" w:hAnsiTheme="minorHAnsi" w:cstheme="minorHAnsi"/>
          <w:sz w:val="24"/>
          <w:szCs w:val="24"/>
        </w:rPr>
        <w:t xml:space="preserve"> M.D. and his theory ‘the drama triangle’. The theory</w:t>
      </w:r>
      <w:r w:rsidRPr="00751B83">
        <w:rPr>
          <w:rFonts w:asciiTheme="minorHAnsi" w:hAnsiTheme="minorHAnsi" w:cstheme="minorHAnsi"/>
          <w:color w:val="666666"/>
          <w:sz w:val="24"/>
          <w:szCs w:val="24"/>
          <w:shd w:val="clear" w:color="auto" w:fill="FFFFFF"/>
        </w:rPr>
        <w:t xml:space="preserve"> ‘</w:t>
      </w:r>
      <w:r w:rsidRPr="00751B83">
        <w:rPr>
          <w:rFonts w:asciiTheme="minorHAnsi" w:hAnsiTheme="minorHAnsi" w:cstheme="minorHAnsi"/>
          <w:sz w:val="24"/>
          <w:szCs w:val="24"/>
        </w:rPr>
        <w:t>illustrates a power game that involves three roles: Victim, Rescuer, and Persecutor, each role represents a common and ineffective response to conflict.’ (</w:t>
      </w:r>
      <w:hyperlink r:id="rId37" w:history="1">
        <w:r w:rsidRPr="00751B83">
          <w:rPr>
            <w:rStyle w:val="Hyperlink"/>
            <w:rFonts w:asciiTheme="minorHAnsi" w:hAnsiTheme="minorHAnsi" w:cstheme="minorHAnsi"/>
            <w:sz w:val="24"/>
            <w:szCs w:val="24"/>
          </w:rPr>
          <w:t>www.leadershiptribe.co.uk</w:t>
        </w:r>
      </w:hyperlink>
      <w:r w:rsidRPr="00751B83">
        <w:rPr>
          <w:rFonts w:asciiTheme="minorHAnsi" w:hAnsiTheme="minorHAnsi" w:cstheme="minorHAnsi"/>
          <w:sz w:val="24"/>
          <w:szCs w:val="24"/>
        </w:rPr>
        <w:t xml:space="preserve">) by removing myself as a potential persecutor and talking to him about his interests and hobbies, the behaviour displayed drastically changed, they calmed down and engaged, the individual no longer played the victim role in the Model and was happy discussing hobbies and we build a good rapport before we got to custody preventing physical conflict.  </w:t>
      </w:r>
    </w:p>
    <w:p w14:paraId="52C3ABE2" w14:textId="77777777" w:rsidR="00751B83" w:rsidRPr="00751B83" w:rsidRDefault="00751B83" w:rsidP="00751B83">
      <w:pPr>
        <w:rPr>
          <w:rFonts w:asciiTheme="minorHAnsi" w:hAnsiTheme="minorHAnsi" w:cstheme="minorHAnsi"/>
          <w:sz w:val="24"/>
          <w:szCs w:val="24"/>
        </w:rPr>
      </w:pPr>
    </w:p>
    <w:p w14:paraId="37A5CFF9" w14:textId="77777777" w:rsidR="00751B83" w:rsidRPr="00751B83" w:rsidRDefault="00751B83" w:rsidP="00751B83">
      <w:pPr>
        <w:spacing w:after="160" w:line="259" w:lineRule="auto"/>
        <w:rPr>
          <w:rFonts w:asciiTheme="minorHAnsi" w:hAnsiTheme="minorHAnsi" w:cstheme="minorHAnsi"/>
          <w:sz w:val="24"/>
          <w:szCs w:val="24"/>
        </w:rPr>
      </w:pPr>
      <w:r w:rsidRPr="00751B83">
        <w:rPr>
          <w:rFonts w:asciiTheme="minorHAnsi" w:hAnsiTheme="minorHAnsi" w:cstheme="minorHAnsi"/>
          <w:sz w:val="24"/>
          <w:szCs w:val="24"/>
        </w:rPr>
        <w:t xml:space="preserve">On reflecting on this incident, I understand the importance of following the national decision model whilst keeping the code of ethics at the centre when dealing with any incident. Particularly in this incident accountability when exercising powers lawfully, fairness in dealing with individual and their specific needs and objectivity by effecting the arrest successfully whilst sticking to the working strategy developed. The force used was to a minimum and no staff were injured in this incident. I understand the importance of building a rapport with an individual to communicate effectively and prevent the situation from </w:t>
      </w:r>
      <w:r w:rsidRPr="00751B83">
        <w:rPr>
          <w:rFonts w:asciiTheme="minorHAnsi" w:hAnsiTheme="minorHAnsi" w:cstheme="minorHAnsi"/>
          <w:sz w:val="24"/>
          <w:szCs w:val="24"/>
        </w:rPr>
        <w:lastRenderedPageBreak/>
        <w:t xml:space="preserve">escalating where the use of force is required. I took the communication barrier into account from the beginning, I believe having previously worked with autistic people in a care setting, this allowed me to build that rapport easier than my colleague and deescalate a potentially volatile situation. (1447) </w:t>
      </w:r>
    </w:p>
    <w:p w14:paraId="5E868A48" w14:textId="77777777" w:rsidR="00450C83" w:rsidRPr="00450C83" w:rsidRDefault="00450C83"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422E5675" w14:textId="77777777" w:rsidR="00376F20" w:rsidRPr="00376F20" w:rsidRDefault="00376F20" w:rsidP="00376F20">
      <w:pPr>
        <w:rPr>
          <w:rFonts w:asciiTheme="minorHAnsi" w:hAnsiTheme="minorHAnsi" w:cstheme="minorHAnsi"/>
          <w:sz w:val="22"/>
          <w:szCs w:val="22"/>
        </w:rPr>
      </w:pPr>
      <w:r w:rsidRPr="00376F20">
        <w:rPr>
          <w:rFonts w:asciiTheme="minorHAnsi" w:hAnsiTheme="minorHAnsi" w:cstheme="minorHAnsi"/>
          <w:sz w:val="22"/>
          <w:szCs w:val="22"/>
        </w:rPr>
        <w:t>In this essay I will discuss a policing incident where I played a significant role in providing a quality service and offering the relevant support to a victim of a serious sexual offence. I will explain the vulnerabilities involved and how I approached the sensitive situation. I will define the offense of Rape and provide evidence with the number of incidents reported with statistics. I will explain the actions I took in line with the relevant codes of practice to support the victim through the criminal justice system, referring to special measures due to the victim being categorised as an intimidated witness. I will also highlight items seized that were relevant evidence at the scene to help assist the staff taking over in bringing the offender to justice after our initial attendance. I will reflect on my approach and the service provided to the victim. (145)</w:t>
      </w:r>
    </w:p>
    <w:p w14:paraId="06B7A9A3" w14:textId="77777777" w:rsidR="00376F20" w:rsidRPr="00376F20" w:rsidRDefault="00376F20" w:rsidP="00376F20">
      <w:pPr>
        <w:rPr>
          <w:rFonts w:asciiTheme="minorHAnsi" w:hAnsiTheme="minorHAnsi" w:cstheme="minorHAnsi"/>
          <w:sz w:val="22"/>
          <w:szCs w:val="22"/>
        </w:rPr>
      </w:pPr>
    </w:p>
    <w:p w14:paraId="4EF3919B" w14:textId="77777777" w:rsidR="00376F20" w:rsidRPr="00376F20" w:rsidRDefault="00376F20" w:rsidP="00376F20">
      <w:pPr>
        <w:rPr>
          <w:rFonts w:asciiTheme="minorHAnsi" w:hAnsiTheme="minorHAnsi" w:cstheme="minorHAnsi"/>
          <w:sz w:val="22"/>
          <w:szCs w:val="22"/>
        </w:rPr>
      </w:pPr>
      <w:r w:rsidRPr="00376F20">
        <w:rPr>
          <w:rFonts w:asciiTheme="minorHAnsi" w:hAnsiTheme="minorHAnsi" w:cstheme="minorHAnsi"/>
          <w:sz w:val="22"/>
          <w:szCs w:val="22"/>
        </w:rPr>
        <w:t xml:space="preserve">I was tasked with attending a priority call where a 70-year-old lady had disclosed to her close friend that she had recently been raped, her friend then reported the offence to the police. As defined by section 1 of the sexual offences act 2003, Person (A) commits an offence if he intentionally penetrates the vagina, anus or mouth of another person (B) with his penis, B does not consent to the penetration, and A does not reasonably believe that B consents. </w:t>
      </w:r>
      <w:r w:rsidRPr="00376F20">
        <w:rPr>
          <w:rFonts w:asciiTheme="minorHAnsi" w:hAnsiTheme="minorHAnsi" w:cstheme="minorHAnsi"/>
          <w:color w:val="4472C4" w:themeColor="accent1"/>
          <w:sz w:val="22"/>
          <w:szCs w:val="22"/>
        </w:rPr>
        <w:t xml:space="preserve">(Bryant and Bryant, 2021) </w:t>
      </w:r>
      <w:r w:rsidRPr="00376F20">
        <w:rPr>
          <w:rFonts w:asciiTheme="minorHAnsi" w:hAnsiTheme="minorHAnsi" w:cstheme="minorHAnsi"/>
          <w:sz w:val="22"/>
          <w:szCs w:val="22"/>
        </w:rPr>
        <w:t>Due to the nature of the offence I gathered relevant kit before leaving the station such as evidence bags, early evidence gathering kits and an onyx booklet to complete the victims first account. The last time the figures of the number of people who had been raped in the UK was reported was 2019 – 2020. These stated ‘618,000 women and 155,000 men experienced rape or sexual assault’ (</w:t>
      </w:r>
      <w:hyperlink r:id="rId38" w:history="1">
        <w:r w:rsidRPr="00376F20">
          <w:rPr>
            <w:rStyle w:val="Hyperlink"/>
            <w:rFonts w:asciiTheme="minorHAnsi" w:hAnsiTheme="minorHAnsi" w:cstheme="minorHAnsi"/>
            <w:sz w:val="22"/>
            <w:szCs w:val="22"/>
          </w:rPr>
          <w:t>www.rapecrisis.co.uk</w:t>
        </w:r>
      </w:hyperlink>
      <w:r w:rsidRPr="00376F20">
        <w:rPr>
          <w:rFonts w:asciiTheme="minorHAnsi" w:hAnsiTheme="minorHAnsi" w:cstheme="minorHAnsi"/>
          <w:sz w:val="22"/>
          <w:szCs w:val="22"/>
        </w:rPr>
        <w:t>) however out of all these people ‘fewer than 1 in 6 women and … 1 in 5 men (</w:t>
      </w:r>
      <w:hyperlink r:id="rId39" w:history="1">
        <w:r w:rsidRPr="00376F20">
          <w:rPr>
            <w:rStyle w:val="Hyperlink"/>
            <w:rFonts w:asciiTheme="minorHAnsi" w:hAnsiTheme="minorHAnsi" w:cstheme="minorHAnsi"/>
            <w:sz w:val="22"/>
            <w:szCs w:val="22"/>
          </w:rPr>
          <w:t>www.rapecrisis.co.uk</w:t>
        </w:r>
      </w:hyperlink>
      <w:r w:rsidRPr="00376F20">
        <w:rPr>
          <w:rFonts w:asciiTheme="minorHAnsi" w:hAnsiTheme="minorHAnsi" w:cstheme="minorHAnsi"/>
          <w:sz w:val="22"/>
          <w:szCs w:val="22"/>
        </w:rPr>
        <w:t xml:space="preserve">) report rape or assault by penetration to the police. There are many reasons </w:t>
      </w:r>
      <w:r w:rsidRPr="00376F20">
        <w:rPr>
          <w:rFonts w:asciiTheme="minorHAnsi" w:hAnsiTheme="minorHAnsi" w:cstheme="minorHAnsi"/>
          <w:sz w:val="22"/>
          <w:szCs w:val="22"/>
        </w:rPr>
        <w:lastRenderedPageBreak/>
        <w:t xml:space="preserve">for the lack of reporting rape and other sexual offences. In most cases the offender is known to the victim, with the most likely of offenders being current or ex partners. Victims often feel like they </w:t>
      </w:r>
      <w:proofErr w:type="spellStart"/>
      <w:proofErr w:type="gramStart"/>
      <w:r w:rsidRPr="00376F20">
        <w:rPr>
          <w:rFonts w:asciiTheme="minorHAnsi" w:hAnsiTheme="minorHAnsi" w:cstheme="minorHAnsi"/>
          <w:sz w:val="22"/>
          <w:szCs w:val="22"/>
        </w:rPr>
        <w:t>wont</w:t>
      </w:r>
      <w:proofErr w:type="spellEnd"/>
      <w:proofErr w:type="gramEnd"/>
      <w:r w:rsidRPr="00376F20">
        <w:rPr>
          <w:rFonts w:asciiTheme="minorHAnsi" w:hAnsiTheme="minorHAnsi" w:cstheme="minorHAnsi"/>
          <w:sz w:val="22"/>
          <w:szCs w:val="22"/>
        </w:rPr>
        <w:t xml:space="preserve"> be believed, they may be in denial or may be too traumatized to address what has happened to them.   </w:t>
      </w:r>
    </w:p>
    <w:p w14:paraId="7125B468" w14:textId="77777777" w:rsidR="00376F20" w:rsidRPr="00376F20" w:rsidRDefault="00376F20" w:rsidP="00376F20">
      <w:pPr>
        <w:rPr>
          <w:rFonts w:asciiTheme="minorHAnsi" w:hAnsiTheme="minorHAnsi" w:cstheme="minorHAnsi"/>
          <w:sz w:val="22"/>
          <w:szCs w:val="22"/>
        </w:rPr>
      </w:pPr>
    </w:p>
    <w:p w14:paraId="4E86F676" w14:textId="77777777" w:rsidR="00376F20" w:rsidRPr="00376F20" w:rsidRDefault="00376F20" w:rsidP="00376F20">
      <w:pPr>
        <w:rPr>
          <w:rFonts w:asciiTheme="minorHAnsi" w:hAnsiTheme="minorHAnsi" w:cstheme="minorHAnsi"/>
          <w:sz w:val="22"/>
          <w:szCs w:val="22"/>
        </w:rPr>
      </w:pPr>
      <w:r w:rsidRPr="00376F20">
        <w:rPr>
          <w:rFonts w:asciiTheme="minorHAnsi" w:hAnsiTheme="minorHAnsi" w:cstheme="minorHAnsi"/>
          <w:sz w:val="22"/>
          <w:szCs w:val="22"/>
        </w:rPr>
        <w:t>On attending the address, the victim let us in to her flat. I shortly discovered that despite her talking coherently she lacked some mental capacity through diagnosed learning disabilities. As of the 2019 crime survey for England and wales, ‘1 in 4 (23.1%) disabled adults aged 16 years and over experienced crime …compared with 1 in 5 (20.7) non-disabled adults.’ (</w:t>
      </w:r>
      <w:hyperlink r:id="rId40" w:history="1">
        <w:r w:rsidRPr="00376F20">
          <w:rPr>
            <w:rStyle w:val="Hyperlink"/>
            <w:rFonts w:asciiTheme="minorHAnsi" w:hAnsiTheme="minorHAnsi" w:cstheme="minorHAnsi"/>
            <w:sz w:val="22"/>
            <w:szCs w:val="22"/>
          </w:rPr>
          <w:t>www.ons.gov.uk</w:t>
        </w:r>
      </w:hyperlink>
      <w:r w:rsidRPr="00376F20">
        <w:rPr>
          <w:rFonts w:asciiTheme="minorHAnsi" w:hAnsiTheme="minorHAnsi" w:cstheme="minorHAnsi"/>
          <w:sz w:val="22"/>
          <w:szCs w:val="22"/>
        </w:rPr>
        <w:t xml:space="preserve">) </w:t>
      </w:r>
    </w:p>
    <w:p w14:paraId="2AA9F04C" w14:textId="77777777" w:rsidR="00376F20" w:rsidRPr="00376F20" w:rsidRDefault="00376F20" w:rsidP="00376F20">
      <w:pPr>
        <w:rPr>
          <w:rFonts w:asciiTheme="minorHAnsi" w:hAnsiTheme="minorHAnsi" w:cstheme="minorHAnsi"/>
          <w:color w:val="FF0000"/>
          <w:sz w:val="22"/>
          <w:szCs w:val="22"/>
        </w:rPr>
      </w:pPr>
      <w:r w:rsidRPr="00376F20">
        <w:rPr>
          <w:rFonts w:asciiTheme="minorHAnsi" w:hAnsiTheme="minorHAnsi" w:cstheme="minorHAnsi"/>
          <w:sz w:val="22"/>
          <w:szCs w:val="22"/>
        </w:rPr>
        <w:t xml:space="preserve">However, it is likely that the figures are in fact much higher as there are so many barriers to reporting crime for people with disabilities or learning difficulties. For </w:t>
      </w:r>
      <w:proofErr w:type="gramStart"/>
      <w:r w:rsidRPr="00376F20">
        <w:rPr>
          <w:rFonts w:asciiTheme="minorHAnsi" w:hAnsiTheme="minorHAnsi" w:cstheme="minorHAnsi"/>
          <w:sz w:val="22"/>
          <w:szCs w:val="22"/>
        </w:rPr>
        <w:t>example</w:t>
      </w:r>
      <w:proofErr w:type="gramEnd"/>
      <w:r w:rsidRPr="00376F20">
        <w:rPr>
          <w:rFonts w:asciiTheme="minorHAnsi" w:hAnsiTheme="minorHAnsi" w:cstheme="minorHAnsi"/>
          <w:sz w:val="22"/>
          <w:szCs w:val="22"/>
        </w:rPr>
        <w:t xml:space="preserve"> ‘up to 90% of people with a learning disability have communication problems.’ (Bowden, </w:t>
      </w:r>
      <w:proofErr w:type="spellStart"/>
      <w:r w:rsidRPr="00376F20">
        <w:rPr>
          <w:rFonts w:asciiTheme="minorHAnsi" w:hAnsiTheme="minorHAnsi" w:cstheme="minorHAnsi"/>
          <w:sz w:val="22"/>
          <w:szCs w:val="22"/>
        </w:rPr>
        <w:t>Douds</w:t>
      </w:r>
      <w:proofErr w:type="spellEnd"/>
      <w:r w:rsidRPr="00376F20">
        <w:rPr>
          <w:rFonts w:asciiTheme="minorHAnsi" w:hAnsiTheme="minorHAnsi" w:cstheme="minorHAnsi"/>
          <w:sz w:val="22"/>
          <w:szCs w:val="22"/>
        </w:rPr>
        <w:t xml:space="preserve"> &amp; Simpson, 2011) this could mean hearing, visual or speech problems. People with learning difficulties are often not as prevalent as other in society. There are issues as ‘offences in residential settings were sometimes handled internally’ (Lewin, 2007) and the perpetrator of the offence is often someone known to them, </w:t>
      </w:r>
      <w:proofErr w:type="spellStart"/>
      <w:r w:rsidRPr="00376F20">
        <w:rPr>
          <w:rFonts w:asciiTheme="minorHAnsi" w:hAnsiTheme="minorHAnsi" w:cstheme="minorHAnsi"/>
          <w:sz w:val="22"/>
          <w:szCs w:val="22"/>
        </w:rPr>
        <w:t>eg.</w:t>
      </w:r>
      <w:proofErr w:type="spellEnd"/>
      <w:r w:rsidRPr="00376F20">
        <w:rPr>
          <w:rFonts w:asciiTheme="minorHAnsi" w:hAnsiTheme="minorHAnsi" w:cstheme="minorHAnsi"/>
          <w:sz w:val="22"/>
          <w:szCs w:val="22"/>
        </w:rPr>
        <w:t xml:space="preserve"> A family member or ‘mate crime’</w:t>
      </w:r>
      <w:r w:rsidRPr="00376F20">
        <w:rPr>
          <w:rFonts w:asciiTheme="minorHAnsi" w:hAnsiTheme="minorHAnsi" w:cstheme="minorHAnsi"/>
          <w:color w:val="FF0000"/>
          <w:sz w:val="22"/>
          <w:szCs w:val="22"/>
        </w:rPr>
        <w:t xml:space="preserve"> </w:t>
      </w:r>
      <w:r w:rsidRPr="00376F20">
        <w:rPr>
          <w:rFonts w:asciiTheme="minorHAnsi" w:hAnsiTheme="minorHAnsi" w:cstheme="minorHAnsi"/>
          <w:sz w:val="22"/>
          <w:szCs w:val="22"/>
        </w:rPr>
        <w:t xml:space="preserve">Due to this after checking with the victim I attempted to contact her friend who reported the incident to see if she would be willing to sit with the victim to offer emotional support with giving her account. This was unsuccessful and the victim said she was happy to give her account without her friend being present. </w:t>
      </w:r>
    </w:p>
    <w:p w14:paraId="54746EDF" w14:textId="77777777" w:rsidR="00376F20" w:rsidRPr="00376F20" w:rsidRDefault="00376F20" w:rsidP="00376F20">
      <w:pPr>
        <w:rPr>
          <w:rFonts w:asciiTheme="minorHAnsi" w:hAnsiTheme="minorHAnsi" w:cstheme="minorHAnsi"/>
          <w:sz w:val="22"/>
          <w:szCs w:val="22"/>
        </w:rPr>
      </w:pPr>
    </w:p>
    <w:p w14:paraId="11CE43FF" w14:textId="77777777" w:rsidR="00376F20" w:rsidRPr="00376F20" w:rsidRDefault="00376F20" w:rsidP="00376F20">
      <w:pPr>
        <w:rPr>
          <w:rFonts w:asciiTheme="minorHAnsi" w:hAnsiTheme="minorHAnsi" w:cstheme="minorHAnsi"/>
          <w:sz w:val="22"/>
          <w:szCs w:val="22"/>
        </w:rPr>
      </w:pPr>
      <w:r w:rsidRPr="00376F20">
        <w:rPr>
          <w:rFonts w:asciiTheme="minorHAnsi" w:hAnsiTheme="minorHAnsi" w:cstheme="minorHAnsi"/>
          <w:sz w:val="22"/>
          <w:szCs w:val="22"/>
        </w:rPr>
        <w:t>I asked the victim if she had a preference of gender of the officer taking the account, the victim stated she did not and was happy for me to proceed. The victims code now states ‘Victims of sexual violence or domestic abuse will be able to choose the sex of police officers that interview them.’ (</w:t>
      </w:r>
      <w:hyperlink r:id="rId41" w:history="1">
        <w:r w:rsidRPr="00376F20">
          <w:rPr>
            <w:rStyle w:val="Hyperlink"/>
            <w:rFonts w:asciiTheme="minorHAnsi" w:hAnsiTheme="minorHAnsi" w:cstheme="minorHAnsi"/>
            <w:sz w:val="22"/>
            <w:szCs w:val="22"/>
          </w:rPr>
          <w:t>www.gov.uk</w:t>
        </w:r>
      </w:hyperlink>
      <w:r w:rsidRPr="00376F20">
        <w:rPr>
          <w:rFonts w:asciiTheme="minorHAnsi" w:hAnsiTheme="minorHAnsi" w:cstheme="minorHAnsi"/>
          <w:sz w:val="22"/>
          <w:szCs w:val="22"/>
        </w:rPr>
        <w:t>) I ensured my BWV was not recording due to the sensitive nature of the offence and took the victims account using the onyx first responder booklet. Before taking the account of the victim I explained to her what additional support was available at court due to the nature of the offence. ‘Vulnerable and/or intimidated victims (and witnesses) are eligible for special measures to assist them in giving evidence.’ (</w:t>
      </w:r>
      <w:hyperlink r:id="rId42" w:history="1">
        <w:r w:rsidRPr="00376F20">
          <w:rPr>
            <w:rStyle w:val="Hyperlink"/>
            <w:rFonts w:asciiTheme="minorHAnsi" w:hAnsiTheme="minorHAnsi" w:cstheme="minorHAnsi"/>
            <w:sz w:val="22"/>
            <w:szCs w:val="22"/>
          </w:rPr>
          <w:t>www.assets.college.police.uk</w:t>
        </w:r>
      </w:hyperlink>
      <w:r w:rsidRPr="00376F20">
        <w:rPr>
          <w:rFonts w:asciiTheme="minorHAnsi" w:hAnsiTheme="minorHAnsi" w:cstheme="minorHAnsi"/>
          <w:sz w:val="22"/>
          <w:szCs w:val="22"/>
        </w:rPr>
        <w:t xml:space="preserve">) I discussed special measures as set out sections 23-30 of the youth justice and criminal evidence act with the victim in line with the Victims Code of practice. </w:t>
      </w:r>
    </w:p>
    <w:p w14:paraId="31133F17" w14:textId="77777777" w:rsidR="00376F20" w:rsidRPr="00376F20" w:rsidRDefault="00376F20" w:rsidP="00376F20">
      <w:pPr>
        <w:rPr>
          <w:rFonts w:asciiTheme="minorHAnsi" w:hAnsiTheme="minorHAnsi" w:cstheme="minorHAnsi"/>
          <w:sz w:val="22"/>
          <w:szCs w:val="22"/>
        </w:rPr>
      </w:pPr>
      <w:r w:rsidRPr="00376F20">
        <w:rPr>
          <w:rFonts w:asciiTheme="minorHAnsi" w:hAnsiTheme="minorHAnsi" w:cstheme="minorHAnsi"/>
          <w:sz w:val="22"/>
          <w:szCs w:val="22"/>
        </w:rPr>
        <w:t xml:space="preserve">Special measures for vulnerable and intimidated witnesses, are meant to keep the victims and witnesses as comfortable as possible in court, increasing the likelihood of them attending and giving best evidence. Some examples are screens preventing the accused from seeing the victim and vice versa, the opportunity to give evidence through a communicator or interpreter, private and </w:t>
      </w:r>
      <w:proofErr w:type="spellStart"/>
      <w:r w:rsidRPr="00376F20">
        <w:rPr>
          <w:rFonts w:asciiTheme="minorHAnsi" w:hAnsiTheme="minorHAnsi" w:cstheme="minorHAnsi"/>
          <w:sz w:val="22"/>
          <w:szCs w:val="22"/>
        </w:rPr>
        <w:t>pre recorded</w:t>
      </w:r>
      <w:proofErr w:type="spellEnd"/>
      <w:r w:rsidRPr="00376F20">
        <w:rPr>
          <w:rFonts w:asciiTheme="minorHAnsi" w:hAnsiTheme="minorHAnsi" w:cstheme="minorHAnsi"/>
          <w:sz w:val="22"/>
          <w:szCs w:val="22"/>
        </w:rPr>
        <w:t xml:space="preserve"> or via live link. ‘Intimidated witnesses are defined by </w:t>
      </w:r>
      <w:hyperlink r:id="rId43" w:tgtFrame="_blank" w:history="1">
        <w:r w:rsidRPr="00376F20">
          <w:rPr>
            <w:rStyle w:val="Hyperlink"/>
            <w:rFonts w:asciiTheme="minorHAnsi" w:hAnsiTheme="minorHAnsi" w:cstheme="minorHAnsi"/>
            <w:color w:val="auto"/>
            <w:sz w:val="22"/>
            <w:szCs w:val="22"/>
          </w:rPr>
          <w:t>section 17 YJCEA</w:t>
        </w:r>
      </w:hyperlink>
      <w:r w:rsidRPr="00376F20">
        <w:rPr>
          <w:rFonts w:asciiTheme="minorHAnsi" w:hAnsiTheme="minorHAnsi" w:cstheme="minorHAnsi"/>
          <w:sz w:val="22"/>
          <w:szCs w:val="22"/>
        </w:rPr>
        <w:t> as those suffering from fear or distress in relation to testifying in the case. Complainants in sexual offences … automatically falling into this category unless they wish to opt out.’ (</w:t>
      </w:r>
      <w:hyperlink r:id="rId44" w:history="1">
        <w:r w:rsidRPr="00376F20">
          <w:rPr>
            <w:rStyle w:val="Hyperlink"/>
            <w:rFonts w:asciiTheme="minorHAnsi" w:hAnsiTheme="minorHAnsi" w:cstheme="minorHAnsi"/>
            <w:sz w:val="22"/>
            <w:szCs w:val="22"/>
          </w:rPr>
          <w:t>www.cps.gov.uk</w:t>
        </w:r>
      </w:hyperlink>
      <w:r w:rsidRPr="00376F20">
        <w:rPr>
          <w:rStyle w:val="Hyperlink"/>
          <w:rFonts w:asciiTheme="minorHAnsi" w:hAnsiTheme="minorHAnsi" w:cstheme="minorHAnsi"/>
          <w:sz w:val="22"/>
          <w:szCs w:val="22"/>
        </w:rPr>
        <w:t>.</w:t>
      </w:r>
      <w:r w:rsidRPr="00376F20">
        <w:rPr>
          <w:rFonts w:asciiTheme="minorHAnsi" w:hAnsiTheme="minorHAnsi" w:cstheme="minorHAnsi"/>
          <w:sz w:val="22"/>
          <w:szCs w:val="22"/>
        </w:rPr>
        <w:t>) By offering this information I reassured her she could give her account in court with the relevant support.</w:t>
      </w:r>
    </w:p>
    <w:p w14:paraId="4A682AB3" w14:textId="77777777" w:rsidR="00376F20" w:rsidRPr="00376F20" w:rsidRDefault="00376F20" w:rsidP="00376F20">
      <w:pPr>
        <w:rPr>
          <w:rFonts w:asciiTheme="minorHAnsi" w:hAnsiTheme="minorHAnsi" w:cstheme="minorHAnsi"/>
          <w:color w:val="FF0000"/>
          <w:sz w:val="22"/>
          <w:szCs w:val="22"/>
        </w:rPr>
      </w:pPr>
    </w:p>
    <w:p w14:paraId="193AEA99" w14:textId="77777777" w:rsidR="00376F20" w:rsidRPr="00376F20" w:rsidRDefault="00376F20" w:rsidP="00376F20">
      <w:pPr>
        <w:rPr>
          <w:rFonts w:asciiTheme="minorHAnsi" w:hAnsiTheme="minorHAnsi" w:cstheme="minorHAnsi"/>
          <w:sz w:val="22"/>
          <w:szCs w:val="22"/>
        </w:rPr>
      </w:pPr>
      <w:r w:rsidRPr="00376F20">
        <w:rPr>
          <w:rFonts w:asciiTheme="minorHAnsi" w:hAnsiTheme="minorHAnsi" w:cstheme="minorHAnsi"/>
          <w:sz w:val="22"/>
          <w:szCs w:val="22"/>
        </w:rPr>
        <w:t xml:space="preserve">On completing the victims account I seized the bedsheets and clothing of the victim at the time of the incident as evidence, along with mouth swabs. Due to the time being just within evidential timeframe of incident, I explained to the victim what the process was surrounding the SARC clinic and taking further, more invasive swabs providing she was happy to consent, which she was. with sexual offences early intervention is vital as it establishes best evidence, with </w:t>
      </w:r>
      <w:proofErr w:type="gramStart"/>
      <w:r w:rsidRPr="00376F20">
        <w:rPr>
          <w:rFonts w:asciiTheme="minorHAnsi" w:hAnsiTheme="minorHAnsi" w:cstheme="minorHAnsi"/>
          <w:sz w:val="22"/>
          <w:szCs w:val="22"/>
        </w:rPr>
        <w:t>the majority of</w:t>
      </w:r>
      <w:proofErr w:type="gramEnd"/>
      <w:r w:rsidRPr="00376F20">
        <w:rPr>
          <w:rFonts w:asciiTheme="minorHAnsi" w:hAnsiTheme="minorHAnsi" w:cstheme="minorHAnsi"/>
          <w:sz w:val="22"/>
          <w:szCs w:val="22"/>
        </w:rPr>
        <w:t xml:space="preserve"> the forensic evidence being on the victim themselves, through ‘sperm and fibres.’ (</w:t>
      </w:r>
      <w:proofErr w:type="spellStart"/>
      <w:r w:rsidRPr="00376F20">
        <w:rPr>
          <w:rFonts w:asciiTheme="minorHAnsi" w:hAnsiTheme="minorHAnsi" w:cstheme="minorHAnsi"/>
          <w:sz w:val="22"/>
          <w:szCs w:val="22"/>
        </w:rPr>
        <w:t>Taroni</w:t>
      </w:r>
      <w:proofErr w:type="spellEnd"/>
      <w:r w:rsidRPr="00376F20">
        <w:rPr>
          <w:rFonts w:asciiTheme="minorHAnsi" w:hAnsiTheme="minorHAnsi" w:cstheme="minorHAnsi"/>
          <w:sz w:val="22"/>
          <w:szCs w:val="22"/>
        </w:rPr>
        <w:t xml:space="preserve">, 2009) this can be quickly diminished, as a lot of victims feel the desire to quickly and repeatedly shower after the assault. The incident happened 7 days prior to the victim attending the SARC clinic and we later discovered the forensic swabs provided a negative result. I remained with the victim my colleague got hold of a SOLO trained officer to attend and take the victim to a SARC CLINIC. </w:t>
      </w:r>
    </w:p>
    <w:p w14:paraId="0446B3B2" w14:textId="77777777" w:rsidR="00376F20" w:rsidRPr="00376F20" w:rsidRDefault="00376F20" w:rsidP="00376F20">
      <w:pPr>
        <w:rPr>
          <w:rFonts w:asciiTheme="minorHAnsi" w:hAnsiTheme="minorHAnsi" w:cstheme="minorHAnsi"/>
          <w:sz w:val="22"/>
          <w:szCs w:val="22"/>
        </w:rPr>
      </w:pPr>
    </w:p>
    <w:p w14:paraId="27686B6A" w14:textId="77777777" w:rsidR="00376F20" w:rsidRPr="00376F20" w:rsidRDefault="00376F20" w:rsidP="00376F20">
      <w:pPr>
        <w:rPr>
          <w:rFonts w:asciiTheme="minorHAnsi" w:hAnsiTheme="minorHAnsi" w:cstheme="minorHAnsi"/>
          <w:sz w:val="22"/>
          <w:szCs w:val="22"/>
        </w:rPr>
      </w:pPr>
      <w:r w:rsidRPr="00376F20">
        <w:rPr>
          <w:rFonts w:asciiTheme="minorHAnsi" w:hAnsiTheme="minorHAnsi" w:cstheme="minorHAnsi"/>
          <w:sz w:val="22"/>
          <w:szCs w:val="22"/>
        </w:rPr>
        <w:lastRenderedPageBreak/>
        <w:t>This case bears an eerie resemblance to the infamous case of ‘The Nightstalker.’ Also known as Delroy Grant, the Nightstalker carried out what is thought to be hundreds of offences of rape, sexual assault and robbery between 1992 and 2009. What made Grant’s crimes more depraved was that ‘he targeted predominately elderly women who lived alone.’ (</w:t>
      </w:r>
      <w:hyperlink r:id="rId45" w:history="1">
        <w:r w:rsidRPr="00376F20">
          <w:rPr>
            <w:rStyle w:val="Hyperlink"/>
            <w:rFonts w:asciiTheme="minorHAnsi" w:hAnsiTheme="minorHAnsi" w:cstheme="minorHAnsi"/>
            <w:sz w:val="22"/>
            <w:szCs w:val="22"/>
          </w:rPr>
          <w:t>www.crimeandinvestigation.co.uk</w:t>
        </w:r>
      </w:hyperlink>
      <w:r w:rsidRPr="00376F20">
        <w:rPr>
          <w:rFonts w:asciiTheme="minorHAnsi" w:hAnsiTheme="minorHAnsi" w:cstheme="minorHAnsi"/>
          <w:sz w:val="22"/>
          <w:szCs w:val="22"/>
        </w:rPr>
        <w:t xml:space="preserve">) </w:t>
      </w:r>
    </w:p>
    <w:p w14:paraId="6BED7A60" w14:textId="77777777" w:rsidR="00376F20" w:rsidRPr="00376F20" w:rsidRDefault="00376F20" w:rsidP="00376F20">
      <w:pPr>
        <w:rPr>
          <w:rFonts w:asciiTheme="minorHAnsi" w:hAnsiTheme="minorHAnsi" w:cstheme="minorHAnsi"/>
          <w:color w:val="272727"/>
          <w:sz w:val="22"/>
          <w:szCs w:val="22"/>
          <w:shd w:val="clear" w:color="auto" w:fill="FFFFFF"/>
        </w:rPr>
      </w:pPr>
      <w:proofErr w:type="gramStart"/>
      <w:r w:rsidRPr="00376F20">
        <w:rPr>
          <w:rFonts w:asciiTheme="minorHAnsi" w:hAnsiTheme="minorHAnsi" w:cstheme="minorHAnsi"/>
          <w:sz w:val="22"/>
          <w:szCs w:val="22"/>
        </w:rPr>
        <w:t>Similarly</w:t>
      </w:r>
      <w:proofErr w:type="gramEnd"/>
      <w:r w:rsidRPr="00376F20">
        <w:rPr>
          <w:rFonts w:asciiTheme="minorHAnsi" w:hAnsiTheme="minorHAnsi" w:cstheme="minorHAnsi"/>
          <w:sz w:val="22"/>
          <w:szCs w:val="22"/>
        </w:rPr>
        <w:t xml:space="preserve"> to this case, Grant targeted the elderly and vulnerable, ‘Many of his victims were blind, deaf or had conditions including Alzheimer's and Parkinson's disease.’ (</w:t>
      </w:r>
      <w:hyperlink r:id="rId46" w:history="1">
        <w:r w:rsidRPr="00376F20">
          <w:rPr>
            <w:rStyle w:val="Hyperlink"/>
            <w:rFonts w:asciiTheme="minorHAnsi" w:hAnsiTheme="minorHAnsi" w:cstheme="minorHAnsi"/>
            <w:sz w:val="22"/>
            <w:szCs w:val="22"/>
          </w:rPr>
          <w:t>www.bbc.co.uk</w:t>
        </w:r>
      </w:hyperlink>
      <w:r w:rsidRPr="00376F20">
        <w:rPr>
          <w:rFonts w:asciiTheme="minorHAnsi" w:hAnsiTheme="minorHAnsi" w:cstheme="minorHAnsi"/>
          <w:sz w:val="22"/>
          <w:szCs w:val="22"/>
        </w:rPr>
        <w:t>) Thus meaning that the victims were not only less likely to physically prevent the assault because of physical frailty, but were also less likely to report the abuse due to ‘medical problems that result in difficulties communicating, confusion, or memory loss’</w:t>
      </w:r>
      <w:r w:rsidRPr="00376F20">
        <w:rPr>
          <w:rFonts w:asciiTheme="minorHAnsi" w:hAnsiTheme="minorHAnsi" w:cstheme="minorHAnsi"/>
          <w:color w:val="272727"/>
          <w:sz w:val="22"/>
          <w:szCs w:val="22"/>
          <w:shd w:val="clear" w:color="auto" w:fill="FFFFFF"/>
        </w:rPr>
        <w:t> (</w:t>
      </w:r>
      <w:hyperlink r:id="rId47" w:history="1">
        <w:r w:rsidRPr="00376F20">
          <w:rPr>
            <w:rStyle w:val="Hyperlink"/>
            <w:rFonts w:asciiTheme="minorHAnsi" w:hAnsiTheme="minorHAnsi" w:cstheme="minorHAnsi"/>
            <w:sz w:val="22"/>
            <w:szCs w:val="22"/>
            <w:shd w:val="clear" w:color="auto" w:fill="FFFFFF"/>
          </w:rPr>
          <w:t>www.nursinghomeabusecenter.com</w:t>
        </w:r>
      </w:hyperlink>
      <w:r w:rsidRPr="00376F20">
        <w:rPr>
          <w:rFonts w:asciiTheme="minorHAnsi" w:hAnsiTheme="minorHAnsi" w:cstheme="minorHAnsi"/>
          <w:color w:val="272727"/>
          <w:sz w:val="22"/>
          <w:szCs w:val="22"/>
          <w:shd w:val="clear" w:color="auto" w:fill="FFFFFF"/>
        </w:rPr>
        <w:t xml:space="preserve">) </w:t>
      </w:r>
    </w:p>
    <w:p w14:paraId="107CAFE9" w14:textId="77777777" w:rsidR="00376F20" w:rsidRPr="00376F20" w:rsidRDefault="00376F20" w:rsidP="00376F20">
      <w:pPr>
        <w:rPr>
          <w:rFonts w:asciiTheme="minorHAnsi" w:hAnsiTheme="minorHAnsi" w:cstheme="minorHAnsi"/>
          <w:color w:val="272727"/>
          <w:sz w:val="22"/>
          <w:szCs w:val="22"/>
          <w:shd w:val="clear" w:color="auto" w:fill="FFFFFF"/>
        </w:rPr>
      </w:pPr>
      <w:r w:rsidRPr="00376F20">
        <w:rPr>
          <w:rFonts w:asciiTheme="minorHAnsi" w:hAnsiTheme="minorHAnsi" w:cstheme="minorHAnsi"/>
          <w:sz w:val="22"/>
          <w:szCs w:val="22"/>
        </w:rPr>
        <w:t xml:space="preserve">It can be said that some of Grant’s crimes were motivated financially, as he often acquired his victim’s bank cards. However, he clearly had a sexual interest in the elderly, however it is unknown if that is because of their age or their vulnerabilities. </w:t>
      </w:r>
    </w:p>
    <w:p w14:paraId="1A753B03" w14:textId="77777777" w:rsidR="00376F20" w:rsidRPr="00376F20" w:rsidRDefault="00376F20" w:rsidP="00376F20">
      <w:pPr>
        <w:rPr>
          <w:rFonts w:asciiTheme="minorHAnsi" w:hAnsiTheme="minorHAnsi" w:cstheme="minorHAnsi"/>
          <w:color w:val="FF0000"/>
          <w:sz w:val="22"/>
          <w:szCs w:val="22"/>
        </w:rPr>
      </w:pPr>
    </w:p>
    <w:p w14:paraId="1E65B2DD" w14:textId="77777777" w:rsidR="00376F20" w:rsidRPr="00376F20" w:rsidRDefault="00376F20" w:rsidP="00376F20">
      <w:pPr>
        <w:rPr>
          <w:rFonts w:asciiTheme="minorHAnsi" w:hAnsiTheme="minorHAnsi" w:cstheme="minorHAnsi"/>
          <w:sz w:val="22"/>
          <w:szCs w:val="22"/>
        </w:rPr>
      </w:pPr>
    </w:p>
    <w:p w14:paraId="3E8B9AC8" w14:textId="77777777" w:rsidR="00376F20" w:rsidRPr="00376F20" w:rsidRDefault="00376F20" w:rsidP="00376F20">
      <w:pPr>
        <w:rPr>
          <w:rFonts w:asciiTheme="minorHAnsi" w:hAnsiTheme="minorHAnsi" w:cstheme="minorHAnsi"/>
          <w:sz w:val="22"/>
          <w:szCs w:val="22"/>
        </w:rPr>
      </w:pPr>
      <w:r w:rsidRPr="00376F20">
        <w:rPr>
          <w:rFonts w:asciiTheme="minorHAnsi" w:hAnsiTheme="minorHAnsi" w:cstheme="minorHAnsi"/>
          <w:sz w:val="22"/>
          <w:szCs w:val="22"/>
        </w:rPr>
        <w:t xml:space="preserve">On reflecting on this </w:t>
      </w:r>
      <w:proofErr w:type="gramStart"/>
      <w:r w:rsidRPr="00376F20">
        <w:rPr>
          <w:rFonts w:asciiTheme="minorHAnsi" w:hAnsiTheme="minorHAnsi" w:cstheme="minorHAnsi"/>
          <w:sz w:val="22"/>
          <w:szCs w:val="22"/>
        </w:rPr>
        <w:t>incident</w:t>
      </w:r>
      <w:proofErr w:type="gramEnd"/>
      <w:r w:rsidRPr="00376F20">
        <w:rPr>
          <w:rFonts w:asciiTheme="minorHAnsi" w:hAnsiTheme="minorHAnsi" w:cstheme="minorHAnsi"/>
          <w:sz w:val="22"/>
          <w:szCs w:val="22"/>
        </w:rPr>
        <w:t xml:space="preserve"> I believe I had conducted the initial investigation in a fair and professional manner, with the victims needs being the priority. Due to her being vulnerable and reporting the serious offence I was considerate of her emotional state and attempted to seek out an appropriate adult to ensure she was in the best position to give her account. As she was categorised as an intimidated witness, I explained special measures and how she can proceed in court, along with asking her if she had a preferred gender of officer to complete initial investigation. All significant evidence from the flat was gathered in accordance with PACE and stored in property. The SARC clinic procedure was explained to the victim and she was then put in contact with SOLO trained </w:t>
      </w:r>
      <w:proofErr w:type="gramStart"/>
      <w:r w:rsidRPr="00376F20">
        <w:rPr>
          <w:rFonts w:asciiTheme="minorHAnsi" w:hAnsiTheme="minorHAnsi" w:cstheme="minorHAnsi"/>
          <w:sz w:val="22"/>
          <w:szCs w:val="22"/>
        </w:rPr>
        <w:t>officer</w:t>
      </w:r>
      <w:proofErr w:type="gramEnd"/>
      <w:r w:rsidRPr="00376F20">
        <w:rPr>
          <w:rFonts w:asciiTheme="minorHAnsi" w:hAnsiTheme="minorHAnsi" w:cstheme="minorHAnsi"/>
          <w:sz w:val="22"/>
          <w:szCs w:val="22"/>
        </w:rPr>
        <w:t xml:space="preserve"> so she was not left feeling vulnerable or worried.  </w:t>
      </w:r>
    </w:p>
    <w:p w14:paraId="0CBDC3F9" w14:textId="77777777" w:rsidR="00376F20" w:rsidRPr="00376F20" w:rsidRDefault="00376F20" w:rsidP="00376F20">
      <w:pPr>
        <w:rPr>
          <w:rFonts w:asciiTheme="minorHAnsi" w:hAnsiTheme="minorHAnsi" w:cstheme="minorHAnsi"/>
          <w:sz w:val="22"/>
          <w:szCs w:val="22"/>
        </w:rPr>
      </w:pPr>
    </w:p>
    <w:p w14:paraId="6713EEB6" w14:textId="77777777" w:rsidR="00376F20" w:rsidRPr="00376F20" w:rsidRDefault="00376F20" w:rsidP="00376F20">
      <w:pPr>
        <w:rPr>
          <w:rFonts w:asciiTheme="minorHAnsi" w:hAnsiTheme="minorHAnsi" w:cstheme="minorHAnsi"/>
          <w:sz w:val="22"/>
          <w:szCs w:val="22"/>
        </w:rPr>
      </w:pPr>
      <w:r w:rsidRPr="00376F20">
        <w:rPr>
          <w:rFonts w:asciiTheme="minorHAnsi" w:hAnsiTheme="minorHAnsi" w:cstheme="minorHAnsi"/>
          <w:sz w:val="22"/>
          <w:szCs w:val="22"/>
        </w:rPr>
        <w:t xml:space="preserve"> (1355)</w:t>
      </w:r>
    </w:p>
    <w:p w14:paraId="1967E2A8" w14:textId="77777777" w:rsidR="00025650" w:rsidRPr="00270EEB" w:rsidRDefault="00025650" w:rsidP="00025650">
      <w:pPr>
        <w:jc w:val="both"/>
        <w:rPr>
          <w:sz w:val="24"/>
          <w:szCs w:val="24"/>
        </w:rPr>
      </w:pPr>
    </w:p>
    <w:p w14:paraId="3816686F" w14:textId="4EB1303B" w:rsidR="00396920" w:rsidRDefault="00396920" w:rsidP="00025650">
      <w:pPr>
        <w:jc w:val="both"/>
        <w:rPr>
          <w:sz w:val="24"/>
          <w:szCs w:val="24"/>
        </w:rPr>
      </w:pPr>
    </w:p>
    <w:p w14:paraId="7E943354" w14:textId="77777777" w:rsidR="00396920" w:rsidRDefault="00396920" w:rsidP="00025650">
      <w:pPr>
        <w:jc w:val="both"/>
        <w:rPr>
          <w:sz w:val="24"/>
          <w:szCs w:val="24"/>
        </w:rPr>
      </w:pPr>
    </w:p>
    <w:p w14:paraId="29F7239D" w14:textId="77777777" w:rsidR="0015410F" w:rsidRPr="00270EEB" w:rsidRDefault="0015410F"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8BEE73A" w:rsidR="00AA666E" w:rsidRPr="000B1E96" w:rsidRDefault="00AA666E" w:rsidP="000B1E96"/>
    <w:p w14:paraId="55885AA0" w14:textId="77777777" w:rsidR="008B28E7" w:rsidRPr="00270EEB" w:rsidRDefault="008B28E7" w:rsidP="00FF7EBB">
      <w:pPr>
        <w:jc w:val="both"/>
        <w:rPr>
          <w:sz w:val="24"/>
          <w:szCs w:val="24"/>
        </w:rPr>
      </w:pPr>
    </w:p>
    <w:p w14:paraId="34F41099" w14:textId="77777777" w:rsidR="004E340B" w:rsidRDefault="004E340B">
      <w:pPr>
        <w:overflowPunct/>
        <w:autoSpaceDE/>
        <w:autoSpaceDN/>
        <w:adjustRightInd/>
        <w:textAlignment w:val="auto"/>
        <w:rPr>
          <w:b/>
          <w:bCs/>
          <w:sz w:val="24"/>
          <w:szCs w:val="24"/>
        </w:rPr>
      </w:pPr>
      <w:r>
        <w:rPr>
          <w:b/>
          <w:bCs/>
          <w:sz w:val="24"/>
          <w:szCs w:val="24"/>
        </w:rPr>
        <w:br w:type="page"/>
      </w:r>
    </w:p>
    <w:p w14:paraId="6B0989EF" w14:textId="7E94FE7D"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2BC94CE2" w14:textId="77777777" w:rsidR="002776AF" w:rsidRPr="002776AF" w:rsidRDefault="002776AF" w:rsidP="002776AF">
      <w:pPr>
        <w:rPr>
          <w:rFonts w:asciiTheme="minorHAnsi" w:hAnsiTheme="minorHAnsi" w:cstheme="minorHAnsi"/>
          <w:sz w:val="22"/>
          <w:szCs w:val="22"/>
        </w:rPr>
      </w:pPr>
      <w:r w:rsidRPr="002776AF">
        <w:rPr>
          <w:rFonts w:asciiTheme="minorHAnsi" w:hAnsiTheme="minorHAnsi" w:cstheme="minorHAnsi"/>
          <w:sz w:val="22"/>
          <w:szCs w:val="22"/>
        </w:rPr>
        <w:t xml:space="preserve">In this essay I will discuss an incident where I played a significant role in dealing with an offender who was responsible for a road traffic collision. I will explain how I applied the national decision model when dealing with the incident along with other models in dealing with the RTC such as the CLEAR initiative and the ACECARD approach. I will also explain how I applied the role of discretion throughout to help find a suitable resolution that was proportion and necessary in the circumstances I was presented with. I will also highlight the policing values engaged in relation to the decision-making process I applied to avoid any potential impact of bias. I will highlight the policies and principles of managing and accessing personal information in accordance with the law. I will also reflect on the incident and how the scene was managed to prevent further injury to anyone involved or other parties present. </w:t>
      </w:r>
    </w:p>
    <w:p w14:paraId="649743D4" w14:textId="77777777" w:rsidR="002776AF" w:rsidRPr="002776AF" w:rsidRDefault="002776AF" w:rsidP="002776AF">
      <w:pPr>
        <w:rPr>
          <w:rFonts w:asciiTheme="minorHAnsi" w:hAnsiTheme="minorHAnsi" w:cstheme="minorHAnsi"/>
          <w:sz w:val="22"/>
          <w:szCs w:val="22"/>
        </w:rPr>
      </w:pPr>
      <w:r w:rsidRPr="002776AF">
        <w:rPr>
          <w:rFonts w:asciiTheme="minorHAnsi" w:hAnsiTheme="minorHAnsi" w:cstheme="minorHAnsi"/>
          <w:sz w:val="22"/>
          <w:szCs w:val="22"/>
        </w:rPr>
        <w:t>I was made aware of an emergency call involving a road traffic collision involving 2 vehicles with 1 person occupying each vehicle. According to research road safety is increasing, less deaths are being reported as well as injuries of all types as a result of an RTC. ‘there were an estimated 1,390 reported road deaths in the year ending June 2021, a decrease of 11% compared to the year ending 2020’ (</w:t>
      </w:r>
      <w:hyperlink r:id="rId48" w:history="1">
        <w:r w:rsidRPr="002776AF">
          <w:rPr>
            <w:rStyle w:val="Hyperlink"/>
            <w:rFonts w:asciiTheme="minorHAnsi" w:hAnsiTheme="minorHAnsi" w:cstheme="minorHAnsi"/>
            <w:sz w:val="22"/>
            <w:szCs w:val="22"/>
          </w:rPr>
          <w:t>www.gov.uk</w:t>
        </w:r>
      </w:hyperlink>
      <w:r w:rsidRPr="002776AF">
        <w:rPr>
          <w:rFonts w:asciiTheme="minorHAnsi" w:hAnsiTheme="minorHAnsi" w:cstheme="minorHAnsi"/>
          <w:sz w:val="22"/>
          <w:szCs w:val="22"/>
        </w:rPr>
        <w:t xml:space="preserve">) </w:t>
      </w:r>
    </w:p>
    <w:p w14:paraId="1A121208" w14:textId="77777777" w:rsidR="002776AF" w:rsidRPr="002776AF" w:rsidRDefault="002776AF" w:rsidP="002776AF">
      <w:pPr>
        <w:rPr>
          <w:rFonts w:asciiTheme="minorHAnsi" w:hAnsiTheme="minorHAnsi" w:cstheme="minorHAnsi"/>
          <w:sz w:val="22"/>
          <w:szCs w:val="22"/>
        </w:rPr>
      </w:pPr>
      <w:r w:rsidRPr="002776AF">
        <w:rPr>
          <w:rFonts w:asciiTheme="minorHAnsi" w:hAnsiTheme="minorHAnsi" w:cstheme="minorHAnsi"/>
          <w:sz w:val="22"/>
          <w:szCs w:val="22"/>
        </w:rPr>
        <w:t>I left the station to attend the incident with other officers, upon arriving we could see immediately the impact the collision was having on other road users as the congestion began to build. Although the road was not a motorway there was a lane closure, debris, 2 persons involved in an RTC and a lot of congestion. The clear initiative was ‘launched by the department for transport … to improve incident clear-up times … helping to save the economy millions of pounds annually’ (</w:t>
      </w:r>
      <w:hyperlink r:id="rId49" w:history="1">
        <w:r w:rsidRPr="002776AF">
          <w:rPr>
            <w:rStyle w:val="Hyperlink"/>
            <w:rFonts w:asciiTheme="minorHAnsi" w:hAnsiTheme="minorHAnsi" w:cstheme="minorHAnsi"/>
            <w:sz w:val="22"/>
            <w:szCs w:val="22"/>
          </w:rPr>
          <w:t>www.gov.uk</w:t>
        </w:r>
      </w:hyperlink>
      <w:r w:rsidRPr="002776AF">
        <w:rPr>
          <w:rFonts w:asciiTheme="minorHAnsi" w:hAnsiTheme="minorHAnsi" w:cstheme="minorHAnsi"/>
          <w:sz w:val="22"/>
          <w:szCs w:val="22"/>
        </w:rPr>
        <w:t xml:space="preserve">) Following the CLEAR initiative, to resolve the incident, reopen the lane preventing extended delays to other road users, the next step was to take lead of the incident and evaluate. </w:t>
      </w:r>
    </w:p>
    <w:p w14:paraId="424A739B" w14:textId="77777777" w:rsidR="002776AF" w:rsidRPr="002776AF" w:rsidRDefault="002776AF" w:rsidP="002776AF">
      <w:pPr>
        <w:rPr>
          <w:rFonts w:asciiTheme="minorHAnsi" w:hAnsiTheme="minorHAnsi" w:cstheme="minorHAnsi"/>
          <w:color w:val="FF0000"/>
          <w:sz w:val="22"/>
          <w:szCs w:val="22"/>
        </w:rPr>
      </w:pPr>
      <w:r w:rsidRPr="002776AF">
        <w:rPr>
          <w:rFonts w:asciiTheme="minorHAnsi" w:hAnsiTheme="minorHAnsi" w:cstheme="minorHAnsi"/>
          <w:sz w:val="22"/>
          <w:szCs w:val="22"/>
        </w:rPr>
        <w:lastRenderedPageBreak/>
        <w:t>When evaluating I followed the ACECARD approach from the college of policing, this approach is used to help officers ‘remember the sequence of considerations and actions required when responding to a road or traffic incident’. (</w:t>
      </w:r>
      <w:r w:rsidRPr="002776AF">
        <w:rPr>
          <w:rFonts w:asciiTheme="minorHAnsi" w:hAnsiTheme="minorHAnsi" w:cstheme="minorHAnsi"/>
          <w:color w:val="0070C0"/>
          <w:sz w:val="22"/>
          <w:szCs w:val="22"/>
        </w:rPr>
        <w:t>Bryant and Bryant 2021</w:t>
      </w:r>
      <w:r w:rsidRPr="002776AF">
        <w:rPr>
          <w:rFonts w:asciiTheme="minorHAnsi" w:hAnsiTheme="minorHAnsi" w:cstheme="minorHAnsi"/>
          <w:sz w:val="22"/>
          <w:szCs w:val="22"/>
        </w:rPr>
        <w:t xml:space="preserve">) The considerations are, approach, caution signs, examine the scene, casualties, ambulance, remove obstructions and detailed investigation. </w:t>
      </w:r>
    </w:p>
    <w:p w14:paraId="3D41CBB6" w14:textId="77777777" w:rsidR="002776AF" w:rsidRPr="002776AF" w:rsidRDefault="002776AF" w:rsidP="002776AF">
      <w:pPr>
        <w:rPr>
          <w:rFonts w:asciiTheme="minorHAnsi" w:hAnsiTheme="minorHAnsi" w:cstheme="minorHAnsi"/>
          <w:sz w:val="22"/>
          <w:szCs w:val="22"/>
        </w:rPr>
      </w:pPr>
      <w:r w:rsidRPr="002776AF">
        <w:rPr>
          <w:rFonts w:asciiTheme="minorHAnsi" w:hAnsiTheme="minorHAnsi" w:cstheme="minorHAnsi"/>
          <w:sz w:val="22"/>
          <w:szCs w:val="22"/>
        </w:rPr>
        <w:t xml:space="preserve">On approaching the collision, I checked for any hazards, there were no visible spills from the vehicles or any hazards present, the police vehicles were used as caution signs to alert other drivers to reduce speed. On evaluating the incident both vehicles were damaged, but the drivers exited the vehicles and were able to walk with no visible injuries. We had contacted the ambulance service who then checked them both over and confirmed there were no injuries along with vehicle recovery to remove the obstructions so we could later reopen the lane finishing the final stage of the CLEAR initiative. </w:t>
      </w:r>
    </w:p>
    <w:p w14:paraId="2030ED1F" w14:textId="77777777" w:rsidR="002776AF" w:rsidRPr="002776AF" w:rsidRDefault="002776AF" w:rsidP="002776AF">
      <w:pPr>
        <w:rPr>
          <w:rFonts w:asciiTheme="minorHAnsi" w:hAnsiTheme="minorHAnsi" w:cstheme="minorHAnsi"/>
          <w:sz w:val="22"/>
          <w:szCs w:val="22"/>
        </w:rPr>
      </w:pPr>
      <w:r w:rsidRPr="002776AF">
        <w:rPr>
          <w:rFonts w:asciiTheme="minorHAnsi" w:hAnsiTheme="minorHAnsi" w:cstheme="minorHAnsi"/>
          <w:sz w:val="22"/>
          <w:szCs w:val="22"/>
        </w:rPr>
        <w:t xml:space="preserve">Upon investigating I discovered the elderly male driver had exited morrisons supermarket turning right at the junction signposted no right-hand turn, in doing so collided with another road user. </w:t>
      </w:r>
    </w:p>
    <w:p w14:paraId="1005763D" w14:textId="77777777" w:rsidR="002776AF" w:rsidRPr="002776AF" w:rsidRDefault="002776AF" w:rsidP="002776AF">
      <w:pPr>
        <w:rPr>
          <w:rFonts w:asciiTheme="minorHAnsi" w:hAnsiTheme="minorHAnsi" w:cstheme="minorHAnsi"/>
          <w:sz w:val="22"/>
          <w:szCs w:val="22"/>
        </w:rPr>
      </w:pPr>
      <w:r w:rsidRPr="002776AF">
        <w:rPr>
          <w:rFonts w:asciiTheme="minorHAnsi" w:hAnsiTheme="minorHAnsi" w:cstheme="minorHAnsi"/>
          <w:sz w:val="22"/>
          <w:szCs w:val="22"/>
        </w:rPr>
        <w:t xml:space="preserve">The population of drivers that are elderly is gradually increasing due to people living longer and elderly drivers keeping their license for longer. Due to this the number of elderly drivers on the road is higher. </w:t>
      </w:r>
    </w:p>
    <w:p w14:paraId="3C95A993" w14:textId="77777777" w:rsidR="002776AF" w:rsidRPr="002776AF" w:rsidRDefault="002776AF" w:rsidP="002776AF">
      <w:pPr>
        <w:rPr>
          <w:rFonts w:asciiTheme="minorHAnsi" w:hAnsiTheme="minorHAnsi" w:cstheme="minorHAnsi"/>
          <w:color w:val="212121"/>
          <w:sz w:val="22"/>
          <w:szCs w:val="22"/>
          <w:shd w:val="clear" w:color="auto" w:fill="FFFFFF"/>
        </w:rPr>
      </w:pPr>
      <w:r w:rsidRPr="002776AF">
        <w:rPr>
          <w:rFonts w:asciiTheme="minorHAnsi" w:hAnsiTheme="minorHAnsi" w:cstheme="minorHAnsi"/>
          <w:sz w:val="22"/>
          <w:szCs w:val="22"/>
        </w:rPr>
        <w:t>He was not under the influence of alcohol or drugs, and when later asked he stated he simply did not see the sign. Elderly people are more likely to be involved in accidents due to incidents like this as opposed to speeding which is more common with younger drivers. According to study from Swansea university that found ‘drivers aged 70 are involved in 3-4 times fewer accidents than 17-21-year-old men … the study found that most mistakes made occurred on right turns and overtaking.’ (</w:t>
      </w:r>
      <w:hyperlink r:id="rId50" w:history="1">
        <w:r w:rsidRPr="002776AF">
          <w:rPr>
            <w:rStyle w:val="Hyperlink"/>
            <w:rFonts w:asciiTheme="minorHAnsi" w:hAnsiTheme="minorHAnsi" w:cstheme="minorHAnsi"/>
            <w:sz w:val="22"/>
            <w:szCs w:val="22"/>
          </w:rPr>
          <w:t>www.bbc.co.uk</w:t>
        </w:r>
      </w:hyperlink>
      <w:r w:rsidRPr="002776AF">
        <w:rPr>
          <w:rFonts w:asciiTheme="minorHAnsi" w:hAnsiTheme="minorHAnsi" w:cstheme="minorHAnsi"/>
          <w:sz w:val="22"/>
          <w:szCs w:val="22"/>
        </w:rPr>
        <w:t xml:space="preserve">) A study was conducted involving 2000 road traffic collisions on drivers aged 60 and over between the years 1994 and 2007. This study also highlights the largest single form of crash was the elderly </w:t>
      </w:r>
      <w:r w:rsidRPr="002776AF">
        <w:rPr>
          <w:rFonts w:asciiTheme="minorHAnsi" w:hAnsiTheme="minorHAnsi" w:cstheme="minorHAnsi"/>
          <w:color w:val="212121"/>
          <w:sz w:val="22"/>
          <w:szCs w:val="22"/>
          <w:shd w:val="clear" w:color="auto" w:fill="FFFFFF"/>
        </w:rPr>
        <w:t>drivers had significant problems with navigating junctions and failing to give right of way. This can be due to ‘older driver blameworthiness, fatigue and illness, time of day factors, and 'unintended accelerations’.’ (</w:t>
      </w:r>
      <w:r w:rsidRPr="002776AF">
        <w:rPr>
          <w:rFonts w:asciiTheme="minorHAnsi" w:hAnsiTheme="minorHAnsi" w:cstheme="minorHAnsi"/>
          <w:sz w:val="22"/>
          <w:szCs w:val="22"/>
        </w:rPr>
        <w:t>David D Clarke, Patrick Ward, Craig Bartle, Wendy Truman)</w:t>
      </w:r>
    </w:p>
    <w:p w14:paraId="549734B5" w14:textId="77777777" w:rsidR="002776AF" w:rsidRPr="002776AF" w:rsidRDefault="002776AF" w:rsidP="002776AF">
      <w:pPr>
        <w:rPr>
          <w:rFonts w:asciiTheme="minorHAnsi" w:hAnsiTheme="minorHAnsi" w:cstheme="minorHAnsi"/>
          <w:sz w:val="22"/>
          <w:szCs w:val="22"/>
        </w:rPr>
      </w:pPr>
    </w:p>
    <w:p w14:paraId="47CDE875" w14:textId="77777777" w:rsidR="002776AF" w:rsidRPr="002776AF" w:rsidRDefault="002776AF" w:rsidP="002776AF">
      <w:pPr>
        <w:rPr>
          <w:rFonts w:asciiTheme="minorHAnsi" w:hAnsiTheme="minorHAnsi" w:cstheme="minorHAnsi"/>
          <w:sz w:val="22"/>
          <w:szCs w:val="22"/>
        </w:rPr>
      </w:pPr>
      <w:r w:rsidRPr="002776AF">
        <w:rPr>
          <w:rFonts w:asciiTheme="minorHAnsi" w:hAnsiTheme="minorHAnsi" w:cstheme="minorHAnsi"/>
          <w:sz w:val="22"/>
          <w:szCs w:val="22"/>
        </w:rPr>
        <w:t>Due to there being no injuries and the collision only resulting in damage to vehicles and damage to a lamppost, I began to rationalise an acceptable and proportionate way of dealing with the individual following the code of ethics. The code of ethics ‘is intended to encourage personal responsibility and the exercise of professional judgement; empowering everyone in policing to ensure they always do the right thing.’ (</w:t>
      </w:r>
      <w:hyperlink r:id="rId51" w:history="1">
        <w:r w:rsidRPr="002776AF">
          <w:rPr>
            <w:rStyle w:val="Hyperlink"/>
            <w:rFonts w:asciiTheme="minorHAnsi" w:hAnsiTheme="minorHAnsi" w:cstheme="minorHAnsi"/>
            <w:sz w:val="22"/>
            <w:szCs w:val="22"/>
          </w:rPr>
          <w:t>www.college.police.uk</w:t>
        </w:r>
      </w:hyperlink>
      <w:r w:rsidRPr="002776AF">
        <w:rPr>
          <w:rFonts w:asciiTheme="minorHAnsi" w:hAnsiTheme="minorHAnsi" w:cstheme="minorHAnsi"/>
          <w:sz w:val="22"/>
          <w:szCs w:val="22"/>
        </w:rPr>
        <w:t xml:space="preserve">) The code of ethics sets out policing principles and standards of professional behaviour for all officers to adhere to on and off duty. </w:t>
      </w:r>
    </w:p>
    <w:p w14:paraId="415BAF23" w14:textId="77777777" w:rsidR="002776AF" w:rsidRPr="002776AF" w:rsidRDefault="002776AF" w:rsidP="002776AF">
      <w:pPr>
        <w:rPr>
          <w:rFonts w:asciiTheme="minorHAnsi" w:hAnsiTheme="minorHAnsi" w:cstheme="minorHAnsi"/>
          <w:sz w:val="22"/>
          <w:szCs w:val="22"/>
        </w:rPr>
      </w:pPr>
      <w:r w:rsidRPr="002776AF">
        <w:rPr>
          <w:rFonts w:asciiTheme="minorHAnsi" w:hAnsiTheme="minorHAnsi" w:cstheme="minorHAnsi"/>
          <w:sz w:val="22"/>
          <w:szCs w:val="22"/>
        </w:rPr>
        <w:t>By using my discretion and following the NDM I began to consider the powers and policies available to me. Due to there being another party involved and the driver putting others at risk I deemed a verbal warning and advice inappropriate. I then considered arresting but believed it was excessive and not realistic as there was no necessity. This left me with issuing a Traffic offence report. ‘A TOR is a simplified offence report in a notice format. Up to three offences can be included on a single TOR, but only one can be endorsable.’ (</w:t>
      </w:r>
      <w:hyperlink r:id="rId52" w:history="1">
        <w:r w:rsidRPr="002776AF">
          <w:rPr>
            <w:rStyle w:val="Hyperlink"/>
            <w:rFonts w:asciiTheme="minorHAnsi" w:hAnsiTheme="minorHAnsi" w:cstheme="minorHAnsi"/>
            <w:sz w:val="22"/>
            <w:szCs w:val="22"/>
          </w:rPr>
          <w:t>www.westyorkshire.police.uk</w:t>
        </w:r>
      </w:hyperlink>
      <w:r w:rsidRPr="002776AF">
        <w:rPr>
          <w:rFonts w:asciiTheme="minorHAnsi" w:hAnsiTheme="minorHAnsi" w:cstheme="minorHAnsi"/>
          <w:sz w:val="22"/>
          <w:szCs w:val="22"/>
        </w:rPr>
        <w:t>) as there was only one offense committed and the driver was present I opted to issue the T.O.R.</w:t>
      </w:r>
    </w:p>
    <w:p w14:paraId="755ABB5C" w14:textId="77777777" w:rsidR="002776AF" w:rsidRPr="002776AF" w:rsidRDefault="002776AF" w:rsidP="002776AF">
      <w:pPr>
        <w:rPr>
          <w:rFonts w:asciiTheme="minorHAnsi" w:hAnsiTheme="minorHAnsi" w:cstheme="minorHAnsi"/>
          <w:sz w:val="22"/>
          <w:szCs w:val="22"/>
        </w:rPr>
      </w:pPr>
      <w:r w:rsidRPr="002776AF">
        <w:rPr>
          <w:rFonts w:asciiTheme="minorHAnsi" w:hAnsiTheme="minorHAnsi" w:cstheme="minorHAnsi"/>
          <w:sz w:val="22"/>
          <w:szCs w:val="22"/>
        </w:rPr>
        <w:t xml:space="preserve">Traffic offence reports reduces the number of people being arrested and helps reduce the number of people going to court. It allows the officer to use their discretion in order to deal with the offender proportionally and avoid infringing on </w:t>
      </w:r>
      <w:proofErr w:type="gramStart"/>
      <w:r w:rsidRPr="002776AF">
        <w:rPr>
          <w:rFonts w:asciiTheme="minorHAnsi" w:hAnsiTheme="minorHAnsi" w:cstheme="minorHAnsi"/>
          <w:sz w:val="22"/>
          <w:szCs w:val="22"/>
        </w:rPr>
        <w:t>peoples</w:t>
      </w:r>
      <w:proofErr w:type="gramEnd"/>
      <w:r w:rsidRPr="002776AF">
        <w:rPr>
          <w:rFonts w:asciiTheme="minorHAnsi" w:hAnsiTheme="minorHAnsi" w:cstheme="minorHAnsi"/>
          <w:sz w:val="22"/>
          <w:szCs w:val="22"/>
        </w:rPr>
        <w:t xml:space="preserve"> liberty, overall improving public perceptions of police and maintaining positive relationship with the public. The 3 disposal outcomes of a Traffic offence report are educational course, fixed penalty and court summons. Educational courses may apply ‘if there is an appropriate course available and have not already completed a course in the last three years. Although … there are some offences for which a course is not available.’ (</w:t>
      </w:r>
      <w:hyperlink r:id="rId53" w:history="1">
        <w:r w:rsidRPr="002776AF">
          <w:rPr>
            <w:rStyle w:val="Hyperlink"/>
            <w:rFonts w:asciiTheme="minorHAnsi" w:hAnsiTheme="minorHAnsi" w:cstheme="minorHAnsi"/>
            <w:sz w:val="22"/>
            <w:szCs w:val="22"/>
          </w:rPr>
          <w:t>www.lincs.police.uk</w:t>
        </w:r>
      </w:hyperlink>
      <w:r w:rsidRPr="002776AF">
        <w:rPr>
          <w:rFonts w:asciiTheme="minorHAnsi" w:hAnsiTheme="minorHAnsi" w:cstheme="minorHAnsi"/>
          <w:sz w:val="22"/>
          <w:szCs w:val="22"/>
        </w:rPr>
        <w:t xml:space="preserve">) </w:t>
      </w:r>
    </w:p>
    <w:p w14:paraId="34D2BCF9" w14:textId="77777777" w:rsidR="002776AF" w:rsidRPr="002776AF" w:rsidRDefault="002776AF" w:rsidP="002776AF">
      <w:pPr>
        <w:rPr>
          <w:rFonts w:asciiTheme="minorHAnsi" w:hAnsiTheme="minorHAnsi" w:cstheme="minorHAnsi"/>
          <w:sz w:val="22"/>
          <w:szCs w:val="22"/>
        </w:rPr>
      </w:pPr>
    </w:p>
    <w:p w14:paraId="13A85C60" w14:textId="77777777" w:rsidR="002776AF" w:rsidRPr="002776AF" w:rsidRDefault="002776AF" w:rsidP="002776AF">
      <w:pPr>
        <w:rPr>
          <w:rFonts w:asciiTheme="minorHAnsi" w:hAnsiTheme="minorHAnsi" w:cstheme="minorHAnsi"/>
          <w:sz w:val="22"/>
          <w:szCs w:val="22"/>
        </w:rPr>
      </w:pPr>
    </w:p>
    <w:p w14:paraId="3CEC8007" w14:textId="77777777" w:rsidR="002776AF" w:rsidRPr="002776AF" w:rsidRDefault="002776AF" w:rsidP="002776AF">
      <w:pPr>
        <w:rPr>
          <w:rFonts w:asciiTheme="minorHAnsi" w:hAnsiTheme="minorHAnsi" w:cstheme="minorHAnsi"/>
          <w:sz w:val="22"/>
          <w:szCs w:val="22"/>
        </w:rPr>
      </w:pPr>
      <w:r w:rsidRPr="002776AF">
        <w:rPr>
          <w:rFonts w:asciiTheme="minorHAnsi" w:hAnsiTheme="minorHAnsi" w:cstheme="minorHAnsi"/>
          <w:sz w:val="22"/>
          <w:szCs w:val="22"/>
        </w:rPr>
        <w:lastRenderedPageBreak/>
        <w:t xml:space="preserve">I pointed out the offence and cautioned the driver, I then informed the offender of their legal rights and explained the process and they were happy to comply and resolve the incident at the scene. This enabled me to demonstrate to the offender I was policing by consent and in a fair and objective manner following core policing principles. Policing by consent is a fundamental principle of modern Policing in the UK set out by Sir Robert Peel. </w:t>
      </w:r>
    </w:p>
    <w:p w14:paraId="57F86C60" w14:textId="77777777" w:rsidR="002776AF" w:rsidRPr="002776AF" w:rsidRDefault="002776AF" w:rsidP="002776AF">
      <w:pPr>
        <w:rPr>
          <w:rFonts w:asciiTheme="minorHAnsi" w:hAnsiTheme="minorHAnsi" w:cstheme="minorHAnsi"/>
          <w:color w:val="000000" w:themeColor="text1"/>
          <w:sz w:val="22"/>
          <w:szCs w:val="22"/>
        </w:rPr>
      </w:pPr>
      <w:r w:rsidRPr="002776AF">
        <w:rPr>
          <w:rFonts w:asciiTheme="minorHAnsi" w:hAnsiTheme="minorHAnsi" w:cstheme="minorHAnsi"/>
          <w:color w:val="000000" w:themeColor="text1"/>
          <w:sz w:val="22"/>
          <w:szCs w:val="22"/>
        </w:rPr>
        <w:t xml:space="preserve">The personal information accessed at the scene was in </w:t>
      </w:r>
      <w:proofErr w:type="spellStart"/>
      <w:r w:rsidRPr="002776AF">
        <w:rPr>
          <w:rFonts w:asciiTheme="minorHAnsi" w:hAnsiTheme="minorHAnsi" w:cstheme="minorHAnsi"/>
          <w:color w:val="000000" w:themeColor="text1"/>
          <w:sz w:val="22"/>
          <w:szCs w:val="22"/>
        </w:rPr>
        <w:t>accordane</w:t>
      </w:r>
      <w:proofErr w:type="spellEnd"/>
      <w:r w:rsidRPr="002776AF">
        <w:rPr>
          <w:rFonts w:asciiTheme="minorHAnsi" w:hAnsiTheme="minorHAnsi" w:cstheme="minorHAnsi"/>
          <w:color w:val="000000" w:themeColor="text1"/>
          <w:sz w:val="22"/>
          <w:szCs w:val="22"/>
        </w:rPr>
        <w:t xml:space="preserve"> with data protection principles as set out by the national intelligence model, it was used for a ‘specified, explicit purposes and used in a way that is adequate, relevant and limited to only what is necessary’ </w:t>
      </w:r>
      <w:r w:rsidRPr="002776AF">
        <w:rPr>
          <w:rFonts w:asciiTheme="minorHAnsi" w:hAnsiTheme="minorHAnsi" w:cstheme="minorHAnsi"/>
          <w:color w:val="4472C4" w:themeColor="accent1"/>
          <w:sz w:val="22"/>
          <w:szCs w:val="22"/>
        </w:rPr>
        <w:t xml:space="preserve">(Bryan and Bryant) </w:t>
      </w:r>
      <w:r w:rsidRPr="002776AF">
        <w:rPr>
          <w:rFonts w:asciiTheme="minorHAnsi" w:hAnsiTheme="minorHAnsi" w:cstheme="minorHAnsi"/>
          <w:sz w:val="22"/>
          <w:szCs w:val="22"/>
        </w:rPr>
        <w:t>the new updated information was now stored in a durable and retrievable format as set out by MOPI. ‘</w:t>
      </w:r>
      <w:r w:rsidRPr="002776AF">
        <w:rPr>
          <w:rFonts w:asciiTheme="minorHAnsi" w:hAnsiTheme="minorHAnsi" w:cstheme="minorHAnsi"/>
          <w:color w:val="333333"/>
          <w:sz w:val="22"/>
          <w:szCs w:val="22"/>
        </w:rPr>
        <w:t>The integrity of police information relies on the information being trusted, acceptable, useable and available. It should be in a format that is accessible and easy to use, whether it is an electronic, photographic or paper record.’ (</w:t>
      </w:r>
      <w:hyperlink r:id="rId54" w:history="1">
        <w:r w:rsidRPr="002776AF">
          <w:rPr>
            <w:rStyle w:val="Hyperlink"/>
            <w:rFonts w:asciiTheme="minorHAnsi" w:hAnsiTheme="minorHAnsi" w:cstheme="minorHAnsi"/>
            <w:sz w:val="22"/>
            <w:szCs w:val="22"/>
          </w:rPr>
          <w:t>www.app.college.police.uk</w:t>
        </w:r>
      </w:hyperlink>
      <w:r w:rsidRPr="002776AF">
        <w:rPr>
          <w:rFonts w:asciiTheme="minorHAnsi" w:hAnsiTheme="minorHAnsi" w:cstheme="minorHAnsi"/>
          <w:color w:val="333333"/>
          <w:sz w:val="22"/>
          <w:szCs w:val="22"/>
        </w:rPr>
        <w:t xml:space="preserve">) after Completing the T.O.R I then give the offender a lift to his home address. </w:t>
      </w:r>
    </w:p>
    <w:p w14:paraId="706284ED" w14:textId="77777777" w:rsidR="002776AF" w:rsidRPr="002776AF" w:rsidRDefault="002776AF" w:rsidP="002776AF">
      <w:pPr>
        <w:rPr>
          <w:rFonts w:asciiTheme="minorHAnsi" w:hAnsiTheme="minorHAnsi" w:cstheme="minorHAnsi"/>
          <w:sz w:val="22"/>
          <w:szCs w:val="22"/>
        </w:rPr>
      </w:pPr>
      <w:r w:rsidRPr="002776AF">
        <w:rPr>
          <w:rFonts w:asciiTheme="minorHAnsi" w:hAnsiTheme="minorHAnsi" w:cstheme="minorHAnsi"/>
          <w:sz w:val="22"/>
          <w:szCs w:val="22"/>
        </w:rPr>
        <w:t xml:space="preserve"> </w:t>
      </w:r>
    </w:p>
    <w:p w14:paraId="0E926113" w14:textId="77777777" w:rsidR="002776AF" w:rsidRPr="002776AF" w:rsidRDefault="002776AF" w:rsidP="002776AF">
      <w:pPr>
        <w:rPr>
          <w:rFonts w:asciiTheme="minorHAnsi" w:hAnsiTheme="minorHAnsi" w:cstheme="minorHAnsi"/>
          <w:sz w:val="22"/>
          <w:szCs w:val="22"/>
        </w:rPr>
      </w:pPr>
      <w:r w:rsidRPr="002776AF">
        <w:rPr>
          <w:rFonts w:asciiTheme="minorHAnsi" w:hAnsiTheme="minorHAnsi" w:cstheme="minorHAnsi"/>
          <w:sz w:val="22"/>
          <w:szCs w:val="22"/>
        </w:rPr>
        <w:t xml:space="preserve">On reflecting on this incident, I believe the actions taken were fair, proportionate and carried out in an objective manner, avoiding any bias in the decision-making process by following the code of ethics and the NDM throughout. The individual involved was treated fairly and was happy to resolve the incident via the disposal method I decided to proceed with. The individual was then taken home whilst other officers waited with his vehicle for vehicle recovery to remove the obstruction. The traffic was controlled by officers involved and prevented any further collisions along with assisting in reducing congestion from the adjoining roads. I feel that the T.O.R issued was the fairest way in dealing with the incident as there may be a driving course offered to help the driver responsible improve his awareness and further improve road safety.   </w:t>
      </w:r>
    </w:p>
    <w:p w14:paraId="20A2DBD0" w14:textId="77777777" w:rsidR="002776AF" w:rsidRPr="002776AF" w:rsidRDefault="002776AF" w:rsidP="002776AF">
      <w:pPr>
        <w:rPr>
          <w:rFonts w:asciiTheme="minorHAnsi" w:hAnsiTheme="minorHAnsi" w:cstheme="minorHAnsi"/>
          <w:sz w:val="22"/>
          <w:szCs w:val="22"/>
        </w:rPr>
      </w:pPr>
      <w:r w:rsidRPr="002776AF">
        <w:rPr>
          <w:rFonts w:asciiTheme="minorHAnsi" w:hAnsiTheme="minorHAnsi" w:cstheme="minorHAnsi"/>
          <w:sz w:val="22"/>
          <w:szCs w:val="22"/>
        </w:rPr>
        <w:t>(1370)</w:t>
      </w:r>
    </w:p>
    <w:p w14:paraId="4C50E184" w14:textId="77777777" w:rsidR="00025650" w:rsidRPr="00270EEB" w:rsidRDefault="00025650" w:rsidP="00025650">
      <w:pPr>
        <w:jc w:val="both"/>
        <w:rPr>
          <w:sz w:val="24"/>
          <w:szCs w:val="24"/>
        </w:rPr>
      </w:pPr>
    </w:p>
    <w:p w14:paraId="74F3AE03" w14:textId="4367AC70" w:rsidR="00FB6127" w:rsidRDefault="00FB6127" w:rsidP="00025650">
      <w:pPr>
        <w:jc w:val="both"/>
        <w:rPr>
          <w:sz w:val="24"/>
          <w:szCs w:val="24"/>
        </w:rPr>
      </w:pPr>
    </w:p>
    <w:p w14:paraId="7B4F2E8F" w14:textId="0DC0857D" w:rsidR="00FB6127" w:rsidRDefault="00FB6127" w:rsidP="00025650">
      <w:pPr>
        <w:jc w:val="both"/>
        <w:rPr>
          <w:sz w:val="24"/>
          <w:szCs w:val="24"/>
        </w:rPr>
      </w:pPr>
    </w:p>
    <w:p w14:paraId="545A32AC" w14:textId="2356E107" w:rsidR="00E86BAB" w:rsidRDefault="00E86BAB" w:rsidP="00025650">
      <w:pPr>
        <w:jc w:val="both"/>
        <w:rPr>
          <w:sz w:val="24"/>
          <w:szCs w:val="24"/>
        </w:rPr>
      </w:pPr>
    </w:p>
    <w:p w14:paraId="57039CA3" w14:textId="77777777" w:rsidR="00E86BAB" w:rsidRPr="00270EEB" w:rsidRDefault="00E86BAB"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2"/>
        <w:gridCol w:w="2693"/>
        <w:gridCol w:w="2268"/>
        <w:gridCol w:w="1944"/>
      </w:tblGrid>
      <w:tr w:rsidR="00220D06" w:rsidRPr="00270EEB" w14:paraId="7286CFA3" w14:textId="77777777" w:rsidTr="00AE7A9D">
        <w:tc>
          <w:tcPr>
            <w:tcW w:w="2122"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693"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68"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1944"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AE7A9D">
        <w:tc>
          <w:tcPr>
            <w:tcW w:w="2122" w:type="dxa"/>
            <w:shd w:val="clear" w:color="auto" w:fill="auto"/>
          </w:tcPr>
          <w:p w14:paraId="4B5016F9" w14:textId="4DD0B0BE" w:rsidR="00220D06" w:rsidRPr="00270EEB" w:rsidRDefault="00AE7A9D" w:rsidP="00FF7EBB">
            <w:pPr>
              <w:jc w:val="both"/>
              <w:rPr>
                <w:sz w:val="24"/>
                <w:szCs w:val="24"/>
              </w:rPr>
            </w:pPr>
            <w:r>
              <w:rPr>
                <w:sz w:val="24"/>
                <w:szCs w:val="24"/>
              </w:rPr>
              <w:t>Managing expectations for the victims when proceeding with the incident being reported</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693" w:type="dxa"/>
            <w:shd w:val="clear" w:color="auto" w:fill="auto"/>
          </w:tcPr>
          <w:p w14:paraId="1DD535CE" w14:textId="6C740F48" w:rsidR="00AE7A9D" w:rsidRPr="00270EEB" w:rsidRDefault="00AE7A9D" w:rsidP="00FF7EBB">
            <w:pPr>
              <w:jc w:val="both"/>
              <w:rPr>
                <w:sz w:val="24"/>
                <w:szCs w:val="24"/>
              </w:rPr>
            </w:pPr>
            <w:r>
              <w:rPr>
                <w:sz w:val="24"/>
                <w:szCs w:val="24"/>
              </w:rPr>
              <w:t xml:space="preserve">Through initially responding to incidents and gaining experience at calls, by being able to see the outcome and barriers from getting their desired outcome I will be able to apply that moving forward </w:t>
            </w:r>
          </w:p>
        </w:tc>
        <w:tc>
          <w:tcPr>
            <w:tcW w:w="2268" w:type="dxa"/>
            <w:shd w:val="clear" w:color="auto" w:fill="auto"/>
          </w:tcPr>
          <w:p w14:paraId="177DD410" w14:textId="6D257C5C" w:rsidR="00220D06" w:rsidRPr="00270EEB" w:rsidRDefault="00AE7A9D" w:rsidP="00FF7EBB">
            <w:pPr>
              <w:jc w:val="both"/>
              <w:rPr>
                <w:sz w:val="24"/>
                <w:szCs w:val="24"/>
              </w:rPr>
            </w:pPr>
            <w:r>
              <w:rPr>
                <w:sz w:val="24"/>
                <w:szCs w:val="24"/>
              </w:rPr>
              <w:t xml:space="preserve">My colleagues on shift can assist and offer support, but I will have to deal with more calls initially to build the experience myself. </w:t>
            </w:r>
          </w:p>
        </w:tc>
        <w:tc>
          <w:tcPr>
            <w:tcW w:w="1944"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00AE7A9D">
        <w:tc>
          <w:tcPr>
            <w:tcW w:w="2122" w:type="dxa"/>
            <w:shd w:val="clear" w:color="auto" w:fill="auto"/>
          </w:tcPr>
          <w:p w14:paraId="24A3FE31" w14:textId="77777777" w:rsidR="00220D06" w:rsidRPr="00270EEB" w:rsidRDefault="00220D06" w:rsidP="00FF7EBB">
            <w:pPr>
              <w:jc w:val="both"/>
              <w:rPr>
                <w:sz w:val="24"/>
                <w:szCs w:val="24"/>
              </w:rPr>
            </w:pPr>
          </w:p>
          <w:p w14:paraId="425B6CB3" w14:textId="18ACE05B" w:rsidR="00220D06" w:rsidRPr="00270EEB" w:rsidRDefault="00AE7A9D" w:rsidP="00FF7EBB">
            <w:pPr>
              <w:jc w:val="both"/>
              <w:rPr>
                <w:sz w:val="24"/>
                <w:szCs w:val="24"/>
              </w:rPr>
            </w:pPr>
            <w:r>
              <w:rPr>
                <w:sz w:val="24"/>
                <w:szCs w:val="24"/>
              </w:rPr>
              <w:t xml:space="preserve">Case files, building case files and the correct documents that go with them.  </w:t>
            </w:r>
          </w:p>
          <w:p w14:paraId="4865F322" w14:textId="77777777" w:rsidR="00220D06" w:rsidRPr="00270EEB" w:rsidRDefault="00220D06" w:rsidP="00FF7EBB">
            <w:pPr>
              <w:jc w:val="both"/>
              <w:rPr>
                <w:sz w:val="24"/>
                <w:szCs w:val="24"/>
              </w:rPr>
            </w:pPr>
          </w:p>
          <w:p w14:paraId="0A2D2C9B" w14:textId="21957B1A" w:rsidR="00220D06" w:rsidRPr="00270EEB" w:rsidRDefault="00AE7A9D" w:rsidP="00FF7EBB">
            <w:pPr>
              <w:jc w:val="both"/>
              <w:rPr>
                <w:sz w:val="24"/>
                <w:szCs w:val="24"/>
              </w:rPr>
            </w:pPr>
            <w:r>
              <w:rPr>
                <w:sz w:val="24"/>
                <w:szCs w:val="24"/>
              </w:rPr>
              <w:t xml:space="preserve">As I have yet to do one in my tutorship </w:t>
            </w:r>
            <w:proofErr w:type="gramStart"/>
            <w:r>
              <w:rPr>
                <w:sz w:val="24"/>
                <w:szCs w:val="24"/>
              </w:rPr>
              <w:t>period</w:t>
            </w:r>
            <w:proofErr w:type="gramEnd"/>
            <w:r>
              <w:rPr>
                <w:sz w:val="24"/>
                <w:szCs w:val="24"/>
              </w:rPr>
              <w:t xml:space="preserve"> I believe this will be an area I will need to improve on. </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693" w:type="dxa"/>
            <w:shd w:val="clear" w:color="auto" w:fill="auto"/>
          </w:tcPr>
          <w:p w14:paraId="7E83EC93" w14:textId="77777777" w:rsidR="00220D06" w:rsidRDefault="00220D06" w:rsidP="00FF7EBB">
            <w:pPr>
              <w:jc w:val="both"/>
              <w:rPr>
                <w:sz w:val="24"/>
                <w:szCs w:val="24"/>
              </w:rPr>
            </w:pPr>
          </w:p>
          <w:p w14:paraId="1F5C52EF" w14:textId="77777777" w:rsidR="00AE7A9D" w:rsidRDefault="00AE7A9D" w:rsidP="00FF7EBB">
            <w:pPr>
              <w:jc w:val="both"/>
              <w:rPr>
                <w:sz w:val="24"/>
                <w:szCs w:val="24"/>
              </w:rPr>
            </w:pPr>
            <w:r>
              <w:rPr>
                <w:sz w:val="24"/>
                <w:szCs w:val="24"/>
              </w:rPr>
              <w:t xml:space="preserve">I will need to read over a </w:t>
            </w:r>
            <w:proofErr w:type="gramStart"/>
            <w:r>
              <w:rPr>
                <w:sz w:val="24"/>
                <w:szCs w:val="24"/>
              </w:rPr>
              <w:t>colleagues</w:t>
            </w:r>
            <w:proofErr w:type="gramEnd"/>
            <w:r>
              <w:rPr>
                <w:sz w:val="24"/>
                <w:szCs w:val="24"/>
              </w:rPr>
              <w:t xml:space="preserve"> case file preparation plan. </w:t>
            </w:r>
          </w:p>
          <w:p w14:paraId="28A6AB7F" w14:textId="77777777" w:rsidR="00AE7A9D" w:rsidRDefault="00AE7A9D" w:rsidP="00FF7EBB">
            <w:pPr>
              <w:jc w:val="both"/>
              <w:rPr>
                <w:sz w:val="24"/>
                <w:szCs w:val="24"/>
              </w:rPr>
            </w:pPr>
          </w:p>
          <w:p w14:paraId="66B1B1DE" w14:textId="0C09445C" w:rsidR="00AE7A9D" w:rsidRDefault="00AE7A9D" w:rsidP="00FF7EBB">
            <w:pPr>
              <w:jc w:val="both"/>
              <w:rPr>
                <w:sz w:val="24"/>
                <w:szCs w:val="24"/>
              </w:rPr>
            </w:pPr>
            <w:r>
              <w:rPr>
                <w:sz w:val="24"/>
                <w:szCs w:val="24"/>
              </w:rPr>
              <w:t xml:space="preserve">I will see if I can help other colleagues, in any down time on shift and shadow them in preparing a file   </w:t>
            </w:r>
          </w:p>
          <w:p w14:paraId="38AFB098" w14:textId="77777777" w:rsidR="00AE7A9D" w:rsidRDefault="00AE7A9D" w:rsidP="00FF7EBB">
            <w:pPr>
              <w:jc w:val="both"/>
              <w:rPr>
                <w:sz w:val="24"/>
                <w:szCs w:val="24"/>
              </w:rPr>
            </w:pPr>
          </w:p>
          <w:p w14:paraId="4A5263DB" w14:textId="0CE2F7F8" w:rsidR="00AE7A9D" w:rsidRPr="00270EEB" w:rsidRDefault="00AE7A9D" w:rsidP="00FF7EBB">
            <w:pPr>
              <w:jc w:val="both"/>
              <w:rPr>
                <w:sz w:val="24"/>
                <w:szCs w:val="24"/>
              </w:rPr>
            </w:pPr>
          </w:p>
        </w:tc>
        <w:tc>
          <w:tcPr>
            <w:tcW w:w="2268" w:type="dxa"/>
            <w:shd w:val="clear" w:color="auto" w:fill="auto"/>
          </w:tcPr>
          <w:p w14:paraId="555104D6" w14:textId="77777777" w:rsidR="00220D06" w:rsidRDefault="00220D06" w:rsidP="00FF7EBB">
            <w:pPr>
              <w:jc w:val="both"/>
              <w:rPr>
                <w:sz w:val="24"/>
                <w:szCs w:val="24"/>
              </w:rPr>
            </w:pPr>
          </w:p>
          <w:p w14:paraId="262C016F" w14:textId="77777777" w:rsidR="00AE7A9D" w:rsidRDefault="00AE7A9D" w:rsidP="00FF7EBB">
            <w:pPr>
              <w:jc w:val="both"/>
              <w:rPr>
                <w:sz w:val="24"/>
                <w:szCs w:val="24"/>
              </w:rPr>
            </w:pPr>
            <w:r>
              <w:rPr>
                <w:sz w:val="24"/>
                <w:szCs w:val="24"/>
              </w:rPr>
              <w:t xml:space="preserve">Ask colleagues and my sergeant if I need extra help. </w:t>
            </w:r>
          </w:p>
          <w:p w14:paraId="05C09CDF" w14:textId="77777777" w:rsidR="00AE7A9D" w:rsidRDefault="00AE7A9D" w:rsidP="00FF7EBB">
            <w:pPr>
              <w:jc w:val="both"/>
              <w:rPr>
                <w:sz w:val="24"/>
                <w:szCs w:val="24"/>
              </w:rPr>
            </w:pPr>
          </w:p>
          <w:p w14:paraId="55CDA8EA" w14:textId="013FC04B" w:rsidR="00AE7A9D" w:rsidRPr="00270EEB" w:rsidRDefault="00AE7A9D" w:rsidP="00FF7EBB">
            <w:pPr>
              <w:jc w:val="both"/>
              <w:rPr>
                <w:sz w:val="24"/>
                <w:szCs w:val="24"/>
              </w:rPr>
            </w:pPr>
            <w:r>
              <w:rPr>
                <w:sz w:val="24"/>
                <w:szCs w:val="24"/>
              </w:rPr>
              <w:t xml:space="preserve">  </w:t>
            </w:r>
          </w:p>
        </w:tc>
        <w:tc>
          <w:tcPr>
            <w:tcW w:w="1944"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00AE7A9D">
        <w:tc>
          <w:tcPr>
            <w:tcW w:w="2122"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693" w:type="dxa"/>
            <w:shd w:val="clear" w:color="auto" w:fill="auto"/>
          </w:tcPr>
          <w:p w14:paraId="568C69DA" w14:textId="77777777" w:rsidR="00220D06" w:rsidRPr="00270EEB" w:rsidRDefault="00220D06" w:rsidP="00FF7EBB">
            <w:pPr>
              <w:jc w:val="both"/>
              <w:rPr>
                <w:sz w:val="24"/>
                <w:szCs w:val="24"/>
              </w:rPr>
            </w:pPr>
          </w:p>
        </w:tc>
        <w:tc>
          <w:tcPr>
            <w:tcW w:w="2268" w:type="dxa"/>
            <w:shd w:val="clear" w:color="auto" w:fill="auto"/>
          </w:tcPr>
          <w:p w14:paraId="63C5B3FF" w14:textId="77777777" w:rsidR="00220D06" w:rsidRPr="00270EEB" w:rsidRDefault="00220D06" w:rsidP="00FF7EBB">
            <w:pPr>
              <w:jc w:val="both"/>
              <w:rPr>
                <w:sz w:val="24"/>
                <w:szCs w:val="24"/>
              </w:rPr>
            </w:pPr>
          </w:p>
        </w:tc>
        <w:tc>
          <w:tcPr>
            <w:tcW w:w="1944"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9DC3662" w14:textId="77777777" w:rsidR="002776AF" w:rsidRDefault="002776AF" w:rsidP="002776AF">
      <w:r w:rsidRPr="001C23DB">
        <w:t xml:space="preserve">unknown. (2022). </w:t>
      </w:r>
      <w:proofErr w:type="gramStart"/>
      <w:r w:rsidRPr="001C23DB">
        <w:t>Stress .</w:t>
      </w:r>
      <w:proofErr w:type="gramEnd"/>
      <w:r w:rsidRPr="001C23DB">
        <w:t xml:space="preserve"> Available: </w:t>
      </w:r>
      <w:hyperlink r:id="rId55" w:history="1">
        <w:r w:rsidRPr="00B12706">
          <w:rPr>
            <w:rStyle w:val="Hyperlink"/>
          </w:rPr>
          <w:t>https://www.oxfordlearnersdictionaries.com/definition/american_english/stress_1</w:t>
        </w:r>
      </w:hyperlink>
      <w:r w:rsidRPr="001C23DB">
        <w:t>.</w:t>
      </w:r>
      <w:r>
        <w:t xml:space="preserve"> </w:t>
      </w:r>
      <w:r w:rsidRPr="001C23DB">
        <w:t xml:space="preserve"> Last accessed 4th February 2022</w:t>
      </w:r>
    </w:p>
    <w:p w14:paraId="601EF563" w14:textId="77777777" w:rsidR="002776AF" w:rsidRDefault="002776AF" w:rsidP="002776AF"/>
    <w:p w14:paraId="1EB8C21D" w14:textId="77777777" w:rsidR="002776AF" w:rsidRDefault="002776AF" w:rsidP="002776AF">
      <w:pPr>
        <w:rPr>
          <w:rFonts w:ascii="Verdana" w:hAnsi="Verdana"/>
        </w:rPr>
      </w:pPr>
      <w:r>
        <w:rPr>
          <w:rFonts w:ascii="Verdana" w:hAnsi="Verdana"/>
        </w:rPr>
        <w:t>unknown. (2017). </w:t>
      </w:r>
      <w:r>
        <w:rPr>
          <w:rFonts w:ascii="Verdana" w:hAnsi="Verdana"/>
          <w:i/>
          <w:iCs/>
        </w:rPr>
        <w:t>how to manage stress.</w:t>
      </w:r>
      <w:r>
        <w:rPr>
          <w:rFonts w:ascii="Verdana" w:hAnsi="Verdana"/>
        </w:rPr>
        <w:t xml:space="preserve"> Available: </w:t>
      </w:r>
      <w:hyperlink r:id="rId56" w:history="1">
        <w:r w:rsidRPr="00B12706">
          <w:rPr>
            <w:rStyle w:val="Hyperlink"/>
            <w:rFonts w:ascii="Verdana" w:hAnsi="Verdana"/>
          </w:rPr>
          <w:t>https://www.mind.org.uk/information-support/types-of-mental-health-problems/stress/what-is-stress/</w:t>
        </w:r>
      </w:hyperlink>
      <w:r>
        <w:rPr>
          <w:rFonts w:ascii="Verdana" w:hAnsi="Verdana"/>
        </w:rPr>
        <w:t xml:space="preserve">  Last accessed 11/02/2022.</w:t>
      </w:r>
    </w:p>
    <w:p w14:paraId="30FBA2A2" w14:textId="77777777" w:rsidR="002776AF" w:rsidRDefault="002776AF" w:rsidP="002776AF"/>
    <w:p w14:paraId="409B015C" w14:textId="77777777" w:rsidR="002776AF" w:rsidRDefault="002776AF" w:rsidP="002776AF">
      <w:pPr>
        <w:rPr>
          <w:rFonts w:ascii="Verdana" w:hAnsi="Verdana"/>
        </w:rPr>
      </w:pPr>
      <w:r>
        <w:rPr>
          <w:rFonts w:ascii="Verdana" w:hAnsi="Verdana"/>
        </w:rPr>
        <w:t xml:space="preserve">Dr Craig </w:t>
      </w:r>
      <w:proofErr w:type="spellStart"/>
      <w:r>
        <w:rPr>
          <w:rFonts w:ascii="Verdana" w:hAnsi="Verdana"/>
        </w:rPr>
        <w:t>Hassed</w:t>
      </w:r>
      <w:proofErr w:type="spellEnd"/>
      <w:r>
        <w:rPr>
          <w:rFonts w:ascii="Verdana" w:hAnsi="Verdana"/>
        </w:rPr>
        <w:t>, Dr Richard Chambers. (2014). </w:t>
      </w:r>
      <w:r>
        <w:rPr>
          <w:rFonts w:ascii="Verdana" w:hAnsi="Verdana"/>
          <w:i/>
          <w:iCs/>
        </w:rPr>
        <w:t xml:space="preserve">mindful </w:t>
      </w:r>
      <w:proofErr w:type="gramStart"/>
      <w:r>
        <w:rPr>
          <w:rFonts w:ascii="Verdana" w:hAnsi="Verdana"/>
          <w:i/>
          <w:iCs/>
        </w:rPr>
        <w:t>learning .</w:t>
      </w:r>
      <w:proofErr w:type="gramEnd"/>
      <w:r>
        <w:rPr>
          <w:rFonts w:ascii="Verdana" w:hAnsi="Verdana"/>
        </w:rPr>
        <w:t xml:space="preserve"> Available: </w:t>
      </w:r>
      <w:hyperlink r:id="rId57" w:anchor="v=onepage&amp;q&amp;f=false" w:history="1">
        <w:r w:rsidRPr="00B12706">
          <w:rPr>
            <w:rStyle w:val="Hyperlink"/>
            <w:rFonts w:ascii="Verdana" w:hAnsi="Verdana"/>
          </w:rPr>
          <w:t>https://books.google.co.uk/books?hl=en&amp;lr=&amp;id=diWNAgAAQBAJ&amp;oi=fnd&amp;pg=PA1&amp;dq=how+personal+relationships+reduce+stress&amp;ots=qw31C6Zaar&amp;sig=f1jn0uWxUlxSmXQV2iPr7c31_mE#v=onepage&amp;q&amp;f=false</w:t>
        </w:r>
      </w:hyperlink>
      <w:r>
        <w:rPr>
          <w:rFonts w:ascii="Verdana" w:hAnsi="Verdana"/>
        </w:rPr>
        <w:t xml:space="preserve">  Last accessed 11/02/2022.</w:t>
      </w:r>
    </w:p>
    <w:p w14:paraId="158FFE77" w14:textId="77777777" w:rsidR="002776AF" w:rsidRDefault="002776AF" w:rsidP="002776AF"/>
    <w:p w14:paraId="5021DF1D" w14:textId="77777777" w:rsidR="002776AF" w:rsidRDefault="002776AF" w:rsidP="002776AF">
      <w:pPr>
        <w:rPr>
          <w:rFonts w:ascii="Verdana" w:hAnsi="Verdana"/>
        </w:rPr>
      </w:pPr>
      <w:r>
        <w:rPr>
          <w:rFonts w:ascii="Verdana" w:hAnsi="Verdana"/>
        </w:rPr>
        <w:t xml:space="preserve">G </w:t>
      </w:r>
      <w:proofErr w:type="spellStart"/>
      <w:r>
        <w:rPr>
          <w:rFonts w:ascii="Verdana" w:hAnsi="Verdana"/>
        </w:rPr>
        <w:t>Kinman</w:t>
      </w:r>
      <w:proofErr w:type="spellEnd"/>
      <w:r>
        <w:rPr>
          <w:rFonts w:ascii="Verdana" w:hAnsi="Verdana"/>
        </w:rPr>
        <w:t>. (2017). </w:t>
      </w:r>
      <w:r>
        <w:rPr>
          <w:rFonts w:ascii="Verdana" w:hAnsi="Verdana"/>
          <w:i/>
          <w:iCs/>
        </w:rPr>
        <w:t>Job demands, resources and mental health in UK prison officers.</w:t>
      </w:r>
      <w:r>
        <w:rPr>
          <w:rFonts w:ascii="Verdana" w:hAnsi="Verdana"/>
        </w:rPr>
        <w:t xml:space="preserve"> Available: </w:t>
      </w:r>
      <w:hyperlink r:id="rId58" w:history="1">
        <w:r w:rsidRPr="00B12706">
          <w:rPr>
            <w:rStyle w:val="Hyperlink"/>
            <w:rFonts w:ascii="Verdana" w:hAnsi="Verdana"/>
          </w:rPr>
          <w:t>https://academic.oup.com/occmed/article/67/6/456/4034722?login=false</w:t>
        </w:r>
      </w:hyperlink>
      <w:r>
        <w:rPr>
          <w:rFonts w:ascii="Verdana" w:hAnsi="Verdana"/>
        </w:rPr>
        <w:t xml:space="preserve">  Last accessed 10/02/2022.</w:t>
      </w:r>
    </w:p>
    <w:p w14:paraId="3E794B1B" w14:textId="77777777" w:rsidR="002776AF" w:rsidRDefault="002776AF" w:rsidP="002776AF">
      <w:pPr>
        <w:rPr>
          <w:rFonts w:ascii="Verdana" w:hAnsi="Verdana"/>
        </w:rPr>
      </w:pPr>
    </w:p>
    <w:p w14:paraId="4E43100B" w14:textId="77777777" w:rsidR="002776AF" w:rsidRDefault="002776AF" w:rsidP="002776AF">
      <w:pPr>
        <w:rPr>
          <w:rFonts w:ascii="Verdana" w:hAnsi="Verdana"/>
        </w:rPr>
      </w:pPr>
      <w:r>
        <w:rPr>
          <w:rFonts w:ascii="Verdana" w:hAnsi="Verdana"/>
        </w:rPr>
        <w:t>Erica M. Jackson. (2013). </w:t>
      </w:r>
      <w:r>
        <w:rPr>
          <w:rFonts w:ascii="Verdana" w:hAnsi="Verdana"/>
          <w:i/>
          <w:iCs/>
        </w:rPr>
        <w:t>Stress relief.</w:t>
      </w:r>
      <w:r>
        <w:rPr>
          <w:rFonts w:ascii="Verdana" w:hAnsi="Verdana"/>
        </w:rPr>
        <w:t xml:space="preserve"> Available: </w:t>
      </w:r>
      <w:hyperlink r:id="rId59" w:history="1">
        <w:r w:rsidRPr="00B12706">
          <w:rPr>
            <w:rStyle w:val="Hyperlink"/>
            <w:rFonts w:ascii="Verdana" w:hAnsi="Verdana"/>
          </w:rPr>
          <w:t>https://journals.lww.com/acsm-healthfitness/fulltext/2013/05000/stress_relief__the_role_of_exercise_in_stress.6.aspx.%C2%A0</w:t>
        </w:r>
      </w:hyperlink>
      <w:r>
        <w:rPr>
          <w:rFonts w:ascii="Verdana" w:hAnsi="Verdana"/>
        </w:rPr>
        <w:t xml:space="preserve"> Last accessed 11/02/2022.</w:t>
      </w:r>
    </w:p>
    <w:p w14:paraId="7DCB498A" w14:textId="77777777" w:rsidR="002776AF" w:rsidRPr="006C6E2F" w:rsidRDefault="002776AF" w:rsidP="002776AF">
      <w:pPr>
        <w:spacing w:before="100" w:beforeAutospacing="1" w:after="100" w:afterAutospacing="1"/>
        <w:rPr>
          <w:rFonts w:ascii="Verdana" w:hAnsi="Verdana" w:cs="Times New Roman"/>
        </w:rPr>
      </w:pPr>
      <w:r w:rsidRPr="006C6E2F">
        <w:rPr>
          <w:rFonts w:ascii="Verdana" w:hAnsi="Verdana" w:cs="Times New Roman"/>
        </w:rPr>
        <w:t>Vijaya Mani. (2010). </w:t>
      </w:r>
      <w:r w:rsidRPr="006C6E2F">
        <w:rPr>
          <w:rFonts w:ascii="Verdana" w:hAnsi="Verdana" w:cs="Times New Roman"/>
          <w:i/>
          <w:iCs/>
        </w:rPr>
        <w:t>Students’ Perception of the Impact of Course Work on Exam Stress.</w:t>
      </w:r>
      <w:r w:rsidRPr="006C6E2F">
        <w:rPr>
          <w:rFonts w:ascii="Verdana" w:hAnsi="Verdana" w:cs="Times New Roman"/>
        </w:rPr>
        <w:t xml:space="preserve"> Available: </w:t>
      </w:r>
      <w:hyperlink r:id="rId60" w:history="1">
        <w:r w:rsidRPr="006C6E2F">
          <w:rPr>
            <w:rStyle w:val="Hyperlink"/>
            <w:rFonts w:ascii="Verdana" w:hAnsi="Verdana" w:cs="Times New Roman"/>
          </w:rPr>
          <w:t>http://citeseerx.ist.psu.edu/viewdoc/download?doi=10.1.1.301.6740&amp;rep=rep1&amp;type=pdf</w:t>
        </w:r>
      </w:hyperlink>
      <w:r>
        <w:rPr>
          <w:rFonts w:ascii="Verdana" w:hAnsi="Verdana" w:cs="Times New Roman"/>
        </w:rPr>
        <w:t xml:space="preserve"> </w:t>
      </w:r>
      <w:r w:rsidRPr="006C6E2F">
        <w:rPr>
          <w:rFonts w:ascii="Verdana" w:hAnsi="Verdana" w:cs="Times New Roman"/>
        </w:rPr>
        <w:t xml:space="preserve"> Last accessed 11/02/2022.</w:t>
      </w:r>
    </w:p>
    <w:p w14:paraId="7AD12146" w14:textId="77777777" w:rsidR="002776AF" w:rsidRDefault="002776AF" w:rsidP="002776AF">
      <w:pPr>
        <w:pStyle w:val="NormalWeb"/>
        <w:rPr>
          <w:rFonts w:ascii="Verdana" w:hAnsi="Verdana"/>
          <w:color w:val="000000"/>
          <w:sz w:val="20"/>
          <w:szCs w:val="20"/>
        </w:rPr>
      </w:pPr>
      <w:r>
        <w:rPr>
          <w:rFonts w:ascii="Verdana" w:hAnsi="Verdana"/>
          <w:color w:val="000000"/>
          <w:sz w:val="20"/>
          <w:szCs w:val="20"/>
        </w:rPr>
        <w:t>Elizabeth Scott. (2020). </w:t>
      </w:r>
      <w:r>
        <w:rPr>
          <w:rFonts w:ascii="Verdana" w:hAnsi="Verdana"/>
          <w:i/>
          <w:iCs/>
          <w:color w:val="000000"/>
          <w:sz w:val="20"/>
          <w:szCs w:val="20"/>
        </w:rPr>
        <w:t>Social Support for Stress Relief.</w:t>
      </w:r>
      <w:r>
        <w:rPr>
          <w:rFonts w:ascii="Verdana" w:hAnsi="Verdana"/>
          <w:color w:val="000000"/>
          <w:sz w:val="20"/>
          <w:szCs w:val="20"/>
        </w:rPr>
        <w:t xml:space="preserve"> Available: </w:t>
      </w:r>
      <w:hyperlink r:id="rId61" w:history="1">
        <w:r w:rsidRPr="00B12706">
          <w:rPr>
            <w:rStyle w:val="Hyperlink"/>
            <w:rFonts w:ascii="Verdana" w:hAnsi="Verdana"/>
            <w:sz w:val="20"/>
            <w:szCs w:val="20"/>
          </w:rPr>
          <w:t>https://www.verywellmind.com/stress-and-social-support-research-3144460</w:t>
        </w:r>
      </w:hyperlink>
      <w:r>
        <w:rPr>
          <w:rFonts w:ascii="Verdana" w:hAnsi="Verdana"/>
          <w:color w:val="000000"/>
          <w:sz w:val="20"/>
          <w:szCs w:val="20"/>
        </w:rPr>
        <w:t xml:space="preserve">  Last accessed 11/02/2022.</w:t>
      </w:r>
    </w:p>
    <w:p w14:paraId="61E26990" w14:textId="77777777" w:rsidR="002776AF" w:rsidRDefault="002776AF" w:rsidP="000B1E96">
      <w:pPr>
        <w:keepNext/>
        <w:jc w:val="center"/>
        <w:rPr>
          <w:b/>
          <w:sz w:val="24"/>
          <w:szCs w:val="24"/>
        </w:rPr>
      </w:pPr>
    </w:p>
    <w:p w14:paraId="483E62A5" w14:textId="77777777" w:rsidR="002776AF" w:rsidRDefault="002776AF" w:rsidP="002776AF">
      <w:pPr>
        <w:rPr>
          <w:rFonts w:ascii="Verdana" w:hAnsi="Verdana"/>
        </w:rPr>
      </w:pPr>
      <w:r>
        <w:rPr>
          <w:rFonts w:ascii="Verdana" w:hAnsi="Verdana"/>
        </w:rPr>
        <w:t>unknown. (2022). </w:t>
      </w:r>
      <w:r>
        <w:rPr>
          <w:rFonts w:ascii="Verdana" w:hAnsi="Verdana"/>
          <w:i/>
          <w:iCs/>
        </w:rPr>
        <w:t>burglary in the UK.</w:t>
      </w:r>
      <w:r>
        <w:rPr>
          <w:rFonts w:ascii="Verdana" w:hAnsi="Verdana"/>
        </w:rPr>
        <w:t xml:space="preserve"> Available: </w:t>
      </w:r>
      <w:hyperlink r:id="rId62" w:history="1">
        <w:r w:rsidRPr="00B12706">
          <w:rPr>
            <w:rStyle w:val="Hyperlink"/>
            <w:rFonts w:ascii="Verdana" w:hAnsi="Verdana"/>
          </w:rPr>
          <w:t>https://crimerate.co.uk/burglary</w:t>
        </w:r>
      </w:hyperlink>
    </w:p>
    <w:p w14:paraId="1C5B2385" w14:textId="77777777" w:rsidR="002776AF" w:rsidRDefault="002776AF" w:rsidP="002776AF">
      <w:pPr>
        <w:rPr>
          <w:rFonts w:ascii="Verdana" w:hAnsi="Verdana"/>
        </w:rPr>
      </w:pPr>
      <w:r w:rsidRPr="00DF7853">
        <w:rPr>
          <w:rFonts w:ascii="Verdana" w:hAnsi="Verdana"/>
        </w:rPr>
        <w:t>Last accessed 10/02/22</w:t>
      </w:r>
      <w:r>
        <w:rPr>
          <w:rFonts w:ascii="Verdana" w:hAnsi="Verdana"/>
        </w:rPr>
        <w:t>.</w:t>
      </w:r>
    </w:p>
    <w:p w14:paraId="6F6E550B" w14:textId="77777777" w:rsidR="002776AF" w:rsidRDefault="002776AF" w:rsidP="002776AF">
      <w:pPr>
        <w:rPr>
          <w:rFonts w:ascii="Verdana" w:hAnsi="Verdana"/>
        </w:rPr>
      </w:pPr>
    </w:p>
    <w:p w14:paraId="76C17BE2" w14:textId="77777777" w:rsidR="002776AF" w:rsidRDefault="002776AF" w:rsidP="002776AF">
      <w:pPr>
        <w:rPr>
          <w:rFonts w:ascii="Verdana" w:hAnsi="Verdana"/>
        </w:rPr>
      </w:pPr>
    </w:p>
    <w:p w14:paraId="77BA74B9" w14:textId="77777777" w:rsidR="002776AF" w:rsidRDefault="002776AF" w:rsidP="002776AF">
      <w:pPr>
        <w:rPr>
          <w:rFonts w:ascii="Verdana" w:hAnsi="Verdana"/>
        </w:rPr>
      </w:pPr>
      <w:r>
        <w:rPr>
          <w:rFonts w:ascii="Verdana" w:hAnsi="Verdana"/>
        </w:rPr>
        <w:t>unknown. (01/05/2004). </w:t>
      </w:r>
      <w:r>
        <w:rPr>
          <w:rFonts w:ascii="Verdana" w:hAnsi="Verdana"/>
          <w:i/>
          <w:iCs/>
        </w:rPr>
        <w:t>theft act 1968.</w:t>
      </w:r>
      <w:r>
        <w:rPr>
          <w:rFonts w:ascii="Verdana" w:hAnsi="Verdana"/>
        </w:rPr>
        <w:t xml:space="preserve"> Available: </w:t>
      </w:r>
      <w:hyperlink r:id="rId63" w:history="1">
        <w:r w:rsidRPr="00B12706">
          <w:rPr>
            <w:rStyle w:val="Hyperlink"/>
            <w:rFonts w:ascii="Verdana" w:hAnsi="Verdana"/>
          </w:rPr>
          <w:t>https://www.legislation.gov.uk/ukpga/1968/60/section/9</w:t>
        </w:r>
      </w:hyperlink>
      <w:r>
        <w:rPr>
          <w:rFonts w:ascii="Verdana" w:hAnsi="Verdana"/>
        </w:rPr>
        <w:t xml:space="preserve"> </w:t>
      </w:r>
    </w:p>
    <w:p w14:paraId="471CE580" w14:textId="77777777" w:rsidR="002776AF" w:rsidRDefault="002776AF" w:rsidP="002776AF">
      <w:pPr>
        <w:rPr>
          <w:rFonts w:ascii="Verdana" w:hAnsi="Verdana"/>
        </w:rPr>
      </w:pPr>
      <w:r>
        <w:rPr>
          <w:rFonts w:ascii="Verdana" w:hAnsi="Verdana"/>
        </w:rPr>
        <w:t>Last accessed 10/02/2022.</w:t>
      </w:r>
    </w:p>
    <w:p w14:paraId="3A9D48ED" w14:textId="77777777" w:rsidR="002776AF" w:rsidRDefault="002776AF" w:rsidP="002776AF">
      <w:pPr>
        <w:rPr>
          <w:rFonts w:ascii="Verdana" w:hAnsi="Verdana"/>
        </w:rPr>
      </w:pPr>
    </w:p>
    <w:p w14:paraId="3F037561" w14:textId="77777777" w:rsidR="002776AF" w:rsidRDefault="002776AF" w:rsidP="002776AF">
      <w:pPr>
        <w:rPr>
          <w:rFonts w:ascii="Verdana" w:hAnsi="Verdana"/>
        </w:rPr>
      </w:pPr>
    </w:p>
    <w:p w14:paraId="02BAD672" w14:textId="77777777" w:rsidR="002776AF" w:rsidRDefault="002776AF" w:rsidP="002776AF">
      <w:pPr>
        <w:rPr>
          <w:rFonts w:ascii="Verdana" w:hAnsi="Verdana"/>
        </w:rPr>
      </w:pPr>
      <w:r>
        <w:rPr>
          <w:rFonts w:ascii="Verdana" w:hAnsi="Verdana"/>
        </w:rPr>
        <w:t>unknown. (2021). </w:t>
      </w:r>
      <w:r>
        <w:rPr>
          <w:rFonts w:ascii="Verdana" w:hAnsi="Verdana"/>
          <w:i/>
          <w:iCs/>
        </w:rPr>
        <w:t>Annex: Statistics on the number of police officers assaulted in the year ending March 2021, England and Wales.</w:t>
      </w:r>
      <w:r>
        <w:rPr>
          <w:rFonts w:ascii="Verdana" w:hAnsi="Verdana"/>
        </w:rPr>
        <w:t xml:space="preserve"> Available: </w:t>
      </w:r>
      <w:hyperlink r:id="rId64" w:history="1">
        <w:r w:rsidRPr="00B12706">
          <w:rPr>
            <w:rStyle w:val="Hyperlink"/>
            <w:rFonts w:ascii="Verdana" w:hAnsi="Verdana"/>
          </w:rPr>
          <w:t>https://www.gov.uk/government/statistics/police-workforce-england-and-wales-31-march-2021/annex-statistics-on-the-number-of-police-officers-assaulted-in-the-year-ending-march-2021-england-and-wales</w:t>
        </w:r>
      </w:hyperlink>
      <w:r w:rsidRPr="00DF7853">
        <w:rPr>
          <w:rFonts w:ascii="Verdana" w:hAnsi="Verdana"/>
        </w:rPr>
        <w:t xml:space="preserve">. </w:t>
      </w:r>
    </w:p>
    <w:p w14:paraId="54C17C79" w14:textId="77777777" w:rsidR="002776AF" w:rsidRDefault="002776AF" w:rsidP="002776AF">
      <w:pPr>
        <w:rPr>
          <w:rFonts w:ascii="Verdana" w:hAnsi="Verdana"/>
        </w:rPr>
      </w:pPr>
      <w:r w:rsidRPr="00DF7853">
        <w:rPr>
          <w:rFonts w:ascii="Verdana" w:hAnsi="Verdana"/>
        </w:rPr>
        <w:t>Last accessed 10/02/2022</w:t>
      </w:r>
      <w:r>
        <w:rPr>
          <w:rFonts w:ascii="Verdana" w:hAnsi="Verdana"/>
        </w:rPr>
        <w:t>.</w:t>
      </w:r>
    </w:p>
    <w:p w14:paraId="1DD11C7B" w14:textId="77777777" w:rsidR="002776AF" w:rsidRDefault="002776AF" w:rsidP="002776AF">
      <w:pPr>
        <w:rPr>
          <w:rFonts w:ascii="Verdana" w:hAnsi="Verdana"/>
        </w:rPr>
      </w:pPr>
    </w:p>
    <w:p w14:paraId="7A3E6216" w14:textId="77777777" w:rsidR="002776AF" w:rsidRPr="007466E3" w:rsidRDefault="002776AF" w:rsidP="002776AF">
      <w:pPr>
        <w:rPr>
          <w:rFonts w:ascii="Verdana" w:hAnsi="Verdana"/>
        </w:rPr>
      </w:pPr>
      <w:r>
        <w:rPr>
          <w:rFonts w:ascii="Verdana" w:hAnsi="Verdana"/>
        </w:rPr>
        <w:t xml:space="preserve"> </w:t>
      </w:r>
    </w:p>
    <w:p w14:paraId="4645EA2A" w14:textId="77777777" w:rsidR="002776AF" w:rsidRDefault="002776AF" w:rsidP="002776AF">
      <w:pPr>
        <w:rPr>
          <w:rFonts w:ascii="Verdana" w:hAnsi="Verdana"/>
        </w:rPr>
      </w:pPr>
      <w:r>
        <w:rPr>
          <w:rFonts w:ascii="Verdana" w:hAnsi="Verdana"/>
        </w:rPr>
        <w:lastRenderedPageBreak/>
        <w:t>unknown. (2020). </w:t>
      </w:r>
      <w:r>
        <w:rPr>
          <w:rFonts w:ascii="Verdana" w:hAnsi="Verdana"/>
          <w:i/>
          <w:iCs/>
        </w:rPr>
        <w:t>Conflict management skills.</w:t>
      </w:r>
      <w:r>
        <w:rPr>
          <w:rFonts w:ascii="Verdana" w:hAnsi="Verdana"/>
        </w:rPr>
        <w:t xml:space="preserve"> Available: </w:t>
      </w:r>
      <w:hyperlink r:id="rId65" w:history="1">
        <w:r w:rsidRPr="00B12706">
          <w:rPr>
            <w:rStyle w:val="Hyperlink"/>
            <w:rFonts w:ascii="Verdana" w:hAnsi="Verdana"/>
          </w:rPr>
          <w:t>https://www.college.police.uk/guidance/conflict-management/conflict-management-skills</w:t>
        </w:r>
      </w:hyperlink>
      <w:r>
        <w:rPr>
          <w:rFonts w:ascii="Verdana" w:hAnsi="Verdana"/>
        </w:rPr>
        <w:t xml:space="preserve">. </w:t>
      </w:r>
    </w:p>
    <w:p w14:paraId="033536FC" w14:textId="77777777" w:rsidR="002776AF" w:rsidRPr="003604F7" w:rsidRDefault="002776AF" w:rsidP="002776AF">
      <w:pPr>
        <w:rPr>
          <w:sz w:val="24"/>
          <w:szCs w:val="24"/>
        </w:rPr>
      </w:pPr>
      <w:r>
        <w:rPr>
          <w:rFonts w:ascii="Verdana" w:hAnsi="Verdana"/>
        </w:rPr>
        <w:t>Last accessed 10/02/2022.</w:t>
      </w:r>
    </w:p>
    <w:p w14:paraId="2B8B2057" w14:textId="77777777" w:rsidR="002776AF" w:rsidRDefault="002776AF" w:rsidP="002776AF"/>
    <w:p w14:paraId="13646554" w14:textId="77777777" w:rsidR="002776AF" w:rsidRDefault="002776AF" w:rsidP="002776AF"/>
    <w:p w14:paraId="0D900915" w14:textId="77777777" w:rsidR="002776AF" w:rsidRDefault="002776AF" w:rsidP="002776AF">
      <w:pPr>
        <w:spacing w:before="100" w:beforeAutospacing="1" w:after="100" w:afterAutospacing="1"/>
        <w:contextualSpacing/>
        <w:rPr>
          <w:rFonts w:ascii="Verdana" w:hAnsi="Verdana" w:cs="Times New Roman"/>
        </w:rPr>
      </w:pPr>
      <w:r w:rsidRPr="00450B52">
        <w:rPr>
          <w:rFonts w:ascii="Verdana" w:hAnsi="Verdana" w:cs="Times New Roman"/>
        </w:rPr>
        <w:t>unknown. (2013). </w:t>
      </w:r>
      <w:r w:rsidRPr="00450B52">
        <w:rPr>
          <w:rFonts w:ascii="Verdana" w:hAnsi="Verdana" w:cs="Times New Roman"/>
          <w:i/>
          <w:iCs/>
        </w:rPr>
        <w:t>Police use of force.</w:t>
      </w:r>
      <w:r w:rsidRPr="00450B52">
        <w:rPr>
          <w:rFonts w:ascii="Verdana" w:hAnsi="Verdana" w:cs="Times New Roman"/>
        </w:rPr>
        <w:t xml:space="preserve"> Available: </w:t>
      </w:r>
    </w:p>
    <w:p w14:paraId="69B91BA1" w14:textId="77777777" w:rsidR="002776AF" w:rsidRDefault="002776AF" w:rsidP="002776AF">
      <w:pPr>
        <w:spacing w:before="100" w:beforeAutospacing="1" w:after="100" w:afterAutospacing="1"/>
        <w:contextualSpacing/>
        <w:rPr>
          <w:rFonts w:ascii="Verdana" w:hAnsi="Verdana" w:cs="Times New Roman"/>
        </w:rPr>
      </w:pPr>
      <w:hyperlink r:id="rId66" w:history="1">
        <w:r w:rsidRPr="00450B52">
          <w:rPr>
            <w:rStyle w:val="Hyperlink"/>
            <w:rFonts w:ascii="Verdana" w:hAnsi="Verdana" w:cs="Times New Roman"/>
          </w:rPr>
          <w:t>https://www.app.college.police.uk/app-content/public-order/core-principles-and-legislation/police-use-of-force/</w:t>
        </w:r>
      </w:hyperlink>
      <w:r w:rsidRPr="00450B52">
        <w:rPr>
          <w:rFonts w:ascii="Verdana" w:hAnsi="Verdana" w:cs="Times New Roman"/>
        </w:rPr>
        <w:t>.</w:t>
      </w:r>
      <w:r>
        <w:rPr>
          <w:rFonts w:ascii="Verdana" w:hAnsi="Verdana" w:cs="Times New Roman"/>
        </w:rPr>
        <w:t xml:space="preserve"> </w:t>
      </w:r>
      <w:r w:rsidRPr="00450B52">
        <w:rPr>
          <w:rFonts w:ascii="Verdana" w:hAnsi="Verdana" w:cs="Times New Roman"/>
        </w:rPr>
        <w:t xml:space="preserve"> </w:t>
      </w:r>
    </w:p>
    <w:p w14:paraId="7D65E7BF" w14:textId="77777777" w:rsidR="002776AF" w:rsidRPr="00450B52" w:rsidRDefault="002776AF" w:rsidP="002776AF">
      <w:pPr>
        <w:spacing w:before="100" w:beforeAutospacing="1" w:after="100" w:afterAutospacing="1"/>
        <w:contextualSpacing/>
        <w:rPr>
          <w:rFonts w:ascii="Verdana" w:hAnsi="Verdana" w:cs="Times New Roman"/>
        </w:rPr>
      </w:pPr>
      <w:r w:rsidRPr="00450B52">
        <w:rPr>
          <w:rFonts w:ascii="Verdana" w:hAnsi="Verdana" w:cs="Times New Roman"/>
        </w:rPr>
        <w:t>Last accessed 02/03/22.</w:t>
      </w:r>
      <w:r>
        <w:rPr>
          <w:rFonts w:ascii="Verdana" w:hAnsi="Verdana" w:cs="Times New Roman"/>
        </w:rPr>
        <w:t xml:space="preserve"> </w:t>
      </w:r>
    </w:p>
    <w:p w14:paraId="497878AE" w14:textId="77777777" w:rsidR="002776AF" w:rsidRDefault="002776AF" w:rsidP="002776AF">
      <w:pPr>
        <w:rPr>
          <w:rFonts w:ascii="Times New Roman" w:hAnsi="Times New Roman" w:cs="Times New Roman"/>
          <w:sz w:val="24"/>
          <w:szCs w:val="24"/>
        </w:rPr>
      </w:pPr>
    </w:p>
    <w:p w14:paraId="2DBA9370" w14:textId="77777777" w:rsidR="002776AF" w:rsidRPr="00316C2A" w:rsidRDefault="002776AF" w:rsidP="002776AF">
      <w:pPr>
        <w:spacing w:after="160" w:line="259" w:lineRule="auto"/>
        <w:rPr>
          <w:rFonts w:asciiTheme="minorHAnsi" w:hAnsiTheme="minorHAnsi" w:cstheme="minorHAnsi"/>
        </w:rPr>
      </w:pPr>
      <w:r>
        <w:rPr>
          <w:rFonts w:asciiTheme="minorHAnsi" w:hAnsiTheme="minorHAnsi" w:cstheme="minorHAnsi"/>
          <w:sz w:val="24"/>
          <w:szCs w:val="24"/>
        </w:rPr>
        <w:t xml:space="preserve">Unknown. (2022). The drama triangle explained. Available: </w:t>
      </w:r>
      <w:hyperlink r:id="rId67" w:history="1">
        <w:r w:rsidRPr="008F14BB">
          <w:rPr>
            <w:rStyle w:val="Hyperlink"/>
            <w:rFonts w:asciiTheme="minorHAnsi" w:hAnsiTheme="minorHAnsi" w:cstheme="minorHAnsi"/>
            <w:sz w:val="24"/>
            <w:szCs w:val="24"/>
          </w:rPr>
          <w:t>https://leadershiptribe.co.uk/blog/the-drama-triangle-explained</w:t>
        </w:r>
      </w:hyperlink>
      <w:r>
        <w:rPr>
          <w:rFonts w:asciiTheme="minorHAnsi" w:hAnsiTheme="minorHAnsi" w:cstheme="minorHAnsi"/>
          <w:sz w:val="24"/>
          <w:szCs w:val="24"/>
        </w:rPr>
        <w:t>. Last accessed 2</w:t>
      </w:r>
      <w:r w:rsidRPr="00316C2A">
        <w:rPr>
          <w:rFonts w:asciiTheme="minorHAnsi" w:hAnsiTheme="minorHAnsi" w:cstheme="minorHAnsi"/>
          <w:sz w:val="24"/>
          <w:szCs w:val="24"/>
          <w:vertAlign w:val="superscript"/>
        </w:rPr>
        <w:t>nd</w:t>
      </w:r>
      <w:r>
        <w:rPr>
          <w:rFonts w:asciiTheme="minorHAnsi" w:hAnsiTheme="minorHAnsi" w:cstheme="minorHAnsi"/>
          <w:sz w:val="24"/>
          <w:szCs w:val="24"/>
        </w:rPr>
        <w:t xml:space="preserve"> </w:t>
      </w:r>
      <w:proofErr w:type="gramStart"/>
      <w:r>
        <w:rPr>
          <w:rFonts w:asciiTheme="minorHAnsi" w:hAnsiTheme="minorHAnsi" w:cstheme="minorHAnsi"/>
          <w:sz w:val="24"/>
          <w:szCs w:val="24"/>
        </w:rPr>
        <w:t>march</w:t>
      </w:r>
      <w:proofErr w:type="gramEnd"/>
      <w:r>
        <w:rPr>
          <w:rFonts w:asciiTheme="minorHAnsi" w:hAnsiTheme="minorHAnsi" w:cstheme="minorHAnsi"/>
          <w:sz w:val="24"/>
          <w:szCs w:val="24"/>
        </w:rPr>
        <w:t xml:space="preserve"> 2022</w:t>
      </w:r>
    </w:p>
    <w:p w14:paraId="17CB9AC0" w14:textId="77777777" w:rsidR="002776AF" w:rsidRDefault="002776AF" w:rsidP="002776AF">
      <w:pPr>
        <w:rPr>
          <w:rFonts w:ascii="Verdana" w:hAnsi="Verdana"/>
        </w:rPr>
      </w:pPr>
      <w:proofErr w:type="spellStart"/>
      <w:r>
        <w:rPr>
          <w:rFonts w:ascii="Verdana" w:hAnsi="Verdana"/>
        </w:rPr>
        <w:t>Taroni</w:t>
      </w:r>
      <w:proofErr w:type="spellEnd"/>
      <w:r>
        <w:rPr>
          <w:rFonts w:ascii="Verdana" w:hAnsi="Verdana"/>
        </w:rPr>
        <w:t>, F. (2009). Sex crimes: the importance of forensic investigation. Journal of Obstetrics and Gynaecology. 11 (15), 110</w:t>
      </w:r>
    </w:p>
    <w:p w14:paraId="78FC715E" w14:textId="77777777" w:rsidR="002776AF" w:rsidRDefault="002776AF" w:rsidP="002776AF">
      <w:pPr>
        <w:rPr>
          <w:rFonts w:ascii="Verdana" w:hAnsi="Verdana"/>
        </w:rPr>
      </w:pPr>
    </w:p>
    <w:p w14:paraId="07961724" w14:textId="77777777" w:rsidR="002776AF" w:rsidRDefault="002776AF" w:rsidP="002776AF">
      <w:pPr>
        <w:rPr>
          <w:rFonts w:ascii="Verdana" w:hAnsi="Verdana"/>
        </w:rPr>
      </w:pPr>
      <w:r>
        <w:rPr>
          <w:rFonts w:ascii="Verdana" w:hAnsi="Verdana"/>
        </w:rPr>
        <w:t>Lewin, B. (2007). Who cares about disabled victims of crime? Barriers and Facilitators for Redress. Journal of policy and practice in intellectual disabilities, 4 (3)</w:t>
      </w:r>
    </w:p>
    <w:p w14:paraId="24027A73" w14:textId="77777777" w:rsidR="002776AF" w:rsidRDefault="002776AF" w:rsidP="002776AF">
      <w:pPr>
        <w:rPr>
          <w:rFonts w:ascii="Verdana" w:hAnsi="Verdana"/>
        </w:rPr>
      </w:pPr>
    </w:p>
    <w:p w14:paraId="0E20545D" w14:textId="77777777" w:rsidR="002776AF" w:rsidRDefault="002776AF" w:rsidP="002776AF">
      <w:pPr>
        <w:rPr>
          <w:rFonts w:ascii="Verdana" w:hAnsi="Verdana"/>
        </w:rPr>
      </w:pPr>
      <w:r>
        <w:rPr>
          <w:rFonts w:ascii="Verdana" w:hAnsi="Verdana"/>
        </w:rPr>
        <w:t>Bryant and Bryant (2021). </w:t>
      </w:r>
      <w:proofErr w:type="spellStart"/>
      <w:r>
        <w:rPr>
          <w:rFonts w:ascii="Verdana" w:hAnsi="Verdana"/>
          <w:i/>
          <w:iCs/>
        </w:rPr>
        <w:t>Blackstones</w:t>
      </w:r>
      <w:proofErr w:type="spellEnd"/>
      <w:r>
        <w:rPr>
          <w:rFonts w:ascii="Verdana" w:hAnsi="Verdana"/>
          <w:i/>
          <w:iCs/>
        </w:rPr>
        <w:t xml:space="preserve"> handbook for policing students</w:t>
      </w:r>
      <w:r>
        <w:rPr>
          <w:rFonts w:ascii="Verdana" w:hAnsi="Verdana"/>
        </w:rPr>
        <w:t xml:space="preserve">. </w:t>
      </w:r>
      <w:proofErr w:type="gramStart"/>
      <w:r>
        <w:rPr>
          <w:rFonts w:ascii="Verdana" w:hAnsi="Verdana"/>
        </w:rPr>
        <w:t>Oxford :</w:t>
      </w:r>
      <w:proofErr w:type="gramEnd"/>
      <w:r>
        <w:rPr>
          <w:rFonts w:ascii="Verdana" w:hAnsi="Verdana"/>
        </w:rPr>
        <w:t xml:space="preserve"> Oxford university press. 408-409.</w:t>
      </w:r>
    </w:p>
    <w:p w14:paraId="09512B50" w14:textId="77777777" w:rsidR="002776AF" w:rsidRDefault="002776AF" w:rsidP="002776AF">
      <w:pPr>
        <w:rPr>
          <w:rFonts w:ascii="Verdana" w:hAnsi="Verdana"/>
        </w:rPr>
      </w:pPr>
    </w:p>
    <w:p w14:paraId="09F74008" w14:textId="77777777" w:rsidR="002776AF" w:rsidRDefault="002776AF" w:rsidP="002776AF">
      <w:pPr>
        <w:rPr>
          <w:rFonts w:ascii="Verdana" w:hAnsi="Verdana"/>
        </w:rPr>
      </w:pPr>
    </w:p>
    <w:p w14:paraId="6D602D93" w14:textId="77777777" w:rsidR="002776AF" w:rsidRDefault="002776AF" w:rsidP="002776AF">
      <w:pPr>
        <w:rPr>
          <w:rFonts w:ascii="Verdana" w:hAnsi="Verdana"/>
        </w:rPr>
      </w:pPr>
      <w:r>
        <w:rPr>
          <w:rFonts w:ascii="Verdana" w:hAnsi="Verdana"/>
        </w:rPr>
        <w:t xml:space="preserve">Bowden, K, Dowds, F, Simpson, G. (2011). People with learning disabilities and the criminal justice system. Available: </w:t>
      </w:r>
      <w:hyperlink r:id="rId68" w:history="1">
        <w:r w:rsidRPr="008F14BB">
          <w:rPr>
            <w:rStyle w:val="Hyperlink"/>
            <w:rFonts w:ascii="Verdana" w:hAnsi="Verdana"/>
          </w:rPr>
          <w:t>https://www.copfs.gov.uk/images/documents/victims_and_witnesses/people%20with%20learning%20disabilities%20and%20the%20scottish%20criminal%20justice%20system.pdf</w:t>
        </w:r>
      </w:hyperlink>
      <w:r>
        <w:rPr>
          <w:rFonts w:ascii="Verdana" w:hAnsi="Verdana"/>
        </w:rPr>
        <w:t>. Last accessed 4</w:t>
      </w:r>
      <w:r w:rsidRPr="007535D0">
        <w:rPr>
          <w:rFonts w:ascii="Verdana" w:hAnsi="Verdana"/>
          <w:vertAlign w:val="superscript"/>
        </w:rPr>
        <w:t>th</w:t>
      </w:r>
      <w:r>
        <w:rPr>
          <w:rFonts w:ascii="Verdana" w:hAnsi="Verdana"/>
        </w:rPr>
        <w:t xml:space="preserve"> March 2022</w:t>
      </w:r>
    </w:p>
    <w:p w14:paraId="1DC142DC" w14:textId="77777777" w:rsidR="002776AF" w:rsidRDefault="002776AF" w:rsidP="002776AF">
      <w:pPr>
        <w:rPr>
          <w:rFonts w:ascii="Verdana" w:hAnsi="Verdana"/>
        </w:rPr>
      </w:pPr>
    </w:p>
    <w:p w14:paraId="1A2EBF7A" w14:textId="77777777" w:rsidR="002776AF" w:rsidRDefault="002776AF" w:rsidP="002776AF">
      <w:pPr>
        <w:rPr>
          <w:rFonts w:ascii="Verdana" w:hAnsi="Verdana"/>
        </w:rPr>
      </w:pPr>
      <w:r>
        <w:rPr>
          <w:rFonts w:ascii="Verdana" w:hAnsi="Verdana"/>
        </w:rPr>
        <w:t xml:space="preserve">Unknown. (2019). Disability and crime, UK:2019. Available: </w:t>
      </w:r>
      <w:hyperlink r:id="rId69" w:history="1">
        <w:r w:rsidRPr="008F14BB">
          <w:rPr>
            <w:rStyle w:val="Hyperlink"/>
            <w:rFonts w:ascii="Verdana" w:hAnsi="Verdana"/>
          </w:rPr>
          <w:t>https://www.ons.gov.uk/peoplepopulationandcommunity/healthandsocialcare/disability/bulletins/disabilityandcrimeuk/2019</w:t>
        </w:r>
      </w:hyperlink>
      <w:r>
        <w:rPr>
          <w:rFonts w:ascii="Verdana" w:hAnsi="Verdana"/>
        </w:rPr>
        <w:t>. Last accessed 4</w:t>
      </w:r>
      <w:r w:rsidRPr="007535D0">
        <w:rPr>
          <w:rFonts w:ascii="Verdana" w:hAnsi="Verdana"/>
          <w:vertAlign w:val="superscript"/>
        </w:rPr>
        <w:t>th</w:t>
      </w:r>
      <w:r>
        <w:rPr>
          <w:rFonts w:ascii="Verdana" w:hAnsi="Verdana"/>
        </w:rPr>
        <w:t xml:space="preserve"> March2022</w:t>
      </w:r>
    </w:p>
    <w:p w14:paraId="0E745EB9" w14:textId="77777777" w:rsidR="002776AF" w:rsidRDefault="002776AF" w:rsidP="002776AF">
      <w:pPr>
        <w:rPr>
          <w:rFonts w:ascii="Verdana" w:hAnsi="Verdana"/>
        </w:rPr>
      </w:pPr>
    </w:p>
    <w:p w14:paraId="2162A9EA" w14:textId="77777777" w:rsidR="002776AF" w:rsidRDefault="002776AF" w:rsidP="002776AF">
      <w:pPr>
        <w:rPr>
          <w:rFonts w:ascii="Verdana" w:hAnsi="Verdana"/>
        </w:rPr>
      </w:pPr>
    </w:p>
    <w:p w14:paraId="611D2D27" w14:textId="77777777" w:rsidR="002776AF" w:rsidRDefault="002776AF" w:rsidP="002776AF">
      <w:pPr>
        <w:rPr>
          <w:rFonts w:ascii="Verdana" w:hAnsi="Verdana"/>
        </w:rPr>
      </w:pPr>
      <w:r>
        <w:rPr>
          <w:rFonts w:ascii="Verdana" w:hAnsi="Verdana"/>
        </w:rPr>
        <w:t>unknown. (2021). </w:t>
      </w:r>
      <w:r>
        <w:rPr>
          <w:rFonts w:ascii="Verdana" w:hAnsi="Verdana"/>
          <w:i/>
          <w:iCs/>
        </w:rPr>
        <w:t>New Victims’ Code comes into force.</w:t>
      </w:r>
      <w:r>
        <w:rPr>
          <w:rFonts w:ascii="Verdana" w:hAnsi="Verdana"/>
        </w:rPr>
        <w:t xml:space="preserve"> Available: </w:t>
      </w:r>
      <w:hyperlink r:id="rId70" w:history="1">
        <w:r w:rsidRPr="005F2686">
          <w:rPr>
            <w:rStyle w:val="Hyperlink"/>
            <w:rFonts w:ascii="Verdana" w:hAnsi="Verdana"/>
          </w:rPr>
          <w:t>https://www.gov.uk/government/news/new-victims-code-comes-into-force</w:t>
        </w:r>
      </w:hyperlink>
      <w:r>
        <w:rPr>
          <w:rFonts w:ascii="Verdana" w:hAnsi="Verdana"/>
        </w:rPr>
        <w:t xml:space="preserve">.  </w:t>
      </w:r>
    </w:p>
    <w:p w14:paraId="375A2562" w14:textId="77777777" w:rsidR="002776AF" w:rsidRDefault="002776AF" w:rsidP="002776AF">
      <w:pPr>
        <w:rPr>
          <w:rFonts w:ascii="Verdana" w:hAnsi="Verdana"/>
        </w:rPr>
      </w:pPr>
      <w:r>
        <w:rPr>
          <w:rFonts w:ascii="Verdana" w:hAnsi="Verdana"/>
        </w:rPr>
        <w:t>Last accessed 2</w:t>
      </w:r>
      <w:r w:rsidRPr="003D307C">
        <w:rPr>
          <w:rFonts w:ascii="Verdana" w:hAnsi="Verdana"/>
          <w:vertAlign w:val="superscript"/>
        </w:rPr>
        <w:t>nd</w:t>
      </w:r>
      <w:r>
        <w:rPr>
          <w:rFonts w:ascii="Verdana" w:hAnsi="Verdana"/>
        </w:rPr>
        <w:t xml:space="preserve"> March 2022.</w:t>
      </w:r>
    </w:p>
    <w:p w14:paraId="1858EFE1" w14:textId="77777777" w:rsidR="002776AF" w:rsidRDefault="002776AF" w:rsidP="002776AF">
      <w:pPr>
        <w:rPr>
          <w:rFonts w:ascii="Verdana" w:hAnsi="Verdana"/>
        </w:rPr>
      </w:pPr>
    </w:p>
    <w:p w14:paraId="26F744F6" w14:textId="77777777" w:rsidR="002776AF" w:rsidRDefault="002776AF" w:rsidP="002776AF">
      <w:pPr>
        <w:pStyle w:val="NormalWeb"/>
        <w:rPr>
          <w:rFonts w:ascii="Verdana" w:hAnsi="Verdana"/>
          <w:color w:val="000000"/>
          <w:sz w:val="20"/>
          <w:szCs w:val="20"/>
        </w:rPr>
      </w:pPr>
      <w:r>
        <w:rPr>
          <w:rFonts w:ascii="Verdana" w:hAnsi="Verdana"/>
          <w:color w:val="000000"/>
          <w:sz w:val="20"/>
          <w:szCs w:val="20"/>
        </w:rPr>
        <w:t>unknown. (2021). </w:t>
      </w:r>
      <w:r>
        <w:rPr>
          <w:rFonts w:ascii="Verdana" w:hAnsi="Verdana"/>
          <w:i/>
          <w:iCs/>
          <w:color w:val="000000"/>
          <w:sz w:val="20"/>
          <w:szCs w:val="20"/>
        </w:rPr>
        <w:t>Special Measures.</w:t>
      </w:r>
      <w:r>
        <w:rPr>
          <w:rFonts w:ascii="Verdana" w:hAnsi="Verdana"/>
          <w:color w:val="000000"/>
          <w:sz w:val="20"/>
          <w:szCs w:val="20"/>
        </w:rPr>
        <w:t xml:space="preserve"> Available: </w:t>
      </w:r>
      <w:hyperlink r:id="rId71" w:history="1">
        <w:r w:rsidRPr="005F2686">
          <w:rPr>
            <w:rStyle w:val="Hyperlink"/>
            <w:rFonts w:ascii="Verdana" w:hAnsi="Verdana"/>
            <w:sz w:val="20"/>
            <w:szCs w:val="20"/>
          </w:rPr>
          <w:t>https://www.cps.gov.uk/legal-guidance/special-measures</w:t>
        </w:r>
      </w:hyperlink>
      <w:r>
        <w:rPr>
          <w:rFonts w:ascii="Verdana" w:hAnsi="Verdana"/>
          <w:color w:val="000000"/>
          <w:sz w:val="20"/>
          <w:szCs w:val="20"/>
        </w:rPr>
        <w:t>. Last accessed 2</w:t>
      </w:r>
      <w:r w:rsidRPr="003D307C">
        <w:rPr>
          <w:rFonts w:ascii="Verdana" w:hAnsi="Verdana"/>
          <w:color w:val="000000"/>
          <w:sz w:val="20"/>
          <w:szCs w:val="20"/>
          <w:vertAlign w:val="superscript"/>
        </w:rPr>
        <w:t>nd</w:t>
      </w:r>
      <w:r>
        <w:rPr>
          <w:rFonts w:ascii="Verdana" w:hAnsi="Verdana"/>
          <w:color w:val="000000"/>
          <w:sz w:val="20"/>
          <w:szCs w:val="20"/>
        </w:rPr>
        <w:t xml:space="preserve"> March 2022.</w:t>
      </w:r>
    </w:p>
    <w:p w14:paraId="771D4A03" w14:textId="77777777" w:rsidR="002776AF" w:rsidRDefault="002776AF" w:rsidP="002776AF"/>
    <w:p w14:paraId="39AD3B38" w14:textId="77777777" w:rsidR="002776AF" w:rsidRDefault="002776AF" w:rsidP="002776AF">
      <w:pPr>
        <w:rPr>
          <w:rFonts w:ascii="Verdana" w:hAnsi="Verdana"/>
        </w:rPr>
      </w:pPr>
      <w:r>
        <w:rPr>
          <w:rFonts w:ascii="Verdana" w:hAnsi="Verdana"/>
        </w:rPr>
        <w:t>unknown. (2021). </w:t>
      </w:r>
      <w:r>
        <w:rPr>
          <w:rFonts w:ascii="Verdana" w:hAnsi="Verdana"/>
          <w:i/>
          <w:iCs/>
        </w:rPr>
        <w:t>victims code of practice.</w:t>
      </w:r>
      <w:r>
        <w:rPr>
          <w:rFonts w:ascii="Verdana" w:hAnsi="Verdana"/>
        </w:rPr>
        <w:t xml:space="preserve"> Available: </w:t>
      </w:r>
      <w:hyperlink r:id="rId72" w:history="1">
        <w:r w:rsidRPr="005F2686">
          <w:rPr>
            <w:rStyle w:val="Hyperlink"/>
            <w:rFonts w:ascii="Verdana" w:hAnsi="Verdana"/>
          </w:rPr>
          <w:t>https://assets.college.police.uk/s3fs-public/2021-03/victims-code-special-measures-250321.pdf</w:t>
        </w:r>
      </w:hyperlink>
      <w:r>
        <w:rPr>
          <w:rFonts w:ascii="Verdana" w:hAnsi="Verdana"/>
        </w:rPr>
        <w:t xml:space="preserve">.  </w:t>
      </w:r>
    </w:p>
    <w:p w14:paraId="45C59D00" w14:textId="77777777" w:rsidR="002776AF" w:rsidRDefault="002776AF" w:rsidP="002776AF">
      <w:pPr>
        <w:rPr>
          <w:rFonts w:ascii="Verdana" w:hAnsi="Verdana"/>
        </w:rPr>
      </w:pPr>
      <w:r>
        <w:rPr>
          <w:rFonts w:ascii="Verdana" w:hAnsi="Verdana"/>
        </w:rPr>
        <w:t>Last accessed 2</w:t>
      </w:r>
      <w:r w:rsidRPr="003D307C">
        <w:rPr>
          <w:rFonts w:ascii="Verdana" w:hAnsi="Verdana"/>
          <w:vertAlign w:val="superscript"/>
        </w:rPr>
        <w:t>nd</w:t>
      </w:r>
      <w:r>
        <w:rPr>
          <w:rFonts w:ascii="Verdana" w:hAnsi="Verdana"/>
        </w:rPr>
        <w:t xml:space="preserve"> March 2022.</w:t>
      </w:r>
    </w:p>
    <w:p w14:paraId="4924D1AE" w14:textId="77777777" w:rsidR="002776AF" w:rsidRDefault="002776AF" w:rsidP="002776AF">
      <w:pPr>
        <w:rPr>
          <w:rFonts w:ascii="Verdana" w:hAnsi="Verdana"/>
        </w:rPr>
      </w:pPr>
    </w:p>
    <w:p w14:paraId="248CE165" w14:textId="77777777" w:rsidR="002776AF" w:rsidRDefault="002776AF" w:rsidP="002776AF">
      <w:pPr>
        <w:rPr>
          <w:rFonts w:ascii="Verdana" w:hAnsi="Verdana"/>
        </w:rPr>
      </w:pPr>
    </w:p>
    <w:p w14:paraId="4BAFA9B8" w14:textId="77777777" w:rsidR="002776AF" w:rsidRDefault="002776AF" w:rsidP="002776AF">
      <w:pPr>
        <w:rPr>
          <w:rFonts w:ascii="Verdana" w:hAnsi="Verdana"/>
        </w:rPr>
      </w:pPr>
      <w:r>
        <w:rPr>
          <w:rFonts w:ascii="Verdana" w:hAnsi="Verdana"/>
        </w:rPr>
        <w:t xml:space="preserve">Unknown. (unknown). The hunt for the night stalker. Available: </w:t>
      </w:r>
      <w:hyperlink r:id="rId73" w:history="1">
        <w:r w:rsidRPr="008F14BB">
          <w:rPr>
            <w:rStyle w:val="Hyperlink"/>
            <w:rFonts w:ascii="Verdana" w:hAnsi="Verdana"/>
          </w:rPr>
          <w:t>https://www.crimeandinvestigation.co.uk/articles/hunt-night-stalker</w:t>
        </w:r>
      </w:hyperlink>
      <w:r>
        <w:rPr>
          <w:rFonts w:ascii="Verdana" w:hAnsi="Verdana"/>
        </w:rPr>
        <w:t>. Last accessed 4</w:t>
      </w:r>
      <w:r w:rsidRPr="003D307C">
        <w:rPr>
          <w:rFonts w:ascii="Verdana" w:hAnsi="Verdana"/>
          <w:vertAlign w:val="superscript"/>
        </w:rPr>
        <w:t>th</w:t>
      </w:r>
      <w:r>
        <w:rPr>
          <w:rFonts w:ascii="Verdana" w:hAnsi="Verdana"/>
        </w:rPr>
        <w:t xml:space="preserve"> March 2022</w:t>
      </w:r>
    </w:p>
    <w:p w14:paraId="2D0EE35E" w14:textId="77777777" w:rsidR="002776AF" w:rsidRDefault="002776AF" w:rsidP="002776AF">
      <w:pPr>
        <w:rPr>
          <w:rFonts w:ascii="Verdana" w:hAnsi="Verdana"/>
        </w:rPr>
      </w:pPr>
    </w:p>
    <w:p w14:paraId="2F3559BA" w14:textId="77777777" w:rsidR="002776AF" w:rsidRDefault="002776AF" w:rsidP="002776AF">
      <w:pPr>
        <w:rPr>
          <w:rFonts w:ascii="Verdana" w:hAnsi="Verdana"/>
        </w:rPr>
      </w:pPr>
      <w:r>
        <w:rPr>
          <w:rFonts w:ascii="Verdana" w:hAnsi="Verdana"/>
        </w:rPr>
        <w:t xml:space="preserve">Unknown. (2011). Night stalker rapist: Delroy Grant guilty. Available: </w:t>
      </w:r>
      <w:hyperlink r:id="rId74" w:history="1">
        <w:r w:rsidRPr="008F14BB">
          <w:rPr>
            <w:rStyle w:val="Hyperlink"/>
            <w:rFonts w:ascii="Verdana" w:hAnsi="Verdana"/>
          </w:rPr>
          <w:t>https://www.bbc.co.uk/news/uk-england-london-12803014</w:t>
        </w:r>
      </w:hyperlink>
      <w:r>
        <w:rPr>
          <w:rFonts w:ascii="Verdana" w:hAnsi="Verdana"/>
        </w:rPr>
        <w:t>. Last accessed 4</w:t>
      </w:r>
      <w:r w:rsidRPr="003D307C">
        <w:rPr>
          <w:rFonts w:ascii="Verdana" w:hAnsi="Verdana"/>
          <w:vertAlign w:val="superscript"/>
        </w:rPr>
        <w:t>th</w:t>
      </w:r>
      <w:r>
        <w:rPr>
          <w:rFonts w:ascii="Verdana" w:hAnsi="Verdana"/>
        </w:rPr>
        <w:t xml:space="preserve"> March2022</w:t>
      </w:r>
    </w:p>
    <w:p w14:paraId="2CC00079" w14:textId="77777777" w:rsidR="002776AF" w:rsidRDefault="002776AF" w:rsidP="002776AF">
      <w:pPr>
        <w:rPr>
          <w:rFonts w:ascii="Verdana" w:hAnsi="Verdana"/>
        </w:rPr>
      </w:pPr>
    </w:p>
    <w:p w14:paraId="5CDEFBDF" w14:textId="77777777" w:rsidR="002776AF" w:rsidRDefault="002776AF" w:rsidP="002776AF">
      <w:pPr>
        <w:rPr>
          <w:rFonts w:ascii="Verdana" w:hAnsi="Verdana"/>
        </w:rPr>
      </w:pPr>
    </w:p>
    <w:p w14:paraId="717172A6" w14:textId="5AF28B88" w:rsidR="002776AF" w:rsidRDefault="002776AF" w:rsidP="002776AF">
      <w:pPr>
        <w:rPr>
          <w:sz w:val="24"/>
          <w:szCs w:val="24"/>
        </w:rPr>
      </w:pPr>
      <w:r>
        <w:rPr>
          <w:sz w:val="24"/>
          <w:szCs w:val="24"/>
        </w:rPr>
        <w:t xml:space="preserve">Unknown. (2022). Sexual abuse. Available: </w:t>
      </w:r>
      <w:r>
        <w:rPr>
          <w:sz w:val="24"/>
          <w:szCs w:val="24"/>
        </w:rPr>
        <w:fldChar w:fldCharType="begin"/>
      </w:r>
      <w:r>
        <w:rPr>
          <w:sz w:val="24"/>
          <w:szCs w:val="24"/>
        </w:rPr>
        <w:instrText xml:space="preserve"> HYPERLINK "https://www.</w:instrText>
      </w:r>
      <w:commentRangeStart w:id="1"/>
      <w:r>
        <w:rPr>
          <w:sz w:val="24"/>
          <w:szCs w:val="24"/>
        </w:rPr>
        <w:instrText>nursingho</w:instrText>
      </w:r>
      <w:commentRangeEnd w:id="1"/>
      <w:r>
        <w:rPr>
          <w:rStyle w:val="CommentReference"/>
        </w:rPr>
        <w:commentReference w:id="1"/>
      </w:r>
      <w:r>
        <w:rPr>
          <w:sz w:val="24"/>
          <w:szCs w:val="24"/>
        </w:rPr>
        <w:instrText xml:space="preserve">meabusecentre.com/elder-abuse/types/sexual-abuse/" </w:instrText>
      </w:r>
      <w:r>
        <w:rPr>
          <w:sz w:val="24"/>
          <w:szCs w:val="24"/>
        </w:rPr>
        <w:fldChar w:fldCharType="separate"/>
      </w:r>
      <w:r w:rsidRPr="008F14BB">
        <w:rPr>
          <w:rStyle w:val="Hyperlink"/>
          <w:sz w:val="24"/>
          <w:szCs w:val="24"/>
        </w:rPr>
        <w:t>https://www.</w:t>
      </w:r>
      <w:commentRangeStart w:id="2"/>
      <w:r w:rsidRPr="008F14BB">
        <w:rPr>
          <w:rStyle w:val="Hyperlink"/>
          <w:sz w:val="24"/>
          <w:szCs w:val="24"/>
        </w:rPr>
        <w:t>nursingho</w:t>
      </w:r>
      <w:commentRangeEnd w:id="2"/>
      <w:r w:rsidRPr="008F14BB">
        <w:rPr>
          <w:rStyle w:val="Hyperlink"/>
          <w:sz w:val="16"/>
          <w:szCs w:val="16"/>
        </w:rPr>
        <w:commentReference w:id="2"/>
      </w:r>
      <w:r w:rsidRPr="008F14BB">
        <w:rPr>
          <w:rStyle w:val="Hyperlink"/>
          <w:sz w:val="24"/>
          <w:szCs w:val="24"/>
        </w:rPr>
        <w:t>meabusecentre.com/elder-abuse/types/sexual-abuse/</w:t>
      </w:r>
      <w:r>
        <w:rPr>
          <w:sz w:val="24"/>
          <w:szCs w:val="24"/>
        </w:rPr>
        <w:fldChar w:fldCharType="end"/>
      </w:r>
      <w:r>
        <w:rPr>
          <w:sz w:val="24"/>
          <w:szCs w:val="24"/>
        </w:rPr>
        <w:t>. Last accessed 4</w:t>
      </w:r>
      <w:r w:rsidRPr="00080DD7">
        <w:rPr>
          <w:sz w:val="24"/>
          <w:szCs w:val="24"/>
          <w:vertAlign w:val="superscript"/>
        </w:rPr>
        <w:t>th</w:t>
      </w:r>
      <w:r>
        <w:rPr>
          <w:sz w:val="24"/>
          <w:szCs w:val="24"/>
        </w:rPr>
        <w:t xml:space="preserve"> March 2022</w:t>
      </w:r>
    </w:p>
    <w:p w14:paraId="25DFC317" w14:textId="77777777" w:rsidR="002776AF" w:rsidRPr="00336F1D" w:rsidRDefault="002776AF" w:rsidP="002776AF">
      <w:pPr>
        <w:rPr>
          <w:sz w:val="24"/>
          <w:szCs w:val="24"/>
        </w:rPr>
      </w:pPr>
    </w:p>
    <w:p w14:paraId="541DF1A1" w14:textId="77777777" w:rsidR="002776AF" w:rsidRDefault="002776AF" w:rsidP="002776AF">
      <w:pPr>
        <w:rPr>
          <w:rFonts w:ascii="Verdana" w:hAnsi="Verdana"/>
        </w:rPr>
      </w:pPr>
      <w:r>
        <w:rPr>
          <w:rFonts w:ascii="Verdana" w:hAnsi="Verdana"/>
        </w:rPr>
        <w:t>Bryant and Bryant (2021). </w:t>
      </w:r>
      <w:proofErr w:type="spellStart"/>
      <w:r>
        <w:rPr>
          <w:rFonts w:ascii="Verdana" w:hAnsi="Verdana"/>
          <w:i/>
          <w:iCs/>
        </w:rPr>
        <w:t>Blackstones</w:t>
      </w:r>
      <w:proofErr w:type="spellEnd"/>
      <w:r>
        <w:rPr>
          <w:rFonts w:ascii="Verdana" w:hAnsi="Verdana"/>
          <w:i/>
          <w:iCs/>
        </w:rPr>
        <w:t xml:space="preserve"> handbook for policing students</w:t>
      </w:r>
      <w:r>
        <w:rPr>
          <w:rFonts w:ascii="Verdana" w:hAnsi="Verdana"/>
        </w:rPr>
        <w:t xml:space="preserve">. </w:t>
      </w:r>
      <w:proofErr w:type="gramStart"/>
      <w:r>
        <w:rPr>
          <w:rFonts w:ascii="Verdana" w:hAnsi="Verdana"/>
        </w:rPr>
        <w:t>Oxford :</w:t>
      </w:r>
      <w:proofErr w:type="gramEnd"/>
      <w:r>
        <w:rPr>
          <w:rFonts w:ascii="Verdana" w:hAnsi="Verdana"/>
        </w:rPr>
        <w:t xml:space="preserve"> Oxford university press. 480-481.</w:t>
      </w:r>
    </w:p>
    <w:p w14:paraId="1BCB9737" w14:textId="77777777" w:rsidR="002776AF" w:rsidRDefault="002776AF" w:rsidP="002776AF">
      <w:pPr>
        <w:rPr>
          <w:rFonts w:ascii="Verdana" w:hAnsi="Verdana"/>
        </w:rPr>
      </w:pPr>
    </w:p>
    <w:p w14:paraId="6C74D7C5" w14:textId="092A187F" w:rsidR="002776AF" w:rsidRDefault="002776AF" w:rsidP="002776AF">
      <w:pPr>
        <w:rPr>
          <w:rFonts w:ascii="Verdana" w:hAnsi="Verdana"/>
        </w:rPr>
      </w:pPr>
      <w:r>
        <w:rPr>
          <w:rFonts w:ascii="Verdana" w:hAnsi="Verdana"/>
        </w:rPr>
        <w:t>Bryant and Bryant (2021). </w:t>
      </w:r>
      <w:proofErr w:type="spellStart"/>
      <w:r>
        <w:rPr>
          <w:rFonts w:ascii="Verdana" w:hAnsi="Verdana"/>
          <w:i/>
          <w:iCs/>
        </w:rPr>
        <w:t>Blackstones</w:t>
      </w:r>
      <w:proofErr w:type="spellEnd"/>
      <w:r>
        <w:rPr>
          <w:rFonts w:ascii="Verdana" w:hAnsi="Verdana"/>
          <w:i/>
          <w:iCs/>
        </w:rPr>
        <w:t xml:space="preserve"> handbook for policing students</w:t>
      </w:r>
      <w:r>
        <w:rPr>
          <w:rFonts w:ascii="Verdana" w:hAnsi="Verdana"/>
        </w:rPr>
        <w:t xml:space="preserve">. </w:t>
      </w:r>
      <w:proofErr w:type="gramStart"/>
      <w:r>
        <w:rPr>
          <w:rFonts w:ascii="Verdana" w:hAnsi="Verdana"/>
        </w:rPr>
        <w:t>Oxford :</w:t>
      </w:r>
      <w:proofErr w:type="gramEnd"/>
      <w:r>
        <w:rPr>
          <w:rFonts w:ascii="Verdana" w:hAnsi="Verdana"/>
        </w:rPr>
        <w:t xml:space="preserve"> Oxford university press. 552-553.</w:t>
      </w:r>
    </w:p>
    <w:p w14:paraId="2EFA7F4D" w14:textId="77777777" w:rsidR="002776AF" w:rsidRDefault="002776AF" w:rsidP="002776AF">
      <w:pPr>
        <w:rPr>
          <w:rFonts w:ascii="Verdana" w:hAnsi="Verdana"/>
        </w:rPr>
      </w:pPr>
    </w:p>
    <w:p w14:paraId="598682A5" w14:textId="41218051" w:rsidR="002776AF" w:rsidRDefault="002776AF" w:rsidP="002776AF">
      <w:pPr>
        <w:pStyle w:val="NormalWeb"/>
        <w:rPr>
          <w:rFonts w:ascii="Verdana" w:hAnsi="Verdana"/>
          <w:color w:val="000000"/>
          <w:sz w:val="20"/>
          <w:szCs w:val="20"/>
        </w:rPr>
      </w:pPr>
      <w:r>
        <w:rPr>
          <w:rFonts w:ascii="Verdana" w:hAnsi="Verdana"/>
          <w:color w:val="000000"/>
          <w:sz w:val="20"/>
          <w:szCs w:val="20"/>
        </w:rPr>
        <w:t xml:space="preserve">David D Clarke, Patrick Ward, Craig Bartle, Wendy </w:t>
      </w:r>
      <w:proofErr w:type="gramStart"/>
      <w:r>
        <w:rPr>
          <w:rFonts w:ascii="Verdana" w:hAnsi="Verdana"/>
          <w:color w:val="000000"/>
          <w:sz w:val="20"/>
          <w:szCs w:val="20"/>
        </w:rPr>
        <w:t>Truman .</w:t>
      </w:r>
      <w:proofErr w:type="gramEnd"/>
      <w:r>
        <w:rPr>
          <w:rFonts w:ascii="Verdana" w:hAnsi="Verdana"/>
          <w:color w:val="000000"/>
          <w:sz w:val="20"/>
          <w:szCs w:val="20"/>
        </w:rPr>
        <w:t xml:space="preserve"> (2010). older drivers road traffic crashes in the </w:t>
      </w:r>
      <w:proofErr w:type="gramStart"/>
      <w:r>
        <w:rPr>
          <w:rFonts w:ascii="Verdana" w:hAnsi="Verdana"/>
          <w:color w:val="000000"/>
          <w:sz w:val="20"/>
          <w:szCs w:val="20"/>
        </w:rPr>
        <w:t>UK .</w:t>
      </w:r>
      <w:proofErr w:type="gramEnd"/>
      <w:r>
        <w:rPr>
          <w:rFonts w:ascii="Verdana" w:hAnsi="Verdana"/>
          <w:color w:val="000000"/>
          <w:sz w:val="20"/>
          <w:szCs w:val="20"/>
        </w:rPr>
        <w:t> </w:t>
      </w:r>
      <w:r>
        <w:rPr>
          <w:rFonts w:ascii="Verdana" w:hAnsi="Verdana"/>
          <w:i/>
          <w:iCs/>
          <w:color w:val="000000"/>
          <w:sz w:val="20"/>
          <w:szCs w:val="20"/>
        </w:rPr>
        <w:t xml:space="preserve">accident analysis &amp; </w:t>
      </w:r>
      <w:proofErr w:type="gramStart"/>
      <w:r>
        <w:rPr>
          <w:rFonts w:ascii="Verdana" w:hAnsi="Verdana"/>
          <w:i/>
          <w:iCs/>
          <w:color w:val="000000"/>
          <w:sz w:val="20"/>
          <w:szCs w:val="20"/>
        </w:rPr>
        <w:t>prevention </w:t>
      </w:r>
      <w:r>
        <w:rPr>
          <w:rFonts w:ascii="Verdana" w:hAnsi="Verdana"/>
          <w:color w:val="000000"/>
          <w:sz w:val="20"/>
          <w:szCs w:val="20"/>
        </w:rPr>
        <w:t>.</w:t>
      </w:r>
      <w:proofErr w:type="gramEnd"/>
      <w:r>
        <w:rPr>
          <w:rFonts w:ascii="Verdana" w:hAnsi="Verdana"/>
          <w:color w:val="000000"/>
          <w:sz w:val="20"/>
          <w:szCs w:val="20"/>
        </w:rPr>
        <w:t xml:space="preserve"> 42 (4), 1018-1024.</w:t>
      </w:r>
    </w:p>
    <w:p w14:paraId="3D448834" w14:textId="77777777" w:rsidR="002776AF" w:rsidRDefault="002776AF" w:rsidP="002776AF">
      <w:pPr>
        <w:pStyle w:val="NormalWeb"/>
        <w:rPr>
          <w:rFonts w:ascii="Verdana" w:hAnsi="Verdana"/>
          <w:color w:val="000000"/>
          <w:sz w:val="20"/>
          <w:szCs w:val="20"/>
        </w:rPr>
      </w:pPr>
    </w:p>
    <w:p w14:paraId="184EEB4E" w14:textId="77777777" w:rsidR="002776AF" w:rsidRDefault="002776AF" w:rsidP="002776AF">
      <w:pPr>
        <w:shd w:val="clear" w:color="auto" w:fill="FFFFFF"/>
      </w:pPr>
      <w:r>
        <w:rPr>
          <w:rFonts w:ascii="Verdana" w:hAnsi="Verdana"/>
        </w:rPr>
        <w:t xml:space="preserve">Department for </w:t>
      </w:r>
      <w:proofErr w:type="gramStart"/>
      <w:r>
        <w:rPr>
          <w:rFonts w:ascii="Verdana" w:hAnsi="Verdana"/>
        </w:rPr>
        <w:t>transport .</w:t>
      </w:r>
      <w:proofErr w:type="gramEnd"/>
      <w:r>
        <w:rPr>
          <w:rFonts w:ascii="Verdana" w:hAnsi="Verdana"/>
        </w:rPr>
        <w:t xml:space="preserve"> (2021). </w:t>
      </w:r>
      <w:r>
        <w:rPr>
          <w:i/>
          <w:iCs/>
        </w:rPr>
        <w:t>Reported road casualties in Great Britain, provisional estimates: year ending June 2021.</w:t>
      </w:r>
      <w:r>
        <w:t xml:space="preserve"> Available: </w:t>
      </w:r>
      <w:hyperlink r:id="rId78" w:history="1">
        <w:r w:rsidRPr="001F13F0">
          <w:rPr>
            <w:rStyle w:val="Hyperlink"/>
          </w:rPr>
          <w:t>https://www.gov.uk/government/statistics/reported-road-casualties-in-great-britain-provisional-estimates-year-ending-june-2021/reported-road-casualties-in-great-britain-provisional-estimates-year-endi</w:t>
        </w:r>
      </w:hyperlink>
      <w:r w:rsidRPr="00FD38DC">
        <w:t>.</w:t>
      </w:r>
      <w:r>
        <w:t xml:space="preserve"> </w:t>
      </w:r>
      <w:r w:rsidRPr="00FD38DC">
        <w:t xml:space="preserve">  </w:t>
      </w:r>
    </w:p>
    <w:p w14:paraId="26A5D060" w14:textId="77777777" w:rsidR="002776AF" w:rsidRDefault="002776AF" w:rsidP="002776AF">
      <w:pPr>
        <w:shd w:val="clear" w:color="auto" w:fill="FFFFFF"/>
      </w:pPr>
      <w:r w:rsidRPr="00FD38DC">
        <w:t>Last accessed 05/03/2022</w:t>
      </w:r>
    </w:p>
    <w:p w14:paraId="4237BFD4" w14:textId="77777777" w:rsidR="002776AF" w:rsidRDefault="002776AF" w:rsidP="002776AF">
      <w:pPr>
        <w:rPr>
          <w:sz w:val="24"/>
          <w:szCs w:val="24"/>
        </w:rPr>
      </w:pPr>
    </w:p>
    <w:p w14:paraId="6FC6F065" w14:textId="77777777" w:rsidR="002776AF" w:rsidRDefault="002776AF" w:rsidP="002776AF">
      <w:pPr>
        <w:pStyle w:val="PlainText"/>
      </w:pPr>
      <w:r>
        <w:t xml:space="preserve">Department for </w:t>
      </w:r>
      <w:proofErr w:type="gramStart"/>
      <w:r>
        <w:t>transport .</w:t>
      </w:r>
      <w:proofErr w:type="gramEnd"/>
      <w:r>
        <w:t xml:space="preserve"> (2012). Clear-up initiative saving economy millions by reopening roads quicker. Available: </w:t>
      </w:r>
      <w:hyperlink r:id="rId79" w:history="1">
        <w:r>
          <w:rPr>
            <w:rStyle w:val="Hyperlink"/>
          </w:rPr>
          <w:t>https://www.gov.uk/government/news/clear-up-initiative-saving-economy-millions-by-reopening-roads-quicker</w:t>
        </w:r>
      </w:hyperlink>
      <w:r>
        <w:t xml:space="preserve">. </w:t>
      </w:r>
    </w:p>
    <w:p w14:paraId="3E013E5D" w14:textId="77777777" w:rsidR="002776AF" w:rsidRDefault="002776AF" w:rsidP="002776AF">
      <w:pPr>
        <w:pStyle w:val="PlainText"/>
      </w:pPr>
      <w:r>
        <w:t>Last accessed 05/03/2022.</w:t>
      </w:r>
    </w:p>
    <w:p w14:paraId="50C2505F" w14:textId="77777777" w:rsidR="002776AF" w:rsidRDefault="002776AF" w:rsidP="002776AF">
      <w:pPr>
        <w:rPr>
          <w:sz w:val="24"/>
          <w:szCs w:val="24"/>
        </w:rPr>
      </w:pPr>
    </w:p>
    <w:p w14:paraId="49923D81" w14:textId="77777777" w:rsidR="002776AF" w:rsidRDefault="002776AF" w:rsidP="002776AF">
      <w:pPr>
        <w:rPr>
          <w:rFonts w:ascii="Verdana" w:hAnsi="Verdana"/>
        </w:rPr>
      </w:pPr>
      <w:proofErr w:type="spellStart"/>
      <w:r>
        <w:rPr>
          <w:rFonts w:ascii="Verdana" w:hAnsi="Verdana"/>
        </w:rPr>
        <w:t>jonathan</w:t>
      </w:r>
      <w:proofErr w:type="spellEnd"/>
      <w:r>
        <w:rPr>
          <w:rFonts w:ascii="Verdana" w:hAnsi="Verdana"/>
        </w:rPr>
        <w:t xml:space="preserve"> </w:t>
      </w:r>
      <w:proofErr w:type="spellStart"/>
      <w:r>
        <w:rPr>
          <w:rFonts w:ascii="Verdana" w:hAnsi="Verdana"/>
        </w:rPr>
        <w:t>sullivan</w:t>
      </w:r>
      <w:proofErr w:type="spellEnd"/>
      <w:r>
        <w:rPr>
          <w:rFonts w:ascii="Verdana" w:hAnsi="Verdana"/>
        </w:rPr>
        <w:t>. (2016). </w:t>
      </w:r>
      <w:r>
        <w:rPr>
          <w:rFonts w:ascii="Verdana" w:hAnsi="Verdana"/>
          <w:i/>
          <w:iCs/>
        </w:rPr>
        <w:t>Older drivers no more dangerous, accident data study says.</w:t>
      </w:r>
      <w:r>
        <w:rPr>
          <w:rFonts w:ascii="Verdana" w:hAnsi="Verdana"/>
        </w:rPr>
        <w:t xml:space="preserve"> Available: </w:t>
      </w:r>
      <w:hyperlink r:id="rId80" w:history="1">
        <w:r w:rsidRPr="001F13F0">
          <w:rPr>
            <w:rStyle w:val="Hyperlink"/>
            <w:rFonts w:ascii="Verdana" w:hAnsi="Verdana"/>
          </w:rPr>
          <w:t>https://www.bbc.co.uk/news/science-environment-37292951</w:t>
        </w:r>
      </w:hyperlink>
      <w:r>
        <w:rPr>
          <w:rFonts w:ascii="Verdana" w:hAnsi="Verdana"/>
        </w:rPr>
        <w:t xml:space="preserve">.  </w:t>
      </w:r>
    </w:p>
    <w:p w14:paraId="0A4E5469" w14:textId="77777777" w:rsidR="002776AF" w:rsidRDefault="002776AF" w:rsidP="002776AF">
      <w:pPr>
        <w:rPr>
          <w:rFonts w:ascii="Verdana" w:hAnsi="Verdana"/>
        </w:rPr>
      </w:pPr>
      <w:r>
        <w:rPr>
          <w:rFonts w:ascii="Verdana" w:hAnsi="Verdana"/>
        </w:rPr>
        <w:t>Last accessed 05/03/22.</w:t>
      </w:r>
    </w:p>
    <w:p w14:paraId="7A08EBC0" w14:textId="77777777" w:rsidR="002776AF" w:rsidRDefault="002776AF" w:rsidP="002776AF">
      <w:pPr>
        <w:rPr>
          <w:rFonts w:ascii="Verdana" w:hAnsi="Verdana"/>
        </w:rPr>
      </w:pPr>
    </w:p>
    <w:p w14:paraId="43491A03" w14:textId="77777777" w:rsidR="002776AF" w:rsidRDefault="002776AF" w:rsidP="002776AF">
      <w:pPr>
        <w:rPr>
          <w:rFonts w:ascii="Verdana" w:hAnsi="Verdana"/>
        </w:rPr>
      </w:pPr>
      <w:r>
        <w:rPr>
          <w:rFonts w:ascii="Verdana" w:hAnsi="Verdana"/>
        </w:rPr>
        <w:t>unknown. (2022). </w:t>
      </w:r>
      <w:r>
        <w:rPr>
          <w:rFonts w:ascii="Verdana" w:hAnsi="Verdana"/>
          <w:i/>
          <w:iCs/>
        </w:rPr>
        <w:t>Code of Ethics.</w:t>
      </w:r>
      <w:r>
        <w:rPr>
          <w:rFonts w:ascii="Verdana" w:hAnsi="Verdana"/>
        </w:rPr>
        <w:t xml:space="preserve"> Available: </w:t>
      </w:r>
      <w:hyperlink r:id="rId81" w:history="1">
        <w:r w:rsidRPr="001F13F0">
          <w:rPr>
            <w:rStyle w:val="Hyperlink"/>
            <w:rFonts w:ascii="Verdana" w:hAnsi="Verdana"/>
          </w:rPr>
          <w:t>https://www.college.police.uk/ethics/code-of-ethics</w:t>
        </w:r>
      </w:hyperlink>
      <w:r>
        <w:rPr>
          <w:rFonts w:ascii="Verdana" w:hAnsi="Verdana"/>
        </w:rPr>
        <w:t xml:space="preserve">.  </w:t>
      </w:r>
    </w:p>
    <w:p w14:paraId="6677C944" w14:textId="77777777" w:rsidR="002776AF" w:rsidRDefault="002776AF" w:rsidP="002776AF">
      <w:pPr>
        <w:rPr>
          <w:rFonts w:ascii="Verdana" w:hAnsi="Verdana"/>
        </w:rPr>
      </w:pPr>
      <w:r>
        <w:rPr>
          <w:rFonts w:ascii="Verdana" w:hAnsi="Verdana"/>
        </w:rPr>
        <w:t>Last accessed 05/03/2022.</w:t>
      </w:r>
    </w:p>
    <w:p w14:paraId="1C71304A" w14:textId="77777777" w:rsidR="002776AF" w:rsidRDefault="002776AF" w:rsidP="002776AF">
      <w:pPr>
        <w:rPr>
          <w:rFonts w:ascii="Verdana" w:hAnsi="Verdana"/>
        </w:rPr>
      </w:pPr>
    </w:p>
    <w:p w14:paraId="3D5640A7" w14:textId="77777777" w:rsidR="002776AF" w:rsidRDefault="002776AF" w:rsidP="002776AF">
      <w:pPr>
        <w:rPr>
          <w:rFonts w:ascii="Verdana" w:hAnsi="Verdana"/>
        </w:rPr>
      </w:pPr>
      <w:r>
        <w:rPr>
          <w:rFonts w:ascii="Verdana" w:hAnsi="Verdana"/>
        </w:rPr>
        <w:t>unknown. (2020). </w:t>
      </w:r>
      <w:r>
        <w:rPr>
          <w:rFonts w:ascii="Verdana" w:hAnsi="Verdana"/>
          <w:i/>
          <w:iCs/>
        </w:rPr>
        <w:t>Traffic Offences.</w:t>
      </w:r>
      <w:r>
        <w:rPr>
          <w:rFonts w:ascii="Verdana" w:hAnsi="Verdana"/>
        </w:rPr>
        <w:t xml:space="preserve"> Available: </w:t>
      </w:r>
      <w:hyperlink r:id="rId82" w:history="1">
        <w:r w:rsidRPr="001F13F0">
          <w:rPr>
            <w:rStyle w:val="Hyperlink"/>
            <w:rFonts w:ascii="Verdana" w:hAnsi="Verdana"/>
          </w:rPr>
          <w:t>https://www.westyorkshire.police.uk/sites/default/files/2020-08/traffic_offences.pdf</w:t>
        </w:r>
      </w:hyperlink>
      <w:r>
        <w:rPr>
          <w:rFonts w:ascii="Verdana" w:hAnsi="Verdana"/>
        </w:rPr>
        <w:t>.  Last accessed 05/03/22.</w:t>
      </w:r>
    </w:p>
    <w:p w14:paraId="30FB223B" w14:textId="77777777" w:rsidR="002776AF" w:rsidRDefault="002776AF" w:rsidP="002776AF">
      <w:pPr>
        <w:rPr>
          <w:rFonts w:ascii="Verdana" w:hAnsi="Verdana"/>
        </w:rPr>
      </w:pPr>
    </w:p>
    <w:p w14:paraId="2D5D09ED" w14:textId="77777777" w:rsidR="002776AF" w:rsidRPr="00336F1D" w:rsidRDefault="002776AF" w:rsidP="002776AF">
      <w:pPr>
        <w:rPr>
          <w:sz w:val="24"/>
          <w:szCs w:val="24"/>
        </w:rPr>
      </w:pPr>
      <w:bookmarkStart w:id="3" w:name="_Hlk97472258"/>
      <w:r>
        <w:rPr>
          <w:rFonts w:ascii="Verdana" w:hAnsi="Verdana"/>
        </w:rPr>
        <w:t>unknown. (2013). </w:t>
      </w:r>
      <w:r>
        <w:rPr>
          <w:rFonts w:ascii="Verdana" w:hAnsi="Verdana"/>
          <w:i/>
          <w:iCs/>
        </w:rPr>
        <w:t xml:space="preserve">information </w:t>
      </w:r>
      <w:proofErr w:type="gramStart"/>
      <w:r>
        <w:rPr>
          <w:rFonts w:ascii="Verdana" w:hAnsi="Verdana"/>
          <w:i/>
          <w:iCs/>
        </w:rPr>
        <w:t>management .</w:t>
      </w:r>
      <w:proofErr w:type="gramEnd"/>
      <w:r>
        <w:rPr>
          <w:rFonts w:ascii="Verdana" w:hAnsi="Verdana"/>
        </w:rPr>
        <w:t xml:space="preserve"> Available: </w:t>
      </w:r>
      <w:hyperlink r:id="rId83" w:history="1">
        <w:r w:rsidRPr="008F14BB">
          <w:rPr>
            <w:rStyle w:val="Hyperlink"/>
            <w:rFonts w:ascii="Verdana" w:hAnsi="Verdana"/>
          </w:rPr>
          <w:t>https://www.app.college.police.uk/app-content/information-management/management-of-police-information/common-process/#:~:text=%20Common%20process%20for%20managing%20police%20information%20,who%20have%</w:t>
        </w:r>
      </w:hyperlink>
      <w:r>
        <w:rPr>
          <w:rFonts w:ascii="Verdana" w:hAnsi="Verdana"/>
        </w:rPr>
        <w:t>. Last accessed 2nd March 2022.</w:t>
      </w:r>
    </w:p>
    <w:bookmarkEnd w:id="3"/>
    <w:p w14:paraId="6552906D" w14:textId="77777777" w:rsidR="002776AF" w:rsidRDefault="002776AF" w:rsidP="002776AF">
      <w:pPr>
        <w:rPr>
          <w:sz w:val="24"/>
          <w:szCs w:val="24"/>
        </w:rPr>
      </w:pPr>
    </w:p>
    <w:p w14:paraId="2B7BA2CE" w14:textId="77777777" w:rsidR="002776AF" w:rsidRPr="00336F1D" w:rsidRDefault="002776AF" w:rsidP="002776AF">
      <w:pPr>
        <w:rPr>
          <w:sz w:val="24"/>
          <w:szCs w:val="24"/>
        </w:rPr>
      </w:pPr>
      <w:r>
        <w:rPr>
          <w:sz w:val="24"/>
          <w:szCs w:val="24"/>
        </w:rPr>
        <w:t xml:space="preserve">Unknown. (2021). Traffic offences. Available: </w:t>
      </w:r>
      <w:hyperlink r:id="rId84" w:history="1">
        <w:r w:rsidRPr="008F14BB">
          <w:rPr>
            <w:rStyle w:val="Hyperlink"/>
            <w:sz w:val="24"/>
            <w:szCs w:val="24"/>
          </w:rPr>
          <w:t>https://www.lincs.police.uk/reporting-advice-road-and-vehicles/trafficoffences/</w:t>
        </w:r>
      </w:hyperlink>
      <w:r>
        <w:rPr>
          <w:sz w:val="24"/>
          <w:szCs w:val="24"/>
        </w:rPr>
        <w:t>. Last accessed 4</w:t>
      </w:r>
      <w:r w:rsidRPr="006502DE">
        <w:rPr>
          <w:sz w:val="24"/>
          <w:szCs w:val="24"/>
          <w:vertAlign w:val="superscript"/>
        </w:rPr>
        <w:t>th</w:t>
      </w:r>
      <w:r>
        <w:rPr>
          <w:sz w:val="24"/>
          <w:szCs w:val="24"/>
        </w:rPr>
        <w:t xml:space="preserve"> March 2022</w:t>
      </w:r>
    </w:p>
    <w:p w14:paraId="6ED77802" w14:textId="43F67B3B"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3573A60" w:rsidR="62FE5CAF" w:rsidRDefault="62FE5CAF" w:rsidP="62FE5CAF">
      <w:pPr>
        <w:jc w:val="both"/>
        <w:rPr>
          <w:sz w:val="24"/>
          <w:szCs w:val="24"/>
        </w:rPr>
      </w:pPr>
      <w:r w:rsidRPr="48DF4B50">
        <w:rPr>
          <w:sz w:val="24"/>
          <w:szCs w:val="24"/>
        </w:rPr>
        <w:t xml:space="preserve">Signed:  </w:t>
      </w:r>
      <w:r w:rsidR="002776AF">
        <w:rPr>
          <w:sz w:val="24"/>
          <w:szCs w:val="24"/>
        </w:rPr>
        <w:t>MICHAEL LAMMERT</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7E4A51F" w:rsidR="62FE5CAF" w:rsidRDefault="62FE5CAF" w:rsidP="62FE5CAF">
      <w:pPr>
        <w:jc w:val="both"/>
        <w:rPr>
          <w:sz w:val="24"/>
          <w:szCs w:val="24"/>
        </w:rPr>
      </w:pPr>
      <w:r w:rsidRPr="62FE5CAF">
        <w:rPr>
          <w:sz w:val="24"/>
          <w:szCs w:val="24"/>
        </w:rPr>
        <w:t xml:space="preserve">Date: </w:t>
      </w:r>
      <w:r w:rsidR="002776AF">
        <w:rPr>
          <w:sz w:val="24"/>
          <w:szCs w:val="24"/>
        </w:rPr>
        <w:t>07/03/2022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Lammert, Michael" w:date="2022-03-07T12:14:00Z" w:initials="LM">
    <w:p w14:paraId="284845F0" w14:textId="77777777" w:rsidR="002776AF" w:rsidRDefault="002776AF" w:rsidP="002776AF">
      <w:pPr>
        <w:pStyle w:val="CommentText"/>
      </w:pPr>
      <w:r>
        <w:rPr>
          <w:rStyle w:val="CommentReference"/>
        </w:rPr>
        <w:annotationRef/>
      </w:r>
      <w:r>
        <w:t>e</w:t>
      </w:r>
    </w:p>
  </w:comment>
  <w:comment w:id="2" w:author="Lammert, Michael" w:date="2022-03-07T12:14:00Z" w:initials="LM">
    <w:p w14:paraId="77AFD6EF" w14:textId="77777777" w:rsidR="002776AF" w:rsidRDefault="002776AF" w:rsidP="002776AF">
      <w:pPr>
        <w:pStyle w:val="CommentText"/>
      </w:pPr>
      <w:r>
        <w:rPr>
          <w:rStyle w:val="CommentReference"/>
        </w:rPr>
        <w:annotationRef/>
      </w:r>
      <w:r>
        <w:t>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84845F0" w15:done="0"/>
  <w15:commentEx w15:paraId="77AFD6E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84845F0" w16cid:durableId="25D0768A"/>
  <w16cid:commentId w16cid:paraId="77AFD6EF" w16cid:durableId="25D075B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8D0ABE" w14:textId="77777777" w:rsidR="00793AAB" w:rsidRDefault="00793AAB">
      <w:r>
        <w:separator/>
      </w:r>
    </w:p>
  </w:endnote>
  <w:endnote w:type="continuationSeparator" w:id="0">
    <w:p w14:paraId="4FDDA694" w14:textId="77777777" w:rsidR="00793AAB" w:rsidRDefault="00793A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C348DC" w14:textId="77777777" w:rsidR="002776AF" w:rsidRDefault="002776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2776AF" w:rsidRDefault="002776A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2776AF" w:rsidRPr="00BB5EAA" w:rsidRDefault="002776A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4874F7" w14:textId="77777777" w:rsidR="002776AF" w:rsidRDefault="002776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90BB72" w14:textId="77777777" w:rsidR="00793AAB" w:rsidRDefault="00793AAB">
      <w:r>
        <w:separator/>
      </w:r>
    </w:p>
  </w:footnote>
  <w:footnote w:type="continuationSeparator" w:id="0">
    <w:p w14:paraId="74ABAC8B" w14:textId="77777777" w:rsidR="00793AAB" w:rsidRDefault="00793A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0433E1" w14:textId="77777777" w:rsidR="002776AF" w:rsidRDefault="002776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4417F5" w14:textId="77777777" w:rsidR="002776AF" w:rsidRDefault="002776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5BFEFF" w14:textId="77777777" w:rsidR="002776AF" w:rsidRDefault="002776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ammert, Michael">
    <w15:presenceInfo w15:providerId="AD" w15:userId="S::Michael.Lammert@gwent.police.uk::b8454880-7b67-4295-8ff6-b3364ba6d41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0915"/>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21D0"/>
    <w:rsid w:val="000C378F"/>
    <w:rsid w:val="000C6892"/>
    <w:rsid w:val="000C6FFE"/>
    <w:rsid w:val="000D0BB6"/>
    <w:rsid w:val="000E26B0"/>
    <w:rsid w:val="000E4575"/>
    <w:rsid w:val="000F1599"/>
    <w:rsid w:val="000F1769"/>
    <w:rsid w:val="000F1BBE"/>
    <w:rsid w:val="000F6196"/>
    <w:rsid w:val="000F7ECD"/>
    <w:rsid w:val="00102E64"/>
    <w:rsid w:val="0010312C"/>
    <w:rsid w:val="00103D6B"/>
    <w:rsid w:val="00106DC7"/>
    <w:rsid w:val="00112391"/>
    <w:rsid w:val="00114F52"/>
    <w:rsid w:val="001347F8"/>
    <w:rsid w:val="00135D60"/>
    <w:rsid w:val="00137BB5"/>
    <w:rsid w:val="00137E05"/>
    <w:rsid w:val="001447F6"/>
    <w:rsid w:val="00147DE3"/>
    <w:rsid w:val="00150794"/>
    <w:rsid w:val="0015410F"/>
    <w:rsid w:val="001608C4"/>
    <w:rsid w:val="00171418"/>
    <w:rsid w:val="0019062A"/>
    <w:rsid w:val="00190913"/>
    <w:rsid w:val="001961CF"/>
    <w:rsid w:val="001A59BB"/>
    <w:rsid w:val="001A6A51"/>
    <w:rsid w:val="001A79C4"/>
    <w:rsid w:val="001B331A"/>
    <w:rsid w:val="001C0E74"/>
    <w:rsid w:val="001C6CEC"/>
    <w:rsid w:val="001D229F"/>
    <w:rsid w:val="001D6162"/>
    <w:rsid w:val="001E11E9"/>
    <w:rsid w:val="001E27E2"/>
    <w:rsid w:val="001E7592"/>
    <w:rsid w:val="001F3878"/>
    <w:rsid w:val="001F4552"/>
    <w:rsid w:val="001F4847"/>
    <w:rsid w:val="002019EB"/>
    <w:rsid w:val="002030F2"/>
    <w:rsid w:val="00205051"/>
    <w:rsid w:val="00205D48"/>
    <w:rsid w:val="00211F65"/>
    <w:rsid w:val="0022001B"/>
    <w:rsid w:val="00220D06"/>
    <w:rsid w:val="002246A0"/>
    <w:rsid w:val="00224AF9"/>
    <w:rsid w:val="00226AA7"/>
    <w:rsid w:val="0022793A"/>
    <w:rsid w:val="00230439"/>
    <w:rsid w:val="00235176"/>
    <w:rsid w:val="00236061"/>
    <w:rsid w:val="0024100E"/>
    <w:rsid w:val="00241C1B"/>
    <w:rsid w:val="0024288B"/>
    <w:rsid w:val="00255D8E"/>
    <w:rsid w:val="00260D09"/>
    <w:rsid w:val="002657E9"/>
    <w:rsid w:val="0026665E"/>
    <w:rsid w:val="00270EEB"/>
    <w:rsid w:val="0027147E"/>
    <w:rsid w:val="00274DE8"/>
    <w:rsid w:val="002761F4"/>
    <w:rsid w:val="002775E1"/>
    <w:rsid w:val="002776AF"/>
    <w:rsid w:val="00277979"/>
    <w:rsid w:val="002808EB"/>
    <w:rsid w:val="0028095D"/>
    <w:rsid w:val="00291ADD"/>
    <w:rsid w:val="00294868"/>
    <w:rsid w:val="00295CA1"/>
    <w:rsid w:val="002A291A"/>
    <w:rsid w:val="002A5604"/>
    <w:rsid w:val="002B1701"/>
    <w:rsid w:val="002B23C3"/>
    <w:rsid w:val="002B443A"/>
    <w:rsid w:val="002B5B35"/>
    <w:rsid w:val="002B615A"/>
    <w:rsid w:val="002C256A"/>
    <w:rsid w:val="002C496D"/>
    <w:rsid w:val="002C783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26DB7"/>
    <w:rsid w:val="00335FC5"/>
    <w:rsid w:val="003516C0"/>
    <w:rsid w:val="00352E59"/>
    <w:rsid w:val="00354DBE"/>
    <w:rsid w:val="00355210"/>
    <w:rsid w:val="00365DF9"/>
    <w:rsid w:val="00372DB4"/>
    <w:rsid w:val="0037309A"/>
    <w:rsid w:val="0037490C"/>
    <w:rsid w:val="00375AF5"/>
    <w:rsid w:val="003761BD"/>
    <w:rsid w:val="003769F6"/>
    <w:rsid w:val="00376F20"/>
    <w:rsid w:val="0037A2D4"/>
    <w:rsid w:val="00385414"/>
    <w:rsid w:val="00390074"/>
    <w:rsid w:val="00396920"/>
    <w:rsid w:val="0039762B"/>
    <w:rsid w:val="003A0C37"/>
    <w:rsid w:val="003A1B6B"/>
    <w:rsid w:val="003A46C0"/>
    <w:rsid w:val="003A600E"/>
    <w:rsid w:val="003A6513"/>
    <w:rsid w:val="003B16C7"/>
    <w:rsid w:val="003C07EF"/>
    <w:rsid w:val="003C19F1"/>
    <w:rsid w:val="003C4186"/>
    <w:rsid w:val="003C458C"/>
    <w:rsid w:val="003C6185"/>
    <w:rsid w:val="003D0D2D"/>
    <w:rsid w:val="003D4710"/>
    <w:rsid w:val="003E16D7"/>
    <w:rsid w:val="003E197E"/>
    <w:rsid w:val="003F3B44"/>
    <w:rsid w:val="004046F0"/>
    <w:rsid w:val="0040668F"/>
    <w:rsid w:val="00412677"/>
    <w:rsid w:val="00417925"/>
    <w:rsid w:val="0042277D"/>
    <w:rsid w:val="00431E82"/>
    <w:rsid w:val="00432EA1"/>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340B"/>
    <w:rsid w:val="004E44A4"/>
    <w:rsid w:val="004E7B8B"/>
    <w:rsid w:val="004E7BDD"/>
    <w:rsid w:val="004F1E21"/>
    <w:rsid w:val="004F740D"/>
    <w:rsid w:val="004F7B8F"/>
    <w:rsid w:val="00500748"/>
    <w:rsid w:val="005011D6"/>
    <w:rsid w:val="0050167A"/>
    <w:rsid w:val="005016CA"/>
    <w:rsid w:val="005042F1"/>
    <w:rsid w:val="00513C7D"/>
    <w:rsid w:val="005169D1"/>
    <w:rsid w:val="00521123"/>
    <w:rsid w:val="00521221"/>
    <w:rsid w:val="00536FA9"/>
    <w:rsid w:val="005414F4"/>
    <w:rsid w:val="00546187"/>
    <w:rsid w:val="005463F1"/>
    <w:rsid w:val="00557D77"/>
    <w:rsid w:val="00562EAA"/>
    <w:rsid w:val="00563B58"/>
    <w:rsid w:val="0056405F"/>
    <w:rsid w:val="005640C4"/>
    <w:rsid w:val="0056684C"/>
    <w:rsid w:val="00574A0C"/>
    <w:rsid w:val="00576075"/>
    <w:rsid w:val="00576E4C"/>
    <w:rsid w:val="0057780F"/>
    <w:rsid w:val="00581E0A"/>
    <w:rsid w:val="00586D89"/>
    <w:rsid w:val="005916B8"/>
    <w:rsid w:val="005A1B4C"/>
    <w:rsid w:val="005A1BA3"/>
    <w:rsid w:val="005A545C"/>
    <w:rsid w:val="005C1567"/>
    <w:rsid w:val="005C6CE5"/>
    <w:rsid w:val="005D1223"/>
    <w:rsid w:val="005D3F07"/>
    <w:rsid w:val="005D583E"/>
    <w:rsid w:val="005E13EA"/>
    <w:rsid w:val="00606E27"/>
    <w:rsid w:val="006108C9"/>
    <w:rsid w:val="00615C7E"/>
    <w:rsid w:val="00620BDA"/>
    <w:rsid w:val="0062158D"/>
    <w:rsid w:val="00630F39"/>
    <w:rsid w:val="006326D1"/>
    <w:rsid w:val="00632E0A"/>
    <w:rsid w:val="00633165"/>
    <w:rsid w:val="00636B6C"/>
    <w:rsid w:val="006447DE"/>
    <w:rsid w:val="0065276E"/>
    <w:rsid w:val="00654329"/>
    <w:rsid w:val="00654CEC"/>
    <w:rsid w:val="00655507"/>
    <w:rsid w:val="006712A7"/>
    <w:rsid w:val="006718C5"/>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3761C"/>
    <w:rsid w:val="007406E1"/>
    <w:rsid w:val="00743E40"/>
    <w:rsid w:val="00751263"/>
    <w:rsid w:val="00751B83"/>
    <w:rsid w:val="0075704F"/>
    <w:rsid w:val="00763B2D"/>
    <w:rsid w:val="00772924"/>
    <w:rsid w:val="00775D79"/>
    <w:rsid w:val="00784EC4"/>
    <w:rsid w:val="007872F2"/>
    <w:rsid w:val="007874BC"/>
    <w:rsid w:val="007908E0"/>
    <w:rsid w:val="00793AAB"/>
    <w:rsid w:val="00793EB3"/>
    <w:rsid w:val="00794205"/>
    <w:rsid w:val="007A1F6A"/>
    <w:rsid w:val="007B0DE3"/>
    <w:rsid w:val="007B491F"/>
    <w:rsid w:val="007B5CB2"/>
    <w:rsid w:val="007B7191"/>
    <w:rsid w:val="007C1634"/>
    <w:rsid w:val="007C1D94"/>
    <w:rsid w:val="007C2879"/>
    <w:rsid w:val="007C6A87"/>
    <w:rsid w:val="007C6C05"/>
    <w:rsid w:val="007C705D"/>
    <w:rsid w:val="007C7A1C"/>
    <w:rsid w:val="007D0A07"/>
    <w:rsid w:val="007D0C96"/>
    <w:rsid w:val="007D133D"/>
    <w:rsid w:val="007D3EB4"/>
    <w:rsid w:val="007D3F16"/>
    <w:rsid w:val="007D65F2"/>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E74"/>
    <w:rsid w:val="00897F3E"/>
    <w:rsid w:val="008A1BA8"/>
    <w:rsid w:val="008A21B4"/>
    <w:rsid w:val="008A4576"/>
    <w:rsid w:val="008B07DE"/>
    <w:rsid w:val="008B28E7"/>
    <w:rsid w:val="008C14C7"/>
    <w:rsid w:val="008C2FFB"/>
    <w:rsid w:val="008C537D"/>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57F9E"/>
    <w:rsid w:val="00964CC6"/>
    <w:rsid w:val="00974CFE"/>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E5FBB"/>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1812"/>
    <w:rsid w:val="00A470EE"/>
    <w:rsid w:val="00A47621"/>
    <w:rsid w:val="00A479CD"/>
    <w:rsid w:val="00A50CFC"/>
    <w:rsid w:val="00A54D67"/>
    <w:rsid w:val="00A55A3F"/>
    <w:rsid w:val="00A652F6"/>
    <w:rsid w:val="00A732EA"/>
    <w:rsid w:val="00A7489E"/>
    <w:rsid w:val="00A8015F"/>
    <w:rsid w:val="00A80BD2"/>
    <w:rsid w:val="00A83FF1"/>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6A69"/>
    <w:rsid w:val="00AE7077"/>
    <w:rsid w:val="00AE7A9D"/>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D4BE7"/>
    <w:rsid w:val="00BE0F7B"/>
    <w:rsid w:val="00BE10C2"/>
    <w:rsid w:val="00C01D14"/>
    <w:rsid w:val="00C025B4"/>
    <w:rsid w:val="00C161FD"/>
    <w:rsid w:val="00C23F17"/>
    <w:rsid w:val="00C26D0D"/>
    <w:rsid w:val="00C27C95"/>
    <w:rsid w:val="00C300D2"/>
    <w:rsid w:val="00C31C69"/>
    <w:rsid w:val="00C3270F"/>
    <w:rsid w:val="00C3278B"/>
    <w:rsid w:val="00C33375"/>
    <w:rsid w:val="00C34C23"/>
    <w:rsid w:val="00C42005"/>
    <w:rsid w:val="00C432BE"/>
    <w:rsid w:val="00C44446"/>
    <w:rsid w:val="00C4664D"/>
    <w:rsid w:val="00C472AA"/>
    <w:rsid w:val="00C50A05"/>
    <w:rsid w:val="00C53E0E"/>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38D9"/>
    <w:rsid w:val="00DA5860"/>
    <w:rsid w:val="00DB2767"/>
    <w:rsid w:val="00DC4729"/>
    <w:rsid w:val="00DD5B17"/>
    <w:rsid w:val="00DE2EED"/>
    <w:rsid w:val="00DE556F"/>
    <w:rsid w:val="00E03B6D"/>
    <w:rsid w:val="00E17160"/>
    <w:rsid w:val="00E267B3"/>
    <w:rsid w:val="00E35BEC"/>
    <w:rsid w:val="00E50821"/>
    <w:rsid w:val="00E51F91"/>
    <w:rsid w:val="00E7086E"/>
    <w:rsid w:val="00E7374A"/>
    <w:rsid w:val="00E73C41"/>
    <w:rsid w:val="00E7598F"/>
    <w:rsid w:val="00E76F60"/>
    <w:rsid w:val="00E83D90"/>
    <w:rsid w:val="00E83F28"/>
    <w:rsid w:val="00E83F91"/>
    <w:rsid w:val="00E86BAB"/>
    <w:rsid w:val="00E9107A"/>
    <w:rsid w:val="00E91F62"/>
    <w:rsid w:val="00E929FD"/>
    <w:rsid w:val="00E93240"/>
    <w:rsid w:val="00E9479B"/>
    <w:rsid w:val="00E97E55"/>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169B8"/>
    <w:rsid w:val="00F22AC5"/>
    <w:rsid w:val="00F254D1"/>
    <w:rsid w:val="00F32B82"/>
    <w:rsid w:val="00F4043E"/>
    <w:rsid w:val="00F40CB5"/>
    <w:rsid w:val="00F41BBC"/>
    <w:rsid w:val="00F43298"/>
    <w:rsid w:val="00F43B9D"/>
    <w:rsid w:val="00F444F0"/>
    <w:rsid w:val="00F50847"/>
    <w:rsid w:val="00F53F27"/>
    <w:rsid w:val="00F546D1"/>
    <w:rsid w:val="00F61951"/>
    <w:rsid w:val="00F6513F"/>
    <w:rsid w:val="00F66272"/>
    <w:rsid w:val="00F709C0"/>
    <w:rsid w:val="00F725B3"/>
    <w:rsid w:val="00F927A1"/>
    <w:rsid w:val="00F92E4D"/>
    <w:rsid w:val="00FA3764"/>
    <w:rsid w:val="00FA56ED"/>
    <w:rsid w:val="00FB5FA6"/>
    <w:rsid w:val="00FB6127"/>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legds">
    <w:name w:val="legds"/>
    <w:basedOn w:val="DefaultParagraphFont"/>
    <w:rsid w:val="00751B83"/>
  </w:style>
  <w:style w:type="paragraph" w:styleId="NormalWeb">
    <w:name w:val="Normal (Web)"/>
    <w:basedOn w:val="Normal"/>
    <w:uiPriority w:val="99"/>
    <w:unhideWhenUsed/>
    <w:rsid w:val="002776A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PlainText">
    <w:name w:val="Plain Text"/>
    <w:basedOn w:val="Normal"/>
    <w:link w:val="PlainTextChar"/>
    <w:uiPriority w:val="99"/>
    <w:semiHidden/>
    <w:unhideWhenUsed/>
    <w:rsid w:val="002776AF"/>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semiHidden/>
    <w:rsid w:val="002776AF"/>
    <w:rPr>
      <w:rFonts w:ascii="Calibri" w:eastAsiaTheme="minorHAnsi" w:hAnsi="Calibri" w:cstheme="minorBidi"/>
      <w:sz w:val="22"/>
      <w:szCs w:val="2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books.google.co.uk" TargetMode="External"/><Relationship Id="rId26" Type="http://schemas.openxmlformats.org/officeDocument/2006/relationships/header" Target="header2.xml"/><Relationship Id="rId39" Type="http://schemas.openxmlformats.org/officeDocument/2006/relationships/hyperlink" Target="http://www.rapecrisis.co.uk" TargetMode="External"/><Relationship Id="rId21" Type="http://schemas.openxmlformats.org/officeDocument/2006/relationships/hyperlink" Target="http://citeseerx.ist.psu.edu/" TargetMode="External"/><Relationship Id="rId34" Type="http://schemas.openxmlformats.org/officeDocument/2006/relationships/hyperlink" Target="http://www.college.police.uk" TargetMode="External"/><Relationship Id="rId42" Type="http://schemas.openxmlformats.org/officeDocument/2006/relationships/hyperlink" Target="http://www.assets.college.police.uk" TargetMode="External"/><Relationship Id="rId47" Type="http://schemas.openxmlformats.org/officeDocument/2006/relationships/hyperlink" Target="http://www.nursinghomeabusecenter.com" TargetMode="External"/><Relationship Id="rId50" Type="http://schemas.openxmlformats.org/officeDocument/2006/relationships/hyperlink" Target="http://www.bbc.co.uk" TargetMode="External"/><Relationship Id="rId55" Type="http://schemas.openxmlformats.org/officeDocument/2006/relationships/hyperlink" Target="https://www.oxfordlearnersdictionaries.com/definition/american_english/stress_1" TargetMode="External"/><Relationship Id="rId63" Type="http://schemas.openxmlformats.org/officeDocument/2006/relationships/hyperlink" Target="https://www.legislation.gov.uk/ukpga/1968/60/section/9" TargetMode="External"/><Relationship Id="rId68" Type="http://schemas.openxmlformats.org/officeDocument/2006/relationships/hyperlink" Target="https://www.copfs.gov.uk/images/documents/victims_and_witnesses/people%20with%20learning%20disabilities%20and%20the%20scottish%20criminal%20justice%20system.pdf" TargetMode="External"/><Relationship Id="rId76" Type="http://schemas.microsoft.com/office/2011/relationships/commentsExtended" Target="commentsExtended.xml"/><Relationship Id="rId84" Type="http://schemas.openxmlformats.org/officeDocument/2006/relationships/hyperlink" Target="https://www.lincs.police.uk/reporting-advice-road-and-vehicles/trafficoffences/" TargetMode="External"/><Relationship Id="rId7" Type="http://schemas.openxmlformats.org/officeDocument/2006/relationships/settings" Target="settings.xml"/><Relationship Id="rId71" Type="http://schemas.openxmlformats.org/officeDocument/2006/relationships/hyperlink" Target="https://www.cps.gov.uk/legal-guidance/special-measures" TargetMode="External"/><Relationship Id="rId2" Type="http://schemas.openxmlformats.org/officeDocument/2006/relationships/customXml" Target="../customXml/item2.xml"/><Relationship Id="rId16" Type="http://schemas.openxmlformats.org/officeDocument/2006/relationships/hyperlink" Target="https://www.mind.org.uk/information-support/types-of-mental-health-problems/depression/" TargetMode="External"/><Relationship Id="rId29" Type="http://schemas.openxmlformats.org/officeDocument/2006/relationships/header" Target="header3.xml"/><Relationship Id="rId11" Type="http://schemas.openxmlformats.org/officeDocument/2006/relationships/image" Target="media/image1.png"/><Relationship Id="rId24" Type="http://schemas.openxmlformats.org/officeDocument/2006/relationships/hyperlink" Target="http://www.verywellmind.com" TargetMode="External"/><Relationship Id="rId32" Type="http://schemas.openxmlformats.org/officeDocument/2006/relationships/hyperlink" Target="http://www.legislation.gov.uk" TargetMode="External"/><Relationship Id="rId37" Type="http://schemas.openxmlformats.org/officeDocument/2006/relationships/hyperlink" Target="http://www.leadershiptribe.co.uk" TargetMode="External"/><Relationship Id="rId40" Type="http://schemas.openxmlformats.org/officeDocument/2006/relationships/hyperlink" Target="http://www.ons.gov.uk" TargetMode="External"/><Relationship Id="rId45" Type="http://schemas.openxmlformats.org/officeDocument/2006/relationships/hyperlink" Target="http://www.crimeandinvestigation.co.uk" TargetMode="External"/><Relationship Id="rId53" Type="http://schemas.openxmlformats.org/officeDocument/2006/relationships/hyperlink" Target="http://www.lincs.police.uk" TargetMode="External"/><Relationship Id="rId58" Type="http://schemas.openxmlformats.org/officeDocument/2006/relationships/hyperlink" Target="https://academic.oup.com/occmed/article/67/6/456/4034722?login=false" TargetMode="External"/><Relationship Id="rId66" Type="http://schemas.openxmlformats.org/officeDocument/2006/relationships/hyperlink" Target="https://www.app.college.police.uk/app-content/public-order/core-principles-and-legislation/police-use-of-force/" TargetMode="External"/><Relationship Id="rId74" Type="http://schemas.openxmlformats.org/officeDocument/2006/relationships/hyperlink" Target="https://www.bbc.co.uk/news/uk-england-london-12803014" TargetMode="External"/><Relationship Id="rId79" Type="http://schemas.openxmlformats.org/officeDocument/2006/relationships/hyperlink" Target="https://www.gov.uk/government/news/clear-up-initiative-saving-economy-millions-by-reopening-roads-quicker" TargetMode="External"/><Relationship Id="rId87"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ww.verywellmind.com/stress-and-social-support-research-3144460" TargetMode="External"/><Relationship Id="rId82" Type="http://schemas.openxmlformats.org/officeDocument/2006/relationships/hyperlink" Target="https://www.westyorkshire.police.uk/sites/default/files/2020-08/traffic_offences.pdf" TargetMode="External"/><Relationship Id="rId19" Type="http://schemas.openxmlformats.org/officeDocument/2006/relationships/hyperlink" Target="http://www.academic.oup.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oxfordlearnersdictionaries.com" TargetMode="External"/><Relationship Id="rId22" Type="http://schemas.openxmlformats.org/officeDocument/2006/relationships/hyperlink" Target="https://www.verywellmind.com/social-support-for-psychological-health-4119970" TargetMode="External"/><Relationship Id="rId27" Type="http://schemas.openxmlformats.org/officeDocument/2006/relationships/footer" Target="footer1.xml"/><Relationship Id="rId30" Type="http://schemas.openxmlformats.org/officeDocument/2006/relationships/footer" Target="footer3.xml"/><Relationship Id="rId35" Type="http://schemas.openxmlformats.org/officeDocument/2006/relationships/hyperlink" Target="http://www.college.police.uk" TargetMode="External"/><Relationship Id="rId43" Type="http://schemas.openxmlformats.org/officeDocument/2006/relationships/hyperlink" Target="http://www.legislation.gov.uk/ukpga/1999/23/section/17" TargetMode="External"/><Relationship Id="rId48" Type="http://schemas.openxmlformats.org/officeDocument/2006/relationships/hyperlink" Target="http://www.gov.uk" TargetMode="External"/><Relationship Id="rId56" Type="http://schemas.openxmlformats.org/officeDocument/2006/relationships/hyperlink" Target="https://www.mind.org.uk/information-support/types-of-mental-health-problems/stress/what-is-stress/" TargetMode="External"/><Relationship Id="rId64"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69" Type="http://schemas.openxmlformats.org/officeDocument/2006/relationships/hyperlink" Target="https://www.ons.gov.uk/peoplepopulationandcommunity/healthandsocialcare/disability/bulletins/disabilityandcrimeuk/2019" TargetMode="External"/><Relationship Id="rId77" Type="http://schemas.microsoft.com/office/2016/09/relationships/commentsIds" Target="commentsIds.xml"/><Relationship Id="rId8" Type="http://schemas.openxmlformats.org/officeDocument/2006/relationships/webSettings" Target="webSettings.xml"/><Relationship Id="rId51" Type="http://schemas.openxmlformats.org/officeDocument/2006/relationships/hyperlink" Target="http://www.college.police.uk" TargetMode="External"/><Relationship Id="rId72" Type="http://schemas.openxmlformats.org/officeDocument/2006/relationships/hyperlink" Target="https://assets.college.police.uk/s3fs-public/2021-03/victims-code-special-measures-250321.pdf" TargetMode="External"/><Relationship Id="rId80" Type="http://schemas.openxmlformats.org/officeDocument/2006/relationships/hyperlink" Target="https://www.bbc.co.uk/news/science-environment-37292951" TargetMode="External"/><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mind.org.uk" TargetMode="External"/><Relationship Id="rId25" Type="http://schemas.openxmlformats.org/officeDocument/2006/relationships/header" Target="header1.xml"/><Relationship Id="rId33" Type="http://schemas.openxmlformats.org/officeDocument/2006/relationships/hyperlink" Target="http://www.gov.uk" TargetMode="External"/><Relationship Id="rId38" Type="http://schemas.openxmlformats.org/officeDocument/2006/relationships/hyperlink" Target="http://www.rapecrisis.co.uk" TargetMode="External"/><Relationship Id="rId46" Type="http://schemas.openxmlformats.org/officeDocument/2006/relationships/hyperlink" Target="http://www.bbc.co.uk" TargetMode="External"/><Relationship Id="rId59" Type="http://schemas.openxmlformats.org/officeDocument/2006/relationships/hyperlink" Target="https://journals.lww.com/acsm-healthfitness/fulltext/2013/05000/stress_relief__the_role_of_exercise_in_stress.6.aspx.%C2%A0" TargetMode="External"/><Relationship Id="rId67" Type="http://schemas.openxmlformats.org/officeDocument/2006/relationships/hyperlink" Target="https://leadershiptribe.co.uk/blog/the-drama-triangle-explained" TargetMode="External"/><Relationship Id="rId20" Type="http://schemas.openxmlformats.org/officeDocument/2006/relationships/hyperlink" Target="http://www.journals.lww.com" TargetMode="External"/><Relationship Id="rId41" Type="http://schemas.openxmlformats.org/officeDocument/2006/relationships/hyperlink" Target="http://www.gov.uk" TargetMode="External"/><Relationship Id="rId54" Type="http://schemas.openxmlformats.org/officeDocument/2006/relationships/hyperlink" Target="http://www.app.college.police.uk" TargetMode="External"/><Relationship Id="rId62" Type="http://schemas.openxmlformats.org/officeDocument/2006/relationships/hyperlink" Target="https://crimerate.co.uk/burglary" TargetMode="External"/><Relationship Id="rId70" Type="http://schemas.openxmlformats.org/officeDocument/2006/relationships/hyperlink" Target="https://www.gov.uk/government/news/new-victims-code-comes-into-force" TargetMode="External"/><Relationship Id="rId75" Type="http://schemas.openxmlformats.org/officeDocument/2006/relationships/comments" Target="comments.xml"/><Relationship Id="rId83" Type="http://schemas.openxmlformats.org/officeDocument/2006/relationships/hyperlink" Target="https://www.app.college.police.uk/app-content/information-management/management-of-police-information/common-process/#:~:text=%20Common%20process%20for%20managing%20police%20information%20,who%20hav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mind.org.uk/information-support/types-of-mental-health-problems/anxiety-and-panic-attacks/" TargetMode="External"/><Relationship Id="rId23" Type="http://schemas.openxmlformats.org/officeDocument/2006/relationships/hyperlink" Target="https://www.verywellmind.com/effects-of-stress-10-helpful-things-to-know-3145254" TargetMode="External"/><Relationship Id="rId28" Type="http://schemas.openxmlformats.org/officeDocument/2006/relationships/footer" Target="footer2.xml"/><Relationship Id="rId36" Type="http://schemas.openxmlformats.org/officeDocument/2006/relationships/hyperlink" Target="http://www.app.college.police.uk" TargetMode="External"/><Relationship Id="rId49" Type="http://schemas.openxmlformats.org/officeDocument/2006/relationships/hyperlink" Target="http://www.gov.uk" TargetMode="External"/><Relationship Id="rId57" Type="http://schemas.openxmlformats.org/officeDocument/2006/relationships/hyperlink" Target="https://books.google.co.uk/books?hl=en&amp;lr=&amp;id=diWNAgAAQBAJ&amp;oi=fnd&amp;pg=PA1&amp;dq=how+personal+relationships+reduce+stress&amp;ots=qw31C6Zaar&amp;sig=f1jn0uWxUlxSmXQV2iPr7c31_mE" TargetMode="External"/><Relationship Id="rId10" Type="http://schemas.openxmlformats.org/officeDocument/2006/relationships/endnotes" Target="endnotes.xml"/><Relationship Id="rId31" Type="http://schemas.openxmlformats.org/officeDocument/2006/relationships/hyperlink" Target="http://www.crimerate.co.uk" TargetMode="External"/><Relationship Id="rId44" Type="http://schemas.openxmlformats.org/officeDocument/2006/relationships/hyperlink" Target="http://www.cps.gov.uk" TargetMode="External"/><Relationship Id="rId52" Type="http://schemas.openxmlformats.org/officeDocument/2006/relationships/hyperlink" Target="http://www.westyorkshire.police.uk" TargetMode="External"/><Relationship Id="rId60" Type="http://schemas.openxmlformats.org/officeDocument/2006/relationships/hyperlink" Target="http://citeseerx.ist.psu.edu/viewdoc/download?doi=10.1.1.301.6740&amp;rep=rep1&amp;type=pdf" TargetMode="External"/><Relationship Id="rId65" Type="http://schemas.openxmlformats.org/officeDocument/2006/relationships/hyperlink" Target="https://www.college.police.uk/guidance/conflict-management/conflict-management-skills" TargetMode="External"/><Relationship Id="rId73" Type="http://schemas.openxmlformats.org/officeDocument/2006/relationships/hyperlink" Target="https://www.crimeandinvestigation.co.uk/articles/hunt-night-stalker" TargetMode="External"/><Relationship Id="rId78" Type="http://schemas.openxmlformats.org/officeDocument/2006/relationships/hyperlink" Target="https://www.gov.uk/government/statistics/reported-road-casualties-in-great-britain-provisional-estimates-year-ending-june-2021/reported-road-casualties-in-great-britain-provisional-estimates-year-endi" TargetMode="External"/><Relationship Id="rId81" Type="http://schemas.openxmlformats.org/officeDocument/2006/relationships/hyperlink" Target="https://www.college.police.uk/ethics/code-of-ethics" TargetMode="External"/><Relationship Id="rId86"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209d266d-3568-4b87-9cca-7ed2246fb275">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1" ma:contentTypeDescription="Create a new document." ma:contentTypeScope="" ma:versionID="13a17fd51c0babf3e5364a8d67cf4b52">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50bde43169d6326c76c4403c6e4c75f3"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209d266d-3568-4b87-9cca-7ed2246fb275"/>
  </ds:schemaRefs>
</ds:datastoreItem>
</file>

<file path=customXml/itemProps3.xml><?xml version="1.0" encoding="utf-8"?>
<ds:datastoreItem xmlns:ds="http://schemas.openxmlformats.org/officeDocument/2006/customXml" ds:itemID="{6A1776C3-446D-48FD-A4F8-62DD88E650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F659682-6849-4209-857B-EF65F8406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869</TotalTime>
  <Pages>24</Pages>
  <Words>8268</Words>
  <Characters>47129</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Lammert, Michael</cp:lastModifiedBy>
  <cp:revision>49</cp:revision>
  <cp:lastPrinted>2014-08-26T08:55:00Z</cp:lastPrinted>
  <dcterms:created xsi:type="dcterms:W3CDTF">2022-01-13T17:43:00Z</dcterms:created>
  <dcterms:modified xsi:type="dcterms:W3CDTF">2022-03-07T13:28:00Z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y fmtid="{D5CDD505-2E9C-101B-9397-08002B2CF9AE}" pid="3" name="MSIP_Label_f2acd28b-79a3-4a0f-b0ff-4b75658b1549_Enabled">
    <vt:lpwstr>true</vt:lpwstr>
  </property>
  <property fmtid="{D5CDD505-2E9C-101B-9397-08002B2CF9AE}" pid="4" name="MSIP_Label_f2acd28b-79a3-4a0f-b0ff-4b75658b1549_SetDate">
    <vt:lpwstr>2022-01-13T17:43:08Z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57571d9d-b302-4327-a695-70904a7922df</vt:lpwstr>
  </property>
  <property fmtid="{D5CDD505-2E9C-101B-9397-08002B2CF9AE}" pid="9" name="MSIP_Label_f2acd28b-79a3-4a0f-b0ff-4b75658b1549_ContentBits">
    <vt:lpwstr>0</vt:lpwstr>
  </property>
</Properties>
</file>