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6A0306" w14:textId="77777777" w:rsidR="004A74A1" w:rsidRDefault="004A74A1" w:rsidP="004A74A1">
      <w:pPr>
        <w:spacing w:line="480" w:lineRule="auto"/>
        <w:rPr>
          <w:rFonts w:ascii="Times New Roman" w:hAnsi="Times New Roman" w:cs="Times New Roman"/>
          <w:sz w:val="24"/>
          <w:szCs w:val="24"/>
        </w:rPr>
      </w:pPr>
      <w:r w:rsidRPr="004A74A1">
        <w:rPr>
          <w:rFonts w:ascii="Times New Roman" w:hAnsi="Times New Roman" w:cs="Times New Roman"/>
          <w:sz w:val="24"/>
          <w:szCs w:val="24"/>
        </w:rPr>
        <w:t>Imran David Anwar</w:t>
      </w:r>
    </w:p>
    <w:p w14:paraId="6A7975F5" w14:textId="77777777" w:rsidR="004A74A1" w:rsidRDefault="004A74A1" w:rsidP="004A74A1">
      <w:pPr>
        <w:spacing w:line="480" w:lineRule="auto"/>
        <w:rPr>
          <w:rFonts w:ascii="Times New Roman" w:hAnsi="Times New Roman" w:cs="Times New Roman"/>
          <w:sz w:val="24"/>
          <w:szCs w:val="24"/>
        </w:rPr>
      </w:pPr>
      <w:r w:rsidRPr="004A74A1">
        <w:rPr>
          <w:rFonts w:ascii="Times New Roman" w:hAnsi="Times New Roman" w:cs="Times New Roman"/>
          <w:sz w:val="24"/>
          <w:szCs w:val="24"/>
        </w:rPr>
        <w:t>Dr Angus Slater</w:t>
      </w:r>
    </w:p>
    <w:p w14:paraId="7CBE5B1E" w14:textId="2A42468C" w:rsidR="00416932" w:rsidRDefault="004A74A1" w:rsidP="004A74A1">
      <w:pPr>
        <w:spacing w:line="480" w:lineRule="auto"/>
        <w:rPr>
          <w:rFonts w:ascii="Times New Roman" w:hAnsi="Times New Roman" w:cs="Times New Roman"/>
          <w:sz w:val="24"/>
          <w:szCs w:val="24"/>
        </w:rPr>
      </w:pPr>
      <w:r w:rsidRPr="004A74A1">
        <w:rPr>
          <w:rFonts w:ascii="Times New Roman" w:hAnsi="Times New Roman" w:cs="Times New Roman"/>
          <w:sz w:val="24"/>
          <w:szCs w:val="24"/>
        </w:rPr>
        <w:t>TRDL6017: Study Skills and Research Methods in Bible and Theology</w:t>
      </w:r>
    </w:p>
    <w:p w14:paraId="4B992F37" w14:textId="64CFFC6D" w:rsidR="00AA2950" w:rsidRDefault="00AA2950" w:rsidP="004A74A1">
      <w:pPr>
        <w:spacing w:line="480" w:lineRule="auto"/>
        <w:rPr>
          <w:rFonts w:ascii="Times New Roman" w:hAnsi="Times New Roman" w:cs="Times New Roman"/>
          <w:sz w:val="24"/>
          <w:szCs w:val="24"/>
        </w:rPr>
      </w:pPr>
      <w:r>
        <w:rPr>
          <w:rFonts w:ascii="Times New Roman" w:hAnsi="Times New Roman" w:cs="Times New Roman"/>
          <w:sz w:val="24"/>
          <w:szCs w:val="24"/>
        </w:rPr>
        <w:t>Decem</w:t>
      </w:r>
      <w:r w:rsidR="00DD3B5E">
        <w:rPr>
          <w:rFonts w:ascii="Times New Roman" w:hAnsi="Times New Roman" w:cs="Times New Roman"/>
          <w:sz w:val="24"/>
          <w:szCs w:val="24"/>
        </w:rPr>
        <w:t>ber 4, 2020</w:t>
      </w:r>
    </w:p>
    <w:p w14:paraId="108F4690" w14:textId="3AE9157E" w:rsidR="00271650" w:rsidRDefault="00271650" w:rsidP="00271650">
      <w:pPr>
        <w:spacing w:line="480" w:lineRule="auto"/>
        <w:jc w:val="center"/>
        <w:rPr>
          <w:rFonts w:ascii="Times New Roman" w:hAnsi="Times New Roman" w:cs="Times New Roman"/>
          <w:sz w:val="24"/>
          <w:szCs w:val="24"/>
        </w:rPr>
      </w:pPr>
      <w:r w:rsidRPr="00271650">
        <w:rPr>
          <w:rFonts w:ascii="Times New Roman" w:hAnsi="Times New Roman" w:cs="Times New Roman"/>
          <w:sz w:val="24"/>
          <w:szCs w:val="24"/>
        </w:rPr>
        <w:t xml:space="preserve">What </w:t>
      </w:r>
      <w:r w:rsidR="00BC272A">
        <w:rPr>
          <w:rFonts w:ascii="Times New Roman" w:hAnsi="Times New Roman" w:cs="Times New Roman"/>
          <w:sz w:val="24"/>
          <w:szCs w:val="24"/>
        </w:rPr>
        <w:t>M</w:t>
      </w:r>
      <w:r w:rsidRPr="00271650">
        <w:rPr>
          <w:rFonts w:ascii="Times New Roman" w:hAnsi="Times New Roman" w:cs="Times New Roman"/>
          <w:sz w:val="24"/>
          <w:szCs w:val="24"/>
        </w:rPr>
        <w:t xml:space="preserve">ight </w:t>
      </w:r>
      <w:r w:rsidR="00BC272A">
        <w:rPr>
          <w:rFonts w:ascii="Times New Roman" w:hAnsi="Times New Roman" w:cs="Times New Roman"/>
          <w:sz w:val="24"/>
          <w:szCs w:val="24"/>
        </w:rPr>
        <w:t>B</w:t>
      </w:r>
      <w:r w:rsidRPr="00271650">
        <w:rPr>
          <w:rFonts w:ascii="Times New Roman" w:hAnsi="Times New Roman" w:cs="Times New Roman"/>
          <w:sz w:val="24"/>
          <w:szCs w:val="24"/>
        </w:rPr>
        <w:t xml:space="preserve">e </w:t>
      </w:r>
      <w:r w:rsidR="00BC272A">
        <w:rPr>
          <w:rFonts w:ascii="Times New Roman" w:hAnsi="Times New Roman" w:cs="Times New Roman"/>
          <w:sz w:val="24"/>
          <w:szCs w:val="24"/>
        </w:rPr>
        <w:t>M</w:t>
      </w:r>
      <w:r w:rsidRPr="00271650">
        <w:rPr>
          <w:rFonts w:ascii="Times New Roman" w:hAnsi="Times New Roman" w:cs="Times New Roman"/>
          <w:sz w:val="24"/>
          <w:szCs w:val="24"/>
        </w:rPr>
        <w:t xml:space="preserve">eant </w:t>
      </w:r>
      <w:r w:rsidR="00C25C0B">
        <w:rPr>
          <w:rFonts w:ascii="Times New Roman" w:hAnsi="Times New Roman" w:cs="Times New Roman"/>
          <w:sz w:val="24"/>
          <w:szCs w:val="24"/>
        </w:rPr>
        <w:t>by</w:t>
      </w:r>
      <w:r w:rsidRPr="00271650">
        <w:rPr>
          <w:rFonts w:ascii="Times New Roman" w:hAnsi="Times New Roman" w:cs="Times New Roman"/>
          <w:sz w:val="24"/>
          <w:szCs w:val="24"/>
        </w:rPr>
        <w:t xml:space="preserve"> </w:t>
      </w:r>
      <w:r w:rsidR="00BC272A" w:rsidRPr="00C71ABD">
        <w:rPr>
          <w:rFonts w:ascii="Times New Roman" w:hAnsi="Times New Roman" w:cs="Times New Roman"/>
          <w:i/>
          <w:iCs/>
          <w:sz w:val="24"/>
          <w:szCs w:val="24"/>
        </w:rPr>
        <w:t>P</w:t>
      </w:r>
      <w:r w:rsidRPr="00271650">
        <w:rPr>
          <w:rFonts w:ascii="Times New Roman" w:hAnsi="Times New Roman" w:cs="Times New Roman"/>
          <w:i/>
          <w:iCs/>
          <w:sz w:val="24"/>
          <w:szCs w:val="24"/>
        </w:rPr>
        <w:t xml:space="preserve">ublic </w:t>
      </w:r>
      <w:r w:rsidR="00424CC8" w:rsidRPr="00C71ABD">
        <w:rPr>
          <w:rFonts w:ascii="Times New Roman" w:hAnsi="Times New Roman" w:cs="Times New Roman"/>
          <w:i/>
          <w:iCs/>
          <w:sz w:val="24"/>
          <w:szCs w:val="24"/>
        </w:rPr>
        <w:t>T</w:t>
      </w:r>
      <w:r w:rsidRPr="00271650">
        <w:rPr>
          <w:rFonts w:ascii="Times New Roman" w:hAnsi="Times New Roman" w:cs="Times New Roman"/>
          <w:i/>
          <w:iCs/>
          <w:sz w:val="24"/>
          <w:szCs w:val="24"/>
        </w:rPr>
        <w:t>heology</w:t>
      </w:r>
      <w:r w:rsidRPr="00271650">
        <w:rPr>
          <w:rFonts w:ascii="Times New Roman" w:hAnsi="Times New Roman" w:cs="Times New Roman"/>
          <w:sz w:val="24"/>
          <w:szCs w:val="24"/>
        </w:rPr>
        <w:t xml:space="preserve"> and how (if at all) should it be done?</w:t>
      </w:r>
      <w:r w:rsidR="00987107">
        <w:rPr>
          <w:rFonts w:ascii="Times New Roman" w:hAnsi="Times New Roman" w:cs="Times New Roman"/>
          <w:sz w:val="24"/>
          <w:szCs w:val="24"/>
        </w:rPr>
        <w:t xml:space="preserve"> A</w:t>
      </w:r>
      <w:r w:rsidRPr="00271650">
        <w:rPr>
          <w:rFonts w:ascii="Times New Roman" w:hAnsi="Times New Roman" w:cs="Times New Roman"/>
          <w:sz w:val="24"/>
          <w:szCs w:val="24"/>
        </w:rPr>
        <w:t>n Annotated Bibliography</w:t>
      </w:r>
    </w:p>
    <w:p w14:paraId="1AEA4F6D" w14:textId="77777777" w:rsidR="00867C10" w:rsidRPr="00271650" w:rsidRDefault="00867C10" w:rsidP="00B741AA">
      <w:pPr>
        <w:spacing w:line="480" w:lineRule="auto"/>
        <w:rPr>
          <w:rFonts w:ascii="Times New Roman" w:hAnsi="Times New Roman" w:cs="Times New Roman"/>
          <w:sz w:val="24"/>
          <w:szCs w:val="24"/>
        </w:rPr>
      </w:pPr>
    </w:p>
    <w:p w14:paraId="1A13C8DA" w14:textId="78A6A3CA" w:rsidR="009065AB" w:rsidRDefault="009065AB" w:rsidP="00E223A0">
      <w:pPr>
        <w:spacing w:line="480" w:lineRule="auto"/>
        <w:jc w:val="center"/>
        <w:rPr>
          <w:rFonts w:ascii="Times New Roman" w:hAnsi="Times New Roman" w:cs="Times New Roman"/>
          <w:sz w:val="24"/>
          <w:szCs w:val="24"/>
        </w:rPr>
      </w:pPr>
    </w:p>
    <w:p w14:paraId="2BE67086" w14:textId="77777777" w:rsidR="009065AB" w:rsidRDefault="009065AB">
      <w:pPr>
        <w:rPr>
          <w:rFonts w:ascii="Times New Roman" w:hAnsi="Times New Roman" w:cs="Times New Roman"/>
          <w:sz w:val="24"/>
          <w:szCs w:val="24"/>
        </w:rPr>
      </w:pPr>
      <w:r>
        <w:rPr>
          <w:rFonts w:ascii="Times New Roman" w:hAnsi="Times New Roman" w:cs="Times New Roman"/>
          <w:sz w:val="24"/>
          <w:szCs w:val="24"/>
        </w:rPr>
        <w:br w:type="page"/>
      </w:r>
    </w:p>
    <w:p w14:paraId="53E38130" w14:textId="62D5A2F3" w:rsidR="0022564C" w:rsidRDefault="004509A8" w:rsidP="00612C5A">
      <w:pPr>
        <w:pBdr>
          <w:bottom w:val="single" w:sz="12" w:space="1" w:color="auto"/>
        </w:pBdr>
        <w:spacing w:line="480" w:lineRule="auto"/>
        <w:rPr>
          <w:rFonts w:ascii="Times New Roman" w:hAnsi="Times New Roman" w:cs="Times New Roman"/>
          <w:sz w:val="24"/>
          <w:szCs w:val="24"/>
        </w:rPr>
      </w:pPr>
      <w:r w:rsidRPr="004509A8">
        <w:rPr>
          <w:rFonts w:ascii="Times New Roman" w:hAnsi="Times New Roman" w:cs="Times New Roman"/>
          <w:sz w:val="24"/>
          <w:szCs w:val="24"/>
        </w:rPr>
        <w:lastRenderedPageBreak/>
        <w:t xml:space="preserve">There was much to be learned in the formation of this peace. One of the most difficult things here is that public theology within itself does not have a concrete definition, the term itself when coined </w:t>
      </w:r>
      <w:r w:rsidR="00612C5A" w:rsidRPr="00612C5A">
        <w:rPr>
          <w:rFonts w:ascii="Times New Roman" w:hAnsi="Times New Roman" w:cs="Times New Roman"/>
          <w:sz w:val="24"/>
          <w:szCs w:val="24"/>
        </w:rPr>
        <w:t xml:space="preserve">was to create the distinction between general </w:t>
      </w:r>
      <w:r w:rsidR="0003743E" w:rsidRPr="0003743E">
        <w:rPr>
          <w:rFonts w:ascii="Times New Roman" w:hAnsi="Times New Roman" w:cs="Times New Roman"/>
          <w:i/>
          <w:iCs/>
          <w:sz w:val="24"/>
          <w:szCs w:val="24"/>
        </w:rPr>
        <w:t>R</w:t>
      </w:r>
      <w:r w:rsidR="00612C5A" w:rsidRPr="0003743E">
        <w:rPr>
          <w:rFonts w:ascii="Times New Roman" w:hAnsi="Times New Roman" w:cs="Times New Roman"/>
          <w:i/>
          <w:iCs/>
          <w:sz w:val="24"/>
          <w:szCs w:val="24"/>
        </w:rPr>
        <w:t>eligion</w:t>
      </w:r>
      <w:r w:rsidR="00612C5A" w:rsidRPr="00612C5A">
        <w:rPr>
          <w:rFonts w:ascii="Times New Roman" w:hAnsi="Times New Roman" w:cs="Times New Roman"/>
          <w:sz w:val="24"/>
          <w:szCs w:val="24"/>
        </w:rPr>
        <w:t xml:space="preserve"> in </w:t>
      </w:r>
      <w:r w:rsidR="0003743E">
        <w:rPr>
          <w:rFonts w:ascii="Times New Roman" w:hAnsi="Times New Roman" w:cs="Times New Roman"/>
          <w:sz w:val="24"/>
          <w:szCs w:val="24"/>
        </w:rPr>
        <w:t>society</w:t>
      </w:r>
      <w:r w:rsidR="00612C5A" w:rsidRPr="00612C5A">
        <w:rPr>
          <w:rFonts w:ascii="Times New Roman" w:hAnsi="Times New Roman" w:cs="Times New Roman"/>
          <w:sz w:val="24"/>
          <w:szCs w:val="24"/>
        </w:rPr>
        <w:t xml:space="preserve">, and that of a more Christian ethos. </w:t>
      </w:r>
      <w:r w:rsidR="0003743E">
        <w:rPr>
          <w:rFonts w:ascii="Times New Roman" w:hAnsi="Times New Roman" w:cs="Times New Roman"/>
          <w:sz w:val="24"/>
          <w:szCs w:val="24"/>
        </w:rPr>
        <w:t xml:space="preserve">Here there is multimodality in the sources </w:t>
      </w:r>
      <w:r w:rsidR="00CE3635">
        <w:rPr>
          <w:rFonts w:ascii="Times New Roman" w:hAnsi="Times New Roman" w:cs="Times New Roman"/>
          <w:sz w:val="24"/>
          <w:szCs w:val="24"/>
        </w:rPr>
        <w:t>used.</w:t>
      </w:r>
      <w:r w:rsidR="00612C5A" w:rsidRPr="00612C5A">
        <w:rPr>
          <w:rFonts w:ascii="Times New Roman" w:hAnsi="Times New Roman" w:cs="Times New Roman"/>
          <w:sz w:val="24"/>
          <w:szCs w:val="24"/>
        </w:rPr>
        <w:t xml:space="preserve"> </w:t>
      </w:r>
    </w:p>
    <w:p w14:paraId="03913C61" w14:textId="6CCB720E" w:rsidR="003E7657" w:rsidRDefault="003E7657" w:rsidP="008F7C4B">
      <w:pPr>
        <w:tabs>
          <w:tab w:val="left" w:pos="980"/>
          <w:tab w:val="left" w:pos="6237"/>
          <w:tab w:val="left" w:pos="8553"/>
        </w:tabs>
        <w:spacing w:line="480" w:lineRule="auto"/>
        <w:ind w:firstLine="567"/>
        <w:rPr>
          <w:rFonts w:ascii="Times New Roman" w:hAnsi="Times New Roman" w:cs="Times New Roman"/>
          <w:sz w:val="24"/>
          <w:szCs w:val="24"/>
        </w:rPr>
      </w:pPr>
      <w:r>
        <w:rPr>
          <w:rFonts w:ascii="Times New Roman" w:hAnsi="Times New Roman" w:cs="Times New Roman"/>
          <w:sz w:val="24"/>
          <w:szCs w:val="24"/>
        </w:rPr>
        <w:t>Books</w:t>
      </w:r>
      <w:r w:rsidR="005179C5">
        <w:rPr>
          <w:rStyle w:val="FootnoteReference"/>
          <w:rFonts w:ascii="Times New Roman" w:hAnsi="Times New Roman" w:cs="Times New Roman"/>
          <w:sz w:val="24"/>
          <w:szCs w:val="24"/>
        </w:rPr>
        <w:footnoteReference w:id="1"/>
      </w:r>
    </w:p>
    <w:p w14:paraId="2496295E" w14:textId="4EA883F2" w:rsidR="009167C1" w:rsidRDefault="0018725B" w:rsidP="008F7C4B">
      <w:pPr>
        <w:tabs>
          <w:tab w:val="left" w:pos="980"/>
          <w:tab w:val="left" w:pos="6237"/>
          <w:tab w:val="left" w:pos="8553"/>
        </w:tabs>
        <w:spacing w:line="480" w:lineRule="auto"/>
        <w:ind w:firstLine="567"/>
        <w:rPr>
          <w:rFonts w:ascii="Times New Roman" w:hAnsi="Times New Roman" w:cs="Times New Roman"/>
          <w:sz w:val="24"/>
          <w:szCs w:val="24"/>
        </w:rPr>
      </w:pPr>
      <w:r w:rsidRPr="0018725B">
        <w:rPr>
          <w:rFonts w:ascii="Times New Roman" w:hAnsi="Times New Roman" w:cs="Times New Roman"/>
          <w:sz w:val="24"/>
          <w:szCs w:val="24"/>
        </w:rPr>
        <w:t xml:space="preserve">Bruce, Steve. God Is </w:t>
      </w:r>
      <w:r w:rsidR="008914E4" w:rsidRPr="0018725B">
        <w:rPr>
          <w:rFonts w:ascii="Times New Roman" w:hAnsi="Times New Roman" w:cs="Times New Roman"/>
          <w:sz w:val="24"/>
          <w:szCs w:val="24"/>
        </w:rPr>
        <w:t>Dead:</w:t>
      </w:r>
      <w:r w:rsidRPr="0018725B">
        <w:rPr>
          <w:rFonts w:ascii="Times New Roman" w:hAnsi="Times New Roman" w:cs="Times New Roman"/>
          <w:sz w:val="24"/>
          <w:szCs w:val="24"/>
        </w:rPr>
        <w:t xml:space="preserve"> Secularization in the West. Oxford, Blackwell, 2011.</w:t>
      </w:r>
    </w:p>
    <w:p w14:paraId="0F982335" w14:textId="0815F176" w:rsidR="00D23646" w:rsidRDefault="00D23646" w:rsidP="00D23646">
      <w:pPr>
        <w:tabs>
          <w:tab w:val="left" w:pos="980"/>
          <w:tab w:val="left" w:pos="6237"/>
          <w:tab w:val="left" w:pos="8553"/>
        </w:tabs>
        <w:spacing w:line="480" w:lineRule="auto"/>
        <w:rPr>
          <w:rFonts w:ascii="Times New Roman" w:hAnsi="Times New Roman" w:cs="Times New Roman"/>
          <w:sz w:val="24"/>
          <w:szCs w:val="24"/>
        </w:rPr>
      </w:pPr>
      <w:r w:rsidRPr="00D23646">
        <w:rPr>
          <w:rFonts w:ascii="Times New Roman" w:hAnsi="Times New Roman" w:cs="Times New Roman"/>
          <w:sz w:val="24"/>
          <w:szCs w:val="24"/>
        </w:rPr>
        <w:t>Seemingly an odd choice about public theology notions</w:t>
      </w:r>
      <w:r w:rsidR="001B665C">
        <w:rPr>
          <w:rFonts w:ascii="Times New Roman" w:hAnsi="Times New Roman" w:cs="Times New Roman"/>
          <w:sz w:val="24"/>
          <w:szCs w:val="24"/>
        </w:rPr>
        <w:t>,</w:t>
      </w:r>
      <w:r w:rsidR="00683E57">
        <w:rPr>
          <w:rFonts w:ascii="Times New Roman" w:hAnsi="Times New Roman" w:cs="Times New Roman"/>
          <w:sz w:val="24"/>
          <w:szCs w:val="24"/>
        </w:rPr>
        <w:t xml:space="preserve"> </w:t>
      </w:r>
      <w:r w:rsidR="001B665C" w:rsidRPr="001B665C">
        <w:rPr>
          <w:rFonts w:ascii="Times New Roman" w:hAnsi="Times New Roman" w:cs="Times New Roman"/>
          <w:sz w:val="24"/>
          <w:szCs w:val="24"/>
        </w:rPr>
        <w:t xml:space="preserve">Bruce delivers a few reasons why </w:t>
      </w:r>
      <w:r w:rsidR="00683E57">
        <w:rPr>
          <w:rFonts w:ascii="Times New Roman" w:hAnsi="Times New Roman" w:cs="Times New Roman"/>
          <w:sz w:val="24"/>
          <w:szCs w:val="24"/>
        </w:rPr>
        <w:t>society</w:t>
      </w:r>
      <w:r w:rsidR="001B665C" w:rsidRPr="001B665C">
        <w:rPr>
          <w:rFonts w:ascii="Times New Roman" w:hAnsi="Times New Roman" w:cs="Times New Roman"/>
          <w:sz w:val="24"/>
          <w:szCs w:val="24"/>
        </w:rPr>
        <w:t xml:space="preserve"> does not need or </w:t>
      </w:r>
      <w:r w:rsidR="00683E57">
        <w:rPr>
          <w:rFonts w:ascii="Times New Roman" w:hAnsi="Times New Roman" w:cs="Times New Roman"/>
          <w:sz w:val="24"/>
          <w:szCs w:val="24"/>
        </w:rPr>
        <w:t>necessitate</w:t>
      </w:r>
      <w:r w:rsidR="001B665C" w:rsidRPr="001B665C">
        <w:rPr>
          <w:rFonts w:ascii="Times New Roman" w:hAnsi="Times New Roman" w:cs="Times New Roman"/>
          <w:sz w:val="24"/>
          <w:szCs w:val="24"/>
        </w:rPr>
        <w:t xml:space="preserve"> a religion based upon the </w:t>
      </w:r>
      <w:r w:rsidR="00683E57">
        <w:rPr>
          <w:rFonts w:ascii="Times New Roman" w:hAnsi="Times New Roman" w:cs="Times New Roman"/>
          <w:sz w:val="24"/>
          <w:szCs w:val="24"/>
        </w:rPr>
        <w:t>S</w:t>
      </w:r>
      <w:r w:rsidR="001B665C" w:rsidRPr="00683E57">
        <w:rPr>
          <w:rFonts w:ascii="Times New Roman" w:hAnsi="Times New Roman" w:cs="Times New Roman"/>
          <w:i/>
          <w:iCs/>
          <w:sz w:val="24"/>
          <w:szCs w:val="24"/>
        </w:rPr>
        <w:t xml:space="preserve">ecularisation </w:t>
      </w:r>
      <w:r w:rsidR="00683E57">
        <w:rPr>
          <w:rFonts w:ascii="Times New Roman" w:hAnsi="Times New Roman" w:cs="Times New Roman"/>
          <w:i/>
          <w:iCs/>
          <w:sz w:val="24"/>
          <w:szCs w:val="24"/>
        </w:rPr>
        <w:t>H</w:t>
      </w:r>
      <w:r w:rsidR="001B665C" w:rsidRPr="00683E57">
        <w:rPr>
          <w:rFonts w:ascii="Times New Roman" w:hAnsi="Times New Roman" w:cs="Times New Roman"/>
          <w:i/>
          <w:iCs/>
          <w:sz w:val="24"/>
          <w:szCs w:val="24"/>
        </w:rPr>
        <w:t>ypothesis</w:t>
      </w:r>
      <w:r w:rsidR="001B665C">
        <w:rPr>
          <w:rFonts w:ascii="Times New Roman" w:hAnsi="Times New Roman" w:cs="Times New Roman"/>
          <w:sz w:val="24"/>
          <w:szCs w:val="24"/>
        </w:rPr>
        <w:t>.</w:t>
      </w:r>
      <w:r w:rsidR="00CE3635">
        <w:rPr>
          <w:rFonts w:ascii="Times New Roman" w:hAnsi="Times New Roman" w:cs="Times New Roman"/>
          <w:sz w:val="24"/>
          <w:szCs w:val="24"/>
        </w:rPr>
        <w:t xml:space="preserve"> </w:t>
      </w:r>
      <w:r w:rsidR="00CE3635">
        <w:rPr>
          <w:rStyle w:val="FootnoteReference"/>
          <w:rFonts w:ascii="Times New Roman" w:hAnsi="Times New Roman" w:cs="Times New Roman"/>
          <w:sz w:val="24"/>
          <w:szCs w:val="24"/>
        </w:rPr>
        <w:footnoteReference w:id="2"/>
      </w:r>
      <w:r w:rsidR="00683E57">
        <w:rPr>
          <w:rFonts w:ascii="Times New Roman" w:hAnsi="Times New Roman" w:cs="Times New Roman"/>
          <w:sz w:val="24"/>
          <w:szCs w:val="24"/>
        </w:rPr>
        <w:t xml:space="preserve"> H</w:t>
      </w:r>
      <w:r w:rsidR="000E198F" w:rsidRPr="000E198F">
        <w:rPr>
          <w:rFonts w:ascii="Times New Roman" w:hAnsi="Times New Roman" w:cs="Times New Roman"/>
          <w:sz w:val="24"/>
          <w:szCs w:val="24"/>
        </w:rPr>
        <w:t>is views are from an academic standing and they carry much more weight towards any argument than other more commonly nuanced sources such as Hitchens</w:t>
      </w:r>
      <w:r w:rsidR="00251C3D">
        <w:rPr>
          <w:rFonts w:ascii="Times New Roman" w:hAnsi="Times New Roman" w:cs="Times New Roman"/>
          <w:sz w:val="24"/>
          <w:szCs w:val="24"/>
        </w:rPr>
        <w:t>,</w:t>
      </w:r>
      <w:r w:rsidR="000E198F" w:rsidRPr="000E198F">
        <w:rPr>
          <w:rFonts w:ascii="Times New Roman" w:hAnsi="Times New Roman" w:cs="Times New Roman"/>
          <w:sz w:val="24"/>
          <w:szCs w:val="24"/>
        </w:rPr>
        <w:t xml:space="preserve"> Dawkins</w:t>
      </w:r>
      <w:r w:rsidR="00251C3D">
        <w:rPr>
          <w:rFonts w:ascii="Times New Roman" w:hAnsi="Times New Roman" w:cs="Times New Roman"/>
          <w:sz w:val="24"/>
          <w:szCs w:val="24"/>
        </w:rPr>
        <w:t xml:space="preserve">, </w:t>
      </w:r>
      <w:r w:rsidR="000E198F" w:rsidRPr="000E198F">
        <w:rPr>
          <w:rFonts w:ascii="Times New Roman" w:hAnsi="Times New Roman" w:cs="Times New Roman"/>
          <w:sz w:val="24"/>
          <w:szCs w:val="24"/>
        </w:rPr>
        <w:t xml:space="preserve">or Harris. These three oh others although experts in their fields </w:t>
      </w:r>
      <w:r w:rsidR="00857374" w:rsidRPr="00857374">
        <w:rPr>
          <w:rFonts w:ascii="Times New Roman" w:hAnsi="Times New Roman" w:cs="Times New Roman"/>
          <w:sz w:val="24"/>
          <w:szCs w:val="24"/>
        </w:rPr>
        <w:t xml:space="preserve">have no </w:t>
      </w:r>
      <w:r w:rsidR="00D9115D" w:rsidRPr="00857374">
        <w:rPr>
          <w:rFonts w:ascii="Times New Roman" w:hAnsi="Times New Roman" w:cs="Times New Roman"/>
          <w:sz w:val="24"/>
          <w:szCs w:val="24"/>
        </w:rPr>
        <w:t>grounding</w:t>
      </w:r>
      <w:r w:rsidR="00857374" w:rsidRPr="00857374">
        <w:rPr>
          <w:rFonts w:ascii="Times New Roman" w:hAnsi="Times New Roman" w:cs="Times New Roman"/>
          <w:sz w:val="24"/>
          <w:szCs w:val="24"/>
        </w:rPr>
        <w:t xml:space="preserve"> in </w:t>
      </w:r>
      <w:r w:rsidR="0003743E">
        <w:rPr>
          <w:rFonts w:ascii="Times New Roman" w:hAnsi="Times New Roman" w:cs="Times New Roman"/>
          <w:sz w:val="24"/>
          <w:szCs w:val="24"/>
        </w:rPr>
        <w:t>R</w:t>
      </w:r>
      <w:r w:rsidR="00857374" w:rsidRPr="00857374">
        <w:rPr>
          <w:rFonts w:ascii="Times New Roman" w:hAnsi="Times New Roman" w:cs="Times New Roman"/>
          <w:sz w:val="24"/>
          <w:szCs w:val="24"/>
        </w:rPr>
        <w:t xml:space="preserve">eligion or theology per say and the claims that they make regarding such just in Contra and not very specific. </w:t>
      </w:r>
      <w:r w:rsidR="00E72A6C" w:rsidRPr="00E72A6C">
        <w:rPr>
          <w:rFonts w:ascii="Times New Roman" w:hAnsi="Times New Roman" w:cs="Times New Roman"/>
          <w:sz w:val="24"/>
          <w:szCs w:val="24"/>
        </w:rPr>
        <w:t>Similarly one would not go to a butcher and ask them necessarily to Plumb their house or one would not go to a Baker and request a haircut to have any standing within that field one must have a grasp at some level of study within that field</w:t>
      </w:r>
      <w:r w:rsidR="00E72A6C">
        <w:rPr>
          <w:rFonts w:ascii="Times New Roman" w:hAnsi="Times New Roman" w:cs="Times New Roman"/>
          <w:sz w:val="24"/>
          <w:szCs w:val="24"/>
        </w:rPr>
        <w:t>.</w:t>
      </w:r>
    </w:p>
    <w:p w14:paraId="4C3D4ED6" w14:textId="2E4C822D" w:rsidR="0018725B" w:rsidRDefault="0018725B" w:rsidP="009167C1">
      <w:pPr>
        <w:tabs>
          <w:tab w:val="left" w:pos="980"/>
          <w:tab w:val="left" w:pos="6237"/>
          <w:tab w:val="left" w:pos="8553"/>
        </w:tabs>
        <w:spacing w:line="480" w:lineRule="auto"/>
        <w:ind w:firstLine="567"/>
        <w:rPr>
          <w:rFonts w:ascii="Times New Roman" w:hAnsi="Times New Roman" w:cs="Times New Roman"/>
          <w:sz w:val="24"/>
          <w:szCs w:val="24"/>
        </w:rPr>
      </w:pPr>
      <w:r w:rsidRPr="0018725B">
        <w:rPr>
          <w:rFonts w:ascii="Times New Roman" w:hAnsi="Times New Roman" w:cs="Times New Roman"/>
          <w:sz w:val="24"/>
          <w:szCs w:val="24"/>
        </w:rPr>
        <w:t xml:space="preserve"> Davie, Grace. Religion in </w:t>
      </w:r>
      <w:r w:rsidR="008914E4" w:rsidRPr="0018725B">
        <w:rPr>
          <w:rFonts w:ascii="Times New Roman" w:hAnsi="Times New Roman" w:cs="Times New Roman"/>
          <w:sz w:val="24"/>
          <w:szCs w:val="24"/>
        </w:rPr>
        <w:t>Britain:</w:t>
      </w:r>
      <w:r w:rsidRPr="0018725B">
        <w:rPr>
          <w:rFonts w:ascii="Times New Roman" w:hAnsi="Times New Roman" w:cs="Times New Roman"/>
          <w:sz w:val="24"/>
          <w:szCs w:val="24"/>
        </w:rPr>
        <w:t xml:space="preserve"> A Persistent Paradox (2ed). Chichester, West Sussex, U</w:t>
      </w:r>
      <w:r w:rsidR="00E72A6C">
        <w:rPr>
          <w:rFonts w:ascii="Times New Roman" w:hAnsi="Times New Roman" w:cs="Times New Roman"/>
          <w:sz w:val="24"/>
          <w:szCs w:val="24"/>
        </w:rPr>
        <w:t>K</w:t>
      </w:r>
      <w:r w:rsidRPr="0018725B">
        <w:rPr>
          <w:rFonts w:ascii="Times New Roman" w:hAnsi="Times New Roman" w:cs="Times New Roman"/>
          <w:sz w:val="24"/>
          <w:szCs w:val="24"/>
        </w:rPr>
        <w:t>, Wiley Blackwell, 2015.</w:t>
      </w:r>
    </w:p>
    <w:p w14:paraId="1ADFA6DD" w14:textId="285A6CBA" w:rsidR="002B6DD9" w:rsidRPr="0018725B" w:rsidRDefault="002255EB" w:rsidP="002B6DD9">
      <w:pPr>
        <w:tabs>
          <w:tab w:val="left" w:pos="980"/>
          <w:tab w:val="left" w:pos="6237"/>
          <w:tab w:val="left" w:pos="8553"/>
        </w:tabs>
        <w:spacing w:line="480" w:lineRule="auto"/>
        <w:rPr>
          <w:rFonts w:ascii="Times New Roman" w:hAnsi="Times New Roman" w:cs="Times New Roman"/>
          <w:sz w:val="24"/>
          <w:szCs w:val="24"/>
        </w:rPr>
      </w:pPr>
      <w:r w:rsidRPr="002255EB">
        <w:rPr>
          <w:rFonts w:ascii="Times New Roman" w:hAnsi="Times New Roman" w:cs="Times New Roman"/>
          <w:sz w:val="24"/>
          <w:szCs w:val="24"/>
        </w:rPr>
        <w:t xml:space="preserve">Having spent many years in the Academy and </w:t>
      </w:r>
      <w:r w:rsidR="00D9115D" w:rsidRPr="002255EB">
        <w:rPr>
          <w:rFonts w:ascii="Times New Roman" w:hAnsi="Times New Roman" w:cs="Times New Roman"/>
          <w:sz w:val="24"/>
          <w:szCs w:val="24"/>
        </w:rPr>
        <w:t>analysing</w:t>
      </w:r>
      <w:r w:rsidRPr="002255EB">
        <w:rPr>
          <w:rFonts w:ascii="Times New Roman" w:hAnsi="Times New Roman" w:cs="Times New Roman"/>
          <w:sz w:val="24"/>
          <w:szCs w:val="24"/>
        </w:rPr>
        <w:t xml:space="preserve"> studying and looking at various societal perspectives on </w:t>
      </w:r>
      <w:r w:rsidR="0003743E">
        <w:rPr>
          <w:rFonts w:ascii="Times New Roman" w:hAnsi="Times New Roman" w:cs="Times New Roman"/>
          <w:sz w:val="24"/>
          <w:szCs w:val="24"/>
        </w:rPr>
        <w:t>R</w:t>
      </w:r>
      <w:r w:rsidRPr="002255EB">
        <w:rPr>
          <w:rFonts w:ascii="Times New Roman" w:hAnsi="Times New Roman" w:cs="Times New Roman"/>
          <w:sz w:val="24"/>
          <w:szCs w:val="24"/>
        </w:rPr>
        <w:t xml:space="preserve">eligion there perhaps are not many scholars in </w:t>
      </w:r>
      <w:r w:rsidR="000D46DD">
        <w:rPr>
          <w:rFonts w:ascii="Times New Roman" w:hAnsi="Times New Roman" w:cs="Times New Roman"/>
          <w:sz w:val="24"/>
          <w:szCs w:val="24"/>
        </w:rPr>
        <w:t>modernity</w:t>
      </w:r>
      <w:r w:rsidRPr="002255EB">
        <w:rPr>
          <w:rFonts w:ascii="Times New Roman" w:hAnsi="Times New Roman" w:cs="Times New Roman"/>
          <w:sz w:val="24"/>
          <w:szCs w:val="24"/>
        </w:rPr>
        <w:t xml:space="preserve"> in terms of efficacy that she possesses</w:t>
      </w:r>
      <w:r>
        <w:rPr>
          <w:rFonts w:ascii="Times New Roman" w:hAnsi="Times New Roman" w:cs="Times New Roman"/>
          <w:sz w:val="24"/>
          <w:szCs w:val="24"/>
        </w:rPr>
        <w:t xml:space="preserve">. </w:t>
      </w:r>
    </w:p>
    <w:p w14:paraId="67063537" w14:textId="248E3EF7" w:rsidR="0018725B" w:rsidRPr="0018725B" w:rsidRDefault="0018725B" w:rsidP="008F7C4B">
      <w:pPr>
        <w:tabs>
          <w:tab w:val="left" w:pos="980"/>
          <w:tab w:val="left" w:pos="6237"/>
        </w:tabs>
        <w:spacing w:line="480" w:lineRule="auto"/>
        <w:ind w:firstLine="567"/>
        <w:rPr>
          <w:rFonts w:ascii="Times New Roman" w:hAnsi="Times New Roman" w:cs="Times New Roman"/>
          <w:sz w:val="24"/>
          <w:szCs w:val="24"/>
        </w:rPr>
      </w:pPr>
      <w:r w:rsidRPr="0018725B">
        <w:rPr>
          <w:rFonts w:ascii="Times New Roman" w:hAnsi="Times New Roman" w:cs="Times New Roman"/>
          <w:sz w:val="24"/>
          <w:szCs w:val="24"/>
        </w:rPr>
        <w:lastRenderedPageBreak/>
        <w:t xml:space="preserve">Davie, Grace. The Sociology of </w:t>
      </w:r>
      <w:r w:rsidR="008914E4" w:rsidRPr="0018725B">
        <w:rPr>
          <w:rFonts w:ascii="Times New Roman" w:hAnsi="Times New Roman" w:cs="Times New Roman"/>
          <w:sz w:val="24"/>
          <w:szCs w:val="24"/>
        </w:rPr>
        <w:t>Religion:</w:t>
      </w:r>
      <w:r w:rsidRPr="0018725B">
        <w:rPr>
          <w:rFonts w:ascii="Times New Roman" w:hAnsi="Times New Roman" w:cs="Times New Roman"/>
          <w:sz w:val="24"/>
          <w:szCs w:val="24"/>
        </w:rPr>
        <w:t xml:space="preserve"> A Critical Agenda. </w:t>
      </w:r>
      <w:r w:rsidR="008914E4" w:rsidRPr="0018725B">
        <w:rPr>
          <w:rFonts w:ascii="Times New Roman" w:hAnsi="Times New Roman" w:cs="Times New Roman"/>
          <w:sz w:val="24"/>
          <w:szCs w:val="24"/>
        </w:rPr>
        <w:t>London;</w:t>
      </w:r>
      <w:r w:rsidRPr="0018725B">
        <w:rPr>
          <w:rFonts w:ascii="Times New Roman" w:hAnsi="Times New Roman" w:cs="Times New Roman"/>
          <w:sz w:val="24"/>
          <w:szCs w:val="24"/>
        </w:rPr>
        <w:t xml:space="preserve"> Los Angeles, Sage, 2013.</w:t>
      </w:r>
    </w:p>
    <w:p w14:paraId="6835B96A" w14:textId="5540D8D6" w:rsidR="00251C3D" w:rsidRDefault="00AF01A9" w:rsidP="00251C3D">
      <w:pPr>
        <w:tabs>
          <w:tab w:val="left" w:pos="980"/>
          <w:tab w:val="left" w:pos="6237"/>
        </w:tabs>
        <w:spacing w:line="480" w:lineRule="auto"/>
        <w:rPr>
          <w:rFonts w:ascii="Times New Roman" w:hAnsi="Times New Roman" w:cs="Times New Roman"/>
          <w:sz w:val="24"/>
          <w:szCs w:val="24"/>
        </w:rPr>
      </w:pPr>
      <w:r w:rsidRPr="00AF01A9">
        <w:rPr>
          <w:rFonts w:ascii="Times New Roman" w:hAnsi="Times New Roman" w:cs="Times New Roman"/>
          <w:sz w:val="24"/>
          <w:szCs w:val="24"/>
        </w:rPr>
        <w:t>Again</w:t>
      </w:r>
      <w:r w:rsidR="000D46DD">
        <w:rPr>
          <w:rFonts w:ascii="Times New Roman" w:hAnsi="Times New Roman" w:cs="Times New Roman"/>
          <w:sz w:val="24"/>
          <w:szCs w:val="24"/>
        </w:rPr>
        <w:t>,</w:t>
      </w:r>
      <w:r w:rsidRPr="00AF01A9">
        <w:rPr>
          <w:rFonts w:ascii="Times New Roman" w:hAnsi="Times New Roman" w:cs="Times New Roman"/>
          <w:sz w:val="24"/>
          <w:szCs w:val="24"/>
        </w:rPr>
        <w:t xml:space="preserve"> like the most recent scholars of the sociology of religion as with above </w:t>
      </w:r>
      <w:r>
        <w:rPr>
          <w:rFonts w:ascii="Times New Roman" w:hAnsi="Times New Roman" w:cs="Times New Roman"/>
          <w:sz w:val="24"/>
          <w:szCs w:val="24"/>
        </w:rPr>
        <w:t>Davie</w:t>
      </w:r>
      <w:r w:rsidRPr="00AF01A9">
        <w:rPr>
          <w:rFonts w:ascii="Times New Roman" w:hAnsi="Times New Roman" w:cs="Times New Roman"/>
          <w:sz w:val="24"/>
          <w:szCs w:val="24"/>
        </w:rPr>
        <w:t xml:space="preserve"> here does not disappoint. </w:t>
      </w:r>
      <w:r w:rsidR="003C2DB4" w:rsidRPr="003C2DB4">
        <w:rPr>
          <w:rFonts w:ascii="Times New Roman" w:hAnsi="Times New Roman" w:cs="Times New Roman"/>
          <w:sz w:val="24"/>
          <w:szCs w:val="24"/>
        </w:rPr>
        <w:t xml:space="preserve">In contrast to the likes of Bruce and Warner she posits that yes although there is a typical decline of traditional faith </w:t>
      </w:r>
      <w:r w:rsidR="009D23C7" w:rsidRPr="009D23C7">
        <w:rPr>
          <w:rFonts w:ascii="Times New Roman" w:hAnsi="Times New Roman" w:cs="Times New Roman"/>
          <w:sz w:val="24"/>
          <w:szCs w:val="24"/>
        </w:rPr>
        <w:t xml:space="preserve">perspectives, such as those of the </w:t>
      </w:r>
      <w:r w:rsidR="00EC300A">
        <w:rPr>
          <w:rFonts w:ascii="Times New Roman" w:hAnsi="Times New Roman" w:cs="Times New Roman"/>
          <w:sz w:val="24"/>
          <w:szCs w:val="24"/>
        </w:rPr>
        <w:t>A</w:t>
      </w:r>
      <w:r w:rsidR="009D23C7" w:rsidRPr="009D23C7">
        <w:rPr>
          <w:rFonts w:ascii="Times New Roman" w:hAnsi="Times New Roman" w:cs="Times New Roman"/>
          <w:sz w:val="24"/>
          <w:szCs w:val="24"/>
        </w:rPr>
        <w:t xml:space="preserve">brahamic traditions, in </w:t>
      </w:r>
      <w:r w:rsidR="009D23C7">
        <w:rPr>
          <w:rFonts w:ascii="Times New Roman" w:hAnsi="Times New Roman" w:cs="Times New Roman"/>
          <w:sz w:val="24"/>
          <w:szCs w:val="24"/>
        </w:rPr>
        <w:t xml:space="preserve">society- </w:t>
      </w:r>
      <w:r w:rsidR="009D23C7" w:rsidRPr="009D23C7">
        <w:rPr>
          <w:rFonts w:ascii="Times New Roman" w:hAnsi="Times New Roman" w:cs="Times New Roman"/>
          <w:sz w:val="24"/>
          <w:szCs w:val="24"/>
        </w:rPr>
        <w:t xml:space="preserve">there is a greater interest in more eastern </w:t>
      </w:r>
      <w:r w:rsidR="009D23C7">
        <w:rPr>
          <w:rFonts w:ascii="Times New Roman" w:hAnsi="Times New Roman" w:cs="Times New Roman"/>
          <w:sz w:val="24"/>
          <w:szCs w:val="24"/>
        </w:rPr>
        <w:t xml:space="preserve"> esoteric</w:t>
      </w:r>
      <w:r w:rsidR="009D23C7" w:rsidRPr="009D23C7">
        <w:rPr>
          <w:rFonts w:ascii="Times New Roman" w:hAnsi="Times New Roman" w:cs="Times New Roman"/>
          <w:sz w:val="24"/>
          <w:szCs w:val="24"/>
        </w:rPr>
        <w:t xml:space="preserve"> traditions </w:t>
      </w:r>
      <w:r w:rsidR="00BC7FA3" w:rsidRPr="00BC7FA3">
        <w:rPr>
          <w:rFonts w:ascii="Times New Roman" w:hAnsi="Times New Roman" w:cs="Times New Roman"/>
          <w:sz w:val="24"/>
          <w:szCs w:val="24"/>
        </w:rPr>
        <w:t>and their practises such as yoga within Britain</w:t>
      </w:r>
      <w:r w:rsidR="00BC7FA3">
        <w:rPr>
          <w:rFonts w:ascii="Times New Roman" w:hAnsi="Times New Roman" w:cs="Times New Roman"/>
          <w:sz w:val="24"/>
          <w:szCs w:val="24"/>
        </w:rPr>
        <w:t>. M</w:t>
      </w:r>
      <w:r w:rsidR="00BC7FA3" w:rsidRPr="00BC7FA3">
        <w:rPr>
          <w:rFonts w:ascii="Times New Roman" w:hAnsi="Times New Roman" w:cs="Times New Roman"/>
          <w:sz w:val="24"/>
          <w:szCs w:val="24"/>
        </w:rPr>
        <w:t>any of these advancements she</w:t>
      </w:r>
      <w:r w:rsidR="00BC7FA3">
        <w:rPr>
          <w:rFonts w:ascii="Times New Roman" w:hAnsi="Times New Roman" w:cs="Times New Roman"/>
          <w:sz w:val="24"/>
          <w:szCs w:val="24"/>
        </w:rPr>
        <w:t xml:space="preserve"> posits,</w:t>
      </w:r>
      <w:r w:rsidR="00EC300A">
        <w:rPr>
          <w:rFonts w:ascii="Times New Roman" w:hAnsi="Times New Roman" w:cs="Times New Roman"/>
          <w:sz w:val="24"/>
          <w:szCs w:val="24"/>
        </w:rPr>
        <w:t xml:space="preserve"> are due to </w:t>
      </w:r>
      <w:r w:rsidR="006E66E4" w:rsidRPr="006E66E4">
        <w:rPr>
          <w:rFonts w:ascii="Times New Roman" w:hAnsi="Times New Roman" w:cs="Times New Roman"/>
          <w:sz w:val="24"/>
          <w:szCs w:val="24"/>
        </w:rPr>
        <w:t>Societal views on some aspects of traditional faith being unsavoury for the modern pal</w:t>
      </w:r>
      <w:r w:rsidR="006E66E4">
        <w:rPr>
          <w:rFonts w:ascii="Times New Roman" w:hAnsi="Times New Roman" w:cs="Times New Roman"/>
          <w:sz w:val="24"/>
          <w:szCs w:val="24"/>
        </w:rPr>
        <w:t xml:space="preserve">ate, </w:t>
      </w:r>
      <w:r w:rsidR="006E66E4" w:rsidRPr="006E66E4">
        <w:rPr>
          <w:rFonts w:ascii="Times New Roman" w:hAnsi="Times New Roman" w:cs="Times New Roman"/>
          <w:sz w:val="24"/>
          <w:szCs w:val="24"/>
        </w:rPr>
        <w:t xml:space="preserve">with individuals  being able </w:t>
      </w:r>
      <w:r w:rsidR="00E36316" w:rsidRPr="00E36316">
        <w:rPr>
          <w:rFonts w:ascii="Times New Roman" w:hAnsi="Times New Roman" w:cs="Times New Roman"/>
          <w:sz w:val="24"/>
          <w:szCs w:val="24"/>
        </w:rPr>
        <w:t>to source their answers to questions of differential lifestyles and choices there in that come with societal change</w:t>
      </w:r>
      <w:r w:rsidR="00E36316">
        <w:rPr>
          <w:rFonts w:ascii="Times New Roman" w:hAnsi="Times New Roman" w:cs="Times New Roman"/>
          <w:sz w:val="24"/>
          <w:szCs w:val="24"/>
        </w:rPr>
        <w:t>.</w:t>
      </w:r>
      <w:r w:rsidR="00E36316" w:rsidRPr="00E36316">
        <w:rPr>
          <w:rFonts w:ascii="Times New Roman" w:hAnsi="Times New Roman" w:cs="Times New Roman"/>
          <w:sz w:val="24"/>
          <w:szCs w:val="24"/>
        </w:rPr>
        <w:t xml:space="preserve"> </w:t>
      </w:r>
      <w:r w:rsidR="00EC300A">
        <w:rPr>
          <w:rFonts w:ascii="Times New Roman" w:hAnsi="Times New Roman" w:cs="Times New Roman"/>
          <w:sz w:val="24"/>
          <w:szCs w:val="24"/>
        </w:rPr>
        <w:t xml:space="preserve"> </w:t>
      </w:r>
      <w:r w:rsidR="00EC300A" w:rsidRPr="00EC300A">
        <w:rPr>
          <w:rFonts w:ascii="Times New Roman" w:hAnsi="Times New Roman" w:cs="Times New Roman"/>
          <w:sz w:val="24"/>
          <w:szCs w:val="24"/>
        </w:rPr>
        <w:t xml:space="preserve"> </w:t>
      </w:r>
    </w:p>
    <w:p w14:paraId="6E88EBA0" w14:textId="77777777" w:rsidR="007073C8" w:rsidRPr="0018725B" w:rsidRDefault="007073C8" w:rsidP="007073C8">
      <w:pPr>
        <w:tabs>
          <w:tab w:val="left" w:pos="980"/>
          <w:tab w:val="left" w:pos="6237"/>
        </w:tabs>
        <w:spacing w:line="480" w:lineRule="auto"/>
        <w:rPr>
          <w:rFonts w:ascii="Times New Roman" w:hAnsi="Times New Roman" w:cs="Times New Roman"/>
          <w:sz w:val="24"/>
          <w:szCs w:val="24"/>
        </w:rPr>
      </w:pPr>
    </w:p>
    <w:p w14:paraId="26283A0E" w14:textId="3EF3BE71" w:rsidR="0018725B" w:rsidRDefault="0018725B" w:rsidP="008F7C4B">
      <w:pPr>
        <w:tabs>
          <w:tab w:val="left" w:pos="980"/>
          <w:tab w:val="left" w:pos="6237"/>
        </w:tabs>
        <w:spacing w:line="480" w:lineRule="auto"/>
        <w:ind w:firstLine="567"/>
        <w:rPr>
          <w:rFonts w:ascii="Times New Roman" w:hAnsi="Times New Roman" w:cs="Times New Roman"/>
          <w:sz w:val="24"/>
          <w:szCs w:val="24"/>
        </w:rPr>
      </w:pPr>
      <w:r w:rsidRPr="0018725B">
        <w:rPr>
          <w:rFonts w:ascii="Times New Roman" w:hAnsi="Times New Roman" w:cs="Times New Roman"/>
          <w:sz w:val="24"/>
          <w:szCs w:val="24"/>
        </w:rPr>
        <w:t xml:space="preserve">Warner, Rob. Secularization and Its Discontents. </w:t>
      </w:r>
      <w:r w:rsidR="008914E4" w:rsidRPr="0018725B">
        <w:rPr>
          <w:rFonts w:ascii="Times New Roman" w:hAnsi="Times New Roman" w:cs="Times New Roman"/>
          <w:sz w:val="24"/>
          <w:szCs w:val="24"/>
        </w:rPr>
        <w:t>London;</w:t>
      </w:r>
      <w:r w:rsidRPr="0018725B">
        <w:rPr>
          <w:rFonts w:ascii="Times New Roman" w:hAnsi="Times New Roman" w:cs="Times New Roman"/>
          <w:sz w:val="24"/>
          <w:szCs w:val="24"/>
        </w:rPr>
        <w:t xml:space="preserve"> New York, Continuum, </w:t>
      </w:r>
      <w:r w:rsidR="00BB7D02">
        <w:rPr>
          <w:rFonts w:ascii="Times New Roman" w:hAnsi="Times New Roman" w:cs="Times New Roman"/>
          <w:sz w:val="24"/>
          <w:szCs w:val="24"/>
        </w:rPr>
        <w:t>2</w:t>
      </w:r>
      <w:r w:rsidRPr="0018725B">
        <w:rPr>
          <w:rFonts w:ascii="Times New Roman" w:hAnsi="Times New Roman" w:cs="Times New Roman"/>
          <w:sz w:val="24"/>
          <w:szCs w:val="24"/>
        </w:rPr>
        <w:t>010.</w:t>
      </w:r>
    </w:p>
    <w:p w14:paraId="6491D5B3" w14:textId="11AE91A3" w:rsidR="00BB7D02" w:rsidRPr="0018725B" w:rsidRDefault="00BB7D02" w:rsidP="00BB7D02">
      <w:pPr>
        <w:tabs>
          <w:tab w:val="left" w:pos="0"/>
          <w:tab w:val="left" w:pos="6237"/>
        </w:tabs>
        <w:spacing w:line="480" w:lineRule="auto"/>
        <w:rPr>
          <w:rFonts w:ascii="Times New Roman" w:hAnsi="Times New Roman" w:cs="Times New Roman"/>
          <w:sz w:val="24"/>
          <w:szCs w:val="24"/>
        </w:rPr>
      </w:pPr>
      <w:r w:rsidRPr="00BB7D02">
        <w:rPr>
          <w:rFonts w:ascii="Times New Roman" w:hAnsi="Times New Roman" w:cs="Times New Roman"/>
          <w:sz w:val="24"/>
          <w:szCs w:val="24"/>
        </w:rPr>
        <w:t xml:space="preserve">Along with Warner, Bruce posits well rounded and researched notions in the development of Secularisation and a disinterest for faith. incomparable with the afore mentioned. These New Atheists </w:t>
      </w:r>
      <w:r w:rsidR="00F22301">
        <w:rPr>
          <w:rFonts w:ascii="Times New Roman" w:hAnsi="Times New Roman" w:cs="Times New Roman"/>
          <w:sz w:val="24"/>
          <w:szCs w:val="24"/>
        </w:rPr>
        <w:t>(C.f. Whitehead)</w:t>
      </w:r>
      <w:r w:rsidRPr="00BB7D02">
        <w:rPr>
          <w:rFonts w:ascii="Times New Roman" w:hAnsi="Times New Roman" w:cs="Times New Roman"/>
          <w:sz w:val="24"/>
          <w:szCs w:val="24"/>
        </w:rPr>
        <w:t xml:space="preserve"> and although they may have credentials in their own fields of expertise, have no  grounding in systematic study or Religion and all it incorporates. Yes, these individuals may be experts in their specialisms, but to possess any authority in dissecting or decimating another field would require an individual to have even a rudimentary understanding of such.  </w:t>
      </w:r>
    </w:p>
    <w:p w14:paraId="00E9C7A0" w14:textId="01B482B3" w:rsidR="006A43CE" w:rsidRDefault="007C065F" w:rsidP="00B95536">
      <w:pPr>
        <w:tabs>
          <w:tab w:val="left" w:pos="980"/>
          <w:tab w:val="left" w:pos="6237"/>
        </w:tabs>
        <w:ind w:firstLine="567"/>
        <w:rPr>
          <w:rFonts w:ascii="Times New Roman" w:hAnsi="Times New Roman" w:cs="Times New Roman"/>
          <w:sz w:val="24"/>
          <w:szCs w:val="24"/>
        </w:rPr>
      </w:pPr>
      <w:r>
        <w:rPr>
          <w:rFonts w:ascii="Times New Roman" w:hAnsi="Times New Roman" w:cs="Times New Roman"/>
          <w:sz w:val="24"/>
          <w:szCs w:val="24"/>
        </w:rPr>
        <w:br w:type="page"/>
      </w:r>
      <w:r w:rsidR="006A43CE">
        <w:rPr>
          <w:rFonts w:ascii="Times New Roman" w:hAnsi="Times New Roman" w:cs="Times New Roman"/>
          <w:sz w:val="24"/>
          <w:szCs w:val="24"/>
        </w:rPr>
        <w:lastRenderedPageBreak/>
        <w:t>Web</w:t>
      </w:r>
      <w:r w:rsidR="00161C8B">
        <w:rPr>
          <w:rFonts w:ascii="Times New Roman" w:hAnsi="Times New Roman" w:cs="Times New Roman"/>
          <w:sz w:val="24"/>
          <w:szCs w:val="24"/>
        </w:rPr>
        <w:t>pages</w:t>
      </w:r>
      <w:r w:rsidR="0014128C">
        <w:rPr>
          <w:rFonts w:ascii="Times New Roman" w:hAnsi="Times New Roman" w:cs="Times New Roman"/>
          <w:sz w:val="24"/>
          <w:szCs w:val="24"/>
        </w:rPr>
        <w:t xml:space="preserve"> </w:t>
      </w:r>
      <w:r w:rsidR="00EF28B0">
        <w:rPr>
          <w:rStyle w:val="FootnoteReference"/>
          <w:rFonts w:ascii="Times New Roman" w:hAnsi="Times New Roman" w:cs="Times New Roman"/>
          <w:sz w:val="24"/>
          <w:szCs w:val="24"/>
        </w:rPr>
        <w:footnoteReference w:id="3"/>
      </w:r>
      <w:r w:rsidR="0014128C">
        <w:rPr>
          <w:rFonts w:ascii="Times New Roman" w:hAnsi="Times New Roman" w:cs="Times New Roman"/>
          <w:sz w:val="24"/>
          <w:szCs w:val="24"/>
        </w:rPr>
        <w:t xml:space="preserve"> </w:t>
      </w:r>
      <w:r w:rsidR="0014128C">
        <w:rPr>
          <w:rStyle w:val="FootnoteReference"/>
          <w:rFonts w:ascii="Times New Roman" w:hAnsi="Times New Roman" w:cs="Times New Roman"/>
          <w:sz w:val="24"/>
          <w:szCs w:val="24"/>
        </w:rPr>
        <w:footnoteReference w:id="4"/>
      </w:r>
    </w:p>
    <w:p w14:paraId="4E13C37C" w14:textId="3BC03176" w:rsidR="00581792" w:rsidRDefault="00581792" w:rsidP="008F7C4B">
      <w:pPr>
        <w:tabs>
          <w:tab w:val="left" w:pos="980"/>
          <w:tab w:val="left" w:pos="6237"/>
        </w:tabs>
        <w:spacing w:line="480" w:lineRule="auto"/>
        <w:ind w:firstLine="567"/>
        <w:rPr>
          <w:rFonts w:ascii="Times New Roman" w:hAnsi="Times New Roman" w:cs="Times New Roman"/>
          <w:sz w:val="24"/>
          <w:szCs w:val="24"/>
        </w:rPr>
      </w:pPr>
      <w:r w:rsidRPr="00581792">
        <w:rPr>
          <w:rFonts w:ascii="Times New Roman" w:hAnsi="Times New Roman" w:cs="Times New Roman"/>
          <w:sz w:val="24"/>
          <w:szCs w:val="24"/>
        </w:rPr>
        <w:t>Garrett.edu. 2020. </w:t>
      </w:r>
      <w:r w:rsidRPr="00581792">
        <w:rPr>
          <w:rFonts w:ascii="Times New Roman" w:hAnsi="Times New Roman" w:cs="Times New Roman"/>
          <w:i/>
          <w:iCs/>
          <w:sz w:val="24"/>
          <w:szCs w:val="24"/>
        </w:rPr>
        <w:t xml:space="preserve">Public Theology: Serving </w:t>
      </w:r>
      <w:r w:rsidR="003E7657" w:rsidRPr="00581792">
        <w:rPr>
          <w:rFonts w:ascii="Times New Roman" w:hAnsi="Times New Roman" w:cs="Times New Roman"/>
          <w:i/>
          <w:iCs/>
          <w:sz w:val="24"/>
          <w:szCs w:val="24"/>
        </w:rPr>
        <w:t>for</w:t>
      </w:r>
      <w:r w:rsidRPr="00581792">
        <w:rPr>
          <w:rFonts w:ascii="Times New Roman" w:hAnsi="Times New Roman" w:cs="Times New Roman"/>
          <w:i/>
          <w:iCs/>
          <w:sz w:val="24"/>
          <w:szCs w:val="24"/>
        </w:rPr>
        <w:t xml:space="preserve"> The Common Good | Garrett-Evangelical Theological Seminary</w:t>
      </w:r>
      <w:r w:rsidRPr="00581792">
        <w:rPr>
          <w:rFonts w:ascii="Times New Roman" w:hAnsi="Times New Roman" w:cs="Times New Roman"/>
          <w:sz w:val="24"/>
          <w:szCs w:val="24"/>
        </w:rPr>
        <w:t>. [online] Available at: &lt;https://www.garrett.edu/public-theology&gt; [Accessed 26 November 2020].</w:t>
      </w:r>
    </w:p>
    <w:p w14:paraId="573640A6" w14:textId="767965ED" w:rsidR="00581792" w:rsidRPr="00581792" w:rsidRDefault="000A2241" w:rsidP="00570DD8">
      <w:pPr>
        <w:tabs>
          <w:tab w:val="left" w:pos="6237"/>
        </w:tabs>
        <w:spacing w:line="480" w:lineRule="auto"/>
        <w:rPr>
          <w:rFonts w:ascii="Times New Roman" w:hAnsi="Times New Roman" w:cs="Times New Roman"/>
          <w:sz w:val="24"/>
          <w:szCs w:val="24"/>
        </w:rPr>
      </w:pPr>
      <w:r w:rsidRPr="000A2241">
        <w:rPr>
          <w:rFonts w:ascii="Times New Roman" w:hAnsi="Times New Roman" w:cs="Times New Roman"/>
          <w:sz w:val="24"/>
          <w:szCs w:val="24"/>
        </w:rPr>
        <w:t xml:space="preserve">Due to the nature of public theology within itself one would need to have a perspective from established theorists as well as academics to be able to wager and balance an argument for the question. </w:t>
      </w:r>
      <w:r w:rsidR="00882734" w:rsidRPr="00882734">
        <w:rPr>
          <w:rFonts w:ascii="Times New Roman" w:hAnsi="Times New Roman" w:cs="Times New Roman"/>
          <w:sz w:val="24"/>
          <w:szCs w:val="24"/>
        </w:rPr>
        <w:t xml:space="preserve">Although this article is from a specifically Christian vantage point that by </w:t>
      </w:r>
      <w:r w:rsidR="008914E4" w:rsidRPr="00882734">
        <w:rPr>
          <w:rFonts w:ascii="Times New Roman" w:hAnsi="Times New Roman" w:cs="Times New Roman"/>
          <w:sz w:val="24"/>
          <w:szCs w:val="24"/>
        </w:rPr>
        <w:t>no</w:t>
      </w:r>
      <w:r w:rsidR="00882734" w:rsidRPr="00882734">
        <w:rPr>
          <w:rFonts w:ascii="Times New Roman" w:hAnsi="Times New Roman" w:cs="Times New Roman"/>
          <w:sz w:val="24"/>
          <w:szCs w:val="24"/>
        </w:rPr>
        <w:t xml:space="preserve"> means </w:t>
      </w:r>
      <w:r w:rsidR="00537202">
        <w:rPr>
          <w:rFonts w:ascii="Times New Roman" w:hAnsi="Times New Roman" w:cs="Times New Roman"/>
          <w:sz w:val="24"/>
          <w:szCs w:val="24"/>
        </w:rPr>
        <w:t>necessitates</w:t>
      </w:r>
      <w:r w:rsidR="00882734" w:rsidRPr="00882734">
        <w:rPr>
          <w:rFonts w:ascii="Times New Roman" w:hAnsi="Times New Roman" w:cs="Times New Roman"/>
          <w:sz w:val="24"/>
          <w:szCs w:val="24"/>
        </w:rPr>
        <w:t xml:space="preserve"> that at is any less valuable than one of a </w:t>
      </w:r>
      <w:r w:rsidR="00D44DBE" w:rsidRPr="00882734">
        <w:rPr>
          <w:rFonts w:ascii="Times New Roman" w:hAnsi="Times New Roman" w:cs="Times New Roman"/>
          <w:sz w:val="24"/>
          <w:szCs w:val="24"/>
        </w:rPr>
        <w:t>scholars</w:t>
      </w:r>
      <w:r w:rsidR="00882734" w:rsidRPr="00882734">
        <w:rPr>
          <w:rFonts w:ascii="Times New Roman" w:hAnsi="Times New Roman" w:cs="Times New Roman"/>
          <w:sz w:val="24"/>
          <w:szCs w:val="24"/>
        </w:rPr>
        <w:t xml:space="preserve"> of an undisclosed or of no theological leaning</w:t>
      </w:r>
      <w:r w:rsidR="00882734">
        <w:rPr>
          <w:rFonts w:ascii="Times New Roman" w:hAnsi="Times New Roman" w:cs="Times New Roman"/>
          <w:sz w:val="24"/>
          <w:szCs w:val="24"/>
        </w:rPr>
        <w:t xml:space="preserve">. </w:t>
      </w:r>
      <w:r w:rsidR="00882734" w:rsidRPr="00882734">
        <w:rPr>
          <w:rFonts w:ascii="Times New Roman" w:hAnsi="Times New Roman" w:cs="Times New Roman"/>
          <w:sz w:val="24"/>
          <w:szCs w:val="24"/>
        </w:rPr>
        <w:t xml:space="preserve">as it stands public theology as a discipline is from the Christian perspective </w:t>
      </w:r>
      <w:r w:rsidR="003D61F9" w:rsidRPr="003D61F9">
        <w:rPr>
          <w:rFonts w:ascii="Times New Roman" w:hAnsi="Times New Roman" w:cs="Times New Roman"/>
          <w:sz w:val="24"/>
          <w:szCs w:val="24"/>
        </w:rPr>
        <w:t>and it addresses issues on society and how both can work together for the marginalised</w:t>
      </w:r>
      <w:r w:rsidR="003D61F9">
        <w:rPr>
          <w:rFonts w:ascii="Times New Roman" w:hAnsi="Times New Roman" w:cs="Times New Roman"/>
          <w:sz w:val="24"/>
          <w:szCs w:val="24"/>
        </w:rPr>
        <w:t>.</w:t>
      </w:r>
    </w:p>
    <w:p w14:paraId="673F4D01" w14:textId="4620349F" w:rsidR="00581792" w:rsidRDefault="00581792" w:rsidP="008F7C4B">
      <w:pPr>
        <w:tabs>
          <w:tab w:val="left" w:pos="980"/>
          <w:tab w:val="left" w:pos="6237"/>
        </w:tabs>
        <w:spacing w:line="480" w:lineRule="auto"/>
        <w:ind w:firstLine="567"/>
        <w:rPr>
          <w:rFonts w:ascii="Times New Roman" w:hAnsi="Times New Roman" w:cs="Times New Roman"/>
          <w:sz w:val="24"/>
          <w:szCs w:val="24"/>
        </w:rPr>
      </w:pPr>
      <w:r w:rsidRPr="00581792">
        <w:rPr>
          <w:rFonts w:ascii="Times New Roman" w:hAnsi="Times New Roman" w:cs="Times New Roman"/>
          <w:sz w:val="24"/>
          <w:szCs w:val="24"/>
        </w:rPr>
        <w:t xml:space="preserve">Otago.ac.nz. 2020. What Is Public Theology? Centre </w:t>
      </w:r>
      <w:r w:rsidR="003E7657" w:rsidRPr="00581792">
        <w:rPr>
          <w:rFonts w:ascii="Times New Roman" w:hAnsi="Times New Roman" w:cs="Times New Roman"/>
          <w:sz w:val="24"/>
          <w:szCs w:val="24"/>
        </w:rPr>
        <w:t>for</w:t>
      </w:r>
      <w:r w:rsidRPr="00581792">
        <w:rPr>
          <w:rFonts w:ascii="Times New Roman" w:hAnsi="Times New Roman" w:cs="Times New Roman"/>
          <w:sz w:val="24"/>
          <w:szCs w:val="24"/>
        </w:rPr>
        <w:t xml:space="preserve"> Theology </w:t>
      </w:r>
      <w:r w:rsidR="008914E4" w:rsidRPr="00581792">
        <w:rPr>
          <w:rFonts w:ascii="Times New Roman" w:hAnsi="Times New Roman" w:cs="Times New Roman"/>
          <w:sz w:val="24"/>
          <w:szCs w:val="24"/>
        </w:rPr>
        <w:t>and</w:t>
      </w:r>
      <w:r w:rsidRPr="00581792">
        <w:rPr>
          <w:rFonts w:ascii="Times New Roman" w:hAnsi="Times New Roman" w:cs="Times New Roman"/>
          <w:sz w:val="24"/>
          <w:szCs w:val="24"/>
        </w:rPr>
        <w:t xml:space="preserve"> Public Issues, University </w:t>
      </w:r>
      <w:r w:rsidR="008914E4" w:rsidRPr="00581792">
        <w:rPr>
          <w:rFonts w:ascii="Times New Roman" w:hAnsi="Times New Roman" w:cs="Times New Roman"/>
          <w:sz w:val="24"/>
          <w:szCs w:val="24"/>
        </w:rPr>
        <w:t>of</w:t>
      </w:r>
      <w:r w:rsidRPr="00581792">
        <w:rPr>
          <w:rFonts w:ascii="Times New Roman" w:hAnsi="Times New Roman" w:cs="Times New Roman"/>
          <w:sz w:val="24"/>
          <w:szCs w:val="24"/>
        </w:rPr>
        <w:t xml:space="preserve"> Otago, New Zealand. [online] Available at: &lt;https://www.otago.ac.nz/ctpi/what/index.html&gt; [Accessed 26 November 2020].</w:t>
      </w:r>
    </w:p>
    <w:p w14:paraId="5C8F94BF" w14:textId="387FDE6F" w:rsidR="007D566F" w:rsidRDefault="000B2212" w:rsidP="007D566F">
      <w:pPr>
        <w:tabs>
          <w:tab w:val="left" w:pos="980"/>
          <w:tab w:val="left" w:pos="6237"/>
        </w:tabs>
        <w:spacing w:line="480" w:lineRule="auto"/>
        <w:rPr>
          <w:rFonts w:ascii="Times New Roman" w:hAnsi="Times New Roman" w:cs="Times New Roman"/>
          <w:sz w:val="24"/>
          <w:szCs w:val="24"/>
        </w:rPr>
      </w:pPr>
      <w:r w:rsidRPr="000B2212">
        <w:rPr>
          <w:rFonts w:ascii="Times New Roman" w:hAnsi="Times New Roman" w:cs="Times New Roman"/>
          <w:sz w:val="24"/>
          <w:szCs w:val="24"/>
        </w:rPr>
        <w:t xml:space="preserve">Here we are given a sample of what it is at a University, an academic institutional view on </w:t>
      </w:r>
      <w:r>
        <w:rPr>
          <w:rFonts w:ascii="Times New Roman" w:hAnsi="Times New Roman" w:cs="Times New Roman"/>
          <w:sz w:val="24"/>
          <w:szCs w:val="24"/>
        </w:rPr>
        <w:t>P</w:t>
      </w:r>
      <w:r w:rsidRPr="000B2212">
        <w:rPr>
          <w:rFonts w:ascii="Times New Roman" w:hAnsi="Times New Roman" w:cs="Times New Roman"/>
          <w:sz w:val="24"/>
          <w:szCs w:val="24"/>
        </w:rPr>
        <w:t xml:space="preserve">ublic </w:t>
      </w:r>
      <w:r>
        <w:rPr>
          <w:rFonts w:ascii="Times New Roman" w:hAnsi="Times New Roman" w:cs="Times New Roman"/>
          <w:sz w:val="24"/>
          <w:szCs w:val="24"/>
        </w:rPr>
        <w:t>T</w:t>
      </w:r>
      <w:r w:rsidRPr="000B2212">
        <w:rPr>
          <w:rFonts w:ascii="Times New Roman" w:hAnsi="Times New Roman" w:cs="Times New Roman"/>
          <w:sz w:val="24"/>
          <w:szCs w:val="24"/>
        </w:rPr>
        <w:t>heology and what that entails</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5"/>
      </w:r>
    </w:p>
    <w:p w14:paraId="0279FADB" w14:textId="34E74491" w:rsidR="00581792" w:rsidRDefault="00581792" w:rsidP="008F7C4B">
      <w:pPr>
        <w:tabs>
          <w:tab w:val="left" w:pos="980"/>
          <w:tab w:val="left" w:pos="6237"/>
        </w:tabs>
        <w:spacing w:line="480" w:lineRule="auto"/>
        <w:ind w:firstLine="567"/>
        <w:rPr>
          <w:rFonts w:ascii="Times New Roman" w:hAnsi="Times New Roman" w:cs="Times New Roman"/>
          <w:sz w:val="24"/>
          <w:szCs w:val="24"/>
        </w:rPr>
      </w:pPr>
      <w:r w:rsidRPr="00581792">
        <w:rPr>
          <w:rFonts w:ascii="Times New Roman" w:hAnsi="Times New Roman" w:cs="Times New Roman"/>
          <w:sz w:val="24"/>
          <w:szCs w:val="24"/>
        </w:rPr>
        <w:t>Reaves, J., 20</w:t>
      </w:r>
      <w:r w:rsidR="00752BD9">
        <w:rPr>
          <w:rFonts w:ascii="Times New Roman" w:hAnsi="Times New Roman" w:cs="Times New Roman"/>
          <w:sz w:val="24"/>
          <w:szCs w:val="24"/>
        </w:rPr>
        <w:t>16</w:t>
      </w:r>
      <w:r w:rsidRPr="00581792">
        <w:rPr>
          <w:rFonts w:ascii="Times New Roman" w:hAnsi="Times New Roman" w:cs="Times New Roman"/>
          <w:sz w:val="24"/>
          <w:szCs w:val="24"/>
        </w:rPr>
        <w:t>. </w:t>
      </w:r>
      <w:r w:rsidRPr="00581792">
        <w:rPr>
          <w:rFonts w:ascii="Times New Roman" w:hAnsi="Times New Roman" w:cs="Times New Roman"/>
          <w:i/>
          <w:iCs/>
          <w:sz w:val="24"/>
          <w:szCs w:val="24"/>
        </w:rPr>
        <w:t>What Is Public Theology? — Jayme R. Reaves</w:t>
      </w:r>
      <w:r w:rsidRPr="00581792">
        <w:rPr>
          <w:rFonts w:ascii="Times New Roman" w:hAnsi="Times New Roman" w:cs="Times New Roman"/>
          <w:sz w:val="24"/>
          <w:szCs w:val="24"/>
        </w:rPr>
        <w:t>. [online] Jayme R. Reaves. Available at: &lt;https://www.jaymereaves.com/blog/2016/10/22/what-is-public-theology&gt; [Accessed 26 November 2020].</w:t>
      </w:r>
    </w:p>
    <w:p w14:paraId="1D0BB209" w14:textId="2F47EDFE" w:rsidR="002B25CE" w:rsidRDefault="00752BD9" w:rsidP="004770F6">
      <w:pPr>
        <w:tabs>
          <w:tab w:val="left" w:pos="980"/>
          <w:tab w:val="left" w:pos="6237"/>
        </w:tabs>
        <w:spacing w:line="480" w:lineRule="auto"/>
        <w:rPr>
          <w:rFonts w:ascii="Times New Roman" w:hAnsi="Times New Roman" w:cs="Times New Roman"/>
          <w:sz w:val="24"/>
          <w:szCs w:val="24"/>
        </w:rPr>
      </w:pPr>
      <w:r w:rsidRPr="00752BD9">
        <w:rPr>
          <w:rFonts w:ascii="Times New Roman" w:hAnsi="Times New Roman" w:cs="Times New Roman"/>
          <w:sz w:val="24"/>
          <w:szCs w:val="24"/>
        </w:rPr>
        <w:lastRenderedPageBreak/>
        <w:t xml:space="preserve">Again due to the nature of the hypothetical question, it is important to make sure that there is a balance between sources that are relevant to just the general public in terms of </w:t>
      </w:r>
      <w:r>
        <w:rPr>
          <w:rFonts w:ascii="Times New Roman" w:hAnsi="Times New Roman" w:cs="Times New Roman"/>
          <w:sz w:val="24"/>
          <w:szCs w:val="24"/>
        </w:rPr>
        <w:t>society</w:t>
      </w:r>
      <w:r w:rsidRPr="00752BD9">
        <w:rPr>
          <w:rFonts w:ascii="Times New Roman" w:hAnsi="Times New Roman" w:cs="Times New Roman"/>
          <w:sz w:val="24"/>
          <w:szCs w:val="24"/>
        </w:rPr>
        <w:t xml:space="preserve"> and in terms of those with the theological stance but also to get some of those academic notions in the background for a more holistic overview of the situ</w:t>
      </w:r>
      <w:r>
        <w:rPr>
          <w:rFonts w:ascii="Times New Roman" w:hAnsi="Times New Roman" w:cs="Times New Roman"/>
          <w:sz w:val="24"/>
          <w:szCs w:val="24"/>
        </w:rPr>
        <w:t xml:space="preserve">. </w:t>
      </w:r>
      <w:r w:rsidR="006C7E58" w:rsidRPr="006C7E58">
        <w:rPr>
          <w:rFonts w:ascii="Times New Roman" w:hAnsi="Times New Roman" w:cs="Times New Roman"/>
          <w:sz w:val="24"/>
          <w:szCs w:val="24"/>
        </w:rPr>
        <w:t xml:space="preserve">Reeves gives their own personal account as being a public theologian in terms of a pastoral role of what it is like for a pastor for the engagement of the community and the workings of God in present </w:t>
      </w:r>
      <w:r w:rsidR="00C9407F" w:rsidRPr="006C7E58">
        <w:rPr>
          <w:rFonts w:ascii="Times New Roman" w:hAnsi="Times New Roman" w:cs="Times New Roman"/>
          <w:sz w:val="24"/>
          <w:szCs w:val="24"/>
        </w:rPr>
        <w:t>day</w:t>
      </w:r>
      <w:r w:rsidR="00C9407F">
        <w:rPr>
          <w:rFonts w:ascii="Times New Roman" w:hAnsi="Times New Roman" w:cs="Times New Roman"/>
          <w:sz w:val="24"/>
          <w:szCs w:val="24"/>
        </w:rPr>
        <w:t>.</w:t>
      </w:r>
      <w:r w:rsidR="00C9407F" w:rsidRPr="006C7E58">
        <w:rPr>
          <w:rFonts w:ascii="Times New Roman" w:hAnsi="Times New Roman" w:cs="Times New Roman"/>
          <w:sz w:val="24"/>
          <w:szCs w:val="24"/>
        </w:rPr>
        <w:t xml:space="preserve"> Although</w:t>
      </w:r>
      <w:r w:rsidR="006C7E58" w:rsidRPr="006C7E58">
        <w:rPr>
          <w:rFonts w:ascii="Times New Roman" w:hAnsi="Times New Roman" w:cs="Times New Roman"/>
          <w:sz w:val="24"/>
          <w:szCs w:val="24"/>
        </w:rPr>
        <w:t xml:space="preserve"> lacking possibly some sense of academic rigour and formality </w:t>
      </w:r>
      <w:r w:rsidR="00C9407F" w:rsidRPr="00C9407F">
        <w:rPr>
          <w:rFonts w:ascii="Times New Roman" w:hAnsi="Times New Roman" w:cs="Times New Roman"/>
          <w:sz w:val="24"/>
          <w:szCs w:val="24"/>
        </w:rPr>
        <w:t>the page itself is accessible to those of a wider audience and gives just a glimpse of how public theology is applicable in modern times</w:t>
      </w:r>
      <w:r w:rsidR="00C9407F">
        <w:rPr>
          <w:rFonts w:ascii="Times New Roman" w:hAnsi="Times New Roman" w:cs="Times New Roman"/>
          <w:sz w:val="24"/>
          <w:szCs w:val="24"/>
        </w:rPr>
        <w:t>.</w:t>
      </w:r>
    </w:p>
    <w:p w14:paraId="758208E1" w14:textId="77777777" w:rsidR="004770F6" w:rsidRDefault="004770F6" w:rsidP="004770F6">
      <w:pPr>
        <w:tabs>
          <w:tab w:val="left" w:pos="980"/>
          <w:tab w:val="left" w:pos="6237"/>
        </w:tabs>
        <w:spacing w:line="480" w:lineRule="auto"/>
        <w:rPr>
          <w:rFonts w:ascii="Times New Roman" w:hAnsi="Times New Roman" w:cs="Times New Roman"/>
          <w:sz w:val="24"/>
          <w:szCs w:val="24"/>
        </w:rPr>
      </w:pPr>
    </w:p>
    <w:p w14:paraId="484FCDEB" w14:textId="1F31C2FD" w:rsidR="00161C8B" w:rsidRDefault="00161C8B" w:rsidP="008F7C4B">
      <w:pPr>
        <w:tabs>
          <w:tab w:val="left" w:pos="980"/>
          <w:tab w:val="left" w:pos="6237"/>
        </w:tabs>
        <w:spacing w:line="480" w:lineRule="auto"/>
        <w:ind w:firstLine="567"/>
        <w:rPr>
          <w:rFonts w:ascii="Times New Roman" w:hAnsi="Times New Roman" w:cs="Times New Roman"/>
          <w:sz w:val="24"/>
          <w:szCs w:val="24"/>
        </w:rPr>
      </w:pPr>
      <w:r>
        <w:rPr>
          <w:rFonts w:ascii="Times New Roman" w:hAnsi="Times New Roman" w:cs="Times New Roman"/>
          <w:sz w:val="24"/>
          <w:szCs w:val="24"/>
        </w:rPr>
        <w:t>Journals/ Article</w:t>
      </w:r>
      <w:r w:rsidR="000C574A">
        <w:rPr>
          <w:rFonts w:ascii="Times New Roman" w:hAnsi="Times New Roman" w:cs="Times New Roman"/>
          <w:sz w:val="24"/>
          <w:szCs w:val="24"/>
        </w:rPr>
        <w:t>s</w:t>
      </w:r>
      <w:r w:rsidR="00B24055">
        <w:rPr>
          <w:rStyle w:val="FootnoteReference"/>
          <w:rFonts w:ascii="Times New Roman" w:hAnsi="Times New Roman" w:cs="Times New Roman"/>
          <w:sz w:val="24"/>
          <w:szCs w:val="24"/>
        </w:rPr>
        <w:footnoteReference w:id="6"/>
      </w:r>
    </w:p>
    <w:p w14:paraId="475758B6" w14:textId="4D918451" w:rsidR="008F7C4B" w:rsidRPr="00CB6C7E" w:rsidRDefault="008F7C4B" w:rsidP="008F7C4B">
      <w:pPr>
        <w:tabs>
          <w:tab w:val="left" w:pos="980"/>
          <w:tab w:val="left" w:pos="6237"/>
        </w:tabs>
        <w:spacing w:line="480" w:lineRule="auto"/>
        <w:ind w:firstLine="567"/>
        <w:rPr>
          <w:rFonts w:ascii="Times New Roman" w:hAnsi="Times New Roman" w:cs="Times New Roman"/>
          <w:sz w:val="24"/>
          <w:szCs w:val="24"/>
        </w:rPr>
      </w:pPr>
      <w:r w:rsidRPr="00CB6C7E">
        <w:rPr>
          <w:rFonts w:ascii="Times New Roman" w:hAnsi="Times New Roman" w:cs="Times New Roman"/>
          <w:sz w:val="24"/>
          <w:szCs w:val="24"/>
        </w:rPr>
        <w:t xml:space="preserve">Hogue, Michael S. After the Secular: Toward a Pragmatic Public Theology. Journal of the American Academy of Religion, vol. 78, no. 2, 2010, pp. 346-374. JSTOR, </w:t>
      </w:r>
      <w:hyperlink r:id="rId8" w:history="1">
        <w:r w:rsidRPr="00CB6C7E">
          <w:rPr>
            <w:rStyle w:val="Hyperlink"/>
            <w:rFonts w:ascii="Times New Roman" w:hAnsi="Times New Roman" w:cs="Times New Roman"/>
            <w:sz w:val="24"/>
            <w:szCs w:val="24"/>
          </w:rPr>
          <w:t>http://www.jstor.org/stable/40666524</w:t>
        </w:r>
      </w:hyperlink>
      <w:r w:rsidRPr="00CB6C7E">
        <w:rPr>
          <w:rFonts w:ascii="Times New Roman" w:hAnsi="Times New Roman" w:cs="Times New Roman"/>
          <w:sz w:val="24"/>
          <w:szCs w:val="24"/>
        </w:rPr>
        <w:t>.</w:t>
      </w:r>
    </w:p>
    <w:p w14:paraId="7CF3079E" w14:textId="1FA3D19F" w:rsidR="008F7C4B" w:rsidRDefault="008F7C4B" w:rsidP="008F7C4B">
      <w:pPr>
        <w:tabs>
          <w:tab w:val="left" w:pos="980"/>
          <w:tab w:val="left" w:pos="6237"/>
        </w:tabs>
        <w:spacing w:line="480" w:lineRule="auto"/>
        <w:ind w:firstLine="567"/>
        <w:rPr>
          <w:rFonts w:ascii="Times New Roman" w:hAnsi="Times New Roman" w:cs="Times New Roman"/>
          <w:sz w:val="24"/>
          <w:szCs w:val="24"/>
        </w:rPr>
      </w:pPr>
      <w:r w:rsidRPr="00CB6C7E">
        <w:rPr>
          <w:rFonts w:ascii="Times New Roman" w:hAnsi="Times New Roman" w:cs="Times New Roman"/>
          <w:sz w:val="24"/>
          <w:szCs w:val="24"/>
        </w:rPr>
        <w:t xml:space="preserve">Moses, Sarah. "The Ethics of "Recognition": Rowan Williams's Approach to Moral Discernment in the Christian Community." Journal of the Society of Christian Ethics, vol. 35, no. 1, 2015, pp. 147-165. JSTOR, </w:t>
      </w:r>
      <w:hyperlink r:id="rId9" w:history="1">
        <w:r w:rsidRPr="00CB6C7E">
          <w:rPr>
            <w:rStyle w:val="Hyperlink"/>
            <w:rFonts w:ascii="Times New Roman" w:hAnsi="Times New Roman" w:cs="Times New Roman"/>
            <w:sz w:val="24"/>
            <w:szCs w:val="24"/>
          </w:rPr>
          <w:t>http://www.jstor.org/stable/24615161</w:t>
        </w:r>
      </w:hyperlink>
      <w:r w:rsidRPr="00CB6C7E">
        <w:rPr>
          <w:rFonts w:ascii="Times New Roman" w:hAnsi="Times New Roman" w:cs="Times New Roman"/>
          <w:sz w:val="24"/>
          <w:szCs w:val="24"/>
        </w:rPr>
        <w:t>.</w:t>
      </w:r>
    </w:p>
    <w:p w14:paraId="6AAD89F7" w14:textId="77777777" w:rsidR="000C574A" w:rsidRPr="00CB6C7E" w:rsidRDefault="000C574A" w:rsidP="008F7C4B">
      <w:pPr>
        <w:tabs>
          <w:tab w:val="left" w:pos="980"/>
          <w:tab w:val="left" w:pos="6237"/>
        </w:tabs>
        <w:spacing w:line="480" w:lineRule="auto"/>
        <w:ind w:firstLine="567"/>
        <w:rPr>
          <w:rFonts w:ascii="Times New Roman" w:hAnsi="Times New Roman" w:cs="Times New Roman"/>
          <w:sz w:val="24"/>
          <w:szCs w:val="24"/>
        </w:rPr>
      </w:pPr>
    </w:p>
    <w:p w14:paraId="12783FDF" w14:textId="19916BE1" w:rsidR="008F7C4B" w:rsidRPr="00CB6C7E" w:rsidRDefault="008F7C4B" w:rsidP="008F7C4B">
      <w:pPr>
        <w:tabs>
          <w:tab w:val="left" w:pos="980"/>
          <w:tab w:val="left" w:pos="6237"/>
        </w:tabs>
        <w:spacing w:line="480" w:lineRule="auto"/>
        <w:ind w:firstLine="567"/>
        <w:rPr>
          <w:rFonts w:ascii="Times New Roman" w:hAnsi="Times New Roman" w:cs="Times New Roman"/>
          <w:sz w:val="24"/>
          <w:szCs w:val="24"/>
        </w:rPr>
      </w:pPr>
      <w:r w:rsidRPr="00CB6C7E">
        <w:rPr>
          <w:rFonts w:ascii="Times New Roman" w:hAnsi="Times New Roman" w:cs="Times New Roman"/>
          <w:sz w:val="24"/>
          <w:szCs w:val="24"/>
        </w:rPr>
        <w:t xml:space="preserve">Sandal, </w:t>
      </w:r>
      <w:proofErr w:type="spellStart"/>
      <w:r w:rsidRPr="00CB6C7E">
        <w:rPr>
          <w:rFonts w:ascii="Times New Roman" w:hAnsi="Times New Roman" w:cs="Times New Roman"/>
          <w:sz w:val="24"/>
          <w:szCs w:val="24"/>
        </w:rPr>
        <w:t>Nukhet</w:t>
      </w:r>
      <w:proofErr w:type="spellEnd"/>
      <w:r w:rsidRPr="00CB6C7E">
        <w:rPr>
          <w:rFonts w:ascii="Times New Roman" w:hAnsi="Times New Roman" w:cs="Times New Roman"/>
          <w:sz w:val="24"/>
          <w:szCs w:val="24"/>
        </w:rPr>
        <w:t xml:space="preserve"> A. "The Clash of Public Theologies? Rethinking the Concept of Religion in Global Politics." Alternatives: Global, Local, Political, vol. 37, no. 1, 2012, pp. 66-83. JSTOR, http://www.jstor.org/stable/23210903doi:10.2307/23210903.</w:t>
      </w:r>
    </w:p>
    <w:p w14:paraId="2A371113" w14:textId="46A001DF" w:rsidR="008F7C4B" w:rsidRDefault="008F7C4B" w:rsidP="008F7C4B">
      <w:pPr>
        <w:tabs>
          <w:tab w:val="left" w:pos="980"/>
          <w:tab w:val="left" w:pos="6237"/>
        </w:tabs>
        <w:spacing w:line="480" w:lineRule="auto"/>
        <w:ind w:firstLine="567"/>
        <w:rPr>
          <w:rFonts w:ascii="Times New Roman" w:hAnsi="Times New Roman" w:cs="Times New Roman"/>
          <w:sz w:val="24"/>
          <w:szCs w:val="24"/>
        </w:rPr>
      </w:pPr>
      <w:r w:rsidRPr="00CB6C7E">
        <w:rPr>
          <w:rFonts w:ascii="Times New Roman" w:hAnsi="Times New Roman" w:cs="Times New Roman"/>
          <w:sz w:val="24"/>
          <w:szCs w:val="24"/>
        </w:rPr>
        <w:lastRenderedPageBreak/>
        <w:t xml:space="preserve">van Oorschot, </w:t>
      </w:r>
      <w:proofErr w:type="spellStart"/>
      <w:r w:rsidRPr="00CB6C7E">
        <w:rPr>
          <w:rFonts w:ascii="Times New Roman" w:hAnsi="Times New Roman" w:cs="Times New Roman"/>
          <w:sz w:val="24"/>
          <w:szCs w:val="24"/>
        </w:rPr>
        <w:t>Frederike</w:t>
      </w:r>
      <w:proofErr w:type="spellEnd"/>
      <w:r w:rsidRPr="00CB6C7E">
        <w:rPr>
          <w:rFonts w:ascii="Times New Roman" w:hAnsi="Times New Roman" w:cs="Times New Roman"/>
          <w:sz w:val="24"/>
          <w:szCs w:val="24"/>
        </w:rPr>
        <w:t xml:space="preserve">. "Common Grace as a Hermeneutical Approach to Globalization? Kuyper's Teaching of Common Grace in Current Public Theological Reflection on Globalization." Philosophia </w:t>
      </w:r>
      <w:proofErr w:type="spellStart"/>
      <w:r w:rsidRPr="00CB6C7E">
        <w:rPr>
          <w:rFonts w:ascii="Times New Roman" w:hAnsi="Times New Roman" w:cs="Times New Roman"/>
          <w:sz w:val="24"/>
          <w:szCs w:val="24"/>
        </w:rPr>
        <w:t>Reformata</w:t>
      </w:r>
      <w:proofErr w:type="spellEnd"/>
      <w:r w:rsidRPr="00CB6C7E">
        <w:rPr>
          <w:rFonts w:ascii="Times New Roman" w:hAnsi="Times New Roman" w:cs="Times New Roman"/>
          <w:sz w:val="24"/>
          <w:szCs w:val="24"/>
        </w:rPr>
        <w:t xml:space="preserve">, vol. 80, no. 1, 2015, pp. 78-98. JSTOR, </w:t>
      </w:r>
      <w:hyperlink r:id="rId10" w:history="1">
        <w:r w:rsidRPr="00CB6C7E">
          <w:rPr>
            <w:rStyle w:val="Hyperlink"/>
            <w:rFonts w:ascii="Times New Roman" w:hAnsi="Times New Roman" w:cs="Times New Roman"/>
            <w:sz w:val="24"/>
            <w:szCs w:val="24"/>
          </w:rPr>
          <w:t>http://www.jstor.org/stable/24710010</w:t>
        </w:r>
      </w:hyperlink>
      <w:r w:rsidRPr="00CB6C7E">
        <w:rPr>
          <w:rFonts w:ascii="Times New Roman" w:hAnsi="Times New Roman" w:cs="Times New Roman"/>
          <w:sz w:val="24"/>
          <w:szCs w:val="24"/>
        </w:rPr>
        <w:t>.</w:t>
      </w:r>
    </w:p>
    <w:p w14:paraId="0374AA8C" w14:textId="2DBF6ADE" w:rsidR="004D6C48" w:rsidRDefault="004D6C48" w:rsidP="008F7C4B">
      <w:pPr>
        <w:tabs>
          <w:tab w:val="left" w:pos="980"/>
          <w:tab w:val="left" w:pos="6237"/>
        </w:tabs>
        <w:spacing w:line="480" w:lineRule="auto"/>
        <w:ind w:firstLine="567"/>
        <w:rPr>
          <w:rFonts w:ascii="Times New Roman" w:hAnsi="Times New Roman" w:cs="Times New Roman"/>
          <w:sz w:val="24"/>
          <w:szCs w:val="24"/>
        </w:rPr>
      </w:pPr>
    </w:p>
    <w:p w14:paraId="23738E5B" w14:textId="77777777" w:rsidR="004D6C48" w:rsidRDefault="004D6C48" w:rsidP="004D6C48">
      <w:pPr>
        <w:tabs>
          <w:tab w:val="left" w:pos="980"/>
          <w:tab w:val="left" w:pos="6237"/>
        </w:tabs>
        <w:spacing w:line="480" w:lineRule="auto"/>
        <w:rPr>
          <w:rFonts w:ascii="Times New Roman" w:hAnsi="Times New Roman" w:cs="Times New Roman"/>
          <w:sz w:val="24"/>
          <w:szCs w:val="24"/>
        </w:rPr>
      </w:pPr>
    </w:p>
    <w:p w14:paraId="1A625E98" w14:textId="77777777" w:rsidR="007E211C" w:rsidRPr="00CB6C7E" w:rsidRDefault="007E211C" w:rsidP="007E211C">
      <w:pPr>
        <w:tabs>
          <w:tab w:val="left" w:pos="980"/>
          <w:tab w:val="left" w:pos="6237"/>
        </w:tabs>
        <w:spacing w:line="480" w:lineRule="auto"/>
        <w:rPr>
          <w:rFonts w:ascii="Times New Roman" w:hAnsi="Times New Roman" w:cs="Times New Roman"/>
          <w:sz w:val="24"/>
          <w:szCs w:val="24"/>
        </w:rPr>
      </w:pPr>
    </w:p>
    <w:p w14:paraId="338B710A" w14:textId="11908996" w:rsidR="00EB006D" w:rsidRDefault="00EB006D">
      <w:pPr>
        <w:rPr>
          <w:rFonts w:ascii="Times New Roman" w:hAnsi="Times New Roman" w:cs="Times New Roman"/>
          <w:sz w:val="24"/>
          <w:szCs w:val="24"/>
        </w:rPr>
      </w:pPr>
      <w:r>
        <w:rPr>
          <w:rFonts w:ascii="Times New Roman" w:hAnsi="Times New Roman" w:cs="Times New Roman"/>
          <w:sz w:val="24"/>
          <w:szCs w:val="24"/>
        </w:rPr>
        <w:br w:type="page"/>
      </w:r>
    </w:p>
    <w:p w14:paraId="70FAF2E4" w14:textId="05B8FAC9" w:rsidR="00E223A0" w:rsidRDefault="003B1701" w:rsidP="009065A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Latest Scholarship</w:t>
      </w:r>
    </w:p>
    <w:p w14:paraId="2479B030" w14:textId="3A2C0A13" w:rsidR="003B1701" w:rsidRDefault="00B170A6" w:rsidP="00FC3260">
      <w:pPr>
        <w:spacing w:line="480" w:lineRule="auto"/>
        <w:ind w:firstLine="567"/>
        <w:rPr>
          <w:rFonts w:ascii="Times New Roman" w:hAnsi="Times New Roman" w:cs="Times New Roman"/>
          <w:sz w:val="24"/>
          <w:szCs w:val="24"/>
        </w:rPr>
      </w:pPr>
      <w:r>
        <w:rPr>
          <w:rFonts w:ascii="Times New Roman" w:hAnsi="Times New Roman" w:cs="Times New Roman"/>
          <w:sz w:val="24"/>
          <w:szCs w:val="24"/>
        </w:rPr>
        <w:t>Norris</w:t>
      </w:r>
      <w:r w:rsidRPr="00CB6C7E">
        <w:rPr>
          <w:rFonts w:ascii="Times New Roman" w:hAnsi="Times New Roman" w:cs="Times New Roman"/>
          <w:sz w:val="24"/>
          <w:szCs w:val="24"/>
        </w:rPr>
        <w:t xml:space="preserve">, </w:t>
      </w:r>
      <w:r>
        <w:rPr>
          <w:rFonts w:ascii="Times New Roman" w:hAnsi="Times New Roman" w:cs="Times New Roman"/>
          <w:sz w:val="24"/>
          <w:szCs w:val="24"/>
        </w:rPr>
        <w:t>Kristopher</w:t>
      </w:r>
      <w:r w:rsidRPr="00CB6C7E">
        <w:rPr>
          <w:rFonts w:ascii="Times New Roman" w:hAnsi="Times New Roman" w:cs="Times New Roman"/>
          <w:sz w:val="24"/>
          <w:szCs w:val="24"/>
        </w:rPr>
        <w:t xml:space="preserve">. </w:t>
      </w:r>
      <w:r>
        <w:rPr>
          <w:rFonts w:ascii="Times New Roman" w:hAnsi="Times New Roman" w:cs="Times New Roman"/>
          <w:sz w:val="24"/>
          <w:szCs w:val="24"/>
        </w:rPr>
        <w:t>Formation for Pu</w:t>
      </w:r>
      <w:r w:rsidR="00B4690D">
        <w:rPr>
          <w:rFonts w:ascii="Times New Roman" w:hAnsi="Times New Roman" w:cs="Times New Roman"/>
          <w:sz w:val="24"/>
          <w:szCs w:val="24"/>
        </w:rPr>
        <w:t>blic Life</w:t>
      </w:r>
      <w:r w:rsidRPr="00CB6C7E">
        <w:rPr>
          <w:rFonts w:ascii="Times New Roman" w:hAnsi="Times New Roman" w:cs="Times New Roman"/>
          <w:sz w:val="24"/>
          <w:szCs w:val="24"/>
        </w:rPr>
        <w:t xml:space="preserve">: </w:t>
      </w:r>
      <w:r w:rsidR="00B4690D">
        <w:rPr>
          <w:rFonts w:ascii="Times New Roman" w:hAnsi="Times New Roman" w:cs="Times New Roman"/>
          <w:sz w:val="24"/>
          <w:szCs w:val="24"/>
        </w:rPr>
        <w:t xml:space="preserve">Bonhoeffer’s </w:t>
      </w:r>
      <w:r w:rsidR="00A26270">
        <w:rPr>
          <w:rFonts w:ascii="Times New Roman" w:hAnsi="Times New Roman" w:cs="Times New Roman"/>
          <w:sz w:val="24"/>
          <w:szCs w:val="24"/>
        </w:rPr>
        <w:t>Approach to Theological Education</w:t>
      </w:r>
      <w:r w:rsidRPr="00CB6C7E">
        <w:rPr>
          <w:rFonts w:ascii="Times New Roman" w:hAnsi="Times New Roman" w:cs="Times New Roman"/>
          <w:sz w:val="24"/>
          <w:szCs w:val="24"/>
        </w:rPr>
        <w:t>.</w:t>
      </w:r>
      <w:r w:rsidR="00A26270">
        <w:rPr>
          <w:rFonts w:ascii="Times New Roman" w:hAnsi="Times New Roman" w:cs="Times New Roman"/>
          <w:sz w:val="24"/>
          <w:szCs w:val="24"/>
        </w:rPr>
        <w:t xml:space="preserve"> Dialog</w:t>
      </w:r>
      <w:r w:rsidR="004C5E0F">
        <w:rPr>
          <w:rFonts w:ascii="Times New Roman" w:hAnsi="Times New Roman" w:cs="Times New Roman"/>
          <w:sz w:val="24"/>
          <w:szCs w:val="24"/>
        </w:rPr>
        <w:t xml:space="preserve"> 2020;</w:t>
      </w:r>
      <w:r w:rsidR="008914E4">
        <w:rPr>
          <w:rFonts w:ascii="Times New Roman" w:hAnsi="Times New Roman" w:cs="Times New Roman"/>
          <w:sz w:val="24"/>
          <w:szCs w:val="24"/>
        </w:rPr>
        <w:t xml:space="preserve"> </w:t>
      </w:r>
      <w:r w:rsidR="004C5E0F">
        <w:rPr>
          <w:rFonts w:ascii="Times New Roman" w:hAnsi="Times New Roman" w:cs="Times New Roman"/>
          <w:sz w:val="24"/>
          <w:szCs w:val="24"/>
        </w:rPr>
        <w:t>59:115-23</w:t>
      </w:r>
      <w:r w:rsidR="00C85C2A">
        <w:rPr>
          <w:rFonts w:ascii="Times New Roman" w:hAnsi="Times New Roman" w:cs="Times New Roman"/>
          <w:sz w:val="24"/>
          <w:szCs w:val="24"/>
        </w:rPr>
        <w:t>.</w:t>
      </w:r>
      <w:r w:rsidRPr="00CB6C7E">
        <w:rPr>
          <w:rFonts w:ascii="Times New Roman" w:hAnsi="Times New Roman" w:cs="Times New Roman"/>
          <w:sz w:val="24"/>
          <w:szCs w:val="24"/>
        </w:rPr>
        <w:t xml:space="preserve"> </w:t>
      </w:r>
      <w:hyperlink r:id="rId11" w:history="1">
        <w:r w:rsidR="00FC3260" w:rsidRPr="00CB6C7E">
          <w:rPr>
            <w:rStyle w:val="Hyperlink"/>
            <w:rFonts w:ascii="Times New Roman" w:hAnsi="Times New Roman" w:cs="Times New Roman"/>
            <w:sz w:val="24"/>
            <w:szCs w:val="24"/>
          </w:rPr>
          <w:t>http://</w:t>
        </w:r>
        <w:r w:rsidR="00FC3260" w:rsidRPr="0004541B">
          <w:rPr>
            <w:rStyle w:val="Hyperlink"/>
            <w:rFonts w:ascii="Times New Roman" w:hAnsi="Times New Roman" w:cs="Times New Roman"/>
            <w:sz w:val="24"/>
            <w:szCs w:val="24"/>
          </w:rPr>
          <w:t>doi</w:t>
        </w:r>
        <w:r w:rsidR="00FC3260" w:rsidRPr="00CB6C7E">
          <w:rPr>
            <w:rStyle w:val="Hyperlink"/>
            <w:rFonts w:ascii="Times New Roman" w:hAnsi="Times New Roman" w:cs="Times New Roman"/>
            <w:sz w:val="24"/>
            <w:szCs w:val="24"/>
          </w:rPr>
          <w:t>.org/</w:t>
        </w:r>
        <w:r w:rsidR="00FC3260" w:rsidRPr="0004541B">
          <w:rPr>
            <w:rStyle w:val="Hyperlink"/>
            <w:rFonts w:ascii="Times New Roman" w:hAnsi="Times New Roman" w:cs="Times New Roman"/>
            <w:sz w:val="24"/>
            <w:szCs w:val="24"/>
          </w:rPr>
          <w:t>10.1111</w:t>
        </w:r>
        <w:r w:rsidR="00FC3260" w:rsidRPr="00CB6C7E">
          <w:rPr>
            <w:rStyle w:val="Hyperlink"/>
            <w:rFonts w:ascii="Times New Roman" w:hAnsi="Times New Roman" w:cs="Times New Roman"/>
            <w:sz w:val="24"/>
            <w:szCs w:val="24"/>
          </w:rPr>
          <w:t>/</w:t>
        </w:r>
        <w:r w:rsidR="00FC3260" w:rsidRPr="0004541B">
          <w:rPr>
            <w:rStyle w:val="Hyperlink"/>
            <w:rFonts w:ascii="Times New Roman" w:hAnsi="Times New Roman" w:cs="Times New Roman"/>
            <w:sz w:val="24"/>
            <w:szCs w:val="24"/>
          </w:rPr>
          <w:t>dial.12544</w:t>
        </w:r>
      </w:hyperlink>
    </w:p>
    <w:p w14:paraId="33C036CE" w14:textId="2A6CA56A" w:rsidR="00807BC6" w:rsidRDefault="00F602EF" w:rsidP="00807BC6">
      <w:pPr>
        <w:spacing w:line="480" w:lineRule="auto"/>
        <w:rPr>
          <w:rFonts w:ascii="Times New Roman" w:hAnsi="Times New Roman" w:cs="Times New Roman"/>
          <w:sz w:val="24"/>
          <w:szCs w:val="24"/>
        </w:rPr>
      </w:pPr>
      <w:r w:rsidRPr="00F602EF">
        <w:rPr>
          <w:rFonts w:ascii="Times New Roman" w:hAnsi="Times New Roman" w:cs="Times New Roman"/>
          <w:sz w:val="24"/>
          <w:szCs w:val="24"/>
        </w:rPr>
        <w:t xml:space="preserve">This paper is </w:t>
      </w:r>
      <w:r w:rsidR="00E8030F">
        <w:rPr>
          <w:rFonts w:ascii="Times New Roman" w:hAnsi="Times New Roman" w:cs="Times New Roman"/>
          <w:sz w:val="24"/>
          <w:szCs w:val="24"/>
        </w:rPr>
        <w:t>recent</w:t>
      </w:r>
      <w:r w:rsidRPr="00F602EF">
        <w:rPr>
          <w:rFonts w:ascii="Times New Roman" w:hAnsi="Times New Roman" w:cs="Times New Roman"/>
          <w:sz w:val="24"/>
          <w:szCs w:val="24"/>
        </w:rPr>
        <w:t>,</w:t>
      </w:r>
      <w:r w:rsidR="00E8030F">
        <w:rPr>
          <w:rFonts w:ascii="Times New Roman" w:hAnsi="Times New Roman" w:cs="Times New Roman"/>
          <w:sz w:val="24"/>
          <w:szCs w:val="24"/>
        </w:rPr>
        <w:t xml:space="preserve"> and of utility</w:t>
      </w:r>
      <w:r w:rsidRPr="00F602EF">
        <w:rPr>
          <w:rFonts w:ascii="Times New Roman" w:hAnsi="Times New Roman" w:cs="Times New Roman"/>
          <w:sz w:val="24"/>
          <w:szCs w:val="24"/>
        </w:rPr>
        <w:t xml:space="preserve"> however there are some contentions towards it. </w:t>
      </w:r>
      <w:r>
        <w:rPr>
          <w:rFonts w:ascii="Times New Roman" w:hAnsi="Times New Roman" w:cs="Times New Roman"/>
          <w:sz w:val="24"/>
          <w:szCs w:val="24"/>
        </w:rPr>
        <w:t xml:space="preserve">Norris </w:t>
      </w:r>
      <w:r w:rsidRPr="00F602EF">
        <w:rPr>
          <w:rFonts w:ascii="Times New Roman" w:hAnsi="Times New Roman" w:cs="Times New Roman"/>
          <w:sz w:val="24"/>
          <w:szCs w:val="24"/>
        </w:rPr>
        <w:t xml:space="preserve">is a professor of </w:t>
      </w:r>
      <w:r w:rsidR="00E8030F">
        <w:rPr>
          <w:rFonts w:ascii="Times New Roman" w:hAnsi="Times New Roman" w:cs="Times New Roman"/>
          <w:sz w:val="24"/>
          <w:szCs w:val="24"/>
        </w:rPr>
        <w:t>P</w:t>
      </w:r>
      <w:r w:rsidRPr="00F602EF">
        <w:rPr>
          <w:rFonts w:ascii="Times New Roman" w:hAnsi="Times New Roman" w:cs="Times New Roman"/>
          <w:sz w:val="24"/>
          <w:szCs w:val="24"/>
        </w:rPr>
        <w:t xml:space="preserve">ublic </w:t>
      </w:r>
      <w:r w:rsidR="00E8030F">
        <w:rPr>
          <w:rFonts w:ascii="Times New Roman" w:hAnsi="Times New Roman" w:cs="Times New Roman"/>
          <w:sz w:val="24"/>
          <w:szCs w:val="24"/>
        </w:rPr>
        <w:t>T</w:t>
      </w:r>
      <w:r w:rsidRPr="00F602EF">
        <w:rPr>
          <w:rFonts w:ascii="Times New Roman" w:hAnsi="Times New Roman" w:cs="Times New Roman"/>
          <w:sz w:val="24"/>
          <w:szCs w:val="24"/>
        </w:rPr>
        <w:t xml:space="preserve">heology at the Wesley theology seminary, this demonstrates both a collaboration have faith and Academy in one scholar. </w:t>
      </w:r>
      <w:r w:rsidR="00556DB3" w:rsidRPr="00556DB3">
        <w:rPr>
          <w:rFonts w:ascii="Times New Roman" w:hAnsi="Times New Roman" w:cs="Times New Roman"/>
          <w:sz w:val="24"/>
          <w:szCs w:val="24"/>
        </w:rPr>
        <w:t xml:space="preserve">With accolades such as </w:t>
      </w:r>
      <w:r w:rsidR="00556DB3">
        <w:rPr>
          <w:rFonts w:ascii="Times New Roman" w:hAnsi="Times New Roman" w:cs="Times New Roman"/>
          <w:sz w:val="24"/>
          <w:szCs w:val="24"/>
        </w:rPr>
        <w:t xml:space="preserve">a MDiv </w:t>
      </w:r>
      <w:r w:rsidR="00556DB3" w:rsidRPr="00556DB3">
        <w:rPr>
          <w:rFonts w:ascii="Times New Roman" w:hAnsi="Times New Roman" w:cs="Times New Roman"/>
          <w:sz w:val="24"/>
          <w:szCs w:val="24"/>
        </w:rPr>
        <w:t xml:space="preserve">from </w:t>
      </w:r>
      <w:r w:rsidR="00C936FB" w:rsidRPr="00C936FB">
        <w:rPr>
          <w:rFonts w:ascii="Times New Roman" w:hAnsi="Times New Roman" w:cs="Times New Roman"/>
          <w:sz w:val="24"/>
          <w:szCs w:val="24"/>
        </w:rPr>
        <w:t>Duke University one would expect A higher set of resources than those expressed within this article</w:t>
      </w:r>
      <w:r w:rsidR="00C936FB">
        <w:rPr>
          <w:rFonts w:ascii="Times New Roman" w:hAnsi="Times New Roman" w:cs="Times New Roman"/>
          <w:sz w:val="24"/>
          <w:szCs w:val="24"/>
        </w:rPr>
        <w:t>.</w:t>
      </w:r>
      <w:r w:rsidR="00B127DF">
        <w:rPr>
          <w:rFonts w:ascii="Times New Roman" w:hAnsi="Times New Roman" w:cs="Times New Roman"/>
          <w:sz w:val="24"/>
          <w:szCs w:val="24"/>
        </w:rPr>
        <w:t xml:space="preserve"> </w:t>
      </w:r>
      <w:r w:rsidR="00B127DF" w:rsidRPr="00B127DF">
        <w:rPr>
          <w:rFonts w:ascii="Times New Roman" w:hAnsi="Times New Roman" w:cs="Times New Roman"/>
          <w:sz w:val="24"/>
          <w:szCs w:val="24"/>
        </w:rPr>
        <w:t xml:space="preserve">although being written about the point from a particular theologian, in this case </w:t>
      </w:r>
      <w:r w:rsidR="00B127DF">
        <w:rPr>
          <w:rFonts w:ascii="Times New Roman" w:hAnsi="Times New Roman" w:cs="Times New Roman"/>
          <w:sz w:val="24"/>
          <w:szCs w:val="24"/>
        </w:rPr>
        <w:t>Bo</w:t>
      </w:r>
      <w:r w:rsidR="00B127DF">
        <w:rPr>
          <w:rFonts w:ascii="Times New Roman" w:hAnsi="Times New Roman" w:cs="Times New Roman"/>
          <w:sz w:val="24"/>
          <w:szCs w:val="24"/>
        </w:rPr>
        <w:t xml:space="preserve">nhoeffer, </w:t>
      </w:r>
      <w:r w:rsidR="00391F2C" w:rsidRPr="00391F2C">
        <w:rPr>
          <w:rFonts w:ascii="Times New Roman" w:hAnsi="Times New Roman" w:cs="Times New Roman"/>
          <w:sz w:val="24"/>
          <w:szCs w:val="24"/>
        </w:rPr>
        <w:t>there is just not sufficiently with all of the sources to enable</w:t>
      </w:r>
      <w:r w:rsidR="00391F2C">
        <w:rPr>
          <w:rFonts w:ascii="Times New Roman" w:hAnsi="Times New Roman" w:cs="Times New Roman"/>
          <w:sz w:val="24"/>
          <w:szCs w:val="24"/>
        </w:rPr>
        <w:t xml:space="preserve"> </w:t>
      </w:r>
      <w:r w:rsidR="00391F2C" w:rsidRPr="00391F2C">
        <w:rPr>
          <w:rFonts w:ascii="Times New Roman" w:hAnsi="Times New Roman" w:cs="Times New Roman"/>
          <w:sz w:val="24"/>
          <w:szCs w:val="24"/>
        </w:rPr>
        <w:t>Further utility, applications for further research</w:t>
      </w:r>
      <w:r w:rsidR="00391F2C">
        <w:rPr>
          <w:rFonts w:ascii="Times New Roman" w:hAnsi="Times New Roman" w:cs="Times New Roman"/>
          <w:sz w:val="24"/>
          <w:szCs w:val="24"/>
        </w:rPr>
        <w:t>.</w:t>
      </w:r>
      <w:r w:rsidR="00F221E9">
        <w:rPr>
          <w:rFonts w:ascii="Times New Roman" w:hAnsi="Times New Roman" w:cs="Times New Roman"/>
          <w:sz w:val="24"/>
          <w:szCs w:val="24"/>
        </w:rPr>
        <w:t xml:space="preserve"> </w:t>
      </w:r>
      <w:r w:rsidR="00F221E9">
        <w:rPr>
          <w:rStyle w:val="FootnoteReference"/>
          <w:rFonts w:ascii="Times New Roman" w:hAnsi="Times New Roman" w:cs="Times New Roman"/>
          <w:sz w:val="24"/>
          <w:szCs w:val="24"/>
        </w:rPr>
        <w:footnoteReference w:id="7"/>
      </w:r>
      <w:r w:rsidR="00391F2C">
        <w:rPr>
          <w:rFonts w:ascii="Times New Roman" w:hAnsi="Times New Roman" w:cs="Times New Roman"/>
          <w:sz w:val="24"/>
          <w:szCs w:val="24"/>
        </w:rPr>
        <w:t xml:space="preserve"> </w:t>
      </w:r>
      <w:r w:rsidR="00391F2C" w:rsidRPr="00391F2C">
        <w:rPr>
          <w:rFonts w:ascii="Times New Roman" w:hAnsi="Times New Roman" w:cs="Times New Roman"/>
          <w:sz w:val="24"/>
          <w:szCs w:val="24"/>
        </w:rPr>
        <w:t xml:space="preserve"> </w:t>
      </w:r>
    </w:p>
    <w:p w14:paraId="11D20E7D" w14:textId="4001FCEC" w:rsidR="00FC3260" w:rsidRDefault="000F1037" w:rsidP="00FC3260">
      <w:pPr>
        <w:spacing w:line="480" w:lineRule="auto"/>
        <w:ind w:firstLine="567"/>
        <w:rPr>
          <w:rFonts w:ascii="Times New Roman" w:hAnsi="Times New Roman" w:cs="Times New Roman"/>
          <w:sz w:val="24"/>
          <w:szCs w:val="24"/>
        </w:rPr>
      </w:pPr>
      <w:r>
        <w:rPr>
          <w:rFonts w:ascii="Times New Roman" w:hAnsi="Times New Roman" w:cs="Times New Roman"/>
          <w:sz w:val="24"/>
          <w:szCs w:val="24"/>
        </w:rPr>
        <w:t>Peters, Ted</w:t>
      </w:r>
      <w:r w:rsidR="008C356E">
        <w:rPr>
          <w:rFonts w:ascii="Times New Roman" w:hAnsi="Times New Roman" w:cs="Times New Roman"/>
          <w:sz w:val="24"/>
          <w:szCs w:val="24"/>
        </w:rPr>
        <w:t xml:space="preserve">. </w:t>
      </w:r>
      <w:r w:rsidR="008C356E">
        <w:rPr>
          <w:rFonts w:ascii="Times New Roman" w:hAnsi="Times New Roman" w:cs="Times New Roman"/>
          <w:i/>
          <w:iCs/>
          <w:sz w:val="24"/>
          <w:szCs w:val="24"/>
        </w:rPr>
        <w:t xml:space="preserve">E </w:t>
      </w:r>
      <w:r w:rsidR="00D10E69">
        <w:rPr>
          <w:rFonts w:ascii="Times New Roman" w:hAnsi="Times New Roman" w:cs="Times New Roman"/>
          <w:i/>
          <w:iCs/>
          <w:sz w:val="24"/>
          <w:szCs w:val="24"/>
        </w:rPr>
        <w:t>P</w:t>
      </w:r>
      <w:r w:rsidR="008C356E">
        <w:rPr>
          <w:rFonts w:ascii="Times New Roman" w:hAnsi="Times New Roman" w:cs="Times New Roman"/>
          <w:i/>
          <w:iCs/>
          <w:sz w:val="24"/>
          <w:szCs w:val="24"/>
        </w:rPr>
        <w:t xml:space="preserve">luribus </w:t>
      </w:r>
      <w:r w:rsidR="00D10E69">
        <w:rPr>
          <w:rFonts w:ascii="Times New Roman" w:hAnsi="Times New Roman" w:cs="Times New Roman"/>
          <w:i/>
          <w:iCs/>
          <w:sz w:val="24"/>
          <w:szCs w:val="24"/>
        </w:rPr>
        <w:t>U</w:t>
      </w:r>
      <w:r w:rsidR="008C356E">
        <w:rPr>
          <w:rFonts w:ascii="Times New Roman" w:hAnsi="Times New Roman" w:cs="Times New Roman"/>
          <w:i/>
          <w:iCs/>
          <w:sz w:val="24"/>
          <w:szCs w:val="24"/>
        </w:rPr>
        <w:t>num</w:t>
      </w:r>
      <w:r w:rsidR="008C356E">
        <w:rPr>
          <w:rFonts w:ascii="Times New Roman" w:hAnsi="Times New Roman" w:cs="Times New Roman"/>
          <w:sz w:val="24"/>
          <w:szCs w:val="24"/>
        </w:rPr>
        <w:t xml:space="preserve"> and </w:t>
      </w:r>
      <w:r w:rsidR="001104C6">
        <w:rPr>
          <w:rFonts w:ascii="Times New Roman" w:hAnsi="Times New Roman" w:cs="Times New Roman"/>
          <w:sz w:val="24"/>
          <w:szCs w:val="24"/>
        </w:rPr>
        <w:t>Civil Harmony at Election Time. Dialog</w:t>
      </w:r>
      <w:r w:rsidR="00492861">
        <w:rPr>
          <w:rFonts w:ascii="Times New Roman" w:hAnsi="Times New Roman" w:cs="Times New Roman"/>
          <w:sz w:val="24"/>
          <w:szCs w:val="24"/>
        </w:rPr>
        <w:t xml:space="preserve">. 2020; 59:176- 180. </w:t>
      </w:r>
      <w:hyperlink r:id="rId12" w:history="1">
        <w:r w:rsidR="008C3BAC" w:rsidRPr="00CB6C7E">
          <w:rPr>
            <w:rStyle w:val="Hyperlink"/>
            <w:rFonts w:ascii="Times New Roman" w:hAnsi="Times New Roman" w:cs="Times New Roman"/>
            <w:sz w:val="24"/>
            <w:szCs w:val="24"/>
          </w:rPr>
          <w:t>http://</w:t>
        </w:r>
        <w:r w:rsidR="008C3BAC" w:rsidRPr="0004541B">
          <w:rPr>
            <w:rStyle w:val="Hyperlink"/>
            <w:rFonts w:ascii="Times New Roman" w:hAnsi="Times New Roman" w:cs="Times New Roman"/>
            <w:sz w:val="24"/>
            <w:szCs w:val="24"/>
          </w:rPr>
          <w:t>doi</w:t>
        </w:r>
        <w:r w:rsidR="008C3BAC" w:rsidRPr="00CB6C7E">
          <w:rPr>
            <w:rStyle w:val="Hyperlink"/>
            <w:rFonts w:ascii="Times New Roman" w:hAnsi="Times New Roman" w:cs="Times New Roman"/>
            <w:sz w:val="24"/>
            <w:szCs w:val="24"/>
          </w:rPr>
          <w:t>.org/</w:t>
        </w:r>
        <w:r w:rsidR="008C3BAC" w:rsidRPr="0004541B">
          <w:rPr>
            <w:rStyle w:val="Hyperlink"/>
            <w:rFonts w:ascii="Times New Roman" w:hAnsi="Times New Roman" w:cs="Times New Roman"/>
            <w:sz w:val="24"/>
            <w:szCs w:val="24"/>
          </w:rPr>
          <w:t>10.1111</w:t>
        </w:r>
        <w:r w:rsidR="008C3BAC" w:rsidRPr="00CB6C7E">
          <w:rPr>
            <w:rStyle w:val="Hyperlink"/>
            <w:rFonts w:ascii="Times New Roman" w:hAnsi="Times New Roman" w:cs="Times New Roman"/>
            <w:sz w:val="24"/>
            <w:szCs w:val="24"/>
          </w:rPr>
          <w:t>/</w:t>
        </w:r>
        <w:r w:rsidR="008C3BAC" w:rsidRPr="0004541B">
          <w:rPr>
            <w:rStyle w:val="Hyperlink"/>
            <w:rFonts w:ascii="Times New Roman" w:hAnsi="Times New Roman" w:cs="Times New Roman"/>
            <w:sz w:val="24"/>
            <w:szCs w:val="24"/>
          </w:rPr>
          <w:t>dial.125</w:t>
        </w:r>
        <w:r w:rsidR="008C3BAC" w:rsidRPr="0004541B">
          <w:rPr>
            <w:rStyle w:val="Hyperlink"/>
            <w:rFonts w:ascii="Times New Roman" w:hAnsi="Times New Roman" w:cs="Times New Roman"/>
            <w:sz w:val="24"/>
            <w:szCs w:val="24"/>
          </w:rPr>
          <w:t>82</w:t>
        </w:r>
      </w:hyperlink>
    </w:p>
    <w:p w14:paraId="2B8621C8" w14:textId="50F17810" w:rsidR="00B24055" w:rsidRDefault="00F222B0" w:rsidP="00FF53F0">
      <w:pPr>
        <w:spacing w:line="480" w:lineRule="auto"/>
        <w:rPr>
          <w:rFonts w:ascii="Times New Roman" w:hAnsi="Times New Roman" w:cs="Times New Roman"/>
          <w:sz w:val="24"/>
          <w:szCs w:val="24"/>
        </w:rPr>
      </w:pPr>
      <w:r w:rsidRPr="00F222B0">
        <w:rPr>
          <w:rFonts w:ascii="Times New Roman" w:hAnsi="Times New Roman" w:cs="Times New Roman"/>
          <w:sz w:val="24"/>
          <w:szCs w:val="24"/>
        </w:rPr>
        <w:t xml:space="preserve">From this article, the recency of the research undertaken is within the past few months running up to the American election of the new president. </w:t>
      </w:r>
      <w:r w:rsidR="00BB0B9B" w:rsidRPr="00BB0B9B">
        <w:rPr>
          <w:rFonts w:ascii="Times New Roman" w:hAnsi="Times New Roman" w:cs="Times New Roman"/>
          <w:sz w:val="24"/>
          <w:szCs w:val="24"/>
        </w:rPr>
        <w:t xml:space="preserve">Interestingly it brings forth the light to those marginalised in society even open to this day and how there's too much diversification to the point at which it can be dangerous for society without some kind of medium </w:t>
      </w:r>
      <w:r w:rsidR="00FF53F0" w:rsidRPr="00FF53F0">
        <w:rPr>
          <w:rFonts w:ascii="Times New Roman" w:hAnsi="Times New Roman" w:cs="Times New Roman"/>
          <w:sz w:val="24"/>
          <w:szCs w:val="24"/>
        </w:rPr>
        <w:t>in this case, public theology and how that can be used to close the gaps of the margins of specific intersections</w:t>
      </w:r>
      <w:r w:rsidR="00FF53F0">
        <w:rPr>
          <w:rFonts w:ascii="Times New Roman" w:hAnsi="Times New Roman" w:cs="Times New Roman"/>
          <w:sz w:val="24"/>
          <w:szCs w:val="24"/>
        </w:rPr>
        <w:t>.</w:t>
      </w:r>
      <w:r w:rsidR="00FF53F0" w:rsidRPr="00FF53F0">
        <w:rPr>
          <w:rFonts w:ascii="Times New Roman" w:hAnsi="Times New Roman" w:cs="Times New Roman"/>
          <w:sz w:val="24"/>
          <w:szCs w:val="24"/>
        </w:rPr>
        <w:t xml:space="preserve"> </w:t>
      </w:r>
      <w:r w:rsidR="00B24055">
        <w:rPr>
          <w:rFonts w:ascii="Times New Roman" w:hAnsi="Times New Roman" w:cs="Times New Roman"/>
          <w:sz w:val="24"/>
          <w:szCs w:val="24"/>
        </w:rPr>
        <w:br w:type="page"/>
      </w:r>
    </w:p>
    <w:p w14:paraId="62FF75DD" w14:textId="51FBBE62" w:rsidR="00533650" w:rsidRDefault="00B24055" w:rsidP="003451F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Alternative Media</w:t>
      </w:r>
    </w:p>
    <w:p w14:paraId="11B52691" w14:textId="3D548247" w:rsidR="006F4CF3" w:rsidRDefault="00E1028A" w:rsidP="00865D9C">
      <w:pPr>
        <w:ind w:firstLine="1440"/>
        <w:rPr>
          <w:rFonts w:ascii="Times New Roman" w:hAnsi="Times New Roman" w:cs="Times New Roman"/>
          <w:sz w:val="24"/>
          <w:szCs w:val="24"/>
        </w:rPr>
      </w:pPr>
      <w:r>
        <w:rPr>
          <w:rFonts w:ascii="Times New Roman" w:hAnsi="Times New Roman" w:cs="Times New Roman"/>
          <w:sz w:val="24"/>
          <w:szCs w:val="24"/>
        </w:rPr>
        <w:t>YouTube</w:t>
      </w:r>
      <w:r w:rsidR="006F4CF3">
        <w:rPr>
          <w:rFonts w:ascii="Times New Roman" w:hAnsi="Times New Roman" w:cs="Times New Roman"/>
          <w:sz w:val="24"/>
          <w:szCs w:val="24"/>
        </w:rPr>
        <w:t>: Ideas Digest</w:t>
      </w:r>
      <w:r w:rsidR="00C66B2B">
        <w:rPr>
          <w:rFonts w:ascii="Times New Roman" w:hAnsi="Times New Roman" w:cs="Times New Roman"/>
          <w:sz w:val="24"/>
          <w:szCs w:val="24"/>
        </w:rPr>
        <w:t xml:space="preserve"> (with Kevin Garcia)</w:t>
      </w:r>
    </w:p>
    <w:p w14:paraId="71E06E7A" w14:textId="51971DC7" w:rsidR="00D2610A" w:rsidRDefault="00E1028A" w:rsidP="00D2610A">
      <w:pPr>
        <w:rPr>
          <w:rFonts w:ascii="Times New Roman" w:eastAsia="Times New Roman" w:hAnsi="Times New Roman" w:cs="Times New Roman"/>
          <w:sz w:val="24"/>
          <w:szCs w:val="24"/>
          <w:lang w:eastAsia="en-GB"/>
        </w:rPr>
      </w:pPr>
      <w:r>
        <w:rPr>
          <w:rFonts w:ascii="Times New Roman" w:hAnsi="Times New Roman" w:cs="Times New Roman"/>
          <w:sz w:val="24"/>
          <w:szCs w:val="24"/>
        </w:rPr>
        <w:t>Garcia, Kevin</w:t>
      </w:r>
      <w:r w:rsidR="00C66B2B">
        <w:rPr>
          <w:rFonts w:ascii="Times New Roman" w:hAnsi="Times New Roman" w:cs="Times New Roman"/>
          <w:sz w:val="24"/>
          <w:szCs w:val="24"/>
        </w:rPr>
        <w:t>.</w:t>
      </w:r>
      <w:r>
        <w:rPr>
          <w:rFonts w:ascii="Times New Roman" w:hAnsi="Times New Roman" w:cs="Times New Roman"/>
          <w:sz w:val="24"/>
          <w:szCs w:val="24"/>
        </w:rPr>
        <w:t xml:space="preserve"> </w:t>
      </w:r>
      <w:r w:rsidR="002C5BD2" w:rsidRPr="002C5BD2">
        <w:rPr>
          <w:rFonts w:ascii="Times New Roman" w:hAnsi="Times New Roman" w:cs="Times New Roman"/>
          <w:sz w:val="24"/>
          <w:szCs w:val="24"/>
        </w:rPr>
        <w:t>Christians Kill Queer People</w:t>
      </w:r>
      <w:r w:rsidR="00FD7EC9">
        <w:rPr>
          <w:rFonts w:ascii="Times New Roman" w:hAnsi="Times New Roman" w:cs="Times New Roman"/>
          <w:sz w:val="24"/>
          <w:szCs w:val="24"/>
        </w:rPr>
        <w:t xml:space="preserve"> [‘Bad Theology Kills People’]</w:t>
      </w:r>
      <w:r w:rsidR="002C5BD2" w:rsidRPr="002C5BD2">
        <w:rPr>
          <w:rFonts w:ascii="Times New Roman" w:hAnsi="Times New Roman" w:cs="Times New Roman"/>
          <w:sz w:val="24"/>
          <w:szCs w:val="24"/>
        </w:rPr>
        <w:t xml:space="preserve"> - </w:t>
      </w:r>
      <w:r>
        <w:rPr>
          <w:rFonts w:ascii="Times New Roman" w:hAnsi="Times New Roman" w:cs="Times New Roman"/>
          <w:sz w:val="24"/>
          <w:szCs w:val="24"/>
        </w:rPr>
        <w:t>(</w:t>
      </w:r>
      <w:r w:rsidRPr="00E1028A">
        <w:rPr>
          <w:rFonts w:ascii="Times New Roman" w:eastAsia="Times New Roman" w:hAnsi="Times New Roman" w:cs="Times New Roman"/>
          <w:sz w:val="24"/>
          <w:szCs w:val="24"/>
          <w:lang w:eastAsia="en-GB"/>
        </w:rPr>
        <w:t>6 Sep 2020</w:t>
      </w:r>
      <w:r>
        <w:rPr>
          <w:rFonts w:ascii="Times New Roman" w:eastAsia="Times New Roman" w:hAnsi="Times New Roman" w:cs="Times New Roman"/>
          <w:sz w:val="24"/>
          <w:szCs w:val="24"/>
          <w:lang w:eastAsia="en-GB"/>
        </w:rPr>
        <w:t>)</w:t>
      </w:r>
    </w:p>
    <w:p w14:paraId="41C39F2D" w14:textId="6301E08A" w:rsidR="004E0E5A" w:rsidRDefault="00D2610A" w:rsidP="00D2610A">
      <w:pPr>
        <w:rPr>
          <w:rFonts w:ascii="Times New Roman" w:hAnsi="Times New Roman" w:cs="Times New Roman"/>
          <w:sz w:val="24"/>
          <w:szCs w:val="24"/>
        </w:rPr>
      </w:pPr>
      <w:hyperlink r:id="rId13" w:history="1">
        <w:r w:rsidRPr="0004541B">
          <w:rPr>
            <w:rStyle w:val="Hyperlink"/>
            <w:rFonts w:ascii="Times New Roman" w:hAnsi="Times New Roman" w:cs="Times New Roman"/>
            <w:sz w:val="24"/>
            <w:szCs w:val="24"/>
          </w:rPr>
          <w:t>https://www.youtube.com/watch?v=BbybbxLPXGA</w:t>
        </w:r>
      </w:hyperlink>
    </w:p>
    <w:p w14:paraId="05A1EAE8" w14:textId="77777777" w:rsidR="00E62DAC" w:rsidRDefault="00E62DAC" w:rsidP="00D2610A">
      <w:pPr>
        <w:rPr>
          <w:rFonts w:ascii="Times New Roman" w:hAnsi="Times New Roman" w:cs="Times New Roman"/>
          <w:sz w:val="24"/>
          <w:szCs w:val="24"/>
        </w:rPr>
      </w:pPr>
    </w:p>
    <w:p w14:paraId="0566EBF5" w14:textId="53F8AA16" w:rsidR="004E7D7C" w:rsidRDefault="00573B4A" w:rsidP="00865D9C">
      <w:pPr>
        <w:ind w:firstLine="1440"/>
        <w:rPr>
          <w:rFonts w:ascii="Times New Roman" w:hAnsi="Times New Roman" w:cs="Times New Roman"/>
          <w:sz w:val="24"/>
          <w:szCs w:val="24"/>
        </w:rPr>
      </w:pPr>
      <w:r>
        <w:rPr>
          <w:rFonts w:ascii="Times New Roman" w:hAnsi="Times New Roman" w:cs="Times New Roman"/>
          <w:sz w:val="24"/>
          <w:szCs w:val="24"/>
        </w:rPr>
        <w:t>YouTube</w:t>
      </w:r>
      <w:r w:rsidR="004E7D7C">
        <w:rPr>
          <w:rFonts w:ascii="Times New Roman" w:hAnsi="Times New Roman" w:cs="Times New Roman"/>
          <w:sz w:val="24"/>
          <w:szCs w:val="24"/>
        </w:rPr>
        <w:t>: The Church of England Evangelical Council</w:t>
      </w:r>
    </w:p>
    <w:p w14:paraId="2B1D29C4" w14:textId="47423279" w:rsidR="009E00AB" w:rsidRDefault="00FE465F" w:rsidP="00D2610A">
      <w:pPr>
        <w:rPr>
          <w:rFonts w:ascii="Times New Roman" w:hAnsi="Times New Roman" w:cs="Times New Roman"/>
          <w:sz w:val="24"/>
          <w:szCs w:val="24"/>
        </w:rPr>
      </w:pPr>
      <w:r>
        <w:rPr>
          <w:rFonts w:ascii="Times New Roman" w:hAnsi="Times New Roman" w:cs="Times New Roman"/>
          <w:sz w:val="24"/>
          <w:szCs w:val="24"/>
        </w:rPr>
        <w:t>The Beautiful Story</w:t>
      </w:r>
      <w:r w:rsidR="00E62DAC">
        <w:rPr>
          <w:rFonts w:ascii="Times New Roman" w:hAnsi="Times New Roman" w:cs="Times New Roman"/>
          <w:sz w:val="24"/>
          <w:szCs w:val="24"/>
        </w:rPr>
        <w:t xml:space="preserve">- CEEC </w:t>
      </w:r>
      <w:r w:rsidR="00C66B2B">
        <w:rPr>
          <w:rFonts w:ascii="Times New Roman" w:hAnsi="Times New Roman" w:cs="Times New Roman"/>
          <w:sz w:val="24"/>
          <w:szCs w:val="24"/>
        </w:rPr>
        <w:t>(</w:t>
      </w:r>
      <w:r w:rsidR="00A3756C">
        <w:rPr>
          <w:rFonts w:ascii="Times New Roman" w:hAnsi="Times New Roman" w:cs="Times New Roman"/>
          <w:sz w:val="24"/>
          <w:szCs w:val="24"/>
        </w:rPr>
        <w:t>16 Nov 2020)</w:t>
      </w:r>
    </w:p>
    <w:p w14:paraId="66B5BC35" w14:textId="3115B716" w:rsidR="00477101" w:rsidRDefault="00477101" w:rsidP="00D2610A">
      <w:pPr>
        <w:rPr>
          <w:rFonts w:ascii="Times New Roman" w:hAnsi="Times New Roman" w:cs="Times New Roman"/>
          <w:sz w:val="24"/>
          <w:szCs w:val="24"/>
        </w:rPr>
      </w:pPr>
      <w:hyperlink r:id="rId14" w:history="1">
        <w:r w:rsidRPr="0004541B">
          <w:rPr>
            <w:rStyle w:val="Hyperlink"/>
            <w:rFonts w:ascii="Times New Roman" w:hAnsi="Times New Roman" w:cs="Times New Roman"/>
            <w:sz w:val="24"/>
            <w:szCs w:val="24"/>
          </w:rPr>
          <w:t>https://youtu.be/VI8bb65vOiE</w:t>
        </w:r>
      </w:hyperlink>
    </w:p>
    <w:p w14:paraId="6C6E6E10" w14:textId="32A4A50E" w:rsidR="00477101" w:rsidRDefault="00477101" w:rsidP="00D2610A">
      <w:pPr>
        <w:rPr>
          <w:rFonts w:ascii="Times New Roman" w:hAnsi="Times New Roman" w:cs="Times New Roman"/>
          <w:sz w:val="24"/>
          <w:szCs w:val="24"/>
        </w:rPr>
      </w:pPr>
    </w:p>
    <w:p w14:paraId="715CEB6A" w14:textId="648B2A52" w:rsidR="005035EB" w:rsidRDefault="00E6076A" w:rsidP="001A6897">
      <w:pPr>
        <w:spacing w:line="480" w:lineRule="auto"/>
        <w:rPr>
          <w:rFonts w:ascii="Times New Roman" w:hAnsi="Times New Roman" w:cs="Times New Roman"/>
          <w:sz w:val="24"/>
          <w:szCs w:val="24"/>
        </w:rPr>
      </w:pPr>
      <w:r w:rsidRPr="00E6076A">
        <w:rPr>
          <w:rFonts w:ascii="Times New Roman" w:hAnsi="Times New Roman" w:cs="Times New Roman"/>
          <w:sz w:val="24"/>
          <w:szCs w:val="24"/>
        </w:rPr>
        <w:t xml:space="preserve">Of the above </w:t>
      </w:r>
      <w:r w:rsidR="00FF53F0">
        <w:rPr>
          <w:rFonts w:ascii="Times New Roman" w:hAnsi="Times New Roman" w:cs="Times New Roman"/>
          <w:sz w:val="24"/>
          <w:szCs w:val="24"/>
        </w:rPr>
        <w:t>two</w:t>
      </w:r>
      <w:r w:rsidRPr="00E6076A">
        <w:rPr>
          <w:rFonts w:ascii="Times New Roman" w:hAnsi="Times New Roman" w:cs="Times New Roman"/>
          <w:sz w:val="24"/>
          <w:szCs w:val="24"/>
        </w:rPr>
        <w:t xml:space="preserve"> videos, neither of which is full with academic rigour, it can be seen that society within itself that being the general views of the general public, and typical views from a theological establishment in this case the Church of England evangelical council prominently and permanently in confliction. One would think that views from the church itself </w:t>
      </w:r>
      <w:r w:rsidR="00E974B5" w:rsidRPr="00E974B5">
        <w:rPr>
          <w:rFonts w:ascii="Times New Roman" w:hAnsi="Times New Roman" w:cs="Times New Roman"/>
          <w:sz w:val="24"/>
          <w:szCs w:val="24"/>
        </w:rPr>
        <w:t xml:space="preserve">would have more standing than those of the general public, yet, there seems to be a lot more interest in the video above of the radio talk show from ideas digest. The statistics of the two videos show that there is more popularity with the Kevin Garcia talk show as opposed to the actual </w:t>
      </w:r>
      <w:r w:rsidR="00641BB7" w:rsidRPr="00641BB7">
        <w:rPr>
          <w:rFonts w:ascii="Times New Roman" w:hAnsi="Times New Roman" w:cs="Times New Roman"/>
          <w:sz w:val="24"/>
          <w:szCs w:val="24"/>
        </w:rPr>
        <w:t xml:space="preserve">Church of England video. This, a personal stance would be that the </w:t>
      </w:r>
      <w:r w:rsidR="00D9115D" w:rsidRPr="00641BB7">
        <w:rPr>
          <w:rFonts w:ascii="Times New Roman" w:hAnsi="Times New Roman" w:cs="Times New Roman"/>
          <w:sz w:val="24"/>
          <w:szCs w:val="24"/>
        </w:rPr>
        <w:t>public</w:t>
      </w:r>
      <w:r w:rsidR="00641BB7" w:rsidRPr="00641BB7">
        <w:rPr>
          <w:rFonts w:ascii="Times New Roman" w:hAnsi="Times New Roman" w:cs="Times New Roman"/>
          <w:sz w:val="24"/>
          <w:szCs w:val="24"/>
        </w:rPr>
        <w:t xml:space="preserve"> are more open to ideas of confliction 2 societal trends and </w:t>
      </w:r>
      <w:r w:rsidR="00641BB7">
        <w:rPr>
          <w:rFonts w:ascii="Times New Roman" w:hAnsi="Times New Roman" w:cs="Times New Roman"/>
          <w:sz w:val="24"/>
          <w:szCs w:val="24"/>
        </w:rPr>
        <w:t>‘</w:t>
      </w:r>
      <w:r w:rsidR="001A6897" w:rsidRPr="001A6897">
        <w:rPr>
          <w:rFonts w:ascii="Times New Roman" w:hAnsi="Times New Roman" w:cs="Times New Roman"/>
          <w:sz w:val="24"/>
          <w:szCs w:val="24"/>
        </w:rPr>
        <w:t>click bait</w:t>
      </w:r>
      <w:r w:rsidR="001A6897">
        <w:rPr>
          <w:rFonts w:ascii="Times New Roman" w:hAnsi="Times New Roman" w:cs="Times New Roman"/>
          <w:sz w:val="24"/>
          <w:szCs w:val="24"/>
        </w:rPr>
        <w:t xml:space="preserve">' </w:t>
      </w:r>
      <w:r w:rsidR="001A6897" w:rsidRPr="001A6897">
        <w:rPr>
          <w:rFonts w:ascii="Times New Roman" w:hAnsi="Times New Roman" w:cs="Times New Roman"/>
          <w:sz w:val="24"/>
          <w:szCs w:val="24"/>
        </w:rPr>
        <w:t>that can just pop up in any realms of social media</w:t>
      </w:r>
      <w:r w:rsidR="001A6897">
        <w:rPr>
          <w:rFonts w:ascii="Times New Roman" w:hAnsi="Times New Roman" w:cs="Times New Roman"/>
          <w:sz w:val="24"/>
          <w:szCs w:val="24"/>
        </w:rPr>
        <w:t>.</w:t>
      </w:r>
      <w:r w:rsidR="001A6897" w:rsidRPr="001A6897">
        <w:rPr>
          <w:rFonts w:ascii="Times New Roman" w:hAnsi="Times New Roman" w:cs="Times New Roman"/>
          <w:sz w:val="24"/>
          <w:szCs w:val="24"/>
        </w:rPr>
        <w:t xml:space="preserve"> </w:t>
      </w:r>
      <w:r w:rsidR="001A6897">
        <w:rPr>
          <w:rFonts w:ascii="Times New Roman" w:hAnsi="Times New Roman" w:cs="Times New Roman"/>
          <w:sz w:val="24"/>
          <w:szCs w:val="24"/>
        </w:rPr>
        <w:t xml:space="preserve"> </w:t>
      </w:r>
    </w:p>
    <w:p w14:paraId="54761009" w14:textId="77777777" w:rsidR="004E7D7C" w:rsidRPr="004E7D7C" w:rsidRDefault="004E7D7C" w:rsidP="00D2610A">
      <w:pPr>
        <w:rPr>
          <w:rFonts w:ascii="Times New Roman" w:hAnsi="Times New Roman" w:cs="Times New Roman"/>
          <w:sz w:val="24"/>
          <w:szCs w:val="24"/>
        </w:rPr>
      </w:pPr>
    </w:p>
    <w:p w14:paraId="1E563B3E" w14:textId="6D2B83C6" w:rsidR="00970CF9" w:rsidRDefault="00970CF9" w:rsidP="003451FB">
      <w:pPr>
        <w:spacing w:line="480" w:lineRule="auto"/>
        <w:rPr>
          <w:rFonts w:ascii="Times New Roman" w:hAnsi="Times New Roman" w:cs="Times New Roman"/>
          <w:sz w:val="24"/>
          <w:szCs w:val="24"/>
        </w:rPr>
      </w:pPr>
    </w:p>
    <w:p w14:paraId="152FDFA8" w14:textId="711EDF6C" w:rsidR="00970CF9" w:rsidRDefault="004D0F21" w:rsidP="003451FB">
      <w:pPr>
        <w:spacing w:line="480" w:lineRule="auto"/>
        <w:rPr>
          <w:rFonts w:ascii="Times New Roman" w:hAnsi="Times New Roman" w:cs="Times New Roman"/>
          <w:sz w:val="24"/>
          <w:szCs w:val="24"/>
        </w:rPr>
      </w:pPr>
      <w:r>
        <w:rPr>
          <w:rFonts w:ascii="Times New Roman" w:hAnsi="Times New Roman" w:cs="Times New Roman"/>
          <w:sz w:val="24"/>
          <w:szCs w:val="24"/>
        </w:rPr>
        <w:t>A conclusionary note</w:t>
      </w:r>
    </w:p>
    <w:p w14:paraId="0808C634" w14:textId="4915C6F4" w:rsidR="004D0F21" w:rsidRDefault="006A7E4F" w:rsidP="003451FB">
      <w:pPr>
        <w:spacing w:line="480" w:lineRule="auto"/>
        <w:rPr>
          <w:rFonts w:ascii="Times New Roman" w:hAnsi="Times New Roman" w:cs="Times New Roman"/>
          <w:sz w:val="24"/>
          <w:szCs w:val="24"/>
        </w:rPr>
      </w:pPr>
      <w:r w:rsidRPr="006A7E4F">
        <w:rPr>
          <w:rFonts w:ascii="Times New Roman" w:hAnsi="Times New Roman" w:cs="Times New Roman"/>
          <w:sz w:val="24"/>
          <w:szCs w:val="24"/>
        </w:rPr>
        <w:t xml:space="preserve">This list of sources is not exhaustive of everything that was retrieved </w:t>
      </w:r>
      <w:r w:rsidR="00D9115D" w:rsidRPr="006A7E4F">
        <w:rPr>
          <w:rFonts w:ascii="Times New Roman" w:hAnsi="Times New Roman" w:cs="Times New Roman"/>
          <w:sz w:val="24"/>
          <w:szCs w:val="24"/>
        </w:rPr>
        <w:t>to</w:t>
      </w:r>
      <w:r w:rsidRPr="006A7E4F">
        <w:rPr>
          <w:rFonts w:ascii="Times New Roman" w:hAnsi="Times New Roman" w:cs="Times New Roman"/>
          <w:sz w:val="24"/>
          <w:szCs w:val="24"/>
        </w:rPr>
        <w:t xml:space="preserve"> answer the possible question. Here there is a variety of sources of different media that would enable the question as to whether public theology should still be practised within modernity</w:t>
      </w:r>
      <w:r>
        <w:rPr>
          <w:rFonts w:ascii="Times New Roman" w:hAnsi="Times New Roman" w:cs="Times New Roman"/>
          <w:sz w:val="24"/>
          <w:szCs w:val="24"/>
        </w:rPr>
        <w:t xml:space="preserve">. </w:t>
      </w:r>
      <w:r w:rsidR="002B7809" w:rsidRPr="002B7809">
        <w:rPr>
          <w:rFonts w:ascii="Times New Roman" w:hAnsi="Times New Roman" w:cs="Times New Roman"/>
          <w:sz w:val="24"/>
          <w:szCs w:val="24"/>
        </w:rPr>
        <w:t xml:space="preserve">some of these were </w:t>
      </w:r>
      <w:r w:rsidR="002B7809" w:rsidRPr="002B7809">
        <w:rPr>
          <w:rFonts w:ascii="Times New Roman" w:hAnsi="Times New Roman" w:cs="Times New Roman"/>
          <w:sz w:val="24"/>
          <w:szCs w:val="24"/>
        </w:rPr>
        <w:lastRenderedPageBreak/>
        <w:t xml:space="preserve">far outside the perimeters of a decade of research at the time of writing of this annotated </w:t>
      </w:r>
      <w:r w:rsidR="00177E24" w:rsidRPr="002B7809">
        <w:rPr>
          <w:rFonts w:ascii="Times New Roman" w:hAnsi="Times New Roman" w:cs="Times New Roman"/>
          <w:sz w:val="24"/>
          <w:szCs w:val="24"/>
        </w:rPr>
        <w:t>bibliography</w:t>
      </w:r>
      <w:r w:rsidR="00177E24">
        <w:rPr>
          <w:rFonts w:ascii="Times New Roman" w:hAnsi="Times New Roman" w:cs="Times New Roman"/>
          <w:sz w:val="24"/>
          <w:szCs w:val="24"/>
        </w:rPr>
        <w:t>, ergo</w:t>
      </w:r>
      <w:r w:rsidR="002B7809" w:rsidRPr="002B7809">
        <w:rPr>
          <w:rFonts w:ascii="Times New Roman" w:hAnsi="Times New Roman" w:cs="Times New Roman"/>
          <w:sz w:val="24"/>
          <w:szCs w:val="24"/>
        </w:rPr>
        <w:t xml:space="preserve"> they were deemed to be too outdated </w:t>
      </w:r>
      <w:r w:rsidR="00986022" w:rsidRPr="00986022">
        <w:rPr>
          <w:rFonts w:ascii="Times New Roman" w:hAnsi="Times New Roman" w:cs="Times New Roman"/>
          <w:sz w:val="24"/>
          <w:szCs w:val="24"/>
        </w:rPr>
        <w:t xml:space="preserve">in terms of scholarship. </w:t>
      </w:r>
    </w:p>
    <w:p w14:paraId="518184EF" w14:textId="032EC02D" w:rsidR="001D4B05" w:rsidRDefault="00986022" w:rsidP="003451FB">
      <w:pPr>
        <w:spacing w:line="480" w:lineRule="auto"/>
        <w:rPr>
          <w:rFonts w:ascii="Times New Roman" w:hAnsi="Times New Roman" w:cs="Times New Roman"/>
          <w:sz w:val="24"/>
          <w:szCs w:val="24"/>
        </w:rPr>
      </w:pPr>
      <w:r w:rsidRPr="00986022">
        <w:rPr>
          <w:rFonts w:ascii="Times New Roman" w:hAnsi="Times New Roman" w:cs="Times New Roman"/>
          <w:sz w:val="24"/>
          <w:szCs w:val="24"/>
        </w:rPr>
        <w:t xml:space="preserve">What has been learned here is that the best place to be up to date with public theology and potentially the best, </w:t>
      </w:r>
      <w:r w:rsidR="00005F54" w:rsidRPr="00005F54">
        <w:rPr>
          <w:rFonts w:ascii="Times New Roman" w:hAnsi="Times New Roman" w:cs="Times New Roman"/>
          <w:sz w:val="24"/>
          <w:szCs w:val="24"/>
        </w:rPr>
        <w:t xml:space="preserve">as a cautionary, also the worst media in terms of research would be public media </w:t>
      </w:r>
      <w:r w:rsidR="00177E24" w:rsidRPr="00005F54">
        <w:rPr>
          <w:rFonts w:ascii="Times New Roman" w:hAnsi="Times New Roman" w:cs="Times New Roman"/>
          <w:sz w:val="24"/>
          <w:szCs w:val="24"/>
        </w:rPr>
        <w:t>platforms</w:t>
      </w:r>
      <w:r w:rsidR="00177E24">
        <w:rPr>
          <w:rFonts w:ascii="Times New Roman" w:hAnsi="Times New Roman" w:cs="Times New Roman"/>
          <w:sz w:val="24"/>
          <w:szCs w:val="24"/>
        </w:rPr>
        <w:t>.</w:t>
      </w:r>
      <w:r w:rsidR="00177E24" w:rsidRPr="00530974">
        <w:rPr>
          <w:rFonts w:ascii="Times New Roman" w:hAnsi="Times New Roman" w:cs="Times New Roman"/>
          <w:sz w:val="24"/>
          <w:szCs w:val="24"/>
        </w:rPr>
        <w:t xml:space="preserve"> These</w:t>
      </w:r>
      <w:r w:rsidR="00530974" w:rsidRPr="00530974">
        <w:rPr>
          <w:rFonts w:ascii="Times New Roman" w:hAnsi="Times New Roman" w:cs="Times New Roman"/>
          <w:sz w:val="24"/>
          <w:szCs w:val="24"/>
        </w:rPr>
        <w:t xml:space="preserve"> not necessarily limited to social media or video streaming services such as Facebook or YouTube but, these having some utility in what we are now in as the digital age of </w:t>
      </w:r>
      <w:r w:rsidR="00177E24" w:rsidRPr="00530974">
        <w:rPr>
          <w:rFonts w:ascii="Times New Roman" w:hAnsi="Times New Roman" w:cs="Times New Roman"/>
          <w:sz w:val="24"/>
          <w:szCs w:val="24"/>
        </w:rPr>
        <w:t>learning</w:t>
      </w:r>
      <w:r w:rsidR="00177E24">
        <w:rPr>
          <w:rFonts w:ascii="Times New Roman" w:hAnsi="Times New Roman" w:cs="Times New Roman"/>
          <w:sz w:val="24"/>
          <w:szCs w:val="24"/>
        </w:rPr>
        <w:t>.</w:t>
      </w:r>
      <w:r w:rsidR="00177E24" w:rsidRPr="00720377">
        <w:rPr>
          <w:rFonts w:ascii="Times New Roman" w:hAnsi="Times New Roman" w:cs="Times New Roman"/>
          <w:sz w:val="24"/>
          <w:szCs w:val="24"/>
        </w:rPr>
        <w:t xml:space="preserve"> </w:t>
      </w:r>
      <w:r w:rsidR="00D9115D" w:rsidRPr="00720377">
        <w:rPr>
          <w:rFonts w:ascii="Times New Roman" w:hAnsi="Times New Roman" w:cs="Times New Roman"/>
          <w:sz w:val="24"/>
          <w:szCs w:val="24"/>
        </w:rPr>
        <w:t>The</w:t>
      </w:r>
      <w:r w:rsidR="00720377" w:rsidRPr="00720377">
        <w:rPr>
          <w:rFonts w:ascii="Times New Roman" w:hAnsi="Times New Roman" w:cs="Times New Roman"/>
          <w:sz w:val="24"/>
          <w:szCs w:val="24"/>
        </w:rPr>
        <w:t xml:space="preserve"> caution needs to be taken in that these sources are intrinsically ephemeral. They can change instantaneously or even </w:t>
      </w:r>
      <w:r w:rsidR="001D4B05" w:rsidRPr="001D4B05">
        <w:rPr>
          <w:rFonts w:ascii="Times New Roman" w:hAnsi="Times New Roman" w:cs="Times New Roman"/>
          <w:sz w:val="24"/>
          <w:szCs w:val="24"/>
        </w:rPr>
        <w:t>vanish entirely into the digital ether</w:t>
      </w:r>
      <w:r w:rsidR="001D4B05">
        <w:rPr>
          <w:rFonts w:ascii="Times New Roman" w:hAnsi="Times New Roman" w:cs="Times New Roman"/>
          <w:sz w:val="24"/>
          <w:szCs w:val="24"/>
        </w:rPr>
        <w:t>.</w:t>
      </w:r>
    </w:p>
    <w:p w14:paraId="27ACD84B" w14:textId="16E4A3ED" w:rsidR="00986022" w:rsidRPr="001104C6" w:rsidRDefault="00E1629B" w:rsidP="003451FB">
      <w:pPr>
        <w:spacing w:line="480" w:lineRule="auto"/>
        <w:rPr>
          <w:rFonts w:ascii="Times New Roman" w:hAnsi="Times New Roman" w:cs="Times New Roman"/>
          <w:sz w:val="24"/>
          <w:szCs w:val="24"/>
        </w:rPr>
      </w:pPr>
      <w:r>
        <w:rPr>
          <w:rFonts w:ascii="Times New Roman" w:hAnsi="Times New Roman" w:cs="Times New Roman"/>
          <w:sz w:val="24"/>
          <w:szCs w:val="24"/>
        </w:rPr>
        <w:t>Y</w:t>
      </w:r>
      <w:r w:rsidR="001D4B05" w:rsidRPr="001D4B05">
        <w:rPr>
          <w:rFonts w:ascii="Times New Roman" w:hAnsi="Times New Roman" w:cs="Times New Roman"/>
          <w:sz w:val="24"/>
          <w:szCs w:val="24"/>
        </w:rPr>
        <w:t>es, public theology should still be practised, however there is a cautionary note to this</w:t>
      </w:r>
      <w:r w:rsidR="00F25BEB" w:rsidRPr="00F25BEB">
        <w:rPr>
          <w:rFonts w:ascii="Times New Roman" w:hAnsi="Times New Roman" w:cs="Times New Roman"/>
          <w:sz w:val="24"/>
          <w:szCs w:val="24"/>
        </w:rPr>
        <w:t xml:space="preserve">. It needs to be expressed and it needs to reach the marginalised, but it also with this needs to be made applicable to the groups that it is reaching out to. If </w:t>
      </w:r>
      <w:r w:rsidR="006A7D17" w:rsidRPr="006A7D17">
        <w:rPr>
          <w:rFonts w:ascii="Times New Roman" w:hAnsi="Times New Roman" w:cs="Times New Roman"/>
          <w:sz w:val="24"/>
          <w:szCs w:val="24"/>
        </w:rPr>
        <w:t xml:space="preserve">the theology in question is targeted at a predominantly Christian faith area, then of course the underlying message can be more scriptural and dogmatically based. </w:t>
      </w:r>
      <w:r w:rsidR="00CF1745" w:rsidRPr="00CF1745">
        <w:rPr>
          <w:rFonts w:ascii="Times New Roman" w:hAnsi="Times New Roman" w:cs="Times New Roman"/>
          <w:sz w:val="24"/>
          <w:szCs w:val="24"/>
        </w:rPr>
        <w:t xml:space="preserve">If sample is more of a culturally religiously </w:t>
      </w:r>
      <w:r w:rsidRPr="00CF1745">
        <w:rPr>
          <w:rFonts w:ascii="Times New Roman" w:hAnsi="Times New Roman" w:cs="Times New Roman"/>
          <w:sz w:val="24"/>
          <w:szCs w:val="24"/>
        </w:rPr>
        <w:t>diverse</w:t>
      </w:r>
      <w:r w:rsidR="00CF1745" w:rsidRPr="00CF1745">
        <w:rPr>
          <w:rFonts w:ascii="Times New Roman" w:hAnsi="Times New Roman" w:cs="Times New Roman"/>
          <w:sz w:val="24"/>
          <w:szCs w:val="24"/>
        </w:rPr>
        <w:t xml:space="preserve"> </w:t>
      </w:r>
      <w:r w:rsidR="00177E24" w:rsidRPr="00CF1745">
        <w:rPr>
          <w:rFonts w:ascii="Times New Roman" w:hAnsi="Times New Roman" w:cs="Times New Roman"/>
          <w:sz w:val="24"/>
          <w:szCs w:val="24"/>
        </w:rPr>
        <w:t>sample,</w:t>
      </w:r>
      <w:r w:rsidR="00CF1745" w:rsidRPr="00CF1745">
        <w:rPr>
          <w:rFonts w:ascii="Times New Roman" w:hAnsi="Times New Roman" w:cs="Times New Roman"/>
          <w:sz w:val="24"/>
          <w:szCs w:val="24"/>
        </w:rPr>
        <w:t xml:space="preserve"> then this needs to be </w:t>
      </w:r>
      <w:r w:rsidR="00D9115D" w:rsidRPr="00CF1745">
        <w:rPr>
          <w:rFonts w:ascii="Times New Roman" w:hAnsi="Times New Roman" w:cs="Times New Roman"/>
          <w:sz w:val="24"/>
          <w:szCs w:val="24"/>
        </w:rPr>
        <w:t>considered</w:t>
      </w:r>
      <w:r w:rsidR="00CF1745" w:rsidRPr="00CF1745">
        <w:rPr>
          <w:rFonts w:ascii="Times New Roman" w:hAnsi="Times New Roman" w:cs="Times New Roman"/>
          <w:sz w:val="24"/>
          <w:szCs w:val="24"/>
        </w:rPr>
        <w:t xml:space="preserve">. There are </w:t>
      </w:r>
      <w:r w:rsidR="00177E24" w:rsidRPr="00CF1745">
        <w:rPr>
          <w:rFonts w:ascii="Times New Roman" w:hAnsi="Times New Roman" w:cs="Times New Roman"/>
          <w:sz w:val="24"/>
          <w:szCs w:val="24"/>
        </w:rPr>
        <w:t>many,</w:t>
      </w:r>
      <w:r w:rsidR="00CF1745" w:rsidRPr="00CF1745">
        <w:rPr>
          <w:rFonts w:ascii="Times New Roman" w:hAnsi="Times New Roman" w:cs="Times New Roman"/>
          <w:sz w:val="24"/>
          <w:szCs w:val="24"/>
        </w:rPr>
        <w:t xml:space="preserve"> in </w:t>
      </w:r>
      <w:r>
        <w:rPr>
          <w:rFonts w:ascii="Times New Roman" w:hAnsi="Times New Roman" w:cs="Times New Roman"/>
          <w:sz w:val="24"/>
          <w:szCs w:val="24"/>
        </w:rPr>
        <w:t>modernity</w:t>
      </w:r>
      <w:r w:rsidR="00CF1745" w:rsidRPr="00CF1745">
        <w:rPr>
          <w:rFonts w:ascii="Times New Roman" w:hAnsi="Times New Roman" w:cs="Times New Roman"/>
          <w:sz w:val="24"/>
          <w:szCs w:val="24"/>
        </w:rPr>
        <w:t xml:space="preserve"> </w:t>
      </w:r>
      <w:r w:rsidR="00680A34" w:rsidRPr="00680A34">
        <w:rPr>
          <w:rFonts w:ascii="Times New Roman" w:hAnsi="Times New Roman" w:cs="Times New Roman"/>
          <w:sz w:val="24"/>
          <w:szCs w:val="24"/>
        </w:rPr>
        <w:t xml:space="preserve">particularly with British </w:t>
      </w:r>
      <w:r w:rsidR="008914E4">
        <w:rPr>
          <w:rFonts w:ascii="Times New Roman" w:hAnsi="Times New Roman" w:cs="Times New Roman"/>
          <w:sz w:val="24"/>
          <w:szCs w:val="24"/>
        </w:rPr>
        <w:t xml:space="preserve">society </w:t>
      </w:r>
      <w:r w:rsidR="008914E4" w:rsidRPr="00680A34">
        <w:rPr>
          <w:rFonts w:ascii="Times New Roman" w:hAnsi="Times New Roman" w:cs="Times New Roman"/>
          <w:sz w:val="24"/>
          <w:szCs w:val="24"/>
        </w:rPr>
        <w:t>that</w:t>
      </w:r>
      <w:r w:rsidR="00680A34" w:rsidRPr="00680A34">
        <w:rPr>
          <w:rFonts w:ascii="Times New Roman" w:hAnsi="Times New Roman" w:cs="Times New Roman"/>
          <w:sz w:val="24"/>
          <w:szCs w:val="24"/>
        </w:rPr>
        <w:t xml:space="preserve"> would want to jump on the offence bandwagon at the slightest convenience, not every societal change is for the better. A fine example of this </w:t>
      </w:r>
      <w:r w:rsidR="009949CC" w:rsidRPr="009949CC">
        <w:rPr>
          <w:rFonts w:ascii="Times New Roman" w:hAnsi="Times New Roman" w:cs="Times New Roman"/>
          <w:sz w:val="24"/>
          <w:szCs w:val="24"/>
        </w:rPr>
        <w:t>would be with the Catholic tradition within Britain; as from the 1960s, the church was seen as a countercultural movement, medi</w:t>
      </w:r>
      <w:r>
        <w:rPr>
          <w:rFonts w:ascii="Times New Roman" w:hAnsi="Times New Roman" w:cs="Times New Roman"/>
          <w:sz w:val="24"/>
          <w:szCs w:val="24"/>
        </w:rPr>
        <w:t>eval</w:t>
      </w:r>
      <w:r w:rsidR="009949CC" w:rsidRPr="009949CC">
        <w:rPr>
          <w:rFonts w:ascii="Times New Roman" w:hAnsi="Times New Roman" w:cs="Times New Roman"/>
          <w:sz w:val="24"/>
          <w:szCs w:val="24"/>
        </w:rPr>
        <w:t xml:space="preserve"> and needing to be updated and not for the general public a seat of comfort. </w:t>
      </w:r>
      <w:r w:rsidR="00E11CC1" w:rsidRPr="00E11CC1">
        <w:rPr>
          <w:rFonts w:ascii="Times New Roman" w:hAnsi="Times New Roman" w:cs="Times New Roman"/>
          <w:sz w:val="24"/>
          <w:szCs w:val="24"/>
        </w:rPr>
        <w:t>As with the article above regarding Rowan Williams</w:t>
      </w:r>
      <w:r>
        <w:rPr>
          <w:rFonts w:ascii="Times New Roman" w:hAnsi="Times New Roman" w:cs="Times New Roman"/>
          <w:sz w:val="24"/>
          <w:szCs w:val="24"/>
        </w:rPr>
        <w:t xml:space="preserve">’ (Moses </w:t>
      </w:r>
      <w:r w:rsidR="005035EB">
        <w:rPr>
          <w:rFonts w:ascii="Times New Roman" w:hAnsi="Times New Roman" w:cs="Times New Roman"/>
          <w:sz w:val="24"/>
          <w:szCs w:val="24"/>
        </w:rPr>
        <w:t>2015)</w:t>
      </w:r>
      <w:r w:rsidR="00E11CC1" w:rsidRPr="00E11CC1">
        <w:rPr>
          <w:rFonts w:ascii="Times New Roman" w:hAnsi="Times New Roman" w:cs="Times New Roman"/>
          <w:sz w:val="24"/>
          <w:szCs w:val="24"/>
        </w:rPr>
        <w:t xml:space="preserve"> views on the church open brackets Anglican], sometimes those that do not once fell progression of those that are crying out for progression to be made. </w:t>
      </w:r>
      <w:r w:rsidR="006E7AEF" w:rsidRPr="006E7AEF">
        <w:rPr>
          <w:rFonts w:ascii="Times New Roman" w:hAnsi="Times New Roman" w:cs="Times New Roman"/>
          <w:sz w:val="24"/>
          <w:szCs w:val="24"/>
        </w:rPr>
        <w:t xml:space="preserve">In line with Linda Woodhead, this is indeed a religious paradox. </w:t>
      </w:r>
      <w:r w:rsidR="001D4B05" w:rsidRPr="001D4B05">
        <w:rPr>
          <w:rFonts w:ascii="Times New Roman" w:hAnsi="Times New Roman" w:cs="Times New Roman"/>
          <w:sz w:val="24"/>
          <w:szCs w:val="24"/>
        </w:rPr>
        <w:t xml:space="preserve"> </w:t>
      </w:r>
      <w:r w:rsidR="00005F54" w:rsidRPr="00005F54">
        <w:rPr>
          <w:rFonts w:ascii="Times New Roman" w:hAnsi="Times New Roman" w:cs="Times New Roman"/>
          <w:sz w:val="24"/>
          <w:szCs w:val="24"/>
        </w:rPr>
        <w:t xml:space="preserve"> </w:t>
      </w:r>
    </w:p>
    <w:sectPr w:rsidR="00986022" w:rsidRPr="001104C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746BD" w14:textId="77777777" w:rsidR="00061D51" w:rsidRDefault="00061D51" w:rsidP="00061D51">
      <w:pPr>
        <w:spacing w:after="0" w:line="240" w:lineRule="auto"/>
      </w:pPr>
      <w:r>
        <w:separator/>
      </w:r>
    </w:p>
  </w:endnote>
  <w:endnote w:type="continuationSeparator" w:id="0">
    <w:p w14:paraId="49236BDC" w14:textId="77777777" w:rsidR="00061D51" w:rsidRDefault="00061D51" w:rsidP="00061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C65930" w14:textId="77777777" w:rsidR="00061D51" w:rsidRDefault="00061D51" w:rsidP="00061D51">
      <w:pPr>
        <w:spacing w:after="0" w:line="240" w:lineRule="auto"/>
      </w:pPr>
      <w:r>
        <w:separator/>
      </w:r>
    </w:p>
  </w:footnote>
  <w:footnote w:type="continuationSeparator" w:id="0">
    <w:p w14:paraId="7F81536B" w14:textId="77777777" w:rsidR="00061D51" w:rsidRDefault="00061D51" w:rsidP="00061D51">
      <w:pPr>
        <w:spacing w:after="0" w:line="240" w:lineRule="auto"/>
      </w:pPr>
      <w:r>
        <w:continuationSeparator/>
      </w:r>
    </w:p>
  </w:footnote>
  <w:footnote w:id="1">
    <w:p w14:paraId="5669D057" w14:textId="439EB36C" w:rsidR="005179C5" w:rsidRPr="000D46DD" w:rsidRDefault="005179C5">
      <w:pPr>
        <w:pStyle w:val="FootnoteText"/>
        <w:rPr>
          <w:rFonts w:ascii="Times New Roman" w:hAnsi="Times New Roman" w:cs="Times New Roman"/>
        </w:rPr>
      </w:pPr>
      <w:r w:rsidRPr="000D46DD">
        <w:rPr>
          <w:rStyle w:val="FootnoteReference"/>
          <w:rFonts w:ascii="Times New Roman" w:hAnsi="Times New Roman" w:cs="Times New Roman"/>
        </w:rPr>
        <w:footnoteRef/>
      </w:r>
      <w:r w:rsidRPr="000D46DD">
        <w:rPr>
          <w:rFonts w:ascii="Times New Roman" w:hAnsi="Times New Roman" w:cs="Times New Roman"/>
        </w:rPr>
        <w:t xml:space="preserve"> </w:t>
      </w:r>
      <w:r w:rsidR="00837B1A" w:rsidRPr="000D46DD">
        <w:rPr>
          <w:rFonts w:ascii="Times New Roman" w:hAnsi="Times New Roman" w:cs="Times New Roman"/>
        </w:rPr>
        <w:t xml:space="preserve">The below sources are important as although they are of mainly a religious </w:t>
      </w:r>
      <w:r w:rsidR="00177E24" w:rsidRPr="000D46DD">
        <w:rPr>
          <w:rFonts w:ascii="Times New Roman" w:hAnsi="Times New Roman" w:cs="Times New Roman"/>
        </w:rPr>
        <w:t>studies nature,</w:t>
      </w:r>
      <w:r w:rsidR="00837B1A" w:rsidRPr="000D46DD">
        <w:rPr>
          <w:rFonts w:ascii="Times New Roman" w:hAnsi="Times New Roman" w:cs="Times New Roman"/>
        </w:rPr>
        <w:t xml:space="preserve"> they represent the area it in a societal level. </w:t>
      </w:r>
      <w:r w:rsidR="001A691E" w:rsidRPr="000D46DD">
        <w:rPr>
          <w:rFonts w:ascii="Times New Roman" w:hAnsi="Times New Roman" w:cs="Times New Roman"/>
        </w:rPr>
        <w:t xml:space="preserve">once the fundamentals are grasped here these can then be streamlined to be from a specifically Christian milieu. </w:t>
      </w:r>
    </w:p>
  </w:footnote>
  <w:footnote w:id="2">
    <w:p w14:paraId="63095D00" w14:textId="1F3DCD46" w:rsidR="00CE3635" w:rsidRDefault="00CE3635">
      <w:pPr>
        <w:pStyle w:val="FootnoteText"/>
      </w:pPr>
      <w:r w:rsidRPr="000D46DD">
        <w:rPr>
          <w:rStyle w:val="FootnoteReference"/>
          <w:rFonts w:ascii="Times New Roman" w:hAnsi="Times New Roman" w:cs="Times New Roman"/>
        </w:rPr>
        <w:footnoteRef/>
      </w:r>
      <w:r w:rsidRPr="000D46DD">
        <w:rPr>
          <w:rFonts w:ascii="Times New Roman" w:hAnsi="Times New Roman" w:cs="Times New Roman"/>
        </w:rPr>
        <w:t xml:space="preserve"> Contra</w:t>
      </w:r>
      <w:r w:rsidR="000D46DD" w:rsidRPr="000D46DD">
        <w:rPr>
          <w:rFonts w:ascii="Times New Roman" w:hAnsi="Times New Roman" w:cs="Times New Roman"/>
        </w:rPr>
        <w:t xml:space="preserve"> to this</w:t>
      </w:r>
      <w:r w:rsidRPr="000D46DD">
        <w:rPr>
          <w:rFonts w:ascii="Times New Roman" w:hAnsi="Times New Roman" w:cs="Times New Roman"/>
        </w:rPr>
        <w:t xml:space="preserve"> by Woodhead</w:t>
      </w:r>
      <w:r w:rsidR="000D46DD" w:rsidRPr="000D46DD">
        <w:rPr>
          <w:rFonts w:ascii="Times New Roman" w:hAnsi="Times New Roman" w:cs="Times New Roman"/>
        </w:rPr>
        <w:t>.</w:t>
      </w:r>
    </w:p>
  </w:footnote>
  <w:footnote w:id="3">
    <w:p w14:paraId="1AED3DFA" w14:textId="383F4D6C" w:rsidR="00EF28B0" w:rsidRPr="0014128C" w:rsidRDefault="00EF28B0" w:rsidP="00006F49">
      <w:pPr>
        <w:pStyle w:val="FootnoteText"/>
        <w:jc w:val="both"/>
        <w:rPr>
          <w:rFonts w:ascii="Times New Roman" w:hAnsi="Times New Roman" w:cs="Times New Roman"/>
        </w:rPr>
      </w:pPr>
      <w:r w:rsidRPr="0014128C">
        <w:rPr>
          <w:rStyle w:val="FootnoteReference"/>
          <w:rFonts w:ascii="Times New Roman" w:hAnsi="Times New Roman" w:cs="Times New Roman"/>
        </w:rPr>
        <w:footnoteRef/>
      </w:r>
      <w:r w:rsidRPr="0014128C">
        <w:rPr>
          <w:rFonts w:ascii="Times New Roman" w:hAnsi="Times New Roman" w:cs="Times New Roman"/>
        </w:rPr>
        <w:t xml:space="preserve"> </w:t>
      </w:r>
      <w:r w:rsidR="006950A5" w:rsidRPr="0014128C">
        <w:rPr>
          <w:rFonts w:ascii="Times New Roman" w:hAnsi="Times New Roman" w:cs="Times New Roman"/>
        </w:rPr>
        <w:t xml:space="preserve">In terms of research, the Internet is a very valuable tool. This being said there is the dichotomy that there is also a lot of information out there that one may throw off the researcher, or to not be as utile as at first perceived until </w:t>
      </w:r>
      <w:r w:rsidR="00C3787B">
        <w:rPr>
          <w:rFonts w:ascii="Times New Roman" w:hAnsi="Times New Roman" w:cs="Times New Roman"/>
        </w:rPr>
        <w:t xml:space="preserve">a </w:t>
      </w:r>
      <w:r w:rsidR="006950A5" w:rsidRPr="0014128C">
        <w:rPr>
          <w:rFonts w:ascii="Times New Roman" w:hAnsi="Times New Roman" w:cs="Times New Roman"/>
        </w:rPr>
        <w:t xml:space="preserve">further more detailed viewing occurs. </w:t>
      </w:r>
      <w:r w:rsidR="0014128C" w:rsidRPr="0014128C">
        <w:rPr>
          <w:rFonts w:ascii="Times New Roman" w:hAnsi="Times New Roman" w:cs="Times New Roman"/>
        </w:rPr>
        <w:t xml:space="preserve">Which is why it can take such a long time for predominantly based Internet searching for questions such as this in such a variety of areas combined. </w:t>
      </w:r>
      <w:r w:rsidR="006950A5" w:rsidRPr="0014128C">
        <w:rPr>
          <w:rFonts w:ascii="Times New Roman" w:hAnsi="Times New Roman" w:cs="Times New Roman"/>
        </w:rPr>
        <w:t xml:space="preserve"> </w:t>
      </w:r>
    </w:p>
  </w:footnote>
  <w:footnote w:id="4">
    <w:p w14:paraId="0506CBD2" w14:textId="39C9C519" w:rsidR="0014128C" w:rsidRPr="00C3787B" w:rsidRDefault="0014128C" w:rsidP="00006F49">
      <w:pPr>
        <w:pStyle w:val="FootnoteText"/>
        <w:jc w:val="both"/>
        <w:rPr>
          <w:rFonts w:ascii="Times New Roman" w:hAnsi="Times New Roman" w:cs="Times New Roman"/>
        </w:rPr>
      </w:pPr>
      <w:r w:rsidRPr="00C3787B">
        <w:rPr>
          <w:rStyle w:val="FootnoteReference"/>
          <w:rFonts w:ascii="Times New Roman" w:hAnsi="Times New Roman" w:cs="Times New Roman"/>
        </w:rPr>
        <w:footnoteRef/>
      </w:r>
      <w:r w:rsidRPr="00C3787B">
        <w:rPr>
          <w:rFonts w:ascii="Times New Roman" w:hAnsi="Times New Roman" w:cs="Times New Roman"/>
        </w:rPr>
        <w:t xml:space="preserve"> </w:t>
      </w:r>
      <w:r w:rsidR="00C3787B" w:rsidRPr="00C3787B">
        <w:rPr>
          <w:rFonts w:ascii="Times New Roman" w:hAnsi="Times New Roman" w:cs="Times New Roman"/>
        </w:rPr>
        <w:t>As can be seen from these samples it was important to try and keep a diversity and not have too much sway one way or another in terms of academic perspective or theological perspective of general society</w:t>
      </w:r>
      <w:r w:rsidR="00C3787B">
        <w:rPr>
          <w:rFonts w:ascii="Times New Roman" w:hAnsi="Times New Roman" w:cs="Times New Roman"/>
        </w:rPr>
        <w:t>.</w:t>
      </w:r>
    </w:p>
  </w:footnote>
  <w:footnote w:id="5">
    <w:p w14:paraId="1C850FF5" w14:textId="27926C9D" w:rsidR="000B2212" w:rsidRPr="00006F49" w:rsidRDefault="000B2212" w:rsidP="00006F49">
      <w:pPr>
        <w:pStyle w:val="FootnoteText"/>
        <w:jc w:val="both"/>
        <w:rPr>
          <w:rFonts w:ascii="Times New Roman" w:hAnsi="Times New Roman" w:cs="Times New Roman"/>
        </w:rPr>
      </w:pPr>
      <w:r w:rsidRPr="00006F49">
        <w:rPr>
          <w:rStyle w:val="FootnoteReference"/>
          <w:rFonts w:ascii="Times New Roman" w:hAnsi="Times New Roman" w:cs="Times New Roman"/>
        </w:rPr>
        <w:footnoteRef/>
      </w:r>
      <w:r w:rsidRPr="00006F49">
        <w:rPr>
          <w:rFonts w:ascii="Times New Roman" w:hAnsi="Times New Roman" w:cs="Times New Roman"/>
        </w:rPr>
        <w:t xml:space="preserve"> </w:t>
      </w:r>
      <w:r w:rsidR="00117317" w:rsidRPr="00006F49">
        <w:rPr>
          <w:rFonts w:ascii="Times New Roman" w:hAnsi="Times New Roman" w:cs="Times New Roman"/>
        </w:rPr>
        <w:t xml:space="preserve">Almost here </w:t>
      </w:r>
      <w:r w:rsidR="007C1F14" w:rsidRPr="00006F49">
        <w:rPr>
          <w:rFonts w:ascii="Times New Roman" w:hAnsi="Times New Roman" w:cs="Times New Roman"/>
        </w:rPr>
        <w:t xml:space="preserve">on a tangential notion we can see that there is almost a </w:t>
      </w:r>
      <w:proofErr w:type="spellStart"/>
      <w:r w:rsidR="007C1F14" w:rsidRPr="00006F49">
        <w:rPr>
          <w:rFonts w:ascii="Times New Roman" w:hAnsi="Times New Roman" w:cs="Times New Roman"/>
        </w:rPr>
        <w:t>Hauerwasian</w:t>
      </w:r>
      <w:proofErr w:type="spellEnd"/>
      <w:r w:rsidR="00006F49">
        <w:rPr>
          <w:rFonts w:ascii="Times New Roman" w:hAnsi="Times New Roman" w:cs="Times New Roman"/>
        </w:rPr>
        <w:t xml:space="preserve"> (pertaining to</w:t>
      </w:r>
      <w:r w:rsidR="00FB7ADE">
        <w:rPr>
          <w:rFonts w:ascii="Times New Roman" w:hAnsi="Times New Roman" w:cs="Times New Roman"/>
        </w:rPr>
        <w:t xml:space="preserve"> Stanley M </w:t>
      </w:r>
      <w:r w:rsidR="008F7287" w:rsidRPr="008F7287">
        <w:rPr>
          <w:rFonts w:ascii="Times New Roman" w:hAnsi="Times New Roman" w:cs="Times New Roman"/>
        </w:rPr>
        <w:t xml:space="preserve">Hauerwas </w:t>
      </w:r>
      <w:r w:rsidR="007925EF">
        <w:rPr>
          <w:rFonts w:ascii="Times New Roman" w:hAnsi="Times New Roman" w:cs="Times New Roman"/>
        </w:rPr>
        <w:t xml:space="preserve">- </w:t>
      </w:r>
      <w:r w:rsidR="007925EF">
        <w:rPr>
          <w:rFonts w:ascii="Times New Roman" w:hAnsi="Times New Roman" w:cs="Times New Roman"/>
          <w:i/>
          <w:iCs/>
        </w:rPr>
        <w:t>The State</w:t>
      </w:r>
      <w:r w:rsidR="00537202">
        <w:rPr>
          <w:rFonts w:ascii="Times New Roman" w:hAnsi="Times New Roman" w:cs="Times New Roman"/>
          <w:i/>
          <w:iCs/>
        </w:rPr>
        <w:t xml:space="preserve"> </w:t>
      </w:r>
      <w:r w:rsidR="008F7287">
        <w:rPr>
          <w:rFonts w:ascii="Times New Roman" w:hAnsi="Times New Roman" w:cs="Times New Roman"/>
          <w:i/>
          <w:iCs/>
        </w:rPr>
        <w:t>of</w:t>
      </w:r>
      <w:r w:rsidR="00537202">
        <w:rPr>
          <w:rFonts w:ascii="Times New Roman" w:hAnsi="Times New Roman" w:cs="Times New Roman"/>
          <w:i/>
          <w:iCs/>
        </w:rPr>
        <w:t xml:space="preserve"> The University</w:t>
      </w:r>
      <w:r w:rsidR="00537202">
        <w:rPr>
          <w:rFonts w:ascii="Times New Roman" w:hAnsi="Times New Roman" w:cs="Times New Roman"/>
        </w:rPr>
        <w:t>, 2007)</w:t>
      </w:r>
      <w:r w:rsidR="008F7287">
        <w:rPr>
          <w:rFonts w:ascii="Times New Roman" w:hAnsi="Times New Roman" w:cs="Times New Roman"/>
          <w:i/>
          <w:iCs/>
        </w:rPr>
        <w:t xml:space="preserve"> </w:t>
      </w:r>
      <w:r w:rsidR="007925EF">
        <w:rPr>
          <w:rFonts w:ascii="Times New Roman" w:hAnsi="Times New Roman" w:cs="Times New Roman"/>
          <w:i/>
          <w:iCs/>
        </w:rPr>
        <w:t xml:space="preserve"> </w:t>
      </w:r>
      <w:r w:rsidR="00006F49">
        <w:rPr>
          <w:rFonts w:ascii="Times New Roman" w:hAnsi="Times New Roman" w:cs="Times New Roman"/>
        </w:rPr>
        <w:t xml:space="preserve"> </w:t>
      </w:r>
      <w:r w:rsidR="007C1F14" w:rsidRPr="00006F49">
        <w:rPr>
          <w:rFonts w:ascii="Times New Roman" w:hAnsi="Times New Roman" w:cs="Times New Roman"/>
        </w:rPr>
        <w:t xml:space="preserve">dichotomy in terms of sources innocence of the differentiation between </w:t>
      </w:r>
      <w:r w:rsidR="00DA32D8" w:rsidRPr="00006F49">
        <w:rPr>
          <w:rFonts w:ascii="Times New Roman" w:hAnsi="Times New Roman" w:cs="Times New Roman"/>
        </w:rPr>
        <w:t xml:space="preserve">the systematic study of theology in an academic </w:t>
      </w:r>
      <w:r w:rsidR="00537202" w:rsidRPr="00006F49">
        <w:rPr>
          <w:rFonts w:ascii="Times New Roman" w:hAnsi="Times New Roman" w:cs="Times New Roman"/>
        </w:rPr>
        <w:t>context</w:t>
      </w:r>
      <w:r w:rsidR="00DA32D8" w:rsidRPr="00006F49">
        <w:rPr>
          <w:rFonts w:ascii="Times New Roman" w:hAnsi="Times New Roman" w:cs="Times New Roman"/>
        </w:rPr>
        <w:t xml:space="preserve"> and from the perspective of a self</w:t>
      </w:r>
      <w:r w:rsidR="00FB7ADE">
        <w:rPr>
          <w:rFonts w:ascii="Times New Roman" w:hAnsi="Times New Roman" w:cs="Times New Roman"/>
        </w:rPr>
        <w:t xml:space="preserve">- </w:t>
      </w:r>
      <w:r w:rsidR="00006F49" w:rsidRPr="00006F49">
        <w:rPr>
          <w:rFonts w:ascii="Times New Roman" w:hAnsi="Times New Roman" w:cs="Times New Roman"/>
        </w:rPr>
        <w:t>affi</w:t>
      </w:r>
      <w:r w:rsidR="00FB7ADE">
        <w:rPr>
          <w:rFonts w:ascii="Times New Roman" w:hAnsi="Times New Roman" w:cs="Times New Roman"/>
        </w:rPr>
        <w:t>r</w:t>
      </w:r>
      <w:r w:rsidR="00006F49" w:rsidRPr="00006F49">
        <w:rPr>
          <w:rFonts w:ascii="Times New Roman" w:hAnsi="Times New Roman" w:cs="Times New Roman"/>
        </w:rPr>
        <w:t>med theist.</w:t>
      </w:r>
    </w:p>
  </w:footnote>
  <w:footnote w:id="6">
    <w:p w14:paraId="531235BB" w14:textId="070D8AAE" w:rsidR="00B24055" w:rsidRPr="00D44DBE" w:rsidRDefault="00B24055" w:rsidP="00D44DBE">
      <w:pPr>
        <w:pStyle w:val="FootnoteText"/>
        <w:jc w:val="both"/>
        <w:rPr>
          <w:rFonts w:ascii="Times New Roman" w:hAnsi="Times New Roman" w:cs="Times New Roman"/>
        </w:rPr>
      </w:pPr>
      <w:r w:rsidRPr="00D44DBE">
        <w:rPr>
          <w:rStyle w:val="FootnoteReference"/>
          <w:rFonts w:ascii="Times New Roman" w:hAnsi="Times New Roman" w:cs="Times New Roman"/>
        </w:rPr>
        <w:footnoteRef/>
      </w:r>
      <w:r w:rsidRPr="00D44DBE">
        <w:rPr>
          <w:rFonts w:ascii="Times New Roman" w:hAnsi="Times New Roman" w:cs="Times New Roman"/>
        </w:rPr>
        <w:t xml:space="preserve"> </w:t>
      </w:r>
      <w:r w:rsidRPr="00D44DBE">
        <w:rPr>
          <w:rFonts w:ascii="Times New Roman" w:hAnsi="Times New Roman" w:cs="Times New Roman"/>
        </w:rPr>
        <w:t xml:space="preserve">  Although there are not many peer reviewed articles suitable for the title of this paper from perhaps within the last three years, there are </w:t>
      </w:r>
      <w:r w:rsidR="00D9115D" w:rsidRPr="00D44DBE">
        <w:rPr>
          <w:rFonts w:ascii="Times New Roman" w:hAnsi="Times New Roman" w:cs="Times New Roman"/>
        </w:rPr>
        <w:t>some</w:t>
      </w:r>
      <w:r w:rsidRPr="00D44DBE">
        <w:rPr>
          <w:rFonts w:ascii="Times New Roman" w:hAnsi="Times New Roman" w:cs="Times New Roman"/>
        </w:rPr>
        <w:t xml:space="preserve"> that are more applicable from within the last decade. This may be due two different areas of interest within the fields being more accessible at this time.</w:t>
      </w:r>
    </w:p>
  </w:footnote>
  <w:footnote w:id="7">
    <w:p w14:paraId="2512A88E" w14:textId="0FA80D33" w:rsidR="00F221E9" w:rsidRPr="00D44DBE" w:rsidRDefault="00F221E9">
      <w:pPr>
        <w:pStyle w:val="FootnoteText"/>
        <w:rPr>
          <w:rFonts w:ascii="Times New Roman" w:hAnsi="Times New Roman" w:cs="Times New Roman"/>
        </w:rPr>
      </w:pPr>
      <w:r w:rsidRPr="00D44DBE">
        <w:rPr>
          <w:rStyle w:val="FootnoteReference"/>
          <w:rFonts w:ascii="Times New Roman" w:hAnsi="Times New Roman" w:cs="Times New Roman"/>
        </w:rPr>
        <w:footnoteRef/>
      </w:r>
      <w:r w:rsidRPr="00D44DBE">
        <w:rPr>
          <w:rFonts w:ascii="Times New Roman" w:hAnsi="Times New Roman" w:cs="Times New Roman"/>
        </w:rPr>
        <w:t xml:space="preserve"> </w:t>
      </w:r>
      <w:r w:rsidR="00B90366" w:rsidRPr="00D44DBE">
        <w:rPr>
          <w:rFonts w:ascii="Times New Roman" w:hAnsi="Times New Roman" w:cs="Times New Roman"/>
        </w:rPr>
        <w:t>Cannon, Katie</w:t>
      </w:r>
      <w:r w:rsidR="00C4750F" w:rsidRPr="00D44DBE">
        <w:rPr>
          <w:rFonts w:ascii="Times New Roman" w:hAnsi="Times New Roman" w:cs="Times New Roman"/>
        </w:rPr>
        <w:t xml:space="preserve"> 1988</w:t>
      </w:r>
      <w:r w:rsidR="00C4750F" w:rsidRPr="00D44DBE">
        <w:rPr>
          <w:rFonts w:ascii="Times New Roman" w:hAnsi="Times New Roman" w:cs="Times New Roman"/>
          <w:i/>
          <w:iCs/>
        </w:rPr>
        <w:t xml:space="preserve"> Black Womanist Ethics</w:t>
      </w:r>
      <w:r w:rsidR="00902D14" w:rsidRPr="00D44DBE">
        <w:rPr>
          <w:rFonts w:ascii="Times New Roman" w:hAnsi="Times New Roman" w:cs="Times New Roman"/>
        </w:rPr>
        <w:t xml:space="preserve"> Atlanta: Scholars Press</w:t>
      </w:r>
      <w:r w:rsidR="00370BD1" w:rsidRPr="00D44DBE">
        <w:rPr>
          <w:rFonts w:ascii="Times New Roman" w:hAnsi="Times New Roman" w:cs="Times New Roman"/>
        </w:rPr>
        <w:t xml:space="preserve"> 75- This citation is to a paper that was published </w:t>
      </w:r>
      <w:r w:rsidR="00333BC8" w:rsidRPr="00D44DBE">
        <w:rPr>
          <w:rFonts w:ascii="Times New Roman" w:hAnsi="Times New Roman" w:cs="Times New Roman"/>
        </w:rPr>
        <w:t>thirty-eight years prior to the article</w:t>
      </w:r>
      <w:r w:rsidR="005F1287" w:rsidRPr="00D44DBE">
        <w:rPr>
          <w:rFonts w:ascii="Times New Roman" w:hAnsi="Times New Roman" w:cs="Times New Roman"/>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580DF" w14:textId="3CB0C288" w:rsidR="00061D51" w:rsidRDefault="00B1399E" w:rsidP="00B1399E">
    <w:pPr>
      <w:pStyle w:val="Header"/>
      <w:tabs>
        <w:tab w:val="clear" w:pos="4513"/>
      </w:tabs>
    </w:pPr>
    <w:r>
      <w:tab/>
    </w:r>
    <w:r w:rsidRPr="00D44F5E">
      <w:rPr>
        <w:rFonts w:ascii="Times New Roman" w:hAnsi="Times New Roman" w:cs="Times New Roman"/>
        <w:sz w:val="24"/>
        <w:szCs w:val="24"/>
      </w:rPr>
      <w:t>Anwar</w:t>
    </w:r>
    <w:r w:rsidR="00D44F5E">
      <w:rPr>
        <w:rFonts w:ascii="Times New Roman" w:hAnsi="Times New Roman" w:cs="Times New Roman"/>
        <w:sz w:val="24"/>
        <w:szCs w:val="24"/>
      </w:rPr>
      <w:t xml:space="preserve"> </w:t>
    </w:r>
    <w:r w:rsidR="00602802" w:rsidRPr="00602802">
      <w:rPr>
        <w:rFonts w:ascii="Times New Roman" w:hAnsi="Times New Roman" w:cs="Times New Roman"/>
        <w:sz w:val="24"/>
        <w:szCs w:val="24"/>
      </w:rPr>
      <w:fldChar w:fldCharType="begin"/>
    </w:r>
    <w:r w:rsidR="00602802" w:rsidRPr="00602802">
      <w:rPr>
        <w:rFonts w:ascii="Times New Roman" w:hAnsi="Times New Roman" w:cs="Times New Roman"/>
        <w:sz w:val="24"/>
        <w:szCs w:val="24"/>
      </w:rPr>
      <w:instrText xml:space="preserve"> PAGE   \* MERGEFORMAT </w:instrText>
    </w:r>
    <w:r w:rsidR="00602802" w:rsidRPr="00602802">
      <w:rPr>
        <w:rFonts w:ascii="Times New Roman" w:hAnsi="Times New Roman" w:cs="Times New Roman"/>
        <w:sz w:val="24"/>
        <w:szCs w:val="24"/>
      </w:rPr>
      <w:fldChar w:fldCharType="separate"/>
    </w:r>
    <w:r w:rsidR="00602802" w:rsidRPr="00602802">
      <w:rPr>
        <w:rFonts w:ascii="Times New Roman" w:hAnsi="Times New Roman" w:cs="Times New Roman"/>
        <w:noProof/>
        <w:sz w:val="24"/>
        <w:szCs w:val="24"/>
      </w:rPr>
      <w:t>1</w:t>
    </w:r>
    <w:r w:rsidR="00602802" w:rsidRPr="00602802">
      <w:rPr>
        <w:rFonts w:ascii="Times New Roman" w:hAnsi="Times New Roman" w:cs="Times New Roman"/>
        <w:noProof/>
        <w:sz w:val="24"/>
        <w:szCs w:val="24"/>
      </w:rPr>
      <w:fldChar w:fldCharType="end"/>
    </w:r>
    <w:r w:rsidR="00B62139" w:rsidRPr="00D44F5E">
      <w:rPr>
        <w:rFonts w:ascii="Times New Roman" w:hAnsi="Times New Roman" w:cs="Times New Roman"/>
        <w:sz w:val="24"/>
        <w:szCs w:val="24"/>
      </w:rPr>
      <w:t xml:space="preserve"> </w:t>
    </w:r>
  </w:p>
  <w:p w14:paraId="10BC8773" w14:textId="77777777" w:rsidR="00061D51" w:rsidRDefault="00061D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431DC0"/>
    <w:multiLevelType w:val="hybridMultilevel"/>
    <w:tmpl w:val="35EADA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6D453C9"/>
    <w:multiLevelType w:val="hybridMultilevel"/>
    <w:tmpl w:val="AF2CB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defaultTabStop w:val="144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1NzQ3srS0NDIwMjdT0lEKTi0uzszPAykwrAUANJfxZCwAAAA="/>
  </w:docVars>
  <w:rsids>
    <w:rsidRoot w:val="005359A5"/>
    <w:rsid w:val="00005F54"/>
    <w:rsid w:val="00006F49"/>
    <w:rsid w:val="0003743E"/>
    <w:rsid w:val="00061D51"/>
    <w:rsid w:val="000A2241"/>
    <w:rsid w:val="000B2212"/>
    <w:rsid w:val="000C574A"/>
    <w:rsid w:val="000D46DD"/>
    <w:rsid w:val="000E198F"/>
    <w:rsid w:val="000E5093"/>
    <w:rsid w:val="000F1037"/>
    <w:rsid w:val="001104C6"/>
    <w:rsid w:val="00117317"/>
    <w:rsid w:val="0014128C"/>
    <w:rsid w:val="001616F9"/>
    <w:rsid w:val="00161C8B"/>
    <w:rsid w:val="00177E24"/>
    <w:rsid w:val="0018725B"/>
    <w:rsid w:val="00190D14"/>
    <w:rsid w:val="001A02AA"/>
    <w:rsid w:val="001A6897"/>
    <w:rsid w:val="001A691E"/>
    <w:rsid w:val="001B665C"/>
    <w:rsid w:val="001D4B05"/>
    <w:rsid w:val="001F0985"/>
    <w:rsid w:val="002255EB"/>
    <w:rsid w:val="0022564C"/>
    <w:rsid w:val="00226631"/>
    <w:rsid w:val="002329C1"/>
    <w:rsid w:val="00251C3D"/>
    <w:rsid w:val="00251D73"/>
    <w:rsid w:val="00271650"/>
    <w:rsid w:val="002B25CE"/>
    <w:rsid w:val="002B6DD9"/>
    <w:rsid w:val="002B7809"/>
    <w:rsid w:val="002C5BD2"/>
    <w:rsid w:val="00333BC8"/>
    <w:rsid w:val="003451FB"/>
    <w:rsid w:val="00370BD1"/>
    <w:rsid w:val="00391F2C"/>
    <w:rsid w:val="003B1701"/>
    <w:rsid w:val="003C2DB4"/>
    <w:rsid w:val="003D61F9"/>
    <w:rsid w:val="003E7657"/>
    <w:rsid w:val="00416932"/>
    <w:rsid w:val="00424CC8"/>
    <w:rsid w:val="0044594D"/>
    <w:rsid w:val="004509A8"/>
    <w:rsid w:val="004770F6"/>
    <w:rsid w:val="00477101"/>
    <w:rsid w:val="00492861"/>
    <w:rsid w:val="004A74A1"/>
    <w:rsid w:val="004A780C"/>
    <w:rsid w:val="004C31C2"/>
    <w:rsid w:val="004C5E0F"/>
    <w:rsid w:val="004D0F21"/>
    <w:rsid w:val="004D6C48"/>
    <w:rsid w:val="004E0E5A"/>
    <w:rsid w:val="004E7D7C"/>
    <w:rsid w:val="005035EB"/>
    <w:rsid w:val="005179C5"/>
    <w:rsid w:val="00530974"/>
    <w:rsid w:val="00533650"/>
    <w:rsid w:val="005359A5"/>
    <w:rsid w:val="00537202"/>
    <w:rsid w:val="00550569"/>
    <w:rsid w:val="00556DB3"/>
    <w:rsid w:val="00570DD8"/>
    <w:rsid w:val="00573B4A"/>
    <w:rsid w:val="00581792"/>
    <w:rsid w:val="005A5FEF"/>
    <w:rsid w:val="005E524B"/>
    <w:rsid w:val="005F1287"/>
    <w:rsid w:val="00602802"/>
    <w:rsid w:val="00612C5A"/>
    <w:rsid w:val="0063315C"/>
    <w:rsid w:val="00641BB7"/>
    <w:rsid w:val="00680A34"/>
    <w:rsid w:val="00683E57"/>
    <w:rsid w:val="006950A5"/>
    <w:rsid w:val="006A43CE"/>
    <w:rsid w:val="006A7D17"/>
    <w:rsid w:val="006A7E4F"/>
    <w:rsid w:val="006C7E58"/>
    <w:rsid w:val="006E66E4"/>
    <w:rsid w:val="006E7AEF"/>
    <w:rsid w:val="006F4CF3"/>
    <w:rsid w:val="007073C8"/>
    <w:rsid w:val="00720013"/>
    <w:rsid w:val="00720377"/>
    <w:rsid w:val="00752BD9"/>
    <w:rsid w:val="00775B57"/>
    <w:rsid w:val="007925EF"/>
    <w:rsid w:val="007C065F"/>
    <w:rsid w:val="007C1F14"/>
    <w:rsid w:val="007D566F"/>
    <w:rsid w:val="007E211C"/>
    <w:rsid w:val="00807BC6"/>
    <w:rsid w:val="00837B1A"/>
    <w:rsid w:val="00857374"/>
    <w:rsid w:val="00865D9C"/>
    <w:rsid w:val="00867C10"/>
    <w:rsid w:val="008773B0"/>
    <w:rsid w:val="00882734"/>
    <w:rsid w:val="008914E4"/>
    <w:rsid w:val="008C356E"/>
    <w:rsid w:val="008C3BAC"/>
    <w:rsid w:val="008D52BD"/>
    <w:rsid w:val="008F7287"/>
    <w:rsid w:val="008F7C4B"/>
    <w:rsid w:val="00902D14"/>
    <w:rsid w:val="009065AB"/>
    <w:rsid w:val="009167C1"/>
    <w:rsid w:val="00970CF9"/>
    <w:rsid w:val="00986022"/>
    <w:rsid w:val="00987107"/>
    <w:rsid w:val="009949CC"/>
    <w:rsid w:val="009C4156"/>
    <w:rsid w:val="009D23C7"/>
    <w:rsid w:val="009E00AB"/>
    <w:rsid w:val="009F6A79"/>
    <w:rsid w:val="00A26270"/>
    <w:rsid w:val="00A3756C"/>
    <w:rsid w:val="00AA2950"/>
    <w:rsid w:val="00AF01A9"/>
    <w:rsid w:val="00B127DF"/>
    <w:rsid w:val="00B1399E"/>
    <w:rsid w:val="00B170A6"/>
    <w:rsid w:val="00B24055"/>
    <w:rsid w:val="00B4690D"/>
    <w:rsid w:val="00B47779"/>
    <w:rsid w:val="00B62139"/>
    <w:rsid w:val="00B67807"/>
    <w:rsid w:val="00B741AA"/>
    <w:rsid w:val="00B90366"/>
    <w:rsid w:val="00B95536"/>
    <w:rsid w:val="00BB0B9B"/>
    <w:rsid w:val="00BB7D02"/>
    <w:rsid w:val="00BC272A"/>
    <w:rsid w:val="00BC7FA3"/>
    <w:rsid w:val="00C25C0B"/>
    <w:rsid w:val="00C3787B"/>
    <w:rsid w:val="00C4750F"/>
    <w:rsid w:val="00C5102C"/>
    <w:rsid w:val="00C66B2B"/>
    <w:rsid w:val="00C71ABD"/>
    <w:rsid w:val="00C85C2A"/>
    <w:rsid w:val="00C936FB"/>
    <w:rsid w:val="00C9407F"/>
    <w:rsid w:val="00CB6C7E"/>
    <w:rsid w:val="00CB6ECD"/>
    <w:rsid w:val="00CE3635"/>
    <w:rsid w:val="00CF1745"/>
    <w:rsid w:val="00CF7357"/>
    <w:rsid w:val="00D10E69"/>
    <w:rsid w:val="00D23646"/>
    <w:rsid w:val="00D2610A"/>
    <w:rsid w:val="00D44DBE"/>
    <w:rsid w:val="00D44F5E"/>
    <w:rsid w:val="00D9115D"/>
    <w:rsid w:val="00D932EF"/>
    <w:rsid w:val="00DA32D8"/>
    <w:rsid w:val="00DD1F40"/>
    <w:rsid w:val="00DD3B5E"/>
    <w:rsid w:val="00E1028A"/>
    <w:rsid w:val="00E11CC1"/>
    <w:rsid w:val="00E1629B"/>
    <w:rsid w:val="00E223A0"/>
    <w:rsid w:val="00E36316"/>
    <w:rsid w:val="00E6076A"/>
    <w:rsid w:val="00E62DAC"/>
    <w:rsid w:val="00E72A6C"/>
    <w:rsid w:val="00E8030F"/>
    <w:rsid w:val="00E974B5"/>
    <w:rsid w:val="00EB006D"/>
    <w:rsid w:val="00EC300A"/>
    <w:rsid w:val="00EF28B0"/>
    <w:rsid w:val="00F221E9"/>
    <w:rsid w:val="00F222B0"/>
    <w:rsid w:val="00F22301"/>
    <w:rsid w:val="00F25BEB"/>
    <w:rsid w:val="00F602EF"/>
    <w:rsid w:val="00FB1E73"/>
    <w:rsid w:val="00FB7ADE"/>
    <w:rsid w:val="00FC3260"/>
    <w:rsid w:val="00FC440F"/>
    <w:rsid w:val="00FD5F16"/>
    <w:rsid w:val="00FD7EC9"/>
    <w:rsid w:val="00FE0190"/>
    <w:rsid w:val="00FE465F"/>
    <w:rsid w:val="00FF5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713B9A"/>
  <w15:chartTrackingRefBased/>
  <w15:docId w15:val="{CAE012C8-364E-4397-A390-7A851FC55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D51"/>
  </w:style>
  <w:style w:type="paragraph" w:styleId="Footer">
    <w:name w:val="footer"/>
    <w:basedOn w:val="Normal"/>
    <w:link w:val="FooterChar"/>
    <w:uiPriority w:val="99"/>
    <w:unhideWhenUsed/>
    <w:rsid w:val="00061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D51"/>
  </w:style>
  <w:style w:type="paragraph" w:styleId="ListParagraph">
    <w:name w:val="List Paragraph"/>
    <w:basedOn w:val="Normal"/>
    <w:uiPriority w:val="34"/>
    <w:qFormat/>
    <w:rsid w:val="0018725B"/>
    <w:pPr>
      <w:ind w:left="720"/>
      <w:contextualSpacing/>
    </w:pPr>
  </w:style>
  <w:style w:type="character" w:styleId="Hyperlink">
    <w:name w:val="Hyperlink"/>
    <w:basedOn w:val="DefaultParagraphFont"/>
    <w:uiPriority w:val="99"/>
    <w:unhideWhenUsed/>
    <w:rsid w:val="00CB6C7E"/>
    <w:rPr>
      <w:color w:val="0563C1" w:themeColor="hyperlink"/>
      <w:u w:val="single"/>
    </w:rPr>
  </w:style>
  <w:style w:type="character" w:styleId="UnresolvedMention">
    <w:name w:val="Unresolved Mention"/>
    <w:basedOn w:val="DefaultParagraphFont"/>
    <w:uiPriority w:val="99"/>
    <w:semiHidden/>
    <w:unhideWhenUsed/>
    <w:rsid w:val="00CB6C7E"/>
    <w:rPr>
      <w:color w:val="605E5C"/>
      <w:shd w:val="clear" w:color="auto" w:fill="E1DFDD"/>
    </w:rPr>
  </w:style>
  <w:style w:type="paragraph" w:styleId="FootnoteText">
    <w:name w:val="footnote text"/>
    <w:basedOn w:val="Normal"/>
    <w:link w:val="FootnoteTextChar"/>
    <w:uiPriority w:val="99"/>
    <w:semiHidden/>
    <w:unhideWhenUsed/>
    <w:rsid w:val="005179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79C5"/>
    <w:rPr>
      <w:sz w:val="20"/>
      <w:szCs w:val="20"/>
    </w:rPr>
  </w:style>
  <w:style w:type="character" w:styleId="FootnoteReference">
    <w:name w:val="footnote reference"/>
    <w:basedOn w:val="DefaultParagraphFont"/>
    <w:uiPriority w:val="99"/>
    <w:semiHidden/>
    <w:unhideWhenUsed/>
    <w:rsid w:val="005179C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0410061">
      <w:bodyDiv w:val="1"/>
      <w:marLeft w:val="0"/>
      <w:marRight w:val="0"/>
      <w:marTop w:val="0"/>
      <w:marBottom w:val="0"/>
      <w:divBdr>
        <w:top w:val="none" w:sz="0" w:space="0" w:color="auto"/>
        <w:left w:val="none" w:sz="0" w:space="0" w:color="auto"/>
        <w:bottom w:val="none" w:sz="0" w:space="0" w:color="auto"/>
        <w:right w:val="none" w:sz="0" w:space="0" w:color="auto"/>
      </w:divBdr>
    </w:div>
    <w:div w:id="1381247562">
      <w:bodyDiv w:val="1"/>
      <w:marLeft w:val="0"/>
      <w:marRight w:val="0"/>
      <w:marTop w:val="0"/>
      <w:marBottom w:val="0"/>
      <w:divBdr>
        <w:top w:val="none" w:sz="0" w:space="0" w:color="auto"/>
        <w:left w:val="none" w:sz="0" w:space="0" w:color="auto"/>
        <w:bottom w:val="none" w:sz="0" w:space="0" w:color="auto"/>
        <w:right w:val="none" w:sz="0" w:space="0" w:color="auto"/>
      </w:divBdr>
      <w:divsChild>
        <w:div w:id="1960601620">
          <w:marLeft w:val="0"/>
          <w:marRight w:val="0"/>
          <w:marTop w:val="0"/>
          <w:marBottom w:val="0"/>
          <w:divBdr>
            <w:top w:val="none" w:sz="0" w:space="0" w:color="auto"/>
            <w:left w:val="none" w:sz="0" w:space="0" w:color="auto"/>
            <w:bottom w:val="none" w:sz="0" w:space="0" w:color="auto"/>
            <w:right w:val="none" w:sz="0" w:space="0" w:color="auto"/>
          </w:divBdr>
          <w:divsChild>
            <w:div w:id="75105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0666524" TargetMode="External"/><Relationship Id="rId13" Type="http://schemas.openxmlformats.org/officeDocument/2006/relationships/hyperlink" Target="https://www.youtube.com/watch?v=BbybbxLPXG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oi.org/10.1111/dial.1258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oi.org/10.1111/dial.12544"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jstor.org/stable/24710010" TargetMode="External"/><Relationship Id="rId4" Type="http://schemas.openxmlformats.org/officeDocument/2006/relationships/settings" Target="settings.xml"/><Relationship Id="rId9" Type="http://schemas.openxmlformats.org/officeDocument/2006/relationships/hyperlink" Target="http://www.jstor.org/stable/24615161" TargetMode="External"/><Relationship Id="rId14" Type="http://schemas.openxmlformats.org/officeDocument/2006/relationships/hyperlink" Target="https://youtu.be/VI8bb65vO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782D9F9-DDEA-400D-856A-AEE82E93E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2609</TotalTime>
  <Pages>9</Pages>
  <Words>1807</Words>
  <Characters>9651</Characters>
  <Application>Microsoft Office Word</Application>
  <DocSecurity>0</DocSecurity>
  <Lines>175</Lines>
  <Paragraphs>59</Paragraphs>
  <ScaleCrop>false</ScaleCrop>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Anwar</dc:creator>
  <cp:keywords/>
  <dc:description/>
  <cp:lastModifiedBy>Imran Anwar</cp:lastModifiedBy>
  <cp:revision>191</cp:revision>
  <dcterms:created xsi:type="dcterms:W3CDTF">2020-12-02T20:47:00Z</dcterms:created>
  <dcterms:modified xsi:type="dcterms:W3CDTF">2020-12-04T16:57:00Z</dcterms:modified>
</cp:coreProperties>
</file>