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AA975" w14:textId="77777777" w:rsidR="00677426" w:rsidRDefault="00677426" w:rsidP="00710445">
      <w:pPr>
        <w:spacing w:line="360" w:lineRule="auto"/>
        <w:jc w:val="both"/>
        <w:rPr>
          <w:rFonts w:ascii="Arial" w:hAnsi="Arial" w:cs="Arial"/>
          <w:sz w:val="24"/>
          <w:szCs w:val="24"/>
        </w:rPr>
      </w:pPr>
    </w:p>
    <w:p w14:paraId="054C5694" w14:textId="77777777" w:rsidR="00677426" w:rsidRDefault="00677426" w:rsidP="00710445">
      <w:pPr>
        <w:spacing w:line="360" w:lineRule="auto"/>
        <w:jc w:val="both"/>
        <w:rPr>
          <w:rFonts w:ascii="Arial" w:hAnsi="Arial" w:cs="Arial"/>
          <w:sz w:val="24"/>
          <w:szCs w:val="24"/>
        </w:rPr>
      </w:pPr>
    </w:p>
    <w:p w14:paraId="28FEDACF" w14:textId="77777777" w:rsidR="00677426" w:rsidRDefault="00677426" w:rsidP="00710445">
      <w:pPr>
        <w:spacing w:line="360" w:lineRule="auto"/>
        <w:jc w:val="both"/>
        <w:rPr>
          <w:rFonts w:ascii="Arial" w:hAnsi="Arial" w:cs="Arial"/>
          <w:sz w:val="24"/>
          <w:szCs w:val="24"/>
        </w:rPr>
      </w:pPr>
    </w:p>
    <w:p w14:paraId="37C53E3B" w14:textId="77777777" w:rsidR="00677426" w:rsidRDefault="00677426" w:rsidP="00710445">
      <w:pPr>
        <w:spacing w:line="360" w:lineRule="auto"/>
        <w:jc w:val="both"/>
        <w:rPr>
          <w:rFonts w:ascii="Arial" w:hAnsi="Arial" w:cs="Arial"/>
          <w:sz w:val="24"/>
          <w:szCs w:val="24"/>
        </w:rPr>
      </w:pPr>
    </w:p>
    <w:p w14:paraId="47F281EB" w14:textId="77777777" w:rsidR="00677426" w:rsidRDefault="00677426" w:rsidP="00710445">
      <w:pPr>
        <w:spacing w:line="360" w:lineRule="auto"/>
        <w:jc w:val="both"/>
        <w:rPr>
          <w:rFonts w:ascii="Arial" w:hAnsi="Arial" w:cs="Arial"/>
          <w:sz w:val="24"/>
          <w:szCs w:val="24"/>
        </w:rPr>
      </w:pPr>
    </w:p>
    <w:p w14:paraId="0E6274EE" w14:textId="68A6EEEC" w:rsidR="00677426" w:rsidRDefault="00677426" w:rsidP="00710445">
      <w:pPr>
        <w:spacing w:line="360" w:lineRule="auto"/>
        <w:jc w:val="both"/>
        <w:rPr>
          <w:rFonts w:ascii="Arial" w:hAnsi="Arial" w:cs="Arial"/>
          <w:sz w:val="24"/>
          <w:szCs w:val="24"/>
        </w:rPr>
      </w:pPr>
      <w:r>
        <w:rPr>
          <w:rFonts w:ascii="Arial" w:hAnsi="Arial" w:cs="Arial"/>
          <w:sz w:val="24"/>
          <w:szCs w:val="24"/>
        </w:rPr>
        <w:t>How to Retain and Engage Employees Throughout the Employee Life Cycle</w:t>
      </w:r>
    </w:p>
    <w:p w14:paraId="6728B0F1" w14:textId="6C151B38" w:rsidR="00677426" w:rsidRDefault="00677426" w:rsidP="00710445">
      <w:pPr>
        <w:spacing w:line="360" w:lineRule="auto"/>
        <w:jc w:val="both"/>
        <w:rPr>
          <w:rFonts w:ascii="Arial" w:hAnsi="Arial" w:cs="Arial"/>
          <w:sz w:val="24"/>
          <w:szCs w:val="24"/>
        </w:rPr>
      </w:pPr>
    </w:p>
    <w:p w14:paraId="55580F47" w14:textId="695A82BE" w:rsidR="00677426" w:rsidRDefault="00677426" w:rsidP="00710445">
      <w:pPr>
        <w:spacing w:line="360" w:lineRule="auto"/>
        <w:jc w:val="both"/>
        <w:rPr>
          <w:rFonts w:ascii="Arial" w:hAnsi="Arial" w:cs="Arial"/>
          <w:sz w:val="24"/>
          <w:szCs w:val="24"/>
        </w:rPr>
      </w:pPr>
    </w:p>
    <w:p w14:paraId="50569A46" w14:textId="1BBDF4F8" w:rsidR="00677426" w:rsidRDefault="001F31E0" w:rsidP="00710445">
      <w:pPr>
        <w:spacing w:line="360" w:lineRule="auto"/>
        <w:jc w:val="both"/>
        <w:rPr>
          <w:rFonts w:ascii="Arial" w:hAnsi="Arial" w:cs="Arial"/>
          <w:sz w:val="24"/>
          <w:szCs w:val="24"/>
        </w:rPr>
      </w:pPr>
      <w:r>
        <w:rPr>
          <w:rFonts w:ascii="Arial" w:hAnsi="Arial" w:cs="Arial"/>
          <w:sz w:val="24"/>
          <w:szCs w:val="24"/>
        </w:rPr>
        <w:t xml:space="preserve">Student </w:t>
      </w:r>
      <w:proofErr w:type="spellStart"/>
      <w:proofErr w:type="gramStart"/>
      <w:r>
        <w:rPr>
          <w:rFonts w:ascii="Arial" w:hAnsi="Arial" w:cs="Arial"/>
          <w:sz w:val="24"/>
          <w:szCs w:val="24"/>
        </w:rPr>
        <w:t>name:Alexandra</w:t>
      </w:r>
      <w:proofErr w:type="spellEnd"/>
      <w:proofErr w:type="gramEnd"/>
      <w:r>
        <w:rPr>
          <w:rFonts w:ascii="Arial" w:hAnsi="Arial" w:cs="Arial"/>
          <w:sz w:val="24"/>
          <w:szCs w:val="24"/>
        </w:rPr>
        <w:t xml:space="preserve"> Maria Ganea</w:t>
      </w:r>
    </w:p>
    <w:p w14:paraId="77C06865" w14:textId="3E2D47F5" w:rsidR="001F31E0" w:rsidRDefault="001F31E0" w:rsidP="00710445">
      <w:pPr>
        <w:spacing w:line="360" w:lineRule="auto"/>
        <w:jc w:val="both"/>
        <w:rPr>
          <w:rFonts w:ascii="Arial" w:hAnsi="Arial" w:cs="Arial"/>
          <w:sz w:val="24"/>
          <w:szCs w:val="24"/>
        </w:rPr>
      </w:pPr>
      <w:r>
        <w:rPr>
          <w:rFonts w:ascii="Arial" w:hAnsi="Arial" w:cs="Arial"/>
          <w:sz w:val="24"/>
          <w:szCs w:val="24"/>
        </w:rPr>
        <w:t>Student number:2022141</w:t>
      </w:r>
    </w:p>
    <w:p w14:paraId="7232B154" w14:textId="7FB34729" w:rsidR="00677426" w:rsidRDefault="00677426" w:rsidP="00710445">
      <w:pPr>
        <w:spacing w:line="360" w:lineRule="auto"/>
        <w:jc w:val="both"/>
        <w:rPr>
          <w:rFonts w:ascii="Arial" w:hAnsi="Arial" w:cs="Arial"/>
          <w:sz w:val="24"/>
          <w:szCs w:val="24"/>
        </w:rPr>
      </w:pPr>
      <w:r>
        <w:rPr>
          <w:rFonts w:ascii="Arial" w:hAnsi="Arial" w:cs="Arial"/>
          <w:sz w:val="24"/>
          <w:szCs w:val="24"/>
        </w:rPr>
        <w:t>Lecturer</w:t>
      </w:r>
      <w:r w:rsidR="001F31E0">
        <w:rPr>
          <w:rFonts w:ascii="Arial" w:hAnsi="Arial" w:cs="Arial"/>
          <w:sz w:val="24"/>
          <w:szCs w:val="24"/>
        </w:rPr>
        <w:t xml:space="preserve"> </w:t>
      </w:r>
      <w:proofErr w:type="spellStart"/>
      <w:proofErr w:type="gramStart"/>
      <w:r w:rsidR="001F31E0">
        <w:rPr>
          <w:rFonts w:ascii="Arial" w:hAnsi="Arial" w:cs="Arial"/>
          <w:sz w:val="24"/>
          <w:szCs w:val="24"/>
        </w:rPr>
        <w:t>name:Helen</w:t>
      </w:r>
      <w:proofErr w:type="spellEnd"/>
      <w:proofErr w:type="gramEnd"/>
      <w:r w:rsidR="001F31E0">
        <w:rPr>
          <w:rFonts w:ascii="Arial" w:hAnsi="Arial" w:cs="Arial"/>
          <w:sz w:val="24"/>
          <w:szCs w:val="24"/>
        </w:rPr>
        <w:t xml:space="preserve"> Evans</w:t>
      </w:r>
    </w:p>
    <w:p w14:paraId="743D78D4" w14:textId="651C09DD" w:rsidR="00677426" w:rsidRDefault="001F31E0" w:rsidP="00710445">
      <w:pPr>
        <w:spacing w:line="360" w:lineRule="auto"/>
        <w:jc w:val="both"/>
        <w:rPr>
          <w:rFonts w:ascii="Arial" w:hAnsi="Arial" w:cs="Arial"/>
          <w:sz w:val="24"/>
          <w:szCs w:val="24"/>
        </w:rPr>
      </w:pPr>
      <w:r>
        <w:rPr>
          <w:rFonts w:ascii="Arial" w:hAnsi="Arial" w:cs="Arial"/>
          <w:sz w:val="24"/>
          <w:szCs w:val="24"/>
        </w:rPr>
        <w:t xml:space="preserve">Module </w:t>
      </w:r>
      <w:proofErr w:type="gramStart"/>
      <w:r>
        <w:rPr>
          <w:rFonts w:ascii="Arial" w:hAnsi="Arial" w:cs="Arial"/>
          <w:sz w:val="24"/>
          <w:szCs w:val="24"/>
        </w:rPr>
        <w:t>name :Personnel</w:t>
      </w:r>
      <w:proofErr w:type="gramEnd"/>
      <w:r>
        <w:rPr>
          <w:rFonts w:ascii="Arial" w:hAnsi="Arial" w:cs="Arial"/>
          <w:sz w:val="24"/>
          <w:szCs w:val="24"/>
        </w:rPr>
        <w:t xml:space="preserve"> Resourcing &amp; Development (BMIH5005)</w:t>
      </w:r>
    </w:p>
    <w:p w14:paraId="2DF44E1A" w14:textId="0513D697" w:rsidR="00677426" w:rsidRDefault="00677426" w:rsidP="00710445">
      <w:pPr>
        <w:spacing w:line="360" w:lineRule="auto"/>
        <w:jc w:val="both"/>
        <w:rPr>
          <w:rFonts w:ascii="Arial" w:hAnsi="Arial" w:cs="Arial"/>
          <w:sz w:val="24"/>
          <w:szCs w:val="24"/>
        </w:rPr>
      </w:pPr>
      <w:r>
        <w:rPr>
          <w:rFonts w:ascii="Arial" w:hAnsi="Arial" w:cs="Arial"/>
          <w:sz w:val="24"/>
          <w:szCs w:val="24"/>
        </w:rPr>
        <w:t>Date</w:t>
      </w:r>
      <w:r w:rsidR="001F31E0">
        <w:rPr>
          <w:rFonts w:ascii="Arial" w:hAnsi="Arial" w:cs="Arial"/>
          <w:sz w:val="24"/>
          <w:szCs w:val="24"/>
        </w:rPr>
        <w:t>:12/06/2023</w:t>
      </w:r>
    </w:p>
    <w:p w14:paraId="7992946B" w14:textId="66D8CC7B" w:rsidR="00677426" w:rsidRDefault="00677426" w:rsidP="00710445">
      <w:pPr>
        <w:jc w:val="both"/>
        <w:rPr>
          <w:rFonts w:ascii="Arial" w:hAnsi="Arial" w:cs="Arial"/>
          <w:sz w:val="24"/>
          <w:szCs w:val="24"/>
        </w:rPr>
      </w:pPr>
      <w:r>
        <w:rPr>
          <w:rFonts w:ascii="Arial" w:hAnsi="Arial" w:cs="Arial"/>
          <w:sz w:val="24"/>
          <w:szCs w:val="24"/>
        </w:rPr>
        <w:br w:type="page"/>
      </w:r>
    </w:p>
    <w:p w14:paraId="6FBE2217" w14:textId="6BD96772" w:rsidR="00DE20EA" w:rsidRPr="00424F53" w:rsidRDefault="00DE20EA" w:rsidP="00710445">
      <w:pPr>
        <w:spacing w:line="360" w:lineRule="auto"/>
        <w:jc w:val="both"/>
        <w:rPr>
          <w:rFonts w:ascii="Arial" w:hAnsi="Arial" w:cs="Arial"/>
          <w:sz w:val="24"/>
          <w:szCs w:val="24"/>
        </w:rPr>
      </w:pPr>
      <w:r w:rsidRPr="00424F53">
        <w:rPr>
          <w:rFonts w:ascii="Arial" w:hAnsi="Arial" w:cs="Arial"/>
          <w:sz w:val="24"/>
          <w:szCs w:val="24"/>
        </w:rPr>
        <w:lastRenderedPageBreak/>
        <w:t>Introduction</w:t>
      </w:r>
    </w:p>
    <w:p w14:paraId="7719F2D5" w14:textId="6849823F" w:rsidR="00276E1F" w:rsidRDefault="00DE20EA" w:rsidP="00710445">
      <w:pPr>
        <w:spacing w:line="360" w:lineRule="auto"/>
        <w:ind w:firstLine="720"/>
        <w:jc w:val="both"/>
        <w:rPr>
          <w:rFonts w:ascii="Arial" w:hAnsi="Arial" w:cs="Arial"/>
          <w:sz w:val="24"/>
          <w:szCs w:val="24"/>
        </w:rPr>
      </w:pPr>
      <w:r w:rsidRPr="00424F53">
        <w:rPr>
          <w:rFonts w:ascii="Arial" w:hAnsi="Arial" w:cs="Arial"/>
          <w:sz w:val="24"/>
          <w:szCs w:val="24"/>
        </w:rPr>
        <w:t>Excellent customer service is essential to the hotel industry's success</w:t>
      </w:r>
      <w:r w:rsidR="00E277C5" w:rsidRPr="00424F53">
        <w:rPr>
          <w:rFonts w:ascii="Arial" w:hAnsi="Arial" w:cs="Arial"/>
          <w:sz w:val="24"/>
          <w:szCs w:val="24"/>
        </w:rPr>
        <w:t>; handling employees is essential to</w:t>
      </w:r>
      <w:r w:rsidRPr="00424F53">
        <w:rPr>
          <w:rFonts w:ascii="Arial" w:hAnsi="Arial" w:cs="Arial"/>
          <w:sz w:val="24"/>
          <w:szCs w:val="24"/>
        </w:rPr>
        <w:t xml:space="preserve"> successful business operations. Large hotels' human resource departments must </w:t>
      </w:r>
      <w:r w:rsidR="00E277C5" w:rsidRPr="00424F53">
        <w:rPr>
          <w:rFonts w:ascii="Arial" w:hAnsi="Arial" w:cs="Arial"/>
          <w:sz w:val="24"/>
          <w:szCs w:val="24"/>
        </w:rPr>
        <w:t>strongly emphasize involving workers at every stage of their careers</w:t>
      </w:r>
      <w:r w:rsidRPr="00424F53">
        <w:rPr>
          <w:rFonts w:ascii="Arial" w:hAnsi="Arial" w:cs="Arial"/>
          <w:sz w:val="24"/>
          <w:szCs w:val="24"/>
        </w:rPr>
        <w:t xml:space="preserve"> to manage and develop talent effectively. This essay will examine the hotel industry's employment lifecycle, focusing on attraction, recruitment, onboarding, development, retention, and separation. It will look at how human resources fit into each stage, </w:t>
      </w:r>
      <w:r w:rsidR="00E277C5" w:rsidRPr="00424F53">
        <w:rPr>
          <w:rFonts w:ascii="Arial" w:hAnsi="Arial" w:cs="Arial"/>
          <w:sz w:val="24"/>
          <w:szCs w:val="24"/>
        </w:rPr>
        <w:t>focusing</w:t>
      </w:r>
      <w:r w:rsidRPr="00424F53">
        <w:rPr>
          <w:rFonts w:ascii="Arial" w:hAnsi="Arial" w:cs="Arial"/>
          <w:sz w:val="24"/>
          <w:szCs w:val="24"/>
        </w:rPr>
        <w:t xml:space="preserve"> on the value of talent management</w:t>
      </w:r>
      <w:r w:rsidR="00D1200B" w:rsidRPr="00424F53">
        <w:rPr>
          <w:rFonts w:ascii="Arial" w:hAnsi="Arial" w:cs="Arial"/>
          <w:sz w:val="24"/>
          <w:szCs w:val="24"/>
        </w:rPr>
        <w:t>.</w:t>
      </w:r>
      <w:r w:rsidRPr="00424F53">
        <w:rPr>
          <w:rFonts w:ascii="Arial" w:hAnsi="Arial" w:cs="Arial"/>
          <w:sz w:val="24"/>
          <w:szCs w:val="24"/>
        </w:rPr>
        <w:t xml:space="preserve"> Hotels can gain from enhanced team and organizational performance by encouraging engagement throughout the employment lifetime</w:t>
      </w:r>
      <w:r w:rsidR="00F509EC">
        <w:rPr>
          <w:rFonts w:ascii="Arial" w:hAnsi="Arial" w:cs="Arial"/>
          <w:sz w:val="24"/>
          <w:szCs w:val="24"/>
        </w:rPr>
        <w:t xml:space="preserve"> (Abd et al., 2013)</w:t>
      </w:r>
      <w:r w:rsidRPr="00424F53">
        <w:rPr>
          <w:rFonts w:ascii="Arial" w:hAnsi="Arial" w:cs="Arial"/>
          <w:sz w:val="24"/>
          <w:szCs w:val="24"/>
        </w:rPr>
        <w:t>. Th</w:t>
      </w:r>
      <w:r w:rsidR="00E277C5" w:rsidRPr="00424F53">
        <w:rPr>
          <w:rFonts w:ascii="Arial" w:hAnsi="Arial" w:cs="Arial"/>
          <w:sz w:val="24"/>
          <w:szCs w:val="24"/>
        </w:rPr>
        <w:t>is essay aim</w:t>
      </w:r>
      <w:r w:rsidRPr="00424F53">
        <w:rPr>
          <w:rFonts w:ascii="Arial" w:hAnsi="Arial" w:cs="Arial"/>
          <w:sz w:val="24"/>
          <w:szCs w:val="24"/>
        </w:rPr>
        <w:t>s to demonstrate the advantages of employee engagement in the hotel industry by discussing best practices in talent management and their applicability to this business.</w:t>
      </w:r>
    </w:p>
    <w:p w14:paraId="67168FBD" w14:textId="719466F9" w:rsidR="00672DC7" w:rsidRDefault="00672DC7" w:rsidP="00710445">
      <w:pPr>
        <w:spacing w:line="360" w:lineRule="auto"/>
        <w:jc w:val="both"/>
        <w:rPr>
          <w:rFonts w:ascii="Arial" w:hAnsi="Arial" w:cs="Arial"/>
          <w:sz w:val="24"/>
          <w:szCs w:val="24"/>
        </w:rPr>
      </w:pPr>
      <w:r>
        <w:rPr>
          <w:rFonts w:ascii="Arial" w:hAnsi="Arial" w:cs="Arial"/>
          <w:sz w:val="24"/>
          <w:szCs w:val="24"/>
        </w:rPr>
        <w:t>The Importance of Human Resource in an Organization</w:t>
      </w:r>
    </w:p>
    <w:p w14:paraId="5D844DD4" w14:textId="40767336" w:rsidR="00DA2864" w:rsidRPr="00424F53" w:rsidRDefault="00DE20EA" w:rsidP="00710445">
      <w:pPr>
        <w:spacing w:line="360" w:lineRule="auto"/>
        <w:ind w:firstLine="720"/>
        <w:jc w:val="both"/>
        <w:rPr>
          <w:rFonts w:ascii="Arial" w:hAnsi="Arial" w:cs="Arial"/>
          <w:sz w:val="24"/>
          <w:szCs w:val="24"/>
        </w:rPr>
      </w:pPr>
      <w:r w:rsidRPr="00424F53">
        <w:rPr>
          <w:rFonts w:ascii="Arial" w:hAnsi="Arial" w:cs="Arial"/>
          <w:sz w:val="24"/>
          <w:szCs w:val="24"/>
        </w:rPr>
        <w:t xml:space="preserve">Human resources (HR) </w:t>
      </w:r>
      <w:r w:rsidR="00E277C5" w:rsidRPr="00424F53">
        <w:rPr>
          <w:rFonts w:ascii="Arial" w:hAnsi="Arial" w:cs="Arial"/>
          <w:sz w:val="24"/>
          <w:szCs w:val="24"/>
        </w:rPr>
        <w:t>are critical</w:t>
      </w:r>
      <w:r w:rsidRPr="00424F53">
        <w:rPr>
          <w:rFonts w:ascii="Arial" w:hAnsi="Arial" w:cs="Arial"/>
          <w:sz w:val="24"/>
          <w:szCs w:val="24"/>
        </w:rPr>
        <w:t xml:space="preserve"> in managing and developing </w:t>
      </w:r>
      <w:r w:rsidR="00E277C5" w:rsidRPr="00424F53">
        <w:rPr>
          <w:rFonts w:ascii="Arial" w:hAnsi="Arial" w:cs="Arial"/>
          <w:sz w:val="24"/>
          <w:szCs w:val="24"/>
        </w:rPr>
        <w:t>organizational talent</w:t>
      </w:r>
      <w:r w:rsidRPr="00424F53">
        <w:rPr>
          <w:rFonts w:ascii="Arial" w:hAnsi="Arial" w:cs="Arial"/>
          <w:sz w:val="24"/>
          <w:szCs w:val="24"/>
        </w:rPr>
        <w:t xml:space="preserve">. </w:t>
      </w:r>
      <w:r w:rsidR="00E277C5" w:rsidRPr="00424F53">
        <w:rPr>
          <w:rFonts w:ascii="Arial" w:hAnsi="Arial" w:cs="Arial"/>
          <w:sz w:val="24"/>
          <w:szCs w:val="24"/>
        </w:rPr>
        <w:t>HR professionals are responsible for implementing strategies and procedures to recruit, select, onboard, develop, retain, and terminate employees throughout their lifespan</w:t>
      </w:r>
      <w:r w:rsidRPr="00424F53">
        <w:rPr>
          <w:rFonts w:ascii="Arial" w:hAnsi="Arial" w:cs="Arial"/>
          <w:sz w:val="24"/>
          <w:szCs w:val="24"/>
        </w:rPr>
        <w:t xml:space="preserve"> </w:t>
      </w:r>
      <w:r w:rsidR="00276E1F">
        <w:rPr>
          <w:rFonts w:ascii="Arial" w:hAnsi="Arial" w:cs="Arial"/>
          <w:sz w:val="24"/>
          <w:szCs w:val="24"/>
        </w:rPr>
        <w:t>(Guest &amp; Woodrow, 2012</w:t>
      </w:r>
      <w:r w:rsidRPr="00424F53">
        <w:rPr>
          <w:rFonts w:ascii="Arial" w:hAnsi="Arial" w:cs="Arial"/>
          <w:sz w:val="24"/>
          <w:szCs w:val="24"/>
        </w:rPr>
        <w:t>).</w:t>
      </w:r>
      <w:r w:rsidR="00276E1F">
        <w:rPr>
          <w:rFonts w:ascii="Arial" w:hAnsi="Arial" w:cs="Arial"/>
          <w:sz w:val="24"/>
          <w:szCs w:val="24"/>
        </w:rPr>
        <w:t xml:space="preserve"> </w:t>
      </w:r>
      <w:proofErr w:type="gramStart"/>
      <w:r w:rsidR="00276E1F">
        <w:rPr>
          <w:rFonts w:ascii="Arial" w:hAnsi="Arial" w:cs="Arial"/>
          <w:sz w:val="24"/>
          <w:szCs w:val="24"/>
        </w:rPr>
        <w:t>The human resource</w:t>
      </w:r>
      <w:proofErr w:type="gramEnd"/>
      <w:r w:rsidR="00276E1F">
        <w:rPr>
          <w:rFonts w:ascii="Arial" w:hAnsi="Arial" w:cs="Arial"/>
          <w:sz w:val="24"/>
          <w:szCs w:val="24"/>
        </w:rPr>
        <w:t xml:space="preserve"> determines the organization’s talent</w:t>
      </w:r>
      <w:r w:rsidR="00677426">
        <w:rPr>
          <w:rFonts w:ascii="Arial" w:hAnsi="Arial" w:cs="Arial"/>
          <w:sz w:val="24"/>
          <w:szCs w:val="24"/>
        </w:rPr>
        <w:t xml:space="preserve"> requirements and works with management to create a workforce plans and recruitment strategies to ensure talent planning. </w:t>
      </w:r>
      <w:r w:rsidR="00DA2864" w:rsidRPr="00424F53">
        <w:rPr>
          <w:rFonts w:ascii="Arial" w:hAnsi="Arial" w:cs="Arial"/>
          <w:sz w:val="24"/>
          <w:szCs w:val="24"/>
        </w:rPr>
        <w:t>Secondly,</w:t>
      </w:r>
      <w:r w:rsidR="00E466FB" w:rsidRPr="00424F53">
        <w:rPr>
          <w:rFonts w:ascii="Arial" w:hAnsi="Arial" w:cs="Arial"/>
          <w:sz w:val="24"/>
          <w:szCs w:val="24"/>
        </w:rPr>
        <w:t xml:space="preserve"> HR develops and implements successful recruitment strategies, screens and chooses candidates, conducts interviews, and guarantees that the best-fit candidates are hired</w:t>
      </w:r>
      <w:r w:rsidR="006A5FF5">
        <w:rPr>
          <w:rFonts w:ascii="Arial" w:hAnsi="Arial" w:cs="Arial"/>
          <w:sz w:val="24"/>
          <w:szCs w:val="24"/>
        </w:rPr>
        <w:t xml:space="preserve"> (Guest &amp; Woodrow, 2012)</w:t>
      </w:r>
      <w:r w:rsidR="00E466FB" w:rsidRPr="00424F53">
        <w:rPr>
          <w:rFonts w:ascii="Arial" w:hAnsi="Arial" w:cs="Arial"/>
          <w:sz w:val="24"/>
          <w:szCs w:val="24"/>
        </w:rPr>
        <w:t xml:space="preserve">. </w:t>
      </w:r>
      <w:r w:rsidR="00DA2864" w:rsidRPr="00424F53">
        <w:rPr>
          <w:rFonts w:ascii="Arial" w:hAnsi="Arial" w:cs="Arial"/>
          <w:sz w:val="24"/>
          <w:szCs w:val="24"/>
        </w:rPr>
        <w:t>Thirdly,</w:t>
      </w:r>
      <w:r w:rsidR="00E466FB" w:rsidRPr="00424F53">
        <w:rPr>
          <w:rFonts w:ascii="Arial" w:hAnsi="Arial" w:cs="Arial"/>
          <w:sz w:val="24"/>
          <w:szCs w:val="24"/>
        </w:rPr>
        <w:t xml:space="preserve"> through thorough onboarding programs that expose new hires to the company's culture, policies, and processes, HR promotes the seamless integration of new hires into the organization</w:t>
      </w:r>
      <w:r w:rsidR="006A5FF5">
        <w:rPr>
          <w:rFonts w:ascii="Arial" w:hAnsi="Arial" w:cs="Arial"/>
          <w:sz w:val="24"/>
          <w:szCs w:val="24"/>
        </w:rPr>
        <w:t xml:space="preserve"> </w:t>
      </w:r>
      <w:r w:rsidR="006A5FF5" w:rsidRPr="006A5FF5">
        <w:rPr>
          <w:rFonts w:ascii="Arial" w:hAnsi="Arial" w:cs="Arial"/>
          <w:sz w:val="24"/>
          <w:szCs w:val="24"/>
        </w:rPr>
        <w:t>(Guest &amp; Woodrow, 2012)</w:t>
      </w:r>
      <w:r w:rsidR="00E466FB" w:rsidRPr="00424F53">
        <w:rPr>
          <w:rFonts w:ascii="Arial" w:hAnsi="Arial" w:cs="Arial"/>
          <w:sz w:val="24"/>
          <w:szCs w:val="24"/>
        </w:rPr>
        <w:t xml:space="preserve">. They also ensure that they develop training and development programs to advance workers' abilities, understanding, and productivity. They determine the need for training, pick suitable approaches, and evaluate the success of training programs. </w:t>
      </w:r>
      <w:r w:rsidR="00DA2864" w:rsidRPr="00424F53">
        <w:rPr>
          <w:rFonts w:ascii="Arial" w:hAnsi="Arial" w:cs="Arial"/>
          <w:sz w:val="24"/>
          <w:szCs w:val="24"/>
        </w:rPr>
        <w:t>Furthermore,</w:t>
      </w:r>
      <w:r w:rsidR="00E466FB" w:rsidRPr="00424F53">
        <w:rPr>
          <w:rFonts w:ascii="Arial" w:hAnsi="Arial" w:cs="Arial"/>
          <w:sz w:val="24"/>
          <w:szCs w:val="24"/>
        </w:rPr>
        <w:t xml:space="preserve"> HR fosters a healthy workplace culture, executes employee engagement programs, and creates retention measures like career development initiatives, competitive pay, and work-life balance programs</w:t>
      </w:r>
      <w:r w:rsidR="006A5FF5">
        <w:rPr>
          <w:rFonts w:ascii="Arial" w:hAnsi="Arial" w:cs="Arial"/>
          <w:sz w:val="24"/>
          <w:szCs w:val="24"/>
        </w:rPr>
        <w:t xml:space="preserve"> (Abd et al., 2013)</w:t>
      </w:r>
      <w:r w:rsidR="00E466FB" w:rsidRPr="00424F53">
        <w:rPr>
          <w:rFonts w:ascii="Arial" w:hAnsi="Arial" w:cs="Arial"/>
          <w:sz w:val="24"/>
          <w:szCs w:val="24"/>
        </w:rPr>
        <w:t>.</w:t>
      </w:r>
    </w:p>
    <w:p w14:paraId="4AEB8D78" w14:textId="4DEABC04" w:rsidR="00672DC7" w:rsidRDefault="00672DC7" w:rsidP="00710445">
      <w:pPr>
        <w:spacing w:line="360" w:lineRule="auto"/>
        <w:jc w:val="both"/>
        <w:rPr>
          <w:rFonts w:ascii="Arial" w:hAnsi="Arial" w:cs="Arial"/>
          <w:sz w:val="24"/>
          <w:szCs w:val="24"/>
        </w:rPr>
      </w:pPr>
      <w:r>
        <w:rPr>
          <w:rFonts w:ascii="Arial" w:hAnsi="Arial" w:cs="Arial"/>
          <w:sz w:val="24"/>
          <w:szCs w:val="24"/>
        </w:rPr>
        <w:lastRenderedPageBreak/>
        <w:t>Talent Management and Organizational Success</w:t>
      </w:r>
    </w:p>
    <w:p w14:paraId="32EA6B82" w14:textId="6FF46827" w:rsidR="00E466FB" w:rsidRDefault="00DA2864" w:rsidP="00710445">
      <w:pPr>
        <w:spacing w:line="360" w:lineRule="auto"/>
        <w:ind w:firstLine="720"/>
        <w:jc w:val="both"/>
        <w:rPr>
          <w:rFonts w:ascii="Arial" w:hAnsi="Arial" w:cs="Arial"/>
          <w:sz w:val="24"/>
          <w:szCs w:val="24"/>
        </w:rPr>
      </w:pPr>
      <w:r w:rsidRPr="00424F53">
        <w:rPr>
          <w:rFonts w:ascii="Arial" w:hAnsi="Arial" w:cs="Arial"/>
          <w:sz w:val="24"/>
          <w:szCs w:val="24"/>
        </w:rPr>
        <w:t xml:space="preserve">The success of an organization depends on effective talent management. It offers </w:t>
      </w:r>
      <w:r w:rsidR="00E277C5" w:rsidRPr="00424F53">
        <w:rPr>
          <w:rFonts w:ascii="Arial" w:hAnsi="Arial" w:cs="Arial"/>
          <w:sz w:val="24"/>
          <w:szCs w:val="24"/>
        </w:rPr>
        <w:t>several</w:t>
      </w:r>
      <w:r w:rsidRPr="00424F53">
        <w:rPr>
          <w:rFonts w:ascii="Arial" w:hAnsi="Arial" w:cs="Arial"/>
          <w:sz w:val="24"/>
          <w:szCs w:val="24"/>
        </w:rPr>
        <w:t xml:space="preserve"> advantages, such as Enhanced Performance: Talent that is effectively managed and developed improves individual and team performance, which in turn leads to higher output quality, enhanced output productivity, and improved customer service</w:t>
      </w:r>
      <w:r w:rsidR="006A5FF5">
        <w:rPr>
          <w:rFonts w:ascii="Arial" w:hAnsi="Arial" w:cs="Arial"/>
          <w:sz w:val="24"/>
          <w:szCs w:val="24"/>
        </w:rPr>
        <w:t xml:space="preserve"> (Abd et al., 2013)</w:t>
      </w:r>
      <w:r w:rsidRPr="00424F53">
        <w:rPr>
          <w:rFonts w:ascii="Arial" w:hAnsi="Arial" w:cs="Arial"/>
          <w:sz w:val="24"/>
          <w:szCs w:val="24"/>
        </w:rPr>
        <w:t xml:space="preserve">. Employee Retention: Investing in employee growth and advancement opportunities </w:t>
      </w:r>
      <w:proofErr w:type="gramStart"/>
      <w:r w:rsidRPr="00424F53">
        <w:rPr>
          <w:rFonts w:ascii="Arial" w:hAnsi="Arial" w:cs="Arial"/>
          <w:sz w:val="24"/>
          <w:szCs w:val="24"/>
        </w:rPr>
        <w:t>raise</w:t>
      </w:r>
      <w:proofErr w:type="gramEnd"/>
      <w:r w:rsidRPr="00424F53">
        <w:rPr>
          <w:rFonts w:ascii="Arial" w:hAnsi="Arial" w:cs="Arial"/>
          <w:sz w:val="24"/>
          <w:szCs w:val="24"/>
        </w:rPr>
        <w:t xml:space="preserve"> employee satisfaction and lowers turnover rates, which lowers recruitment and training expenses</w:t>
      </w:r>
      <w:r w:rsidR="006A5FF5">
        <w:rPr>
          <w:rFonts w:ascii="Arial" w:hAnsi="Arial" w:cs="Arial"/>
          <w:sz w:val="24"/>
          <w:szCs w:val="24"/>
        </w:rPr>
        <w:t xml:space="preserve"> (</w:t>
      </w:r>
      <w:proofErr w:type="spellStart"/>
      <w:r w:rsidR="006A5FF5">
        <w:rPr>
          <w:rFonts w:ascii="Arial" w:hAnsi="Arial" w:cs="Arial"/>
          <w:sz w:val="24"/>
          <w:szCs w:val="24"/>
        </w:rPr>
        <w:t>Almohtaseb</w:t>
      </w:r>
      <w:proofErr w:type="spellEnd"/>
      <w:r w:rsidR="006A5FF5">
        <w:rPr>
          <w:rFonts w:ascii="Arial" w:hAnsi="Arial" w:cs="Arial"/>
          <w:sz w:val="24"/>
          <w:szCs w:val="24"/>
        </w:rPr>
        <w:t xml:space="preserve"> et al., 2020)</w:t>
      </w:r>
      <w:r w:rsidRPr="00424F53">
        <w:rPr>
          <w:rFonts w:ascii="Arial" w:hAnsi="Arial" w:cs="Arial"/>
          <w:sz w:val="24"/>
          <w:szCs w:val="24"/>
        </w:rPr>
        <w:t>. Succession Planning: By creating a pipeline of potential leaders through talent management, it is possible to minimize the risk of organizational disruption and maintain continuity while ensuring seamless leadership transitions</w:t>
      </w:r>
      <w:r w:rsidR="00DA1258">
        <w:rPr>
          <w:rFonts w:ascii="Arial" w:hAnsi="Arial" w:cs="Arial"/>
          <w:sz w:val="24"/>
          <w:szCs w:val="24"/>
        </w:rPr>
        <w:t xml:space="preserve"> (</w:t>
      </w:r>
      <w:proofErr w:type="spellStart"/>
      <w:r w:rsidR="00DA1258">
        <w:rPr>
          <w:rFonts w:ascii="Arial" w:hAnsi="Arial" w:cs="Arial"/>
          <w:sz w:val="24"/>
          <w:szCs w:val="24"/>
        </w:rPr>
        <w:t>Almohtaseb</w:t>
      </w:r>
      <w:proofErr w:type="spellEnd"/>
      <w:r w:rsidR="00DA1258">
        <w:rPr>
          <w:rFonts w:ascii="Arial" w:hAnsi="Arial" w:cs="Arial"/>
          <w:sz w:val="24"/>
          <w:szCs w:val="24"/>
        </w:rPr>
        <w:t xml:space="preserve"> et al., 2020)</w:t>
      </w:r>
      <w:r w:rsidRPr="00424F53">
        <w:rPr>
          <w:rFonts w:ascii="Arial" w:hAnsi="Arial" w:cs="Arial"/>
          <w:sz w:val="24"/>
          <w:szCs w:val="24"/>
        </w:rPr>
        <w:t xml:space="preserve">. Innovation and Adaptability: A well-managed talent pool encourages an innovative, creative, and adaptable culture that enables businesses to </w:t>
      </w:r>
      <w:r w:rsidR="00E277C5" w:rsidRPr="00424F53">
        <w:rPr>
          <w:rFonts w:ascii="Arial" w:hAnsi="Arial" w:cs="Arial"/>
          <w:sz w:val="24"/>
          <w:szCs w:val="24"/>
        </w:rPr>
        <w:t>react quickly</w:t>
      </w:r>
      <w:r w:rsidRPr="00424F53">
        <w:rPr>
          <w:rFonts w:ascii="Arial" w:hAnsi="Arial" w:cs="Arial"/>
          <w:sz w:val="24"/>
          <w:szCs w:val="24"/>
        </w:rPr>
        <w:t xml:space="preserve"> to market changes and maintain their competitive edge</w:t>
      </w:r>
      <w:r w:rsidR="00DA1258">
        <w:rPr>
          <w:rFonts w:ascii="Arial" w:hAnsi="Arial" w:cs="Arial"/>
          <w:sz w:val="24"/>
          <w:szCs w:val="24"/>
        </w:rPr>
        <w:t xml:space="preserve"> (</w:t>
      </w:r>
      <w:proofErr w:type="spellStart"/>
      <w:r w:rsidR="00DA1258">
        <w:rPr>
          <w:rFonts w:ascii="Arial" w:hAnsi="Arial" w:cs="Arial"/>
          <w:sz w:val="24"/>
          <w:szCs w:val="24"/>
        </w:rPr>
        <w:t>Almohtaseb</w:t>
      </w:r>
      <w:proofErr w:type="spellEnd"/>
      <w:r w:rsidR="00DA1258">
        <w:rPr>
          <w:rFonts w:ascii="Arial" w:hAnsi="Arial" w:cs="Arial"/>
          <w:sz w:val="24"/>
          <w:szCs w:val="24"/>
        </w:rPr>
        <w:t xml:space="preserve"> et al., 2020)</w:t>
      </w:r>
      <w:r w:rsidRPr="00424F53">
        <w:rPr>
          <w:rFonts w:ascii="Arial" w:hAnsi="Arial" w:cs="Arial"/>
          <w:sz w:val="24"/>
          <w:szCs w:val="24"/>
        </w:rPr>
        <w:t>. Employer branding: A company's reputation as an employer of choice is improved by effective talent management, attracting top personnel</w:t>
      </w:r>
      <w:r w:rsidR="00E277C5" w:rsidRPr="00424F53">
        <w:rPr>
          <w:rFonts w:ascii="Arial" w:hAnsi="Arial" w:cs="Arial"/>
          <w:sz w:val="24"/>
          <w:szCs w:val="24"/>
        </w:rPr>
        <w:t>,</w:t>
      </w:r>
      <w:r w:rsidRPr="00424F53">
        <w:rPr>
          <w:rFonts w:ascii="Arial" w:hAnsi="Arial" w:cs="Arial"/>
          <w:sz w:val="24"/>
          <w:szCs w:val="24"/>
        </w:rPr>
        <w:t xml:space="preserve"> and having a favorable effect on recruitment efforts</w:t>
      </w:r>
      <w:r w:rsidR="00DA1258">
        <w:rPr>
          <w:rFonts w:ascii="Arial" w:hAnsi="Arial" w:cs="Arial"/>
          <w:sz w:val="24"/>
          <w:szCs w:val="24"/>
        </w:rPr>
        <w:t xml:space="preserve"> (Vatsa, 2016)</w:t>
      </w:r>
      <w:r w:rsidRPr="00424F53">
        <w:rPr>
          <w:rFonts w:ascii="Arial" w:hAnsi="Arial" w:cs="Arial"/>
          <w:sz w:val="24"/>
          <w:szCs w:val="24"/>
        </w:rPr>
        <w:t>.</w:t>
      </w:r>
    </w:p>
    <w:p w14:paraId="0E4C9369" w14:textId="550D7C1E" w:rsidR="0030352B" w:rsidRPr="00424F53" w:rsidRDefault="0030352B" w:rsidP="00710445">
      <w:pPr>
        <w:spacing w:line="360" w:lineRule="auto"/>
        <w:jc w:val="both"/>
        <w:rPr>
          <w:rFonts w:ascii="Arial" w:hAnsi="Arial" w:cs="Arial"/>
          <w:sz w:val="24"/>
          <w:szCs w:val="24"/>
        </w:rPr>
      </w:pPr>
      <w:r>
        <w:rPr>
          <w:rFonts w:ascii="Arial" w:hAnsi="Arial" w:cs="Arial"/>
          <w:sz w:val="24"/>
          <w:szCs w:val="24"/>
        </w:rPr>
        <w:t>The Employee Life Cycle</w:t>
      </w:r>
    </w:p>
    <w:p w14:paraId="432A82CE" w14:textId="0C4597F3" w:rsidR="00BC2A23" w:rsidRPr="00424F53" w:rsidRDefault="00DA2864" w:rsidP="00710445">
      <w:pPr>
        <w:spacing w:line="360" w:lineRule="auto"/>
        <w:ind w:firstLine="720"/>
        <w:jc w:val="both"/>
        <w:rPr>
          <w:rFonts w:ascii="Arial" w:hAnsi="Arial" w:cs="Arial"/>
          <w:sz w:val="24"/>
          <w:szCs w:val="24"/>
        </w:rPr>
      </w:pPr>
      <w:r w:rsidRPr="00424F53">
        <w:rPr>
          <w:rFonts w:ascii="Arial" w:hAnsi="Arial" w:cs="Arial"/>
          <w:sz w:val="24"/>
          <w:szCs w:val="24"/>
        </w:rPr>
        <w:t xml:space="preserve">The stages an employee goes through </w:t>
      </w:r>
      <w:r w:rsidR="00E277C5" w:rsidRPr="00424F53">
        <w:rPr>
          <w:rFonts w:ascii="Arial" w:hAnsi="Arial" w:cs="Arial"/>
          <w:sz w:val="24"/>
          <w:szCs w:val="24"/>
        </w:rPr>
        <w:t>whil</w:t>
      </w:r>
      <w:r w:rsidRPr="00424F53">
        <w:rPr>
          <w:rFonts w:ascii="Arial" w:hAnsi="Arial" w:cs="Arial"/>
          <w:sz w:val="24"/>
          <w:szCs w:val="24"/>
        </w:rPr>
        <w:t xml:space="preserve">e working for a company, from initial attraction to eventual exit, are </w:t>
      </w:r>
      <w:r w:rsidR="00E277C5" w:rsidRPr="00424F53">
        <w:rPr>
          <w:rFonts w:ascii="Arial" w:hAnsi="Arial" w:cs="Arial"/>
          <w:sz w:val="24"/>
          <w:szCs w:val="24"/>
        </w:rPr>
        <w:t>called</w:t>
      </w:r>
      <w:r w:rsidRPr="00424F53">
        <w:rPr>
          <w:rFonts w:ascii="Arial" w:hAnsi="Arial" w:cs="Arial"/>
          <w:sz w:val="24"/>
          <w:szCs w:val="24"/>
        </w:rPr>
        <w:t xml:space="preserve"> the employee lifecycle</w:t>
      </w:r>
      <w:r w:rsidR="00100ABB">
        <w:rPr>
          <w:rFonts w:ascii="Arial" w:hAnsi="Arial" w:cs="Arial"/>
          <w:sz w:val="24"/>
          <w:szCs w:val="24"/>
        </w:rPr>
        <w:t xml:space="preserve"> (Cattermole, 2019)</w:t>
      </w:r>
      <w:r w:rsidRPr="00424F53">
        <w:rPr>
          <w:rFonts w:ascii="Arial" w:hAnsi="Arial" w:cs="Arial"/>
          <w:sz w:val="24"/>
          <w:szCs w:val="24"/>
        </w:rPr>
        <w:t xml:space="preserve">. The employee lifecycle can be broken down into </w:t>
      </w:r>
      <w:r w:rsidR="00BC2A23" w:rsidRPr="00424F53">
        <w:rPr>
          <w:rFonts w:ascii="Arial" w:hAnsi="Arial" w:cs="Arial"/>
          <w:sz w:val="24"/>
          <w:szCs w:val="24"/>
        </w:rPr>
        <w:t xml:space="preserve">six </w:t>
      </w:r>
      <w:r w:rsidRPr="00424F53">
        <w:rPr>
          <w:rFonts w:ascii="Arial" w:hAnsi="Arial" w:cs="Arial"/>
          <w:sz w:val="24"/>
          <w:szCs w:val="24"/>
        </w:rPr>
        <w:t xml:space="preserve">phases in the hotel industry: </w:t>
      </w:r>
      <w:r w:rsidR="00BC2A23" w:rsidRPr="00424F53">
        <w:rPr>
          <w:rFonts w:ascii="Arial" w:hAnsi="Arial" w:cs="Arial"/>
          <w:sz w:val="24"/>
          <w:szCs w:val="24"/>
        </w:rPr>
        <w:t xml:space="preserve"> attraction, </w:t>
      </w:r>
      <w:r w:rsidRPr="00424F53">
        <w:rPr>
          <w:rFonts w:ascii="Arial" w:hAnsi="Arial" w:cs="Arial"/>
          <w:sz w:val="24"/>
          <w:szCs w:val="24"/>
        </w:rPr>
        <w:t xml:space="preserve">recruitment, onboarding, development, retention, and </w:t>
      </w:r>
      <w:r w:rsidR="00BC2A23" w:rsidRPr="00424F53">
        <w:rPr>
          <w:rFonts w:ascii="Arial" w:hAnsi="Arial" w:cs="Arial"/>
          <w:sz w:val="24"/>
          <w:szCs w:val="24"/>
        </w:rPr>
        <w:t>separation</w:t>
      </w:r>
      <w:r w:rsidR="002404CA">
        <w:rPr>
          <w:rFonts w:ascii="Arial" w:hAnsi="Arial" w:cs="Arial"/>
          <w:sz w:val="24"/>
          <w:szCs w:val="24"/>
        </w:rPr>
        <w:t xml:space="preserve"> (Teixeira et </w:t>
      </w:r>
      <w:r w:rsidR="00A30F81">
        <w:rPr>
          <w:rFonts w:ascii="Arial" w:hAnsi="Arial" w:cs="Arial"/>
          <w:sz w:val="24"/>
          <w:szCs w:val="24"/>
        </w:rPr>
        <w:t>al., 2019)</w:t>
      </w:r>
      <w:r w:rsidR="00BC2A23" w:rsidRPr="00424F53">
        <w:rPr>
          <w:rFonts w:ascii="Arial" w:hAnsi="Arial" w:cs="Arial"/>
          <w:sz w:val="24"/>
          <w:szCs w:val="24"/>
        </w:rPr>
        <w:t>.</w:t>
      </w:r>
    </w:p>
    <w:p w14:paraId="028DF2D4" w14:textId="30F58B04" w:rsidR="00BC2A23" w:rsidRPr="00424F53" w:rsidRDefault="00BC2A23" w:rsidP="00710445">
      <w:pPr>
        <w:spacing w:line="360" w:lineRule="auto"/>
        <w:ind w:firstLine="720"/>
        <w:jc w:val="both"/>
        <w:rPr>
          <w:rFonts w:ascii="Arial" w:hAnsi="Arial" w:cs="Arial"/>
          <w:sz w:val="24"/>
          <w:szCs w:val="24"/>
        </w:rPr>
      </w:pPr>
      <w:r w:rsidRPr="00424F53">
        <w:rPr>
          <w:rFonts w:ascii="Arial" w:hAnsi="Arial" w:cs="Arial"/>
          <w:sz w:val="24"/>
          <w:szCs w:val="24"/>
        </w:rPr>
        <w:t xml:space="preserve"> </w:t>
      </w:r>
      <w:r w:rsidR="00E277C5" w:rsidRPr="00424F53">
        <w:rPr>
          <w:rFonts w:ascii="Arial" w:hAnsi="Arial" w:cs="Arial"/>
          <w:sz w:val="24"/>
          <w:szCs w:val="24"/>
        </w:rPr>
        <w:t>T</w:t>
      </w:r>
      <w:r w:rsidRPr="00424F53">
        <w:rPr>
          <w:rFonts w:ascii="Arial" w:hAnsi="Arial" w:cs="Arial"/>
          <w:sz w:val="24"/>
          <w:szCs w:val="24"/>
        </w:rPr>
        <w:t xml:space="preserve">o find and attract skilled applicants to fill open positions, it is essential to go through the </w:t>
      </w:r>
      <w:proofErr w:type="gramStart"/>
      <w:r w:rsidRPr="00424F53">
        <w:rPr>
          <w:rFonts w:ascii="Arial" w:hAnsi="Arial" w:cs="Arial"/>
          <w:sz w:val="24"/>
          <w:szCs w:val="24"/>
        </w:rPr>
        <w:t>attraction</w:t>
      </w:r>
      <w:proofErr w:type="gramEnd"/>
      <w:r w:rsidRPr="00424F53">
        <w:rPr>
          <w:rFonts w:ascii="Arial" w:hAnsi="Arial" w:cs="Arial"/>
          <w:sz w:val="24"/>
          <w:szCs w:val="24"/>
        </w:rPr>
        <w:t xml:space="preserve"> stage of the employee lifecycle in the hotel sector. Th</w:t>
      </w:r>
      <w:r w:rsidR="00E277C5" w:rsidRPr="00424F53">
        <w:rPr>
          <w:rFonts w:ascii="Arial" w:hAnsi="Arial" w:cs="Arial"/>
          <w:sz w:val="24"/>
          <w:szCs w:val="24"/>
        </w:rPr>
        <w:t>is stage aim</w:t>
      </w:r>
      <w:r w:rsidRPr="00424F53">
        <w:rPr>
          <w:rFonts w:ascii="Arial" w:hAnsi="Arial" w:cs="Arial"/>
          <w:sz w:val="24"/>
          <w:szCs w:val="24"/>
        </w:rPr>
        <w:t xml:space="preserve">s to raise knowledge of the hotel, its distinctive selling propositions, and the employment opportunities it provides. Here, human resource departments use </w:t>
      </w:r>
      <w:r w:rsidR="00E277C5" w:rsidRPr="00424F53">
        <w:rPr>
          <w:rFonts w:ascii="Arial" w:hAnsi="Arial" w:cs="Arial"/>
          <w:sz w:val="24"/>
          <w:szCs w:val="24"/>
        </w:rPr>
        <w:t>various tactics to en</w:t>
      </w:r>
      <w:r w:rsidRPr="00424F53">
        <w:rPr>
          <w:rFonts w:ascii="Arial" w:hAnsi="Arial" w:cs="Arial"/>
          <w:sz w:val="24"/>
          <w:szCs w:val="24"/>
        </w:rPr>
        <w:t>sure the hotel is viewed as a desirable employer in the cutthroat labor market</w:t>
      </w:r>
      <w:r w:rsidR="002404CA">
        <w:rPr>
          <w:rFonts w:ascii="Arial" w:hAnsi="Arial" w:cs="Arial"/>
          <w:sz w:val="24"/>
          <w:szCs w:val="24"/>
        </w:rPr>
        <w:t xml:space="preserve"> (Teixeira et al., 2019)</w:t>
      </w:r>
      <w:r w:rsidRPr="00424F53">
        <w:rPr>
          <w:rFonts w:ascii="Arial" w:hAnsi="Arial" w:cs="Arial"/>
          <w:sz w:val="24"/>
          <w:szCs w:val="24"/>
        </w:rPr>
        <w:t>. Creating a strong employer brand is one of the attraction stage's main goals. This entails promoting the hotel's culture, values, and welcoming workplace</w:t>
      </w:r>
      <w:r w:rsidR="00226F12">
        <w:rPr>
          <w:rFonts w:ascii="Arial" w:hAnsi="Arial" w:cs="Arial"/>
          <w:sz w:val="24"/>
          <w:szCs w:val="24"/>
        </w:rPr>
        <w:t xml:space="preserve"> (Goswami, 2021)</w:t>
      </w:r>
      <w:r w:rsidRPr="00424F53">
        <w:rPr>
          <w:rFonts w:ascii="Arial" w:hAnsi="Arial" w:cs="Arial"/>
          <w:sz w:val="24"/>
          <w:szCs w:val="24"/>
        </w:rPr>
        <w:t xml:space="preserve">. Hotels may stand out and draw top personnel by emphasizing their distinctive </w:t>
      </w:r>
      <w:r w:rsidRPr="00424F53">
        <w:rPr>
          <w:rFonts w:ascii="Arial" w:hAnsi="Arial" w:cs="Arial"/>
          <w:sz w:val="24"/>
          <w:szCs w:val="24"/>
        </w:rPr>
        <w:lastRenderedPageBreak/>
        <w:t xml:space="preserve">qualities, such as </w:t>
      </w:r>
      <w:r w:rsidR="00E277C5" w:rsidRPr="00424F53">
        <w:rPr>
          <w:rFonts w:ascii="Arial" w:hAnsi="Arial" w:cs="Arial"/>
          <w:sz w:val="24"/>
          <w:szCs w:val="24"/>
        </w:rPr>
        <w:t>abunda</w:t>
      </w:r>
      <w:r w:rsidRPr="00424F53">
        <w:rPr>
          <w:rFonts w:ascii="Arial" w:hAnsi="Arial" w:cs="Arial"/>
          <w:sz w:val="24"/>
          <w:szCs w:val="24"/>
        </w:rPr>
        <w:t>nt amenities, dedication to visitor happiness, and possibilities for career advancement.</w:t>
      </w:r>
    </w:p>
    <w:p w14:paraId="2E883314" w14:textId="06FEB617" w:rsidR="00BC2A23" w:rsidRPr="00424F53" w:rsidRDefault="00BC2A23" w:rsidP="00710445">
      <w:pPr>
        <w:spacing w:line="360" w:lineRule="auto"/>
        <w:ind w:firstLine="720"/>
        <w:jc w:val="both"/>
        <w:rPr>
          <w:rFonts w:ascii="Arial" w:hAnsi="Arial" w:cs="Arial"/>
          <w:sz w:val="24"/>
          <w:szCs w:val="24"/>
        </w:rPr>
      </w:pPr>
      <w:r w:rsidRPr="00424F53">
        <w:rPr>
          <w:rFonts w:ascii="Arial" w:hAnsi="Arial" w:cs="Arial"/>
          <w:sz w:val="24"/>
          <w:szCs w:val="24"/>
        </w:rPr>
        <w:t>The hotel sector may use a variety of re channels to acquire applicants. This include</w:t>
      </w:r>
      <w:r w:rsidR="00E277C5" w:rsidRPr="00424F53">
        <w:rPr>
          <w:rFonts w:ascii="Arial" w:hAnsi="Arial" w:cs="Arial"/>
          <w:sz w:val="24"/>
          <w:szCs w:val="24"/>
        </w:rPr>
        <w:t>s conventional techniques like employment fairs, print advertising, and website posting</w:t>
      </w:r>
      <w:r w:rsidRPr="00424F53">
        <w:rPr>
          <w:rFonts w:ascii="Arial" w:hAnsi="Arial" w:cs="Arial"/>
          <w:sz w:val="24"/>
          <w:szCs w:val="24"/>
        </w:rPr>
        <w:t>s dedicated to the hotel business. Hotels can also use social media channels to advertise their brand and interact with potential employees. Platforms like LinkedIn, Facebook, and Instagram offer chances to share staff success stories, highlight honors or achievements, and provide a window into the work environment at the hotel. In general, a deliberate approach is needed during the attraction stage of the hotel sector to position the hotel as an employer of choice</w:t>
      </w:r>
      <w:r w:rsidR="00226F12">
        <w:rPr>
          <w:rFonts w:ascii="Arial" w:hAnsi="Arial" w:cs="Arial"/>
          <w:sz w:val="24"/>
          <w:szCs w:val="24"/>
        </w:rPr>
        <w:t xml:space="preserve"> (Goswami, 2021)</w:t>
      </w:r>
      <w:r w:rsidRPr="00424F53">
        <w:rPr>
          <w:rFonts w:ascii="Arial" w:hAnsi="Arial" w:cs="Arial"/>
          <w:sz w:val="24"/>
          <w:szCs w:val="24"/>
        </w:rPr>
        <w:t>. Hotels can attract talented employees who share their values and help them continue to succeed by effectively exhibiting their brand, using a variety of recruitment channels, providing competitive pay and benefits, and getting involved in the community</w:t>
      </w:r>
      <w:r w:rsidR="00C327E0">
        <w:rPr>
          <w:rFonts w:ascii="Arial" w:hAnsi="Arial" w:cs="Arial"/>
          <w:sz w:val="24"/>
          <w:szCs w:val="24"/>
        </w:rPr>
        <w:t xml:space="preserve"> (Cattermole, 2019)</w:t>
      </w:r>
      <w:r w:rsidRPr="00424F53">
        <w:rPr>
          <w:rFonts w:ascii="Arial" w:hAnsi="Arial" w:cs="Arial"/>
          <w:sz w:val="24"/>
          <w:szCs w:val="24"/>
        </w:rPr>
        <w:t>.</w:t>
      </w:r>
    </w:p>
    <w:p w14:paraId="75F2C1E1" w14:textId="61F2BEC5" w:rsidR="00BC2A23" w:rsidRPr="00424F53" w:rsidRDefault="00BC2A23" w:rsidP="00710445">
      <w:pPr>
        <w:spacing w:line="360" w:lineRule="auto"/>
        <w:ind w:firstLine="720"/>
        <w:jc w:val="both"/>
        <w:rPr>
          <w:rFonts w:ascii="Arial" w:hAnsi="Arial" w:cs="Arial"/>
          <w:sz w:val="24"/>
          <w:szCs w:val="24"/>
        </w:rPr>
      </w:pPr>
      <w:r w:rsidRPr="00424F53">
        <w:rPr>
          <w:rFonts w:ascii="Arial" w:hAnsi="Arial" w:cs="Arial"/>
          <w:sz w:val="24"/>
          <w:szCs w:val="24"/>
        </w:rPr>
        <w:t xml:space="preserve">The </w:t>
      </w:r>
      <w:r w:rsidR="00E277C5" w:rsidRPr="00424F53">
        <w:rPr>
          <w:rFonts w:ascii="Arial" w:hAnsi="Arial" w:cs="Arial"/>
          <w:sz w:val="24"/>
          <w:szCs w:val="24"/>
        </w:rPr>
        <w:t>recruitment lifecycle in the hotel industry is the process of attracting, evaluating, and selecting eligible people to fill open jobs within the organization</w:t>
      </w:r>
      <w:r w:rsidRPr="00424F53">
        <w:rPr>
          <w:rFonts w:ascii="Arial" w:hAnsi="Arial" w:cs="Arial"/>
          <w:sz w:val="24"/>
          <w:szCs w:val="24"/>
        </w:rPr>
        <w:t>. The process enables h</w:t>
      </w:r>
      <w:r w:rsidR="00E277C5" w:rsidRPr="00424F53">
        <w:rPr>
          <w:rFonts w:ascii="Arial" w:hAnsi="Arial" w:cs="Arial"/>
          <w:sz w:val="24"/>
          <w:szCs w:val="24"/>
        </w:rPr>
        <w:t>otel human resource departments to find and hire the best candidates for various</w:t>
      </w:r>
      <w:r w:rsidRPr="00424F53">
        <w:rPr>
          <w:rFonts w:ascii="Arial" w:hAnsi="Arial" w:cs="Arial"/>
          <w:sz w:val="24"/>
          <w:szCs w:val="24"/>
        </w:rPr>
        <w:t xml:space="preserve"> positions. </w:t>
      </w:r>
      <w:r w:rsidR="00B4739D" w:rsidRPr="00424F53">
        <w:rPr>
          <w:rFonts w:ascii="Arial" w:hAnsi="Arial" w:cs="Arial"/>
          <w:sz w:val="24"/>
          <w:szCs w:val="24"/>
        </w:rPr>
        <w:t>The first step in the recruitment process is a complete job analysis to determine the abilities, credentials, and experience needed for the open position</w:t>
      </w:r>
      <w:r w:rsidR="00BA48BA">
        <w:rPr>
          <w:rFonts w:ascii="Arial" w:hAnsi="Arial" w:cs="Arial"/>
          <w:sz w:val="24"/>
          <w:szCs w:val="24"/>
        </w:rPr>
        <w:t xml:space="preserve"> (Teixeira et al., 2019)</w:t>
      </w:r>
      <w:r w:rsidR="00B4739D" w:rsidRPr="00424F53">
        <w:rPr>
          <w:rFonts w:ascii="Arial" w:hAnsi="Arial" w:cs="Arial"/>
          <w:sz w:val="24"/>
          <w:szCs w:val="24"/>
        </w:rPr>
        <w:t xml:space="preserve">. Human resource departments provide comprehensive job descriptions and specifications outlining the duties, responsibilities, required credentials, and desired </w:t>
      </w:r>
      <w:r w:rsidR="0075744C" w:rsidRPr="00424F53">
        <w:rPr>
          <w:rFonts w:ascii="Arial" w:hAnsi="Arial" w:cs="Arial"/>
          <w:sz w:val="24"/>
          <w:szCs w:val="24"/>
        </w:rPr>
        <w:t xml:space="preserve">capabilities. </w:t>
      </w:r>
      <w:r w:rsidR="00E277C5" w:rsidRPr="00424F53">
        <w:rPr>
          <w:rFonts w:ascii="Arial" w:hAnsi="Arial" w:cs="Arial"/>
          <w:sz w:val="24"/>
          <w:szCs w:val="24"/>
        </w:rPr>
        <w:t>Hotels may partner with recruitment agencies, hospitality colleges, and industry networks to access a larger pool of potential applicant</w:t>
      </w:r>
      <w:r w:rsidR="0075744C" w:rsidRPr="00424F53">
        <w:rPr>
          <w:rFonts w:ascii="Arial" w:hAnsi="Arial" w:cs="Arial"/>
          <w:sz w:val="24"/>
          <w:szCs w:val="24"/>
        </w:rPr>
        <w:t>s</w:t>
      </w:r>
      <w:r w:rsidR="00ED5A55">
        <w:rPr>
          <w:rFonts w:ascii="Arial" w:hAnsi="Arial" w:cs="Arial"/>
          <w:sz w:val="24"/>
          <w:szCs w:val="24"/>
        </w:rPr>
        <w:t xml:space="preserve"> (Teixeira et al., 2019)</w:t>
      </w:r>
      <w:r w:rsidR="0075744C" w:rsidRPr="00424F53">
        <w:rPr>
          <w:rFonts w:ascii="Arial" w:hAnsi="Arial" w:cs="Arial"/>
          <w:sz w:val="24"/>
          <w:szCs w:val="24"/>
        </w:rPr>
        <w:t>. Employee recommendations can also be a successful sourcing strategy because current staff members often have competent contacts they can recommend. The screening and selection procedure starts after applications are received. Human resource departments evaluate application forms, cover letters, and resumes to narrow the field of candidates to those who best fit the essential requirements in the job description</w:t>
      </w:r>
      <w:r w:rsidR="00ED5A55">
        <w:rPr>
          <w:rFonts w:ascii="Arial" w:hAnsi="Arial" w:cs="Arial"/>
          <w:sz w:val="24"/>
          <w:szCs w:val="24"/>
        </w:rPr>
        <w:t xml:space="preserve"> (Goswami, 2021)</w:t>
      </w:r>
      <w:r w:rsidR="0075744C" w:rsidRPr="00424F53">
        <w:rPr>
          <w:rFonts w:ascii="Arial" w:hAnsi="Arial" w:cs="Arial"/>
          <w:sz w:val="24"/>
          <w:szCs w:val="24"/>
        </w:rPr>
        <w:t>. Initial phone or video interviews may also be conducted as part of screening to evaluate applicants' motivation, communication abilities, and fit for the position.</w:t>
      </w:r>
    </w:p>
    <w:p w14:paraId="5D6971AB" w14:textId="5F896000" w:rsidR="0075744C" w:rsidRPr="00424F53" w:rsidRDefault="0075744C" w:rsidP="00710445">
      <w:pPr>
        <w:spacing w:line="360" w:lineRule="auto"/>
        <w:ind w:firstLine="720"/>
        <w:jc w:val="both"/>
        <w:rPr>
          <w:rFonts w:ascii="Arial" w:hAnsi="Arial" w:cs="Arial"/>
          <w:sz w:val="24"/>
          <w:szCs w:val="24"/>
        </w:rPr>
      </w:pPr>
      <w:r w:rsidRPr="00424F53">
        <w:rPr>
          <w:rFonts w:ascii="Arial" w:hAnsi="Arial" w:cs="Arial"/>
          <w:sz w:val="24"/>
          <w:szCs w:val="24"/>
        </w:rPr>
        <w:lastRenderedPageBreak/>
        <w:t xml:space="preserve">Hotels often undertake several rounds of interviews throughout the recruitment process. This could include conversations with human resources officials up front, department managers afterward, and perhaps panel interviews with </w:t>
      </w:r>
      <w:r w:rsidR="00E277C5" w:rsidRPr="00424F53">
        <w:rPr>
          <w:rFonts w:ascii="Arial" w:hAnsi="Arial" w:cs="Arial"/>
          <w:sz w:val="24"/>
          <w:szCs w:val="24"/>
        </w:rPr>
        <w:t>various</w:t>
      </w:r>
      <w:r w:rsidRPr="00424F53">
        <w:rPr>
          <w:rFonts w:ascii="Arial" w:hAnsi="Arial" w:cs="Arial"/>
          <w:sz w:val="24"/>
          <w:szCs w:val="24"/>
        </w:rPr>
        <w:t xml:space="preserve"> stakeholders. Candidates' aptitudes to manage </w:t>
      </w:r>
      <w:proofErr w:type="gramStart"/>
      <w:r w:rsidRPr="00424F53">
        <w:rPr>
          <w:rFonts w:ascii="Arial" w:hAnsi="Arial" w:cs="Arial"/>
          <w:sz w:val="24"/>
          <w:szCs w:val="24"/>
        </w:rPr>
        <w:t>particular job-related</w:t>
      </w:r>
      <w:proofErr w:type="gramEnd"/>
      <w:r w:rsidRPr="00424F53">
        <w:rPr>
          <w:rFonts w:ascii="Arial" w:hAnsi="Arial" w:cs="Arial"/>
          <w:sz w:val="24"/>
          <w:szCs w:val="24"/>
        </w:rPr>
        <w:t xml:space="preserve"> circumstances are typically assessed via behavioral-based interviews, situational interviews, and competency-based exams</w:t>
      </w:r>
      <w:r w:rsidR="00ED5A55">
        <w:rPr>
          <w:rFonts w:ascii="Arial" w:hAnsi="Arial" w:cs="Arial"/>
          <w:sz w:val="24"/>
          <w:szCs w:val="24"/>
        </w:rPr>
        <w:t xml:space="preserve"> (Cattermole, 2019)</w:t>
      </w:r>
      <w:r w:rsidRPr="00424F53">
        <w:rPr>
          <w:rFonts w:ascii="Arial" w:hAnsi="Arial" w:cs="Arial"/>
          <w:sz w:val="24"/>
          <w:szCs w:val="24"/>
        </w:rPr>
        <w:t>. Hotels frequently c</w:t>
      </w:r>
      <w:r w:rsidR="00E277C5" w:rsidRPr="00424F53">
        <w:rPr>
          <w:rFonts w:ascii="Arial" w:hAnsi="Arial" w:cs="Arial"/>
          <w:sz w:val="24"/>
          <w:szCs w:val="24"/>
        </w:rPr>
        <w:t>onduc</w:t>
      </w:r>
      <w:r w:rsidRPr="00424F53">
        <w:rPr>
          <w:rFonts w:ascii="Arial" w:hAnsi="Arial" w:cs="Arial"/>
          <w:sz w:val="24"/>
          <w:szCs w:val="24"/>
        </w:rPr>
        <w:t xml:space="preserve">t background checks and confirm the information </w:t>
      </w:r>
      <w:r w:rsidR="00E277C5" w:rsidRPr="00424F53">
        <w:rPr>
          <w:rFonts w:ascii="Arial" w:hAnsi="Arial" w:cs="Arial"/>
          <w:sz w:val="24"/>
          <w:szCs w:val="24"/>
        </w:rPr>
        <w:t>the applicants give</w:t>
      </w:r>
      <w:r w:rsidRPr="00424F53">
        <w:rPr>
          <w:rFonts w:ascii="Arial" w:hAnsi="Arial" w:cs="Arial"/>
          <w:sz w:val="24"/>
          <w:szCs w:val="24"/>
        </w:rPr>
        <w:t xml:space="preserve"> before making a final hiring choice</w:t>
      </w:r>
      <w:r w:rsidR="00E277C5" w:rsidRPr="00424F53">
        <w:rPr>
          <w:rFonts w:ascii="Arial" w:hAnsi="Arial" w:cs="Arial"/>
          <w:sz w:val="24"/>
          <w:szCs w:val="24"/>
        </w:rPr>
        <w:t>; t</w:t>
      </w:r>
      <w:r w:rsidRPr="00424F53">
        <w:rPr>
          <w:rFonts w:ascii="Arial" w:hAnsi="Arial" w:cs="Arial"/>
          <w:sz w:val="24"/>
          <w:szCs w:val="24"/>
        </w:rPr>
        <w:t xml:space="preserve">his could entail confirming school credentials, looking through career history, and </w:t>
      </w:r>
      <w:r w:rsidR="00E277C5" w:rsidRPr="00424F53">
        <w:rPr>
          <w:rFonts w:ascii="Arial" w:hAnsi="Arial" w:cs="Arial"/>
          <w:sz w:val="24"/>
          <w:szCs w:val="24"/>
        </w:rPr>
        <w:t>contacting</w:t>
      </w:r>
      <w:r w:rsidRPr="00424F53">
        <w:rPr>
          <w:rFonts w:ascii="Arial" w:hAnsi="Arial" w:cs="Arial"/>
          <w:sz w:val="24"/>
          <w:szCs w:val="24"/>
        </w:rPr>
        <w:t xml:space="preserve"> professional references. Background checks </w:t>
      </w:r>
      <w:r w:rsidR="00E277C5" w:rsidRPr="00424F53">
        <w:rPr>
          <w:rFonts w:ascii="Arial" w:hAnsi="Arial" w:cs="Arial"/>
          <w:sz w:val="24"/>
          <w:szCs w:val="24"/>
        </w:rPr>
        <w:t>confirm</w:t>
      </w:r>
      <w:r w:rsidRPr="00424F53">
        <w:rPr>
          <w:rFonts w:ascii="Arial" w:hAnsi="Arial" w:cs="Arial"/>
          <w:sz w:val="24"/>
          <w:szCs w:val="24"/>
        </w:rPr>
        <w:t xml:space="preserve"> that the </w:t>
      </w:r>
      <w:r w:rsidR="00E277C5" w:rsidRPr="00424F53">
        <w:rPr>
          <w:rFonts w:ascii="Arial" w:hAnsi="Arial" w:cs="Arial"/>
          <w:sz w:val="24"/>
          <w:szCs w:val="24"/>
        </w:rPr>
        <w:t xml:space="preserve">applicants have </w:t>
      </w:r>
      <w:proofErr w:type="gramStart"/>
      <w:r w:rsidR="00E277C5" w:rsidRPr="00424F53">
        <w:rPr>
          <w:rFonts w:ascii="Arial" w:hAnsi="Arial" w:cs="Arial"/>
          <w:sz w:val="24"/>
          <w:szCs w:val="24"/>
        </w:rPr>
        <w:t>the</w:t>
      </w:r>
      <w:r w:rsidRPr="00424F53">
        <w:rPr>
          <w:rFonts w:ascii="Arial" w:hAnsi="Arial" w:cs="Arial"/>
          <w:sz w:val="24"/>
          <w:szCs w:val="24"/>
        </w:rPr>
        <w:t xml:space="preserve"> credentials</w:t>
      </w:r>
      <w:proofErr w:type="gramEnd"/>
      <w:r w:rsidRPr="00424F53">
        <w:rPr>
          <w:rFonts w:ascii="Arial" w:hAnsi="Arial" w:cs="Arial"/>
          <w:sz w:val="24"/>
          <w:szCs w:val="24"/>
        </w:rPr>
        <w:t xml:space="preserve"> and a solid track record.</w:t>
      </w:r>
    </w:p>
    <w:p w14:paraId="5965FD90" w14:textId="0CC27ADA" w:rsidR="0075744C" w:rsidRPr="00424F53" w:rsidRDefault="00844599" w:rsidP="00710445">
      <w:pPr>
        <w:spacing w:line="360" w:lineRule="auto"/>
        <w:ind w:firstLine="720"/>
        <w:jc w:val="both"/>
        <w:rPr>
          <w:rFonts w:ascii="Arial" w:hAnsi="Arial" w:cs="Arial"/>
          <w:sz w:val="24"/>
          <w:szCs w:val="24"/>
        </w:rPr>
      </w:pPr>
      <w:r w:rsidRPr="00424F53">
        <w:rPr>
          <w:rFonts w:ascii="Arial" w:hAnsi="Arial" w:cs="Arial"/>
          <w:sz w:val="24"/>
          <w:szCs w:val="24"/>
        </w:rPr>
        <w:t>Onboarding, In the UK hotel sector, onboarding is a crucial phase in the employment lifetime. It refers to welcoming new hires into the team and preparing them for success in their positions. Effective onboarding promotes a sense of involvement and belonging while assisting recruits in becoming familiar with the hotel's culture, values, regulations, and processes</w:t>
      </w:r>
      <w:r w:rsidR="00114A06">
        <w:rPr>
          <w:rFonts w:ascii="Arial" w:hAnsi="Arial" w:cs="Arial"/>
          <w:sz w:val="24"/>
          <w:szCs w:val="24"/>
        </w:rPr>
        <w:t xml:space="preserve"> (</w:t>
      </w:r>
      <w:proofErr w:type="spellStart"/>
      <w:r w:rsidR="00114A06">
        <w:rPr>
          <w:rFonts w:ascii="Arial" w:hAnsi="Arial" w:cs="Arial"/>
          <w:sz w:val="24"/>
          <w:szCs w:val="24"/>
        </w:rPr>
        <w:t>Shahane</w:t>
      </w:r>
      <w:proofErr w:type="spellEnd"/>
      <w:r w:rsidR="00114A06">
        <w:rPr>
          <w:rFonts w:ascii="Arial" w:hAnsi="Arial" w:cs="Arial"/>
          <w:sz w:val="24"/>
          <w:szCs w:val="24"/>
        </w:rPr>
        <w:t xml:space="preserve"> &amp; Fernandes, 2021)</w:t>
      </w:r>
      <w:r w:rsidRPr="00424F53">
        <w:rPr>
          <w:rFonts w:ascii="Arial" w:hAnsi="Arial" w:cs="Arial"/>
          <w:sz w:val="24"/>
          <w:szCs w:val="24"/>
        </w:rPr>
        <w:t>. Hotels in the UK give new hires thorough orientations as part of the onboarding process. Introductions to the hotel's history, mission, vision, and fundamental values are frequently included in these orientations. The hotel's distinctive selling characteristics</w:t>
      </w:r>
      <w:r w:rsidR="00E277C5" w:rsidRPr="00424F53">
        <w:rPr>
          <w:rFonts w:ascii="Arial" w:hAnsi="Arial" w:cs="Arial"/>
          <w:sz w:val="24"/>
          <w:szCs w:val="24"/>
        </w:rPr>
        <w:t xml:space="preserve"> must be effectively communicated, such as its dedication to providing great guest service, the value of teamwork, and the focus on creating unforgettable experiences</w:t>
      </w:r>
      <w:r w:rsidRPr="00424F53">
        <w:rPr>
          <w:rFonts w:ascii="Arial" w:hAnsi="Arial" w:cs="Arial"/>
          <w:sz w:val="24"/>
          <w:szCs w:val="24"/>
        </w:rPr>
        <w:t xml:space="preserve">. The </w:t>
      </w:r>
      <w:r w:rsidR="00E277C5" w:rsidRPr="00424F53">
        <w:rPr>
          <w:rFonts w:ascii="Arial" w:hAnsi="Arial" w:cs="Arial"/>
          <w:sz w:val="24"/>
          <w:szCs w:val="24"/>
        </w:rPr>
        <w:t>hotel's layout, amenities, and services must b</w:t>
      </w:r>
      <w:r w:rsidRPr="00424F53">
        <w:rPr>
          <w:rFonts w:ascii="Arial" w:hAnsi="Arial" w:cs="Arial"/>
          <w:sz w:val="24"/>
          <w:szCs w:val="24"/>
        </w:rPr>
        <w:t>e familiar to new staff</w:t>
      </w:r>
      <w:r w:rsidR="00114A06">
        <w:rPr>
          <w:rFonts w:ascii="Arial" w:hAnsi="Arial" w:cs="Arial"/>
          <w:sz w:val="24"/>
          <w:szCs w:val="24"/>
        </w:rPr>
        <w:t xml:space="preserve"> (Seidu &amp; </w:t>
      </w:r>
      <w:proofErr w:type="spellStart"/>
      <w:r w:rsidR="00114A06">
        <w:rPr>
          <w:rFonts w:ascii="Arial" w:hAnsi="Arial" w:cs="Arial"/>
          <w:sz w:val="24"/>
          <w:szCs w:val="24"/>
        </w:rPr>
        <w:t>Issau</w:t>
      </w:r>
      <w:proofErr w:type="spellEnd"/>
      <w:r w:rsidR="00114A06">
        <w:rPr>
          <w:rFonts w:ascii="Arial" w:hAnsi="Arial" w:cs="Arial"/>
          <w:sz w:val="24"/>
          <w:szCs w:val="24"/>
        </w:rPr>
        <w:t xml:space="preserve"> &amp; Amoah-Mensah, 2022)</w:t>
      </w:r>
      <w:r w:rsidRPr="00424F53">
        <w:rPr>
          <w:rFonts w:ascii="Arial" w:hAnsi="Arial" w:cs="Arial"/>
          <w:sz w:val="24"/>
          <w:szCs w:val="24"/>
        </w:rPr>
        <w:t xml:space="preserve">. They should </w:t>
      </w:r>
      <w:r w:rsidR="00E277C5" w:rsidRPr="00424F53">
        <w:rPr>
          <w:rFonts w:ascii="Arial" w:hAnsi="Arial" w:cs="Arial"/>
          <w:sz w:val="24"/>
          <w:szCs w:val="24"/>
        </w:rPr>
        <w:t>know</w:t>
      </w:r>
      <w:r w:rsidRPr="00424F53">
        <w:rPr>
          <w:rFonts w:ascii="Arial" w:hAnsi="Arial" w:cs="Arial"/>
          <w:sz w:val="24"/>
          <w:szCs w:val="24"/>
        </w:rPr>
        <w:t xml:space="preserve"> the numerous departments, important individuals, and the entire visitor experience process. The front desk, concierge, housekeeping, food and beverage outlets, and other crucial areas of operation should all be </w:t>
      </w:r>
      <w:r w:rsidR="00114A06" w:rsidRPr="00424F53">
        <w:rPr>
          <w:rFonts w:ascii="Arial" w:hAnsi="Arial" w:cs="Arial"/>
          <w:sz w:val="24"/>
          <w:szCs w:val="24"/>
        </w:rPr>
        <w:t>familiarized</w:t>
      </w:r>
      <w:r w:rsidRPr="00424F53">
        <w:rPr>
          <w:rFonts w:ascii="Arial" w:hAnsi="Arial" w:cs="Arial"/>
          <w:sz w:val="24"/>
          <w:szCs w:val="24"/>
        </w:rPr>
        <w:t xml:space="preserve"> with. Employees can obtain a comprehensive awareness of the hotel's operations and contribute to smooth guest experiences by being given this information.</w:t>
      </w:r>
    </w:p>
    <w:p w14:paraId="50262369" w14:textId="038898A4" w:rsidR="00844599" w:rsidRDefault="00844599" w:rsidP="00710445">
      <w:pPr>
        <w:spacing w:line="360" w:lineRule="auto"/>
        <w:ind w:firstLine="720"/>
        <w:jc w:val="both"/>
        <w:rPr>
          <w:rFonts w:ascii="Arial" w:hAnsi="Arial" w:cs="Arial"/>
          <w:sz w:val="24"/>
          <w:szCs w:val="24"/>
        </w:rPr>
      </w:pPr>
      <w:r w:rsidRPr="00424F53">
        <w:rPr>
          <w:rFonts w:ascii="Arial" w:hAnsi="Arial" w:cs="Arial"/>
          <w:sz w:val="24"/>
          <w:szCs w:val="24"/>
        </w:rPr>
        <w:t>In the hospitality sector, onboarding is greatly aided by training. Job-specific training is provided to new hires to improve their skills, capabilities, and knowledge</w:t>
      </w:r>
      <w:r w:rsidR="006B50D9">
        <w:rPr>
          <w:rFonts w:ascii="Arial" w:hAnsi="Arial" w:cs="Arial"/>
          <w:sz w:val="24"/>
          <w:szCs w:val="24"/>
        </w:rPr>
        <w:t xml:space="preserve"> (</w:t>
      </w:r>
      <w:proofErr w:type="spellStart"/>
      <w:r w:rsidR="006B50D9">
        <w:rPr>
          <w:rFonts w:ascii="Arial" w:hAnsi="Arial" w:cs="Arial"/>
          <w:sz w:val="24"/>
          <w:szCs w:val="24"/>
        </w:rPr>
        <w:t>Shahane</w:t>
      </w:r>
      <w:proofErr w:type="spellEnd"/>
      <w:r w:rsidR="006B50D9">
        <w:rPr>
          <w:rFonts w:ascii="Arial" w:hAnsi="Arial" w:cs="Arial"/>
          <w:sz w:val="24"/>
          <w:szCs w:val="24"/>
        </w:rPr>
        <w:t xml:space="preserve"> &amp; Fernandes, 2021)</w:t>
      </w:r>
      <w:r w:rsidRPr="00424F53">
        <w:rPr>
          <w:rFonts w:ascii="Arial" w:hAnsi="Arial" w:cs="Arial"/>
          <w:sz w:val="24"/>
          <w:szCs w:val="24"/>
        </w:rPr>
        <w:t xml:space="preserve">. Customer service, communication, problem-solving, and </w:t>
      </w:r>
      <w:proofErr w:type="gramStart"/>
      <w:r w:rsidRPr="00424F53">
        <w:rPr>
          <w:rFonts w:ascii="Arial" w:hAnsi="Arial" w:cs="Arial"/>
          <w:sz w:val="24"/>
          <w:szCs w:val="24"/>
        </w:rPr>
        <w:t>particular technical</w:t>
      </w:r>
      <w:proofErr w:type="gramEnd"/>
      <w:r w:rsidRPr="00424F53">
        <w:rPr>
          <w:rFonts w:ascii="Arial" w:hAnsi="Arial" w:cs="Arial"/>
          <w:sz w:val="24"/>
          <w:szCs w:val="24"/>
        </w:rPr>
        <w:t xml:space="preserve"> abilities relevant to their roles may all be included in this training. </w:t>
      </w:r>
      <w:r w:rsidRPr="00424F53">
        <w:rPr>
          <w:rFonts w:ascii="Arial" w:hAnsi="Arial" w:cs="Arial"/>
          <w:sz w:val="24"/>
          <w:szCs w:val="24"/>
        </w:rPr>
        <w:lastRenderedPageBreak/>
        <w:t>T</w:t>
      </w:r>
      <w:r w:rsidR="00E277C5" w:rsidRPr="00424F53">
        <w:rPr>
          <w:rFonts w:ascii="Arial" w:hAnsi="Arial" w:cs="Arial"/>
          <w:sz w:val="24"/>
          <w:szCs w:val="24"/>
        </w:rPr>
        <w:t>raining programs in the UK hotel business frequently include interactive sessions, real-world examples, and hands-on experiences to ensure that staff is adequately equipped for their obligation</w:t>
      </w:r>
      <w:r w:rsidRPr="00424F53">
        <w:rPr>
          <w:rFonts w:ascii="Arial" w:hAnsi="Arial" w:cs="Arial"/>
          <w:sz w:val="24"/>
          <w:szCs w:val="24"/>
        </w:rPr>
        <w:t xml:space="preserve">s. Hotels in the UK frequently designate mentors or buddies to assist new staff throughout the onboarding process. These seasoned coworkers offer advice, respond to inquiries, and aid new hires in adjusting to the workplace. Mentors can help </w:t>
      </w:r>
      <w:r w:rsidR="00E277C5" w:rsidRPr="00424F53">
        <w:rPr>
          <w:rFonts w:ascii="Arial" w:hAnsi="Arial" w:cs="Arial"/>
          <w:sz w:val="24"/>
          <w:szCs w:val="24"/>
        </w:rPr>
        <w:t>manage the day-to-day operations, providing guidance that is both practical and insightful into the hotel's culture</w:t>
      </w:r>
      <w:r w:rsidRPr="00424F53">
        <w:rPr>
          <w:rFonts w:ascii="Arial" w:hAnsi="Arial" w:cs="Arial"/>
          <w:sz w:val="24"/>
          <w:szCs w:val="24"/>
        </w:rPr>
        <w:t>. This mentoring connection can shorten the learning curve for new hires, foster partnerships inside the company, and make new hires feel supported</w:t>
      </w:r>
      <w:r w:rsidR="00125842">
        <w:rPr>
          <w:rFonts w:ascii="Arial" w:hAnsi="Arial" w:cs="Arial"/>
          <w:sz w:val="24"/>
          <w:szCs w:val="24"/>
        </w:rPr>
        <w:t xml:space="preserve"> (</w:t>
      </w:r>
      <w:proofErr w:type="spellStart"/>
      <w:r w:rsidR="00125842">
        <w:rPr>
          <w:rFonts w:ascii="Arial" w:hAnsi="Arial" w:cs="Arial"/>
          <w:sz w:val="24"/>
          <w:szCs w:val="24"/>
        </w:rPr>
        <w:t>Chytiri</w:t>
      </w:r>
      <w:proofErr w:type="spellEnd"/>
      <w:r w:rsidR="00125842">
        <w:rPr>
          <w:rFonts w:ascii="Arial" w:hAnsi="Arial" w:cs="Arial"/>
          <w:sz w:val="24"/>
          <w:szCs w:val="24"/>
        </w:rPr>
        <w:t xml:space="preserve"> &amp; </w:t>
      </w:r>
      <w:proofErr w:type="spellStart"/>
      <w:r w:rsidR="00125842">
        <w:rPr>
          <w:rFonts w:ascii="Arial" w:hAnsi="Arial" w:cs="Arial"/>
          <w:sz w:val="24"/>
          <w:szCs w:val="24"/>
        </w:rPr>
        <w:t>Filippaios</w:t>
      </w:r>
      <w:proofErr w:type="spellEnd"/>
      <w:r w:rsidR="00125842">
        <w:rPr>
          <w:rFonts w:ascii="Arial" w:hAnsi="Arial" w:cs="Arial"/>
          <w:sz w:val="24"/>
          <w:szCs w:val="24"/>
        </w:rPr>
        <w:t xml:space="preserve">, &amp; </w:t>
      </w:r>
      <w:proofErr w:type="spellStart"/>
      <w:r w:rsidR="00125842">
        <w:rPr>
          <w:rFonts w:ascii="Arial" w:hAnsi="Arial" w:cs="Arial"/>
          <w:sz w:val="24"/>
          <w:szCs w:val="24"/>
        </w:rPr>
        <w:t>Chytiri</w:t>
      </w:r>
      <w:proofErr w:type="spellEnd"/>
      <w:r w:rsidR="00125842">
        <w:rPr>
          <w:rFonts w:ascii="Arial" w:hAnsi="Arial" w:cs="Arial"/>
          <w:sz w:val="24"/>
          <w:szCs w:val="24"/>
        </w:rPr>
        <w:t>, 2018)</w:t>
      </w:r>
      <w:r w:rsidRPr="00424F53">
        <w:rPr>
          <w:rFonts w:ascii="Arial" w:hAnsi="Arial" w:cs="Arial"/>
          <w:sz w:val="24"/>
          <w:szCs w:val="24"/>
        </w:rPr>
        <w:t>.</w:t>
      </w:r>
    </w:p>
    <w:p w14:paraId="2A546CC6" w14:textId="58482DBC" w:rsidR="00125842" w:rsidRPr="00424F53" w:rsidRDefault="0074756E" w:rsidP="00710445">
      <w:pPr>
        <w:spacing w:line="360" w:lineRule="auto"/>
        <w:jc w:val="both"/>
        <w:rPr>
          <w:rFonts w:ascii="Arial" w:hAnsi="Arial" w:cs="Arial"/>
          <w:sz w:val="24"/>
          <w:szCs w:val="24"/>
        </w:rPr>
      </w:pPr>
      <w:r>
        <w:rPr>
          <w:rFonts w:ascii="Arial" w:hAnsi="Arial" w:cs="Arial"/>
          <w:sz w:val="24"/>
          <w:szCs w:val="24"/>
        </w:rPr>
        <w:t xml:space="preserve">The Importance and the transition of the Employee Life Cycle </w:t>
      </w:r>
      <w:r w:rsidR="00125842">
        <w:rPr>
          <w:rFonts w:ascii="Arial" w:hAnsi="Arial" w:cs="Arial"/>
          <w:sz w:val="24"/>
          <w:szCs w:val="24"/>
        </w:rPr>
        <w:t>in the Hotel Industry</w:t>
      </w:r>
    </w:p>
    <w:p w14:paraId="12BAF06C" w14:textId="63DFD52A" w:rsidR="00463074" w:rsidRPr="00424F53" w:rsidRDefault="00463074" w:rsidP="00710445">
      <w:pPr>
        <w:spacing w:line="360" w:lineRule="auto"/>
        <w:ind w:firstLine="720"/>
        <w:jc w:val="both"/>
        <w:rPr>
          <w:rFonts w:ascii="Arial" w:hAnsi="Arial" w:cs="Arial"/>
          <w:sz w:val="24"/>
          <w:szCs w:val="24"/>
        </w:rPr>
      </w:pPr>
      <w:r w:rsidRPr="00424F53">
        <w:rPr>
          <w:rFonts w:ascii="Arial" w:hAnsi="Arial" w:cs="Arial"/>
          <w:sz w:val="24"/>
          <w:szCs w:val="24"/>
        </w:rPr>
        <w:t>Within large hotels, development is essential to the employee</w:t>
      </w:r>
      <w:r w:rsidR="00E277C5" w:rsidRPr="00424F53">
        <w:rPr>
          <w:rFonts w:ascii="Arial" w:hAnsi="Arial" w:cs="Arial"/>
          <w:sz w:val="24"/>
          <w:szCs w:val="24"/>
        </w:rPr>
        <w:t>'s</w:t>
      </w:r>
      <w:r w:rsidRPr="00424F53">
        <w:rPr>
          <w:rFonts w:ascii="Arial" w:hAnsi="Arial" w:cs="Arial"/>
          <w:sz w:val="24"/>
          <w:szCs w:val="24"/>
        </w:rPr>
        <w:t xml:space="preserve"> lifetime. It </w:t>
      </w:r>
      <w:r w:rsidR="00E277C5" w:rsidRPr="00424F53">
        <w:rPr>
          <w:rFonts w:ascii="Arial" w:hAnsi="Arial" w:cs="Arial"/>
          <w:sz w:val="24"/>
          <w:szCs w:val="24"/>
        </w:rPr>
        <w:t>allows staff members to improve their abilities, expertise, and competencies while fostering</w:t>
      </w:r>
      <w:r w:rsidRPr="00424F53">
        <w:rPr>
          <w:rFonts w:ascii="Arial" w:hAnsi="Arial" w:cs="Arial"/>
          <w:sz w:val="24"/>
          <w:szCs w:val="24"/>
        </w:rPr>
        <w:t xml:space="preserve"> professional development and career advancement</w:t>
      </w:r>
      <w:r w:rsidR="00B25967">
        <w:rPr>
          <w:rFonts w:ascii="Arial" w:hAnsi="Arial" w:cs="Arial"/>
          <w:sz w:val="24"/>
          <w:szCs w:val="24"/>
        </w:rPr>
        <w:t xml:space="preserve"> (</w:t>
      </w:r>
      <w:proofErr w:type="spellStart"/>
      <w:r w:rsidR="00B25967">
        <w:rPr>
          <w:rFonts w:ascii="Arial" w:hAnsi="Arial" w:cs="Arial"/>
          <w:sz w:val="24"/>
          <w:szCs w:val="24"/>
        </w:rPr>
        <w:t>Elnaga</w:t>
      </w:r>
      <w:proofErr w:type="spellEnd"/>
      <w:r w:rsidR="00B25967">
        <w:rPr>
          <w:rFonts w:ascii="Arial" w:hAnsi="Arial" w:cs="Arial"/>
          <w:sz w:val="24"/>
          <w:szCs w:val="24"/>
        </w:rPr>
        <w:t xml:space="preserve"> &amp; Imran, 2013)</w:t>
      </w:r>
      <w:r w:rsidRPr="00424F53">
        <w:rPr>
          <w:rFonts w:ascii="Arial" w:hAnsi="Arial" w:cs="Arial"/>
          <w:sz w:val="24"/>
          <w:szCs w:val="24"/>
        </w:rPr>
        <w:t>. Large hotel development programs aim to enable staff to carry out their responsibilities well, contribute to the hotel's success, and reali</w:t>
      </w:r>
      <w:r w:rsidR="00E277C5" w:rsidRPr="00424F53">
        <w:rPr>
          <w:rFonts w:ascii="Arial" w:hAnsi="Arial" w:cs="Arial"/>
          <w:sz w:val="24"/>
          <w:szCs w:val="24"/>
        </w:rPr>
        <w:t>z</w:t>
      </w:r>
      <w:r w:rsidRPr="00424F53">
        <w:rPr>
          <w:rFonts w:ascii="Arial" w:hAnsi="Arial" w:cs="Arial"/>
          <w:sz w:val="24"/>
          <w:szCs w:val="24"/>
        </w:rPr>
        <w:t>e their full potential. In the context of major hotels, the following are some crucial development factors: To improve the skills and abilities of their staff, many hote</w:t>
      </w:r>
      <w:r w:rsidR="00B25967">
        <w:rPr>
          <w:rFonts w:ascii="Arial" w:hAnsi="Arial" w:cs="Arial"/>
          <w:sz w:val="24"/>
          <w:szCs w:val="24"/>
        </w:rPr>
        <w:t xml:space="preserve">ls engage in training programs: </w:t>
      </w:r>
      <w:r w:rsidRPr="00424F53">
        <w:rPr>
          <w:rFonts w:ascii="Arial" w:hAnsi="Arial" w:cs="Arial"/>
          <w:sz w:val="24"/>
          <w:szCs w:val="24"/>
        </w:rPr>
        <w:t xml:space="preserve">These courses include </w:t>
      </w:r>
      <w:r w:rsidR="00E277C5" w:rsidRPr="00424F53">
        <w:rPr>
          <w:rFonts w:ascii="Arial" w:hAnsi="Arial" w:cs="Arial"/>
          <w:sz w:val="24"/>
          <w:szCs w:val="24"/>
        </w:rPr>
        <w:t>various</w:t>
      </w:r>
      <w:r w:rsidRPr="00424F53">
        <w:rPr>
          <w:rFonts w:ascii="Arial" w:hAnsi="Arial" w:cs="Arial"/>
          <w:sz w:val="24"/>
          <w:szCs w:val="24"/>
        </w:rPr>
        <w:t xml:space="preserve"> topics, such as problem-solving, leadership, technical skills, and customer service. Workshops, seminars, e-learning platforms, and in-house training programs offered by knowledgeable trainers are all options for conducting training</w:t>
      </w:r>
      <w:r w:rsidR="00B25967">
        <w:rPr>
          <w:rFonts w:ascii="Arial" w:hAnsi="Arial" w:cs="Arial"/>
          <w:sz w:val="24"/>
          <w:szCs w:val="24"/>
        </w:rPr>
        <w:t xml:space="preserve"> (Naqvi &amp; Khan, 2013)</w:t>
      </w:r>
      <w:r w:rsidRPr="00424F53">
        <w:rPr>
          <w:rFonts w:ascii="Arial" w:hAnsi="Arial" w:cs="Arial"/>
          <w:sz w:val="24"/>
          <w:szCs w:val="24"/>
        </w:rPr>
        <w:t xml:space="preserve">. Hotels allow staff to flourish in their current duties and </w:t>
      </w:r>
      <w:r w:rsidR="00E277C5" w:rsidRPr="00424F53">
        <w:rPr>
          <w:rFonts w:ascii="Arial" w:hAnsi="Arial" w:cs="Arial"/>
          <w:sz w:val="24"/>
          <w:szCs w:val="24"/>
        </w:rPr>
        <w:t>prepare</w:t>
      </w:r>
      <w:r w:rsidRPr="00424F53">
        <w:rPr>
          <w:rFonts w:ascii="Arial" w:hAnsi="Arial" w:cs="Arial"/>
          <w:sz w:val="24"/>
          <w:szCs w:val="24"/>
        </w:rPr>
        <w:t xml:space="preserve"> for future responsibilities by offering customized training opportunities. Large hotels understand the value of creating great leaders at all levels</w:t>
      </w:r>
      <w:r w:rsidR="007C41E1">
        <w:rPr>
          <w:rFonts w:ascii="Arial" w:hAnsi="Arial" w:cs="Arial"/>
          <w:sz w:val="24"/>
          <w:szCs w:val="24"/>
        </w:rPr>
        <w:t xml:space="preserve"> (Rathore, 2017)</w:t>
      </w:r>
      <w:r w:rsidRPr="00424F53">
        <w:rPr>
          <w:rFonts w:ascii="Arial" w:hAnsi="Arial" w:cs="Arial"/>
          <w:sz w:val="24"/>
          <w:szCs w:val="24"/>
        </w:rPr>
        <w:t>. Aiming to discover and develop individuals with leadership potential, leadership development programs give participants the tools they need to lead teams, make informed decisions, and advance organizational success. These programs might offer coaching, mentoring, training on leadership, and chances for up-and-coming leaders to take on difficult tasks or unique projects.</w:t>
      </w:r>
    </w:p>
    <w:p w14:paraId="3EBCF18B" w14:textId="7DAB80DB" w:rsidR="00463074" w:rsidRPr="00424F53" w:rsidRDefault="00463074" w:rsidP="00710445">
      <w:pPr>
        <w:spacing w:line="360" w:lineRule="auto"/>
        <w:ind w:firstLine="720"/>
        <w:jc w:val="both"/>
        <w:rPr>
          <w:rFonts w:ascii="Arial" w:hAnsi="Arial" w:cs="Arial"/>
          <w:sz w:val="24"/>
          <w:szCs w:val="24"/>
        </w:rPr>
      </w:pPr>
      <w:r w:rsidRPr="00424F53">
        <w:rPr>
          <w:rFonts w:ascii="Arial" w:hAnsi="Arial" w:cs="Arial"/>
          <w:sz w:val="24"/>
          <w:szCs w:val="24"/>
        </w:rPr>
        <w:t xml:space="preserve">Within large hotels, retention is a crucial component of the employment lifecycle. It speaks to an organization's capacity to hold on to talented and productive workers for </w:t>
      </w:r>
      <w:r w:rsidRPr="00424F53">
        <w:rPr>
          <w:rFonts w:ascii="Arial" w:hAnsi="Arial" w:cs="Arial"/>
          <w:sz w:val="24"/>
          <w:szCs w:val="24"/>
        </w:rPr>
        <w:lastRenderedPageBreak/>
        <w:t>an extended time. In the hotel sector, retention tactics are crucial because they lower turnover, maintain a trained workforce, and provide a happy work environment</w:t>
      </w:r>
      <w:r w:rsidR="00E7093D">
        <w:rPr>
          <w:rFonts w:ascii="Arial" w:hAnsi="Arial" w:cs="Arial"/>
          <w:sz w:val="24"/>
          <w:szCs w:val="24"/>
        </w:rPr>
        <w:t xml:space="preserve"> (Rathore, 2017)</w:t>
      </w:r>
      <w:r w:rsidRPr="00424F53">
        <w:rPr>
          <w:rFonts w:ascii="Arial" w:hAnsi="Arial" w:cs="Arial"/>
          <w:sz w:val="24"/>
          <w:szCs w:val="24"/>
        </w:rPr>
        <w:t xml:space="preserve">. Competitive pay and benefits packages are key elements influencing staff retention in big hotels. Hotels are required to provide wages that are in line with market rates and </w:t>
      </w:r>
      <w:proofErr w:type="gramStart"/>
      <w:r w:rsidRPr="00424F53">
        <w:rPr>
          <w:rFonts w:ascii="Arial" w:hAnsi="Arial" w:cs="Arial"/>
          <w:sz w:val="24"/>
          <w:szCs w:val="24"/>
        </w:rPr>
        <w:t>take into account</w:t>
      </w:r>
      <w:proofErr w:type="gramEnd"/>
      <w:r w:rsidRPr="00424F53">
        <w:rPr>
          <w:rFonts w:ascii="Arial" w:hAnsi="Arial" w:cs="Arial"/>
          <w:sz w:val="24"/>
          <w:szCs w:val="24"/>
        </w:rPr>
        <w:t xml:space="preserve"> the expertise, experience, and contributions of </w:t>
      </w:r>
      <w:r w:rsidR="00E277C5" w:rsidRPr="00424F53">
        <w:rPr>
          <w:rFonts w:ascii="Arial" w:hAnsi="Arial" w:cs="Arial"/>
          <w:sz w:val="24"/>
          <w:szCs w:val="24"/>
        </w:rPr>
        <w:t>their</w:t>
      </w:r>
      <w:r w:rsidRPr="00424F53">
        <w:rPr>
          <w:rFonts w:ascii="Arial" w:hAnsi="Arial" w:cs="Arial"/>
          <w:sz w:val="24"/>
          <w:szCs w:val="24"/>
        </w:rPr>
        <w:t xml:space="preserve"> staff members</w:t>
      </w:r>
      <w:r w:rsidR="00746BCB">
        <w:rPr>
          <w:rFonts w:ascii="Arial" w:hAnsi="Arial" w:cs="Arial"/>
          <w:sz w:val="24"/>
          <w:szCs w:val="24"/>
        </w:rPr>
        <w:t xml:space="preserve"> (Cheng &amp; Brown, 1998)</w:t>
      </w:r>
      <w:r w:rsidRPr="00424F53">
        <w:rPr>
          <w:rFonts w:ascii="Arial" w:hAnsi="Arial" w:cs="Arial"/>
          <w:sz w:val="24"/>
          <w:szCs w:val="24"/>
        </w:rPr>
        <w:t>. The pleasure and loyalty of employees can be greatly increased by offering alluring advantages like health insurance, retirement plans, paid time off, employee discounts on hotel services, and chances for career advancement.</w:t>
      </w:r>
      <w:r w:rsidR="00E277C5" w:rsidRPr="00424F53">
        <w:rPr>
          <w:rFonts w:ascii="Arial" w:hAnsi="Arial" w:cs="Arial"/>
          <w:sz w:val="24"/>
          <w:szCs w:val="24"/>
        </w:rPr>
        <w:t xml:space="preserve"> Retention of staff members is greatly influenced by recognition and rewards. A healthy workplace culture can be developed, and a sense of value and gratitude can be fostered through recognizing and rewarding people for their accomplishments, efforts, and milestones</w:t>
      </w:r>
      <w:r w:rsidR="00043188">
        <w:rPr>
          <w:rFonts w:ascii="Arial" w:hAnsi="Arial" w:cs="Arial"/>
          <w:sz w:val="24"/>
          <w:szCs w:val="24"/>
        </w:rPr>
        <w:t xml:space="preserve"> (</w:t>
      </w:r>
      <w:proofErr w:type="spellStart"/>
      <w:r w:rsidR="00043188">
        <w:rPr>
          <w:rFonts w:ascii="Arial" w:hAnsi="Arial" w:cs="Arial"/>
          <w:sz w:val="24"/>
          <w:szCs w:val="24"/>
        </w:rPr>
        <w:t>Enz</w:t>
      </w:r>
      <w:proofErr w:type="spellEnd"/>
      <w:r w:rsidR="00043188">
        <w:rPr>
          <w:rFonts w:ascii="Arial" w:hAnsi="Arial" w:cs="Arial"/>
          <w:sz w:val="24"/>
          <w:szCs w:val="24"/>
        </w:rPr>
        <w:t>, 2009)</w:t>
      </w:r>
      <w:r w:rsidR="00E277C5" w:rsidRPr="00424F53">
        <w:rPr>
          <w:rFonts w:ascii="Arial" w:hAnsi="Arial" w:cs="Arial"/>
          <w:sz w:val="24"/>
          <w:szCs w:val="24"/>
        </w:rPr>
        <w:t>. Employee recognition programs, performance-based bonuses, incentives, and public acknowledgments can all help with this. Such programs inspire staff, boost job happiness, and solidify their loyalty to the hotel.</w:t>
      </w:r>
    </w:p>
    <w:p w14:paraId="111CB223" w14:textId="24B54BD0" w:rsidR="00E277C5" w:rsidRDefault="00E277C5" w:rsidP="00710445">
      <w:pPr>
        <w:spacing w:line="360" w:lineRule="auto"/>
        <w:ind w:firstLine="720"/>
        <w:jc w:val="both"/>
        <w:rPr>
          <w:rFonts w:ascii="Arial" w:hAnsi="Arial" w:cs="Arial"/>
          <w:sz w:val="24"/>
          <w:szCs w:val="24"/>
        </w:rPr>
      </w:pPr>
      <w:r w:rsidRPr="00424F53">
        <w:rPr>
          <w:rFonts w:ascii="Arial" w:hAnsi="Arial" w:cs="Arial"/>
          <w:sz w:val="24"/>
          <w:szCs w:val="24"/>
        </w:rPr>
        <w:t>Separation describes how employees leave the company in the hotel industry's employee lifecycle. Retirement, resignation, termination, or the end of a fixed-term contract are only a few causes of separation. To achieve a smooth transition and preserve good connections with departing employees, hotels must handle the separation process carefully</w:t>
      </w:r>
      <w:r w:rsidR="00043188">
        <w:rPr>
          <w:rFonts w:ascii="Arial" w:hAnsi="Arial" w:cs="Arial"/>
          <w:sz w:val="24"/>
          <w:szCs w:val="24"/>
        </w:rPr>
        <w:t xml:space="preserve"> (</w:t>
      </w:r>
      <w:proofErr w:type="spellStart"/>
      <w:r w:rsidR="00043188">
        <w:rPr>
          <w:rFonts w:ascii="Arial" w:hAnsi="Arial" w:cs="Arial"/>
          <w:sz w:val="24"/>
          <w:szCs w:val="24"/>
        </w:rPr>
        <w:t>Gladka</w:t>
      </w:r>
      <w:proofErr w:type="spellEnd"/>
      <w:r w:rsidR="00043188">
        <w:rPr>
          <w:rFonts w:ascii="Arial" w:hAnsi="Arial" w:cs="Arial"/>
          <w:sz w:val="24"/>
          <w:szCs w:val="24"/>
        </w:rPr>
        <w:t xml:space="preserve"> &amp; Fedorova, &amp; Yana, 2022)</w:t>
      </w:r>
      <w:r w:rsidRPr="00424F53">
        <w:rPr>
          <w:rFonts w:ascii="Arial" w:hAnsi="Arial" w:cs="Arial"/>
          <w:sz w:val="24"/>
          <w:szCs w:val="24"/>
        </w:rPr>
        <w:t>. To help employees through the separation process, hotels should set clear leaving processes. These protocols could include instructions on giving notice periods, finishing required paperwork, giving back business property, and holding exit interviews. Maintaining professionalism and ensuring a seamless separation are made possible by open communication about the expectations and requirements throughout the separation process</w:t>
      </w:r>
      <w:r w:rsidR="00D02EC1">
        <w:rPr>
          <w:rFonts w:ascii="Arial" w:hAnsi="Arial" w:cs="Arial"/>
          <w:sz w:val="24"/>
          <w:szCs w:val="24"/>
        </w:rPr>
        <w:t xml:space="preserve"> (</w:t>
      </w:r>
      <w:proofErr w:type="spellStart"/>
      <w:r w:rsidR="00D02EC1">
        <w:rPr>
          <w:rFonts w:ascii="Arial" w:hAnsi="Arial" w:cs="Arial"/>
          <w:sz w:val="24"/>
          <w:szCs w:val="24"/>
        </w:rPr>
        <w:t>Gladka</w:t>
      </w:r>
      <w:proofErr w:type="spellEnd"/>
      <w:r w:rsidR="00D02EC1">
        <w:rPr>
          <w:rFonts w:ascii="Arial" w:hAnsi="Arial" w:cs="Arial"/>
          <w:sz w:val="24"/>
          <w:szCs w:val="24"/>
        </w:rPr>
        <w:t xml:space="preserve"> &amp; Fedorova, &amp; Yana, 2022)</w:t>
      </w:r>
      <w:r w:rsidRPr="00424F53">
        <w:rPr>
          <w:rFonts w:ascii="Arial" w:hAnsi="Arial" w:cs="Arial"/>
          <w:sz w:val="24"/>
          <w:szCs w:val="24"/>
        </w:rPr>
        <w:t>.</w:t>
      </w:r>
    </w:p>
    <w:p w14:paraId="5A2A39E9" w14:textId="0E335622" w:rsidR="009E0EAA" w:rsidRPr="00424F53" w:rsidRDefault="009E0EAA" w:rsidP="00710445">
      <w:pPr>
        <w:spacing w:line="360" w:lineRule="auto"/>
        <w:jc w:val="both"/>
        <w:rPr>
          <w:rFonts w:ascii="Arial" w:hAnsi="Arial" w:cs="Arial"/>
          <w:sz w:val="24"/>
          <w:szCs w:val="24"/>
        </w:rPr>
      </w:pPr>
      <w:r>
        <w:rPr>
          <w:rFonts w:ascii="Arial" w:hAnsi="Arial" w:cs="Arial"/>
          <w:sz w:val="24"/>
          <w:szCs w:val="24"/>
        </w:rPr>
        <w:t>Conclusion</w:t>
      </w:r>
    </w:p>
    <w:p w14:paraId="44D76D30" w14:textId="1E1F065D" w:rsidR="00E277C5" w:rsidRDefault="00E277C5" w:rsidP="00710445">
      <w:pPr>
        <w:spacing w:line="360" w:lineRule="auto"/>
        <w:ind w:firstLine="720"/>
        <w:jc w:val="both"/>
        <w:rPr>
          <w:rFonts w:ascii="Arial" w:hAnsi="Arial" w:cs="Arial"/>
          <w:sz w:val="24"/>
          <w:szCs w:val="24"/>
        </w:rPr>
      </w:pPr>
      <w:r w:rsidRPr="00424F53">
        <w:rPr>
          <w:rFonts w:ascii="Arial" w:hAnsi="Arial" w:cs="Arial"/>
          <w:sz w:val="24"/>
          <w:szCs w:val="24"/>
        </w:rPr>
        <w:t xml:space="preserve">In conclusion, the essay demonstrates how important it is for businesses in the hotel sector to successfully manage and develop personnel across the employment lifecycle. It has highlighted the significance of successfully managing and developing talent over the whole lifecycle to ensure employee engagement, satisfaction, and retention. Large hotels in the UK may attract, hire, engage, develop, and retain competent </w:t>
      </w:r>
      <w:r w:rsidRPr="00424F53">
        <w:rPr>
          <w:rFonts w:ascii="Arial" w:hAnsi="Arial" w:cs="Arial"/>
          <w:sz w:val="24"/>
          <w:szCs w:val="24"/>
        </w:rPr>
        <w:lastRenderedPageBreak/>
        <w:t>staff. Implementing the best practices and methods outlined in this essay will ultimately increase their success and ability to compete in the market.</w:t>
      </w:r>
    </w:p>
    <w:p w14:paraId="2743DCE0" w14:textId="717D54F7" w:rsidR="00F509EC" w:rsidRDefault="00F509EC" w:rsidP="00710445">
      <w:pPr>
        <w:jc w:val="both"/>
        <w:rPr>
          <w:rFonts w:ascii="Arial" w:hAnsi="Arial" w:cs="Arial"/>
          <w:sz w:val="24"/>
          <w:szCs w:val="24"/>
        </w:rPr>
      </w:pPr>
      <w:r>
        <w:rPr>
          <w:rFonts w:ascii="Arial" w:hAnsi="Arial" w:cs="Arial"/>
          <w:sz w:val="24"/>
          <w:szCs w:val="24"/>
        </w:rPr>
        <w:br w:type="page"/>
      </w:r>
    </w:p>
    <w:p w14:paraId="70316E88" w14:textId="7FB500E4" w:rsidR="00F509EC" w:rsidRDefault="00F509EC" w:rsidP="00710445">
      <w:pPr>
        <w:spacing w:line="360" w:lineRule="auto"/>
        <w:ind w:left="720" w:hanging="720"/>
        <w:jc w:val="both"/>
        <w:rPr>
          <w:rFonts w:ascii="Arial" w:hAnsi="Arial" w:cs="Arial"/>
          <w:sz w:val="24"/>
          <w:szCs w:val="24"/>
        </w:rPr>
      </w:pPr>
      <w:r>
        <w:rPr>
          <w:rFonts w:ascii="Arial" w:hAnsi="Arial" w:cs="Arial"/>
          <w:sz w:val="24"/>
          <w:szCs w:val="24"/>
        </w:rPr>
        <w:lastRenderedPageBreak/>
        <w:t>References</w:t>
      </w:r>
    </w:p>
    <w:p w14:paraId="5DF03059" w14:textId="3611E278" w:rsidR="00F509EC" w:rsidRDefault="00F509EC" w:rsidP="00710445">
      <w:pPr>
        <w:spacing w:line="360" w:lineRule="auto"/>
        <w:ind w:left="720" w:hanging="720"/>
        <w:jc w:val="both"/>
        <w:rPr>
          <w:rFonts w:ascii="Arial" w:hAnsi="Arial" w:cs="Arial"/>
          <w:sz w:val="24"/>
          <w:szCs w:val="24"/>
        </w:rPr>
      </w:pPr>
      <w:r w:rsidRPr="00F509EC">
        <w:rPr>
          <w:rFonts w:ascii="Arial" w:hAnsi="Arial" w:cs="Arial"/>
          <w:sz w:val="24"/>
          <w:szCs w:val="24"/>
        </w:rPr>
        <w:t xml:space="preserve">Abd Rahman, A., </w:t>
      </w:r>
      <w:proofErr w:type="spellStart"/>
      <w:r w:rsidRPr="00F509EC">
        <w:rPr>
          <w:rFonts w:ascii="Arial" w:hAnsi="Arial" w:cs="Arial"/>
          <w:sz w:val="24"/>
          <w:szCs w:val="24"/>
        </w:rPr>
        <w:t>Imm</w:t>
      </w:r>
      <w:proofErr w:type="spellEnd"/>
      <w:r w:rsidRPr="00F509EC">
        <w:rPr>
          <w:rFonts w:ascii="Arial" w:hAnsi="Arial" w:cs="Arial"/>
          <w:sz w:val="24"/>
          <w:szCs w:val="24"/>
        </w:rPr>
        <w:t xml:space="preserve"> Ng, S., </w:t>
      </w:r>
      <w:proofErr w:type="spellStart"/>
      <w:r w:rsidRPr="00F509EC">
        <w:rPr>
          <w:rFonts w:ascii="Arial" w:hAnsi="Arial" w:cs="Arial"/>
          <w:sz w:val="24"/>
          <w:szCs w:val="24"/>
        </w:rPr>
        <w:t>Sambasivan</w:t>
      </w:r>
      <w:proofErr w:type="spellEnd"/>
      <w:r w:rsidRPr="00F509EC">
        <w:rPr>
          <w:rFonts w:ascii="Arial" w:hAnsi="Arial" w:cs="Arial"/>
          <w:sz w:val="24"/>
          <w:szCs w:val="24"/>
        </w:rPr>
        <w:t>, M. and Wong, F., 2013. Training and organizational effectiveness: moderating role of knowledge management process. </w:t>
      </w:r>
      <w:r w:rsidRPr="00F509EC">
        <w:rPr>
          <w:rFonts w:ascii="Arial" w:hAnsi="Arial" w:cs="Arial"/>
          <w:i/>
          <w:iCs/>
          <w:sz w:val="24"/>
          <w:szCs w:val="24"/>
        </w:rPr>
        <w:t>European journal of training and development</w:t>
      </w:r>
      <w:r w:rsidRPr="00F509EC">
        <w:rPr>
          <w:rFonts w:ascii="Arial" w:hAnsi="Arial" w:cs="Arial"/>
          <w:sz w:val="24"/>
          <w:szCs w:val="24"/>
        </w:rPr>
        <w:t>, </w:t>
      </w:r>
      <w:r w:rsidRPr="00F509EC">
        <w:rPr>
          <w:rFonts w:ascii="Arial" w:hAnsi="Arial" w:cs="Arial"/>
          <w:i/>
          <w:iCs/>
          <w:sz w:val="24"/>
          <w:szCs w:val="24"/>
        </w:rPr>
        <w:t>37</w:t>
      </w:r>
      <w:r w:rsidRPr="00F509EC">
        <w:rPr>
          <w:rFonts w:ascii="Arial" w:hAnsi="Arial" w:cs="Arial"/>
          <w:sz w:val="24"/>
          <w:szCs w:val="24"/>
        </w:rPr>
        <w:t>(5), pp.472-488.</w:t>
      </w:r>
    </w:p>
    <w:p w14:paraId="6729F7AC" w14:textId="269C3637" w:rsidR="006A5FF5" w:rsidRDefault="006A5FF5" w:rsidP="00710445">
      <w:pPr>
        <w:spacing w:line="360" w:lineRule="auto"/>
        <w:ind w:left="720" w:hanging="720"/>
        <w:jc w:val="both"/>
        <w:rPr>
          <w:rFonts w:ascii="Arial" w:hAnsi="Arial" w:cs="Arial"/>
          <w:sz w:val="24"/>
          <w:szCs w:val="24"/>
        </w:rPr>
      </w:pPr>
      <w:proofErr w:type="spellStart"/>
      <w:r w:rsidRPr="006A5FF5">
        <w:rPr>
          <w:rFonts w:ascii="Arial" w:hAnsi="Arial" w:cs="Arial"/>
          <w:sz w:val="24"/>
          <w:szCs w:val="24"/>
        </w:rPr>
        <w:t>Almohtaseb</w:t>
      </w:r>
      <w:proofErr w:type="spellEnd"/>
      <w:r w:rsidRPr="006A5FF5">
        <w:rPr>
          <w:rFonts w:ascii="Arial" w:hAnsi="Arial" w:cs="Arial"/>
          <w:sz w:val="24"/>
          <w:szCs w:val="24"/>
        </w:rPr>
        <w:t xml:space="preserve">, A.A., Shaheen, H.A.K., </w:t>
      </w:r>
      <w:proofErr w:type="spellStart"/>
      <w:r w:rsidRPr="006A5FF5">
        <w:rPr>
          <w:rFonts w:ascii="Arial" w:hAnsi="Arial" w:cs="Arial"/>
          <w:sz w:val="24"/>
          <w:szCs w:val="24"/>
        </w:rPr>
        <w:t>Alomari</w:t>
      </w:r>
      <w:proofErr w:type="spellEnd"/>
      <w:r w:rsidRPr="006A5FF5">
        <w:rPr>
          <w:rFonts w:ascii="Arial" w:hAnsi="Arial" w:cs="Arial"/>
          <w:sz w:val="24"/>
          <w:szCs w:val="24"/>
        </w:rPr>
        <w:t>, K.M. and Yousef, M.A., 2020. Impact of talent management on organizational performance: The moderating role of an effective performance management system. </w:t>
      </w:r>
      <w:r w:rsidRPr="006A5FF5">
        <w:rPr>
          <w:rFonts w:ascii="Arial" w:hAnsi="Arial" w:cs="Arial"/>
          <w:i/>
          <w:iCs/>
          <w:sz w:val="24"/>
          <w:szCs w:val="24"/>
        </w:rPr>
        <w:t>International Journal of Business and management</w:t>
      </w:r>
      <w:r w:rsidRPr="006A5FF5">
        <w:rPr>
          <w:rFonts w:ascii="Arial" w:hAnsi="Arial" w:cs="Arial"/>
          <w:sz w:val="24"/>
          <w:szCs w:val="24"/>
        </w:rPr>
        <w:t>, </w:t>
      </w:r>
      <w:r w:rsidRPr="006A5FF5">
        <w:rPr>
          <w:rFonts w:ascii="Arial" w:hAnsi="Arial" w:cs="Arial"/>
          <w:i/>
          <w:iCs/>
          <w:sz w:val="24"/>
          <w:szCs w:val="24"/>
        </w:rPr>
        <w:t>15</w:t>
      </w:r>
      <w:r w:rsidRPr="006A5FF5">
        <w:rPr>
          <w:rFonts w:ascii="Arial" w:hAnsi="Arial" w:cs="Arial"/>
          <w:sz w:val="24"/>
          <w:szCs w:val="24"/>
        </w:rPr>
        <w:t>(4), pp.11-24.</w:t>
      </w:r>
    </w:p>
    <w:p w14:paraId="1131FB16" w14:textId="64B07BB5" w:rsidR="00EC16A4" w:rsidRDefault="00EC16A4" w:rsidP="00710445">
      <w:pPr>
        <w:spacing w:line="360" w:lineRule="auto"/>
        <w:ind w:left="720" w:hanging="720"/>
        <w:jc w:val="both"/>
        <w:rPr>
          <w:rFonts w:ascii="Arial" w:hAnsi="Arial" w:cs="Arial"/>
          <w:sz w:val="24"/>
          <w:szCs w:val="24"/>
        </w:rPr>
      </w:pPr>
      <w:r w:rsidRPr="00EC16A4">
        <w:rPr>
          <w:rFonts w:ascii="Arial" w:hAnsi="Arial" w:cs="Arial"/>
          <w:sz w:val="24"/>
          <w:szCs w:val="24"/>
        </w:rPr>
        <w:t>Cattermole, G., 2019. Developing the employee lifecycle to keep top talent. </w:t>
      </w:r>
      <w:r w:rsidRPr="00EC16A4">
        <w:rPr>
          <w:rFonts w:ascii="Arial" w:hAnsi="Arial" w:cs="Arial"/>
          <w:i/>
          <w:iCs/>
          <w:sz w:val="24"/>
          <w:szCs w:val="24"/>
        </w:rPr>
        <w:t>Strategic HR review</w:t>
      </w:r>
      <w:r w:rsidRPr="00EC16A4">
        <w:rPr>
          <w:rFonts w:ascii="Arial" w:hAnsi="Arial" w:cs="Arial"/>
          <w:sz w:val="24"/>
          <w:szCs w:val="24"/>
        </w:rPr>
        <w:t>, </w:t>
      </w:r>
      <w:r w:rsidRPr="00EC16A4">
        <w:rPr>
          <w:rFonts w:ascii="Arial" w:hAnsi="Arial" w:cs="Arial"/>
          <w:i/>
          <w:iCs/>
          <w:sz w:val="24"/>
          <w:szCs w:val="24"/>
        </w:rPr>
        <w:t>18</w:t>
      </w:r>
      <w:r w:rsidRPr="00EC16A4">
        <w:rPr>
          <w:rFonts w:ascii="Arial" w:hAnsi="Arial" w:cs="Arial"/>
          <w:sz w:val="24"/>
          <w:szCs w:val="24"/>
        </w:rPr>
        <w:t>(6), pp.258-262.</w:t>
      </w:r>
    </w:p>
    <w:p w14:paraId="6186B601" w14:textId="22C963EC" w:rsidR="002A0367" w:rsidRPr="00EC16A4" w:rsidRDefault="002A0367" w:rsidP="00710445">
      <w:pPr>
        <w:spacing w:line="360" w:lineRule="auto"/>
        <w:ind w:left="720" w:hanging="720"/>
        <w:jc w:val="both"/>
        <w:rPr>
          <w:rFonts w:ascii="Arial" w:hAnsi="Arial" w:cs="Arial"/>
          <w:sz w:val="24"/>
          <w:szCs w:val="24"/>
        </w:rPr>
      </w:pPr>
      <w:r w:rsidRPr="002A0367">
        <w:rPr>
          <w:rFonts w:ascii="Arial" w:hAnsi="Arial" w:cs="Arial"/>
          <w:sz w:val="24"/>
          <w:szCs w:val="24"/>
        </w:rPr>
        <w:t xml:space="preserve">Cheng, A. and Brown, A., 1998. HRM strategies and </w:t>
      </w:r>
      <w:proofErr w:type="spellStart"/>
      <w:r w:rsidRPr="002A0367">
        <w:rPr>
          <w:rFonts w:ascii="Arial" w:hAnsi="Arial" w:cs="Arial"/>
          <w:sz w:val="24"/>
          <w:szCs w:val="24"/>
        </w:rPr>
        <w:t>labour</w:t>
      </w:r>
      <w:proofErr w:type="spellEnd"/>
      <w:r w:rsidRPr="002A0367">
        <w:rPr>
          <w:rFonts w:ascii="Arial" w:hAnsi="Arial" w:cs="Arial"/>
          <w:sz w:val="24"/>
          <w:szCs w:val="24"/>
        </w:rPr>
        <w:t xml:space="preserve"> turnover in the hotel industry: A comparative study of Australia and Singapore. </w:t>
      </w:r>
      <w:r w:rsidRPr="002A0367">
        <w:rPr>
          <w:rFonts w:ascii="Arial" w:hAnsi="Arial" w:cs="Arial"/>
          <w:i/>
          <w:iCs/>
          <w:sz w:val="24"/>
          <w:szCs w:val="24"/>
        </w:rPr>
        <w:t>International journal of human resource management</w:t>
      </w:r>
      <w:r w:rsidRPr="002A0367">
        <w:rPr>
          <w:rFonts w:ascii="Arial" w:hAnsi="Arial" w:cs="Arial"/>
          <w:sz w:val="24"/>
          <w:szCs w:val="24"/>
        </w:rPr>
        <w:t>, </w:t>
      </w:r>
      <w:r w:rsidRPr="002A0367">
        <w:rPr>
          <w:rFonts w:ascii="Arial" w:hAnsi="Arial" w:cs="Arial"/>
          <w:i/>
          <w:iCs/>
          <w:sz w:val="24"/>
          <w:szCs w:val="24"/>
        </w:rPr>
        <w:t>9</w:t>
      </w:r>
      <w:r w:rsidRPr="002A0367">
        <w:rPr>
          <w:rFonts w:ascii="Arial" w:hAnsi="Arial" w:cs="Arial"/>
          <w:sz w:val="24"/>
          <w:szCs w:val="24"/>
        </w:rPr>
        <w:t>(1), pp.136-154.</w:t>
      </w:r>
    </w:p>
    <w:p w14:paraId="457A4027" w14:textId="77777777" w:rsidR="00EC16A4" w:rsidRPr="00EC16A4" w:rsidRDefault="00EC16A4" w:rsidP="00710445">
      <w:pPr>
        <w:spacing w:line="360" w:lineRule="auto"/>
        <w:ind w:left="720" w:hanging="720"/>
        <w:jc w:val="both"/>
        <w:rPr>
          <w:rFonts w:ascii="Arial" w:hAnsi="Arial" w:cs="Arial"/>
          <w:sz w:val="24"/>
          <w:szCs w:val="24"/>
        </w:rPr>
      </w:pPr>
      <w:proofErr w:type="spellStart"/>
      <w:r w:rsidRPr="00EC16A4">
        <w:rPr>
          <w:rFonts w:ascii="Arial" w:hAnsi="Arial" w:cs="Arial"/>
          <w:sz w:val="24"/>
          <w:szCs w:val="24"/>
        </w:rPr>
        <w:t>Chytiri</w:t>
      </w:r>
      <w:proofErr w:type="spellEnd"/>
      <w:r w:rsidRPr="00EC16A4">
        <w:rPr>
          <w:rFonts w:ascii="Arial" w:hAnsi="Arial" w:cs="Arial"/>
          <w:sz w:val="24"/>
          <w:szCs w:val="24"/>
        </w:rPr>
        <w:t>, Alexandra-</w:t>
      </w:r>
      <w:proofErr w:type="spellStart"/>
      <w:r w:rsidRPr="00EC16A4">
        <w:rPr>
          <w:rFonts w:ascii="Arial" w:hAnsi="Arial" w:cs="Arial"/>
          <w:sz w:val="24"/>
          <w:szCs w:val="24"/>
        </w:rPr>
        <w:t>Paraskevi</w:t>
      </w:r>
      <w:proofErr w:type="spellEnd"/>
      <w:r w:rsidRPr="00EC16A4">
        <w:rPr>
          <w:rFonts w:ascii="Arial" w:hAnsi="Arial" w:cs="Arial"/>
          <w:sz w:val="24"/>
          <w:szCs w:val="24"/>
        </w:rPr>
        <w:t xml:space="preserve">, </w:t>
      </w:r>
      <w:proofErr w:type="spellStart"/>
      <w:r w:rsidRPr="00EC16A4">
        <w:rPr>
          <w:rFonts w:ascii="Arial" w:hAnsi="Arial" w:cs="Arial"/>
          <w:sz w:val="24"/>
          <w:szCs w:val="24"/>
        </w:rPr>
        <w:t>Fragkiskos</w:t>
      </w:r>
      <w:proofErr w:type="spellEnd"/>
      <w:r w:rsidRPr="00EC16A4">
        <w:rPr>
          <w:rFonts w:ascii="Arial" w:hAnsi="Arial" w:cs="Arial"/>
          <w:sz w:val="24"/>
          <w:szCs w:val="24"/>
        </w:rPr>
        <w:t xml:space="preserve"> </w:t>
      </w:r>
      <w:proofErr w:type="spellStart"/>
      <w:r w:rsidRPr="00EC16A4">
        <w:rPr>
          <w:rFonts w:ascii="Arial" w:hAnsi="Arial" w:cs="Arial"/>
          <w:sz w:val="24"/>
          <w:szCs w:val="24"/>
        </w:rPr>
        <w:t>Filippaios</w:t>
      </w:r>
      <w:proofErr w:type="spellEnd"/>
      <w:r w:rsidRPr="00EC16A4">
        <w:rPr>
          <w:rFonts w:ascii="Arial" w:hAnsi="Arial" w:cs="Arial"/>
          <w:sz w:val="24"/>
          <w:szCs w:val="24"/>
        </w:rPr>
        <w:t xml:space="preserve">, and Leonidas </w:t>
      </w:r>
      <w:proofErr w:type="spellStart"/>
      <w:r w:rsidRPr="00EC16A4">
        <w:rPr>
          <w:rFonts w:ascii="Arial" w:hAnsi="Arial" w:cs="Arial"/>
          <w:sz w:val="24"/>
          <w:szCs w:val="24"/>
        </w:rPr>
        <w:t>Chytiris</w:t>
      </w:r>
      <w:proofErr w:type="spellEnd"/>
      <w:r w:rsidRPr="00EC16A4">
        <w:rPr>
          <w:rFonts w:ascii="Arial" w:hAnsi="Arial" w:cs="Arial"/>
          <w:sz w:val="24"/>
          <w:szCs w:val="24"/>
        </w:rPr>
        <w:t>. "Hotel recruitment and selection practices: The case of the Greek Hotel Industry." </w:t>
      </w:r>
      <w:r w:rsidRPr="00EC16A4">
        <w:rPr>
          <w:rFonts w:ascii="Arial" w:hAnsi="Arial" w:cs="Arial"/>
          <w:i/>
          <w:iCs/>
          <w:sz w:val="24"/>
          <w:szCs w:val="24"/>
        </w:rPr>
        <w:t>International Journal of Organizational Leadership</w:t>
      </w:r>
      <w:r w:rsidRPr="00EC16A4">
        <w:rPr>
          <w:rFonts w:ascii="Arial" w:hAnsi="Arial" w:cs="Arial"/>
          <w:sz w:val="24"/>
          <w:szCs w:val="24"/>
        </w:rPr>
        <w:t> 7 (2018): 324-339.</w:t>
      </w:r>
    </w:p>
    <w:p w14:paraId="7DFBE4BE" w14:textId="77777777" w:rsidR="00EC16A4" w:rsidRPr="00EC16A4" w:rsidRDefault="00EC16A4" w:rsidP="00710445">
      <w:pPr>
        <w:spacing w:line="360" w:lineRule="auto"/>
        <w:ind w:left="720" w:hanging="720"/>
        <w:jc w:val="both"/>
        <w:rPr>
          <w:rFonts w:ascii="Arial" w:hAnsi="Arial" w:cs="Arial"/>
          <w:sz w:val="24"/>
          <w:szCs w:val="24"/>
        </w:rPr>
      </w:pPr>
      <w:proofErr w:type="spellStart"/>
      <w:r w:rsidRPr="00EC16A4">
        <w:rPr>
          <w:rFonts w:ascii="Arial" w:hAnsi="Arial" w:cs="Arial"/>
          <w:sz w:val="24"/>
          <w:szCs w:val="24"/>
        </w:rPr>
        <w:t>Elnaga</w:t>
      </w:r>
      <w:proofErr w:type="spellEnd"/>
      <w:r w:rsidRPr="00EC16A4">
        <w:rPr>
          <w:rFonts w:ascii="Arial" w:hAnsi="Arial" w:cs="Arial"/>
          <w:sz w:val="24"/>
          <w:szCs w:val="24"/>
        </w:rPr>
        <w:t>, A. and Imran, A., 2013. The effect of training on employee performance. </w:t>
      </w:r>
      <w:r w:rsidRPr="00EC16A4">
        <w:rPr>
          <w:rFonts w:ascii="Arial" w:hAnsi="Arial" w:cs="Arial"/>
          <w:i/>
          <w:iCs/>
          <w:sz w:val="24"/>
          <w:szCs w:val="24"/>
        </w:rPr>
        <w:t>European journal of Business and Management</w:t>
      </w:r>
      <w:r w:rsidRPr="00EC16A4">
        <w:rPr>
          <w:rFonts w:ascii="Arial" w:hAnsi="Arial" w:cs="Arial"/>
          <w:sz w:val="24"/>
          <w:szCs w:val="24"/>
        </w:rPr>
        <w:t>, </w:t>
      </w:r>
      <w:r w:rsidRPr="00EC16A4">
        <w:rPr>
          <w:rFonts w:ascii="Arial" w:hAnsi="Arial" w:cs="Arial"/>
          <w:i/>
          <w:iCs/>
          <w:sz w:val="24"/>
          <w:szCs w:val="24"/>
        </w:rPr>
        <w:t>5</w:t>
      </w:r>
      <w:r w:rsidRPr="00EC16A4">
        <w:rPr>
          <w:rFonts w:ascii="Arial" w:hAnsi="Arial" w:cs="Arial"/>
          <w:sz w:val="24"/>
          <w:szCs w:val="24"/>
        </w:rPr>
        <w:t>(4), pp.137-147.</w:t>
      </w:r>
    </w:p>
    <w:p w14:paraId="43833F4A" w14:textId="77777777" w:rsidR="00EC16A4" w:rsidRPr="00EC16A4" w:rsidRDefault="00EC16A4" w:rsidP="00710445">
      <w:pPr>
        <w:spacing w:line="360" w:lineRule="auto"/>
        <w:ind w:left="720" w:hanging="720"/>
        <w:jc w:val="both"/>
        <w:rPr>
          <w:rFonts w:ascii="Arial" w:hAnsi="Arial" w:cs="Arial"/>
          <w:sz w:val="24"/>
          <w:szCs w:val="24"/>
        </w:rPr>
      </w:pPr>
      <w:proofErr w:type="spellStart"/>
      <w:r w:rsidRPr="00EC16A4">
        <w:rPr>
          <w:rFonts w:ascii="Arial" w:hAnsi="Arial" w:cs="Arial"/>
          <w:sz w:val="24"/>
          <w:szCs w:val="24"/>
        </w:rPr>
        <w:t>Enz</w:t>
      </w:r>
      <w:proofErr w:type="spellEnd"/>
      <w:r w:rsidRPr="00EC16A4">
        <w:rPr>
          <w:rFonts w:ascii="Arial" w:hAnsi="Arial" w:cs="Arial"/>
          <w:sz w:val="24"/>
          <w:szCs w:val="24"/>
        </w:rPr>
        <w:t>, C.A., 2009. Human resource management: A troubling issue for the global hotel industry. </w:t>
      </w:r>
      <w:r w:rsidRPr="00EC16A4">
        <w:rPr>
          <w:rFonts w:ascii="Arial" w:hAnsi="Arial" w:cs="Arial"/>
          <w:i/>
          <w:iCs/>
          <w:sz w:val="24"/>
          <w:szCs w:val="24"/>
        </w:rPr>
        <w:t>Cornell Hospitality Quarterly</w:t>
      </w:r>
      <w:r w:rsidRPr="00EC16A4">
        <w:rPr>
          <w:rFonts w:ascii="Arial" w:hAnsi="Arial" w:cs="Arial"/>
          <w:sz w:val="24"/>
          <w:szCs w:val="24"/>
        </w:rPr>
        <w:t>, </w:t>
      </w:r>
      <w:r w:rsidRPr="00EC16A4">
        <w:rPr>
          <w:rFonts w:ascii="Arial" w:hAnsi="Arial" w:cs="Arial"/>
          <w:i/>
          <w:iCs/>
          <w:sz w:val="24"/>
          <w:szCs w:val="24"/>
        </w:rPr>
        <w:t>50</w:t>
      </w:r>
      <w:r w:rsidRPr="00EC16A4">
        <w:rPr>
          <w:rFonts w:ascii="Arial" w:hAnsi="Arial" w:cs="Arial"/>
          <w:sz w:val="24"/>
          <w:szCs w:val="24"/>
        </w:rPr>
        <w:t>(4), pp.578-583.</w:t>
      </w:r>
    </w:p>
    <w:p w14:paraId="1D1FD3E0" w14:textId="77777777" w:rsidR="00EC16A4" w:rsidRPr="00EC16A4" w:rsidRDefault="00EC16A4" w:rsidP="00710445">
      <w:pPr>
        <w:spacing w:line="360" w:lineRule="auto"/>
        <w:ind w:left="720" w:hanging="720"/>
        <w:jc w:val="both"/>
        <w:rPr>
          <w:rFonts w:ascii="Arial" w:hAnsi="Arial" w:cs="Arial"/>
          <w:sz w:val="24"/>
          <w:szCs w:val="24"/>
        </w:rPr>
      </w:pPr>
      <w:proofErr w:type="spellStart"/>
      <w:r w:rsidRPr="00EC16A4">
        <w:rPr>
          <w:rFonts w:ascii="Arial" w:hAnsi="Arial" w:cs="Arial"/>
          <w:sz w:val="24"/>
          <w:szCs w:val="24"/>
        </w:rPr>
        <w:t>Gladka</w:t>
      </w:r>
      <w:proofErr w:type="spellEnd"/>
      <w:r w:rsidRPr="00EC16A4">
        <w:rPr>
          <w:rFonts w:ascii="Arial" w:hAnsi="Arial" w:cs="Arial"/>
          <w:sz w:val="24"/>
          <w:szCs w:val="24"/>
        </w:rPr>
        <w:t xml:space="preserve">, O., Fedorova, V. and </w:t>
      </w:r>
      <w:proofErr w:type="spellStart"/>
      <w:r w:rsidRPr="00EC16A4">
        <w:rPr>
          <w:rFonts w:ascii="Arial" w:hAnsi="Arial" w:cs="Arial"/>
          <w:sz w:val="24"/>
          <w:szCs w:val="24"/>
        </w:rPr>
        <w:t>Dohadailo</w:t>
      </w:r>
      <w:proofErr w:type="spellEnd"/>
      <w:r w:rsidRPr="00EC16A4">
        <w:rPr>
          <w:rFonts w:ascii="Arial" w:hAnsi="Arial" w:cs="Arial"/>
          <w:sz w:val="24"/>
          <w:szCs w:val="24"/>
        </w:rPr>
        <w:t>, Y., 2022. Development of conceptual bases of the employee life cycle within an organization. </w:t>
      </w:r>
      <w:r w:rsidRPr="00EC16A4">
        <w:rPr>
          <w:rFonts w:ascii="Arial" w:hAnsi="Arial" w:cs="Arial"/>
          <w:i/>
          <w:iCs/>
          <w:sz w:val="24"/>
          <w:szCs w:val="24"/>
        </w:rPr>
        <w:t>Business: Theory and Practice</w:t>
      </w:r>
      <w:r w:rsidRPr="00EC16A4">
        <w:rPr>
          <w:rFonts w:ascii="Arial" w:hAnsi="Arial" w:cs="Arial"/>
          <w:sz w:val="24"/>
          <w:szCs w:val="24"/>
        </w:rPr>
        <w:t>, </w:t>
      </w:r>
      <w:r w:rsidRPr="00EC16A4">
        <w:rPr>
          <w:rFonts w:ascii="Arial" w:hAnsi="Arial" w:cs="Arial"/>
          <w:i/>
          <w:iCs/>
          <w:sz w:val="24"/>
          <w:szCs w:val="24"/>
        </w:rPr>
        <w:t>23</w:t>
      </w:r>
      <w:r w:rsidRPr="00EC16A4">
        <w:rPr>
          <w:rFonts w:ascii="Arial" w:hAnsi="Arial" w:cs="Arial"/>
          <w:sz w:val="24"/>
          <w:szCs w:val="24"/>
        </w:rPr>
        <w:t>(1), pp.39-52.</w:t>
      </w:r>
    </w:p>
    <w:p w14:paraId="51D891EE" w14:textId="32B64E88" w:rsidR="00EC16A4" w:rsidRDefault="00EC16A4" w:rsidP="00710445">
      <w:pPr>
        <w:spacing w:line="360" w:lineRule="auto"/>
        <w:ind w:left="720" w:hanging="720"/>
        <w:jc w:val="both"/>
        <w:rPr>
          <w:rFonts w:ascii="Arial" w:hAnsi="Arial" w:cs="Arial"/>
          <w:sz w:val="24"/>
          <w:szCs w:val="24"/>
        </w:rPr>
      </w:pPr>
      <w:r w:rsidRPr="00EC16A4">
        <w:rPr>
          <w:rFonts w:ascii="Arial" w:hAnsi="Arial" w:cs="Arial"/>
          <w:sz w:val="24"/>
          <w:szCs w:val="24"/>
        </w:rPr>
        <w:t>Goswami, S., 2021. Exploring the Shift from Employee Engagement to Employee Experience in Improving Organizational Performance: A Study of Hospitality Sector. </w:t>
      </w:r>
      <w:r w:rsidRPr="00EC16A4">
        <w:rPr>
          <w:rFonts w:ascii="Arial" w:hAnsi="Arial" w:cs="Arial"/>
          <w:i/>
          <w:iCs/>
          <w:sz w:val="24"/>
          <w:szCs w:val="24"/>
        </w:rPr>
        <w:t>Turkish Journal of Computer and Mathematics Education (TURCOMAT)</w:t>
      </w:r>
      <w:r w:rsidRPr="00EC16A4">
        <w:rPr>
          <w:rFonts w:ascii="Arial" w:hAnsi="Arial" w:cs="Arial"/>
          <w:sz w:val="24"/>
          <w:szCs w:val="24"/>
        </w:rPr>
        <w:t>, </w:t>
      </w:r>
      <w:r w:rsidRPr="00EC16A4">
        <w:rPr>
          <w:rFonts w:ascii="Arial" w:hAnsi="Arial" w:cs="Arial"/>
          <w:i/>
          <w:iCs/>
          <w:sz w:val="24"/>
          <w:szCs w:val="24"/>
        </w:rPr>
        <w:t>12</w:t>
      </w:r>
      <w:r w:rsidRPr="00EC16A4">
        <w:rPr>
          <w:rFonts w:ascii="Arial" w:hAnsi="Arial" w:cs="Arial"/>
          <w:sz w:val="24"/>
          <w:szCs w:val="24"/>
        </w:rPr>
        <w:t>(11), pp.3142-3151.</w:t>
      </w:r>
    </w:p>
    <w:p w14:paraId="17ED8571" w14:textId="13A0917E" w:rsidR="00276E1F" w:rsidRDefault="00276E1F" w:rsidP="00710445">
      <w:pPr>
        <w:spacing w:line="360" w:lineRule="auto"/>
        <w:ind w:left="720" w:hanging="720"/>
        <w:jc w:val="both"/>
        <w:rPr>
          <w:rFonts w:ascii="Arial" w:hAnsi="Arial" w:cs="Arial"/>
          <w:sz w:val="24"/>
          <w:szCs w:val="24"/>
        </w:rPr>
      </w:pPr>
      <w:r w:rsidRPr="00276E1F">
        <w:rPr>
          <w:rFonts w:ascii="Arial" w:hAnsi="Arial" w:cs="Arial"/>
          <w:sz w:val="24"/>
          <w:szCs w:val="24"/>
        </w:rPr>
        <w:lastRenderedPageBreak/>
        <w:t>Guest, D.E. and Woodrow, C., 2012. Exploring the boundaries of human resource managers’ responsibilities. </w:t>
      </w:r>
      <w:r w:rsidRPr="00276E1F">
        <w:rPr>
          <w:rFonts w:ascii="Arial" w:hAnsi="Arial" w:cs="Arial"/>
          <w:i/>
          <w:iCs/>
          <w:sz w:val="24"/>
          <w:szCs w:val="24"/>
        </w:rPr>
        <w:t>Journal of business ethics</w:t>
      </w:r>
      <w:r w:rsidRPr="00276E1F">
        <w:rPr>
          <w:rFonts w:ascii="Arial" w:hAnsi="Arial" w:cs="Arial"/>
          <w:sz w:val="24"/>
          <w:szCs w:val="24"/>
        </w:rPr>
        <w:t>, </w:t>
      </w:r>
      <w:r w:rsidRPr="00276E1F">
        <w:rPr>
          <w:rFonts w:ascii="Arial" w:hAnsi="Arial" w:cs="Arial"/>
          <w:i/>
          <w:iCs/>
          <w:sz w:val="24"/>
          <w:szCs w:val="24"/>
        </w:rPr>
        <w:t>111</w:t>
      </w:r>
      <w:r w:rsidRPr="00276E1F">
        <w:rPr>
          <w:rFonts w:ascii="Arial" w:hAnsi="Arial" w:cs="Arial"/>
          <w:sz w:val="24"/>
          <w:szCs w:val="24"/>
        </w:rPr>
        <w:t>, pp.109-119.</w:t>
      </w:r>
    </w:p>
    <w:p w14:paraId="01084384" w14:textId="77777777" w:rsidR="00EC16A4" w:rsidRPr="00EC16A4" w:rsidRDefault="00EC16A4" w:rsidP="00710445">
      <w:pPr>
        <w:spacing w:line="360" w:lineRule="auto"/>
        <w:ind w:left="720" w:hanging="720"/>
        <w:jc w:val="both"/>
        <w:rPr>
          <w:rFonts w:ascii="Arial" w:hAnsi="Arial" w:cs="Arial"/>
          <w:sz w:val="24"/>
          <w:szCs w:val="24"/>
        </w:rPr>
      </w:pPr>
      <w:r w:rsidRPr="00EC16A4">
        <w:rPr>
          <w:rFonts w:ascii="Arial" w:hAnsi="Arial" w:cs="Arial"/>
          <w:sz w:val="24"/>
          <w:szCs w:val="24"/>
        </w:rPr>
        <w:t xml:space="preserve">Naqvi, S.M.H. and Khan, M.A., 2013. Employees training and organizational performance: Mediation by </w:t>
      </w:r>
      <w:proofErr w:type="gramStart"/>
      <w:r w:rsidRPr="00EC16A4">
        <w:rPr>
          <w:rFonts w:ascii="Arial" w:hAnsi="Arial" w:cs="Arial"/>
          <w:sz w:val="24"/>
          <w:szCs w:val="24"/>
        </w:rPr>
        <w:t>employees</w:t>
      </w:r>
      <w:proofErr w:type="gramEnd"/>
      <w:r w:rsidRPr="00EC16A4">
        <w:rPr>
          <w:rFonts w:ascii="Arial" w:hAnsi="Arial" w:cs="Arial"/>
          <w:sz w:val="24"/>
          <w:szCs w:val="24"/>
        </w:rPr>
        <w:t xml:space="preserve"> performance. </w:t>
      </w:r>
      <w:r w:rsidRPr="00EC16A4">
        <w:rPr>
          <w:rFonts w:ascii="Arial" w:hAnsi="Arial" w:cs="Arial"/>
          <w:i/>
          <w:iCs/>
          <w:sz w:val="24"/>
          <w:szCs w:val="24"/>
        </w:rPr>
        <w:t>Institute of Interdisciplinary Business Research</w:t>
      </w:r>
      <w:r w:rsidRPr="00EC16A4">
        <w:rPr>
          <w:rFonts w:ascii="Arial" w:hAnsi="Arial" w:cs="Arial"/>
          <w:sz w:val="24"/>
          <w:szCs w:val="24"/>
        </w:rPr>
        <w:t>, </w:t>
      </w:r>
      <w:r w:rsidRPr="00EC16A4">
        <w:rPr>
          <w:rFonts w:ascii="Arial" w:hAnsi="Arial" w:cs="Arial"/>
          <w:i/>
          <w:iCs/>
          <w:sz w:val="24"/>
          <w:szCs w:val="24"/>
        </w:rPr>
        <w:t>5</w:t>
      </w:r>
      <w:r w:rsidRPr="00EC16A4">
        <w:rPr>
          <w:rFonts w:ascii="Arial" w:hAnsi="Arial" w:cs="Arial"/>
          <w:sz w:val="24"/>
          <w:szCs w:val="24"/>
        </w:rPr>
        <w:t>(4), pp.490-503.</w:t>
      </w:r>
    </w:p>
    <w:p w14:paraId="3512CE4F" w14:textId="77777777" w:rsidR="00EC16A4" w:rsidRPr="00EC16A4" w:rsidRDefault="00EC16A4" w:rsidP="00710445">
      <w:pPr>
        <w:spacing w:line="360" w:lineRule="auto"/>
        <w:ind w:left="720" w:hanging="720"/>
        <w:jc w:val="both"/>
        <w:rPr>
          <w:rFonts w:ascii="Arial" w:hAnsi="Arial" w:cs="Arial"/>
          <w:sz w:val="24"/>
          <w:szCs w:val="24"/>
        </w:rPr>
      </w:pPr>
      <w:r w:rsidRPr="00EC16A4">
        <w:rPr>
          <w:rFonts w:ascii="Arial" w:hAnsi="Arial" w:cs="Arial"/>
          <w:sz w:val="24"/>
          <w:szCs w:val="24"/>
        </w:rPr>
        <w:t xml:space="preserve">Seidu, S., Opoku Mensah, A., </w:t>
      </w:r>
      <w:proofErr w:type="spellStart"/>
      <w:r w:rsidRPr="00EC16A4">
        <w:rPr>
          <w:rFonts w:ascii="Arial" w:hAnsi="Arial" w:cs="Arial"/>
          <w:sz w:val="24"/>
          <w:szCs w:val="24"/>
        </w:rPr>
        <w:t>Issau</w:t>
      </w:r>
      <w:proofErr w:type="spellEnd"/>
      <w:r w:rsidRPr="00EC16A4">
        <w:rPr>
          <w:rFonts w:ascii="Arial" w:hAnsi="Arial" w:cs="Arial"/>
          <w:sz w:val="24"/>
          <w:szCs w:val="24"/>
        </w:rPr>
        <w:t xml:space="preserve">, K. and Amoah-Mensah, A., 2022. Does </w:t>
      </w:r>
      <w:proofErr w:type="spellStart"/>
      <w:r w:rsidRPr="00EC16A4">
        <w:rPr>
          <w:rFonts w:ascii="Arial" w:hAnsi="Arial" w:cs="Arial"/>
          <w:sz w:val="24"/>
          <w:szCs w:val="24"/>
        </w:rPr>
        <w:t>organisational</w:t>
      </w:r>
      <w:proofErr w:type="spellEnd"/>
      <w:r w:rsidRPr="00EC16A4">
        <w:rPr>
          <w:rFonts w:ascii="Arial" w:hAnsi="Arial" w:cs="Arial"/>
          <w:sz w:val="24"/>
          <w:szCs w:val="24"/>
        </w:rPr>
        <w:t xml:space="preserve"> culture determine performance differentials in the hospitality industry? Evidence from the hotel industry. Journal of Hospitality and Tourism Insights, 5(3), pp.535-552.</w:t>
      </w:r>
    </w:p>
    <w:p w14:paraId="2D817EC0" w14:textId="77777777" w:rsidR="00EC16A4" w:rsidRPr="00EC16A4" w:rsidRDefault="00EC16A4" w:rsidP="00710445">
      <w:pPr>
        <w:spacing w:line="360" w:lineRule="auto"/>
        <w:ind w:left="720" w:hanging="720"/>
        <w:jc w:val="both"/>
        <w:rPr>
          <w:rFonts w:ascii="Arial" w:hAnsi="Arial" w:cs="Arial"/>
          <w:sz w:val="24"/>
          <w:szCs w:val="24"/>
        </w:rPr>
      </w:pPr>
      <w:proofErr w:type="spellStart"/>
      <w:r w:rsidRPr="00EC16A4">
        <w:rPr>
          <w:rFonts w:ascii="Arial" w:hAnsi="Arial" w:cs="Arial"/>
          <w:sz w:val="24"/>
          <w:szCs w:val="24"/>
        </w:rPr>
        <w:t>Shahane</w:t>
      </w:r>
      <w:proofErr w:type="spellEnd"/>
      <w:r w:rsidRPr="00EC16A4">
        <w:rPr>
          <w:rFonts w:ascii="Arial" w:hAnsi="Arial" w:cs="Arial"/>
          <w:sz w:val="24"/>
          <w:szCs w:val="24"/>
        </w:rPr>
        <w:t>, R. and Fernandes, M., 2021. To Study the Training Program Implemented by the Housekeeping Department for Onboarding Staff in a Post Pandemic World and its Impact on Employee Motivation. </w:t>
      </w:r>
      <w:proofErr w:type="spellStart"/>
      <w:r w:rsidRPr="00EC16A4">
        <w:rPr>
          <w:rFonts w:ascii="Arial" w:hAnsi="Arial" w:cs="Arial"/>
          <w:i/>
          <w:iCs/>
          <w:sz w:val="24"/>
          <w:szCs w:val="24"/>
        </w:rPr>
        <w:t>Atithya</w:t>
      </w:r>
      <w:proofErr w:type="spellEnd"/>
      <w:r w:rsidRPr="00EC16A4">
        <w:rPr>
          <w:rFonts w:ascii="Arial" w:hAnsi="Arial" w:cs="Arial"/>
          <w:i/>
          <w:iCs/>
          <w:sz w:val="24"/>
          <w:szCs w:val="24"/>
        </w:rPr>
        <w:t>: A Journal of Hospitality</w:t>
      </w:r>
      <w:r w:rsidRPr="00EC16A4">
        <w:rPr>
          <w:rFonts w:ascii="Arial" w:hAnsi="Arial" w:cs="Arial"/>
          <w:sz w:val="24"/>
          <w:szCs w:val="24"/>
        </w:rPr>
        <w:t>.</w:t>
      </w:r>
    </w:p>
    <w:p w14:paraId="11FA3A63" w14:textId="1A1C0B4E" w:rsidR="00EC16A4" w:rsidRDefault="00EC16A4" w:rsidP="00710445">
      <w:pPr>
        <w:spacing w:line="360" w:lineRule="auto"/>
        <w:ind w:left="720" w:hanging="720"/>
        <w:jc w:val="both"/>
        <w:rPr>
          <w:rFonts w:ascii="Arial" w:hAnsi="Arial" w:cs="Arial"/>
          <w:sz w:val="24"/>
          <w:szCs w:val="24"/>
        </w:rPr>
      </w:pPr>
      <w:r w:rsidRPr="00EC16A4">
        <w:rPr>
          <w:rFonts w:ascii="Arial" w:hAnsi="Arial" w:cs="Arial"/>
          <w:sz w:val="24"/>
          <w:szCs w:val="24"/>
        </w:rPr>
        <w:t xml:space="preserve">Teixeira, R.M., </w:t>
      </w:r>
      <w:proofErr w:type="spellStart"/>
      <w:r w:rsidRPr="00EC16A4">
        <w:rPr>
          <w:rFonts w:ascii="Arial" w:hAnsi="Arial" w:cs="Arial"/>
          <w:sz w:val="24"/>
          <w:szCs w:val="24"/>
        </w:rPr>
        <w:t>Andreassi</w:t>
      </w:r>
      <w:proofErr w:type="spellEnd"/>
      <w:r w:rsidRPr="00EC16A4">
        <w:rPr>
          <w:rFonts w:ascii="Arial" w:hAnsi="Arial" w:cs="Arial"/>
          <w:sz w:val="24"/>
          <w:szCs w:val="24"/>
        </w:rPr>
        <w:t xml:space="preserve">, T., </w:t>
      </w:r>
      <w:proofErr w:type="spellStart"/>
      <w:r w:rsidRPr="00EC16A4">
        <w:rPr>
          <w:rFonts w:ascii="Arial" w:hAnsi="Arial" w:cs="Arial"/>
          <w:sz w:val="24"/>
          <w:szCs w:val="24"/>
        </w:rPr>
        <w:t>Köseoglu</w:t>
      </w:r>
      <w:proofErr w:type="spellEnd"/>
      <w:r w:rsidRPr="00EC16A4">
        <w:rPr>
          <w:rFonts w:ascii="Arial" w:hAnsi="Arial" w:cs="Arial"/>
          <w:sz w:val="24"/>
          <w:szCs w:val="24"/>
        </w:rPr>
        <w:t xml:space="preserve">, M.A. and </w:t>
      </w:r>
      <w:proofErr w:type="spellStart"/>
      <w:r w:rsidRPr="00EC16A4">
        <w:rPr>
          <w:rFonts w:ascii="Arial" w:hAnsi="Arial" w:cs="Arial"/>
          <w:sz w:val="24"/>
          <w:szCs w:val="24"/>
        </w:rPr>
        <w:t>Okumus</w:t>
      </w:r>
      <w:proofErr w:type="spellEnd"/>
      <w:r w:rsidRPr="00EC16A4">
        <w:rPr>
          <w:rFonts w:ascii="Arial" w:hAnsi="Arial" w:cs="Arial"/>
          <w:sz w:val="24"/>
          <w:szCs w:val="24"/>
        </w:rPr>
        <w:t>, F., 2019. How do hospitality entrepreneurs use their social networks to access resources? Evidence from the lifecycle of small hospitality enterprises. </w:t>
      </w:r>
      <w:r w:rsidRPr="00EC16A4">
        <w:rPr>
          <w:rFonts w:ascii="Arial" w:hAnsi="Arial" w:cs="Arial"/>
          <w:i/>
          <w:iCs/>
          <w:sz w:val="24"/>
          <w:szCs w:val="24"/>
        </w:rPr>
        <w:t>International Journal of Hospitality Management</w:t>
      </w:r>
      <w:r w:rsidRPr="00EC16A4">
        <w:rPr>
          <w:rFonts w:ascii="Arial" w:hAnsi="Arial" w:cs="Arial"/>
          <w:sz w:val="24"/>
          <w:szCs w:val="24"/>
        </w:rPr>
        <w:t>, </w:t>
      </w:r>
      <w:r w:rsidRPr="00EC16A4">
        <w:rPr>
          <w:rFonts w:ascii="Arial" w:hAnsi="Arial" w:cs="Arial"/>
          <w:i/>
          <w:iCs/>
          <w:sz w:val="24"/>
          <w:szCs w:val="24"/>
        </w:rPr>
        <w:t>79</w:t>
      </w:r>
      <w:r w:rsidRPr="00EC16A4">
        <w:rPr>
          <w:rFonts w:ascii="Arial" w:hAnsi="Arial" w:cs="Arial"/>
          <w:sz w:val="24"/>
          <w:szCs w:val="24"/>
        </w:rPr>
        <w:t>, pp.158-167.</w:t>
      </w:r>
    </w:p>
    <w:p w14:paraId="30E9ADA4" w14:textId="28F1F1D0" w:rsidR="00C6006E" w:rsidRPr="00424F53" w:rsidRDefault="00C6006E" w:rsidP="00710445">
      <w:pPr>
        <w:spacing w:line="360" w:lineRule="auto"/>
        <w:ind w:left="720" w:hanging="720"/>
        <w:jc w:val="both"/>
        <w:rPr>
          <w:rFonts w:ascii="Arial" w:hAnsi="Arial" w:cs="Arial"/>
          <w:sz w:val="24"/>
          <w:szCs w:val="24"/>
        </w:rPr>
      </w:pPr>
      <w:r w:rsidRPr="00C6006E">
        <w:rPr>
          <w:rFonts w:ascii="Arial" w:hAnsi="Arial" w:cs="Arial"/>
          <w:sz w:val="24"/>
          <w:szCs w:val="24"/>
        </w:rPr>
        <w:t>Vatsa, M., 2016. Leveraging Employer Branding for Organizational Success. </w:t>
      </w:r>
      <w:r w:rsidRPr="00C6006E">
        <w:rPr>
          <w:rFonts w:ascii="Arial" w:hAnsi="Arial" w:cs="Arial"/>
          <w:i/>
          <w:iCs/>
          <w:sz w:val="24"/>
          <w:szCs w:val="24"/>
        </w:rPr>
        <w:t>Review of Management</w:t>
      </w:r>
      <w:r w:rsidRPr="00C6006E">
        <w:rPr>
          <w:rFonts w:ascii="Arial" w:hAnsi="Arial" w:cs="Arial"/>
          <w:sz w:val="24"/>
          <w:szCs w:val="24"/>
        </w:rPr>
        <w:t>, </w:t>
      </w:r>
      <w:r w:rsidRPr="00C6006E">
        <w:rPr>
          <w:rFonts w:ascii="Arial" w:hAnsi="Arial" w:cs="Arial"/>
          <w:i/>
          <w:iCs/>
          <w:sz w:val="24"/>
          <w:szCs w:val="24"/>
        </w:rPr>
        <w:t>6</w:t>
      </w:r>
      <w:r w:rsidRPr="00C6006E">
        <w:rPr>
          <w:rFonts w:ascii="Arial" w:hAnsi="Arial" w:cs="Arial"/>
          <w:sz w:val="24"/>
          <w:szCs w:val="24"/>
        </w:rPr>
        <w:t>.</w:t>
      </w:r>
    </w:p>
    <w:p w14:paraId="5AC18163" w14:textId="77777777" w:rsidR="00463074" w:rsidRPr="00424F53" w:rsidRDefault="00463074" w:rsidP="00710445">
      <w:pPr>
        <w:spacing w:line="360" w:lineRule="auto"/>
        <w:jc w:val="both"/>
        <w:rPr>
          <w:rFonts w:ascii="Arial" w:hAnsi="Arial" w:cs="Arial"/>
          <w:sz w:val="24"/>
          <w:szCs w:val="24"/>
        </w:rPr>
      </w:pPr>
    </w:p>
    <w:p w14:paraId="34BCC233" w14:textId="77777777" w:rsidR="00463074" w:rsidRPr="00424F53" w:rsidRDefault="00463074" w:rsidP="00710445">
      <w:pPr>
        <w:spacing w:line="360" w:lineRule="auto"/>
        <w:jc w:val="both"/>
        <w:rPr>
          <w:rFonts w:ascii="Arial" w:hAnsi="Arial" w:cs="Arial"/>
          <w:sz w:val="24"/>
          <w:szCs w:val="24"/>
        </w:rPr>
      </w:pPr>
    </w:p>
    <w:p w14:paraId="41987AED" w14:textId="77777777" w:rsidR="00844599" w:rsidRPr="00424F53" w:rsidRDefault="00844599" w:rsidP="00710445">
      <w:pPr>
        <w:spacing w:line="360" w:lineRule="auto"/>
        <w:jc w:val="both"/>
        <w:rPr>
          <w:rFonts w:ascii="Arial" w:hAnsi="Arial" w:cs="Arial"/>
          <w:sz w:val="24"/>
          <w:szCs w:val="24"/>
        </w:rPr>
      </w:pPr>
    </w:p>
    <w:p w14:paraId="4B73CB66" w14:textId="77777777" w:rsidR="00844599" w:rsidRPr="00424F53" w:rsidRDefault="00844599" w:rsidP="00710445">
      <w:pPr>
        <w:spacing w:line="360" w:lineRule="auto"/>
        <w:jc w:val="both"/>
        <w:rPr>
          <w:rFonts w:ascii="Arial" w:hAnsi="Arial" w:cs="Arial"/>
          <w:sz w:val="24"/>
          <w:szCs w:val="24"/>
        </w:rPr>
      </w:pPr>
    </w:p>
    <w:p w14:paraId="4DBCC19D" w14:textId="77777777" w:rsidR="00844599" w:rsidRPr="00424F53" w:rsidRDefault="00844599" w:rsidP="00710445">
      <w:pPr>
        <w:spacing w:line="360" w:lineRule="auto"/>
        <w:jc w:val="both"/>
        <w:rPr>
          <w:rFonts w:ascii="Arial" w:hAnsi="Arial" w:cs="Arial"/>
          <w:sz w:val="24"/>
          <w:szCs w:val="24"/>
        </w:rPr>
      </w:pPr>
    </w:p>
    <w:sectPr w:rsidR="00844599" w:rsidRPr="00424F53">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EFB64" w14:textId="77777777" w:rsidR="00D14A38" w:rsidRDefault="00D14A38" w:rsidP="00677426">
      <w:pPr>
        <w:spacing w:after="0" w:line="240" w:lineRule="auto"/>
      </w:pPr>
      <w:r>
        <w:separator/>
      </w:r>
    </w:p>
  </w:endnote>
  <w:endnote w:type="continuationSeparator" w:id="0">
    <w:p w14:paraId="1F248E9B" w14:textId="77777777" w:rsidR="00D14A38" w:rsidRDefault="00D14A38" w:rsidP="00677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27D3C" w14:textId="77777777" w:rsidR="00D14A38" w:rsidRDefault="00D14A38" w:rsidP="00677426">
      <w:pPr>
        <w:spacing w:after="0" w:line="240" w:lineRule="auto"/>
      </w:pPr>
      <w:r>
        <w:separator/>
      </w:r>
    </w:p>
  </w:footnote>
  <w:footnote w:type="continuationSeparator" w:id="0">
    <w:p w14:paraId="04EAE34E" w14:textId="77777777" w:rsidR="00D14A38" w:rsidRDefault="00D14A38" w:rsidP="006774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2B2F4" w14:textId="3850F20A" w:rsidR="00677426" w:rsidRDefault="00677426">
    <w:pPr>
      <w:pStyle w:val="Header"/>
    </w:pPr>
    <w:r>
      <w:tab/>
    </w:r>
    <w:r>
      <w:tab/>
    </w:r>
    <w:r>
      <w:fldChar w:fldCharType="begin"/>
    </w:r>
    <w:r>
      <w:instrText xml:space="preserve"> PAGE   \* MERGEFORMAT </w:instrText>
    </w:r>
    <w:r>
      <w:fldChar w:fldCharType="separate"/>
    </w:r>
    <w:r w:rsidR="00A15872">
      <w:rPr>
        <w:noProof/>
      </w:rPr>
      <w:t>10</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wMTU3MjI3tjQwMjNV0lEKTi0uzszPAykwrAUAVRra9iwAAAA="/>
  </w:docVars>
  <w:rsids>
    <w:rsidRoot w:val="00DE20EA"/>
    <w:rsid w:val="00043188"/>
    <w:rsid w:val="00100ABB"/>
    <w:rsid w:val="00114A06"/>
    <w:rsid w:val="00125842"/>
    <w:rsid w:val="001F31E0"/>
    <w:rsid w:val="00226F12"/>
    <w:rsid w:val="002404CA"/>
    <w:rsid w:val="00276E1F"/>
    <w:rsid w:val="00281705"/>
    <w:rsid w:val="002A0367"/>
    <w:rsid w:val="0030352B"/>
    <w:rsid w:val="00424F53"/>
    <w:rsid w:val="00463074"/>
    <w:rsid w:val="0054066E"/>
    <w:rsid w:val="00672DC7"/>
    <w:rsid w:val="00677426"/>
    <w:rsid w:val="006A5FF5"/>
    <w:rsid w:val="006B50D9"/>
    <w:rsid w:val="006D137D"/>
    <w:rsid w:val="00710445"/>
    <w:rsid w:val="007137A7"/>
    <w:rsid w:val="00746BCB"/>
    <w:rsid w:val="0074756E"/>
    <w:rsid w:val="0075744C"/>
    <w:rsid w:val="007B20A7"/>
    <w:rsid w:val="007C41E1"/>
    <w:rsid w:val="00843CB7"/>
    <w:rsid w:val="00844599"/>
    <w:rsid w:val="0087709F"/>
    <w:rsid w:val="009E0EAA"/>
    <w:rsid w:val="00A15872"/>
    <w:rsid w:val="00A30F81"/>
    <w:rsid w:val="00B25967"/>
    <w:rsid w:val="00B4739D"/>
    <w:rsid w:val="00BA48BA"/>
    <w:rsid w:val="00BC2A23"/>
    <w:rsid w:val="00C327E0"/>
    <w:rsid w:val="00C6006E"/>
    <w:rsid w:val="00D02EC1"/>
    <w:rsid w:val="00D1200B"/>
    <w:rsid w:val="00D14A38"/>
    <w:rsid w:val="00DA1258"/>
    <w:rsid w:val="00DA2864"/>
    <w:rsid w:val="00DE20EA"/>
    <w:rsid w:val="00E277C5"/>
    <w:rsid w:val="00E41DC6"/>
    <w:rsid w:val="00E466FB"/>
    <w:rsid w:val="00E7093D"/>
    <w:rsid w:val="00EA291B"/>
    <w:rsid w:val="00EC16A4"/>
    <w:rsid w:val="00ED5A55"/>
    <w:rsid w:val="00EE2B05"/>
    <w:rsid w:val="00F509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1429E"/>
  <w15:chartTrackingRefBased/>
  <w15:docId w15:val="{B1E7D656-7A79-46DA-AD81-2C821BF69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4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7426"/>
  </w:style>
  <w:style w:type="paragraph" w:styleId="Footer">
    <w:name w:val="footer"/>
    <w:basedOn w:val="Normal"/>
    <w:link w:val="FooterChar"/>
    <w:uiPriority w:val="99"/>
    <w:unhideWhenUsed/>
    <w:rsid w:val="006774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Pages>
  <Words>2664</Words>
  <Characters>15190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c:creator>
  <cp:keywords/>
  <dc:description/>
  <cp:lastModifiedBy>Alexandra Ganea</cp:lastModifiedBy>
  <cp:revision>40</cp:revision>
  <dcterms:created xsi:type="dcterms:W3CDTF">2023-06-12T15:30:00Z</dcterms:created>
  <dcterms:modified xsi:type="dcterms:W3CDTF">2023-06-12T20:44:00Z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131b4ee04a66705de40184f693cdba5a8c56763df95141106127cc810426b0bf</vt:lpwstr>
  </property>
</Properties>
</file>