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D90FC8" w:rsidRDefault="00F724E9" w:rsidP="00E719A3">
      <w:pPr>
        <w:jc w:val="center"/>
        <w:rPr>
          <w:rFonts w:ascii="Helvetica" w:hAnsi="Helvetica"/>
          <w:b/>
          <w:bCs/>
        </w:rPr>
      </w:pPr>
      <w:r w:rsidRPr="00D90FC8">
        <w:rPr>
          <w:rFonts w:ascii="Helvetica" w:hAnsi="Helvetica"/>
          <w:b/>
          <w:bCs/>
        </w:rPr>
        <w:t xml:space="preserve">Student </w:t>
      </w:r>
      <w:r w:rsidR="00E719A3" w:rsidRPr="00D90FC8">
        <w:rPr>
          <w:rFonts w:ascii="Helvetica" w:hAnsi="Helvetica"/>
          <w:b/>
          <w:bCs/>
        </w:rPr>
        <w:t xml:space="preserve">Self-Evaluation </w:t>
      </w:r>
    </w:p>
    <w:p w14:paraId="7713BD80" w14:textId="77777777" w:rsidR="00E719A3" w:rsidRPr="00D90FC8" w:rsidRDefault="00E719A3">
      <w:pPr>
        <w:rPr>
          <w:rFonts w:ascii="Helvetica" w:hAnsi="Helvetica"/>
        </w:rPr>
      </w:pPr>
    </w:p>
    <w:p w14:paraId="51899C91" w14:textId="77777777" w:rsidR="00E719A3" w:rsidRPr="00D90FC8" w:rsidRDefault="00E719A3">
      <w:pPr>
        <w:rPr>
          <w:rFonts w:ascii="Helvetica" w:hAnsi="Helvetica"/>
        </w:rPr>
      </w:pPr>
    </w:p>
    <w:tbl>
      <w:tblPr>
        <w:tblStyle w:val="TableGrid"/>
        <w:tblW w:w="0" w:type="auto"/>
        <w:tblLook w:val="04A0" w:firstRow="1" w:lastRow="0" w:firstColumn="1" w:lastColumn="0" w:noHBand="0" w:noVBand="1"/>
      </w:tblPr>
      <w:tblGrid>
        <w:gridCol w:w="1271"/>
        <w:gridCol w:w="7739"/>
      </w:tblGrid>
      <w:tr w:rsidR="00CF6953" w:rsidRPr="00D90FC8" w14:paraId="176DDDDA" w14:textId="77777777" w:rsidTr="00CF6953">
        <w:tc>
          <w:tcPr>
            <w:tcW w:w="1271" w:type="dxa"/>
          </w:tcPr>
          <w:p w14:paraId="037477D5" w14:textId="6B2A36B3" w:rsidR="00CF6953" w:rsidRPr="00D90FC8" w:rsidRDefault="00CF6953">
            <w:pPr>
              <w:rPr>
                <w:rFonts w:ascii="Helvetica" w:hAnsi="Helvetica"/>
                <w:b/>
                <w:bCs/>
              </w:rPr>
            </w:pPr>
            <w:r w:rsidRPr="00D90FC8">
              <w:rPr>
                <w:rFonts w:ascii="Helvetica" w:hAnsi="Helvetica"/>
                <w:b/>
                <w:bCs/>
              </w:rPr>
              <w:t>Module</w:t>
            </w:r>
          </w:p>
        </w:tc>
        <w:tc>
          <w:tcPr>
            <w:tcW w:w="7739" w:type="dxa"/>
          </w:tcPr>
          <w:p w14:paraId="2625E924" w14:textId="543F00FB" w:rsidR="00CF6953" w:rsidRPr="00D90FC8" w:rsidRDefault="00741212" w:rsidP="00E72F04">
            <w:pPr>
              <w:rPr>
                <w:rFonts w:ascii="Helvetica" w:hAnsi="Helvetica"/>
                <w:b/>
                <w:bCs/>
              </w:rPr>
            </w:pPr>
            <w:r w:rsidRPr="00D90FC8">
              <w:rPr>
                <w:rFonts w:ascii="Helvetica" w:hAnsi="Helvetica"/>
                <w:b/>
                <w:bCs/>
              </w:rPr>
              <w:t>Exhibition 2.0</w:t>
            </w:r>
          </w:p>
        </w:tc>
      </w:tr>
    </w:tbl>
    <w:p w14:paraId="1A30C3B2" w14:textId="77777777" w:rsidR="0085693D" w:rsidRPr="00D90FC8" w:rsidRDefault="0085693D">
      <w:pPr>
        <w:rPr>
          <w:rFonts w:ascii="Helvetica" w:hAnsi="Helvetica"/>
        </w:rPr>
      </w:pPr>
    </w:p>
    <w:p w14:paraId="6303E803" w14:textId="2C8834A8" w:rsidR="006459A6" w:rsidRPr="00D90FC8" w:rsidRDefault="0085693D">
      <w:pPr>
        <w:rPr>
          <w:rFonts w:ascii="Helvetica" w:hAnsi="Helvetica"/>
        </w:rPr>
      </w:pPr>
      <w:r w:rsidRPr="00D90FC8">
        <w:rPr>
          <w:rFonts w:ascii="Helvetica" w:hAnsi="Helvetica"/>
        </w:rPr>
        <w:t xml:space="preserve">This document </w:t>
      </w:r>
      <w:r w:rsidR="00DC76F8" w:rsidRPr="00D90FC8">
        <w:rPr>
          <w:rFonts w:ascii="Helvetica" w:hAnsi="Helvetica"/>
        </w:rPr>
        <w:t>help</w:t>
      </w:r>
      <w:r w:rsidR="004D76C0" w:rsidRPr="00D90FC8">
        <w:rPr>
          <w:rFonts w:ascii="Helvetica" w:hAnsi="Helvetica"/>
        </w:rPr>
        <w:t>s</w:t>
      </w:r>
      <w:r w:rsidR="00DC76F8" w:rsidRPr="00D90FC8">
        <w:rPr>
          <w:rFonts w:ascii="Helvetica" w:hAnsi="Helvetica"/>
        </w:rPr>
        <w:t xml:space="preserve"> facilitate the assessment of </w:t>
      </w:r>
      <w:r w:rsidR="006459A6" w:rsidRPr="00D90FC8">
        <w:rPr>
          <w:rFonts w:ascii="Helvetica" w:hAnsi="Helvetica"/>
        </w:rPr>
        <w:t>the module</w:t>
      </w:r>
      <w:r w:rsidR="00FF2C8A" w:rsidRPr="00D90FC8">
        <w:rPr>
          <w:rFonts w:ascii="Helvetica" w:hAnsi="Helvetica"/>
        </w:rPr>
        <w:t xml:space="preserve"> </w:t>
      </w:r>
      <w:r w:rsidR="006459A6" w:rsidRPr="00D90FC8">
        <w:rPr>
          <w:rFonts w:ascii="Helvetica" w:hAnsi="Helvetica"/>
        </w:rPr>
        <w:t>listed above</w:t>
      </w:r>
      <w:r w:rsidR="00DC76F8" w:rsidRPr="00D90FC8">
        <w:rPr>
          <w:rFonts w:ascii="Helvetica" w:hAnsi="Helvetica"/>
        </w:rPr>
        <w:t xml:space="preserve">. </w:t>
      </w:r>
    </w:p>
    <w:p w14:paraId="208C614D" w14:textId="77777777" w:rsidR="006459A6" w:rsidRPr="00D90FC8" w:rsidRDefault="006459A6">
      <w:pPr>
        <w:rPr>
          <w:rFonts w:ascii="Helvetica" w:hAnsi="Helvetica"/>
        </w:rPr>
      </w:pPr>
    </w:p>
    <w:p w14:paraId="459FBE9B" w14:textId="1340FBAC" w:rsidR="005002D9" w:rsidRDefault="006459A6">
      <w:pPr>
        <w:rPr>
          <w:rFonts w:ascii="Helvetica" w:hAnsi="Helvetica"/>
        </w:rPr>
      </w:pPr>
      <w:r w:rsidRPr="00D90FC8">
        <w:rPr>
          <w:rFonts w:ascii="Helvetica" w:hAnsi="Helvetica"/>
        </w:rPr>
        <w:t xml:space="preserve">Please evaluate your project or projects under each heading using the guidelines provided. Add visuals as necessary to support your evaluation. Consider each section in relation to your </w:t>
      </w:r>
      <w:r w:rsidR="00D90FC8">
        <w:rPr>
          <w:rFonts w:ascii="Helvetica" w:hAnsi="Helvetica"/>
        </w:rPr>
        <w:t>exhibition</w:t>
      </w:r>
      <w:r w:rsidR="00FF2C8A" w:rsidRPr="00D90FC8">
        <w:rPr>
          <w:rFonts w:ascii="Helvetica" w:hAnsi="Helvetica"/>
        </w:rPr>
        <w:t xml:space="preserve"> outcome</w:t>
      </w:r>
      <w:r w:rsidRPr="00D90FC8">
        <w:rPr>
          <w:rFonts w:ascii="Helvetica" w:hAnsi="Helvetica"/>
        </w:rPr>
        <w:t xml:space="preserve">, </w:t>
      </w:r>
      <w:r w:rsidR="00FF2C8A" w:rsidRPr="00D90FC8">
        <w:rPr>
          <w:rFonts w:ascii="Helvetica" w:hAnsi="Helvetica"/>
        </w:rPr>
        <w:t xml:space="preserve">and </w:t>
      </w:r>
      <w:r w:rsidRPr="00D90FC8">
        <w:rPr>
          <w:rFonts w:ascii="Helvetica" w:hAnsi="Helvetica"/>
        </w:rPr>
        <w:t>your process and engagement with the timetabled sessions.</w:t>
      </w:r>
      <w:r w:rsidR="00DD1390" w:rsidRPr="00D90FC8">
        <w:rPr>
          <w:rFonts w:ascii="Helvetica" w:hAnsi="Helvetica"/>
        </w:rPr>
        <w:t xml:space="preserve"> </w:t>
      </w:r>
    </w:p>
    <w:p w14:paraId="02163889" w14:textId="77777777" w:rsidR="00D90FC8" w:rsidRDefault="00D90FC8">
      <w:pPr>
        <w:rPr>
          <w:rFonts w:ascii="Helvetica" w:hAnsi="Helvetica"/>
        </w:rPr>
      </w:pPr>
    </w:p>
    <w:p w14:paraId="3C7C7C6D" w14:textId="3B2ADFDD" w:rsidR="00D90FC8" w:rsidRPr="00D90FC8" w:rsidRDefault="00D90FC8" w:rsidP="00D90FC8">
      <w:pPr>
        <w:rPr>
          <w:rFonts w:ascii="Helvetica" w:hAnsi="Helvetica"/>
        </w:rPr>
      </w:pPr>
      <w:r w:rsidRPr="00D90FC8">
        <w:rPr>
          <w:rFonts w:ascii="Helvetica" w:hAnsi="Helvetica"/>
        </w:rPr>
        <w:t xml:space="preserve">You will be assessed on </w:t>
      </w:r>
      <w:r>
        <w:rPr>
          <w:rFonts w:ascii="Helvetica" w:hAnsi="Helvetica"/>
        </w:rPr>
        <w:t xml:space="preserve">your exhibition outcome with </w:t>
      </w:r>
      <w:r w:rsidR="00731C59">
        <w:rPr>
          <w:rFonts w:ascii="Helvetica" w:hAnsi="Helvetica"/>
        </w:rPr>
        <w:t xml:space="preserve">additional </w:t>
      </w:r>
      <w:r>
        <w:rPr>
          <w:rFonts w:ascii="Helvetica" w:hAnsi="Helvetica"/>
        </w:rPr>
        <w:t>consideration made of observed module engagement and your evaluation.</w:t>
      </w:r>
    </w:p>
    <w:p w14:paraId="39278740" w14:textId="77777777" w:rsidR="00D90FC8" w:rsidRPr="00D90FC8" w:rsidRDefault="00D90FC8">
      <w:pPr>
        <w:rPr>
          <w:rFonts w:ascii="Helvetica" w:hAnsi="Helvetica"/>
        </w:rPr>
      </w:pPr>
    </w:p>
    <w:p w14:paraId="404B8A62" w14:textId="417BDE55" w:rsidR="005002D9" w:rsidRPr="00D90FC8" w:rsidRDefault="005002D9">
      <w:pPr>
        <w:rPr>
          <w:rFonts w:ascii="Helvetica" w:hAnsi="Helvetica"/>
        </w:rPr>
      </w:pPr>
    </w:p>
    <w:tbl>
      <w:tblPr>
        <w:tblStyle w:val="TableGrid"/>
        <w:tblW w:w="0" w:type="auto"/>
        <w:tblLook w:val="04A0" w:firstRow="1" w:lastRow="0" w:firstColumn="1" w:lastColumn="0" w:noHBand="0" w:noVBand="1"/>
      </w:tblPr>
      <w:tblGrid>
        <w:gridCol w:w="1129"/>
        <w:gridCol w:w="7881"/>
      </w:tblGrid>
      <w:tr w:rsidR="00594DFF" w:rsidRPr="00D90FC8" w14:paraId="50CBE415" w14:textId="77777777" w:rsidTr="00594DFF">
        <w:trPr>
          <w:trHeight w:val="323"/>
        </w:trPr>
        <w:tc>
          <w:tcPr>
            <w:tcW w:w="1129" w:type="dxa"/>
          </w:tcPr>
          <w:p w14:paraId="2F4A22BD" w14:textId="29EF0028" w:rsidR="00594DFF" w:rsidRPr="00D90FC8" w:rsidRDefault="00594DFF" w:rsidP="00F74510">
            <w:pPr>
              <w:rPr>
                <w:rFonts w:ascii="Helvetica" w:hAnsi="Helvetica"/>
              </w:rPr>
            </w:pPr>
            <w:r w:rsidRPr="00D90FC8">
              <w:rPr>
                <w:rFonts w:ascii="Helvetica" w:hAnsi="Helvetica"/>
              </w:rPr>
              <w:t>Name</w:t>
            </w:r>
          </w:p>
        </w:tc>
        <w:tc>
          <w:tcPr>
            <w:tcW w:w="7881" w:type="dxa"/>
          </w:tcPr>
          <w:p w14:paraId="4A238C58" w14:textId="6114834E" w:rsidR="00594DFF" w:rsidRPr="00D90FC8" w:rsidRDefault="00F57510" w:rsidP="00F74510">
            <w:pPr>
              <w:jc w:val="center"/>
              <w:rPr>
                <w:rFonts w:ascii="Helvetica" w:hAnsi="Helvetica"/>
                <w:b/>
                <w:bCs/>
              </w:rPr>
            </w:pPr>
            <w:r>
              <w:rPr>
                <w:rFonts w:ascii="Helvetica" w:hAnsi="Helvetica"/>
                <w:b/>
                <w:bCs/>
              </w:rPr>
              <w:t>Amelia Peacock Everett</w:t>
            </w:r>
          </w:p>
        </w:tc>
      </w:tr>
    </w:tbl>
    <w:p w14:paraId="73877857" w14:textId="77777777" w:rsidR="00594DFF" w:rsidRPr="00D90FC8" w:rsidRDefault="00594DFF">
      <w:pPr>
        <w:rPr>
          <w:rFonts w:ascii="Helvetica" w:hAnsi="Helvetica"/>
        </w:rPr>
      </w:pPr>
    </w:p>
    <w:p w14:paraId="29D3F4B6" w14:textId="77777777" w:rsidR="009D4A74" w:rsidRPr="00D90FC8" w:rsidRDefault="009D4A74">
      <w:pPr>
        <w:rPr>
          <w:rFonts w:ascii="Helvetica" w:hAnsi="Helvetica"/>
        </w:rPr>
      </w:pPr>
    </w:p>
    <w:tbl>
      <w:tblPr>
        <w:tblStyle w:val="TableGrid"/>
        <w:tblW w:w="0" w:type="auto"/>
        <w:tblLook w:val="04A0" w:firstRow="1" w:lastRow="0" w:firstColumn="1" w:lastColumn="0" w:noHBand="0" w:noVBand="1"/>
      </w:tblPr>
      <w:tblGrid>
        <w:gridCol w:w="9010"/>
      </w:tblGrid>
      <w:tr w:rsidR="005002D9" w:rsidRPr="00D90FC8" w14:paraId="57F1C0A5" w14:textId="77777777" w:rsidTr="006D7B90">
        <w:trPr>
          <w:trHeight w:val="929"/>
        </w:trPr>
        <w:tc>
          <w:tcPr>
            <w:tcW w:w="9010" w:type="dxa"/>
          </w:tcPr>
          <w:p w14:paraId="6852EFDB" w14:textId="2C9E8B69" w:rsidR="00A678D9" w:rsidRPr="00D90FC8" w:rsidRDefault="0026280C" w:rsidP="006D7B90">
            <w:pPr>
              <w:pStyle w:val="NormalWeb"/>
              <w:rPr>
                <w:rStyle w:val="Strong"/>
                <w:rFonts w:ascii="Helvetica" w:eastAsiaTheme="majorEastAsia" w:hAnsi="Helvetica"/>
              </w:rPr>
            </w:pPr>
            <w:r w:rsidRPr="00D90FC8">
              <w:rPr>
                <w:rStyle w:val="Strong"/>
                <w:rFonts w:ascii="Helvetica" w:eastAsiaTheme="majorEastAsia" w:hAnsi="Helvetica"/>
              </w:rPr>
              <w:t xml:space="preserve">Part </w:t>
            </w:r>
            <w:r w:rsidR="00741212" w:rsidRPr="00D90FC8">
              <w:rPr>
                <w:rStyle w:val="Strong"/>
                <w:rFonts w:ascii="Helvetica" w:eastAsiaTheme="majorEastAsia" w:hAnsi="Helvetica"/>
              </w:rPr>
              <w:t>One</w:t>
            </w:r>
            <w:r w:rsidRPr="00D90FC8">
              <w:rPr>
                <w:rStyle w:val="Strong"/>
                <w:rFonts w:ascii="Helvetica" w:eastAsiaTheme="majorEastAsia" w:hAnsi="Helvetica"/>
              </w:rPr>
              <w:t xml:space="preserve">: </w:t>
            </w:r>
            <w:r w:rsidR="00A678D9" w:rsidRPr="00D90FC8">
              <w:rPr>
                <w:rStyle w:val="Strong"/>
                <w:rFonts w:ascii="Helvetica" w:eastAsiaTheme="majorEastAsia" w:hAnsi="Helvetica"/>
                <w:color w:val="FF0000"/>
              </w:rPr>
              <w:t xml:space="preserve">Knowledge and Understanding Skills </w:t>
            </w:r>
            <w:r w:rsidR="00A678D9" w:rsidRPr="00D90FC8">
              <w:rPr>
                <w:rStyle w:val="Strong"/>
                <w:rFonts w:ascii="Helvetica" w:eastAsiaTheme="majorEastAsia" w:hAnsi="Helvetica"/>
              </w:rPr>
              <w:t>(</w:t>
            </w:r>
            <w:r w:rsidR="00347C54" w:rsidRPr="00D90FC8">
              <w:rPr>
                <w:rStyle w:val="Strong"/>
                <w:rFonts w:ascii="Helvetica" w:eastAsiaTheme="majorEastAsia" w:hAnsi="Helvetica"/>
              </w:rPr>
              <w:t>3</w:t>
            </w:r>
            <w:r w:rsidR="006459A6" w:rsidRPr="00D90FC8">
              <w:rPr>
                <w:rStyle w:val="Strong"/>
                <w:rFonts w:ascii="Helvetica" w:eastAsiaTheme="majorEastAsia" w:hAnsi="Helvetica"/>
              </w:rPr>
              <w:t>0</w:t>
            </w:r>
            <w:r w:rsidR="00A678D9" w:rsidRPr="00D90FC8">
              <w:rPr>
                <w:rStyle w:val="Strong"/>
                <w:rFonts w:ascii="Helvetica" w:eastAsiaTheme="majorEastAsia" w:hAnsi="Helvetica"/>
              </w:rPr>
              <w:t>%)</w:t>
            </w:r>
            <w:r w:rsidRPr="00D90FC8">
              <w:rPr>
                <w:rStyle w:val="Strong"/>
                <w:rFonts w:ascii="Helvetica" w:eastAsiaTheme="majorEastAsia" w:hAnsi="Helvetica"/>
              </w:rPr>
              <w:t xml:space="preserve"> </w:t>
            </w:r>
          </w:p>
          <w:p w14:paraId="084DE89D" w14:textId="7F294E1E" w:rsidR="00A678D9" w:rsidRPr="00D90FC8" w:rsidRDefault="004D76C0" w:rsidP="006D7B90">
            <w:pPr>
              <w:pStyle w:val="NormalWeb"/>
              <w:rPr>
                <w:rStyle w:val="Strong"/>
                <w:rFonts w:ascii="Helvetica" w:eastAsiaTheme="majorEastAsia" w:hAnsi="Helvetica"/>
              </w:rPr>
            </w:pPr>
            <w:r w:rsidRPr="00D90FC8">
              <w:rPr>
                <w:rStyle w:val="Strong"/>
                <w:rFonts w:ascii="Helvetica" w:eastAsiaTheme="majorEastAsia" w:hAnsi="Helvetica"/>
              </w:rPr>
              <w:t>Applied Skills</w:t>
            </w:r>
            <w:r w:rsidR="0045593C" w:rsidRPr="00D90FC8">
              <w:rPr>
                <w:rStyle w:val="Strong"/>
                <w:rFonts w:ascii="Helvetica" w:eastAsiaTheme="majorEastAsia" w:hAnsi="Helvetica"/>
              </w:rPr>
              <w:t xml:space="preserve">, </w:t>
            </w:r>
            <w:r w:rsidR="00627D6B" w:rsidRPr="00D90FC8">
              <w:rPr>
                <w:rStyle w:val="Strong"/>
                <w:rFonts w:ascii="Helvetica" w:eastAsiaTheme="majorEastAsia" w:hAnsi="Helvetica"/>
              </w:rPr>
              <w:t>research,</w:t>
            </w:r>
            <w:r w:rsidR="0045593C" w:rsidRPr="00D90FC8">
              <w:rPr>
                <w:rStyle w:val="Strong"/>
                <w:rFonts w:ascii="Helvetica" w:eastAsiaTheme="majorEastAsia" w:hAnsi="Helvetica"/>
              </w:rPr>
              <w:t xml:space="preserve"> and experimentation</w:t>
            </w:r>
          </w:p>
          <w:p w14:paraId="6474F9CB" w14:textId="69D37308" w:rsidR="00DD1390" w:rsidRPr="00D90FC8" w:rsidRDefault="004D76C0"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In this section, students should discuss and evaluate the application of existing and newly acquired skills</w:t>
            </w:r>
            <w:r w:rsidR="00F4280B" w:rsidRPr="00D90FC8">
              <w:rPr>
                <w:rStyle w:val="Strong"/>
                <w:rFonts w:ascii="Helvetica" w:eastAsiaTheme="majorEastAsia" w:hAnsi="Helvetica"/>
                <w:b w:val="0"/>
                <w:bCs w:val="0"/>
              </w:rPr>
              <w:t>,</w:t>
            </w:r>
            <w:r w:rsidR="00F4280B" w:rsidRPr="00D90FC8">
              <w:rPr>
                <w:rStyle w:val="Strong"/>
                <w:rFonts w:ascii="Helvetica" w:eastAsiaTheme="majorEastAsia" w:hAnsi="Helvetica"/>
              </w:rPr>
              <w:t xml:space="preserve"> </w:t>
            </w:r>
            <w:r w:rsidR="00F4280B" w:rsidRPr="00D90FC8">
              <w:rPr>
                <w:rStyle w:val="Strong"/>
                <w:rFonts w:ascii="Helvetica" w:eastAsiaTheme="majorEastAsia" w:hAnsi="Helvetica"/>
                <w:b w:val="0"/>
                <w:bCs w:val="0"/>
              </w:rPr>
              <w:t>and knowledge</w:t>
            </w:r>
            <w:r w:rsidRPr="00D90FC8">
              <w:rPr>
                <w:rStyle w:val="Strong"/>
                <w:rFonts w:ascii="Helvetica" w:eastAsiaTheme="majorEastAsia" w:hAnsi="Helvetica"/>
                <w:b w:val="0"/>
                <w:bCs w:val="0"/>
              </w:rPr>
              <w:t xml:space="preserve"> to their outcomes. </w:t>
            </w:r>
          </w:p>
          <w:p w14:paraId="063A0994" w14:textId="43858E39" w:rsidR="00E254B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Demonstrate research into exhibition strategies with analysis of exhibitions visited. Discuss your process regarding exhibition options – framing, mounting, installation, performative etc. – as appropriate, commenting on any experiments undertaken.</w:t>
            </w:r>
          </w:p>
          <w:p w14:paraId="79870621" w14:textId="58CE41B3" w:rsidR="0045593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 xml:space="preserve">Use </w:t>
            </w:r>
            <w:r w:rsidR="00627D6B" w:rsidRPr="00D90FC8">
              <w:rPr>
                <w:rStyle w:val="Strong"/>
                <w:rFonts w:ascii="Helvetica" w:eastAsiaTheme="majorEastAsia" w:hAnsi="Helvetica"/>
                <w:b w:val="0"/>
                <w:bCs w:val="0"/>
              </w:rPr>
              <w:t>visuals,</w:t>
            </w:r>
            <w:r w:rsidRPr="00D90FC8">
              <w:rPr>
                <w:rStyle w:val="Strong"/>
                <w:rFonts w:ascii="Helvetica" w:eastAsiaTheme="majorEastAsia" w:hAnsi="Helvetica"/>
                <w:b w:val="0"/>
                <w:bCs w:val="0"/>
              </w:rPr>
              <w:t xml:space="preserve"> as necessary.</w:t>
            </w:r>
          </w:p>
          <w:p w14:paraId="2E528F36" w14:textId="0AF5379F" w:rsidR="005002D9" w:rsidRPr="00D90FC8" w:rsidRDefault="00DD1390" w:rsidP="0026280C">
            <w:pPr>
              <w:rPr>
                <w:rFonts w:ascii="Helvetica" w:hAnsi="Helvetica"/>
              </w:rPr>
            </w:pPr>
            <w:r w:rsidRPr="00D90FC8">
              <w:rPr>
                <w:rFonts w:ascii="Helvetica" w:hAnsi="Helvetica"/>
              </w:rPr>
              <w:t xml:space="preserve">Approx. </w:t>
            </w:r>
            <w:r w:rsidR="00347C54" w:rsidRPr="00D90FC8">
              <w:rPr>
                <w:rFonts w:ascii="Helvetica" w:hAnsi="Helvetica"/>
              </w:rPr>
              <w:t>35</w:t>
            </w:r>
            <w:r w:rsidRPr="00D90FC8">
              <w:rPr>
                <w:rFonts w:ascii="Helvetica" w:hAnsi="Helvetica"/>
              </w:rPr>
              <w:t>0-</w:t>
            </w:r>
            <w:r w:rsidR="00347C54" w:rsidRPr="00D90FC8">
              <w:rPr>
                <w:rFonts w:ascii="Helvetica" w:hAnsi="Helvetica"/>
              </w:rPr>
              <w:t>45</w:t>
            </w:r>
            <w:r w:rsidRPr="00D90FC8">
              <w:rPr>
                <w:rFonts w:ascii="Helvetica" w:hAnsi="Helvetica"/>
              </w:rPr>
              <w:t>0 words.</w:t>
            </w:r>
          </w:p>
          <w:p w14:paraId="40F37C3B" w14:textId="4DFB39C9" w:rsidR="00594DFF" w:rsidRPr="00D90FC8" w:rsidRDefault="00594DFF" w:rsidP="0026280C">
            <w:pPr>
              <w:rPr>
                <w:rFonts w:ascii="Helvetica" w:hAnsi="Helvetica"/>
              </w:rPr>
            </w:pPr>
          </w:p>
        </w:tc>
      </w:tr>
      <w:tr w:rsidR="005002D9" w:rsidRPr="00D90FC8" w14:paraId="52F973EA" w14:textId="77777777" w:rsidTr="00E72F04">
        <w:trPr>
          <w:trHeight w:val="2645"/>
        </w:trPr>
        <w:tc>
          <w:tcPr>
            <w:tcW w:w="9010" w:type="dxa"/>
          </w:tcPr>
          <w:p w14:paraId="01DDA101" w14:textId="77777777" w:rsidR="00FF2C8A" w:rsidRPr="00D90FC8" w:rsidRDefault="00FF2C8A" w:rsidP="009F160E">
            <w:pPr>
              <w:jc w:val="both"/>
              <w:rPr>
                <w:rFonts w:ascii="Helvetica" w:hAnsi="Helvetica"/>
                <w:b/>
                <w:bCs/>
              </w:rPr>
            </w:pPr>
          </w:p>
          <w:p w14:paraId="681D3141" w14:textId="7624EE79" w:rsidR="00DF2C69" w:rsidRPr="00D90FC8" w:rsidRDefault="00DF2C69" w:rsidP="009F160E">
            <w:pPr>
              <w:jc w:val="both"/>
              <w:rPr>
                <w:rStyle w:val="Strong"/>
                <w:rFonts w:ascii="Helvetica" w:hAnsi="Helvetica"/>
              </w:rPr>
            </w:pPr>
            <w:r w:rsidRPr="00D90FC8">
              <w:rPr>
                <w:rFonts w:ascii="Helvetica" w:hAnsi="Helvetica"/>
                <w:b/>
                <w:bCs/>
              </w:rPr>
              <w:t>Response:</w:t>
            </w:r>
          </w:p>
          <w:p w14:paraId="492FE20D" w14:textId="77777777" w:rsidR="005002D9" w:rsidRPr="00D90FC8" w:rsidRDefault="005002D9" w:rsidP="009F160E">
            <w:pPr>
              <w:jc w:val="both"/>
              <w:rPr>
                <w:rFonts w:ascii="Helvetica" w:hAnsi="Helvetica"/>
              </w:rPr>
            </w:pPr>
          </w:p>
          <w:p w14:paraId="1208DF4C" w14:textId="0A909169" w:rsidR="0045593C" w:rsidRDefault="00217191" w:rsidP="009F160E">
            <w:pPr>
              <w:jc w:val="both"/>
              <w:rPr>
                <w:rFonts w:ascii="Helvetica" w:hAnsi="Helvetica"/>
              </w:rPr>
            </w:pPr>
            <w:r>
              <w:rPr>
                <w:rFonts w:ascii="Helvetica" w:hAnsi="Helvetica"/>
              </w:rPr>
              <w:t xml:space="preserve">Visiting major </w:t>
            </w:r>
            <w:r w:rsidR="005D6DBE">
              <w:rPr>
                <w:rFonts w:ascii="Helvetica" w:hAnsi="Helvetica"/>
              </w:rPr>
              <w:t xml:space="preserve">Amsterdam museums like the Stedelijk Museum, Moco Museum and </w:t>
            </w:r>
            <w:r w:rsidR="002A349B">
              <w:rPr>
                <w:rFonts w:ascii="Helvetica" w:hAnsi="Helvetica"/>
              </w:rPr>
              <w:t>the Rijksmuseum offered a valuable foundation for understanding how exhibitions</w:t>
            </w:r>
            <w:r w:rsidR="00BD7925">
              <w:rPr>
                <w:rFonts w:ascii="Helvetica" w:hAnsi="Helvetica"/>
              </w:rPr>
              <w:t xml:space="preserve"> are curated, presented, and experienced by ana audience. Each museum</w:t>
            </w:r>
            <w:r w:rsidR="00B1265D">
              <w:rPr>
                <w:rFonts w:ascii="Helvetica" w:hAnsi="Helvetica"/>
              </w:rPr>
              <w:t xml:space="preserve"> approaches display differently</w:t>
            </w:r>
            <w:r w:rsidR="00A73C81">
              <w:rPr>
                <w:rFonts w:ascii="Helvetica" w:hAnsi="Helvetica"/>
              </w:rPr>
              <w:t xml:space="preserve">, but together they highlight key principles that directly informed the </w:t>
            </w:r>
            <w:r w:rsidR="00245F74">
              <w:rPr>
                <w:rFonts w:ascii="Helvetica" w:hAnsi="Helvetica"/>
              </w:rPr>
              <w:t xml:space="preserve">preparation of my own exhibition. </w:t>
            </w:r>
          </w:p>
          <w:p w14:paraId="629E9023" w14:textId="77777777" w:rsidR="00245F74" w:rsidRDefault="00245F74" w:rsidP="009F160E">
            <w:pPr>
              <w:jc w:val="both"/>
              <w:rPr>
                <w:rFonts w:ascii="Helvetica" w:hAnsi="Helvetica"/>
              </w:rPr>
            </w:pPr>
          </w:p>
          <w:p w14:paraId="145524BC" w14:textId="4EB0BACC" w:rsidR="00245F74" w:rsidRDefault="00245F74" w:rsidP="009F160E">
            <w:pPr>
              <w:jc w:val="both"/>
              <w:rPr>
                <w:rFonts w:ascii="Helvetica" w:hAnsi="Helvetica"/>
              </w:rPr>
            </w:pPr>
            <w:r>
              <w:rPr>
                <w:rFonts w:ascii="Helvetica" w:hAnsi="Helvetica"/>
              </w:rPr>
              <w:t>At the Stedelijk, the emphasis on modern</w:t>
            </w:r>
            <w:r w:rsidR="00F75AF7">
              <w:rPr>
                <w:rFonts w:ascii="Helvetica" w:hAnsi="Helvetica"/>
              </w:rPr>
              <w:t xml:space="preserve"> and contemporary art was reflected in its clean, minimal layout. Works were given space to breathe, allowing</w:t>
            </w:r>
            <w:r w:rsidR="00AA362B">
              <w:rPr>
                <w:rFonts w:ascii="Helvetica" w:hAnsi="Helvetica"/>
              </w:rPr>
              <w:t xml:space="preserve"> viewers to focus on individual pieces </w:t>
            </w:r>
            <w:r w:rsidR="001B35AF">
              <w:rPr>
                <w:rFonts w:ascii="Helvetica" w:hAnsi="Helvetica"/>
              </w:rPr>
              <w:t xml:space="preserve">or a specific artist’s work </w:t>
            </w:r>
            <w:r w:rsidR="00AA362B">
              <w:rPr>
                <w:rFonts w:ascii="Helvetica" w:hAnsi="Helvetica"/>
              </w:rPr>
              <w:t>without distraction</w:t>
            </w:r>
            <w:r w:rsidR="00A66BBC">
              <w:rPr>
                <w:rFonts w:ascii="Helvetica" w:hAnsi="Helvetica"/>
              </w:rPr>
              <w:t>. This made me consider the importance of spacing</w:t>
            </w:r>
            <w:r w:rsidR="00DB77A2">
              <w:rPr>
                <w:rFonts w:ascii="Helvetica" w:hAnsi="Helvetica"/>
              </w:rPr>
              <w:t xml:space="preserve"> and placement in my own display. By choosing to frame my photographs and position them carefully</w:t>
            </w:r>
            <w:r w:rsidR="00932D07">
              <w:rPr>
                <w:rFonts w:ascii="Helvetica" w:hAnsi="Helvetica"/>
              </w:rPr>
              <w:t xml:space="preserve"> on a vinyl map, I echoed this </w:t>
            </w:r>
            <w:r w:rsidR="00932D07">
              <w:rPr>
                <w:rFonts w:ascii="Helvetica" w:hAnsi="Helvetica"/>
              </w:rPr>
              <w:lastRenderedPageBreak/>
              <w:t>sense of intentiona</w:t>
            </w:r>
            <w:r w:rsidR="00956986">
              <w:rPr>
                <w:rFonts w:ascii="Helvetica" w:hAnsi="Helvetica"/>
              </w:rPr>
              <w:t xml:space="preserve">lity, ensuring each image had its own presence while still contributing to a wider narrative. </w:t>
            </w:r>
          </w:p>
          <w:p w14:paraId="5DC0D1D9" w14:textId="77777777" w:rsidR="0092698A" w:rsidRDefault="0092698A" w:rsidP="009F160E">
            <w:pPr>
              <w:jc w:val="both"/>
              <w:rPr>
                <w:rFonts w:ascii="Helvetica" w:hAnsi="Helvetica"/>
              </w:rPr>
            </w:pPr>
          </w:p>
          <w:p w14:paraId="3260FC5B" w14:textId="33EF42E0" w:rsidR="00CD37CD" w:rsidRDefault="00CD37CD" w:rsidP="009F160E">
            <w:pPr>
              <w:jc w:val="both"/>
              <w:rPr>
                <w:rFonts w:ascii="Helvetica" w:hAnsi="Helvetica"/>
              </w:rPr>
            </w:pPr>
            <w:r>
              <w:rPr>
                <w:rFonts w:ascii="Helvetica" w:hAnsi="Helvetica"/>
                <w:noProof/>
              </w:rPr>
              <w:drawing>
                <wp:inline distT="0" distB="0" distL="0" distR="0" wp14:anchorId="2B3FE6D3" wp14:editId="1FB440D8">
                  <wp:extent cx="1799590" cy="2399454"/>
                  <wp:effectExtent l="0" t="0" r="0" b="1270"/>
                  <wp:docPr id="2125014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08985" cy="2411981"/>
                          </a:xfrm>
                          <a:prstGeom prst="rect">
                            <a:avLst/>
                          </a:prstGeom>
                          <a:noFill/>
                        </pic:spPr>
                      </pic:pic>
                    </a:graphicData>
                  </a:graphic>
                </wp:inline>
              </w:drawing>
            </w:r>
            <w:r w:rsidR="0008266E">
              <w:rPr>
                <w:rFonts w:ascii="Helvetica" w:hAnsi="Helvetica"/>
              </w:rPr>
              <w:t xml:space="preserve">   </w:t>
            </w:r>
            <w:r w:rsidR="00703A00">
              <w:rPr>
                <w:rFonts w:ascii="Helvetica" w:hAnsi="Helvetica"/>
                <w:noProof/>
              </w:rPr>
              <w:drawing>
                <wp:inline distT="0" distB="0" distL="0" distR="0" wp14:anchorId="20F91104" wp14:editId="07021E0D">
                  <wp:extent cx="3192356" cy="2394267"/>
                  <wp:effectExtent l="0" t="0" r="8255" b="6350"/>
                  <wp:docPr id="2337259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4168" cy="2403126"/>
                          </a:xfrm>
                          <a:prstGeom prst="rect">
                            <a:avLst/>
                          </a:prstGeom>
                          <a:noFill/>
                        </pic:spPr>
                      </pic:pic>
                    </a:graphicData>
                  </a:graphic>
                </wp:inline>
              </w:drawing>
            </w:r>
          </w:p>
          <w:p w14:paraId="7212DA49" w14:textId="77777777" w:rsidR="00956986" w:rsidRDefault="00956986" w:rsidP="009F160E">
            <w:pPr>
              <w:jc w:val="both"/>
              <w:rPr>
                <w:rFonts w:ascii="Helvetica" w:hAnsi="Helvetica"/>
              </w:rPr>
            </w:pPr>
          </w:p>
          <w:p w14:paraId="209637D6" w14:textId="49640624" w:rsidR="00956986" w:rsidRDefault="00956986" w:rsidP="009F160E">
            <w:pPr>
              <w:jc w:val="both"/>
              <w:rPr>
                <w:rFonts w:ascii="Helvetica" w:hAnsi="Helvetica"/>
              </w:rPr>
            </w:pPr>
            <w:r>
              <w:rPr>
                <w:rFonts w:ascii="Helvetica" w:hAnsi="Helvetica"/>
              </w:rPr>
              <w:t>The Moco museum, in contrast, felt more immersive and accessible, often</w:t>
            </w:r>
            <w:r w:rsidR="00B45B42">
              <w:rPr>
                <w:rFonts w:ascii="Helvetica" w:hAnsi="Helvetica"/>
              </w:rPr>
              <w:t xml:space="preserve"> using bold visuals and engaging installations to connect with a </w:t>
            </w:r>
            <w:r w:rsidR="000B7464">
              <w:rPr>
                <w:rFonts w:ascii="Helvetica" w:hAnsi="Helvetica"/>
              </w:rPr>
              <w:t>broader audience. This encouraged me to think about how to make my exhibition visually striking</w:t>
            </w:r>
            <w:r w:rsidR="00C04A6F">
              <w:rPr>
                <w:rFonts w:ascii="Helvetica" w:hAnsi="Helvetica"/>
              </w:rPr>
              <w:t xml:space="preserve"> and conceptually clear at the same time. My decision to phy</w:t>
            </w:r>
            <w:r w:rsidR="00EA6390">
              <w:rPr>
                <w:rFonts w:ascii="Helvetica" w:hAnsi="Helvetica"/>
              </w:rPr>
              <w:t>sically nail each photograph onto the map at the location</w:t>
            </w:r>
            <w:r w:rsidR="00EA201D">
              <w:rPr>
                <w:rFonts w:ascii="Helvetica" w:hAnsi="Helvetica"/>
              </w:rPr>
              <w:t xml:space="preserve"> it was taken was influenced by this idea of interaction and clarity, creating an immediate visual link between image and place, making the concept easy</w:t>
            </w:r>
            <w:r w:rsidR="00275F50">
              <w:rPr>
                <w:rFonts w:ascii="Helvetica" w:hAnsi="Helvetica"/>
              </w:rPr>
              <w:t xml:space="preserve"> to grasp while still be meaningful. </w:t>
            </w:r>
          </w:p>
          <w:p w14:paraId="1D29ECF1" w14:textId="77777777" w:rsidR="0092698A" w:rsidRDefault="0092698A" w:rsidP="009F160E">
            <w:pPr>
              <w:jc w:val="both"/>
              <w:rPr>
                <w:rFonts w:ascii="Helvetica" w:hAnsi="Helvetica"/>
              </w:rPr>
            </w:pPr>
          </w:p>
          <w:p w14:paraId="733A3D73" w14:textId="6672066F" w:rsidR="0008266E" w:rsidRDefault="0008266E" w:rsidP="009F160E">
            <w:pPr>
              <w:jc w:val="both"/>
              <w:rPr>
                <w:rFonts w:ascii="Helvetica" w:hAnsi="Helvetica"/>
              </w:rPr>
            </w:pPr>
            <w:r>
              <w:rPr>
                <w:rFonts w:ascii="Helvetica" w:hAnsi="Helvetica"/>
                <w:noProof/>
              </w:rPr>
              <w:drawing>
                <wp:inline distT="0" distB="0" distL="0" distR="0" wp14:anchorId="34ED43D8" wp14:editId="44803034">
                  <wp:extent cx="3136054" cy="2352040"/>
                  <wp:effectExtent l="0" t="0" r="7620" b="0"/>
                  <wp:docPr id="17983348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46244" cy="2359683"/>
                          </a:xfrm>
                          <a:prstGeom prst="rect">
                            <a:avLst/>
                          </a:prstGeom>
                          <a:noFill/>
                        </pic:spPr>
                      </pic:pic>
                    </a:graphicData>
                  </a:graphic>
                </wp:inline>
              </w:drawing>
            </w:r>
            <w:r>
              <w:rPr>
                <w:rFonts w:ascii="Helvetica" w:hAnsi="Helvetica"/>
              </w:rPr>
              <w:t xml:space="preserve">   </w:t>
            </w:r>
            <w:r w:rsidR="001773DF">
              <w:rPr>
                <w:rFonts w:ascii="Helvetica" w:hAnsi="Helvetica"/>
                <w:noProof/>
              </w:rPr>
              <w:drawing>
                <wp:inline distT="0" distB="0" distL="0" distR="0" wp14:anchorId="76876652" wp14:editId="6506D9E3">
                  <wp:extent cx="1751648" cy="2335530"/>
                  <wp:effectExtent l="0" t="0" r="1270" b="7620"/>
                  <wp:docPr id="16768999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5909" cy="2354544"/>
                          </a:xfrm>
                          <a:prstGeom prst="rect">
                            <a:avLst/>
                          </a:prstGeom>
                          <a:noFill/>
                        </pic:spPr>
                      </pic:pic>
                    </a:graphicData>
                  </a:graphic>
                </wp:inline>
              </w:drawing>
            </w:r>
          </w:p>
          <w:p w14:paraId="1ACFA475" w14:textId="77777777" w:rsidR="00275F50" w:rsidRDefault="00275F50" w:rsidP="009F160E">
            <w:pPr>
              <w:jc w:val="both"/>
              <w:rPr>
                <w:rFonts w:ascii="Helvetica" w:hAnsi="Helvetica"/>
              </w:rPr>
            </w:pPr>
          </w:p>
          <w:p w14:paraId="2692E74A" w14:textId="3B50DCA0" w:rsidR="00275F50" w:rsidRDefault="00275F50" w:rsidP="009F160E">
            <w:pPr>
              <w:jc w:val="both"/>
              <w:rPr>
                <w:rFonts w:ascii="Helvetica" w:hAnsi="Helvetica"/>
              </w:rPr>
            </w:pPr>
            <w:r>
              <w:rPr>
                <w:rFonts w:ascii="Helvetica" w:hAnsi="Helvetica"/>
              </w:rPr>
              <w:t>The Rijksmuseum offered yet another perspective</w:t>
            </w:r>
            <w:r w:rsidR="00A56076">
              <w:rPr>
                <w:rFonts w:ascii="Helvetica" w:hAnsi="Helvetica"/>
              </w:rPr>
              <w:t>, focusing on storytelling and historical context. Each artwork was accompanied by carefully considered information</w:t>
            </w:r>
            <w:r w:rsidR="001B1C7D">
              <w:rPr>
                <w:rFonts w:ascii="Helvetica" w:hAnsi="Helvetica"/>
              </w:rPr>
              <w:t>, guiding viewer’s interpretation without overwhelming them. This reinforced</w:t>
            </w:r>
            <w:r w:rsidR="00D4406F">
              <w:rPr>
                <w:rFonts w:ascii="Helvetica" w:hAnsi="Helvetica"/>
              </w:rPr>
              <w:t xml:space="preserve"> the importance of my artist’s statement as a tool for anchoring my work. My</w:t>
            </w:r>
            <w:r w:rsidR="004222F8">
              <w:rPr>
                <w:rFonts w:ascii="Helvetica" w:hAnsi="Helvetica"/>
              </w:rPr>
              <w:t xml:space="preserve"> statement about exploring Swansea through the lens of someone from Manchester provides</w:t>
            </w:r>
            <w:r w:rsidR="00510592">
              <w:rPr>
                <w:rFonts w:ascii="Helvetica" w:hAnsi="Helvetica"/>
              </w:rPr>
              <w:t xml:space="preserve"> that context, helping viewers understand the emotional and conceptual ba</w:t>
            </w:r>
            <w:r w:rsidR="00FB45BF">
              <w:rPr>
                <w:rFonts w:ascii="Helvetica" w:hAnsi="Helvetica"/>
              </w:rPr>
              <w:t>sis behind the images.</w:t>
            </w:r>
          </w:p>
          <w:p w14:paraId="45047B1C" w14:textId="421D1E1A" w:rsidR="00A332A5" w:rsidRDefault="00A332A5" w:rsidP="009F160E">
            <w:pPr>
              <w:jc w:val="both"/>
              <w:rPr>
                <w:rFonts w:ascii="Helvetica" w:hAnsi="Helvetica"/>
              </w:rPr>
            </w:pPr>
            <w:r>
              <w:rPr>
                <w:rFonts w:ascii="Helvetica" w:hAnsi="Helvetica"/>
                <w:noProof/>
              </w:rPr>
              <w:lastRenderedPageBreak/>
              <w:drawing>
                <wp:inline distT="0" distB="0" distL="0" distR="0" wp14:anchorId="70BFE11D" wp14:editId="62332056">
                  <wp:extent cx="1921510" cy="2562013"/>
                  <wp:effectExtent l="0" t="0" r="2540" b="0"/>
                  <wp:docPr id="7427893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8712" cy="2571616"/>
                          </a:xfrm>
                          <a:prstGeom prst="rect">
                            <a:avLst/>
                          </a:prstGeom>
                          <a:noFill/>
                        </pic:spPr>
                      </pic:pic>
                    </a:graphicData>
                  </a:graphic>
                </wp:inline>
              </w:drawing>
            </w:r>
            <w:r>
              <w:rPr>
                <w:rFonts w:ascii="Helvetica" w:hAnsi="Helvetica"/>
              </w:rPr>
              <w:t xml:space="preserve">   </w:t>
            </w:r>
            <w:r w:rsidR="0031655F">
              <w:rPr>
                <w:rFonts w:ascii="Helvetica" w:hAnsi="Helvetica"/>
                <w:noProof/>
              </w:rPr>
              <w:drawing>
                <wp:inline distT="0" distB="0" distL="0" distR="0" wp14:anchorId="01BE4B09" wp14:editId="315473BF">
                  <wp:extent cx="3395980" cy="2546985"/>
                  <wp:effectExtent l="0" t="0" r="0" b="5715"/>
                  <wp:docPr id="15275665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2921" cy="2552191"/>
                          </a:xfrm>
                          <a:prstGeom prst="rect">
                            <a:avLst/>
                          </a:prstGeom>
                          <a:noFill/>
                        </pic:spPr>
                      </pic:pic>
                    </a:graphicData>
                  </a:graphic>
                </wp:inline>
              </w:drawing>
            </w:r>
          </w:p>
          <w:p w14:paraId="57F85676" w14:textId="77777777" w:rsidR="00FB45BF" w:rsidRDefault="00FB45BF" w:rsidP="009F160E">
            <w:pPr>
              <w:jc w:val="both"/>
              <w:rPr>
                <w:rFonts w:ascii="Helvetica" w:hAnsi="Helvetica"/>
              </w:rPr>
            </w:pPr>
          </w:p>
          <w:p w14:paraId="1313A678" w14:textId="54F1A7B4" w:rsidR="00FB45BF" w:rsidRPr="00D90FC8" w:rsidRDefault="00FB45BF" w:rsidP="009F160E">
            <w:pPr>
              <w:jc w:val="both"/>
              <w:rPr>
                <w:rFonts w:ascii="Helvetica" w:hAnsi="Helvetica"/>
              </w:rPr>
            </w:pPr>
            <w:r>
              <w:rPr>
                <w:rFonts w:ascii="Helvetica" w:hAnsi="Helvetica"/>
              </w:rPr>
              <w:t>Across all three museums, one of the most significant lessons was how exhibitions guide the viewer’s journey. Whether through physical layout</w:t>
            </w:r>
            <w:r w:rsidR="00D37C97">
              <w:rPr>
                <w:rFonts w:ascii="Helvetica" w:hAnsi="Helvetica"/>
              </w:rPr>
              <w:t xml:space="preserve">, thematic grouping, or written interpretation, each space </w:t>
            </w:r>
            <w:r w:rsidR="001636CF">
              <w:rPr>
                <w:rFonts w:ascii="Helvetica" w:hAnsi="Helvetica"/>
              </w:rPr>
              <w:t>was designed to create a cohesive experience</w:t>
            </w:r>
            <w:r w:rsidR="00944592">
              <w:rPr>
                <w:rFonts w:ascii="Helvetica" w:hAnsi="Helvetica"/>
              </w:rPr>
              <w:t>. In my own exhibition, the map became that unifying element</w:t>
            </w:r>
            <w:r w:rsidR="007C0EB8">
              <w:rPr>
                <w:rFonts w:ascii="Helvetica" w:hAnsi="Helvetica"/>
              </w:rPr>
              <w:t>. It not only connects the images geographically but also reflects my exploration of lace and perception</w:t>
            </w:r>
            <w:r w:rsidR="009F160E">
              <w:rPr>
                <w:rFonts w:ascii="Helvetica" w:hAnsi="Helvetica"/>
              </w:rPr>
              <w:t xml:space="preserve">, as described in my statement. </w:t>
            </w:r>
          </w:p>
          <w:p w14:paraId="1BAF5CDC" w14:textId="77777777" w:rsidR="0045593C" w:rsidRPr="00D90FC8" w:rsidRDefault="0045593C" w:rsidP="009F160E">
            <w:pPr>
              <w:jc w:val="both"/>
              <w:rPr>
                <w:rFonts w:ascii="Helvetica" w:hAnsi="Helvetica"/>
              </w:rPr>
            </w:pPr>
          </w:p>
          <w:p w14:paraId="195FF95A" w14:textId="77777777" w:rsidR="0045593C" w:rsidRPr="00D90FC8" w:rsidRDefault="0045593C" w:rsidP="009F160E">
            <w:pPr>
              <w:jc w:val="both"/>
              <w:rPr>
                <w:rFonts w:ascii="Helvetica" w:hAnsi="Helvetica"/>
              </w:rPr>
            </w:pPr>
          </w:p>
          <w:p w14:paraId="64E09AEA" w14:textId="77777777" w:rsidR="0045593C" w:rsidRPr="00D90FC8" w:rsidRDefault="0045593C" w:rsidP="009F160E">
            <w:pPr>
              <w:jc w:val="both"/>
              <w:rPr>
                <w:rFonts w:ascii="Helvetica" w:hAnsi="Helvetica"/>
              </w:rPr>
            </w:pPr>
          </w:p>
          <w:p w14:paraId="0587350F" w14:textId="77777777" w:rsidR="0045593C" w:rsidRPr="00D90FC8" w:rsidRDefault="0045593C" w:rsidP="009F160E">
            <w:pPr>
              <w:jc w:val="both"/>
              <w:rPr>
                <w:rFonts w:ascii="Helvetica" w:hAnsi="Helvetica"/>
              </w:rPr>
            </w:pPr>
          </w:p>
          <w:p w14:paraId="5AC5A8ED" w14:textId="77777777" w:rsidR="0045593C" w:rsidRPr="00D90FC8" w:rsidRDefault="0045593C" w:rsidP="009F160E">
            <w:pPr>
              <w:jc w:val="both"/>
              <w:rPr>
                <w:rFonts w:ascii="Helvetica" w:hAnsi="Helvetica"/>
              </w:rPr>
            </w:pPr>
          </w:p>
          <w:p w14:paraId="3447F42C" w14:textId="77777777" w:rsidR="0045593C" w:rsidRPr="00D90FC8" w:rsidRDefault="0045593C" w:rsidP="009F160E">
            <w:pPr>
              <w:jc w:val="both"/>
              <w:rPr>
                <w:rFonts w:ascii="Helvetica" w:hAnsi="Helvetica"/>
              </w:rPr>
            </w:pPr>
          </w:p>
          <w:p w14:paraId="076C41F4" w14:textId="77777777" w:rsidR="0045593C" w:rsidRPr="00D90FC8" w:rsidRDefault="0045593C" w:rsidP="009F160E">
            <w:pPr>
              <w:jc w:val="both"/>
              <w:rPr>
                <w:rFonts w:ascii="Helvetica" w:hAnsi="Helvetica"/>
              </w:rPr>
            </w:pPr>
          </w:p>
          <w:p w14:paraId="0D38B47C" w14:textId="77777777" w:rsidR="0045593C" w:rsidRPr="00D90FC8" w:rsidRDefault="0045593C" w:rsidP="009F160E">
            <w:pPr>
              <w:jc w:val="both"/>
              <w:rPr>
                <w:rFonts w:ascii="Helvetica" w:hAnsi="Helvetica"/>
              </w:rPr>
            </w:pPr>
          </w:p>
          <w:p w14:paraId="70785247" w14:textId="77777777" w:rsidR="0045593C" w:rsidRPr="00D90FC8" w:rsidRDefault="0045593C" w:rsidP="009F160E">
            <w:pPr>
              <w:jc w:val="both"/>
              <w:rPr>
                <w:rFonts w:ascii="Helvetica" w:hAnsi="Helvetica"/>
              </w:rPr>
            </w:pPr>
          </w:p>
        </w:tc>
      </w:tr>
    </w:tbl>
    <w:p w14:paraId="2EB883A5" w14:textId="77777777" w:rsidR="00BB7914" w:rsidRDefault="00BB7914">
      <w:pPr>
        <w:rPr>
          <w:rFonts w:ascii="Helvetica" w:hAnsi="Helvetica"/>
        </w:rPr>
      </w:pPr>
    </w:p>
    <w:p w14:paraId="4CB79DED" w14:textId="77777777" w:rsidR="00B534BC" w:rsidRDefault="00B534BC">
      <w:pPr>
        <w:rPr>
          <w:rFonts w:ascii="Helvetica" w:hAnsi="Helvetica"/>
        </w:rPr>
      </w:pPr>
    </w:p>
    <w:p w14:paraId="196A026E" w14:textId="77777777" w:rsidR="00B534BC" w:rsidRDefault="00B534BC">
      <w:pPr>
        <w:rPr>
          <w:rFonts w:ascii="Helvetica" w:hAnsi="Helvetica"/>
        </w:rPr>
      </w:pPr>
    </w:p>
    <w:p w14:paraId="7F7E3E52" w14:textId="77777777" w:rsidR="00B534BC" w:rsidRDefault="00B534BC">
      <w:pPr>
        <w:rPr>
          <w:rFonts w:ascii="Helvetica" w:hAnsi="Helvetica"/>
        </w:rPr>
      </w:pPr>
    </w:p>
    <w:p w14:paraId="44DACC7C" w14:textId="77777777" w:rsidR="00B534BC" w:rsidRDefault="00B534BC">
      <w:pPr>
        <w:rPr>
          <w:rFonts w:ascii="Helvetica" w:hAnsi="Helvetica"/>
        </w:rPr>
      </w:pPr>
    </w:p>
    <w:p w14:paraId="6CC9D2D5" w14:textId="77777777" w:rsidR="00B534BC" w:rsidRDefault="00B534BC">
      <w:pPr>
        <w:rPr>
          <w:rFonts w:ascii="Helvetica" w:hAnsi="Helvetica"/>
        </w:rPr>
      </w:pPr>
    </w:p>
    <w:p w14:paraId="3B72227F" w14:textId="77777777" w:rsidR="00B534BC" w:rsidRDefault="00B534BC">
      <w:pPr>
        <w:rPr>
          <w:rFonts w:ascii="Helvetica" w:hAnsi="Helvetica"/>
        </w:rPr>
      </w:pPr>
    </w:p>
    <w:p w14:paraId="0039C81B" w14:textId="77777777" w:rsidR="00B534BC" w:rsidRDefault="00B534BC">
      <w:pPr>
        <w:rPr>
          <w:rFonts w:ascii="Helvetica" w:hAnsi="Helvetica"/>
        </w:rPr>
      </w:pPr>
    </w:p>
    <w:p w14:paraId="7BBAFF9C" w14:textId="77777777" w:rsidR="00B534BC" w:rsidRDefault="00B534BC">
      <w:pPr>
        <w:rPr>
          <w:rFonts w:ascii="Helvetica" w:hAnsi="Helvetica"/>
        </w:rPr>
      </w:pPr>
    </w:p>
    <w:p w14:paraId="533614A3" w14:textId="77777777" w:rsidR="00B534BC" w:rsidRDefault="00B534BC">
      <w:pPr>
        <w:rPr>
          <w:rFonts w:ascii="Helvetica" w:hAnsi="Helvetica"/>
        </w:rPr>
      </w:pPr>
    </w:p>
    <w:p w14:paraId="2CD39B7A" w14:textId="77777777" w:rsidR="00B534BC" w:rsidRDefault="00B534BC">
      <w:pPr>
        <w:rPr>
          <w:rFonts w:ascii="Helvetica" w:hAnsi="Helvetica"/>
        </w:rPr>
      </w:pPr>
    </w:p>
    <w:p w14:paraId="234FF719" w14:textId="77777777" w:rsidR="00B534BC" w:rsidRDefault="00B534BC">
      <w:pPr>
        <w:rPr>
          <w:rFonts w:ascii="Helvetica" w:hAnsi="Helvetica"/>
        </w:rPr>
      </w:pPr>
    </w:p>
    <w:p w14:paraId="6E5F2AC8" w14:textId="77777777" w:rsidR="00B534BC" w:rsidRDefault="00B534BC">
      <w:pPr>
        <w:rPr>
          <w:rFonts w:ascii="Helvetica" w:hAnsi="Helvetica"/>
        </w:rPr>
      </w:pPr>
    </w:p>
    <w:p w14:paraId="186B5D18" w14:textId="77777777" w:rsidR="00B534BC" w:rsidRDefault="00B534BC">
      <w:pPr>
        <w:rPr>
          <w:rFonts w:ascii="Helvetica" w:hAnsi="Helvetica"/>
        </w:rPr>
      </w:pPr>
    </w:p>
    <w:p w14:paraId="2D261D62" w14:textId="77777777" w:rsidR="00B534BC" w:rsidRDefault="00B534BC">
      <w:pPr>
        <w:rPr>
          <w:rFonts w:ascii="Helvetica" w:hAnsi="Helvetica"/>
        </w:rPr>
      </w:pPr>
    </w:p>
    <w:p w14:paraId="406351E9" w14:textId="77777777" w:rsidR="00B534BC" w:rsidRDefault="00B534BC">
      <w:pPr>
        <w:rPr>
          <w:rFonts w:ascii="Helvetica" w:hAnsi="Helvetica"/>
        </w:rPr>
      </w:pPr>
    </w:p>
    <w:p w14:paraId="5FAFF25E" w14:textId="77777777" w:rsidR="00B534BC" w:rsidRPr="00D90FC8" w:rsidRDefault="00B534BC">
      <w:pPr>
        <w:rPr>
          <w:rFonts w:ascii="Helvetica" w:hAnsi="Helvetica"/>
        </w:rPr>
      </w:pPr>
    </w:p>
    <w:tbl>
      <w:tblPr>
        <w:tblStyle w:val="TableGrid"/>
        <w:tblW w:w="0" w:type="auto"/>
        <w:tblLook w:val="04A0" w:firstRow="1" w:lastRow="0" w:firstColumn="1" w:lastColumn="0" w:noHBand="0" w:noVBand="1"/>
      </w:tblPr>
      <w:tblGrid>
        <w:gridCol w:w="9010"/>
      </w:tblGrid>
      <w:tr w:rsidR="0026280C" w:rsidRPr="00D90FC8" w14:paraId="4F66F002" w14:textId="77777777" w:rsidTr="00597CA6">
        <w:trPr>
          <w:trHeight w:val="929"/>
        </w:trPr>
        <w:tc>
          <w:tcPr>
            <w:tcW w:w="9010" w:type="dxa"/>
          </w:tcPr>
          <w:p w14:paraId="17C33FB6" w14:textId="7CC4399A" w:rsidR="0026280C" w:rsidRPr="00D90FC8" w:rsidRDefault="0026280C" w:rsidP="008B77EA">
            <w:pPr>
              <w:rPr>
                <w:rStyle w:val="Strong"/>
                <w:rFonts w:ascii="Helvetica" w:hAnsi="Helvetica" w:cs="Arial"/>
                <w:bCs w:val="0"/>
                <w:sz w:val="22"/>
                <w:szCs w:val="22"/>
              </w:rPr>
            </w:pPr>
            <w:r w:rsidRPr="00D90FC8">
              <w:rPr>
                <w:rStyle w:val="Strong"/>
                <w:rFonts w:ascii="Helvetica" w:eastAsiaTheme="majorEastAsia" w:hAnsi="Helvetica"/>
              </w:rPr>
              <w:lastRenderedPageBreak/>
              <w:t xml:space="preserve">Part </w:t>
            </w:r>
            <w:r w:rsidR="009D4A74" w:rsidRPr="00D90FC8">
              <w:rPr>
                <w:rStyle w:val="Strong"/>
                <w:rFonts w:ascii="Helvetica" w:eastAsiaTheme="majorEastAsia" w:hAnsi="Helvetica"/>
              </w:rPr>
              <w:t>T</w:t>
            </w:r>
            <w:r w:rsidR="00741212" w:rsidRPr="00D90FC8">
              <w:rPr>
                <w:rStyle w:val="Strong"/>
                <w:rFonts w:ascii="Helvetica" w:eastAsiaTheme="majorEastAsia" w:hAnsi="Helvetica"/>
              </w:rPr>
              <w:t>wo</w:t>
            </w:r>
            <w:r w:rsidRPr="00D90FC8">
              <w:rPr>
                <w:rStyle w:val="Strong"/>
                <w:rFonts w:ascii="Helvetica" w:eastAsiaTheme="majorEastAsia" w:hAnsi="Helvetica"/>
              </w:rPr>
              <w:t xml:space="preserve">: </w:t>
            </w:r>
            <w:r w:rsidR="00E719A3" w:rsidRPr="00D90FC8">
              <w:rPr>
                <w:rFonts w:ascii="Helvetica" w:hAnsi="Helvetica" w:cs="Arial"/>
                <w:b/>
                <w:color w:val="EE0000"/>
              </w:rPr>
              <w:t>Cognitive and Intellectual Skills</w:t>
            </w:r>
            <w:r w:rsidR="00E719A3" w:rsidRPr="00D90FC8">
              <w:rPr>
                <w:rFonts w:ascii="Helvetica" w:hAnsi="Helvetica" w:cs="Arial"/>
                <w:b/>
                <w:color w:val="EE0000"/>
                <w:sz w:val="22"/>
                <w:szCs w:val="22"/>
              </w:rPr>
              <w:t xml:space="preserve"> </w:t>
            </w:r>
            <w:r w:rsidRPr="00D90FC8">
              <w:rPr>
                <w:rStyle w:val="Strong"/>
                <w:rFonts w:ascii="Helvetica" w:eastAsiaTheme="majorEastAsia" w:hAnsi="Helvetica"/>
              </w:rPr>
              <w:t>(</w:t>
            </w:r>
            <w:r w:rsidR="00347C54" w:rsidRPr="00D90FC8">
              <w:rPr>
                <w:rStyle w:val="Strong"/>
                <w:rFonts w:ascii="Helvetica" w:eastAsiaTheme="majorEastAsia" w:hAnsi="Helvetica"/>
              </w:rPr>
              <w:t>2</w:t>
            </w:r>
            <w:r w:rsidR="009B48C9" w:rsidRPr="00D90FC8">
              <w:rPr>
                <w:rStyle w:val="Strong"/>
                <w:rFonts w:ascii="Helvetica" w:eastAsiaTheme="majorEastAsia" w:hAnsi="Helvetica"/>
              </w:rPr>
              <w:t xml:space="preserve">0 </w:t>
            </w:r>
            <w:r w:rsidRPr="00D90FC8">
              <w:rPr>
                <w:rStyle w:val="Strong"/>
                <w:rFonts w:ascii="Helvetica" w:eastAsiaTheme="majorEastAsia" w:hAnsi="Helvetica"/>
              </w:rPr>
              <w:t xml:space="preserve">%) </w:t>
            </w:r>
          </w:p>
          <w:p w14:paraId="17178042" w14:textId="77777777" w:rsidR="00F724E9" w:rsidRPr="00D90FC8" w:rsidRDefault="00F724E9" w:rsidP="008B77EA">
            <w:pPr>
              <w:rPr>
                <w:rFonts w:ascii="Helvetica" w:hAnsi="Helvetica"/>
                <w:b/>
                <w:bCs/>
              </w:rPr>
            </w:pPr>
          </w:p>
          <w:p w14:paraId="7624BB06" w14:textId="7A142272" w:rsidR="0026280C" w:rsidRPr="00D90FC8" w:rsidRDefault="0045593C" w:rsidP="008B77EA">
            <w:pPr>
              <w:rPr>
                <w:rFonts w:ascii="Helvetica" w:hAnsi="Helvetica"/>
                <w:b/>
                <w:bCs/>
              </w:rPr>
            </w:pPr>
            <w:r w:rsidRPr="00D90FC8">
              <w:rPr>
                <w:rFonts w:ascii="Helvetica" w:hAnsi="Helvetica"/>
                <w:b/>
                <w:bCs/>
              </w:rPr>
              <w:t>Evaluating the specific needs of exhibition display</w:t>
            </w:r>
          </w:p>
          <w:p w14:paraId="5375DA73" w14:textId="77777777" w:rsidR="00B754ED" w:rsidRPr="00D90FC8" w:rsidRDefault="00B754ED" w:rsidP="008B77EA">
            <w:pPr>
              <w:rPr>
                <w:rFonts w:ascii="Helvetica" w:hAnsi="Helvetica"/>
                <w:b/>
                <w:bCs/>
              </w:rPr>
            </w:pPr>
          </w:p>
          <w:p w14:paraId="0A077CDC" w14:textId="58B3E7B6" w:rsidR="00594DFF" w:rsidRPr="00D90FC8" w:rsidRDefault="0045593C" w:rsidP="008B77EA">
            <w:pPr>
              <w:rPr>
                <w:rFonts w:ascii="Helvetica" w:hAnsi="Helvetica"/>
              </w:rPr>
            </w:pPr>
            <w:r w:rsidRPr="00D90FC8">
              <w:rPr>
                <w:rFonts w:ascii="Helvetica" w:hAnsi="Helvetica"/>
              </w:rPr>
              <w:t xml:space="preserve">Consider the module in relation to other practical outcomes. How have you considered your work specifically in this context, rather than in publication form, or as a portfolio of work. Considerations could include discussion of practicality in relation to the exhibition space, edit, scale, sequence, distillation from a larger body of work etc. </w:t>
            </w:r>
            <w:r w:rsidR="00E254BC" w:rsidRPr="00D90FC8">
              <w:rPr>
                <w:rFonts w:ascii="Helvetica" w:hAnsi="Helvetica"/>
              </w:rPr>
              <w:br/>
            </w:r>
          </w:p>
          <w:p w14:paraId="44BADAC1" w14:textId="29EE6C67" w:rsidR="00594DFF" w:rsidRPr="00D90FC8" w:rsidRDefault="00594DFF" w:rsidP="008B77EA">
            <w:pPr>
              <w:rPr>
                <w:rFonts w:ascii="Helvetica" w:hAnsi="Helvetica"/>
              </w:rPr>
            </w:pPr>
            <w:r w:rsidRPr="00D90FC8">
              <w:rPr>
                <w:rFonts w:ascii="Helvetica" w:hAnsi="Helvetica"/>
              </w:rPr>
              <w:t xml:space="preserve">Use </w:t>
            </w:r>
            <w:r w:rsidR="00627D6B" w:rsidRPr="00D90FC8">
              <w:rPr>
                <w:rFonts w:ascii="Helvetica" w:hAnsi="Helvetica"/>
              </w:rPr>
              <w:t>visuals,</w:t>
            </w:r>
            <w:r w:rsidRPr="00D90FC8">
              <w:rPr>
                <w:rFonts w:ascii="Helvetica" w:hAnsi="Helvetica"/>
              </w:rPr>
              <w:t xml:space="preserve"> as necessary.</w:t>
            </w:r>
            <w:r w:rsidR="00E72F04" w:rsidRPr="00D90FC8">
              <w:rPr>
                <w:rFonts w:ascii="Helvetica" w:hAnsi="Helvetica"/>
              </w:rPr>
              <w:br/>
            </w:r>
            <w:r w:rsidR="00E72F04" w:rsidRPr="00D90FC8">
              <w:rPr>
                <w:rFonts w:ascii="Helvetica" w:hAnsi="Helvetica"/>
              </w:rPr>
              <w:br/>
              <w:t xml:space="preserve">Approx. </w:t>
            </w:r>
            <w:r w:rsidR="00347C54" w:rsidRPr="00D90FC8">
              <w:rPr>
                <w:rFonts w:ascii="Helvetica" w:hAnsi="Helvetica"/>
              </w:rPr>
              <w:t>25</w:t>
            </w:r>
            <w:r w:rsidR="00E72F04" w:rsidRPr="00D90FC8">
              <w:rPr>
                <w:rFonts w:ascii="Helvetica" w:hAnsi="Helvetica"/>
              </w:rPr>
              <w:t>0-</w:t>
            </w:r>
            <w:r w:rsidR="00347C54" w:rsidRPr="00D90FC8">
              <w:rPr>
                <w:rFonts w:ascii="Helvetica" w:hAnsi="Helvetica"/>
              </w:rPr>
              <w:t>350</w:t>
            </w:r>
            <w:r w:rsidR="00E72F04" w:rsidRPr="00D90FC8">
              <w:rPr>
                <w:rFonts w:ascii="Helvetica" w:hAnsi="Helvetica"/>
              </w:rPr>
              <w:t xml:space="preserve"> words</w:t>
            </w:r>
          </w:p>
        </w:tc>
      </w:tr>
      <w:tr w:rsidR="00DF2C69" w:rsidRPr="00D90FC8" w14:paraId="7EEEB87B" w14:textId="77777777" w:rsidTr="00597CA6">
        <w:trPr>
          <w:trHeight w:val="929"/>
        </w:trPr>
        <w:tc>
          <w:tcPr>
            <w:tcW w:w="9010" w:type="dxa"/>
          </w:tcPr>
          <w:p w14:paraId="0E35F90A" w14:textId="77777777" w:rsidR="00FF2C8A" w:rsidRPr="00D90FC8" w:rsidRDefault="00FF2C8A" w:rsidP="00DF2C69">
            <w:pPr>
              <w:rPr>
                <w:rFonts w:ascii="Helvetica" w:hAnsi="Helvetica"/>
                <w:b/>
                <w:bCs/>
              </w:rPr>
            </w:pPr>
          </w:p>
          <w:p w14:paraId="216CDB13" w14:textId="2E765F62" w:rsidR="00DF2C69" w:rsidRPr="00D90FC8" w:rsidRDefault="00DF2C69" w:rsidP="001773DF">
            <w:pPr>
              <w:jc w:val="both"/>
              <w:rPr>
                <w:rStyle w:val="Strong"/>
                <w:rFonts w:ascii="Helvetica" w:hAnsi="Helvetica"/>
              </w:rPr>
            </w:pPr>
            <w:r w:rsidRPr="00D90FC8">
              <w:rPr>
                <w:rFonts w:ascii="Helvetica" w:hAnsi="Helvetica"/>
                <w:b/>
                <w:bCs/>
              </w:rPr>
              <w:t>Response:</w:t>
            </w:r>
          </w:p>
          <w:p w14:paraId="50ACC373" w14:textId="20531D56" w:rsidR="00DF2C69" w:rsidRDefault="00DF2C69" w:rsidP="001773DF">
            <w:pPr>
              <w:jc w:val="both"/>
              <w:rPr>
                <w:rStyle w:val="Strong"/>
                <w:rFonts w:ascii="Helvetica" w:eastAsiaTheme="majorEastAsia" w:hAnsi="Helvetica"/>
              </w:rPr>
            </w:pPr>
          </w:p>
          <w:p w14:paraId="222E92D3" w14:textId="478D8D25" w:rsidR="00D75CCE" w:rsidRDefault="00D75CCE" w:rsidP="001773DF">
            <w:pPr>
              <w:jc w:val="both"/>
              <w:rPr>
                <w:rStyle w:val="Strong"/>
                <w:rFonts w:ascii="Helvetica" w:eastAsiaTheme="majorEastAsia" w:hAnsi="Helvetica"/>
                <w:b w:val="0"/>
                <w:bCs w:val="0"/>
              </w:rPr>
            </w:pPr>
            <w:r>
              <w:rPr>
                <w:rStyle w:val="Strong"/>
                <w:rFonts w:ascii="Helvetica" w:eastAsiaTheme="majorEastAsia" w:hAnsi="Helvetica"/>
                <w:b w:val="0"/>
                <w:bCs w:val="0"/>
              </w:rPr>
              <w:t>Considering this module</w:t>
            </w:r>
            <w:r w:rsidR="008D42A4">
              <w:rPr>
                <w:rStyle w:val="Strong"/>
                <w:rFonts w:ascii="Helvetica" w:eastAsiaTheme="majorEastAsia" w:hAnsi="Helvetica"/>
                <w:b w:val="0"/>
                <w:bCs w:val="0"/>
              </w:rPr>
              <w:t xml:space="preserve"> in relation to other practical outcomes</w:t>
            </w:r>
            <w:r w:rsidR="00797B39">
              <w:rPr>
                <w:rStyle w:val="Strong"/>
                <w:rFonts w:ascii="Helvetica" w:eastAsiaTheme="majorEastAsia" w:hAnsi="Helvetica"/>
                <w:b w:val="0"/>
                <w:bCs w:val="0"/>
              </w:rPr>
              <w:t>, my approach to the exhibition required a clear shift from thinking about images</w:t>
            </w:r>
            <w:r w:rsidR="001F16EB">
              <w:rPr>
                <w:rStyle w:val="Strong"/>
                <w:rFonts w:ascii="Helvetica" w:eastAsiaTheme="majorEastAsia" w:hAnsi="Helvetica"/>
                <w:b w:val="0"/>
                <w:bCs w:val="0"/>
              </w:rPr>
              <w:t xml:space="preserve"> as a sequence on a page to understanding them as objects within a physical spac</w:t>
            </w:r>
            <w:r w:rsidR="007E5FDE">
              <w:rPr>
                <w:rStyle w:val="Strong"/>
                <w:rFonts w:ascii="Helvetica" w:eastAsiaTheme="majorEastAsia" w:hAnsi="Helvetica"/>
                <w:b w:val="0"/>
                <w:bCs w:val="0"/>
              </w:rPr>
              <w:t>e. In a portfolio, images are often experienced linearly and can be supported by</w:t>
            </w:r>
            <w:r w:rsidR="00503B6A">
              <w:rPr>
                <w:rStyle w:val="Strong"/>
                <w:rFonts w:ascii="Helvetica" w:eastAsiaTheme="majorEastAsia" w:hAnsi="Helvetica"/>
                <w:b w:val="0"/>
                <w:bCs w:val="0"/>
              </w:rPr>
              <w:t xml:space="preserve"> a larger quantity of work, whereas the exhibition demanded a more distilled and spa</w:t>
            </w:r>
            <w:r w:rsidR="0045037E">
              <w:rPr>
                <w:rStyle w:val="Strong"/>
                <w:rFonts w:ascii="Helvetica" w:eastAsiaTheme="majorEastAsia" w:hAnsi="Helvetica"/>
                <w:b w:val="0"/>
                <w:bCs w:val="0"/>
              </w:rPr>
              <w:t xml:space="preserve">tially aware outcome, and so I shifted from my initial idea of a grid of photos. </w:t>
            </w:r>
          </w:p>
          <w:p w14:paraId="484D757B" w14:textId="77777777" w:rsidR="00BF6F0A" w:rsidRDefault="00BF6F0A" w:rsidP="001773DF">
            <w:pPr>
              <w:jc w:val="both"/>
              <w:rPr>
                <w:rStyle w:val="Strong"/>
                <w:rFonts w:ascii="Helvetica" w:eastAsiaTheme="majorEastAsia" w:hAnsi="Helvetica"/>
                <w:b w:val="0"/>
                <w:bCs w:val="0"/>
              </w:rPr>
            </w:pPr>
          </w:p>
          <w:p w14:paraId="5AFAF8DB" w14:textId="75980D67" w:rsidR="00BF6F0A" w:rsidRDefault="00BF6F0A" w:rsidP="001773DF">
            <w:pPr>
              <w:jc w:val="both"/>
              <w:rPr>
                <w:rStyle w:val="Strong"/>
                <w:rFonts w:ascii="Helvetica" w:eastAsiaTheme="majorEastAsia" w:hAnsi="Helvetica"/>
                <w:b w:val="0"/>
                <w:bCs w:val="0"/>
              </w:rPr>
            </w:pPr>
            <w:r>
              <w:rPr>
                <w:rStyle w:val="Strong"/>
                <w:rFonts w:ascii="Helvetica" w:eastAsiaTheme="majorEastAsia" w:hAnsi="Helvetica"/>
                <w:b w:val="0"/>
                <w:bCs w:val="0"/>
              </w:rPr>
              <w:t xml:space="preserve">The spaced allocated to me was based on the dimensions I proposed, meaning I had to work within fixed physical </w:t>
            </w:r>
            <w:r w:rsidR="006A53BE">
              <w:rPr>
                <w:rStyle w:val="Strong"/>
                <w:rFonts w:ascii="Helvetica" w:eastAsiaTheme="majorEastAsia" w:hAnsi="Helvetica"/>
                <w:b w:val="0"/>
                <w:bCs w:val="0"/>
              </w:rPr>
              <w:t>constraints. The vinyl map, measuring approximately 82-85cm, became a central</w:t>
            </w:r>
            <w:r w:rsidR="0068222D">
              <w:rPr>
                <w:rStyle w:val="Strong"/>
                <w:rFonts w:ascii="Helvetica" w:eastAsiaTheme="majorEastAsia" w:hAnsi="Helvetica"/>
                <w:b w:val="0"/>
                <w:bCs w:val="0"/>
              </w:rPr>
              <w:t xml:space="preserve"> element of the installation and determined how the work could be arranged. This required careful planning</w:t>
            </w:r>
            <w:r w:rsidR="002D3504">
              <w:rPr>
                <w:rStyle w:val="Strong"/>
                <w:rFonts w:ascii="Helvetica" w:eastAsiaTheme="majorEastAsia" w:hAnsi="Helvetica"/>
                <w:b w:val="0"/>
                <w:bCs w:val="0"/>
              </w:rPr>
              <w:t xml:space="preserve"> to ensure the composition remained balanced and didn’t feel overcrowded. Unlike a publication</w:t>
            </w:r>
            <w:r w:rsidR="00606DA5">
              <w:rPr>
                <w:rStyle w:val="Strong"/>
                <w:rFonts w:ascii="Helvetica" w:eastAsiaTheme="majorEastAsia" w:hAnsi="Helvetica"/>
                <w:b w:val="0"/>
                <w:bCs w:val="0"/>
              </w:rPr>
              <w:t xml:space="preserve"> format, where layout can be adjusted more freely, the exhibition space made these decisions final and materially fixed. </w:t>
            </w:r>
          </w:p>
          <w:p w14:paraId="7344EC3B" w14:textId="77777777" w:rsidR="00606DA5" w:rsidRDefault="00606DA5" w:rsidP="001773DF">
            <w:pPr>
              <w:jc w:val="both"/>
              <w:rPr>
                <w:rStyle w:val="Strong"/>
                <w:rFonts w:ascii="Helvetica" w:eastAsiaTheme="majorEastAsia" w:hAnsi="Helvetica"/>
                <w:b w:val="0"/>
                <w:bCs w:val="0"/>
              </w:rPr>
            </w:pPr>
          </w:p>
          <w:p w14:paraId="2640D295" w14:textId="45FD2135" w:rsidR="00606DA5" w:rsidRDefault="000C01B6" w:rsidP="001773DF">
            <w:pPr>
              <w:jc w:val="both"/>
              <w:rPr>
                <w:rStyle w:val="Strong"/>
                <w:rFonts w:ascii="Helvetica" w:eastAsiaTheme="majorEastAsia" w:hAnsi="Helvetica"/>
                <w:b w:val="0"/>
                <w:bCs w:val="0"/>
              </w:rPr>
            </w:pPr>
            <w:r>
              <w:rPr>
                <w:rStyle w:val="Strong"/>
                <w:rFonts w:ascii="Helvetica" w:eastAsiaTheme="majorEastAsia" w:hAnsi="Helvetica"/>
                <w:b w:val="0"/>
                <w:bCs w:val="0"/>
              </w:rPr>
              <w:t>The editing process was also shaped by this context. From a larger body of images, I selected only four photographs, focusing</w:t>
            </w:r>
            <w:r w:rsidR="00C16382">
              <w:rPr>
                <w:rStyle w:val="Strong"/>
                <w:rFonts w:ascii="Helvetica" w:eastAsiaTheme="majorEastAsia" w:hAnsi="Helvetica"/>
                <w:b w:val="0"/>
                <w:bCs w:val="0"/>
              </w:rPr>
              <w:t xml:space="preserve"> on those that most effectively communicated my concept. This act of reduction was more rigorous</w:t>
            </w:r>
            <w:r w:rsidR="003648AD">
              <w:rPr>
                <w:rStyle w:val="Strong"/>
                <w:rFonts w:ascii="Helvetica" w:eastAsiaTheme="majorEastAsia" w:hAnsi="Helvetica"/>
                <w:b w:val="0"/>
                <w:bCs w:val="0"/>
              </w:rPr>
              <w:t xml:space="preserve"> than it might have been for a portfolio, where a broader range of images could contribute</w:t>
            </w:r>
            <w:r w:rsidR="00EA7CDE">
              <w:rPr>
                <w:rStyle w:val="Strong"/>
                <w:rFonts w:ascii="Helvetica" w:eastAsiaTheme="majorEastAsia" w:hAnsi="Helvetica"/>
                <w:b w:val="0"/>
                <w:bCs w:val="0"/>
              </w:rPr>
              <w:t xml:space="preserve"> to a more gradual narrative. </w:t>
            </w:r>
          </w:p>
          <w:p w14:paraId="7C718BAA" w14:textId="77777777" w:rsidR="00E751A4" w:rsidRDefault="00E751A4" w:rsidP="001773DF">
            <w:pPr>
              <w:jc w:val="both"/>
              <w:rPr>
                <w:rStyle w:val="Strong"/>
                <w:rFonts w:ascii="Helvetica" w:eastAsiaTheme="majorEastAsia" w:hAnsi="Helvetica"/>
                <w:b w:val="0"/>
                <w:bCs w:val="0"/>
              </w:rPr>
            </w:pPr>
          </w:p>
          <w:p w14:paraId="68772EAF" w14:textId="78F93C00" w:rsidR="00E751A4" w:rsidRDefault="00CB7180" w:rsidP="001773DF">
            <w:pPr>
              <w:jc w:val="both"/>
              <w:rPr>
                <w:rStyle w:val="Strong"/>
                <w:rFonts w:ascii="Helvetica" w:eastAsiaTheme="majorEastAsia" w:hAnsi="Helvetica"/>
                <w:b w:val="0"/>
                <w:bCs w:val="0"/>
              </w:rPr>
            </w:pPr>
            <w:r>
              <w:rPr>
                <w:rStyle w:val="Strong"/>
                <w:rFonts w:ascii="Helvetica" w:eastAsiaTheme="majorEastAsia" w:hAnsi="Helvetica"/>
                <w:b w:val="0"/>
                <w:bCs w:val="0"/>
              </w:rPr>
              <w:t>Scale was another important consideration. By printing the images at 6x4 inches on glossy paper</w:t>
            </w:r>
            <w:r w:rsidR="00BC781B">
              <w:rPr>
                <w:rStyle w:val="Strong"/>
                <w:rFonts w:ascii="Helvetica" w:eastAsiaTheme="majorEastAsia" w:hAnsi="Helvetica"/>
                <w:b w:val="0"/>
                <w:bCs w:val="0"/>
              </w:rPr>
              <w:t xml:space="preserve"> and framing them, I created a more intimate viewing experience. This contrasted with the larger</w:t>
            </w:r>
            <w:r w:rsidR="003C23D2">
              <w:rPr>
                <w:rStyle w:val="Strong"/>
                <w:rFonts w:ascii="Helvetica" w:eastAsiaTheme="majorEastAsia" w:hAnsi="Helvetica"/>
                <w:b w:val="0"/>
                <w:bCs w:val="0"/>
              </w:rPr>
              <w:t xml:space="preserve"> map, reinforcing the relationship between specific moments and the wider geography of Swansea</w:t>
            </w:r>
            <w:r w:rsidR="008B7D40">
              <w:rPr>
                <w:rStyle w:val="Strong"/>
                <w:rFonts w:ascii="Helvetica" w:eastAsiaTheme="majorEastAsia" w:hAnsi="Helvetica"/>
                <w:b w:val="0"/>
                <w:bCs w:val="0"/>
              </w:rPr>
              <w:t>. Sequencing also shifted from linear to spatial. By placing each photograph</w:t>
            </w:r>
            <w:r w:rsidR="00553E09">
              <w:rPr>
                <w:rStyle w:val="Strong"/>
                <w:rFonts w:ascii="Helvetica" w:eastAsiaTheme="majorEastAsia" w:hAnsi="Helvetica"/>
                <w:b w:val="0"/>
                <w:bCs w:val="0"/>
              </w:rPr>
              <w:t xml:space="preserve"> at the location it was taken, the viewer engages with the work in a non-linear way, forming their own connections. </w:t>
            </w:r>
          </w:p>
          <w:p w14:paraId="2AD8D5FB" w14:textId="77777777" w:rsidR="0092698A" w:rsidRDefault="0092698A" w:rsidP="001773DF">
            <w:pPr>
              <w:jc w:val="both"/>
              <w:rPr>
                <w:rStyle w:val="Strong"/>
                <w:rFonts w:ascii="Helvetica" w:eastAsiaTheme="majorEastAsia" w:hAnsi="Helvetica"/>
                <w:b w:val="0"/>
                <w:bCs w:val="0"/>
              </w:rPr>
            </w:pPr>
          </w:p>
          <w:p w14:paraId="336CF1B8" w14:textId="0676C5A1" w:rsidR="0045593C" w:rsidRPr="004E1A2B" w:rsidRDefault="00056270" w:rsidP="00E719A3">
            <w:pPr>
              <w:jc w:val="both"/>
              <w:rPr>
                <w:rStyle w:val="Strong"/>
                <w:rFonts w:ascii="Helvetica" w:eastAsiaTheme="majorEastAsia" w:hAnsi="Helvetica"/>
                <w:b w:val="0"/>
                <w:bCs w:val="0"/>
              </w:rPr>
            </w:pPr>
            <w:r>
              <w:rPr>
                <w:rStyle w:val="Strong"/>
                <w:rFonts w:ascii="Helvetica" w:eastAsiaTheme="majorEastAsia" w:hAnsi="Helvetica"/>
                <w:b w:val="0"/>
                <w:bCs w:val="0"/>
                <w:noProof/>
              </w:rPr>
              <w:lastRenderedPageBreak/>
              <w:drawing>
                <wp:inline distT="0" distB="0" distL="0" distR="0" wp14:anchorId="7817CC1F" wp14:editId="3AEE0B7E">
                  <wp:extent cx="2180273" cy="2907030"/>
                  <wp:effectExtent l="0" t="0" r="0" b="7620"/>
                  <wp:docPr id="653465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3929" cy="2911904"/>
                          </a:xfrm>
                          <a:prstGeom prst="rect">
                            <a:avLst/>
                          </a:prstGeom>
                          <a:noFill/>
                        </pic:spPr>
                      </pic:pic>
                    </a:graphicData>
                  </a:graphic>
                </wp:inline>
              </w:drawing>
            </w:r>
            <w:r>
              <w:rPr>
                <w:rStyle w:val="Strong"/>
                <w:rFonts w:ascii="Helvetica" w:eastAsiaTheme="majorEastAsia" w:hAnsi="Helvetica"/>
                <w:b w:val="0"/>
                <w:bCs w:val="0"/>
              </w:rPr>
              <w:t xml:space="preserve">   </w:t>
            </w:r>
            <w:r w:rsidR="004E1A2B">
              <w:rPr>
                <w:rStyle w:val="Strong"/>
                <w:rFonts w:ascii="Helvetica" w:eastAsiaTheme="majorEastAsia" w:hAnsi="Helvetica"/>
                <w:b w:val="0"/>
                <w:bCs w:val="0"/>
                <w:noProof/>
              </w:rPr>
              <w:drawing>
                <wp:inline distT="0" distB="0" distL="0" distR="0" wp14:anchorId="73A21330" wp14:editId="7B659D1F">
                  <wp:extent cx="2159376" cy="2915157"/>
                  <wp:effectExtent l="0" t="0" r="0" b="0"/>
                  <wp:docPr id="51021170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2737" cy="2946694"/>
                          </a:xfrm>
                          <a:prstGeom prst="rect">
                            <a:avLst/>
                          </a:prstGeom>
                          <a:noFill/>
                        </pic:spPr>
                      </pic:pic>
                    </a:graphicData>
                  </a:graphic>
                </wp:inline>
              </w:drawing>
            </w:r>
          </w:p>
          <w:p w14:paraId="13048666" w14:textId="77777777" w:rsidR="0045593C" w:rsidRPr="00D90FC8" w:rsidRDefault="0045593C" w:rsidP="00E719A3">
            <w:pPr>
              <w:jc w:val="both"/>
              <w:rPr>
                <w:rStyle w:val="Strong"/>
                <w:rFonts w:ascii="Helvetica" w:eastAsiaTheme="majorEastAsia" w:hAnsi="Helvetica"/>
              </w:rPr>
            </w:pPr>
          </w:p>
          <w:p w14:paraId="5F174812" w14:textId="77777777" w:rsidR="0045593C" w:rsidRPr="00D90FC8" w:rsidRDefault="0045593C" w:rsidP="00E719A3">
            <w:pPr>
              <w:jc w:val="both"/>
              <w:rPr>
                <w:rStyle w:val="Strong"/>
                <w:rFonts w:ascii="Helvetica" w:eastAsiaTheme="majorEastAsia" w:hAnsi="Helvetica"/>
              </w:rPr>
            </w:pPr>
          </w:p>
          <w:p w14:paraId="62916579" w14:textId="77777777" w:rsidR="00DF2C69" w:rsidRPr="00D90FC8" w:rsidRDefault="00DF2C69" w:rsidP="00E719A3">
            <w:pPr>
              <w:jc w:val="both"/>
              <w:rPr>
                <w:rStyle w:val="Strong"/>
                <w:rFonts w:ascii="Helvetica" w:eastAsiaTheme="majorEastAsia" w:hAnsi="Helvetica"/>
              </w:rPr>
            </w:pPr>
          </w:p>
        </w:tc>
      </w:tr>
    </w:tbl>
    <w:p w14:paraId="64055BF0" w14:textId="77777777" w:rsidR="00DD1390" w:rsidRPr="00D90FC8" w:rsidRDefault="00DD1390">
      <w:pPr>
        <w:rPr>
          <w:rFonts w:ascii="Helvetica" w:hAnsi="Helvetica"/>
        </w:rPr>
      </w:pPr>
    </w:p>
    <w:p w14:paraId="445E414B" w14:textId="77777777" w:rsidR="0045593C" w:rsidRDefault="0045593C">
      <w:pPr>
        <w:rPr>
          <w:rFonts w:ascii="Helvetica" w:hAnsi="Helvetica"/>
        </w:rPr>
      </w:pPr>
    </w:p>
    <w:p w14:paraId="69C4DDAD" w14:textId="77777777" w:rsidR="00B534BC" w:rsidRDefault="00B534BC">
      <w:pPr>
        <w:rPr>
          <w:rFonts w:ascii="Helvetica" w:hAnsi="Helvetica"/>
        </w:rPr>
      </w:pPr>
    </w:p>
    <w:p w14:paraId="01EDE6FF" w14:textId="77777777" w:rsidR="00B534BC" w:rsidRDefault="00B534BC">
      <w:pPr>
        <w:rPr>
          <w:rFonts w:ascii="Helvetica" w:hAnsi="Helvetica"/>
        </w:rPr>
      </w:pPr>
    </w:p>
    <w:p w14:paraId="4E1FC879" w14:textId="77777777" w:rsidR="00B534BC" w:rsidRDefault="00B534BC">
      <w:pPr>
        <w:rPr>
          <w:rFonts w:ascii="Helvetica" w:hAnsi="Helvetica"/>
        </w:rPr>
      </w:pPr>
    </w:p>
    <w:p w14:paraId="15810CD1" w14:textId="77777777" w:rsidR="00B534BC" w:rsidRDefault="00B534BC">
      <w:pPr>
        <w:rPr>
          <w:rFonts w:ascii="Helvetica" w:hAnsi="Helvetica"/>
        </w:rPr>
      </w:pPr>
    </w:p>
    <w:p w14:paraId="213FA47C" w14:textId="77777777" w:rsidR="00B534BC" w:rsidRDefault="00B534BC">
      <w:pPr>
        <w:rPr>
          <w:rFonts w:ascii="Helvetica" w:hAnsi="Helvetica"/>
        </w:rPr>
      </w:pPr>
    </w:p>
    <w:p w14:paraId="115BA2C3" w14:textId="77777777" w:rsidR="00B534BC" w:rsidRDefault="00B534BC">
      <w:pPr>
        <w:rPr>
          <w:rFonts w:ascii="Helvetica" w:hAnsi="Helvetica"/>
        </w:rPr>
      </w:pPr>
    </w:p>
    <w:p w14:paraId="5A8884D6" w14:textId="77777777" w:rsidR="00B534BC" w:rsidRDefault="00B534BC">
      <w:pPr>
        <w:rPr>
          <w:rFonts w:ascii="Helvetica" w:hAnsi="Helvetica"/>
        </w:rPr>
      </w:pPr>
    </w:p>
    <w:p w14:paraId="7F1FB2A0" w14:textId="77777777" w:rsidR="00B534BC" w:rsidRDefault="00B534BC">
      <w:pPr>
        <w:rPr>
          <w:rFonts w:ascii="Helvetica" w:hAnsi="Helvetica"/>
        </w:rPr>
      </w:pPr>
    </w:p>
    <w:p w14:paraId="79D1322C" w14:textId="77777777" w:rsidR="00B534BC" w:rsidRDefault="00B534BC">
      <w:pPr>
        <w:rPr>
          <w:rFonts w:ascii="Helvetica" w:hAnsi="Helvetica"/>
        </w:rPr>
      </w:pPr>
    </w:p>
    <w:p w14:paraId="3DBBCAE5" w14:textId="77777777" w:rsidR="00B534BC" w:rsidRDefault="00B534BC">
      <w:pPr>
        <w:rPr>
          <w:rFonts w:ascii="Helvetica" w:hAnsi="Helvetica"/>
        </w:rPr>
      </w:pPr>
    </w:p>
    <w:p w14:paraId="4B99BAEF" w14:textId="77777777" w:rsidR="00B534BC" w:rsidRDefault="00B534BC">
      <w:pPr>
        <w:rPr>
          <w:rFonts w:ascii="Helvetica" w:hAnsi="Helvetica"/>
        </w:rPr>
      </w:pPr>
    </w:p>
    <w:p w14:paraId="573A1EBA" w14:textId="77777777" w:rsidR="00B534BC" w:rsidRDefault="00B534BC">
      <w:pPr>
        <w:rPr>
          <w:rFonts w:ascii="Helvetica" w:hAnsi="Helvetica"/>
        </w:rPr>
      </w:pPr>
    </w:p>
    <w:p w14:paraId="4DDA11A6" w14:textId="77777777" w:rsidR="00B534BC" w:rsidRDefault="00B534BC">
      <w:pPr>
        <w:rPr>
          <w:rFonts w:ascii="Helvetica" w:hAnsi="Helvetica"/>
        </w:rPr>
      </w:pPr>
    </w:p>
    <w:p w14:paraId="5FBCC163" w14:textId="77777777" w:rsidR="00B534BC" w:rsidRDefault="00B534BC">
      <w:pPr>
        <w:rPr>
          <w:rFonts w:ascii="Helvetica" w:hAnsi="Helvetica"/>
        </w:rPr>
      </w:pPr>
    </w:p>
    <w:p w14:paraId="1734F1DF" w14:textId="77777777" w:rsidR="00B534BC" w:rsidRDefault="00B534BC">
      <w:pPr>
        <w:rPr>
          <w:rFonts w:ascii="Helvetica" w:hAnsi="Helvetica"/>
        </w:rPr>
      </w:pPr>
    </w:p>
    <w:p w14:paraId="7003B564" w14:textId="77777777" w:rsidR="00B534BC" w:rsidRDefault="00B534BC">
      <w:pPr>
        <w:rPr>
          <w:rFonts w:ascii="Helvetica" w:hAnsi="Helvetica"/>
        </w:rPr>
      </w:pPr>
    </w:p>
    <w:p w14:paraId="54A5AE84" w14:textId="77777777" w:rsidR="00B534BC" w:rsidRDefault="00B534BC">
      <w:pPr>
        <w:rPr>
          <w:rFonts w:ascii="Helvetica" w:hAnsi="Helvetica"/>
        </w:rPr>
      </w:pPr>
    </w:p>
    <w:p w14:paraId="69E71C5A" w14:textId="77777777" w:rsidR="00B534BC" w:rsidRDefault="00B534BC">
      <w:pPr>
        <w:rPr>
          <w:rFonts w:ascii="Helvetica" w:hAnsi="Helvetica"/>
        </w:rPr>
      </w:pPr>
    </w:p>
    <w:p w14:paraId="0A7FE671" w14:textId="77777777" w:rsidR="00B534BC" w:rsidRDefault="00B534BC">
      <w:pPr>
        <w:rPr>
          <w:rFonts w:ascii="Helvetica" w:hAnsi="Helvetica"/>
        </w:rPr>
      </w:pPr>
    </w:p>
    <w:p w14:paraId="1DE5D6D7" w14:textId="77777777" w:rsidR="00B534BC" w:rsidRDefault="00B534BC">
      <w:pPr>
        <w:rPr>
          <w:rFonts w:ascii="Helvetica" w:hAnsi="Helvetica"/>
        </w:rPr>
      </w:pPr>
    </w:p>
    <w:p w14:paraId="7BBD5D46" w14:textId="77777777" w:rsidR="00B534BC" w:rsidRDefault="00B534BC">
      <w:pPr>
        <w:rPr>
          <w:rFonts w:ascii="Helvetica" w:hAnsi="Helvetica"/>
        </w:rPr>
      </w:pPr>
    </w:p>
    <w:p w14:paraId="48953AF5" w14:textId="77777777" w:rsidR="00B534BC" w:rsidRDefault="00B534BC">
      <w:pPr>
        <w:rPr>
          <w:rFonts w:ascii="Helvetica" w:hAnsi="Helvetica"/>
        </w:rPr>
      </w:pPr>
    </w:p>
    <w:p w14:paraId="496DC8E7" w14:textId="77777777" w:rsidR="00B534BC" w:rsidRDefault="00B534BC">
      <w:pPr>
        <w:rPr>
          <w:rFonts w:ascii="Helvetica" w:hAnsi="Helvetica"/>
        </w:rPr>
      </w:pPr>
    </w:p>
    <w:p w14:paraId="751CADED" w14:textId="77777777" w:rsidR="00B534BC" w:rsidRDefault="00B534BC">
      <w:pPr>
        <w:rPr>
          <w:rFonts w:ascii="Helvetica" w:hAnsi="Helvetica"/>
        </w:rPr>
      </w:pPr>
    </w:p>
    <w:p w14:paraId="61C981ED" w14:textId="77777777" w:rsidR="00B534BC" w:rsidRDefault="00B534BC">
      <w:pPr>
        <w:rPr>
          <w:rFonts w:ascii="Helvetica" w:hAnsi="Helvetica"/>
        </w:rPr>
      </w:pPr>
    </w:p>
    <w:p w14:paraId="7839CA5C" w14:textId="77777777" w:rsidR="00B534BC" w:rsidRDefault="00B534BC">
      <w:pPr>
        <w:rPr>
          <w:rFonts w:ascii="Helvetica" w:hAnsi="Helvetica"/>
        </w:rPr>
      </w:pPr>
    </w:p>
    <w:p w14:paraId="036CAE41" w14:textId="77777777" w:rsidR="004E1A2B" w:rsidRPr="00D90FC8" w:rsidRDefault="004E1A2B">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2F2A195A" w14:textId="77777777" w:rsidTr="00CA6899">
        <w:trPr>
          <w:trHeight w:val="645"/>
        </w:trPr>
        <w:tc>
          <w:tcPr>
            <w:tcW w:w="9010" w:type="dxa"/>
          </w:tcPr>
          <w:p w14:paraId="4A813C0F" w14:textId="5CC8E9BB" w:rsidR="0058771D" w:rsidRPr="00D90FC8" w:rsidRDefault="0058771D" w:rsidP="0058771D">
            <w:pPr>
              <w:pStyle w:val="NormalWeb"/>
              <w:rPr>
                <w:rStyle w:val="Strong"/>
                <w:rFonts w:ascii="Helvetica" w:eastAsiaTheme="majorEastAsia" w:hAnsi="Helvetica"/>
              </w:rPr>
            </w:pPr>
            <w:r w:rsidRPr="00D90FC8">
              <w:rPr>
                <w:rStyle w:val="Strong"/>
                <w:rFonts w:ascii="Helvetica" w:eastAsiaTheme="majorEastAsia" w:hAnsi="Helvetica"/>
              </w:rPr>
              <w:lastRenderedPageBreak/>
              <w:t xml:space="preserve">Part </w:t>
            </w:r>
            <w:r w:rsidR="00741212" w:rsidRPr="00D90FC8">
              <w:rPr>
                <w:rStyle w:val="Strong"/>
                <w:rFonts w:ascii="Helvetica" w:eastAsiaTheme="majorEastAsia" w:hAnsi="Helvetica"/>
              </w:rPr>
              <w:t>Three</w:t>
            </w:r>
            <w:r w:rsidRPr="00D90FC8">
              <w:rPr>
                <w:rStyle w:val="Strong"/>
                <w:rFonts w:ascii="Helvetica" w:eastAsiaTheme="majorEastAsia" w:hAnsi="Helvetica"/>
              </w:rPr>
              <w:t xml:space="preserve">: </w:t>
            </w:r>
            <w:r w:rsidRPr="00D90FC8">
              <w:rPr>
                <w:rStyle w:val="Strong"/>
                <w:rFonts w:ascii="Helvetica" w:eastAsiaTheme="majorEastAsia" w:hAnsi="Helvetica"/>
                <w:color w:val="FF0000"/>
              </w:rPr>
              <w:t>P</w:t>
            </w:r>
            <w:r w:rsidR="00E719A3" w:rsidRPr="00D90FC8">
              <w:rPr>
                <w:rStyle w:val="Strong"/>
                <w:rFonts w:ascii="Helvetica" w:eastAsiaTheme="majorEastAsia" w:hAnsi="Helvetica"/>
                <w:color w:val="FF0000"/>
              </w:rPr>
              <w:t>ractical</w:t>
            </w:r>
            <w:r w:rsidRPr="00D90FC8">
              <w:rPr>
                <w:rStyle w:val="Strong"/>
                <w:rFonts w:ascii="Helvetica" w:eastAsiaTheme="majorEastAsia" w:hAnsi="Helvetica"/>
                <w:color w:val="FF0000"/>
              </w:rPr>
              <w:t xml:space="preserve"> Skills </w:t>
            </w:r>
            <w:r w:rsidRPr="00D90FC8">
              <w:rPr>
                <w:rStyle w:val="Strong"/>
                <w:rFonts w:ascii="Helvetica" w:eastAsiaTheme="majorEastAsia" w:hAnsi="Helvetica"/>
              </w:rPr>
              <w:t>(</w:t>
            </w:r>
            <w:r w:rsidR="00347C54" w:rsidRPr="00D90FC8">
              <w:rPr>
                <w:rStyle w:val="Strong"/>
                <w:rFonts w:ascii="Helvetica" w:eastAsiaTheme="majorEastAsia" w:hAnsi="Helvetica"/>
              </w:rPr>
              <w:t>3</w:t>
            </w:r>
            <w:r w:rsidRPr="00D90FC8">
              <w:rPr>
                <w:rStyle w:val="Strong"/>
                <w:rFonts w:ascii="Helvetica" w:eastAsiaTheme="majorEastAsia" w:hAnsi="Helvetica"/>
              </w:rPr>
              <w:t xml:space="preserve">0%) </w:t>
            </w:r>
          </w:p>
          <w:p w14:paraId="2DF3367A" w14:textId="6A03282D" w:rsidR="00B2159E" w:rsidRPr="00D90FC8" w:rsidRDefault="00BA7B3A" w:rsidP="00B2159E">
            <w:pPr>
              <w:rPr>
                <w:rStyle w:val="Strong"/>
                <w:rFonts w:ascii="Helvetica" w:hAnsi="Helvetica"/>
              </w:rPr>
            </w:pPr>
            <w:r w:rsidRPr="00D90FC8">
              <w:rPr>
                <w:rStyle w:val="Strong"/>
                <w:rFonts w:ascii="Helvetica" w:hAnsi="Helvetica"/>
              </w:rPr>
              <w:t>Practical Work Submission</w:t>
            </w:r>
            <w:r w:rsidR="00347C54" w:rsidRPr="00D90FC8">
              <w:rPr>
                <w:rStyle w:val="Strong"/>
                <w:rFonts w:ascii="Helvetica" w:hAnsi="Helvetica"/>
              </w:rPr>
              <w:t xml:space="preserve"> - Exhibition</w:t>
            </w:r>
          </w:p>
          <w:p w14:paraId="00D75B5B" w14:textId="77777777" w:rsidR="00B2159E" w:rsidRPr="00D90FC8" w:rsidRDefault="00B2159E" w:rsidP="00B2159E">
            <w:pPr>
              <w:rPr>
                <w:rStyle w:val="Strong"/>
                <w:rFonts w:ascii="Helvetica" w:hAnsi="Helvetica"/>
              </w:rPr>
            </w:pPr>
          </w:p>
          <w:p w14:paraId="7C8B6A20" w14:textId="77777777" w:rsidR="00D90FC8" w:rsidRDefault="00347C54" w:rsidP="00B2159E">
            <w:pPr>
              <w:rPr>
                <w:rStyle w:val="Strong"/>
                <w:rFonts w:ascii="Helvetica" w:hAnsi="Helvetica"/>
                <w:b w:val="0"/>
                <w:bCs w:val="0"/>
              </w:rPr>
            </w:pPr>
            <w:r w:rsidRPr="00D90FC8">
              <w:rPr>
                <w:rStyle w:val="Strong"/>
                <w:rFonts w:ascii="Helvetica" w:hAnsi="Helvetica"/>
                <w:b w:val="0"/>
                <w:bCs w:val="0"/>
              </w:rPr>
              <w:t xml:space="preserve">Apply both existing and newly acquired skills to the process of conceiving and mounting a group exhibition. Engage with any workshops or technical assistance to develop these skills. </w:t>
            </w:r>
          </w:p>
          <w:p w14:paraId="5E13B713" w14:textId="77777777" w:rsidR="00D90FC8" w:rsidRDefault="00D90FC8" w:rsidP="00B2159E">
            <w:pPr>
              <w:rPr>
                <w:rStyle w:val="Strong"/>
              </w:rPr>
            </w:pPr>
          </w:p>
          <w:p w14:paraId="75099FC0" w14:textId="37F90A7F" w:rsidR="00D90FC8" w:rsidRDefault="00347C54" w:rsidP="00B2159E">
            <w:pPr>
              <w:rPr>
                <w:rStyle w:val="Strong"/>
                <w:rFonts w:ascii="Helvetica" w:hAnsi="Helvetica"/>
                <w:b w:val="0"/>
                <w:bCs w:val="0"/>
              </w:rPr>
            </w:pPr>
            <w:r w:rsidRPr="00D90FC8">
              <w:rPr>
                <w:rStyle w:val="Strong"/>
                <w:rFonts w:ascii="Helvetica" w:hAnsi="Helvetica"/>
                <w:b w:val="0"/>
                <w:bCs w:val="0"/>
              </w:rPr>
              <w:t>Discuss processes involved in conceiving the work for submission and evaluate choices, for example, the use of inhouse or external fabrication</w:t>
            </w:r>
            <w:r w:rsidR="00D90FC8">
              <w:rPr>
                <w:rStyle w:val="Strong"/>
                <w:rFonts w:ascii="Helvetica" w:hAnsi="Helvetica"/>
                <w:b w:val="0"/>
                <w:bCs w:val="0"/>
              </w:rPr>
              <w:t xml:space="preserve"> </w:t>
            </w:r>
            <w:r w:rsidR="00D90FC8" w:rsidRPr="00D90FC8">
              <w:rPr>
                <w:rStyle w:val="Strong"/>
                <w:rFonts w:ascii="Helvetica" w:hAnsi="Helvetica"/>
                <w:b w:val="0"/>
                <w:bCs w:val="0"/>
              </w:rPr>
              <w:t>and problem solving during both the run-up to</w:t>
            </w:r>
            <w:r w:rsidR="00731C59">
              <w:rPr>
                <w:rStyle w:val="Strong"/>
                <w:rFonts w:ascii="Helvetica" w:hAnsi="Helvetica"/>
                <w:b w:val="0"/>
                <w:bCs w:val="0"/>
              </w:rPr>
              <w:t>,</w:t>
            </w:r>
            <w:r w:rsidR="00D90FC8" w:rsidRPr="00D90FC8">
              <w:rPr>
                <w:rStyle w:val="Strong"/>
                <w:rFonts w:ascii="Helvetica" w:hAnsi="Helvetica"/>
                <w:b w:val="0"/>
                <w:bCs w:val="0"/>
              </w:rPr>
              <w:t xml:space="preserve"> and final installation. </w:t>
            </w:r>
          </w:p>
          <w:p w14:paraId="4C870AA5" w14:textId="77777777" w:rsidR="00D90FC8" w:rsidRDefault="00D90FC8" w:rsidP="00B2159E">
            <w:pPr>
              <w:rPr>
                <w:rStyle w:val="Strong"/>
                <w:rFonts w:ascii="Helvetica" w:hAnsi="Helvetica"/>
                <w:b w:val="0"/>
                <w:bCs w:val="0"/>
              </w:rPr>
            </w:pPr>
          </w:p>
          <w:p w14:paraId="4639FB47" w14:textId="2ACB2464" w:rsidR="00347C54" w:rsidRPr="00D90FC8" w:rsidRDefault="00D90FC8" w:rsidP="00B2159E">
            <w:pPr>
              <w:rPr>
                <w:rStyle w:val="Strong"/>
                <w:rFonts w:ascii="Helvetica" w:hAnsi="Helvetica"/>
                <w:b w:val="0"/>
                <w:bCs w:val="0"/>
              </w:rPr>
            </w:pPr>
            <w:r w:rsidRPr="00D90FC8">
              <w:rPr>
                <w:rStyle w:val="Strong"/>
                <w:rFonts w:ascii="Helvetica" w:hAnsi="Helvetica"/>
                <w:b w:val="0"/>
                <w:bCs w:val="0"/>
              </w:rPr>
              <w:t xml:space="preserve">Consider and comment on the relationship between </w:t>
            </w:r>
            <w:r w:rsidR="00731C59" w:rsidRPr="00731C59">
              <w:rPr>
                <w:rStyle w:val="Strong"/>
                <w:rFonts w:ascii="Helvetica" w:hAnsi="Helvetica"/>
                <w:b w:val="0"/>
                <w:bCs w:val="0"/>
              </w:rPr>
              <w:t>initial and developing</w:t>
            </w:r>
            <w:r w:rsidR="00731C59">
              <w:rPr>
                <w:rStyle w:val="Strong"/>
              </w:rPr>
              <w:t xml:space="preserve"> </w:t>
            </w:r>
            <w:r w:rsidR="00731C59" w:rsidRPr="00D90FC8">
              <w:rPr>
                <w:rStyle w:val="Strong"/>
                <w:rFonts w:ascii="Helvetica" w:hAnsi="Helvetica"/>
                <w:b w:val="0"/>
                <w:bCs w:val="0"/>
              </w:rPr>
              <w:t>concept</w:t>
            </w:r>
            <w:r w:rsidR="00731C59">
              <w:rPr>
                <w:rStyle w:val="Strong"/>
                <w:rFonts w:ascii="Helvetica" w:hAnsi="Helvetica"/>
                <w:b w:val="0"/>
                <w:bCs w:val="0"/>
              </w:rPr>
              <w:t xml:space="preserve"> </w:t>
            </w:r>
            <w:r w:rsidR="00731C59" w:rsidRPr="00731C59">
              <w:rPr>
                <w:rStyle w:val="Strong"/>
                <w:rFonts w:ascii="Helvetica" w:hAnsi="Helvetica"/>
                <w:b w:val="0"/>
                <w:bCs w:val="0"/>
                <w:i/>
                <w:iCs/>
              </w:rPr>
              <w:t>and</w:t>
            </w:r>
            <w:r w:rsidRPr="00D90FC8">
              <w:rPr>
                <w:rStyle w:val="Strong"/>
                <w:rFonts w:ascii="Helvetica" w:hAnsi="Helvetica"/>
                <w:b w:val="0"/>
                <w:bCs w:val="0"/>
              </w:rPr>
              <w:t xml:space="preserve"> exhibited work. </w:t>
            </w:r>
          </w:p>
          <w:p w14:paraId="6CA44858" w14:textId="77777777" w:rsidR="00D90FC8" w:rsidRPr="00D90FC8" w:rsidRDefault="00D90FC8" w:rsidP="00B2159E">
            <w:pPr>
              <w:rPr>
                <w:rFonts w:ascii="Helvetica" w:hAnsi="Helvetica"/>
              </w:rPr>
            </w:pPr>
          </w:p>
          <w:p w14:paraId="4B883A25" w14:textId="66C7C8AE" w:rsidR="00E72F04" w:rsidRDefault="00D90FC8" w:rsidP="00B2159E">
            <w:pPr>
              <w:rPr>
                <w:rFonts w:ascii="Helvetica" w:hAnsi="Helvetica"/>
              </w:rPr>
            </w:pPr>
            <w:r w:rsidRPr="00D90FC8">
              <w:rPr>
                <w:rFonts w:ascii="Helvetica" w:hAnsi="Helvetica"/>
              </w:rPr>
              <w:t>Use visuals as necessary</w:t>
            </w:r>
            <w:r>
              <w:rPr>
                <w:rFonts w:ascii="Helvetica" w:hAnsi="Helvetica"/>
              </w:rPr>
              <w:t>, including process and final installation images</w:t>
            </w:r>
            <w:r w:rsidRPr="00D90FC8">
              <w:rPr>
                <w:rFonts w:ascii="Helvetica" w:hAnsi="Helvetica"/>
              </w:rPr>
              <w:t>.</w:t>
            </w:r>
            <w:r>
              <w:rPr>
                <w:rFonts w:ascii="Helvetica" w:hAnsi="Helvetica"/>
              </w:rPr>
              <w:t xml:space="preserve"> </w:t>
            </w:r>
          </w:p>
          <w:p w14:paraId="096DB03A" w14:textId="77777777" w:rsidR="00D90FC8" w:rsidRPr="00D90FC8" w:rsidRDefault="00D90FC8" w:rsidP="00B2159E">
            <w:pPr>
              <w:rPr>
                <w:rFonts w:ascii="Helvetica" w:hAnsi="Helvetica"/>
              </w:rPr>
            </w:pPr>
          </w:p>
          <w:p w14:paraId="506C8F45" w14:textId="6F10D40D" w:rsidR="00E72F04" w:rsidRPr="00D90FC8" w:rsidRDefault="00E72F04" w:rsidP="00B2159E">
            <w:pPr>
              <w:rPr>
                <w:rFonts w:ascii="Helvetica" w:hAnsi="Helvetica"/>
              </w:rPr>
            </w:pPr>
            <w:r w:rsidRPr="00D90FC8">
              <w:rPr>
                <w:rFonts w:ascii="Helvetica" w:hAnsi="Helvetica"/>
              </w:rPr>
              <w:t xml:space="preserve">Approx. </w:t>
            </w:r>
            <w:r w:rsidR="00347C54" w:rsidRPr="00D90FC8">
              <w:rPr>
                <w:rFonts w:ascii="Helvetica" w:hAnsi="Helvetica"/>
              </w:rPr>
              <w:t>350</w:t>
            </w:r>
            <w:r w:rsidRPr="00D90FC8">
              <w:rPr>
                <w:rFonts w:ascii="Helvetica" w:hAnsi="Helvetica"/>
              </w:rPr>
              <w:t>-500 words.</w:t>
            </w:r>
          </w:p>
          <w:p w14:paraId="0756FCBA" w14:textId="185F564A" w:rsidR="006D7B90" w:rsidRPr="00D90FC8" w:rsidRDefault="006D7B90" w:rsidP="00CA6899">
            <w:pPr>
              <w:rPr>
                <w:rFonts w:ascii="Helvetica" w:hAnsi="Helvetica"/>
              </w:rPr>
            </w:pPr>
          </w:p>
        </w:tc>
      </w:tr>
      <w:tr w:rsidR="006D7B90" w:rsidRPr="00D90FC8" w14:paraId="1FDF599C" w14:textId="77777777" w:rsidTr="008C4CEA">
        <w:trPr>
          <w:trHeight w:val="1431"/>
        </w:trPr>
        <w:tc>
          <w:tcPr>
            <w:tcW w:w="9010" w:type="dxa"/>
          </w:tcPr>
          <w:p w14:paraId="54F81536" w14:textId="77777777" w:rsidR="00FF2C8A" w:rsidRPr="00D90FC8" w:rsidRDefault="00FF2C8A" w:rsidP="004E1A2B">
            <w:pPr>
              <w:jc w:val="both"/>
              <w:rPr>
                <w:rFonts w:ascii="Helvetica" w:hAnsi="Helvetica"/>
                <w:b/>
                <w:bCs/>
              </w:rPr>
            </w:pPr>
          </w:p>
          <w:p w14:paraId="34003B98" w14:textId="479FB539" w:rsidR="00DF2C69" w:rsidRPr="00D90FC8" w:rsidRDefault="00DF2C69" w:rsidP="004E1A2B">
            <w:pPr>
              <w:jc w:val="both"/>
              <w:rPr>
                <w:rStyle w:val="Strong"/>
                <w:rFonts w:ascii="Helvetica" w:hAnsi="Helvetica"/>
              </w:rPr>
            </w:pPr>
            <w:r w:rsidRPr="00D90FC8">
              <w:rPr>
                <w:rFonts w:ascii="Helvetica" w:hAnsi="Helvetica"/>
                <w:b/>
                <w:bCs/>
              </w:rPr>
              <w:t>Response:</w:t>
            </w:r>
          </w:p>
          <w:p w14:paraId="731580E9" w14:textId="77777777" w:rsidR="006D7B90" w:rsidRPr="00D90FC8" w:rsidRDefault="006D7B90" w:rsidP="004E1A2B">
            <w:pPr>
              <w:jc w:val="both"/>
              <w:rPr>
                <w:rFonts w:ascii="Helvetica" w:hAnsi="Helvetica"/>
              </w:rPr>
            </w:pPr>
          </w:p>
          <w:p w14:paraId="6DD7F3D8" w14:textId="77777777" w:rsidR="00B534BC" w:rsidRPr="00B534BC" w:rsidRDefault="00B534BC" w:rsidP="00B534BC">
            <w:pPr>
              <w:jc w:val="both"/>
              <w:rPr>
                <w:rFonts w:ascii="Helvetica" w:hAnsi="Helvetica"/>
              </w:rPr>
            </w:pPr>
            <w:r w:rsidRPr="00B534BC">
              <w:rPr>
                <w:rFonts w:ascii="Helvetica" w:hAnsi="Helvetica"/>
              </w:rPr>
              <w:t>In conceiving and mounting the group exhibition, I applied a combination of existing skills alongside newly developed practical techniques. I already had experience in editing and selecting photographic work, which was essential when refining a larger body of images down to four final pieces. This process required critical judgement, ensuring that each image clearly contributed to my overall concept while also working cohesively as a small series. My prior knowledge of printing also informed my decisions, as I used in-house materials to produce 6x4 inch glossy prints, choosing this format to maintain clarity and consistency across the work.</w:t>
            </w:r>
          </w:p>
          <w:p w14:paraId="10B299FC" w14:textId="77777777" w:rsidR="00B534BC" w:rsidRPr="00B534BC" w:rsidRDefault="00B534BC" w:rsidP="00B534BC">
            <w:pPr>
              <w:jc w:val="both"/>
              <w:rPr>
                <w:rFonts w:ascii="Helvetica" w:hAnsi="Helvetica"/>
              </w:rPr>
            </w:pPr>
          </w:p>
          <w:p w14:paraId="2ECA1D68" w14:textId="77777777" w:rsidR="00B534BC" w:rsidRPr="00B534BC" w:rsidRDefault="00B534BC" w:rsidP="00B534BC">
            <w:pPr>
              <w:jc w:val="both"/>
              <w:rPr>
                <w:rFonts w:ascii="Helvetica" w:hAnsi="Helvetica"/>
              </w:rPr>
            </w:pPr>
            <w:r w:rsidRPr="00B534BC">
              <w:rPr>
                <w:rFonts w:ascii="Helvetica" w:hAnsi="Helvetica"/>
              </w:rPr>
              <w:t>I also had some familiarity with materials such as vinyl, which became particularly relevant during the development of my final outcome. Initially, I had not planned to include the map element; however, a day or two before the exhibition, I felt that the work lacked a strong unifying component. This led me to reconsider my approach and introduce the vinyl map as a central feature. This decision demonstrates an important aspect of the process, being responsive and willing to adapt ideas at a late stage in order to strengthen the overall presentation. Using in-house vinyl, I created a map that not only supported the concept but also structured the placement of the images.</w:t>
            </w:r>
          </w:p>
          <w:p w14:paraId="1AD6F5DA" w14:textId="77777777" w:rsidR="00B534BC" w:rsidRPr="00B534BC" w:rsidRDefault="00B534BC" w:rsidP="00B534BC">
            <w:pPr>
              <w:jc w:val="both"/>
              <w:rPr>
                <w:rFonts w:ascii="Helvetica" w:hAnsi="Helvetica"/>
              </w:rPr>
            </w:pPr>
          </w:p>
          <w:p w14:paraId="43A26238" w14:textId="77777777" w:rsidR="00B534BC" w:rsidRPr="00B534BC" w:rsidRDefault="00B534BC" w:rsidP="00B534BC">
            <w:pPr>
              <w:jc w:val="both"/>
              <w:rPr>
                <w:rFonts w:ascii="Helvetica" w:hAnsi="Helvetica"/>
              </w:rPr>
            </w:pPr>
            <w:r w:rsidRPr="00B534BC">
              <w:rPr>
                <w:rFonts w:ascii="Helvetica" w:hAnsi="Helvetica"/>
              </w:rPr>
              <w:t>Alongside these existing skills, I developed new practical abilities during installation. Nailing the framed photographs directly onto the wall was something I had not done before, and it required careful handling and precision. This hands-on process made me more aware of spacing, alignment, and permanence, as each decision physically fixed the work in place.</w:t>
            </w:r>
          </w:p>
          <w:p w14:paraId="479ED6C2" w14:textId="77777777" w:rsidR="00B534BC" w:rsidRPr="00B534BC" w:rsidRDefault="00B534BC" w:rsidP="00B534BC">
            <w:pPr>
              <w:jc w:val="both"/>
              <w:rPr>
                <w:rFonts w:ascii="Helvetica" w:hAnsi="Helvetica"/>
              </w:rPr>
            </w:pPr>
          </w:p>
          <w:p w14:paraId="2AEFE30C" w14:textId="074BD489" w:rsidR="00347C54" w:rsidRDefault="00B534BC" w:rsidP="004E1A2B">
            <w:pPr>
              <w:jc w:val="both"/>
              <w:rPr>
                <w:rFonts w:ascii="Helvetica" w:hAnsi="Helvetica"/>
              </w:rPr>
            </w:pPr>
            <w:r w:rsidRPr="00B534BC">
              <w:rPr>
                <w:rFonts w:ascii="Helvetica" w:hAnsi="Helvetica"/>
              </w:rPr>
              <w:t xml:space="preserve">Working within a group exhibition also expanded my awareness of shared space, encouraging me to consider how my work interacted with others in the room. Overall, the process combined technical knowledge, material understanding, and </w:t>
            </w:r>
            <w:r w:rsidRPr="00B534BC">
              <w:rPr>
                <w:rFonts w:ascii="Helvetica" w:hAnsi="Helvetica"/>
              </w:rPr>
              <w:lastRenderedPageBreak/>
              <w:t>adaptability, enabling me to successfully complete and display my work in a conceptually and physically coherent manner.</w:t>
            </w:r>
          </w:p>
          <w:p w14:paraId="44F87C94" w14:textId="77777777" w:rsidR="00E65D94" w:rsidRDefault="00E65D94" w:rsidP="004E1A2B">
            <w:pPr>
              <w:jc w:val="both"/>
              <w:rPr>
                <w:rFonts w:ascii="Helvetica" w:hAnsi="Helvetica"/>
              </w:rPr>
            </w:pPr>
          </w:p>
          <w:p w14:paraId="492E02BE" w14:textId="526D1680" w:rsidR="00E65D94" w:rsidRDefault="00E65D94" w:rsidP="004E1A2B">
            <w:pPr>
              <w:jc w:val="both"/>
              <w:rPr>
                <w:rFonts w:ascii="Helvetica" w:hAnsi="Helvetica"/>
              </w:rPr>
            </w:pPr>
            <w:r>
              <w:rPr>
                <w:rFonts w:ascii="Helvetica" w:hAnsi="Helvetica"/>
                <w:noProof/>
              </w:rPr>
              <w:drawing>
                <wp:inline distT="0" distB="0" distL="0" distR="0" wp14:anchorId="030050F3" wp14:editId="75FC9D2C">
                  <wp:extent cx="1928813" cy="2571750"/>
                  <wp:effectExtent l="0" t="0" r="0" b="0"/>
                  <wp:docPr id="25063513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32195" cy="2576259"/>
                          </a:xfrm>
                          <a:prstGeom prst="rect">
                            <a:avLst/>
                          </a:prstGeom>
                          <a:noFill/>
                        </pic:spPr>
                      </pic:pic>
                    </a:graphicData>
                  </a:graphic>
                </wp:inline>
              </w:drawing>
            </w:r>
            <w:r>
              <w:rPr>
                <w:rFonts w:ascii="Helvetica" w:hAnsi="Helvetica"/>
              </w:rPr>
              <w:t xml:space="preserve">   </w:t>
            </w:r>
            <w:r w:rsidR="002F152F">
              <w:rPr>
                <w:rFonts w:ascii="Helvetica" w:hAnsi="Helvetica"/>
                <w:noProof/>
              </w:rPr>
              <w:drawing>
                <wp:inline distT="0" distB="0" distL="0" distR="0" wp14:anchorId="7E33F6B6" wp14:editId="405A5A85">
                  <wp:extent cx="1930717" cy="2574290"/>
                  <wp:effectExtent l="0" t="0" r="0" b="0"/>
                  <wp:docPr id="200900331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5720" cy="2594295"/>
                          </a:xfrm>
                          <a:prstGeom prst="rect">
                            <a:avLst/>
                          </a:prstGeom>
                          <a:noFill/>
                        </pic:spPr>
                      </pic:pic>
                    </a:graphicData>
                  </a:graphic>
                </wp:inline>
              </w:drawing>
            </w:r>
          </w:p>
          <w:p w14:paraId="6F18267D" w14:textId="77777777" w:rsidR="00E65D94" w:rsidRPr="00D90FC8" w:rsidRDefault="00E65D94" w:rsidP="004E1A2B">
            <w:pPr>
              <w:jc w:val="both"/>
              <w:rPr>
                <w:rFonts w:ascii="Helvetica" w:hAnsi="Helvetica"/>
              </w:rPr>
            </w:pPr>
          </w:p>
          <w:p w14:paraId="5BF84AC1" w14:textId="35C844DC" w:rsidR="00347C54" w:rsidRPr="00D90FC8" w:rsidRDefault="00347C54" w:rsidP="004E1A2B">
            <w:pPr>
              <w:jc w:val="both"/>
              <w:rPr>
                <w:rFonts w:ascii="Helvetica" w:hAnsi="Helvetica"/>
              </w:rPr>
            </w:pPr>
          </w:p>
          <w:p w14:paraId="7D1B6ADB" w14:textId="77777777" w:rsidR="00572100" w:rsidRPr="00D90FC8" w:rsidRDefault="00572100" w:rsidP="004E1A2B">
            <w:pPr>
              <w:jc w:val="both"/>
              <w:rPr>
                <w:rFonts w:ascii="Helvetica" w:hAnsi="Helvetica"/>
              </w:rPr>
            </w:pPr>
          </w:p>
        </w:tc>
      </w:tr>
    </w:tbl>
    <w:p w14:paraId="567D6780" w14:textId="77777777" w:rsidR="006D7B90" w:rsidRPr="00D90FC8" w:rsidRDefault="006D7B90" w:rsidP="004E1A2B">
      <w:pPr>
        <w:jc w:val="both"/>
        <w:rPr>
          <w:rFonts w:ascii="Helvetica" w:hAnsi="Helvetica"/>
        </w:rPr>
      </w:pPr>
    </w:p>
    <w:p w14:paraId="1B187B77" w14:textId="77777777" w:rsidR="00DD1390" w:rsidRPr="00D90FC8" w:rsidRDefault="00DD1390" w:rsidP="006D7B90">
      <w:pPr>
        <w:rPr>
          <w:rFonts w:ascii="Helvetica" w:hAnsi="Helvetica"/>
        </w:rPr>
      </w:pPr>
    </w:p>
    <w:p w14:paraId="1EFD83D2" w14:textId="77777777" w:rsidR="00DD1390" w:rsidRPr="00D90FC8" w:rsidRDefault="00DD1390" w:rsidP="006D7B90">
      <w:pPr>
        <w:rPr>
          <w:rFonts w:ascii="Helvetica" w:hAnsi="Helvetica"/>
        </w:rPr>
      </w:pPr>
    </w:p>
    <w:p w14:paraId="6FDDE68A" w14:textId="77777777" w:rsidR="00347C54" w:rsidRPr="00D90FC8" w:rsidRDefault="00347C54" w:rsidP="006D7B90">
      <w:pPr>
        <w:rPr>
          <w:rFonts w:ascii="Helvetica" w:hAnsi="Helvetica"/>
        </w:rPr>
      </w:pPr>
    </w:p>
    <w:p w14:paraId="340FB095" w14:textId="77777777" w:rsidR="00347C54" w:rsidRPr="00D90FC8" w:rsidRDefault="00347C54" w:rsidP="006D7B90">
      <w:pPr>
        <w:rPr>
          <w:rFonts w:ascii="Helvetica" w:hAnsi="Helvetica"/>
        </w:rPr>
      </w:pPr>
    </w:p>
    <w:p w14:paraId="02E2737D" w14:textId="77777777" w:rsidR="00347C54" w:rsidRDefault="00347C54" w:rsidP="006D7B90">
      <w:pPr>
        <w:rPr>
          <w:rFonts w:ascii="Helvetica" w:hAnsi="Helvetica"/>
        </w:rPr>
      </w:pPr>
    </w:p>
    <w:p w14:paraId="35BA25BF" w14:textId="77777777" w:rsidR="00B534BC" w:rsidRDefault="00B534BC" w:rsidP="006D7B90">
      <w:pPr>
        <w:rPr>
          <w:rFonts w:ascii="Helvetica" w:hAnsi="Helvetica"/>
        </w:rPr>
      </w:pPr>
    </w:p>
    <w:p w14:paraId="54B4D15C" w14:textId="77777777" w:rsidR="00B534BC" w:rsidRDefault="00B534BC" w:rsidP="006D7B90">
      <w:pPr>
        <w:rPr>
          <w:rFonts w:ascii="Helvetica" w:hAnsi="Helvetica"/>
        </w:rPr>
      </w:pPr>
    </w:p>
    <w:p w14:paraId="578308C7" w14:textId="77777777" w:rsidR="00B534BC" w:rsidRDefault="00B534BC" w:rsidP="006D7B90">
      <w:pPr>
        <w:rPr>
          <w:rFonts w:ascii="Helvetica" w:hAnsi="Helvetica"/>
        </w:rPr>
      </w:pPr>
    </w:p>
    <w:p w14:paraId="3BA139FA" w14:textId="77777777" w:rsidR="00B534BC" w:rsidRDefault="00B534BC" w:rsidP="006D7B90">
      <w:pPr>
        <w:rPr>
          <w:rFonts w:ascii="Helvetica" w:hAnsi="Helvetica"/>
        </w:rPr>
      </w:pPr>
    </w:p>
    <w:p w14:paraId="55E93FB1" w14:textId="77777777" w:rsidR="00B534BC" w:rsidRDefault="00B534BC" w:rsidP="006D7B90">
      <w:pPr>
        <w:rPr>
          <w:rFonts w:ascii="Helvetica" w:hAnsi="Helvetica"/>
        </w:rPr>
      </w:pPr>
    </w:p>
    <w:p w14:paraId="7B9892FA" w14:textId="77777777" w:rsidR="00B534BC" w:rsidRDefault="00B534BC" w:rsidP="006D7B90">
      <w:pPr>
        <w:rPr>
          <w:rFonts w:ascii="Helvetica" w:hAnsi="Helvetica"/>
        </w:rPr>
      </w:pPr>
    </w:p>
    <w:p w14:paraId="15376539" w14:textId="77777777" w:rsidR="00B534BC" w:rsidRDefault="00B534BC" w:rsidP="006D7B90">
      <w:pPr>
        <w:rPr>
          <w:rFonts w:ascii="Helvetica" w:hAnsi="Helvetica"/>
        </w:rPr>
      </w:pPr>
    </w:p>
    <w:p w14:paraId="061C6110" w14:textId="77777777" w:rsidR="00B534BC" w:rsidRDefault="00B534BC" w:rsidP="006D7B90">
      <w:pPr>
        <w:rPr>
          <w:rFonts w:ascii="Helvetica" w:hAnsi="Helvetica"/>
        </w:rPr>
      </w:pPr>
    </w:p>
    <w:p w14:paraId="4D62B8B7" w14:textId="77777777" w:rsidR="00B534BC" w:rsidRDefault="00B534BC" w:rsidP="006D7B90">
      <w:pPr>
        <w:rPr>
          <w:rFonts w:ascii="Helvetica" w:hAnsi="Helvetica"/>
        </w:rPr>
      </w:pPr>
    </w:p>
    <w:p w14:paraId="625040BD" w14:textId="77777777" w:rsidR="00B534BC" w:rsidRDefault="00B534BC" w:rsidP="006D7B90">
      <w:pPr>
        <w:rPr>
          <w:rFonts w:ascii="Helvetica" w:hAnsi="Helvetica"/>
        </w:rPr>
      </w:pPr>
    </w:p>
    <w:p w14:paraId="4A882680" w14:textId="77777777" w:rsidR="00B534BC" w:rsidRDefault="00B534BC" w:rsidP="006D7B90">
      <w:pPr>
        <w:rPr>
          <w:rFonts w:ascii="Helvetica" w:hAnsi="Helvetica"/>
        </w:rPr>
      </w:pPr>
    </w:p>
    <w:p w14:paraId="1C395E40" w14:textId="77777777" w:rsidR="00B534BC" w:rsidRDefault="00B534BC" w:rsidP="006D7B90">
      <w:pPr>
        <w:rPr>
          <w:rFonts w:ascii="Helvetica" w:hAnsi="Helvetica"/>
        </w:rPr>
      </w:pPr>
    </w:p>
    <w:p w14:paraId="31855E54" w14:textId="77777777" w:rsidR="00B534BC" w:rsidRDefault="00B534BC" w:rsidP="006D7B90">
      <w:pPr>
        <w:rPr>
          <w:rFonts w:ascii="Helvetica" w:hAnsi="Helvetica"/>
        </w:rPr>
      </w:pPr>
    </w:p>
    <w:p w14:paraId="2F88C71C" w14:textId="77777777" w:rsidR="00B534BC" w:rsidRDefault="00B534BC" w:rsidP="006D7B90">
      <w:pPr>
        <w:rPr>
          <w:rFonts w:ascii="Helvetica" w:hAnsi="Helvetica"/>
        </w:rPr>
      </w:pPr>
    </w:p>
    <w:p w14:paraId="3B6D6142" w14:textId="77777777" w:rsidR="00B534BC" w:rsidRDefault="00B534BC" w:rsidP="006D7B90">
      <w:pPr>
        <w:rPr>
          <w:rFonts w:ascii="Helvetica" w:hAnsi="Helvetica"/>
        </w:rPr>
      </w:pPr>
    </w:p>
    <w:p w14:paraId="19E42225" w14:textId="77777777" w:rsidR="00B534BC" w:rsidRDefault="00B534BC" w:rsidP="006D7B90">
      <w:pPr>
        <w:rPr>
          <w:rFonts w:ascii="Helvetica" w:hAnsi="Helvetica"/>
        </w:rPr>
      </w:pPr>
    </w:p>
    <w:p w14:paraId="4798E5E2" w14:textId="77777777" w:rsidR="00B534BC" w:rsidRDefault="00B534BC" w:rsidP="006D7B90">
      <w:pPr>
        <w:rPr>
          <w:rFonts w:ascii="Helvetica" w:hAnsi="Helvetica"/>
        </w:rPr>
      </w:pPr>
    </w:p>
    <w:p w14:paraId="5FE89AC5" w14:textId="77777777" w:rsidR="00B534BC" w:rsidRDefault="00B534BC" w:rsidP="006D7B90">
      <w:pPr>
        <w:rPr>
          <w:rFonts w:ascii="Helvetica" w:hAnsi="Helvetica"/>
        </w:rPr>
      </w:pPr>
    </w:p>
    <w:p w14:paraId="32F8FCEB" w14:textId="77777777" w:rsidR="00B534BC" w:rsidRDefault="00B534BC" w:rsidP="006D7B90">
      <w:pPr>
        <w:rPr>
          <w:rFonts w:ascii="Helvetica" w:hAnsi="Helvetica"/>
        </w:rPr>
      </w:pPr>
    </w:p>
    <w:p w14:paraId="765F1788" w14:textId="77777777" w:rsidR="00B534BC" w:rsidRDefault="00B534BC" w:rsidP="006D7B90">
      <w:pPr>
        <w:rPr>
          <w:rFonts w:ascii="Helvetica" w:hAnsi="Helvetica"/>
        </w:rPr>
      </w:pPr>
    </w:p>
    <w:p w14:paraId="37E14355" w14:textId="77777777" w:rsidR="00B534BC" w:rsidRDefault="00B534BC" w:rsidP="006D7B90">
      <w:pPr>
        <w:rPr>
          <w:rFonts w:ascii="Helvetica" w:hAnsi="Helvetica"/>
        </w:rPr>
      </w:pPr>
    </w:p>
    <w:p w14:paraId="6C7F4CD5" w14:textId="77777777" w:rsidR="00B534BC" w:rsidRDefault="00B534BC" w:rsidP="006D7B90">
      <w:pPr>
        <w:rPr>
          <w:rFonts w:ascii="Helvetica" w:hAnsi="Helvetica"/>
        </w:rPr>
      </w:pPr>
    </w:p>
    <w:p w14:paraId="734B2DBE" w14:textId="77777777" w:rsidR="00B534BC" w:rsidRPr="00D90FC8" w:rsidRDefault="00B534BC"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593EF826" w14:textId="77777777" w:rsidTr="00CA6899">
        <w:trPr>
          <w:trHeight w:val="645"/>
        </w:trPr>
        <w:tc>
          <w:tcPr>
            <w:tcW w:w="9010" w:type="dxa"/>
          </w:tcPr>
          <w:p w14:paraId="671E5ACD" w14:textId="3B6099D8" w:rsidR="00572100" w:rsidRPr="00D90FC8" w:rsidRDefault="00572100" w:rsidP="00CA6899">
            <w:pPr>
              <w:rPr>
                <w:rStyle w:val="Strong"/>
                <w:rFonts w:ascii="Helvetica" w:hAnsi="Helvetica"/>
              </w:rPr>
            </w:pPr>
            <w:r w:rsidRPr="00D90FC8">
              <w:rPr>
                <w:rStyle w:val="Strong"/>
                <w:rFonts w:ascii="Helvetica" w:hAnsi="Helvetica"/>
              </w:rPr>
              <w:lastRenderedPageBreak/>
              <w:t xml:space="preserve">Part </w:t>
            </w:r>
            <w:r w:rsidR="00741212" w:rsidRPr="00D90FC8">
              <w:rPr>
                <w:rStyle w:val="Strong"/>
                <w:rFonts w:ascii="Helvetica" w:hAnsi="Helvetica"/>
              </w:rPr>
              <w:t>Four</w:t>
            </w:r>
            <w:r w:rsidRPr="00D90FC8">
              <w:rPr>
                <w:rStyle w:val="Strong"/>
                <w:rFonts w:ascii="Helvetica" w:hAnsi="Helvetica"/>
              </w:rPr>
              <w:t xml:space="preserve">: </w:t>
            </w:r>
            <w:r w:rsidRPr="00D90FC8">
              <w:rPr>
                <w:rStyle w:val="Strong"/>
                <w:rFonts w:ascii="Helvetica" w:hAnsi="Helvetica"/>
                <w:color w:val="FF0000"/>
              </w:rPr>
              <w:t>Transferrable Skills for Life and Professional Practice</w:t>
            </w:r>
            <w:r w:rsidRPr="00D90FC8">
              <w:rPr>
                <w:rStyle w:val="Strong"/>
                <w:rFonts w:ascii="Helvetica" w:hAnsi="Helvetica"/>
              </w:rPr>
              <w:t>. (20%)</w:t>
            </w:r>
          </w:p>
          <w:p w14:paraId="796365C3" w14:textId="77777777" w:rsidR="00572100" w:rsidRPr="00D90FC8" w:rsidRDefault="00572100" w:rsidP="00CA6899">
            <w:pPr>
              <w:rPr>
                <w:rStyle w:val="Strong"/>
                <w:rFonts w:ascii="Helvetica" w:hAnsi="Helvetica"/>
              </w:rPr>
            </w:pPr>
          </w:p>
          <w:p w14:paraId="3CB2DC9B" w14:textId="20BF7309" w:rsidR="0022486D" w:rsidRPr="00D90FC8" w:rsidRDefault="008870D6" w:rsidP="00CA6899">
            <w:pPr>
              <w:rPr>
                <w:rStyle w:val="Strong"/>
                <w:rFonts w:ascii="Helvetica" w:hAnsi="Helvetica"/>
              </w:rPr>
            </w:pPr>
            <w:r w:rsidRPr="00D90FC8">
              <w:rPr>
                <w:rStyle w:val="Strong"/>
                <w:rFonts w:ascii="Helvetica" w:hAnsi="Helvetica"/>
              </w:rPr>
              <w:t>Engagement with</w:t>
            </w:r>
            <w:r w:rsidR="00725CED" w:rsidRPr="00D90FC8">
              <w:rPr>
                <w:rStyle w:val="Strong"/>
                <w:rFonts w:ascii="Helvetica" w:hAnsi="Helvetica"/>
              </w:rPr>
              <w:t xml:space="preserve"> Taught and Studio (non-timetabled) Sessions</w:t>
            </w:r>
            <w:r w:rsidR="00FF2C8A" w:rsidRPr="00D90FC8">
              <w:rPr>
                <w:rStyle w:val="Strong"/>
                <w:rFonts w:ascii="Helvetica" w:hAnsi="Helvetica"/>
              </w:rPr>
              <w:t>; Professional Engagement</w:t>
            </w:r>
          </w:p>
          <w:p w14:paraId="2C0EB752" w14:textId="77777777" w:rsidR="0022486D" w:rsidRPr="00D90FC8" w:rsidRDefault="0022486D" w:rsidP="00CA6899">
            <w:pPr>
              <w:rPr>
                <w:rFonts w:ascii="Helvetica" w:hAnsi="Helvetica"/>
              </w:rPr>
            </w:pPr>
          </w:p>
          <w:p w14:paraId="2BDEBBE0" w14:textId="488F3F3E" w:rsidR="00725CED" w:rsidRPr="00D90FC8" w:rsidRDefault="0022486D" w:rsidP="00CA6899">
            <w:pPr>
              <w:rPr>
                <w:rFonts w:ascii="Helvetica" w:hAnsi="Helvetica"/>
              </w:rPr>
            </w:pPr>
            <w:r w:rsidRPr="00D90FC8">
              <w:rPr>
                <w:rFonts w:ascii="Helvetica" w:hAnsi="Helvetica"/>
              </w:rPr>
              <w:t>Have you participated in all tutorials</w:t>
            </w:r>
            <w:r w:rsidR="00E72F04" w:rsidRPr="00D90FC8">
              <w:rPr>
                <w:rFonts w:ascii="Helvetica" w:hAnsi="Helvetica"/>
              </w:rPr>
              <w:t xml:space="preserve"> and</w:t>
            </w:r>
            <w:r w:rsidRPr="00D90FC8">
              <w:rPr>
                <w:rFonts w:ascii="Helvetica" w:hAnsi="Helvetica"/>
              </w:rPr>
              <w:t xml:space="preserve"> group seminar</w:t>
            </w:r>
            <w:r w:rsidR="00B2159E" w:rsidRPr="00D90FC8">
              <w:rPr>
                <w:rFonts w:ascii="Helvetica" w:hAnsi="Helvetica"/>
              </w:rPr>
              <w:t>s</w:t>
            </w:r>
            <w:r w:rsidR="00E72F04" w:rsidRPr="00D90FC8">
              <w:rPr>
                <w:rFonts w:ascii="Helvetica" w:hAnsi="Helvetica"/>
              </w:rPr>
              <w:t>,</w:t>
            </w:r>
            <w:r w:rsidR="00B2159E" w:rsidRPr="00D90FC8">
              <w:rPr>
                <w:rFonts w:ascii="Helvetica" w:hAnsi="Helvetica"/>
              </w:rPr>
              <w:t xml:space="preserve"> and completed all the related tasks</w:t>
            </w:r>
            <w:r w:rsidRPr="00D90FC8">
              <w:rPr>
                <w:rFonts w:ascii="Helvetica" w:hAnsi="Helvetica"/>
              </w:rPr>
              <w:t xml:space="preserve">? </w:t>
            </w:r>
            <w:r w:rsidR="00731C59" w:rsidRPr="00D90FC8">
              <w:rPr>
                <w:rFonts w:ascii="Helvetica" w:hAnsi="Helvetica"/>
              </w:rPr>
              <w:t>How good has your time management been throughout the module?</w:t>
            </w:r>
            <w:r w:rsidR="00725CED" w:rsidRPr="00D90FC8">
              <w:rPr>
                <w:rFonts w:ascii="Helvetica" w:hAnsi="Helvetica"/>
              </w:rPr>
              <w:br/>
            </w:r>
          </w:p>
          <w:p w14:paraId="436939E7" w14:textId="3A7A12FA" w:rsidR="0022486D" w:rsidRPr="00D90FC8" w:rsidRDefault="00B2159E" w:rsidP="00CA6899">
            <w:pPr>
              <w:rPr>
                <w:rFonts w:ascii="Helvetica" w:hAnsi="Helvetica"/>
              </w:rPr>
            </w:pPr>
            <w:r w:rsidRPr="00D90FC8">
              <w:rPr>
                <w:rFonts w:ascii="Helvetica" w:hAnsi="Helvetica"/>
              </w:rPr>
              <w:t xml:space="preserve">Present </w:t>
            </w:r>
            <w:r w:rsidR="00D90FC8">
              <w:rPr>
                <w:rFonts w:ascii="Helvetica" w:hAnsi="Helvetica"/>
              </w:rPr>
              <w:t xml:space="preserve">exhibited </w:t>
            </w:r>
            <w:r w:rsidR="00E72F04" w:rsidRPr="00D90FC8">
              <w:rPr>
                <w:rFonts w:ascii="Helvetica" w:hAnsi="Helvetica"/>
              </w:rPr>
              <w:t xml:space="preserve">work to a professional standard with a view toward professional audiences and potential clients and collaborators. </w:t>
            </w:r>
            <w:r w:rsidR="00E72F04" w:rsidRPr="00D90FC8">
              <w:rPr>
                <w:rFonts w:ascii="Helvetica" w:hAnsi="Helvetica"/>
              </w:rPr>
              <w:br/>
            </w:r>
            <w:r w:rsidR="00E72F04" w:rsidRPr="00D90FC8">
              <w:rPr>
                <w:rFonts w:ascii="Helvetica" w:hAnsi="Helvetica"/>
              </w:rPr>
              <w:br/>
              <w:t xml:space="preserve">Consider </w:t>
            </w:r>
            <w:r w:rsidR="00D90FC8">
              <w:rPr>
                <w:rFonts w:ascii="Helvetica" w:hAnsi="Helvetica"/>
              </w:rPr>
              <w:t>group engagement and dynamics</w:t>
            </w:r>
            <w:r w:rsidR="00731C59">
              <w:rPr>
                <w:rFonts w:ascii="Helvetica" w:hAnsi="Helvetica"/>
              </w:rPr>
              <w:t xml:space="preserve"> – your contributions in terms of team engagement (specified roles, help offered during the installation process etc.)</w:t>
            </w:r>
            <w:r w:rsidR="00E72F04" w:rsidRPr="00D90FC8">
              <w:rPr>
                <w:rFonts w:ascii="Helvetica" w:hAnsi="Helvetica"/>
              </w:rPr>
              <w:t>.</w:t>
            </w:r>
            <w:r w:rsidR="00731C59">
              <w:rPr>
                <w:rFonts w:ascii="Helvetica" w:hAnsi="Helvetica"/>
              </w:rPr>
              <w:t xml:space="preserve"> What have you learned from the process to feed forward into future exhibition planning? </w:t>
            </w:r>
            <w:r w:rsidR="00725CED" w:rsidRPr="00D90FC8">
              <w:rPr>
                <w:rFonts w:ascii="Helvetica" w:hAnsi="Helvetica"/>
              </w:rPr>
              <w:br/>
            </w:r>
          </w:p>
          <w:p w14:paraId="091DD9F3" w14:textId="3F27178E" w:rsidR="009D4A74" w:rsidRPr="00D90FC8" w:rsidRDefault="00DD1390" w:rsidP="00CA6899">
            <w:pPr>
              <w:rPr>
                <w:rFonts w:ascii="Helvetica" w:hAnsi="Helvetica"/>
              </w:rPr>
            </w:pPr>
            <w:r w:rsidRPr="00D90FC8">
              <w:rPr>
                <w:rFonts w:ascii="Helvetica" w:hAnsi="Helvetica"/>
              </w:rPr>
              <w:t xml:space="preserve">Approx. </w:t>
            </w:r>
            <w:r w:rsidR="00E72F04" w:rsidRPr="00D90FC8">
              <w:rPr>
                <w:rFonts w:ascii="Helvetica" w:hAnsi="Helvetica"/>
              </w:rPr>
              <w:t>250-350</w:t>
            </w:r>
            <w:r w:rsidRPr="00D90FC8">
              <w:rPr>
                <w:rFonts w:ascii="Helvetica" w:hAnsi="Helvetica"/>
              </w:rPr>
              <w:t xml:space="preserve"> words</w:t>
            </w:r>
            <w:r w:rsidR="00E72F04" w:rsidRPr="00D90FC8">
              <w:rPr>
                <w:rFonts w:ascii="Helvetica" w:hAnsi="Helvetica"/>
              </w:rPr>
              <w:t>.</w:t>
            </w:r>
          </w:p>
        </w:tc>
      </w:tr>
      <w:tr w:rsidR="00DF2C69" w:rsidRPr="00D90FC8" w14:paraId="2DE73BA6" w14:textId="77777777" w:rsidTr="00DF2C69">
        <w:trPr>
          <w:trHeight w:val="2967"/>
        </w:trPr>
        <w:tc>
          <w:tcPr>
            <w:tcW w:w="9010" w:type="dxa"/>
          </w:tcPr>
          <w:p w14:paraId="17E037A2" w14:textId="77777777" w:rsidR="00FF2C8A" w:rsidRPr="00D90FC8" w:rsidRDefault="00FF2C8A" w:rsidP="00CA6899">
            <w:pPr>
              <w:rPr>
                <w:rFonts w:ascii="Helvetica" w:hAnsi="Helvetica"/>
                <w:b/>
                <w:bCs/>
              </w:rPr>
            </w:pPr>
          </w:p>
          <w:p w14:paraId="55E7147A" w14:textId="4C5299B9" w:rsidR="00DF2C69" w:rsidRPr="00D90FC8" w:rsidRDefault="00DF2C69" w:rsidP="00B534BC">
            <w:pPr>
              <w:jc w:val="both"/>
              <w:rPr>
                <w:rStyle w:val="Strong"/>
                <w:rFonts w:ascii="Helvetica" w:hAnsi="Helvetica"/>
              </w:rPr>
            </w:pPr>
            <w:r w:rsidRPr="00D90FC8">
              <w:rPr>
                <w:rFonts w:ascii="Helvetica" w:hAnsi="Helvetica"/>
                <w:b/>
                <w:bCs/>
              </w:rPr>
              <w:t>Response:</w:t>
            </w:r>
          </w:p>
          <w:p w14:paraId="0E057489" w14:textId="77777777" w:rsidR="00DF2C69" w:rsidRPr="00D90FC8" w:rsidRDefault="00DF2C69" w:rsidP="00B534BC">
            <w:pPr>
              <w:jc w:val="both"/>
              <w:rPr>
                <w:rStyle w:val="Strong"/>
                <w:rFonts w:ascii="Helvetica" w:hAnsi="Helvetica"/>
              </w:rPr>
            </w:pPr>
          </w:p>
          <w:p w14:paraId="44E2AEC0" w14:textId="2AA594CF" w:rsidR="008B77EA" w:rsidRPr="008B77EA" w:rsidRDefault="008B77EA" w:rsidP="008B77EA">
            <w:pPr>
              <w:jc w:val="both"/>
              <w:rPr>
                <w:rStyle w:val="Strong"/>
                <w:rFonts w:ascii="Helvetica" w:hAnsi="Helvetica"/>
                <w:b w:val="0"/>
                <w:bCs w:val="0"/>
              </w:rPr>
            </w:pPr>
            <w:r w:rsidRPr="008B77EA">
              <w:rPr>
                <w:rStyle w:val="Strong"/>
                <w:rFonts w:ascii="Helvetica" w:hAnsi="Helvetica"/>
                <w:b w:val="0"/>
                <w:bCs w:val="0"/>
              </w:rPr>
              <w:t>Reflecting on my engagement with the module, one area I could have improved on was attendance at all timetabled sessions. While I did</w:t>
            </w:r>
            <w:r w:rsidR="00B91F5F">
              <w:rPr>
                <w:rStyle w:val="Strong"/>
                <w:rFonts w:ascii="Helvetica" w:hAnsi="Helvetica"/>
                <w:b w:val="0"/>
                <w:bCs w:val="0"/>
              </w:rPr>
              <w:t>n’</w:t>
            </w:r>
            <w:r w:rsidRPr="008B77EA">
              <w:rPr>
                <w:rStyle w:val="Strong"/>
                <w:rFonts w:ascii="Helvetica" w:hAnsi="Helvetica"/>
                <w:b w:val="0"/>
                <w:bCs w:val="0"/>
              </w:rPr>
              <w:t>t attend every session, I was still able to manage my time effectively and ensure that my work was completed to a high standard. By the time installation began, my work was fully prepared and ready to be installed, which allowed me to approach the exhibition process without delays. I believe the final outcome was presented professionally, demonstrating that I was able to stay on track independently, although more consistent attendance may have further developed my ideas and process.</w:t>
            </w:r>
          </w:p>
          <w:p w14:paraId="393DB594" w14:textId="77777777" w:rsidR="008B77EA" w:rsidRPr="008B77EA" w:rsidRDefault="008B77EA" w:rsidP="008B77EA">
            <w:pPr>
              <w:jc w:val="both"/>
              <w:rPr>
                <w:rStyle w:val="Strong"/>
                <w:rFonts w:ascii="Helvetica" w:hAnsi="Helvetica"/>
                <w:b w:val="0"/>
                <w:bCs w:val="0"/>
              </w:rPr>
            </w:pPr>
          </w:p>
          <w:p w14:paraId="0FB54F04" w14:textId="5539E4F3" w:rsidR="008B77EA" w:rsidRPr="008B77EA" w:rsidRDefault="008B77EA" w:rsidP="008B77EA">
            <w:pPr>
              <w:jc w:val="both"/>
              <w:rPr>
                <w:rStyle w:val="Strong"/>
                <w:rFonts w:ascii="Helvetica" w:hAnsi="Helvetica"/>
                <w:b w:val="0"/>
                <w:bCs w:val="0"/>
              </w:rPr>
            </w:pPr>
            <w:r w:rsidRPr="008B77EA">
              <w:rPr>
                <w:rStyle w:val="Strong"/>
                <w:rFonts w:ascii="Helvetica" w:hAnsi="Helvetica"/>
                <w:b w:val="0"/>
                <w:bCs w:val="0"/>
              </w:rPr>
              <w:t>Seeing the range of work produced by others in the group was particularly valuable. It exposed me to different approaches to both making and exhibiting work, which has made me more interested in experimenting with new methods in the future. This has encouraged me to think beyond my usual way of working and consider alternative, more creative ways of presenting my work in future projects.</w:t>
            </w:r>
          </w:p>
          <w:p w14:paraId="39A50ACB" w14:textId="77777777" w:rsidR="008B77EA" w:rsidRPr="008B77EA" w:rsidRDefault="008B77EA" w:rsidP="008B77EA">
            <w:pPr>
              <w:jc w:val="both"/>
              <w:rPr>
                <w:rStyle w:val="Strong"/>
                <w:rFonts w:ascii="Helvetica" w:hAnsi="Helvetica"/>
                <w:b w:val="0"/>
                <w:bCs w:val="0"/>
              </w:rPr>
            </w:pPr>
          </w:p>
          <w:p w14:paraId="0B9BEC62" w14:textId="77777777" w:rsidR="008B77EA" w:rsidRPr="008B77EA" w:rsidRDefault="008B77EA" w:rsidP="008B77EA">
            <w:pPr>
              <w:jc w:val="both"/>
              <w:rPr>
                <w:rStyle w:val="Strong"/>
                <w:rFonts w:ascii="Helvetica" w:hAnsi="Helvetica"/>
                <w:b w:val="0"/>
                <w:bCs w:val="0"/>
              </w:rPr>
            </w:pPr>
            <w:r w:rsidRPr="008B77EA">
              <w:rPr>
                <w:rStyle w:val="Strong"/>
                <w:rFonts w:ascii="Helvetica" w:hAnsi="Helvetica"/>
                <w:b w:val="0"/>
                <w:bCs w:val="0"/>
              </w:rPr>
              <w:t>In addition to my own exhibition piece, I was part of the social media team for the show. I attended meetings where we discussed content, timing, and the overall approach to promoting the exhibition. These meetings were important in organising how we presented the exhibition publicly. However, as a group, we recognised that one improvement for the future would be to start posting earlier, as this would help build more engagement and awareness ahead of the exhibition.</w:t>
            </w:r>
          </w:p>
          <w:p w14:paraId="18DBFE96" w14:textId="77777777" w:rsidR="008B77EA" w:rsidRPr="008B77EA" w:rsidRDefault="008B77EA" w:rsidP="008B77EA">
            <w:pPr>
              <w:jc w:val="both"/>
              <w:rPr>
                <w:rStyle w:val="Strong"/>
                <w:rFonts w:ascii="Helvetica" w:hAnsi="Helvetica"/>
                <w:b w:val="0"/>
                <w:bCs w:val="0"/>
              </w:rPr>
            </w:pPr>
          </w:p>
          <w:p w14:paraId="41BFE509" w14:textId="30AE87DF" w:rsidR="00DF2C69" w:rsidRPr="008B77EA" w:rsidRDefault="008B77EA" w:rsidP="00B534BC">
            <w:pPr>
              <w:jc w:val="both"/>
              <w:rPr>
                <w:rStyle w:val="Strong"/>
                <w:rFonts w:ascii="Helvetica" w:hAnsi="Helvetica"/>
                <w:b w:val="0"/>
                <w:bCs w:val="0"/>
              </w:rPr>
            </w:pPr>
            <w:r w:rsidRPr="008B77EA">
              <w:rPr>
                <w:rStyle w:val="Strong"/>
                <w:rFonts w:ascii="Helvetica" w:hAnsi="Helvetica"/>
                <w:b w:val="0"/>
                <w:bCs w:val="0"/>
              </w:rPr>
              <w:t>I also contributed to the group effort by helping a friend during the installation of his work. This reinforced the collaborative nature of the exhibition and highlighted the importance of supporting others to ensure a successful overall outcome.</w:t>
            </w:r>
          </w:p>
          <w:p w14:paraId="6B191AF2" w14:textId="77777777" w:rsidR="00DF2C69" w:rsidRDefault="00DF2C69" w:rsidP="00B534BC">
            <w:pPr>
              <w:jc w:val="both"/>
              <w:rPr>
                <w:rStyle w:val="Strong"/>
                <w:rFonts w:ascii="Helvetica" w:hAnsi="Helvetica"/>
              </w:rPr>
            </w:pPr>
          </w:p>
          <w:p w14:paraId="1CF63F4D" w14:textId="77777777" w:rsidR="00731C59" w:rsidRPr="00D90FC8" w:rsidRDefault="00731C59" w:rsidP="00CA6899">
            <w:pPr>
              <w:rPr>
                <w:rStyle w:val="Strong"/>
                <w:rFonts w:ascii="Helvetica" w:hAnsi="Helvetica"/>
              </w:rPr>
            </w:pPr>
          </w:p>
        </w:tc>
      </w:tr>
    </w:tbl>
    <w:p w14:paraId="09A97C9D" w14:textId="77777777" w:rsidR="009D4A74" w:rsidRPr="00D90FC8" w:rsidRDefault="009D4A74">
      <w:pPr>
        <w:rPr>
          <w:rFonts w:ascii="Helvetica" w:hAnsi="Helvetica"/>
        </w:rPr>
      </w:pPr>
    </w:p>
    <w:sectPr w:rsidR="009D4A74" w:rsidRPr="00D90FC8"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56270"/>
    <w:rsid w:val="0008266E"/>
    <w:rsid w:val="000B1E41"/>
    <w:rsid w:val="000B7464"/>
    <w:rsid w:val="000C01B6"/>
    <w:rsid w:val="001303F6"/>
    <w:rsid w:val="001409E3"/>
    <w:rsid w:val="00156285"/>
    <w:rsid w:val="001636CF"/>
    <w:rsid w:val="001773DF"/>
    <w:rsid w:val="001B1C7D"/>
    <w:rsid w:val="001B35AF"/>
    <w:rsid w:val="001D690C"/>
    <w:rsid w:val="001F16EB"/>
    <w:rsid w:val="00210F73"/>
    <w:rsid w:val="00217191"/>
    <w:rsid w:val="0022486D"/>
    <w:rsid w:val="00245F74"/>
    <w:rsid w:val="0026280C"/>
    <w:rsid w:val="00275F50"/>
    <w:rsid w:val="002A349B"/>
    <w:rsid w:val="002D3504"/>
    <w:rsid w:val="002F152F"/>
    <w:rsid w:val="0031655F"/>
    <w:rsid w:val="00347C54"/>
    <w:rsid w:val="003648AD"/>
    <w:rsid w:val="003B62B7"/>
    <w:rsid w:val="003C23D2"/>
    <w:rsid w:val="00421122"/>
    <w:rsid w:val="004222F8"/>
    <w:rsid w:val="00423BD5"/>
    <w:rsid w:val="0045037E"/>
    <w:rsid w:val="0045593C"/>
    <w:rsid w:val="004C06AA"/>
    <w:rsid w:val="004D76C0"/>
    <w:rsid w:val="004E1A2B"/>
    <w:rsid w:val="005002D9"/>
    <w:rsid w:val="00503B6A"/>
    <w:rsid w:val="00510592"/>
    <w:rsid w:val="0054155A"/>
    <w:rsid w:val="00553E09"/>
    <w:rsid w:val="00572100"/>
    <w:rsid w:val="0058771D"/>
    <w:rsid w:val="00594DFF"/>
    <w:rsid w:val="005B67E8"/>
    <w:rsid w:val="005D6DBE"/>
    <w:rsid w:val="00606DA5"/>
    <w:rsid w:val="00627D6B"/>
    <w:rsid w:val="006459A6"/>
    <w:rsid w:val="0068222D"/>
    <w:rsid w:val="006A53BE"/>
    <w:rsid w:val="006D7B90"/>
    <w:rsid w:val="006E07D8"/>
    <w:rsid w:val="00703A00"/>
    <w:rsid w:val="00725CED"/>
    <w:rsid w:val="00731C59"/>
    <w:rsid w:val="00731FD7"/>
    <w:rsid w:val="00741212"/>
    <w:rsid w:val="00793387"/>
    <w:rsid w:val="00797B39"/>
    <w:rsid w:val="007C0EB8"/>
    <w:rsid w:val="007D1DAA"/>
    <w:rsid w:val="007E5FDE"/>
    <w:rsid w:val="00842351"/>
    <w:rsid w:val="0085693D"/>
    <w:rsid w:val="008870D6"/>
    <w:rsid w:val="008B77EA"/>
    <w:rsid w:val="008B7D40"/>
    <w:rsid w:val="008C4CEA"/>
    <w:rsid w:val="008D42A4"/>
    <w:rsid w:val="008D4FDD"/>
    <w:rsid w:val="0092698A"/>
    <w:rsid w:val="00932D07"/>
    <w:rsid w:val="00944592"/>
    <w:rsid w:val="00956986"/>
    <w:rsid w:val="00967529"/>
    <w:rsid w:val="009B48C9"/>
    <w:rsid w:val="009D4A74"/>
    <w:rsid w:val="009F160E"/>
    <w:rsid w:val="00A332A5"/>
    <w:rsid w:val="00A56076"/>
    <w:rsid w:val="00A66BBC"/>
    <w:rsid w:val="00A678D9"/>
    <w:rsid w:val="00A73C81"/>
    <w:rsid w:val="00AA362B"/>
    <w:rsid w:val="00AB31DF"/>
    <w:rsid w:val="00AC0DC7"/>
    <w:rsid w:val="00AC7249"/>
    <w:rsid w:val="00B1265D"/>
    <w:rsid w:val="00B2159E"/>
    <w:rsid w:val="00B45B42"/>
    <w:rsid w:val="00B534BC"/>
    <w:rsid w:val="00B754ED"/>
    <w:rsid w:val="00B91F5F"/>
    <w:rsid w:val="00BA7B3A"/>
    <w:rsid w:val="00BB7914"/>
    <w:rsid w:val="00BC141B"/>
    <w:rsid w:val="00BC781B"/>
    <w:rsid w:val="00BD7925"/>
    <w:rsid w:val="00BF6F0A"/>
    <w:rsid w:val="00C04A6F"/>
    <w:rsid w:val="00C16382"/>
    <w:rsid w:val="00C35893"/>
    <w:rsid w:val="00CA666E"/>
    <w:rsid w:val="00CB7180"/>
    <w:rsid w:val="00CD37CD"/>
    <w:rsid w:val="00CE2BB3"/>
    <w:rsid w:val="00CF6953"/>
    <w:rsid w:val="00D37C97"/>
    <w:rsid w:val="00D4406F"/>
    <w:rsid w:val="00D75CCE"/>
    <w:rsid w:val="00D90FC8"/>
    <w:rsid w:val="00DB77A2"/>
    <w:rsid w:val="00DC76F8"/>
    <w:rsid w:val="00DD1390"/>
    <w:rsid w:val="00DE7B1B"/>
    <w:rsid w:val="00DF2C69"/>
    <w:rsid w:val="00E254BC"/>
    <w:rsid w:val="00E3131B"/>
    <w:rsid w:val="00E31D6F"/>
    <w:rsid w:val="00E65D94"/>
    <w:rsid w:val="00E719A3"/>
    <w:rsid w:val="00E72F04"/>
    <w:rsid w:val="00E751A4"/>
    <w:rsid w:val="00EA201D"/>
    <w:rsid w:val="00EA47FB"/>
    <w:rsid w:val="00EA6390"/>
    <w:rsid w:val="00EA7CDE"/>
    <w:rsid w:val="00F4280B"/>
    <w:rsid w:val="00F57510"/>
    <w:rsid w:val="00F724E9"/>
    <w:rsid w:val="00F75AF7"/>
    <w:rsid w:val="00FB45BF"/>
    <w:rsid w:val="00FC482B"/>
    <w:rsid w:val="00FE6A37"/>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8</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Amelia Peacock-Everett (2400803)</cp:lastModifiedBy>
  <cp:revision>71</cp:revision>
  <dcterms:created xsi:type="dcterms:W3CDTF">2026-05-04T23:20:00Z</dcterms:created>
  <dcterms:modified xsi:type="dcterms:W3CDTF">2026-05-05T08:35:00Z</dcterms:modified>
</cp:coreProperties>
</file>