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DE4BB6" w14:textId="77777777" w:rsidR="00943AA3" w:rsidRDefault="00943AA3" w:rsidP="000C51BC">
      <w:pPr>
        <w:spacing w:line="360" w:lineRule="auto"/>
        <w:jc w:val="both"/>
        <w:rPr>
          <w:rFonts w:ascii="Arial" w:hAnsi="Arial" w:cs="Arial"/>
          <w:sz w:val="24"/>
          <w:szCs w:val="24"/>
        </w:rPr>
      </w:pPr>
    </w:p>
    <w:p w14:paraId="4B0B6E64" w14:textId="77777777" w:rsidR="00943AA3" w:rsidRDefault="00943AA3" w:rsidP="00943AA3">
      <w:pPr>
        <w:spacing w:line="360" w:lineRule="auto"/>
        <w:jc w:val="center"/>
        <w:rPr>
          <w:rFonts w:ascii="Arial" w:hAnsi="Arial" w:cs="Arial"/>
          <w:sz w:val="24"/>
          <w:szCs w:val="24"/>
        </w:rPr>
      </w:pPr>
    </w:p>
    <w:p w14:paraId="1096D40A" w14:textId="77777777" w:rsidR="00943AA3" w:rsidRDefault="00943AA3" w:rsidP="00943AA3">
      <w:pPr>
        <w:spacing w:line="360" w:lineRule="auto"/>
        <w:jc w:val="center"/>
        <w:rPr>
          <w:rFonts w:ascii="Arial" w:hAnsi="Arial" w:cs="Arial"/>
          <w:sz w:val="24"/>
          <w:szCs w:val="24"/>
        </w:rPr>
      </w:pPr>
    </w:p>
    <w:p w14:paraId="055131B8" w14:textId="77777777" w:rsidR="00943AA3" w:rsidRDefault="00943AA3" w:rsidP="00943AA3">
      <w:pPr>
        <w:spacing w:line="360" w:lineRule="auto"/>
        <w:jc w:val="center"/>
        <w:rPr>
          <w:rFonts w:ascii="Arial" w:hAnsi="Arial" w:cs="Arial"/>
          <w:sz w:val="24"/>
          <w:szCs w:val="24"/>
        </w:rPr>
      </w:pPr>
    </w:p>
    <w:p w14:paraId="10855266" w14:textId="77777777" w:rsidR="00386930" w:rsidRPr="0023202B" w:rsidRDefault="00386930" w:rsidP="00386930">
      <w:pPr>
        <w:spacing w:line="360" w:lineRule="auto"/>
        <w:jc w:val="center"/>
        <w:rPr>
          <w:rFonts w:ascii="Arial" w:hAnsi="Arial" w:cs="Arial"/>
          <w:b/>
          <w:bCs/>
          <w:sz w:val="24"/>
          <w:szCs w:val="24"/>
        </w:rPr>
      </w:pPr>
      <w:r w:rsidRPr="0023202B">
        <w:rPr>
          <w:rFonts w:ascii="Arial" w:hAnsi="Arial" w:cs="Arial"/>
          <w:b/>
          <w:bCs/>
          <w:sz w:val="24"/>
          <w:szCs w:val="24"/>
        </w:rPr>
        <w:t xml:space="preserve">Does the required skill set of a Food &amp; Beverage employee change, based on the type of business and the type of service that the food and beverage operation </w:t>
      </w:r>
      <w:proofErr w:type="gramStart"/>
      <w:r w:rsidRPr="0023202B">
        <w:rPr>
          <w:rFonts w:ascii="Arial" w:hAnsi="Arial" w:cs="Arial"/>
          <w:b/>
          <w:bCs/>
          <w:sz w:val="24"/>
          <w:szCs w:val="24"/>
        </w:rPr>
        <w:t>utilizes</w:t>
      </w:r>
      <w:proofErr w:type="gramEnd"/>
      <w:r w:rsidRPr="0023202B">
        <w:rPr>
          <w:rFonts w:ascii="Arial" w:hAnsi="Arial" w:cs="Arial"/>
          <w:b/>
          <w:bCs/>
          <w:sz w:val="24"/>
          <w:szCs w:val="24"/>
        </w:rPr>
        <w:t>?</w:t>
      </w:r>
    </w:p>
    <w:p w14:paraId="1E5EB5BC" w14:textId="77777777" w:rsidR="00943AA3" w:rsidRDefault="00943AA3" w:rsidP="00943AA3">
      <w:pPr>
        <w:spacing w:line="360" w:lineRule="auto"/>
        <w:jc w:val="center"/>
        <w:rPr>
          <w:rFonts w:ascii="Arial" w:hAnsi="Arial" w:cs="Arial"/>
          <w:sz w:val="24"/>
          <w:szCs w:val="24"/>
        </w:rPr>
      </w:pPr>
    </w:p>
    <w:p w14:paraId="219AEAF6" w14:textId="77777777" w:rsidR="005D4E5B" w:rsidRDefault="005D4E5B" w:rsidP="005D4E5B">
      <w:pPr>
        <w:spacing w:line="360" w:lineRule="auto"/>
        <w:rPr>
          <w:rFonts w:ascii="Arial" w:hAnsi="Arial" w:cs="Arial"/>
          <w:sz w:val="24"/>
          <w:szCs w:val="24"/>
        </w:rPr>
      </w:pPr>
    </w:p>
    <w:p w14:paraId="2FAFF19B" w14:textId="77777777" w:rsidR="005D4E5B" w:rsidRDefault="005D4E5B" w:rsidP="005D4E5B">
      <w:pPr>
        <w:spacing w:line="360" w:lineRule="auto"/>
        <w:rPr>
          <w:rFonts w:ascii="Arial" w:hAnsi="Arial" w:cs="Arial"/>
          <w:sz w:val="24"/>
          <w:szCs w:val="24"/>
        </w:rPr>
      </w:pPr>
    </w:p>
    <w:p w14:paraId="4021B2C9" w14:textId="4F3497CA" w:rsidR="005D4E5B" w:rsidRDefault="005D4E5B" w:rsidP="005D4E5B">
      <w:pPr>
        <w:spacing w:line="360" w:lineRule="auto"/>
        <w:rPr>
          <w:rFonts w:ascii="Arial" w:hAnsi="Arial" w:cs="Arial"/>
          <w:sz w:val="24"/>
          <w:szCs w:val="24"/>
        </w:rPr>
      </w:pPr>
      <w:r>
        <w:rPr>
          <w:rFonts w:ascii="Arial" w:hAnsi="Arial" w:cs="Arial"/>
          <w:sz w:val="24"/>
          <w:szCs w:val="24"/>
        </w:rPr>
        <w:t>Students name: Izabela Filipek (2209778)</w:t>
      </w:r>
    </w:p>
    <w:p w14:paraId="67D49A04" w14:textId="77777777" w:rsidR="005D4E5B" w:rsidRDefault="005D4E5B" w:rsidP="005D4E5B">
      <w:pPr>
        <w:spacing w:line="360" w:lineRule="auto"/>
        <w:rPr>
          <w:rFonts w:ascii="Arial" w:hAnsi="Arial" w:cs="Arial"/>
          <w:sz w:val="24"/>
          <w:szCs w:val="24"/>
        </w:rPr>
      </w:pPr>
      <w:r>
        <w:rPr>
          <w:rFonts w:ascii="Arial" w:hAnsi="Arial" w:cs="Arial"/>
          <w:sz w:val="24"/>
          <w:szCs w:val="24"/>
        </w:rPr>
        <w:t xml:space="preserve">Module: BMIH 4002 </w:t>
      </w:r>
      <w:r w:rsidRPr="00D05502">
        <w:rPr>
          <w:rFonts w:ascii="Arial" w:hAnsi="Arial" w:cs="Arial"/>
          <w:sz w:val="24"/>
          <w:szCs w:val="24"/>
        </w:rPr>
        <w:t>Food &amp; Beverage Operations</w:t>
      </w:r>
    </w:p>
    <w:p w14:paraId="622572DA" w14:textId="77777777" w:rsidR="005D4E5B" w:rsidRDefault="005D4E5B" w:rsidP="005D4E5B">
      <w:pPr>
        <w:spacing w:line="360" w:lineRule="auto"/>
        <w:rPr>
          <w:rFonts w:ascii="Arial" w:hAnsi="Arial" w:cs="Arial"/>
          <w:sz w:val="24"/>
          <w:szCs w:val="24"/>
        </w:rPr>
      </w:pPr>
      <w:r>
        <w:rPr>
          <w:rFonts w:ascii="Arial" w:hAnsi="Arial" w:cs="Arial"/>
          <w:sz w:val="24"/>
          <w:szCs w:val="24"/>
        </w:rPr>
        <w:t xml:space="preserve">Lecturer name: Tristan Hawkins </w:t>
      </w:r>
    </w:p>
    <w:p w14:paraId="51B40882" w14:textId="77777777" w:rsidR="005D4E5B" w:rsidRDefault="005D4E5B" w:rsidP="005D4E5B">
      <w:pPr>
        <w:spacing w:line="360" w:lineRule="auto"/>
        <w:rPr>
          <w:rFonts w:ascii="Arial" w:hAnsi="Arial" w:cs="Arial"/>
          <w:sz w:val="24"/>
          <w:szCs w:val="24"/>
        </w:rPr>
      </w:pPr>
      <w:r>
        <w:rPr>
          <w:rFonts w:ascii="Arial" w:hAnsi="Arial" w:cs="Arial"/>
          <w:sz w:val="24"/>
          <w:szCs w:val="24"/>
        </w:rPr>
        <w:t>Date: 26/01/2023</w:t>
      </w:r>
    </w:p>
    <w:p w14:paraId="373E2EE9" w14:textId="77777777" w:rsidR="006833CB" w:rsidRDefault="006833CB" w:rsidP="00943AA3">
      <w:pPr>
        <w:spacing w:line="360" w:lineRule="auto"/>
        <w:jc w:val="center"/>
        <w:rPr>
          <w:rFonts w:ascii="Arial" w:hAnsi="Arial" w:cs="Arial"/>
          <w:sz w:val="24"/>
          <w:szCs w:val="24"/>
        </w:rPr>
      </w:pPr>
    </w:p>
    <w:p w14:paraId="326EA08D" w14:textId="570B2530" w:rsidR="00943AA3" w:rsidRDefault="00943AA3" w:rsidP="00943AA3">
      <w:pPr>
        <w:spacing w:line="360" w:lineRule="auto"/>
        <w:jc w:val="center"/>
        <w:rPr>
          <w:rFonts w:ascii="Arial" w:hAnsi="Arial" w:cs="Arial"/>
          <w:sz w:val="24"/>
          <w:szCs w:val="24"/>
        </w:rPr>
      </w:pPr>
    </w:p>
    <w:p w14:paraId="5911FDFD" w14:textId="77777777" w:rsidR="00360826" w:rsidRDefault="00360826" w:rsidP="00943AA3">
      <w:pPr>
        <w:spacing w:line="360" w:lineRule="auto"/>
        <w:jc w:val="center"/>
        <w:rPr>
          <w:rFonts w:ascii="Arial" w:hAnsi="Arial" w:cs="Arial"/>
          <w:sz w:val="24"/>
          <w:szCs w:val="24"/>
        </w:rPr>
      </w:pPr>
    </w:p>
    <w:p w14:paraId="0D76B881" w14:textId="77777777" w:rsidR="005D4E5B" w:rsidRDefault="005D4E5B" w:rsidP="005D4E5B">
      <w:pPr>
        <w:spacing w:line="360" w:lineRule="auto"/>
        <w:jc w:val="both"/>
        <w:rPr>
          <w:rFonts w:ascii="Arial" w:hAnsi="Arial" w:cs="Arial"/>
          <w:sz w:val="24"/>
          <w:szCs w:val="24"/>
        </w:rPr>
      </w:pPr>
      <w:r>
        <w:rPr>
          <w:rFonts w:ascii="Arial" w:hAnsi="Arial" w:cs="Arial"/>
          <w:sz w:val="24"/>
          <w:szCs w:val="24"/>
        </w:rPr>
        <w:t>Word count: 756 words</w:t>
      </w:r>
    </w:p>
    <w:p w14:paraId="5A293D2A" w14:textId="77777777" w:rsidR="00943AA3" w:rsidRDefault="00943AA3" w:rsidP="000C51BC">
      <w:pPr>
        <w:spacing w:line="360" w:lineRule="auto"/>
        <w:jc w:val="both"/>
        <w:rPr>
          <w:rFonts w:ascii="Arial" w:hAnsi="Arial" w:cs="Arial"/>
          <w:sz w:val="24"/>
          <w:szCs w:val="24"/>
        </w:rPr>
      </w:pPr>
    </w:p>
    <w:p w14:paraId="7B1C68B1" w14:textId="77777777" w:rsidR="00943AA3" w:rsidRDefault="00943AA3" w:rsidP="000C51BC">
      <w:pPr>
        <w:spacing w:line="360" w:lineRule="auto"/>
        <w:jc w:val="both"/>
        <w:rPr>
          <w:rFonts w:ascii="Arial" w:hAnsi="Arial" w:cs="Arial"/>
          <w:sz w:val="24"/>
          <w:szCs w:val="24"/>
        </w:rPr>
      </w:pPr>
    </w:p>
    <w:p w14:paraId="0BE958D9" w14:textId="77777777" w:rsidR="00FA59BC" w:rsidRDefault="00FA59BC" w:rsidP="000C51BC">
      <w:pPr>
        <w:spacing w:line="360" w:lineRule="auto"/>
        <w:jc w:val="both"/>
        <w:rPr>
          <w:rFonts w:ascii="Arial" w:hAnsi="Arial" w:cs="Arial"/>
          <w:sz w:val="24"/>
          <w:szCs w:val="24"/>
        </w:rPr>
      </w:pPr>
    </w:p>
    <w:p w14:paraId="12022AC4" w14:textId="77777777" w:rsidR="00FA59BC" w:rsidRDefault="00FA59BC" w:rsidP="000C51BC">
      <w:pPr>
        <w:spacing w:line="360" w:lineRule="auto"/>
        <w:jc w:val="both"/>
        <w:rPr>
          <w:rFonts w:ascii="Arial" w:hAnsi="Arial" w:cs="Arial"/>
          <w:sz w:val="24"/>
          <w:szCs w:val="24"/>
        </w:rPr>
      </w:pPr>
    </w:p>
    <w:p w14:paraId="782F61F0" w14:textId="77777777" w:rsidR="00FA59BC" w:rsidRDefault="00FA59BC" w:rsidP="000C51BC">
      <w:pPr>
        <w:spacing w:line="360" w:lineRule="auto"/>
        <w:jc w:val="both"/>
        <w:rPr>
          <w:rFonts w:ascii="Arial" w:hAnsi="Arial" w:cs="Arial"/>
          <w:sz w:val="24"/>
          <w:szCs w:val="24"/>
        </w:rPr>
      </w:pPr>
    </w:p>
    <w:p w14:paraId="31A7747A" w14:textId="77777777" w:rsidR="004217A1" w:rsidRPr="009643F2" w:rsidRDefault="00461415" w:rsidP="00061E90">
      <w:pPr>
        <w:spacing w:line="360" w:lineRule="auto"/>
        <w:ind w:firstLine="720"/>
        <w:jc w:val="both"/>
        <w:rPr>
          <w:rFonts w:ascii="Arial" w:hAnsi="Arial" w:cs="Arial"/>
          <w:sz w:val="24"/>
          <w:szCs w:val="24"/>
        </w:rPr>
      </w:pPr>
      <w:r w:rsidRPr="009643F2">
        <w:rPr>
          <w:rFonts w:ascii="Arial" w:hAnsi="Arial" w:cs="Arial"/>
          <w:sz w:val="24"/>
          <w:szCs w:val="24"/>
        </w:rPr>
        <w:lastRenderedPageBreak/>
        <w:t>As I consider a career in the exciting world of food and Beverage operations, I am compelled to constantly explore the various industry trends, including the varying skill sets of laborers in this field based on the type of business and service the operation specializes in.</w:t>
      </w:r>
    </w:p>
    <w:p w14:paraId="002C33BB" w14:textId="77777777" w:rsidR="004D626F" w:rsidRPr="009643F2" w:rsidRDefault="00461415" w:rsidP="000C51BC">
      <w:pPr>
        <w:spacing w:line="360" w:lineRule="auto"/>
        <w:jc w:val="both"/>
        <w:rPr>
          <w:rFonts w:ascii="Arial" w:hAnsi="Arial" w:cs="Arial"/>
          <w:sz w:val="24"/>
          <w:szCs w:val="24"/>
        </w:rPr>
      </w:pPr>
      <w:r w:rsidRPr="009643F2">
        <w:rPr>
          <w:rFonts w:ascii="Arial" w:hAnsi="Arial" w:cs="Arial"/>
          <w:sz w:val="24"/>
          <w:szCs w:val="24"/>
        </w:rPr>
        <w:t xml:space="preserve">The food and beverage department </w:t>
      </w:r>
      <w:proofErr w:type="gramStart"/>
      <w:r w:rsidRPr="009643F2">
        <w:rPr>
          <w:rFonts w:ascii="Arial" w:hAnsi="Arial" w:cs="Arial"/>
          <w:sz w:val="24"/>
          <w:szCs w:val="24"/>
        </w:rPr>
        <w:t>is</w:t>
      </w:r>
      <w:proofErr w:type="gramEnd"/>
      <w:r w:rsidRPr="009643F2">
        <w:rPr>
          <w:rFonts w:ascii="Arial" w:hAnsi="Arial" w:cs="Arial"/>
          <w:sz w:val="24"/>
          <w:szCs w:val="24"/>
        </w:rPr>
        <w:t xml:space="preserve"> supreme and offers various opportunities in the fast-paced and competitive world. Persons can hold various positions, </w:t>
      </w:r>
      <w:r w:rsidR="00F343EC" w:rsidRPr="009643F2">
        <w:rPr>
          <w:rFonts w:ascii="Arial" w:hAnsi="Arial" w:cs="Arial"/>
          <w:sz w:val="24"/>
          <w:szCs w:val="24"/>
        </w:rPr>
        <w:t>including but</w:t>
      </w:r>
      <w:r w:rsidRPr="009643F2">
        <w:rPr>
          <w:rFonts w:ascii="Arial" w:hAnsi="Arial" w:cs="Arial"/>
          <w:sz w:val="24"/>
          <w:szCs w:val="24"/>
        </w:rPr>
        <w:t xml:space="preserve"> not limited to servers, supervisors, managers, and order takers. Every personnel in these operations works mainly to fulfill the primary goal of meeting the </w:t>
      </w:r>
      <w:r w:rsidR="00483F8A" w:rsidRPr="009643F2">
        <w:rPr>
          <w:rFonts w:ascii="Arial" w:hAnsi="Arial" w:cs="Arial"/>
          <w:sz w:val="24"/>
          <w:szCs w:val="24"/>
        </w:rPr>
        <w:t xml:space="preserve">customers’ </w:t>
      </w:r>
      <w:r w:rsidRPr="009643F2">
        <w:rPr>
          <w:rFonts w:ascii="Arial" w:hAnsi="Arial" w:cs="Arial"/>
          <w:sz w:val="24"/>
          <w:szCs w:val="24"/>
        </w:rPr>
        <w:t>expectations and needs. As the services are very guest-driven, there are specific skills that employees holding these positions are expected to have to deliver optimum and quality service to the guests</w:t>
      </w:r>
      <w:r w:rsidR="000C51BC" w:rsidRPr="009643F2">
        <w:rPr>
          <w:rFonts w:ascii="Arial" w:hAnsi="Arial" w:cs="Arial"/>
          <w:sz w:val="24"/>
          <w:szCs w:val="24"/>
        </w:rPr>
        <w:t xml:space="preserve"> (Rai et al. 2021, 34)</w:t>
      </w:r>
      <w:r w:rsidRPr="009643F2">
        <w:rPr>
          <w:rFonts w:ascii="Arial" w:hAnsi="Arial" w:cs="Arial"/>
          <w:sz w:val="24"/>
          <w:szCs w:val="24"/>
        </w:rPr>
        <w:t xml:space="preserve">. Some of these skills include technical skills, such as </w:t>
      </w:r>
      <w:r w:rsidR="008309E7" w:rsidRPr="009643F2">
        <w:rPr>
          <w:rFonts w:ascii="Arial" w:hAnsi="Arial" w:cs="Arial"/>
          <w:sz w:val="24"/>
          <w:szCs w:val="24"/>
        </w:rPr>
        <w:t xml:space="preserve">restaurant management, and soft skills, such as good communication skills. </w:t>
      </w:r>
    </w:p>
    <w:p w14:paraId="3AC94462" w14:textId="77777777" w:rsidR="00D55E64" w:rsidRPr="009643F2" w:rsidRDefault="00461415" w:rsidP="000C51BC">
      <w:pPr>
        <w:spacing w:line="360" w:lineRule="auto"/>
        <w:jc w:val="both"/>
        <w:rPr>
          <w:rFonts w:ascii="Arial" w:hAnsi="Arial" w:cs="Arial"/>
          <w:sz w:val="24"/>
          <w:szCs w:val="24"/>
        </w:rPr>
      </w:pPr>
      <w:r w:rsidRPr="009643F2">
        <w:rPr>
          <w:rFonts w:ascii="Arial" w:hAnsi="Arial" w:cs="Arial"/>
          <w:sz w:val="24"/>
          <w:szCs w:val="24"/>
        </w:rPr>
        <w:t>The range of skills is essential to those who work in food service to enable them to complete their duties and provide an enjoyable and positive dining experience for the guests</w:t>
      </w:r>
      <w:r w:rsidR="00DB612F" w:rsidRPr="009643F2">
        <w:rPr>
          <w:rFonts w:ascii="Arial" w:hAnsi="Arial" w:cs="Arial"/>
          <w:sz w:val="24"/>
          <w:szCs w:val="24"/>
        </w:rPr>
        <w:t xml:space="preserve"> (</w:t>
      </w:r>
      <w:proofErr w:type="spellStart"/>
      <w:r w:rsidR="00DB612F" w:rsidRPr="009643F2">
        <w:rPr>
          <w:rFonts w:ascii="Arial" w:hAnsi="Arial" w:cs="Arial"/>
          <w:sz w:val="24"/>
          <w:szCs w:val="24"/>
        </w:rPr>
        <w:t>Olimovich</w:t>
      </w:r>
      <w:proofErr w:type="spellEnd"/>
      <w:r w:rsidR="00DB612F" w:rsidRPr="009643F2">
        <w:rPr>
          <w:rFonts w:ascii="Arial" w:hAnsi="Arial" w:cs="Arial"/>
          <w:sz w:val="24"/>
          <w:szCs w:val="24"/>
        </w:rPr>
        <w:t xml:space="preserve"> et al. 2020, 18)</w:t>
      </w:r>
      <w:r w:rsidRPr="009643F2">
        <w:rPr>
          <w:rFonts w:ascii="Arial" w:hAnsi="Arial" w:cs="Arial"/>
          <w:sz w:val="24"/>
          <w:szCs w:val="24"/>
        </w:rPr>
        <w:t xml:space="preserve">. As the servers are the main point of contact </w:t>
      </w:r>
      <w:r w:rsidR="000F23D7" w:rsidRPr="009643F2">
        <w:rPr>
          <w:rFonts w:ascii="Arial" w:hAnsi="Arial" w:cs="Arial"/>
          <w:sz w:val="24"/>
          <w:szCs w:val="24"/>
        </w:rPr>
        <w:t>between</w:t>
      </w:r>
      <w:r w:rsidRPr="009643F2">
        <w:rPr>
          <w:rFonts w:ascii="Arial" w:hAnsi="Arial" w:cs="Arial"/>
          <w:sz w:val="24"/>
          <w:szCs w:val="24"/>
        </w:rPr>
        <w:t xml:space="preserve"> the establishment and their guests, they must have impeccable standards of knowledge and skills that ensure good reflection on the establishment</w:t>
      </w:r>
      <w:r w:rsidR="00300386" w:rsidRPr="009643F2">
        <w:rPr>
          <w:rFonts w:ascii="Arial" w:hAnsi="Arial" w:cs="Arial"/>
          <w:sz w:val="24"/>
          <w:szCs w:val="24"/>
        </w:rPr>
        <w:t xml:space="preserve"> (</w:t>
      </w:r>
      <w:proofErr w:type="spellStart"/>
      <w:r w:rsidR="00300386" w:rsidRPr="009643F2">
        <w:rPr>
          <w:rFonts w:ascii="Arial" w:hAnsi="Arial" w:cs="Arial"/>
          <w:sz w:val="24"/>
          <w:szCs w:val="24"/>
        </w:rPr>
        <w:t>Mahafzah</w:t>
      </w:r>
      <w:proofErr w:type="spellEnd"/>
      <w:r w:rsidR="00300386" w:rsidRPr="009643F2">
        <w:rPr>
          <w:rFonts w:ascii="Arial" w:hAnsi="Arial" w:cs="Arial"/>
          <w:sz w:val="24"/>
          <w:szCs w:val="24"/>
        </w:rPr>
        <w:t xml:space="preserve"> et al. 2020, 222)</w:t>
      </w:r>
      <w:r w:rsidRPr="009643F2">
        <w:rPr>
          <w:rFonts w:ascii="Arial" w:hAnsi="Arial" w:cs="Arial"/>
          <w:sz w:val="24"/>
          <w:szCs w:val="24"/>
        </w:rPr>
        <w:t xml:space="preserve">. </w:t>
      </w:r>
      <w:r w:rsidR="000F23D7" w:rsidRPr="009643F2">
        <w:rPr>
          <w:rFonts w:ascii="Arial" w:hAnsi="Arial" w:cs="Arial"/>
          <w:sz w:val="24"/>
          <w:szCs w:val="24"/>
        </w:rPr>
        <w:t xml:space="preserve">However, I have realized that </w:t>
      </w:r>
      <w:r w:rsidR="003F3BFA" w:rsidRPr="009643F2">
        <w:rPr>
          <w:rFonts w:ascii="Arial" w:hAnsi="Arial" w:cs="Arial"/>
          <w:sz w:val="24"/>
          <w:szCs w:val="24"/>
        </w:rPr>
        <w:t>everything in the food and beverage industry is dynamic, so the skill set is also changing</w:t>
      </w:r>
      <w:r w:rsidR="00300386" w:rsidRPr="009643F2">
        <w:rPr>
          <w:rFonts w:ascii="Arial" w:hAnsi="Arial" w:cs="Arial"/>
          <w:sz w:val="24"/>
          <w:szCs w:val="24"/>
        </w:rPr>
        <w:t xml:space="preserve"> (</w:t>
      </w:r>
      <w:proofErr w:type="spellStart"/>
      <w:r w:rsidR="00300386" w:rsidRPr="009643F2">
        <w:rPr>
          <w:rFonts w:ascii="Arial" w:hAnsi="Arial" w:cs="Arial"/>
          <w:sz w:val="24"/>
          <w:szCs w:val="24"/>
        </w:rPr>
        <w:t>Telukdarie</w:t>
      </w:r>
      <w:proofErr w:type="spellEnd"/>
      <w:r w:rsidR="00300386" w:rsidRPr="009643F2">
        <w:rPr>
          <w:rFonts w:ascii="Arial" w:hAnsi="Arial" w:cs="Arial"/>
          <w:sz w:val="24"/>
          <w:szCs w:val="24"/>
        </w:rPr>
        <w:t xml:space="preserve"> et al., 2020, 1933)</w:t>
      </w:r>
      <w:r w:rsidR="003F3BFA" w:rsidRPr="009643F2">
        <w:rPr>
          <w:rFonts w:ascii="Arial" w:hAnsi="Arial" w:cs="Arial"/>
          <w:sz w:val="24"/>
          <w:szCs w:val="24"/>
        </w:rPr>
        <w:t xml:space="preserve">. </w:t>
      </w:r>
    </w:p>
    <w:p w14:paraId="565126F6" w14:textId="77777777" w:rsidR="003F3BFA" w:rsidRPr="009643F2" w:rsidRDefault="00461415" w:rsidP="002D705E">
      <w:pPr>
        <w:spacing w:line="360" w:lineRule="auto"/>
        <w:ind w:firstLine="720"/>
        <w:jc w:val="both"/>
        <w:rPr>
          <w:rFonts w:ascii="Arial" w:hAnsi="Arial" w:cs="Arial"/>
          <w:sz w:val="24"/>
          <w:szCs w:val="24"/>
        </w:rPr>
      </w:pPr>
      <w:r w:rsidRPr="009643F2">
        <w:rPr>
          <w:rFonts w:ascii="Arial" w:hAnsi="Arial" w:cs="Arial"/>
          <w:sz w:val="24"/>
          <w:szCs w:val="24"/>
        </w:rPr>
        <w:t>Reflecting</w:t>
      </w:r>
      <w:r w:rsidR="006D69A1" w:rsidRPr="009643F2">
        <w:rPr>
          <w:rFonts w:ascii="Arial" w:hAnsi="Arial" w:cs="Arial"/>
          <w:sz w:val="24"/>
          <w:szCs w:val="24"/>
        </w:rPr>
        <w:t xml:space="preserve"> on my experience in </w:t>
      </w:r>
      <w:r w:rsidRPr="009643F2">
        <w:rPr>
          <w:rFonts w:ascii="Arial" w:hAnsi="Arial" w:cs="Arial"/>
          <w:sz w:val="24"/>
          <w:szCs w:val="24"/>
        </w:rPr>
        <w:t>the said sector</w:t>
      </w:r>
      <w:r w:rsidR="006D69A1" w:rsidRPr="009643F2">
        <w:rPr>
          <w:rFonts w:ascii="Arial" w:hAnsi="Arial" w:cs="Arial"/>
          <w:sz w:val="24"/>
          <w:szCs w:val="24"/>
        </w:rPr>
        <w:t xml:space="preserve"> as a customer and personnel, it is evident that the required skill set changes based on the type of business and service the operation utilizes. While working in a small restaurant, everybody is asked to do a small quantity of everything; hence, one must have all-around skills, transferrable to different areas of the operations and even to different industr</w:t>
      </w:r>
      <w:r w:rsidR="000C51BC" w:rsidRPr="009643F2">
        <w:rPr>
          <w:rFonts w:ascii="Arial" w:hAnsi="Arial" w:cs="Arial"/>
          <w:sz w:val="24"/>
          <w:szCs w:val="24"/>
        </w:rPr>
        <w:t>ies (</w:t>
      </w:r>
      <w:proofErr w:type="spellStart"/>
      <w:r w:rsidR="000C51BC" w:rsidRPr="009643F2">
        <w:rPr>
          <w:rFonts w:ascii="Arial" w:hAnsi="Arial" w:cs="Arial"/>
          <w:sz w:val="24"/>
          <w:szCs w:val="24"/>
        </w:rPr>
        <w:t>Darroze</w:t>
      </w:r>
      <w:proofErr w:type="spellEnd"/>
      <w:r w:rsidR="000C51BC" w:rsidRPr="009643F2">
        <w:rPr>
          <w:rFonts w:ascii="Arial" w:hAnsi="Arial" w:cs="Arial"/>
          <w:sz w:val="24"/>
          <w:szCs w:val="24"/>
        </w:rPr>
        <w:t>, 2022)</w:t>
      </w:r>
      <w:r w:rsidR="006D69A1" w:rsidRPr="009643F2">
        <w:rPr>
          <w:rFonts w:ascii="Arial" w:hAnsi="Arial" w:cs="Arial"/>
          <w:sz w:val="24"/>
          <w:szCs w:val="24"/>
        </w:rPr>
        <w:t>. For instance, when customers are many in the restaurant, a supervisor might be asked to fill the server position to meet the service demand. It is different in big restaurants where per</w:t>
      </w:r>
      <w:r w:rsidR="00FD5B8A" w:rsidRPr="009643F2">
        <w:rPr>
          <w:rFonts w:ascii="Arial" w:hAnsi="Arial" w:cs="Arial"/>
          <w:sz w:val="24"/>
          <w:szCs w:val="24"/>
        </w:rPr>
        <w:t>sonnel is placed in specific and specialized roles; therefore, the personnel must have detailed skills for the assigned role</w:t>
      </w:r>
      <w:r w:rsidR="009643F2" w:rsidRPr="009643F2">
        <w:rPr>
          <w:rFonts w:ascii="Arial" w:hAnsi="Arial" w:cs="Arial"/>
          <w:sz w:val="24"/>
          <w:szCs w:val="24"/>
        </w:rPr>
        <w:t>.</w:t>
      </w:r>
    </w:p>
    <w:p w14:paraId="02509EE9" w14:textId="77777777" w:rsidR="00771FFE" w:rsidRPr="009643F2" w:rsidRDefault="00461415" w:rsidP="000C51BC">
      <w:pPr>
        <w:spacing w:line="360" w:lineRule="auto"/>
        <w:jc w:val="both"/>
        <w:rPr>
          <w:rFonts w:ascii="Arial" w:hAnsi="Arial" w:cs="Arial"/>
          <w:sz w:val="24"/>
          <w:szCs w:val="24"/>
        </w:rPr>
      </w:pPr>
      <w:r w:rsidRPr="009643F2">
        <w:rPr>
          <w:rFonts w:ascii="Arial" w:hAnsi="Arial" w:cs="Arial"/>
          <w:sz w:val="24"/>
          <w:szCs w:val="24"/>
        </w:rPr>
        <w:t xml:space="preserve">Businesses in the hotel industry specialize in distinct types of service to present food and drinks, which require special skills. Among these services include the Chinese Banquet </w:t>
      </w:r>
      <w:r w:rsidRPr="009643F2">
        <w:rPr>
          <w:rFonts w:ascii="Arial" w:hAnsi="Arial" w:cs="Arial"/>
          <w:sz w:val="24"/>
          <w:szCs w:val="24"/>
        </w:rPr>
        <w:lastRenderedPageBreak/>
        <w:t xml:space="preserve">service, which calls for a waitperson to serve a table or group of tables with 10-15 customers. This service requires specialized coordination and service sequence skills, as the servers have to present food to all guests simultaneously. </w:t>
      </w:r>
      <w:proofErr w:type="spellStart"/>
      <w:r w:rsidR="009643F2" w:rsidRPr="009643F2">
        <w:rPr>
          <w:rFonts w:ascii="Arial" w:hAnsi="Arial" w:cs="Arial"/>
          <w:sz w:val="24"/>
          <w:szCs w:val="24"/>
        </w:rPr>
        <w:t>Goti</w:t>
      </w:r>
      <w:proofErr w:type="spellEnd"/>
      <w:r w:rsidR="004E1EAB" w:rsidRPr="009643F2">
        <w:rPr>
          <w:rFonts w:ascii="Arial" w:hAnsi="Arial" w:cs="Arial"/>
          <w:sz w:val="24"/>
          <w:szCs w:val="24"/>
        </w:rPr>
        <w:t xml:space="preserve"> et</w:t>
      </w:r>
      <w:r w:rsidR="00A91623" w:rsidRPr="009643F2">
        <w:rPr>
          <w:rFonts w:ascii="Arial" w:hAnsi="Arial" w:cs="Arial"/>
          <w:sz w:val="24"/>
          <w:szCs w:val="24"/>
        </w:rPr>
        <w:t xml:space="preserve"> al. explain</w:t>
      </w:r>
      <w:r w:rsidRPr="009643F2">
        <w:rPr>
          <w:rFonts w:ascii="Arial" w:hAnsi="Arial" w:cs="Arial"/>
          <w:sz w:val="24"/>
          <w:szCs w:val="24"/>
        </w:rPr>
        <w:t xml:space="preserve"> another difference</w:t>
      </w:r>
      <w:r w:rsidR="00D52FE2" w:rsidRPr="009643F2">
        <w:rPr>
          <w:rFonts w:ascii="Arial" w:hAnsi="Arial" w:cs="Arial"/>
          <w:sz w:val="24"/>
          <w:szCs w:val="24"/>
        </w:rPr>
        <w:t>, digitalization</w:t>
      </w:r>
      <w:r w:rsidRPr="009643F2">
        <w:rPr>
          <w:rFonts w:ascii="Arial" w:hAnsi="Arial" w:cs="Arial"/>
          <w:sz w:val="24"/>
          <w:szCs w:val="24"/>
        </w:rPr>
        <w:t>, which</w:t>
      </w:r>
      <w:r w:rsidR="00D52FE2" w:rsidRPr="009643F2">
        <w:rPr>
          <w:rFonts w:ascii="Arial" w:hAnsi="Arial" w:cs="Arial"/>
          <w:sz w:val="24"/>
          <w:szCs w:val="24"/>
        </w:rPr>
        <w:t xml:space="preserve"> </w:t>
      </w:r>
      <w:r w:rsidR="00A91623" w:rsidRPr="009643F2">
        <w:rPr>
          <w:rFonts w:ascii="Arial" w:hAnsi="Arial" w:cs="Arial"/>
          <w:sz w:val="24"/>
          <w:szCs w:val="24"/>
        </w:rPr>
        <w:t>demands new professional skills for the personnel</w:t>
      </w:r>
      <w:r w:rsidR="00D52FE2" w:rsidRPr="009643F2">
        <w:rPr>
          <w:rFonts w:ascii="Arial" w:hAnsi="Arial" w:cs="Arial"/>
          <w:sz w:val="24"/>
          <w:szCs w:val="24"/>
        </w:rPr>
        <w:t xml:space="preserve"> (2020, 492)</w:t>
      </w:r>
      <w:r w:rsidR="00A91623" w:rsidRPr="009643F2">
        <w:rPr>
          <w:rFonts w:ascii="Arial" w:hAnsi="Arial" w:cs="Arial"/>
          <w:sz w:val="24"/>
          <w:szCs w:val="24"/>
        </w:rPr>
        <w:t xml:space="preserve">. </w:t>
      </w:r>
      <w:r w:rsidR="00D52FE2" w:rsidRPr="009643F2">
        <w:rPr>
          <w:rFonts w:ascii="Arial" w:hAnsi="Arial" w:cs="Arial"/>
          <w:sz w:val="24"/>
          <w:szCs w:val="24"/>
        </w:rPr>
        <w:t xml:space="preserve">Technology is driving and setting up new opportunities in this industry, requiring digital skills for collaboration with humans. </w:t>
      </w:r>
    </w:p>
    <w:p w14:paraId="69ED0791" w14:textId="77777777" w:rsidR="00771FFE" w:rsidRPr="009643F2" w:rsidRDefault="00461415" w:rsidP="000C51BC">
      <w:pPr>
        <w:spacing w:line="360" w:lineRule="auto"/>
        <w:jc w:val="both"/>
        <w:rPr>
          <w:rFonts w:ascii="Arial" w:hAnsi="Arial" w:cs="Arial"/>
          <w:sz w:val="24"/>
          <w:szCs w:val="24"/>
        </w:rPr>
      </w:pPr>
      <w:r w:rsidRPr="009643F2">
        <w:rPr>
          <w:rFonts w:ascii="Arial" w:hAnsi="Arial" w:cs="Arial"/>
          <w:sz w:val="24"/>
          <w:szCs w:val="24"/>
        </w:rPr>
        <w:t>A skill set identified by Deloitte as AAA (Analytics, Automation, and Artificial intelligence, is needed to meet the technological needs of the food industry</w:t>
      </w:r>
      <w:r w:rsidR="00DB612F" w:rsidRPr="009643F2">
        <w:rPr>
          <w:rFonts w:ascii="Arial" w:hAnsi="Arial" w:cs="Arial"/>
          <w:sz w:val="24"/>
          <w:szCs w:val="24"/>
        </w:rPr>
        <w:t xml:space="preserve"> (Renner, Betts, and Cook, 2021)</w:t>
      </w:r>
      <w:r w:rsidRPr="009643F2">
        <w:rPr>
          <w:rFonts w:ascii="Arial" w:hAnsi="Arial" w:cs="Arial"/>
          <w:sz w:val="24"/>
          <w:szCs w:val="24"/>
        </w:rPr>
        <w:t xml:space="preserve">. An example is digital delivery in some restaurants, where personnel must have the skills to run applications and manage their schedules. Other premises also require interaction with customers through text; hence digitally savvy persons are preferred while hiring. </w:t>
      </w:r>
    </w:p>
    <w:p w14:paraId="454824FD" w14:textId="77777777" w:rsidR="00C84175" w:rsidRPr="009643F2" w:rsidRDefault="00461415" w:rsidP="002D705E">
      <w:pPr>
        <w:spacing w:line="360" w:lineRule="auto"/>
        <w:ind w:firstLine="720"/>
        <w:jc w:val="both"/>
        <w:rPr>
          <w:rFonts w:ascii="Arial" w:hAnsi="Arial" w:cs="Arial"/>
          <w:sz w:val="24"/>
          <w:szCs w:val="24"/>
        </w:rPr>
      </w:pPr>
      <w:r w:rsidRPr="009643F2">
        <w:rPr>
          <w:rFonts w:ascii="Arial" w:hAnsi="Arial" w:cs="Arial"/>
          <w:sz w:val="24"/>
          <w:szCs w:val="24"/>
        </w:rPr>
        <w:t xml:space="preserve">From the above reflections and assessment, I have learned that </w:t>
      </w:r>
      <w:r w:rsidR="00F343EC" w:rsidRPr="009643F2">
        <w:rPr>
          <w:rFonts w:ascii="Arial" w:hAnsi="Arial" w:cs="Arial"/>
          <w:sz w:val="24"/>
          <w:szCs w:val="24"/>
        </w:rPr>
        <w:t xml:space="preserve">it is </w:t>
      </w:r>
      <w:r w:rsidRPr="009643F2">
        <w:rPr>
          <w:rFonts w:ascii="Arial" w:hAnsi="Arial" w:cs="Arial"/>
          <w:sz w:val="24"/>
          <w:szCs w:val="24"/>
        </w:rPr>
        <w:t>essential</w:t>
      </w:r>
      <w:r w:rsidR="00F343EC" w:rsidRPr="009643F2">
        <w:rPr>
          <w:rFonts w:ascii="Arial" w:hAnsi="Arial" w:cs="Arial"/>
          <w:sz w:val="24"/>
          <w:szCs w:val="24"/>
        </w:rPr>
        <w:t xml:space="preserve"> to </w:t>
      </w:r>
      <w:r w:rsidRPr="009643F2">
        <w:rPr>
          <w:rFonts w:ascii="Arial" w:hAnsi="Arial" w:cs="Arial"/>
          <w:sz w:val="24"/>
          <w:szCs w:val="24"/>
        </w:rPr>
        <w:t xml:space="preserve">expand one's adaptability skills to grow in this industry. While hiring, companies are pivoting their evaluations for candidates, and soft skills matter as much as technical skills. Most of these soft skills cannot be learned in a classroom but rather from </w:t>
      </w:r>
      <w:r w:rsidR="00F343EC" w:rsidRPr="009643F2">
        <w:rPr>
          <w:rFonts w:ascii="Arial" w:hAnsi="Arial" w:cs="Arial"/>
          <w:sz w:val="24"/>
          <w:szCs w:val="24"/>
        </w:rPr>
        <w:t xml:space="preserve">experience; therefore, it is </w:t>
      </w:r>
      <w:r w:rsidRPr="009643F2">
        <w:rPr>
          <w:rFonts w:ascii="Arial" w:hAnsi="Arial" w:cs="Arial"/>
          <w:sz w:val="24"/>
          <w:szCs w:val="24"/>
        </w:rPr>
        <w:t>crucial</w:t>
      </w:r>
      <w:r w:rsidR="00F343EC" w:rsidRPr="009643F2">
        <w:rPr>
          <w:rFonts w:ascii="Arial" w:hAnsi="Arial" w:cs="Arial"/>
          <w:sz w:val="24"/>
          <w:szCs w:val="24"/>
        </w:rPr>
        <w:t xml:space="preserve"> to </w:t>
      </w:r>
      <w:r w:rsidRPr="009643F2">
        <w:rPr>
          <w:rFonts w:ascii="Arial" w:hAnsi="Arial" w:cs="Arial"/>
          <w:sz w:val="24"/>
          <w:szCs w:val="24"/>
        </w:rPr>
        <w:t>get down and dirty and ensure that one is a strong communicator, team player, a quick thinker, and can work well under pressure</w:t>
      </w:r>
      <w:r w:rsidR="004E1EAB" w:rsidRPr="009643F2">
        <w:rPr>
          <w:rFonts w:ascii="Arial" w:hAnsi="Arial" w:cs="Arial"/>
          <w:sz w:val="24"/>
          <w:szCs w:val="24"/>
        </w:rPr>
        <w:t xml:space="preserve"> (Davis et al. 2018, 15</w:t>
      </w:r>
      <w:r w:rsidR="000C51BC" w:rsidRPr="009643F2">
        <w:rPr>
          <w:rFonts w:ascii="Arial" w:hAnsi="Arial" w:cs="Arial"/>
          <w:sz w:val="24"/>
          <w:szCs w:val="24"/>
        </w:rPr>
        <w:t>)</w:t>
      </w:r>
      <w:r w:rsidRPr="009643F2">
        <w:rPr>
          <w:rFonts w:ascii="Arial" w:hAnsi="Arial" w:cs="Arial"/>
          <w:sz w:val="24"/>
          <w:szCs w:val="24"/>
        </w:rPr>
        <w:t>.</w:t>
      </w:r>
      <w:r w:rsidR="005A6B52" w:rsidRPr="009643F2">
        <w:rPr>
          <w:rFonts w:ascii="Arial" w:hAnsi="Arial" w:cs="Arial"/>
          <w:sz w:val="24"/>
          <w:szCs w:val="24"/>
        </w:rPr>
        <w:t xml:space="preserve"> Some of these specialized skills I possess include coordination, memorization, and prioritization. The one skill that I am yet to master is </w:t>
      </w:r>
      <w:r w:rsidR="00990E96" w:rsidRPr="009643F2">
        <w:rPr>
          <w:rFonts w:ascii="Arial" w:hAnsi="Arial" w:cs="Arial"/>
          <w:sz w:val="24"/>
          <w:szCs w:val="24"/>
        </w:rPr>
        <w:t xml:space="preserve">data analytics. </w:t>
      </w:r>
      <w:r w:rsidR="00B63B9D" w:rsidRPr="009643F2">
        <w:rPr>
          <w:rFonts w:ascii="Arial" w:hAnsi="Arial" w:cs="Arial"/>
          <w:sz w:val="24"/>
          <w:szCs w:val="24"/>
        </w:rPr>
        <w:t>I have taken the initiative to learn this skill as</w:t>
      </w:r>
      <w:r w:rsidR="009643F2" w:rsidRPr="009643F2">
        <w:rPr>
          <w:rFonts w:ascii="Arial" w:hAnsi="Arial" w:cs="Arial"/>
          <w:sz w:val="24"/>
          <w:szCs w:val="24"/>
        </w:rPr>
        <w:t xml:space="preserve"> in research from Joshi (2022); </w:t>
      </w:r>
      <w:r w:rsidR="00B63B9D" w:rsidRPr="009643F2">
        <w:rPr>
          <w:rFonts w:ascii="Arial" w:hAnsi="Arial" w:cs="Arial"/>
          <w:sz w:val="24"/>
          <w:szCs w:val="24"/>
        </w:rPr>
        <w:t>it will help me improve food and beverage service processes in my desired managerial position. Also, the skill will aid in determining and measuring essential quality attributes to ensure the premises are top-notch and marketable.</w:t>
      </w:r>
      <w:r w:rsidRPr="009643F2">
        <w:rPr>
          <w:rFonts w:ascii="Arial" w:hAnsi="Arial" w:cs="Arial"/>
          <w:sz w:val="24"/>
          <w:szCs w:val="24"/>
        </w:rPr>
        <w:t xml:space="preserve"> </w:t>
      </w:r>
    </w:p>
    <w:p w14:paraId="7BBFCA2F" w14:textId="1E0BC6E0" w:rsidR="00360826" w:rsidRPr="009643F2" w:rsidRDefault="00461415" w:rsidP="002D705E">
      <w:pPr>
        <w:spacing w:line="360" w:lineRule="auto"/>
        <w:ind w:firstLine="720"/>
        <w:jc w:val="both"/>
        <w:rPr>
          <w:rFonts w:ascii="Arial" w:hAnsi="Arial" w:cs="Arial"/>
          <w:sz w:val="24"/>
          <w:szCs w:val="24"/>
        </w:rPr>
      </w:pPr>
      <w:r w:rsidRPr="009643F2">
        <w:rPr>
          <w:rFonts w:ascii="Arial" w:hAnsi="Arial" w:cs="Arial"/>
          <w:sz w:val="24"/>
          <w:szCs w:val="24"/>
        </w:rPr>
        <w:t xml:space="preserve">All these </w:t>
      </w:r>
      <w:r w:rsidR="0071133B" w:rsidRPr="009643F2">
        <w:rPr>
          <w:rFonts w:ascii="Arial" w:hAnsi="Arial" w:cs="Arial"/>
          <w:sz w:val="24"/>
          <w:szCs w:val="24"/>
        </w:rPr>
        <w:t xml:space="preserve">findings do not come to me as a surprise. The </w:t>
      </w:r>
      <w:r w:rsidR="00EB6ADB" w:rsidRPr="009643F2">
        <w:rPr>
          <w:rFonts w:ascii="Arial" w:hAnsi="Arial" w:cs="Arial"/>
          <w:sz w:val="24"/>
          <w:szCs w:val="24"/>
        </w:rPr>
        <w:t>food and beverage operations have been impacted by various issues, especially the Covid-19 pandemic in the last past years leading to changing models, leadership st</w:t>
      </w:r>
      <w:r w:rsidR="00F343EC" w:rsidRPr="009643F2">
        <w:rPr>
          <w:rFonts w:ascii="Arial" w:hAnsi="Arial" w:cs="Arial"/>
          <w:sz w:val="24"/>
          <w:szCs w:val="24"/>
        </w:rPr>
        <w:t xml:space="preserve">yles, and basic operations. </w:t>
      </w:r>
      <w:r w:rsidR="00EB6ADB" w:rsidRPr="009643F2">
        <w:rPr>
          <w:rFonts w:ascii="Arial" w:hAnsi="Arial" w:cs="Arial"/>
          <w:sz w:val="24"/>
          <w:szCs w:val="24"/>
        </w:rPr>
        <w:t xml:space="preserve">One needs to adapt appropriately to grow in the rather versatile field to cater to even more changing </w:t>
      </w:r>
      <w:r w:rsidR="005D4E5B" w:rsidRPr="009643F2">
        <w:rPr>
          <w:rFonts w:ascii="Arial" w:hAnsi="Arial" w:cs="Arial"/>
          <w:sz w:val="24"/>
          <w:szCs w:val="24"/>
        </w:rPr>
        <w:t>customer’s</w:t>
      </w:r>
      <w:r w:rsidR="00EB6ADB" w:rsidRPr="009643F2">
        <w:rPr>
          <w:rFonts w:ascii="Arial" w:hAnsi="Arial" w:cs="Arial"/>
          <w:sz w:val="24"/>
          <w:szCs w:val="24"/>
        </w:rPr>
        <w:t xml:space="preserve"> needs. </w:t>
      </w:r>
    </w:p>
    <w:p w14:paraId="07BC69D5" w14:textId="77777777" w:rsidR="00360826" w:rsidRPr="000C51BC" w:rsidRDefault="00360826" w:rsidP="000C51BC">
      <w:pPr>
        <w:spacing w:line="360" w:lineRule="auto"/>
        <w:jc w:val="both"/>
        <w:rPr>
          <w:rFonts w:ascii="Arial" w:hAnsi="Arial" w:cs="Arial"/>
          <w:sz w:val="24"/>
          <w:szCs w:val="24"/>
        </w:rPr>
      </w:pPr>
    </w:p>
    <w:p w14:paraId="6234D47D" w14:textId="77777777" w:rsidR="00EB6ADB" w:rsidRPr="000C51BC" w:rsidRDefault="00AE4CCE" w:rsidP="00360826">
      <w:pPr>
        <w:spacing w:line="360" w:lineRule="auto"/>
        <w:jc w:val="center"/>
        <w:rPr>
          <w:rFonts w:ascii="Arial" w:hAnsi="Arial" w:cs="Arial"/>
          <w:sz w:val="24"/>
          <w:szCs w:val="24"/>
        </w:rPr>
      </w:pPr>
      <w:r>
        <w:rPr>
          <w:rFonts w:ascii="Arial" w:hAnsi="Arial" w:cs="Arial"/>
          <w:sz w:val="24"/>
          <w:szCs w:val="24"/>
        </w:rPr>
        <w:lastRenderedPageBreak/>
        <w:t>Reference List</w:t>
      </w:r>
    </w:p>
    <w:p w14:paraId="1FC89D86" w14:textId="32880853" w:rsidR="009643F2" w:rsidRDefault="00461415" w:rsidP="00360826">
      <w:pPr>
        <w:spacing w:line="360" w:lineRule="auto"/>
        <w:ind w:left="720" w:hanging="720"/>
        <w:jc w:val="both"/>
        <w:rPr>
          <w:rFonts w:ascii="Arial" w:hAnsi="Arial" w:cs="Arial"/>
          <w:color w:val="222222"/>
          <w:sz w:val="20"/>
          <w:szCs w:val="20"/>
          <w:shd w:val="clear" w:color="auto" w:fill="FFFFFF"/>
        </w:rPr>
      </w:pPr>
      <w:proofErr w:type="spellStart"/>
      <w:r w:rsidRPr="00AE4CCE">
        <w:rPr>
          <w:rFonts w:ascii="Arial" w:hAnsi="Arial" w:cs="Arial"/>
          <w:color w:val="222222"/>
          <w:sz w:val="24"/>
          <w:szCs w:val="24"/>
          <w:shd w:val="clear" w:color="auto" w:fill="FFFFFF"/>
        </w:rPr>
        <w:t>Goti</w:t>
      </w:r>
      <w:proofErr w:type="spellEnd"/>
      <w:r w:rsidRPr="00AE4CCE">
        <w:rPr>
          <w:rFonts w:ascii="Arial" w:hAnsi="Arial" w:cs="Arial"/>
          <w:color w:val="222222"/>
          <w:sz w:val="24"/>
          <w:szCs w:val="24"/>
          <w:shd w:val="clear" w:color="auto" w:fill="FFFFFF"/>
        </w:rPr>
        <w:t xml:space="preserve">, A., </w:t>
      </w:r>
      <w:proofErr w:type="spellStart"/>
      <w:r w:rsidRPr="00AE4CCE">
        <w:rPr>
          <w:rFonts w:ascii="Arial" w:hAnsi="Arial" w:cs="Arial"/>
          <w:color w:val="222222"/>
          <w:sz w:val="24"/>
          <w:szCs w:val="24"/>
          <w:shd w:val="clear" w:color="auto" w:fill="FFFFFF"/>
        </w:rPr>
        <w:t>Akyazi</w:t>
      </w:r>
      <w:proofErr w:type="spellEnd"/>
      <w:r w:rsidRPr="00AE4CCE">
        <w:rPr>
          <w:rFonts w:ascii="Arial" w:hAnsi="Arial" w:cs="Arial"/>
          <w:color w:val="222222"/>
          <w:sz w:val="24"/>
          <w:szCs w:val="24"/>
          <w:shd w:val="clear" w:color="auto" w:fill="FFFFFF"/>
        </w:rPr>
        <w:t xml:space="preserve">, T., </w:t>
      </w:r>
      <w:proofErr w:type="spellStart"/>
      <w:r w:rsidRPr="00AE4CCE">
        <w:rPr>
          <w:rFonts w:ascii="Arial" w:hAnsi="Arial" w:cs="Arial"/>
          <w:color w:val="222222"/>
          <w:sz w:val="24"/>
          <w:szCs w:val="24"/>
          <w:shd w:val="clear" w:color="auto" w:fill="FFFFFF"/>
        </w:rPr>
        <w:t>Alberdi</w:t>
      </w:r>
      <w:proofErr w:type="spellEnd"/>
      <w:r w:rsidRPr="00AE4CCE">
        <w:rPr>
          <w:rFonts w:ascii="Arial" w:hAnsi="Arial" w:cs="Arial"/>
          <w:color w:val="222222"/>
          <w:sz w:val="24"/>
          <w:szCs w:val="24"/>
          <w:shd w:val="clear" w:color="auto" w:fill="FFFFFF"/>
        </w:rPr>
        <w:t xml:space="preserve">, E., </w:t>
      </w:r>
      <w:proofErr w:type="spellStart"/>
      <w:r w:rsidRPr="00AE4CCE">
        <w:rPr>
          <w:rFonts w:ascii="Arial" w:hAnsi="Arial" w:cs="Arial"/>
          <w:color w:val="222222"/>
          <w:sz w:val="24"/>
          <w:szCs w:val="24"/>
          <w:shd w:val="clear" w:color="auto" w:fill="FFFFFF"/>
        </w:rPr>
        <w:t>Oyarbide</w:t>
      </w:r>
      <w:proofErr w:type="spellEnd"/>
      <w:r w:rsidRPr="00AE4CCE">
        <w:rPr>
          <w:rFonts w:ascii="Arial" w:hAnsi="Arial" w:cs="Arial"/>
          <w:color w:val="222222"/>
          <w:sz w:val="24"/>
          <w:szCs w:val="24"/>
          <w:shd w:val="clear" w:color="auto" w:fill="FFFFFF"/>
        </w:rPr>
        <w:t xml:space="preserve">, A. and </w:t>
      </w:r>
      <w:proofErr w:type="spellStart"/>
      <w:r w:rsidRPr="00AE4CCE">
        <w:rPr>
          <w:rFonts w:ascii="Arial" w:hAnsi="Arial" w:cs="Arial"/>
          <w:color w:val="222222"/>
          <w:sz w:val="24"/>
          <w:szCs w:val="24"/>
          <w:shd w:val="clear" w:color="auto" w:fill="FFFFFF"/>
        </w:rPr>
        <w:t>Bayon</w:t>
      </w:r>
      <w:proofErr w:type="spellEnd"/>
      <w:r w:rsidRPr="00AE4CCE">
        <w:rPr>
          <w:rFonts w:ascii="Arial" w:hAnsi="Arial" w:cs="Arial"/>
          <w:color w:val="222222"/>
          <w:sz w:val="24"/>
          <w:szCs w:val="24"/>
          <w:shd w:val="clear" w:color="auto" w:fill="FFFFFF"/>
        </w:rPr>
        <w:t>, F., 2022. Future skills requirements of the food sector emerging with industry 4.0. In</w:t>
      </w:r>
      <w:r w:rsidR="003A5CA7">
        <w:rPr>
          <w:rFonts w:ascii="Arial" w:hAnsi="Arial" w:cs="Arial"/>
          <w:color w:val="222222"/>
          <w:sz w:val="24"/>
          <w:szCs w:val="24"/>
          <w:shd w:val="clear" w:color="auto" w:fill="FFFFFF"/>
        </w:rPr>
        <w:t xml:space="preserve"> </w:t>
      </w:r>
      <w:r w:rsidRPr="00AE4CCE">
        <w:rPr>
          <w:rFonts w:ascii="Arial" w:hAnsi="Arial" w:cs="Arial"/>
          <w:i/>
          <w:iCs/>
          <w:color w:val="222222"/>
          <w:sz w:val="24"/>
          <w:szCs w:val="24"/>
          <w:shd w:val="clear" w:color="auto" w:fill="FFFFFF"/>
        </w:rPr>
        <w:t>Innovation Strategies in the Food Industry</w:t>
      </w:r>
      <w:r w:rsidR="003A5CA7">
        <w:rPr>
          <w:rFonts w:ascii="Arial" w:hAnsi="Arial" w:cs="Arial"/>
          <w:color w:val="222222"/>
          <w:sz w:val="24"/>
          <w:szCs w:val="24"/>
          <w:shd w:val="clear" w:color="auto" w:fill="FFFFFF"/>
        </w:rPr>
        <w:t xml:space="preserve"> </w:t>
      </w:r>
      <w:r w:rsidRPr="00AE4CCE">
        <w:rPr>
          <w:rFonts w:ascii="Arial" w:hAnsi="Arial" w:cs="Arial"/>
          <w:color w:val="222222"/>
          <w:sz w:val="24"/>
          <w:szCs w:val="24"/>
          <w:shd w:val="clear" w:color="auto" w:fill="FFFFFF"/>
        </w:rPr>
        <w:t>(pp. 253-285). Academic Press</w:t>
      </w:r>
      <w:r w:rsidRPr="009643F2">
        <w:rPr>
          <w:rFonts w:ascii="Arial" w:hAnsi="Arial" w:cs="Arial"/>
          <w:color w:val="222222"/>
          <w:sz w:val="20"/>
          <w:szCs w:val="20"/>
          <w:shd w:val="clear" w:color="auto" w:fill="FFFFFF"/>
        </w:rPr>
        <w:t>.</w:t>
      </w:r>
    </w:p>
    <w:p w14:paraId="6E4FD68C" w14:textId="77777777" w:rsidR="009643F2" w:rsidRDefault="00461415" w:rsidP="00360826">
      <w:pPr>
        <w:spacing w:line="360" w:lineRule="auto"/>
        <w:ind w:left="720" w:hanging="720"/>
        <w:jc w:val="both"/>
        <w:rPr>
          <w:rFonts w:ascii="Arial" w:hAnsi="Arial" w:cs="Arial"/>
          <w:color w:val="222222"/>
          <w:sz w:val="24"/>
          <w:szCs w:val="24"/>
          <w:shd w:val="clear" w:color="auto" w:fill="FFFFFF"/>
        </w:rPr>
      </w:pPr>
      <w:proofErr w:type="spellStart"/>
      <w:r w:rsidRPr="009643F2">
        <w:rPr>
          <w:rFonts w:ascii="Arial" w:hAnsi="Arial" w:cs="Arial"/>
          <w:color w:val="222222"/>
          <w:sz w:val="24"/>
          <w:szCs w:val="24"/>
          <w:shd w:val="clear" w:color="auto" w:fill="FFFFFF"/>
        </w:rPr>
        <w:t>Darroze</w:t>
      </w:r>
      <w:proofErr w:type="spellEnd"/>
      <w:r w:rsidRPr="009643F2">
        <w:rPr>
          <w:rFonts w:ascii="Arial" w:hAnsi="Arial" w:cs="Arial"/>
          <w:color w:val="222222"/>
          <w:sz w:val="24"/>
          <w:szCs w:val="24"/>
          <w:shd w:val="clear" w:color="auto" w:fill="FFFFFF"/>
        </w:rPr>
        <w:t xml:space="preserve">, C., 2022. Developing a restaurant in a context of premium service quality: based on the study of Hélène </w:t>
      </w:r>
      <w:proofErr w:type="spellStart"/>
      <w:r w:rsidRPr="009643F2">
        <w:rPr>
          <w:rFonts w:ascii="Arial" w:hAnsi="Arial" w:cs="Arial"/>
          <w:color w:val="222222"/>
          <w:sz w:val="24"/>
          <w:szCs w:val="24"/>
          <w:shd w:val="clear" w:color="auto" w:fill="FFFFFF"/>
        </w:rPr>
        <w:t>Darroze's</w:t>
      </w:r>
      <w:proofErr w:type="spellEnd"/>
      <w:r w:rsidRPr="009643F2">
        <w:rPr>
          <w:rFonts w:ascii="Arial" w:hAnsi="Arial" w:cs="Arial"/>
          <w:color w:val="222222"/>
          <w:sz w:val="24"/>
          <w:szCs w:val="24"/>
          <w:shd w:val="clear" w:color="auto" w:fill="FFFFFF"/>
        </w:rPr>
        <w:t xml:space="preserve"> group of gourmet restaurants.</w:t>
      </w:r>
    </w:p>
    <w:p w14:paraId="07E6B3E5" w14:textId="44E94639" w:rsidR="00360826" w:rsidRPr="000C51BC" w:rsidRDefault="00461415" w:rsidP="00360826">
      <w:pPr>
        <w:spacing w:line="360" w:lineRule="auto"/>
        <w:ind w:left="720" w:hanging="720"/>
        <w:jc w:val="both"/>
        <w:rPr>
          <w:rFonts w:ascii="Arial" w:hAnsi="Arial" w:cs="Arial"/>
          <w:color w:val="222222"/>
          <w:sz w:val="24"/>
          <w:szCs w:val="24"/>
          <w:shd w:val="clear" w:color="auto" w:fill="FFFFFF"/>
        </w:rPr>
      </w:pPr>
      <w:r w:rsidRPr="009643F2">
        <w:rPr>
          <w:rFonts w:ascii="Arial" w:hAnsi="Arial" w:cs="Arial"/>
          <w:color w:val="222222"/>
          <w:sz w:val="24"/>
          <w:szCs w:val="24"/>
          <w:shd w:val="clear" w:color="auto" w:fill="FFFFFF"/>
        </w:rPr>
        <w:t xml:space="preserve">Davis, B., Lockwood, A., Alcott, P. and </w:t>
      </w:r>
      <w:proofErr w:type="spellStart"/>
      <w:r w:rsidRPr="009643F2">
        <w:rPr>
          <w:rFonts w:ascii="Arial" w:hAnsi="Arial" w:cs="Arial"/>
          <w:color w:val="222222"/>
          <w:sz w:val="24"/>
          <w:szCs w:val="24"/>
          <w:shd w:val="clear" w:color="auto" w:fill="FFFFFF"/>
        </w:rPr>
        <w:t>Pantelidis</w:t>
      </w:r>
      <w:proofErr w:type="spellEnd"/>
      <w:r w:rsidRPr="009643F2">
        <w:rPr>
          <w:rFonts w:ascii="Arial" w:hAnsi="Arial" w:cs="Arial"/>
          <w:color w:val="222222"/>
          <w:sz w:val="24"/>
          <w:szCs w:val="24"/>
          <w:shd w:val="clear" w:color="auto" w:fill="FFFFFF"/>
        </w:rPr>
        <w:t>, I.S., 2018.</w:t>
      </w:r>
      <w:r w:rsidR="003A5CA7">
        <w:rPr>
          <w:rFonts w:ascii="Arial" w:hAnsi="Arial" w:cs="Arial"/>
          <w:color w:val="222222"/>
          <w:sz w:val="24"/>
          <w:szCs w:val="24"/>
          <w:shd w:val="clear" w:color="auto" w:fill="FFFFFF"/>
        </w:rPr>
        <w:t xml:space="preserve"> </w:t>
      </w:r>
      <w:r w:rsidRPr="009643F2">
        <w:rPr>
          <w:rFonts w:ascii="Arial" w:hAnsi="Arial" w:cs="Arial"/>
          <w:i/>
          <w:iCs/>
          <w:color w:val="222222"/>
          <w:sz w:val="24"/>
          <w:szCs w:val="24"/>
          <w:shd w:val="clear" w:color="auto" w:fill="FFFFFF"/>
        </w:rPr>
        <w:t>Food and beverage management</w:t>
      </w:r>
      <w:r>
        <w:rPr>
          <w:rFonts w:ascii="Arial" w:hAnsi="Arial" w:cs="Arial"/>
          <w:color w:val="222222"/>
          <w:sz w:val="24"/>
          <w:szCs w:val="24"/>
          <w:shd w:val="clear" w:color="auto" w:fill="FFFFFF"/>
        </w:rPr>
        <w:t>. Routledge</w:t>
      </w:r>
      <w:r w:rsidRPr="000C51BC">
        <w:rPr>
          <w:rFonts w:ascii="Arial" w:hAnsi="Arial" w:cs="Arial"/>
          <w:color w:val="222222"/>
          <w:sz w:val="24"/>
          <w:szCs w:val="24"/>
          <w:shd w:val="clear" w:color="auto" w:fill="FFFFFF"/>
        </w:rPr>
        <w:t>.</w:t>
      </w:r>
    </w:p>
    <w:p w14:paraId="3890158F" w14:textId="77777777" w:rsidR="009643F2" w:rsidRPr="000C51BC" w:rsidRDefault="00461415" w:rsidP="009643F2">
      <w:pPr>
        <w:spacing w:line="360" w:lineRule="auto"/>
        <w:ind w:left="720" w:hanging="720"/>
        <w:jc w:val="both"/>
        <w:rPr>
          <w:rFonts w:ascii="Arial" w:hAnsi="Arial" w:cs="Arial"/>
          <w:color w:val="222222"/>
          <w:sz w:val="24"/>
          <w:szCs w:val="24"/>
          <w:shd w:val="clear" w:color="auto" w:fill="FFFFFF"/>
        </w:rPr>
      </w:pPr>
      <w:r w:rsidRPr="009643F2">
        <w:rPr>
          <w:rFonts w:ascii="Arial" w:hAnsi="Arial" w:cs="Arial"/>
          <w:color w:val="222222"/>
          <w:sz w:val="24"/>
          <w:szCs w:val="24"/>
          <w:shd w:val="clear" w:color="auto" w:fill="FFFFFF"/>
        </w:rPr>
        <w:t xml:space="preserve">Joshi, N. (2022) </w:t>
      </w:r>
      <w:r w:rsidRPr="009643F2">
        <w:rPr>
          <w:rFonts w:ascii="Arial" w:hAnsi="Arial" w:cs="Arial"/>
          <w:i/>
          <w:iCs/>
          <w:color w:val="222222"/>
          <w:sz w:val="24"/>
          <w:szCs w:val="24"/>
          <w:shd w:val="clear" w:color="auto" w:fill="FFFFFF"/>
        </w:rPr>
        <w:t>Importance of Data Analytics in the Food and Beverage Industry 2023</w:t>
      </w:r>
      <w:r w:rsidRPr="009643F2">
        <w:rPr>
          <w:rFonts w:ascii="Arial" w:hAnsi="Arial" w:cs="Arial"/>
          <w:color w:val="222222"/>
          <w:sz w:val="24"/>
          <w:szCs w:val="24"/>
          <w:shd w:val="clear" w:color="auto" w:fill="FFFFFF"/>
        </w:rPr>
        <w:t xml:space="preserve">. Available at: </w:t>
      </w:r>
      <w:hyperlink r:id="rId6" w:history="1">
        <w:r w:rsidRPr="00EF391D">
          <w:rPr>
            <w:rStyle w:val="Hyperlink"/>
            <w:rFonts w:ascii="Arial" w:hAnsi="Arial" w:cs="Arial"/>
            <w:sz w:val="24"/>
            <w:szCs w:val="24"/>
            <w:shd w:val="clear" w:color="auto" w:fill="FFFFFF"/>
          </w:rPr>
          <w:t>https://www.sagesoftware.co.in/blogs/food-and-beverage-industry/</w:t>
        </w:r>
      </w:hyperlink>
      <w:r w:rsidRPr="009643F2">
        <w:rPr>
          <w:rFonts w:ascii="Arial" w:hAnsi="Arial" w:cs="Arial"/>
          <w:color w:val="222222"/>
          <w:sz w:val="24"/>
          <w:szCs w:val="24"/>
          <w:shd w:val="clear" w:color="auto" w:fill="FFFFFF"/>
        </w:rPr>
        <w:t>.</w:t>
      </w:r>
    </w:p>
    <w:p w14:paraId="0A97DFBA" w14:textId="1EEDF203" w:rsidR="009643F2" w:rsidRDefault="00461415" w:rsidP="00360826">
      <w:pPr>
        <w:spacing w:line="360" w:lineRule="auto"/>
        <w:ind w:left="720" w:hanging="720"/>
        <w:jc w:val="both"/>
        <w:rPr>
          <w:rFonts w:ascii="Arial" w:hAnsi="Arial" w:cs="Arial"/>
          <w:color w:val="222222"/>
          <w:sz w:val="24"/>
          <w:szCs w:val="24"/>
          <w:shd w:val="clear" w:color="auto" w:fill="FFFFFF"/>
        </w:rPr>
      </w:pPr>
      <w:proofErr w:type="spellStart"/>
      <w:r w:rsidRPr="009643F2">
        <w:rPr>
          <w:rFonts w:ascii="Arial" w:hAnsi="Arial" w:cs="Arial"/>
          <w:color w:val="222222"/>
          <w:sz w:val="24"/>
          <w:szCs w:val="24"/>
          <w:shd w:val="clear" w:color="auto" w:fill="FFFFFF"/>
        </w:rPr>
        <w:t>Mahafzah</w:t>
      </w:r>
      <w:proofErr w:type="spellEnd"/>
      <w:r w:rsidRPr="009643F2">
        <w:rPr>
          <w:rFonts w:ascii="Arial" w:hAnsi="Arial" w:cs="Arial"/>
          <w:color w:val="222222"/>
          <w:sz w:val="24"/>
          <w:szCs w:val="24"/>
          <w:shd w:val="clear" w:color="auto" w:fill="FFFFFF"/>
        </w:rPr>
        <w:t xml:space="preserve">, A.G., </w:t>
      </w:r>
      <w:proofErr w:type="spellStart"/>
      <w:r w:rsidRPr="009643F2">
        <w:rPr>
          <w:rFonts w:ascii="Arial" w:hAnsi="Arial" w:cs="Arial"/>
          <w:color w:val="222222"/>
          <w:sz w:val="24"/>
          <w:szCs w:val="24"/>
          <w:shd w:val="clear" w:color="auto" w:fill="FFFFFF"/>
        </w:rPr>
        <w:t>Aljawarneh</w:t>
      </w:r>
      <w:proofErr w:type="spellEnd"/>
      <w:r w:rsidRPr="009643F2">
        <w:rPr>
          <w:rFonts w:ascii="Arial" w:hAnsi="Arial" w:cs="Arial"/>
          <w:color w:val="222222"/>
          <w:sz w:val="24"/>
          <w:szCs w:val="24"/>
          <w:shd w:val="clear" w:color="auto" w:fill="FFFFFF"/>
        </w:rPr>
        <w:t xml:space="preserve">, N.M., </w:t>
      </w:r>
      <w:proofErr w:type="spellStart"/>
      <w:r w:rsidRPr="009643F2">
        <w:rPr>
          <w:rFonts w:ascii="Arial" w:hAnsi="Arial" w:cs="Arial"/>
          <w:color w:val="222222"/>
          <w:sz w:val="24"/>
          <w:szCs w:val="24"/>
          <w:shd w:val="clear" w:color="auto" w:fill="FFFFFF"/>
        </w:rPr>
        <w:t>Alomari</w:t>
      </w:r>
      <w:proofErr w:type="spellEnd"/>
      <w:r w:rsidRPr="009643F2">
        <w:rPr>
          <w:rFonts w:ascii="Arial" w:hAnsi="Arial" w:cs="Arial"/>
          <w:color w:val="222222"/>
          <w:sz w:val="24"/>
          <w:szCs w:val="24"/>
          <w:shd w:val="clear" w:color="auto" w:fill="FFFFFF"/>
        </w:rPr>
        <w:t xml:space="preserve">, K.A.K., </w:t>
      </w:r>
      <w:proofErr w:type="spellStart"/>
      <w:r w:rsidRPr="009643F2">
        <w:rPr>
          <w:rFonts w:ascii="Arial" w:hAnsi="Arial" w:cs="Arial"/>
          <w:color w:val="222222"/>
          <w:sz w:val="24"/>
          <w:szCs w:val="24"/>
          <w:shd w:val="clear" w:color="auto" w:fill="FFFFFF"/>
        </w:rPr>
        <w:t>Altahat</w:t>
      </w:r>
      <w:proofErr w:type="spellEnd"/>
      <w:r w:rsidRPr="009643F2">
        <w:rPr>
          <w:rFonts w:ascii="Arial" w:hAnsi="Arial" w:cs="Arial"/>
          <w:color w:val="222222"/>
          <w:sz w:val="24"/>
          <w:szCs w:val="24"/>
          <w:shd w:val="clear" w:color="auto" w:fill="FFFFFF"/>
        </w:rPr>
        <w:t xml:space="preserve">, S. and </w:t>
      </w:r>
      <w:proofErr w:type="spellStart"/>
      <w:r w:rsidRPr="009643F2">
        <w:rPr>
          <w:rFonts w:ascii="Arial" w:hAnsi="Arial" w:cs="Arial"/>
          <w:color w:val="222222"/>
          <w:sz w:val="24"/>
          <w:szCs w:val="24"/>
          <w:shd w:val="clear" w:color="auto" w:fill="FFFFFF"/>
        </w:rPr>
        <w:t>Alomari</w:t>
      </w:r>
      <w:proofErr w:type="spellEnd"/>
      <w:r w:rsidRPr="009643F2">
        <w:rPr>
          <w:rFonts w:ascii="Arial" w:hAnsi="Arial" w:cs="Arial"/>
          <w:color w:val="222222"/>
          <w:sz w:val="24"/>
          <w:szCs w:val="24"/>
          <w:shd w:val="clear" w:color="auto" w:fill="FFFFFF"/>
        </w:rPr>
        <w:t xml:space="preserve">, Z.S., 2020. Impact of customer relationship management on food and beverage service quality: The mediating role of </w:t>
      </w:r>
      <w:r w:rsidR="00C069C7" w:rsidRPr="009643F2">
        <w:rPr>
          <w:rFonts w:ascii="Arial" w:hAnsi="Arial" w:cs="Arial"/>
          <w:color w:val="222222"/>
          <w:sz w:val="24"/>
          <w:szCs w:val="24"/>
          <w:shd w:val="clear" w:color="auto" w:fill="FFFFFF"/>
        </w:rPr>
        <w:t>employee’s</w:t>
      </w:r>
      <w:r w:rsidRPr="009643F2">
        <w:rPr>
          <w:rFonts w:ascii="Arial" w:hAnsi="Arial" w:cs="Arial"/>
          <w:color w:val="222222"/>
          <w:sz w:val="24"/>
          <w:szCs w:val="24"/>
          <w:shd w:val="clear" w:color="auto" w:fill="FFFFFF"/>
        </w:rPr>
        <w:t xml:space="preserve"> satisfaction.</w:t>
      </w:r>
      <w:r w:rsidR="003A5CA7">
        <w:rPr>
          <w:rFonts w:ascii="Arial" w:hAnsi="Arial" w:cs="Arial"/>
          <w:color w:val="222222"/>
          <w:sz w:val="24"/>
          <w:szCs w:val="24"/>
          <w:shd w:val="clear" w:color="auto" w:fill="FFFFFF"/>
        </w:rPr>
        <w:t xml:space="preserve"> </w:t>
      </w:r>
      <w:r w:rsidRPr="009643F2">
        <w:rPr>
          <w:rFonts w:ascii="Arial" w:hAnsi="Arial" w:cs="Arial"/>
          <w:i/>
          <w:iCs/>
          <w:color w:val="222222"/>
          <w:sz w:val="24"/>
          <w:szCs w:val="24"/>
          <w:shd w:val="clear" w:color="auto" w:fill="FFFFFF"/>
        </w:rPr>
        <w:t>Humanities &amp; Social Sciences Reviews</w:t>
      </w:r>
      <w:r w:rsidRPr="009643F2">
        <w:rPr>
          <w:rFonts w:ascii="Arial" w:hAnsi="Arial" w:cs="Arial"/>
          <w:color w:val="222222"/>
          <w:sz w:val="24"/>
          <w:szCs w:val="24"/>
          <w:shd w:val="clear" w:color="auto" w:fill="FFFFFF"/>
        </w:rPr>
        <w:t>,</w:t>
      </w:r>
      <w:r w:rsidR="003A5CA7">
        <w:rPr>
          <w:rFonts w:ascii="Arial" w:hAnsi="Arial" w:cs="Arial"/>
          <w:color w:val="222222"/>
          <w:sz w:val="24"/>
          <w:szCs w:val="24"/>
          <w:shd w:val="clear" w:color="auto" w:fill="FFFFFF"/>
        </w:rPr>
        <w:t xml:space="preserve"> </w:t>
      </w:r>
      <w:r w:rsidRPr="009643F2">
        <w:rPr>
          <w:rFonts w:ascii="Arial" w:hAnsi="Arial" w:cs="Arial"/>
          <w:i/>
          <w:iCs/>
          <w:color w:val="222222"/>
          <w:sz w:val="24"/>
          <w:szCs w:val="24"/>
          <w:shd w:val="clear" w:color="auto" w:fill="FFFFFF"/>
        </w:rPr>
        <w:t>8</w:t>
      </w:r>
      <w:r w:rsidR="002B0792">
        <w:rPr>
          <w:rFonts w:ascii="Arial" w:hAnsi="Arial" w:cs="Arial"/>
          <w:i/>
          <w:iCs/>
          <w:color w:val="222222"/>
          <w:sz w:val="24"/>
          <w:szCs w:val="24"/>
          <w:shd w:val="clear" w:color="auto" w:fill="FFFFFF"/>
        </w:rPr>
        <w:t xml:space="preserve"> </w:t>
      </w:r>
      <w:r w:rsidRPr="009643F2">
        <w:rPr>
          <w:rFonts w:ascii="Arial" w:hAnsi="Arial" w:cs="Arial"/>
          <w:color w:val="222222"/>
          <w:sz w:val="24"/>
          <w:szCs w:val="24"/>
          <w:shd w:val="clear" w:color="auto" w:fill="FFFFFF"/>
        </w:rPr>
        <w:t>(2), pp.222-230.</w:t>
      </w:r>
    </w:p>
    <w:p w14:paraId="7F6E8EB3" w14:textId="1D25D2D4" w:rsidR="00B63B9D" w:rsidRPr="000C51BC" w:rsidRDefault="00461415" w:rsidP="00360826">
      <w:pPr>
        <w:spacing w:line="360" w:lineRule="auto"/>
        <w:ind w:left="720" w:hanging="720"/>
        <w:jc w:val="both"/>
        <w:rPr>
          <w:rFonts w:ascii="Arial" w:hAnsi="Arial" w:cs="Arial"/>
          <w:color w:val="222222"/>
          <w:sz w:val="24"/>
          <w:szCs w:val="24"/>
          <w:shd w:val="clear" w:color="auto" w:fill="FFFFFF"/>
        </w:rPr>
      </w:pPr>
      <w:proofErr w:type="spellStart"/>
      <w:r w:rsidRPr="00B63B9D">
        <w:rPr>
          <w:rFonts w:ascii="Arial" w:hAnsi="Arial" w:cs="Arial"/>
          <w:color w:val="222222"/>
          <w:sz w:val="24"/>
          <w:szCs w:val="24"/>
          <w:shd w:val="clear" w:color="auto" w:fill="FFFFFF"/>
        </w:rPr>
        <w:t>Olimovich</w:t>
      </w:r>
      <w:proofErr w:type="spellEnd"/>
      <w:r w:rsidRPr="00B63B9D">
        <w:rPr>
          <w:rFonts w:ascii="Arial" w:hAnsi="Arial" w:cs="Arial"/>
          <w:color w:val="222222"/>
          <w:sz w:val="24"/>
          <w:szCs w:val="24"/>
          <w:shd w:val="clear" w:color="auto" w:fill="FFFFFF"/>
        </w:rPr>
        <w:t xml:space="preserve">, D.I., </w:t>
      </w:r>
      <w:proofErr w:type="spellStart"/>
      <w:r w:rsidRPr="00B63B9D">
        <w:rPr>
          <w:rFonts w:ascii="Arial" w:hAnsi="Arial" w:cs="Arial"/>
          <w:color w:val="222222"/>
          <w:sz w:val="24"/>
          <w:szCs w:val="24"/>
          <w:shd w:val="clear" w:color="auto" w:fill="FFFFFF"/>
        </w:rPr>
        <w:t>Bakhtiyorovich</w:t>
      </w:r>
      <w:proofErr w:type="spellEnd"/>
      <w:r w:rsidRPr="00B63B9D">
        <w:rPr>
          <w:rFonts w:ascii="Arial" w:hAnsi="Arial" w:cs="Arial"/>
          <w:color w:val="222222"/>
          <w:sz w:val="24"/>
          <w:szCs w:val="24"/>
          <w:shd w:val="clear" w:color="auto" w:fill="FFFFFF"/>
        </w:rPr>
        <w:t xml:space="preserve">, T.M. and </w:t>
      </w:r>
      <w:proofErr w:type="spellStart"/>
      <w:r w:rsidRPr="00B63B9D">
        <w:rPr>
          <w:rFonts w:ascii="Arial" w:hAnsi="Arial" w:cs="Arial"/>
          <w:color w:val="222222"/>
          <w:sz w:val="24"/>
          <w:szCs w:val="24"/>
          <w:shd w:val="clear" w:color="auto" w:fill="FFFFFF"/>
        </w:rPr>
        <w:t>Salimovna</w:t>
      </w:r>
      <w:proofErr w:type="spellEnd"/>
      <w:r w:rsidRPr="00B63B9D">
        <w:rPr>
          <w:rFonts w:ascii="Arial" w:hAnsi="Arial" w:cs="Arial"/>
          <w:color w:val="222222"/>
          <w:sz w:val="24"/>
          <w:szCs w:val="24"/>
          <w:shd w:val="clear" w:color="auto" w:fill="FFFFFF"/>
        </w:rPr>
        <w:t>, N.G., 2020. Improving of personnel training in hotel business.</w:t>
      </w:r>
      <w:r w:rsidR="003A5CA7">
        <w:rPr>
          <w:rFonts w:ascii="Arial" w:hAnsi="Arial" w:cs="Arial"/>
          <w:color w:val="222222"/>
          <w:sz w:val="24"/>
          <w:szCs w:val="24"/>
          <w:shd w:val="clear" w:color="auto" w:fill="FFFFFF"/>
        </w:rPr>
        <w:t xml:space="preserve"> </w:t>
      </w:r>
      <w:r w:rsidRPr="00B63B9D">
        <w:rPr>
          <w:rFonts w:ascii="Arial" w:hAnsi="Arial" w:cs="Arial"/>
          <w:i/>
          <w:iCs/>
          <w:color w:val="222222"/>
          <w:sz w:val="24"/>
          <w:szCs w:val="24"/>
          <w:shd w:val="clear" w:color="auto" w:fill="FFFFFF"/>
        </w:rPr>
        <w:t>Academy</w:t>
      </w:r>
      <w:r w:rsidRPr="00B63B9D">
        <w:rPr>
          <w:rFonts w:ascii="Arial" w:hAnsi="Arial" w:cs="Arial"/>
          <w:color w:val="222222"/>
          <w:sz w:val="24"/>
          <w:szCs w:val="24"/>
          <w:shd w:val="clear" w:color="auto" w:fill="FFFFFF"/>
        </w:rPr>
        <w:t>, (2 (53)), pp.18-19.</w:t>
      </w:r>
    </w:p>
    <w:p w14:paraId="4F6568B4" w14:textId="14BA5FC5" w:rsidR="00360826" w:rsidRDefault="00461415" w:rsidP="00360826">
      <w:pPr>
        <w:spacing w:line="360" w:lineRule="auto"/>
        <w:ind w:left="720" w:hanging="720"/>
        <w:jc w:val="both"/>
        <w:rPr>
          <w:rFonts w:ascii="Arial" w:hAnsi="Arial" w:cs="Arial"/>
          <w:color w:val="222222"/>
          <w:sz w:val="24"/>
          <w:szCs w:val="24"/>
          <w:shd w:val="clear" w:color="auto" w:fill="FFFFFF"/>
        </w:rPr>
      </w:pPr>
      <w:r w:rsidRPr="000C51BC">
        <w:rPr>
          <w:rFonts w:ascii="Arial" w:hAnsi="Arial" w:cs="Arial"/>
          <w:color w:val="222222"/>
          <w:sz w:val="24"/>
          <w:szCs w:val="24"/>
          <w:shd w:val="clear" w:color="auto" w:fill="FFFFFF"/>
        </w:rPr>
        <w:t>Rai, K.S., Bisht, R. and Singh, U.P., 2021. Skills and training for the hospitality sector: A review of issues.</w:t>
      </w:r>
      <w:r w:rsidR="003A5CA7">
        <w:rPr>
          <w:rFonts w:ascii="Arial" w:hAnsi="Arial" w:cs="Arial"/>
          <w:color w:val="222222"/>
          <w:sz w:val="24"/>
          <w:szCs w:val="24"/>
          <w:shd w:val="clear" w:color="auto" w:fill="FFFFFF"/>
        </w:rPr>
        <w:t xml:space="preserve"> </w:t>
      </w:r>
      <w:r w:rsidRPr="000C51BC">
        <w:rPr>
          <w:rFonts w:ascii="Arial" w:hAnsi="Arial" w:cs="Arial"/>
          <w:i/>
          <w:iCs/>
          <w:color w:val="222222"/>
          <w:sz w:val="24"/>
          <w:szCs w:val="24"/>
          <w:shd w:val="clear" w:color="auto" w:fill="FFFFFF"/>
        </w:rPr>
        <w:t>International Journal of Recent Advances in Multidisciplinary Topics</w:t>
      </w:r>
      <w:r w:rsidRPr="000C51BC">
        <w:rPr>
          <w:rFonts w:ascii="Arial" w:hAnsi="Arial" w:cs="Arial"/>
          <w:color w:val="222222"/>
          <w:sz w:val="24"/>
          <w:szCs w:val="24"/>
          <w:shd w:val="clear" w:color="auto" w:fill="FFFFFF"/>
        </w:rPr>
        <w:t>,</w:t>
      </w:r>
      <w:r w:rsidR="003A5CA7">
        <w:rPr>
          <w:rFonts w:ascii="Arial" w:hAnsi="Arial" w:cs="Arial"/>
          <w:color w:val="222222"/>
          <w:sz w:val="24"/>
          <w:szCs w:val="24"/>
          <w:shd w:val="clear" w:color="auto" w:fill="FFFFFF"/>
        </w:rPr>
        <w:t xml:space="preserve"> </w:t>
      </w:r>
      <w:r w:rsidRPr="000C51BC">
        <w:rPr>
          <w:rFonts w:ascii="Arial" w:hAnsi="Arial" w:cs="Arial"/>
          <w:i/>
          <w:iCs/>
          <w:color w:val="222222"/>
          <w:sz w:val="24"/>
          <w:szCs w:val="24"/>
          <w:shd w:val="clear" w:color="auto" w:fill="FFFFFF"/>
        </w:rPr>
        <w:t>2</w:t>
      </w:r>
      <w:r w:rsidRPr="000C51BC">
        <w:rPr>
          <w:rFonts w:ascii="Arial" w:hAnsi="Arial" w:cs="Arial"/>
          <w:color w:val="222222"/>
          <w:sz w:val="24"/>
          <w:szCs w:val="24"/>
          <w:shd w:val="clear" w:color="auto" w:fill="FFFFFF"/>
        </w:rPr>
        <w:t>(2), pp.32-40.</w:t>
      </w:r>
    </w:p>
    <w:p w14:paraId="006EAF04" w14:textId="1D873854" w:rsidR="00DB612F" w:rsidRDefault="00461415" w:rsidP="00DB612F">
      <w:pPr>
        <w:spacing w:line="360" w:lineRule="auto"/>
        <w:ind w:left="720" w:hanging="720"/>
        <w:jc w:val="both"/>
        <w:rPr>
          <w:rFonts w:ascii="Arial" w:hAnsi="Arial" w:cs="Arial"/>
          <w:sz w:val="24"/>
          <w:szCs w:val="24"/>
        </w:rPr>
      </w:pPr>
      <w:r w:rsidRPr="00DB612F">
        <w:rPr>
          <w:rFonts w:ascii="Arial" w:hAnsi="Arial" w:cs="Arial"/>
          <w:sz w:val="24"/>
          <w:szCs w:val="24"/>
        </w:rPr>
        <w:t xml:space="preserve">Renner, B., Betts, K. and Cook, J. (2021) </w:t>
      </w:r>
      <w:r w:rsidRPr="00DB612F">
        <w:rPr>
          <w:rFonts w:ascii="Arial" w:hAnsi="Arial" w:cs="Arial"/>
          <w:i/>
          <w:iCs/>
          <w:sz w:val="24"/>
          <w:szCs w:val="24"/>
        </w:rPr>
        <w:t>Future of work: The state of the food industry</w:t>
      </w:r>
      <w:r>
        <w:rPr>
          <w:rFonts w:ascii="Arial" w:hAnsi="Arial" w:cs="Arial"/>
          <w:sz w:val="24"/>
          <w:szCs w:val="24"/>
        </w:rPr>
        <w:t xml:space="preserve">. </w:t>
      </w:r>
      <w:hyperlink r:id="rId7" w:history="1">
        <w:r w:rsidR="00850751" w:rsidRPr="003F1931">
          <w:rPr>
            <w:rStyle w:val="Hyperlink"/>
            <w:rFonts w:ascii="Arial" w:hAnsi="Arial" w:cs="Arial"/>
            <w:sz w:val="24"/>
            <w:szCs w:val="24"/>
          </w:rPr>
          <w:t>https://www.deloitte.com/us/en/insights/industry/retail-distribution/future-of-food-retail-workforce.html</w:t>
        </w:r>
      </w:hyperlink>
      <w:r w:rsidRPr="00DB612F">
        <w:rPr>
          <w:rFonts w:ascii="Arial" w:hAnsi="Arial" w:cs="Arial"/>
          <w:sz w:val="24"/>
          <w:szCs w:val="24"/>
        </w:rPr>
        <w:t>.</w:t>
      </w:r>
    </w:p>
    <w:p w14:paraId="313CD5F7" w14:textId="50D665F8" w:rsidR="00360826" w:rsidRPr="00DB612F" w:rsidRDefault="00461415" w:rsidP="009643F2">
      <w:pPr>
        <w:spacing w:line="360" w:lineRule="auto"/>
        <w:ind w:left="720" w:hanging="720"/>
        <w:jc w:val="both"/>
        <w:rPr>
          <w:rFonts w:ascii="Arial" w:hAnsi="Arial" w:cs="Arial"/>
          <w:sz w:val="24"/>
          <w:szCs w:val="24"/>
        </w:rPr>
      </w:pPr>
      <w:proofErr w:type="spellStart"/>
      <w:r w:rsidRPr="009643F2">
        <w:rPr>
          <w:rFonts w:ascii="Arial" w:hAnsi="Arial" w:cs="Arial"/>
          <w:color w:val="222222"/>
          <w:sz w:val="24"/>
          <w:szCs w:val="24"/>
          <w:shd w:val="clear" w:color="auto" w:fill="FFFFFF"/>
        </w:rPr>
        <w:t>Telukdarie</w:t>
      </w:r>
      <w:proofErr w:type="spellEnd"/>
      <w:r w:rsidRPr="009643F2">
        <w:rPr>
          <w:rFonts w:ascii="Arial" w:hAnsi="Arial" w:cs="Arial"/>
          <w:color w:val="222222"/>
          <w:sz w:val="24"/>
          <w:szCs w:val="24"/>
          <w:shd w:val="clear" w:color="auto" w:fill="FFFFFF"/>
        </w:rPr>
        <w:t xml:space="preserve">, A., </w:t>
      </w:r>
      <w:proofErr w:type="spellStart"/>
      <w:r w:rsidRPr="009643F2">
        <w:rPr>
          <w:rFonts w:ascii="Arial" w:hAnsi="Arial" w:cs="Arial"/>
          <w:color w:val="222222"/>
          <w:sz w:val="24"/>
          <w:szCs w:val="24"/>
          <w:shd w:val="clear" w:color="auto" w:fill="FFFFFF"/>
        </w:rPr>
        <w:t>Munsamy</w:t>
      </w:r>
      <w:proofErr w:type="spellEnd"/>
      <w:r w:rsidRPr="009643F2">
        <w:rPr>
          <w:rFonts w:ascii="Arial" w:hAnsi="Arial" w:cs="Arial"/>
          <w:color w:val="222222"/>
          <w:sz w:val="24"/>
          <w:szCs w:val="24"/>
          <w:shd w:val="clear" w:color="auto" w:fill="FFFFFF"/>
        </w:rPr>
        <w:t xml:space="preserve">, M. and </w:t>
      </w:r>
      <w:proofErr w:type="spellStart"/>
      <w:r w:rsidRPr="009643F2">
        <w:rPr>
          <w:rFonts w:ascii="Arial" w:hAnsi="Arial" w:cs="Arial"/>
          <w:color w:val="222222"/>
          <w:sz w:val="24"/>
          <w:szCs w:val="24"/>
          <w:shd w:val="clear" w:color="auto" w:fill="FFFFFF"/>
        </w:rPr>
        <w:t>Mohlala</w:t>
      </w:r>
      <w:proofErr w:type="spellEnd"/>
      <w:r w:rsidRPr="009643F2">
        <w:rPr>
          <w:rFonts w:ascii="Arial" w:hAnsi="Arial" w:cs="Arial"/>
          <w:color w:val="222222"/>
          <w:sz w:val="24"/>
          <w:szCs w:val="24"/>
          <w:shd w:val="clear" w:color="auto" w:fill="FFFFFF"/>
        </w:rPr>
        <w:t>, P., 2020. Analysis of the Impact of COVID-19 on the Food and Beverages Manufacturing Sector.</w:t>
      </w:r>
      <w:r w:rsidR="003A5CA7">
        <w:rPr>
          <w:rFonts w:ascii="Arial" w:hAnsi="Arial" w:cs="Arial"/>
          <w:color w:val="222222"/>
          <w:sz w:val="24"/>
          <w:szCs w:val="24"/>
          <w:shd w:val="clear" w:color="auto" w:fill="FFFFFF"/>
        </w:rPr>
        <w:t xml:space="preserve"> </w:t>
      </w:r>
      <w:r w:rsidRPr="009643F2">
        <w:rPr>
          <w:rFonts w:ascii="Arial" w:hAnsi="Arial" w:cs="Arial"/>
          <w:i/>
          <w:iCs/>
          <w:color w:val="222222"/>
          <w:sz w:val="24"/>
          <w:szCs w:val="24"/>
          <w:shd w:val="clear" w:color="auto" w:fill="FFFFFF"/>
        </w:rPr>
        <w:t>Sustainability</w:t>
      </w:r>
      <w:r w:rsidRPr="009643F2">
        <w:rPr>
          <w:rFonts w:ascii="Arial" w:hAnsi="Arial" w:cs="Arial"/>
          <w:color w:val="222222"/>
          <w:sz w:val="24"/>
          <w:szCs w:val="24"/>
          <w:shd w:val="clear" w:color="auto" w:fill="FFFFFF"/>
        </w:rPr>
        <w:t>,</w:t>
      </w:r>
      <w:r w:rsidR="003A5CA7">
        <w:rPr>
          <w:rFonts w:ascii="Arial" w:hAnsi="Arial" w:cs="Arial"/>
          <w:color w:val="222222"/>
          <w:sz w:val="24"/>
          <w:szCs w:val="24"/>
          <w:shd w:val="clear" w:color="auto" w:fill="FFFFFF"/>
        </w:rPr>
        <w:t xml:space="preserve"> </w:t>
      </w:r>
      <w:r w:rsidRPr="009643F2">
        <w:rPr>
          <w:rFonts w:ascii="Arial" w:hAnsi="Arial" w:cs="Arial"/>
          <w:i/>
          <w:iCs/>
          <w:color w:val="222222"/>
          <w:sz w:val="24"/>
          <w:szCs w:val="24"/>
          <w:shd w:val="clear" w:color="auto" w:fill="FFFFFF"/>
        </w:rPr>
        <w:t>12</w:t>
      </w:r>
      <w:r w:rsidRPr="009643F2">
        <w:rPr>
          <w:rFonts w:ascii="Arial" w:hAnsi="Arial" w:cs="Arial"/>
          <w:color w:val="222222"/>
          <w:sz w:val="24"/>
          <w:szCs w:val="24"/>
          <w:shd w:val="clear" w:color="auto" w:fill="FFFFFF"/>
        </w:rPr>
        <w:t>(22), p.9331.</w:t>
      </w:r>
    </w:p>
    <w:sectPr w:rsidR="00360826" w:rsidRPr="00DB612F">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B04911" w14:textId="77777777" w:rsidR="004D42C7" w:rsidRDefault="004D42C7">
      <w:pPr>
        <w:spacing w:after="0" w:line="240" w:lineRule="auto"/>
      </w:pPr>
      <w:r>
        <w:separator/>
      </w:r>
    </w:p>
  </w:endnote>
  <w:endnote w:type="continuationSeparator" w:id="0">
    <w:p w14:paraId="69A989FA" w14:textId="77777777" w:rsidR="004D42C7" w:rsidRDefault="004D42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620606" w14:textId="77777777" w:rsidR="004D42C7" w:rsidRDefault="004D42C7">
      <w:pPr>
        <w:spacing w:after="0" w:line="240" w:lineRule="auto"/>
      </w:pPr>
      <w:r>
        <w:separator/>
      </w:r>
    </w:p>
  </w:footnote>
  <w:footnote w:type="continuationSeparator" w:id="0">
    <w:p w14:paraId="507BDAD4" w14:textId="77777777" w:rsidR="004D42C7" w:rsidRDefault="004D42C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3F54F3" w14:textId="6A51A70D" w:rsidR="00FA59BC" w:rsidRPr="00FA59BC" w:rsidRDefault="00FA59BC" w:rsidP="00FA59BC">
    <w:pPr>
      <w:pStyle w:val="Header"/>
      <w:jc w:val="right"/>
      <w:rPr>
        <w:rFonts w:ascii="Arial" w:hAnsi="Arial" w:cs="Arial"/>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D626F"/>
    <w:rsid w:val="0002741F"/>
    <w:rsid w:val="00061E90"/>
    <w:rsid w:val="000C51BC"/>
    <w:rsid w:val="000F23D7"/>
    <w:rsid w:val="0011326D"/>
    <w:rsid w:val="00166F59"/>
    <w:rsid w:val="00206DA8"/>
    <w:rsid w:val="002B0792"/>
    <w:rsid w:val="002D705E"/>
    <w:rsid w:val="00300386"/>
    <w:rsid w:val="003204C1"/>
    <w:rsid w:val="00360826"/>
    <w:rsid w:val="00386930"/>
    <w:rsid w:val="003932CB"/>
    <w:rsid w:val="003A5CA7"/>
    <w:rsid w:val="003F3BFA"/>
    <w:rsid w:val="004217A1"/>
    <w:rsid w:val="00461415"/>
    <w:rsid w:val="00483F8A"/>
    <w:rsid w:val="004D42C7"/>
    <w:rsid w:val="004D626F"/>
    <w:rsid w:val="004E1EAB"/>
    <w:rsid w:val="005044C9"/>
    <w:rsid w:val="005A6B52"/>
    <w:rsid w:val="005D4E5B"/>
    <w:rsid w:val="00657082"/>
    <w:rsid w:val="006833CB"/>
    <w:rsid w:val="006D69A1"/>
    <w:rsid w:val="0071133B"/>
    <w:rsid w:val="00771FFE"/>
    <w:rsid w:val="008309E7"/>
    <w:rsid w:val="0085021F"/>
    <w:rsid w:val="00850751"/>
    <w:rsid w:val="00853D0E"/>
    <w:rsid w:val="00943AA3"/>
    <w:rsid w:val="009643F2"/>
    <w:rsid w:val="00990E96"/>
    <w:rsid w:val="0099205D"/>
    <w:rsid w:val="009C3817"/>
    <w:rsid w:val="009C79F4"/>
    <w:rsid w:val="00A61542"/>
    <w:rsid w:val="00A91623"/>
    <w:rsid w:val="00AE4CCE"/>
    <w:rsid w:val="00B63B9D"/>
    <w:rsid w:val="00C069C7"/>
    <w:rsid w:val="00C84175"/>
    <w:rsid w:val="00CA4F2D"/>
    <w:rsid w:val="00D000A6"/>
    <w:rsid w:val="00D52FE2"/>
    <w:rsid w:val="00D55E64"/>
    <w:rsid w:val="00DB612F"/>
    <w:rsid w:val="00DC3156"/>
    <w:rsid w:val="00E11BA1"/>
    <w:rsid w:val="00E8765E"/>
    <w:rsid w:val="00EB6ADB"/>
    <w:rsid w:val="00EF391D"/>
    <w:rsid w:val="00F343EC"/>
    <w:rsid w:val="00FA59BC"/>
    <w:rsid w:val="00FD5B8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4FBCEB"/>
  <w15:chartTrackingRefBased/>
  <w15:docId w15:val="{35279276-6C73-4F01-92FA-3871733297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A59BC"/>
    <w:pPr>
      <w:tabs>
        <w:tab w:val="center" w:pos="4680"/>
        <w:tab w:val="right" w:pos="9360"/>
      </w:tabs>
      <w:spacing w:after="0" w:line="240" w:lineRule="auto"/>
    </w:pPr>
  </w:style>
  <w:style w:type="character" w:customStyle="1" w:styleId="HeaderChar">
    <w:name w:val="Header Char"/>
    <w:basedOn w:val="DefaultParagraphFont"/>
    <w:link w:val="Header"/>
    <w:uiPriority w:val="99"/>
    <w:rsid w:val="00FA59BC"/>
  </w:style>
  <w:style w:type="paragraph" w:styleId="Footer">
    <w:name w:val="footer"/>
    <w:basedOn w:val="Normal"/>
    <w:link w:val="FooterChar"/>
    <w:uiPriority w:val="99"/>
    <w:unhideWhenUsed/>
    <w:rsid w:val="00FA59BC"/>
    <w:pPr>
      <w:tabs>
        <w:tab w:val="center" w:pos="4680"/>
        <w:tab w:val="right" w:pos="9360"/>
      </w:tabs>
      <w:spacing w:after="0" w:line="240" w:lineRule="auto"/>
    </w:pPr>
  </w:style>
  <w:style w:type="character" w:customStyle="1" w:styleId="FooterChar">
    <w:name w:val="Footer Char"/>
    <w:basedOn w:val="DefaultParagraphFont"/>
    <w:link w:val="Footer"/>
    <w:uiPriority w:val="99"/>
    <w:rsid w:val="00FA59BC"/>
  </w:style>
  <w:style w:type="character" w:styleId="Hyperlink">
    <w:name w:val="Hyperlink"/>
    <w:basedOn w:val="DefaultParagraphFont"/>
    <w:uiPriority w:val="99"/>
    <w:unhideWhenUsed/>
    <w:rsid w:val="00DB612F"/>
    <w:rPr>
      <w:color w:val="0563C1" w:themeColor="hyperlink"/>
      <w:u w:val="single"/>
    </w:rPr>
  </w:style>
  <w:style w:type="character" w:styleId="UnresolvedMention">
    <w:name w:val="Unresolved Mention"/>
    <w:basedOn w:val="DefaultParagraphFont"/>
    <w:uiPriority w:val="99"/>
    <w:semiHidden/>
    <w:unhideWhenUsed/>
    <w:rsid w:val="0085075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deloitte.com/us/en/insights/industry/retail-distribution/future-of-food-retail-workforce.html"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agesoftware.co.in/blogs/food-and-beverage-industry/"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731</TotalTime>
  <Pages>4</Pages>
  <Words>1040</Words>
  <Characters>5934</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Evans Kimathi</dc:creator>
  <cp:lastModifiedBy>Izabela</cp:lastModifiedBy>
  <cp:revision>25</cp:revision>
  <dcterms:created xsi:type="dcterms:W3CDTF">2023-01-22T03:13:00Z</dcterms:created>
  <dcterms:modified xsi:type="dcterms:W3CDTF">2023-02-01T08:39:00Z</dcterms:modified>
</cp:coreProperties>
</file>