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D9A7F4" w14:textId="77777777" w:rsidR="00D91FC8" w:rsidRPr="00337917" w:rsidRDefault="00D91FC8" w:rsidP="00D91FC8">
      <w:pPr>
        <w:rPr>
          <w:sz w:val="28"/>
          <w:szCs w:val="28"/>
        </w:rPr>
      </w:pPr>
    </w:p>
    <w:p w14:paraId="2E0DB768" w14:textId="77777777" w:rsidR="00D91FC8" w:rsidRPr="00337917" w:rsidRDefault="00D91FC8" w:rsidP="00D91FC8">
      <w:pPr>
        <w:rPr>
          <w:sz w:val="28"/>
          <w:szCs w:val="28"/>
        </w:rPr>
      </w:pPr>
    </w:p>
    <w:p w14:paraId="7F795FEE" w14:textId="77777777" w:rsidR="00D91FC8" w:rsidRPr="00337917" w:rsidRDefault="00D91FC8" w:rsidP="00D91FC8">
      <w:pPr>
        <w:rPr>
          <w:sz w:val="28"/>
          <w:szCs w:val="28"/>
        </w:rPr>
      </w:pPr>
    </w:p>
    <w:p w14:paraId="461A348A" w14:textId="77777777" w:rsidR="00D91FC8" w:rsidRPr="00337917" w:rsidRDefault="00D91FC8" w:rsidP="00D91FC8">
      <w:pPr>
        <w:rPr>
          <w:sz w:val="28"/>
          <w:szCs w:val="28"/>
        </w:rPr>
      </w:pPr>
    </w:p>
    <w:p w14:paraId="2235608A" w14:textId="77777777" w:rsidR="00D91FC8" w:rsidRPr="00337917" w:rsidRDefault="00D91FC8" w:rsidP="00D91FC8">
      <w:pPr>
        <w:rPr>
          <w:sz w:val="28"/>
          <w:szCs w:val="28"/>
        </w:rPr>
      </w:pPr>
    </w:p>
    <w:p w14:paraId="53BF924D" w14:textId="77777777" w:rsidR="00D91FC8" w:rsidRPr="00337917" w:rsidRDefault="00D91FC8" w:rsidP="00D91FC8">
      <w:pPr>
        <w:rPr>
          <w:sz w:val="28"/>
          <w:szCs w:val="28"/>
        </w:rPr>
      </w:pPr>
    </w:p>
    <w:p w14:paraId="31970318" w14:textId="77777777" w:rsidR="00D91FC8" w:rsidRPr="00337917" w:rsidRDefault="00D91FC8" w:rsidP="00D91FC8">
      <w:pPr>
        <w:rPr>
          <w:sz w:val="28"/>
          <w:szCs w:val="28"/>
        </w:rPr>
      </w:pPr>
    </w:p>
    <w:p w14:paraId="0B59FE6B" w14:textId="77777777" w:rsidR="00D91FC8" w:rsidRPr="00337917" w:rsidRDefault="00D91FC8" w:rsidP="00D91FC8">
      <w:pPr>
        <w:rPr>
          <w:sz w:val="28"/>
          <w:szCs w:val="28"/>
        </w:rPr>
      </w:pPr>
    </w:p>
    <w:p w14:paraId="5844DDE6" w14:textId="77777777" w:rsidR="00D91FC8" w:rsidRPr="00337917" w:rsidRDefault="00D91FC8" w:rsidP="00D91FC8">
      <w:pPr>
        <w:rPr>
          <w:sz w:val="28"/>
          <w:szCs w:val="28"/>
        </w:rPr>
      </w:pPr>
    </w:p>
    <w:p w14:paraId="2A0D158E" w14:textId="4866CDFC" w:rsidR="00D91FC8" w:rsidRPr="00337917" w:rsidRDefault="00D91FC8" w:rsidP="00D91FC8">
      <w:pPr>
        <w:jc w:val="center"/>
        <w:rPr>
          <w:b/>
          <w:bCs/>
          <w:sz w:val="28"/>
          <w:szCs w:val="28"/>
          <w:u w:val="single"/>
        </w:rPr>
      </w:pPr>
      <w:r w:rsidRPr="00337917">
        <w:rPr>
          <w:b/>
          <w:bCs/>
          <w:sz w:val="28"/>
          <w:szCs w:val="28"/>
          <w:u w:val="single"/>
        </w:rPr>
        <w:t xml:space="preserve">Data Handling : Assignment one </w:t>
      </w:r>
    </w:p>
    <w:p w14:paraId="5300C13A" w14:textId="77777777" w:rsidR="00D91FC8" w:rsidRPr="00337917" w:rsidRDefault="00D91FC8" w:rsidP="00D91FC8">
      <w:pPr>
        <w:rPr>
          <w:sz w:val="28"/>
          <w:szCs w:val="28"/>
        </w:rPr>
      </w:pPr>
    </w:p>
    <w:p w14:paraId="5F01A356" w14:textId="77777777" w:rsidR="00D91FC8" w:rsidRPr="00337917" w:rsidRDefault="00D91FC8" w:rsidP="00D91FC8">
      <w:pPr>
        <w:rPr>
          <w:sz w:val="28"/>
          <w:szCs w:val="28"/>
        </w:rPr>
      </w:pPr>
    </w:p>
    <w:p w14:paraId="5CE40F34" w14:textId="77777777" w:rsidR="00D91FC8" w:rsidRPr="00337917" w:rsidRDefault="00D91FC8" w:rsidP="00D91FC8">
      <w:pPr>
        <w:rPr>
          <w:sz w:val="28"/>
          <w:szCs w:val="28"/>
        </w:rPr>
      </w:pPr>
    </w:p>
    <w:p w14:paraId="34282C7C" w14:textId="77777777" w:rsidR="00D91FC8" w:rsidRPr="00337917" w:rsidRDefault="00D91FC8" w:rsidP="00D91FC8">
      <w:pPr>
        <w:rPr>
          <w:sz w:val="28"/>
          <w:szCs w:val="28"/>
        </w:rPr>
      </w:pPr>
    </w:p>
    <w:p w14:paraId="043F6EC9" w14:textId="77777777" w:rsidR="00D91FC8" w:rsidRPr="00337917" w:rsidRDefault="00D91FC8" w:rsidP="00D91FC8">
      <w:pPr>
        <w:rPr>
          <w:sz w:val="28"/>
          <w:szCs w:val="28"/>
        </w:rPr>
      </w:pPr>
    </w:p>
    <w:p w14:paraId="1089D16A" w14:textId="77777777" w:rsidR="00D91FC8" w:rsidRPr="00337917" w:rsidRDefault="00D91FC8" w:rsidP="00D91FC8">
      <w:pPr>
        <w:rPr>
          <w:sz w:val="28"/>
          <w:szCs w:val="28"/>
        </w:rPr>
      </w:pPr>
    </w:p>
    <w:p w14:paraId="1233926C" w14:textId="77777777" w:rsidR="00D91FC8" w:rsidRPr="00337917" w:rsidRDefault="00D91FC8" w:rsidP="00D91FC8">
      <w:pPr>
        <w:rPr>
          <w:sz w:val="28"/>
          <w:szCs w:val="28"/>
        </w:rPr>
      </w:pPr>
    </w:p>
    <w:p w14:paraId="5F84F493" w14:textId="77777777" w:rsidR="00D91FC8" w:rsidRPr="00337917" w:rsidRDefault="00D91FC8" w:rsidP="00D91FC8">
      <w:pPr>
        <w:rPr>
          <w:sz w:val="28"/>
          <w:szCs w:val="28"/>
        </w:rPr>
      </w:pPr>
    </w:p>
    <w:p w14:paraId="0AA7A637" w14:textId="77777777" w:rsidR="00D91FC8" w:rsidRPr="00337917" w:rsidRDefault="00D91FC8" w:rsidP="00D91FC8">
      <w:pPr>
        <w:rPr>
          <w:sz w:val="28"/>
          <w:szCs w:val="28"/>
        </w:rPr>
      </w:pPr>
    </w:p>
    <w:p w14:paraId="5CA0344A" w14:textId="77777777" w:rsidR="00D91FC8" w:rsidRPr="00337917" w:rsidRDefault="00D91FC8" w:rsidP="00D91FC8">
      <w:pPr>
        <w:rPr>
          <w:sz w:val="28"/>
          <w:szCs w:val="28"/>
        </w:rPr>
      </w:pPr>
    </w:p>
    <w:p w14:paraId="0902F073" w14:textId="77777777" w:rsidR="00D91FC8" w:rsidRPr="00337917" w:rsidRDefault="00D91FC8" w:rsidP="00D91FC8">
      <w:pPr>
        <w:rPr>
          <w:sz w:val="28"/>
          <w:szCs w:val="28"/>
        </w:rPr>
      </w:pPr>
    </w:p>
    <w:p w14:paraId="50CF1F07" w14:textId="77777777" w:rsidR="00D91FC8" w:rsidRPr="00337917" w:rsidRDefault="00D91FC8" w:rsidP="00D91FC8">
      <w:pPr>
        <w:jc w:val="center"/>
        <w:rPr>
          <w:b/>
          <w:bCs/>
          <w:sz w:val="28"/>
          <w:szCs w:val="28"/>
        </w:rPr>
      </w:pPr>
      <w:r w:rsidRPr="00337917">
        <w:rPr>
          <w:b/>
          <w:bCs/>
          <w:sz w:val="28"/>
          <w:szCs w:val="28"/>
        </w:rPr>
        <w:t>Student’s Name: Iuliana Dudan</w:t>
      </w:r>
    </w:p>
    <w:p w14:paraId="34E632AD" w14:textId="77777777" w:rsidR="00D91FC8" w:rsidRPr="00337917" w:rsidRDefault="00D91FC8" w:rsidP="00D91FC8">
      <w:pPr>
        <w:jc w:val="center"/>
        <w:rPr>
          <w:b/>
          <w:bCs/>
          <w:sz w:val="28"/>
          <w:szCs w:val="28"/>
        </w:rPr>
      </w:pPr>
      <w:r w:rsidRPr="00337917">
        <w:rPr>
          <w:b/>
          <w:bCs/>
          <w:sz w:val="28"/>
          <w:szCs w:val="28"/>
        </w:rPr>
        <w:t>Student Number: 2227304</w:t>
      </w:r>
    </w:p>
    <w:p w14:paraId="7E32D63C" w14:textId="64A1E938" w:rsidR="00D91FC8" w:rsidRPr="00337917" w:rsidRDefault="00D91FC8" w:rsidP="00D91FC8">
      <w:pPr>
        <w:jc w:val="center"/>
        <w:rPr>
          <w:b/>
          <w:bCs/>
          <w:sz w:val="28"/>
          <w:szCs w:val="28"/>
        </w:rPr>
      </w:pPr>
      <w:r w:rsidRPr="00337917">
        <w:rPr>
          <w:b/>
          <w:bCs/>
          <w:sz w:val="28"/>
          <w:szCs w:val="28"/>
        </w:rPr>
        <w:t>Module Code: LCBB500</w:t>
      </w:r>
      <w:r w:rsidRPr="00337917">
        <w:rPr>
          <w:b/>
          <w:bCs/>
          <w:sz w:val="28"/>
          <w:szCs w:val="28"/>
        </w:rPr>
        <w:t>0</w:t>
      </w:r>
    </w:p>
    <w:p w14:paraId="7F51AF42" w14:textId="02E9D20B" w:rsidR="00D91FC8" w:rsidRPr="00337917" w:rsidRDefault="00D91FC8" w:rsidP="00D91FC8">
      <w:pPr>
        <w:jc w:val="center"/>
        <w:rPr>
          <w:b/>
          <w:bCs/>
          <w:sz w:val="28"/>
          <w:szCs w:val="28"/>
        </w:rPr>
      </w:pPr>
      <w:r w:rsidRPr="00337917">
        <w:rPr>
          <w:b/>
          <w:bCs/>
          <w:sz w:val="28"/>
          <w:szCs w:val="28"/>
        </w:rPr>
        <w:t xml:space="preserve">Module Title: </w:t>
      </w:r>
      <w:r w:rsidRPr="00337917">
        <w:rPr>
          <w:b/>
          <w:bCs/>
          <w:sz w:val="28"/>
          <w:szCs w:val="28"/>
        </w:rPr>
        <w:t xml:space="preserve">Data Handling and Business Intelligence </w:t>
      </w:r>
    </w:p>
    <w:p w14:paraId="6FCDF10D" w14:textId="3E1E3DA8" w:rsidR="00D91FC8" w:rsidRDefault="00337917">
      <w:pPr>
        <w:rPr>
          <w:b/>
          <w:bCs/>
          <w:u w:val="single"/>
        </w:rPr>
      </w:pPr>
      <w:r>
        <w:rPr>
          <w:b/>
          <w:bCs/>
          <w:u w:val="single"/>
        </w:rPr>
        <w:lastRenderedPageBreak/>
        <w:t>Overview</w:t>
      </w:r>
      <w:r w:rsidRPr="00337917">
        <w:rPr>
          <w:b/>
          <w:bCs/>
          <w:u w:val="single"/>
        </w:rPr>
        <w:t xml:space="preserve"> of Business Intelligence (BI)</w:t>
      </w:r>
    </w:p>
    <w:p w14:paraId="3802972F" w14:textId="15C95D74" w:rsidR="00337917" w:rsidRPr="00337917" w:rsidRDefault="00337917">
      <w:pPr>
        <w:rPr>
          <w:u w:val="single"/>
        </w:rPr>
      </w:pPr>
      <w:r>
        <w:rPr>
          <w:u w:val="single"/>
        </w:rPr>
        <w:t xml:space="preserve">Definition </w:t>
      </w:r>
    </w:p>
    <w:p w14:paraId="2D76B2B5" w14:textId="71D92AEE" w:rsidR="00337917" w:rsidRDefault="00337917">
      <w:r w:rsidRPr="00337917">
        <w:t>Business intelligence (BI) is the technical and procedural framework that collects</w:t>
      </w:r>
      <w:r w:rsidR="001B2855">
        <w:t xml:space="preserve"> and </w:t>
      </w:r>
      <w:r w:rsidRPr="00337917">
        <w:t xml:space="preserve">analyses corporate data to help professionals make better decisions. Data mining, process analysis, performance benchmarking, and descriptive analytics are all crucial components of business intelligence (BI). These components work together to convert raw data into useful insights that organisations can use to improve </w:t>
      </w:r>
      <w:r w:rsidRPr="00337917">
        <w:t>their</w:t>
      </w:r>
      <w:r w:rsidRPr="00337917">
        <w:t xml:space="preserve"> company. Turban et al. (2011) defines BI systems as critical in helping organisations understand their operations, market dynamics, and their competition. </w:t>
      </w:r>
    </w:p>
    <w:p w14:paraId="13E7A597" w14:textId="518D6AEB" w:rsidR="00337917" w:rsidRDefault="00337917">
      <w:pPr>
        <w:rPr>
          <w:u w:val="single"/>
        </w:rPr>
      </w:pPr>
      <w:r w:rsidRPr="00337917">
        <w:rPr>
          <w:u w:val="single"/>
        </w:rPr>
        <w:t>BI</w:t>
      </w:r>
      <w:r>
        <w:rPr>
          <w:u w:val="single"/>
        </w:rPr>
        <w:t>’s importance</w:t>
      </w:r>
      <w:r w:rsidRPr="00337917">
        <w:rPr>
          <w:u w:val="single"/>
        </w:rPr>
        <w:t xml:space="preserve"> and </w:t>
      </w:r>
      <w:r>
        <w:rPr>
          <w:u w:val="single"/>
        </w:rPr>
        <w:t xml:space="preserve">purpose </w:t>
      </w:r>
      <w:r w:rsidRPr="00337917">
        <w:rPr>
          <w:u w:val="single"/>
        </w:rPr>
        <w:t xml:space="preserve">in the modern business environment </w:t>
      </w:r>
    </w:p>
    <w:p w14:paraId="162D3C59" w14:textId="000AF1A0" w:rsidR="00337917" w:rsidRPr="00337917" w:rsidRDefault="00337917" w:rsidP="00337917">
      <w:r w:rsidRPr="00337917">
        <w:t>The fundamental objective of business intelligence is to assist organisations make better informed and strategic choices by offering historical, present, and predictive insights of their operations. Business intelligence tools and apps help firms to:</w:t>
      </w:r>
    </w:p>
    <w:p w14:paraId="657F0415" w14:textId="3EE43AAD" w:rsidR="00337917" w:rsidRPr="00337917" w:rsidRDefault="00337917" w:rsidP="00337917">
      <w:r w:rsidRPr="00337917">
        <w:rPr>
          <w:i/>
          <w:iCs/>
        </w:rPr>
        <w:t>Improve Efficiency:</w:t>
      </w:r>
      <w:r w:rsidRPr="00337917">
        <w:t xml:space="preserve"> By automating data gathering and analysis processes, firms may save operating expenses and increase productivity.</w:t>
      </w:r>
    </w:p>
    <w:p w14:paraId="45A40FAB" w14:textId="54ABD77D" w:rsidR="00337917" w:rsidRPr="00337917" w:rsidRDefault="00337917" w:rsidP="00337917">
      <w:r w:rsidRPr="00337917">
        <w:rPr>
          <w:i/>
          <w:iCs/>
        </w:rPr>
        <w:t>Improve Decision-Making:</w:t>
      </w:r>
      <w:r w:rsidRPr="00337917">
        <w:t xml:space="preserve"> BI gives accurate and timely information that help make strategic and tactical decisions.</w:t>
      </w:r>
    </w:p>
    <w:p w14:paraId="29A5E654" w14:textId="5F76B950" w:rsidR="00337917" w:rsidRPr="00337917" w:rsidRDefault="00337917" w:rsidP="00337917">
      <w:r w:rsidRPr="00337917">
        <w:rPr>
          <w:i/>
          <w:iCs/>
        </w:rPr>
        <w:t>Gain a Competitive Advantage:</w:t>
      </w:r>
      <w:r w:rsidRPr="00337917">
        <w:t xml:space="preserve"> By analysing market trends and client preferences, firms may devise tactics to remain ahead of competition.</w:t>
      </w:r>
    </w:p>
    <w:p w14:paraId="7DB17334" w14:textId="29088326" w:rsidR="00337917" w:rsidRDefault="00337917" w:rsidP="00337917">
      <w:r w:rsidRPr="00337917">
        <w:rPr>
          <w:i/>
          <w:iCs/>
        </w:rPr>
        <w:t>Increase Revenue:</w:t>
      </w:r>
      <w:r w:rsidRPr="00337917">
        <w:t xml:space="preserve"> By identifying growth and optimisation possibilities, BI may assist firms in increasing profitability </w:t>
      </w:r>
      <w:r w:rsidR="00CC58F9" w:rsidRPr="00CC58F9">
        <w:t>(Quaddus &amp; Woodside, 2015)</w:t>
      </w:r>
      <w:r w:rsidR="00CC58F9">
        <w:t>.</w:t>
      </w:r>
      <w:r w:rsidR="00897E75">
        <w:t xml:space="preserve"> </w:t>
      </w:r>
    </w:p>
    <w:p w14:paraId="04A80C0B" w14:textId="53AF76B7" w:rsidR="00337917" w:rsidRPr="00CC58F9" w:rsidRDefault="00337917" w:rsidP="00CC58F9">
      <w:pPr>
        <w:rPr>
          <w:rFonts w:ascii="Times New Roman" w:eastAsia="Times New Roman" w:hAnsi="Times New Roman" w:cs="Times New Roman"/>
          <w:kern w:val="0"/>
          <w:lang w:eastAsia="en-GB"/>
          <w14:ligatures w14:val="none"/>
        </w:rPr>
      </w:pPr>
      <w:r w:rsidRPr="00337917">
        <w:rPr>
          <w:rFonts w:eastAsia="Times New Roman" w:cs="Times New Roman"/>
          <w:kern w:val="0"/>
          <w:lang w:eastAsia="en-GB"/>
          <w14:ligatures w14:val="none"/>
        </w:rPr>
        <w:t>The BI industry is expanding rapidly as data-driven decision-making processes become more widely used across sectors. The worldwide BI market is expected to reach $28,216.8 million</w:t>
      </w:r>
      <w:r>
        <w:rPr>
          <w:rFonts w:eastAsia="Times New Roman" w:cs="Times New Roman"/>
          <w:kern w:val="0"/>
          <w:lang w:eastAsia="en-GB"/>
          <w14:ligatures w14:val="none"/>
        </w:rPr>
        <w:t xml:space="preserve">, </w:t>
      </w:r>
      <w:r w:rsidRPr="00337917">
        <w:rPr>
          <w:rFonts w:eastAsia="Times New Roman" w:cs="Times New Roman"/>
          <w:kern w:val="0"/>
          <w:lang w:eastAsia="en-GB"/>
          <w14:ligatures w14:val="none"/>
        </w:rPr>
        <w:t xml:space="preserve"> with a growth rate of $56,200.9 million </w:t>
      </w:r>
      <w:r w:rsidR="00CC58F9" w:rsidRPr="00CC58F9">
        <w:rPr>
          <w:rFonts w:eastAsia="Times New Roman" w:cs="Times New Roman"/>
          <w:kern w:val="0"/>
          <w:lang w:eastAsia="en-GB"/>
          <w14:ligatures w14:val="none"/>
        </w:rPr>
        <w:t>(</w:t>
      </w:r>
      <w:proofErr w:type="spellStart"/>
      <w:r w:rsidR="00CC58F9" w:rsidRPr="00CC58F9">
        <w:rPr>
          <w:rFonts w:eastAsia="Times New Roman" w:cs="Times New Roman"/>
          <w:kern w:val="0"/>
          <w:lang w:eastAsia="en-GB"/>
          <w14:ligatures w14:val="none"/>
        </w:rPr>
        <w:t>Warudkar</w:t>
      </w:r>
      <w:proofErr w:type="spellEnd"/>
      <w:r w:rsidR="00CC58F9" w:rsidRPr="00CC58F9">
        <w:rPr>
          <w:rFonts w:eastAsia="Times New Roman" w:cs="Times New Roman"/>
          <w:kern w:val="0"/>
          <w:lang w:eastAsia="en-GB"/>
          <w14:ligatures w14:val="none"/>
        </w:rPr>
        <w:t>, 2021)</w:t>
      </w:r>
      <w:r w:rsidR="00CC58F9" w:rsidRPr="00CC58F9">
        <w:rPr>
          <w:rFonts w:eastAsia="Times New Roman" w:cs="Times New Roman"/>
          <w:kern w:val="0"/>
          <w:lang w:eastAsia="en-GB"/>
          <w14:ligatures w14:val="none"/>
        </w:rPr>
        <w:t>.</w:t>
      </w:r>
      <w:r w:rsidR="00CC58F9">
        <w:rPr>
          <w:rFonts w:ascii="Times New Roman" w:eastAsia="Times New Roman" w:hAnsi="Times New Roman" w:cs="Times New Roman"/>
          <w:kern w:val="0"/>
          <w:lang w:eastAsia="en-GB"/>
          <w14:ligatures w14:val="none"/>
        </w:rPr>
        <w:t xml:space="preserve"> </w:t>
      </w:r>
      <w:r w:rsidRPr="00337917">
        <w:rPr>
          <w:rFonts w:eastAsia="Times New Roman" w:cs="Times New Roman"/>
          <w:kern w:val="0"/>
          <w:lang w:eastAsia="en-GB"/>
          <w14:ligatures w14:val="none"/>
        </w:rPr>
        <w:t>This rise is driven by organisations' need to handle massive amounts of data and extract useful insights from it. Furthermore, advances in BI technologies like machine learning (ML), and real-time analytics are moving the industry forward.</w:t>
      </w:r>
    </w:p>
    <w:p w14:paraId="3C560045" w14:textId="77777777" w:rsidR="00337917" w:rsidRDefault="00337917" w:rsidP="00337917">
      <w:pPr>
        <w:spacing w:after="0" w:line="240" w:lineRule="auto"/>
        <w:rPr>
          <w:rFonts w:eastAsia="Times New Roman" w:cs="Times New Roman"/>
          <w:kern w:val="0"/>
          <w:lang w:eastAsia="en-GB"/>
          <w14:ligatures w14:val="none"/>
        </w:rPr>
      </w:pPr>
    </w:p>
    <w:p w14:paraId="5A9C0E1A" w14:textId="3DE2AEBB" w:rsidR="00337917" w:rsidRPr="00337917" w:rsidRDefault="00337917" w:rsidP="00337917">
      <w:pPr>
        <w:spacing w:after="0" w:line="240" w:lineRule="auto"/>
        <w:rPr>
          <w:rFonts w:eastAsia="Times New Roman" w:cs="Times New Roman"/>
          <w:kern w:val="0"/>
          <w:lang w:eastAsia="en-GB"/>
          <w14:ligatures w14:val="none"/>
        </w:rPr>
      </w:pPr>
      <w:r w:rsidRPr="00337917">
        <w:rPr>
          <w:rFonts w:eastAsia="Times New Roman" w:cs="Times New Roman"/>
          <w:kern w:val="0"/>
          <w:lang w:eastAsia="en-GB"/>
          <w14:ligatures w14:val="none"/>
        </w:rPr>
        <w:t xml:space="preserve"> As more organisations recognise the importance of data in driving development and efficiency, the demand for BI tools and apps is projected to increase.</w:t>
      </w:r>
    </w:p>
    <w:p w14:paraId="492C3BE5" w14:textId="77777777" w:rsidR="00337917" w:rsidRDefault="00337917" w:rsidP="00337917"/>
    <w:p w14:paraId="29F7E5EB" w14:textId="77777777" w:rsidR="0018562A" w:rsidRDefault="0018562A" w:rsidP="00337917"/>
    <w:p w14:paraId="6C83744D" w14:textId="77777777" w:rsidR="0018562A" w:rsidRDefault="0018562A" w:rsidP="00337917"/>
    <w:p w14:paraId="619BF9F4" w14:textId="77777777" w:rsidR="0018562A" w:rsidRDefault="0018562A" w:rsidP="00337917"/>
    <w:p w14:paraId="67A0AF3C" w14:textId="77777777" w:rsidR="0018562A" w:rsidRDefault="0018562A" w:rsidP="00337917"/>
    <w:p w14:paraId="03DD0129" w14:textId="78A381CE" w:rsidR="0018562A" w:rsidRDefault="0018562A" w:rsidP="00337917">
      <w:pPr>
        <w:rPr>
          <w:b/>
          <w:bCs/>
          <w:u w:val="single"/>
        </w:rPr>
      </w:pPr>
      <w:r w:rsidRPr="0018562A">
        <w:rPr>
          <w:b/>
          <w:bCs/>
          <w:u w:val="single"/>
        </w:rPr>
        <w:lastRenderedPageBreak/>
        <w:t>Why BI Trends, Tools, and Applications are the Future for the Business:</w:t>
      </w:r>
    </w:p>
    <w:p w14:paraId="435CF2B8" w14:textId="59539280" w:rsidR="0018562A" w:rsidRDefault="0018562A" w:rsidP="00337917">
      <w:pPr>
        <w:rPr>
          <w:u w:val="single"/>
        </w:rPr>
      </w:pPr>
      <w:r w:rsidRPr="0018562A">
        <w:rPr>
          <w:u w:val="single"/>
        </w:rPr>
        <w:t>Critical Evaluation of BI Trends, Tools, and Applications</w:t>
      </w:r>
    </w:p>
    <w:p w14:paraId="7D8A8EAC" w14:textId="689E38B1" w:rsidR="0018562A" w:rsidRDefault="0018562A" w:rsidP="00337917">
      <w:r w:rsidRPr="0018562A">
        <w:t>Modern firms are increasingly reliant on data-driven decision-making to improve operational efficiency, optimise resource allocation, and gain a competitive edge. This reliance arises from the understanding that data may give useful insights into market trends, customer behaviour, and internal processes. Data-driven decision-making enables organisations to make sound decisions based on factual facts rather than intuition or guesswork. McAfee and Brynjolfsson (2012) discovered that data-driven organisations are 5% more productive and 6% more lucrative than their competitors.</w:t>
      </w:r>
    </w:p>
    <w:p w14:paraId="7A55EAFD" w14:textId="4C45B39E" w:rsidR="002448D7" w:rsidRPr="00897E75" w:rsidRDefault="002448D7" w:rsidP="00337917">
      <w:pPr>
        <w:rPr>
          <w:rFonts w:ascii="Times New Roman" w:eastAsia="Times New Roman" w:hAnsi="Times New Roman" w:cs="Times New Roman"/>
          <w:kern w:val="0"/>
          <w:lang w:eastAsia="en-GB"/>
          <w14:ligatures w14:val="none"/>
        </w:rPr>
      </w:pPr>
      <w:r w:rsidRPr="002448D7">
        <w:t xml:space="preserve">Poor data governance and quality may significantly decrease the efficacy of BI projects. According to the survey, 12% of businesses suffer with these difficulties, which can result in incorrect insights and poor judgements. Poor data quality, such as inadequate or inconsistent data, makes it difficult to draw solid conclusions from business </w:t>
      </w:r>
      <w:r w:rsidRPr="00897E75">
        <w:t>intelligence tools. Inadequate governance may lead to financial losses, reputational harm, and lost opportunities, as demonstrated by the 2017 Equifax data breach, which had serious ramifications due to inadequate data management policies.</w:t>
      </w:r>
      <w:r w:rsidR="00897E75" w:rsidRPr="00897E75">
        <w:t xml:space="preserve"> </w:t>
      </w:r>
      <w:r w:rsidR="00897E75" w:rsidRPr="00897E75">
        <w:rPr>
          <w:rFonts w:eastAsia="Times New Roman" w:cs="Times New Roman"/>
          <w:kern w:val="0"/>
          <w:lang w:eastAsia="en-GB"/>
          <w14:ligatures w14:val="none"/>
        </w:rPr>
        <w:t>(Bond et al., 2022)</w:t>
      </w:r>
    </w:p>
    <w:p w14:paraId="5250C098" w14:textId="2932D890" w:rsidR="00294566" w:rsidRDefault="00294566" w:rsidP="00337917">
      <w:r w:rsidRPr="00294566">
        <w:t xml:space="preserve">Another report indicates that 10% of employers see insufficient field training as </w:t>
      </w:r>
      <w:r w:rsidR="001B2855" w:rsidRPr="00294566">
        <w:t xml:space="preserve">a </w:t>
      </w:r>
      <w:r w:rsidR="001B2855">
        <w:t>critical</w:t>
      </w:r>
      <w:r w:rsidR="001B2855" w:rsidRPr="00294566">
        <w:t xml:space="preserve"> concern</w:t>
      </w:r>
      <w:r w:rsidRPr="00294566">
        <w:t xml:space="preserve">. Effective use of BI tools necessitates not just technology </w:t>
      </w:r>
      <w:proofErr w:type="spellStart"/>
      <w:r w:rsidR="001B2855">
        <w:t>softwares</w:t>
      </w:r>
      <w:proofErr w:type="spellEnd"/>
      <w:r w:rsidRPr="00294566">
        <w:t xml:space="preserve">, but also trained staff capable of interpreting and acting on the insights gained. Insufficient training can lead to underutilization of BI technologies, </w:t>
      </w:r>
      <w:r w:rsidR="001B2855">
        <w:t>wrong</w:t>
      </w:r>
      <w:r w:rsidRPr="00294566">
        <w:t xml:space="preserve"> data interpretation, and poor decision-making. To solve this, businesses must engage in comprehensive training programmes that provide staff with the essential skills. For example, IBM has created substantial staff training programmes to guarantee that its Watson Analytics platform is used effectively (IBM, 2020).</w:t>
      </w:r>
    </w:p>
    <w:p w14:paraId="184CBCA7" w14:textId="0B156C21" w:rsidR="00294566" w:rsidRDefault="00294566" w:rsidP="00337917">
      <w:pPr>
        <w:rPr>
          <w:u w:val="single"/>
        </w:rPr>
      </w:pPr>
      <w:r w:rsidRPr="00294566">
        <w:rPr>
          <w:u w:val="single"/>
        </w:rPr>
        <w:t xml:space="preserve">Real-Life Examples </w:t>
      </w:r>
    </w:p>
    <w:p w14:paraId="043BF43D" w14:textId="07C787C1" w:rsidR="00294566" w:rsidRPr="00294566" w:rsidRDefault="00294566" w:rsidP="007100B1">
      <w:pPr>
        <w:rPr>
          <w:rFonts w:ascii="Times New Roman" w:eastAsia="Times New Roman" w:hAnsi="Times New Roman" w:cs="Times New Roman"/>
          <w:kern w:val="0"/>
          <w:lang w:eastAsia="en-GB"/>
          <w14:ligatures w14:val="none"/>
        </w:rPr>
      </w:pPr>
      <w:r w:rsidRPr="00294566">
        <w:rPr>
          <w:rFonts w:eastAsia="Times New Roman" w:cs="Calibri"/>
          <w:kern w:val="0"/>
          <w:lang w:eastAsia="en-GB"/>
          <w14:ligatures w14:val="none"/>
        </w:rPr>
        <w:t>Amazon uses business intelligence (BI) to optimise supply chains, manage inventory, and personalise consumer recommendations. By analysing massive volumes of data, Amazon can forecast client preferences and assure product delivery on schedule, increasing customer happiness and loyalty.</w:t>
      </w:r>
      <w:r w:rsidR="007100B1" w:rsidRPr="007100B1">
        <w:t xml:space="preserve"> </w:t>
      </w:r>
      <w:r w:rsidR="007100B1" w:rsidRPr="007100B1">
        <w:rPr>
          <w:rFonts w:eastAsia="Times New Roman" w:cs="Times New Roman"/>
          <w:kern w:val="0"/>
          <w:lang w:eastAsia="en-GB"/>
          <w14:ligatures w14:val="none"/>
        </w:rPr>
        <w:t>(Marr, 2021)</w:t>
      </w:r>
      <w:r w:rsidRPr="00294566">
        <w:rPr>
          <w:rFonts w:eastAsia="Times New Roman" w:cs="Calibri"/>
          <w:kern w:val="0"/>
          <w:lang w:eastAsia="en-GB"/>
          <w14:ligatures w14:val="none"/>
        </w:rPr>
        <w:br/>
      </w:r>
      <w:r w:rsidRPr="00294566">
        <w:rPr>
          <w:rFonts w:eastAsia="Times New Roman" w:cs="Calibri"/>
          <w:kern w:val="0"/>
          <w:lang w:eastAsia="en-GB"/>
          <w14:ligatures w14:val="none"/>
        </w:rPr>
        <w:br/>
        <w:t>Walmart uses business intelligence (BI) to improve retail operations by analysing sales data and optimising pricing tactics. The firm employs real-time data analytics to efficiently manage its inventory, decreasing stockouts and surplus inventory (Hays, 2013).</w:t>
      </w:r>
    </w:p>
    <w:p w14:paraId="40A85FAD" w14:textId="2796FBF2" w:rsidR="00294566" w:rsidRDefault="007100B1" w:rsidP="00337917">
      <w:pPr>
        <w:rPr>
          <w:rFonts w:cs="Calibri"/>
        </w:rPr>
      </w:pPr>
      <w:r w:rsidRPr="007100B1">
        <w:rPr>
          <w:rFonts w:cs="Calibri"/>
        </w:rPr>
        <w:lastRenderedPageBreak/>
        <w:t>Using these real-life examples and accompanying research, we can see that successful implementation of BI tools may result in major business benefits, although issues like as data quality and training must be addressed to fully realise these benefits.</w:t>
      </w:r>
    </w:p>
    <w:p w14:paraId="151B7CF7" w14:textId="6702E582" w:rsidR="007100B1" w:rsidRDefault="007100B1" w:rsidP="00337917">
      <w:pPr>
        <w:rPr>
          <w:rFonts w:cs="Calibri"/>
          <w:b/>
          <w:bCs/>
          <w:u w:val="single"/>
        </w:rPr>
      </w:pPr>
      <w:r w:rsidRPr="007100B1">
        <w:rPr>
          <w:rFonts w:cs="Calibri"/>
          <w:b/>
          <w:bCs/>
          <w:u w:val="single"/>
        </w:rPr>
        <w:t>How BI Trends can help make timely and effective decisions:</w:t>
      </w:r>
    </w:p>
    <w:p w14:paraId="256BC36D" w14:textId="77777777" w:rsidR="00FD56B0" w:rsidRDefault="007100B1" w:rsidP="00337917">
      <w:pPr>
        <w:rPr>
          <w:rFonts w:cs="Calibri"/>
          <w:u w:val="single"/>
        </w:rPr>
      </w:pPr>
      <w:r w:rsidRPr="007100B1">
        <w:rPr>
          <w:rFonts w:cs="Calibri"/>
          <w:u w:val="single"/>
        </w:rPr>
        <w:t>Predictive analysis</w:t>
      </w:r>
    </w:p>
    <w:p w14:paraId="6B9D697A" w14:textId="5271A26D" w:rsidR="00FD56B0" w:rsidRDefault="00ED0CAB" w:rsidP="00337917">
      <w:pPr>
        <w:rPr>
          <w:rFonts w:cs="Calibri"/>
        </w:rPr>
      </w:pPr>
      <w:r w:rsidRPr="00ED0CAB">
        <w:rPr>
          <w:rFonts w:cs="Calibri"/>
        </w:rPr>
        <w:t>Predictive analytics, a major BI trend, use statistical algorithms and machine learning to estimate future occurrences based on past data. This helps organisations to predict trends and customer behaviour, allowing for more informed decision-making. Predictive analytics, which analyses prior data patterns, gives insights into customer preferences, market trends, and future hazards, allowing firms to optimise their plans and operations</w:t>
      </w:r>
      <w:r w:rsidRPr="00ED0CAB">
        <w:rPr>
          <w:rFonts w:cs="Calibri"/>
        </w:rPr>
        <w:t xml:space="preserve"> </w:t>
      </w:r>
      <w:r w:rsidRPr="00ED0CAB">
        <w:t>(Davenport &amp; Harris, 2007).</w:t>
      </w:r>
    </w:p>
    <w:p w14:paraId="53E112A6" w14:textId="654BF7FA" w:rsidR="00ED0CAB" w:rsidRDefault="00ED0CAB" w:rsidP="00337917">
      <w:pPr>
        <w:rPr>
          <w:rFonts w:cs="Calibri"/>
        </w:rPr>
      </w:pPr>
      <w:r w:rsidRPr="00ED0CAB">
        <w:rPr>
          <w:rFonts w:cs="Calibri"/>
        </w:rPr>
        <w:t xml:space="preserve">Target and other retailers </w:t>
      </w:r>
      <w:r w:rsidR="00613097" w:rsidRPr="00ED0CAB">
        <w:rPr>
          <w:rFonts w:cs="Calibri"/>
        </w:rPr>
        <w:t>use</w:t>
      </w:r>
      <w:r w:rsidRPr="00ED0CAB">
        <w:rPr>
          <w:rFonts w:cs="Calibri"/>
        </w:rPr>
        <w:t xml:space="preserve"> predictive analytics to manage their inventory. Target anticipates product demand by analysing sales data, weather trends, and geographical preferences, ensuring that popular things are available while minimising excess inventory of less popular items. This strategy keeps inventory turnover high, reduces storage costs, and increases customer satisfaction (Waller &amp; Fawcett, 2013).</w:t>
      </w:r>
    </w:p>
    <w:p w14:paraId="772C094D" w14:textId="416927EF" w:rsidR="00ED0CAB" w:rsidRPr="00ED0CAB" w:rsidRDefault="00ED0CAB" w:rsidP="00ED0CAB">
      <w:pPr>
        <w:rPr>
          <w:rFonts w:cs="Calibri"/>
          <w:i/>
          <w:iCs/>
        </w:rPr>
      </w:pPr>
      <w:r w:rsidRPr="00ED0CAB">
        <w:rPr>
          <w:rFonts w:cs="Calibri"/>
          <w:i/>
          <w:iCs/>
        </w:rPr>
        <w:t>Consequences:</w:t>
      </w:r>
    </w:p>
    <w:p w14:paraId="6F6DBD6A" w14:textId="77777777" w:rsidR="00ED0CAB" w:rsidRPr="00ED0CAB" w:rsidRDefault="00ED0CAB" w:rsidP="00ED0CAB">
      <w:pPr>
        <w:rPr>
          <w:rFonts w:cs="Calibri"/>
        </w:rPr>
      </w:pPr>
      <w:r w:rsidRPr="00ED0CAB">
        <w:rPr>
          <w:rFonts w:cs="Calibri"/>
        </w:rPr>
        <w:t>Positive: Improved inventory turnover, maintaining optimal stock levels, and reducing holding costs.</w:t>
      </w:r>
    </w:p>
    <w:p w14:paraId="374A7147" w14:textId="600881D1" w:rsidR="00ED0CAB" w:rsidRDefault="00ED0CAB" w:rsidP="00ED0CAB">
      <w:pPr>
        <w:rPr>
          <w:rFonts w:cs="Calibri"/>
        </w:rPr>
      </w:pPr>
      <w:r w:rsidRPr="00ED0CAB">
        <w:rPr>
          <w:rFonts w:cs="Calibri"/>
        </w:rPr>
        <w:t>Negative: Risk of over-reliance on forecasts, which can lead to errors if models are poorly adjusted or unexpected events occur.</w:t>
      </w:r>
    </w:p>
    <w:p w14:paraId="4D6D3548" w14:textId="158396D9" w:rsidR="00ED0CAB" w:rsidRDefault="00ED0CAB" w:rsidP="00ED0CAB">
      <w:pPr>
        <w:rPr>
          <w:rFonts w:cs="Calibri"/>
          <w:u w:val="single"/>
        </w:rPr>
      </w:pPr>
      <w:r w:rsidRPr="00ED0CAB">
        <w:rPr>
          <w:rFonts w:cs="Calibri"/>
          <w:u w:val="single"/>
        </w:rPr>
        <w:t>Machine Learning</w:t>
      </w:r>
    </w:p>
    <w:p w14:paraId="270CAD8B" w14:textId="74A8A0E7" w:rsidR="00ED0CAB" w:rsidRDefault="00ED0CAB" w:rsidP="00ED0CAB">
      <w:pPr>
        <w:rPr>
          <w:rFonts w:cs="Calibri"/>
        </w:rPr>
      </w:pPr>
      <w:r w:rsidRPr="00ED0CAB">
        <w:rPr>
          <w:rFonts w:cs="Calibri"/>
        </w:rPr>
        <w:t>Machine Learning (ML) automates data analysis and uncovers deeper insights by learning from data patterns rather than explicit programming. These technologies improve BI by enabling predictive analytics, anomaly detection, and personalised suggestions.</w:t>
      </w:r>
    </w:p>
    <w:p w14:paraId="019FB0E0" w14:textId="5DD3E6F7" w:rsidR="00ED0CAB" w:rsidRDefault="00ED0CAB" w:rsidP="00ED0CAB">
      <w:pPr>
        <w:rPr>
          <w:rFonts w:cs="Calibri"/>
        </w:rPr>
      </w:pPr>
      <w:r w:rsidRPr="00ED0CAB">
        <w:rPr>
          <w:rFonts w:cs="Calibri"/>
        </w:rPr>
        <w:t xml:space="preserve">In e-commerce, corporations such as Amazon </w:t>
      </w:r>
      <w:r w:rsidR="00613097" w:rsidRPr="00ED0CAB">
        <w:rPr>
          <w:rFonts w:cs="Calibri"/>
        </w:rPr>
        <w:t>use</w:t>
      </w:r>
      <w:r w:rsidRPr="00ED0CAB">
        <w:rPr>
          <w:rFonts w:cs="Calibri"/>
        </w:rPr>
        <w:t xml:space="preserve"> AI-driven recommendation systems to analyse consumer behaviour and propose goods, resulting in increased sales and customer happiness</w:t>
      </w:r>
      <w:r>
        <w:rPr>
          <w:rFonts w:cs="Calibri"/>
        </w:rPr>
        <w:t xml:space="preserve"> </w:t>
      </w:r>
      <w:r w:rsidRPr="00ED0CAB">
        <w:rPr>
          <w:rFonts w:cs="Calibri"/>
        </w:rPr>
        <w:t>(Smith and Linden, 2017)</w:t>
      </w:r>
    </w:p>
    <w:p w14:paraId="78A29E01" w14:textId="0EA3311E" w:rsidR="00ED0CAB" w:rsidRPr="00ED0CAB" w:rsidRDefault="00ED0CAB" w:rsidP="00ED0CAB">
      <w:pPr>
        <w:rPr>
          <w:rFonts w:cs="Calibri"/>
          <w:i/>
          <w:iCs/>
        </w:rPr>
      </w:pPr>
      <w:r w:rsidRPr="00ED0CAB">
        <w:rPr>
          <w:rFonts w:cs="Calibri"/>
          <w:i/>
          <w:iCs/>
        </w:rPr>
        <w:t>Consequences</w:t>
      </w:r>
      <w:r>
        <w:rPr>
          <w:rFonts w:cs="Calibri"/>
          <w:i/>
          <w:iCs/>
        </w:rPr>
        <w:t>:</w:t>
      </w:r>
    </w:p>
    <w:p w14:paraId="119476B1" w14:textId="77777777" w:rsidR="00ED0CAB" w:rsidRPr="00ED0CAB" w:rsidRDefault="00ED0CAB" w:rsidP="00ED0CAB">
      <w:pPr>
        <w:rPr>
          <w:rFonts w:cs="Calibri"/>
        </w:rPr>
      </w:pPr>
      <w:r w:rsidRPr="00ED0CAB">
        <w:rPr>
          <w:rFonts w:cs="Calibri"/>
        </w:rPr>
        <w:t>Positive: Enhanced customer experience through personalized recommendations.</w:t>
      </w:r>
    </w:p>
    <w:p w14:paraId="57E9C212" w14:textId="37816A0F" w:rsidR="00ED0CAB" w:rsidRDefault="00ED0CAB" w:rsidP="00ED0CAB">
      <w:pPr>
        <w:rPr>
          <w:rFonts w:cs="Calibri"/>
        </w:rPr>
      </w:pPr>
      <w:r w:rsidRPr="00ED0CAB">
        <w:rPr>
          <w:rFonts w:cs="Calibri"/>
        </w:rPr>
        <w:t xml:space="preserve">Negative: Ethical concerns and biases, as </w:t>
      </w:r>
      <w:r>
        <w:rPr>
          <w:rFonts w:cs="Calibri"/>
        </w:rPr>
        <w:t>machine learning</w:t>
      </w:r>
      <w:r w:rsidRPr="00ED0CAB">
        <w:rPr>
          <w:rFonts w:cs="Calibri"/>
        </w:rPr>
        <w:t xml:space="preserve"> systems can reinforce existing biases in the data (O’Neil, 2016).</w:t>
      </w:r>
    </w:p>
    <w:p w14:paraId="213DDD9F" w14:textId="77777777" w:rsidR="005E5E8F" w:rsidRDefault="005E5E8F" w:rsidP="00ED0CAB">
      <w:pPr>
        <w:rPr>
          <w:rFonts w:cs="Calibri"/>
        </w:rPr>
      </w:pPr>
    </w:p>
    <w:p w14:paraId="0BF287E8" w14:textId="66F4FB7E" w:rsidR="005E5E8F" w:rsidRDefault="005E5E8F" w:rsidP="00ED0CAB">
      <w:pPr>
        <w:rPr>
          <w:rFonts w:cs="Calibri"/>
          <w:u w:val="single"/>
        </w:rPr>
      </w:pPr>
      <w:r w:rsidRPr="005E5E8F">
        <w:rPr>
          <w:rFonts w:cs="Calibri"/>
          <w:u w:val="single"/>
        </w:rPr>
        <w:lastRenderedPageBreak/>
        <w:t xml:space="preserve">Data Visualization </w:t>
      </w:r>
    </w:p>
    <w:p w14:paraId="289EA676" w14:textId="5590F087" w:rsidR="005E5E8F" w:rsidRPr="005E5E8F" w:rsidRDefault="005E5E8F" w:rsidP="00ED0CAB">
      <w:pPr>
        <w:rPr>
          <w:rFonts w:cs="Calibri"/>
        </w:rPr>
      </w:pPr>
      <w:r w:rsidRPr="005E5E8F">
        <w:rPr>
          <w:rFonts w:cs="Calibri"/>
        </w:rPr>
        <w:t>Data visualisation technologies, like as dashboards, enable real-time decision-making by displaying complicated data in an intelligible way. These technologies enable firms to easily detect trends, patterns, and outliers.</w:t>
      </w:r>
    </w:p>
    <w:p w14:paraId="34684063" w14:textId="71BEF135" w:rsidR="005E5E8F" w:rsidRDefault="005E5E8F">
      <w:pPr>
        <w:rPr>
          <w:rFonts w:cs="Calibri"/>
        </w:rPr>
      </w:pPr>
      <w:r w:rsidRPr="005E5E8F">
        <w:rPr>
          <w:rFonts w:cs="Calibri"/>
        </w:rPr>
        <w:t>Retailers employ technologies such as Tableau and Power BI to evaluate sales success, monitor key performance indicators (KPIs), and make data-driven decisions (Murray, 2016).</w:t>
      </w:r>
    </w:p>
    <w:p w14:paraId="169A5F9F" w14:textId="77777777" w:rsidR="005E5E8F" w:rsidRPr="00ED0CAB" w:rsidRDefault="005E5E8F" w:rsidP="005E5E8F">
      <w:pPr>
        <w:rPr>
          <w:rFonts w:cs="Calibri"/>
          <w:i/>
          <w:iCs/>
        </w:rPr>
      </w:pPr>
      <w:r w:rsidRPr="00ED0CAB">
        <w:rPr>
          <w:rFonts w:cs="Calibri"/>
          <w:i/>
          <w:iCs/>
        </w:rPr>
        <w:t>Consequences</w:t>
      </w:r>
      <w:r>
        <w:rPr>
          <w:rFonts w:cs="Calibri"/>
          <w:i/>
          <w:iCs/>
        </w:rPr>
        <w:t>:</w:t>
      </w:r>
    </w:p>
    <w:p w14:paraId="62E33068" w14:textId="77777777" w:rsidR="005E5E8F" w:rsidRPr="005E5E8F" w:rsidRDefault="005E5E8F" w:rsidP="005E5E8F">
      <w:pPr>
        <w:rPr>
          <w:rFonts w:cs="Calibri"/>
        </w:rPr>
      </w:pPr>
      <w:r w:rsidRPr="005E5E8F">
        <w:rPr>
          <w:rFonts w:cs="Calibri"/>
        </w:rPr>
        <w:t>Positive: Better comprehension of data through intuitive visual representations.</w:t>
      </w:r>
    </w:p>
    <w:p w14:paraId="50D8574F" w14:textId="31741E29" w:rsidR="005E5E8F" w:rsidRDefault="005E5E8F" w:rsidP="005E5E8F">
      <w:pPr>
        <w:rPr>
          <w:rFonts w:cs="Calibri"/>
        </w:rPr>
      </w:pPr>
      <w:r w:rsidRPr="005E5E8F">
        <w:rPr>
          <w:rFonts w:cs="Calibri"/>
        </w:rPr>
        <w:t xml:space="preserve">Negative: </w:t>
      </w:r>
      <w:r w:rsidRPr="005E5E8F">
        <w:rPr>
          <w:rFonts w:cs="Calibri"/>
        </w:rPr>
        <w:t>Misinterpretation</w:t>
      </w:r>
      <w:r w:rsidRPr="005E5E8F">
        <w:rPr>
          <w:rFonts w:cs="Calibri"/>
        </w:rPr>
        <w:t xml:space="preserve"> of visual data, leading to incorrect decisions if visualizations are poorly designed</w:t>
      </w:r>
      <w:r w:rsidR="00F77E63">
        <w:rPr>
          <w:rFonts w:cs="Calibri"/>
        </w:rPr>
        <w:t xml:space="preserve">. </w:t>
      </w:r>
    </w:p>
    <w:p w14:paraId="6BD25D3D" w14:textId="280F172C" w:rsidR="005E5E8F" w:rsidRDefault="005E5E8F" w:rsidP="005E5E8F">
      <w:pPr>
        <w:rPr>
          <w:rFonts w:cs="Calibri"/>
          <w:u w:val="single"/>
        </w:rPr>
      </w:pPr>
      <w:r w:rsidRPr="005E5E8F">
        <w:rPr>
          <w:rFonts w:cs="Calibri"/>
          <w:u w:val="single"/>
        </w:rPr>
        <w:t xml:space="preserve">Real-time Analytics </w:t>
      </w:r>
    </w:p>
    <w:p w14:paraId="4BD342A7" w14:textId="085ECEA4" w:rsidR="005E5E8F" w:rsidRPr="005E5E8F" w:rsidRDefault="005E5E8F" w:rsidP="005E5E8F">
      <w:pPr>
        <w:rPr>
          <w:rFonts w:cs="Calibri"/>
        </w:rPr>
      </w:pPr>
      <w:r w:rsidRPr="005E5E8F">
        <w:rPr>
          <w:rFonts w:cs="Calibri"/>
        </w:rPr>
        <w:t>Real-time analytics processes and analyses data as it is generated, providing quick insights and actions. This is critical for dynamic contexts where quick judgements are required</w:t>
      </w:r>
      <w:r w:rsidR="00613097">
        <w:rPr>
          <w:rFonts w:cs="Calibri"/>
        </w:rPr>
        <w:t xml:space="preserve"> for problem solving.</w:t>
      </w:r>
    </w:p>
    <w:p w14:paraId="215B5738" w14:textId="149FE92D" w:rsidR="005E5E8F" w:rsidRDefault="005E5E8F">
      <w:pPr>
        <w:rPr>
          <w:rFonts w:cs="Calibri"/>
        </w:rPr>
      </w:pPr>
      <w:r w:rsidRPr="005E5E8F">
        <w:rPr>
          <w:rFonts w:cs="Calibri"/>
        </w:rPr>
        <w:t>Retailers use real-time analytics to optimise pricing strategies during peak hours, altering rates depending on current demand and inventory levels (Bose, 2009).</w:t>
      </w:r>
    </w:p>
    <w:p w14:paraId="7FD6A587" w14:textId="5554D4E0" w:rsidR="005E5E8F" w:rsidRDefault="005E5E8F">
      <w:pPr>
        <w:rPr>
          <w:rFonts w:cs="Calibri"/>
          <w:i/>
          <w:iCs/>
        </w:rPr>
      </w:pPr>
      <w:r w:rsidRPr="00ED0CAB">
        <w:rPr>
          <w:rFonts w:cs="Calibri"/>
          <w:i/>
          <w:iCs/>
        </w:rPr>
        <w:t>Consequences</w:t>
      </w:r>
      <w:r>
        <w:rPr>
          <w:rFonts w:cs="Calibri"/>
          <w:i/>
          <w:iCs/>
        </w:rPr>
        <w:t>:</w:t>
      </w:r>
    </w:p>
    <w:p w14:paraId="46F65B8B" w14:textId="77777777" w:rsidR="005E5E8F" w:rsidRPr="005E5E8F" w:rsidRDefault="005E5E8F" w:rsidP="005E5E8F">
      <w:pPr>
        <w:rPr>
          <w:rFonts w:cs="Calibri"/>
        </w:rPr>
      </w:pPr>
      <w:r w:rsidRPr="005E5E8F">
        <w:rPr>
          <w:rFonts w:cs="Calibri"/>
        </w:rPr>
        <w:t>Positive: Swift decision-making and responsiveness to market changes.</w:t>
      </w:r>
    </w:p>
    <w:p w14:paraId="2EA9D7D9" w14:textId="584A4202" w:rsidR="005E5E8F" w:rsidRDefault="005E5E8F" w:rsidP="005E5E8F">
      <w:pPr>
        <w:rPr>
          <w:rFonts w:cs="Calibri"/>
        </w:rPr>
      </w:pPr>
      <w:r w:rsidRPr="005E5E8F">
        <w:rPr>
          <w:rFonts w:cs="Calibri"/>
        </w:rPr>
        <w:t xml:space="preserve">Negative: </w:t>
      </w:r>
      <w:r w:rsidRPr="005E5E8F">
        <w:rPr>
          <w:rFonts w:cs="Calibri"/>
        </w:rPr>
        <w:t>Excessive costs</w:t>
      </w:r>
      <w:r w:rsidRPr="005E5E8F">
        <w:rPr>
          <w:rFonts w:cs="Calibri"/>
        </w:rPr>
        <w:t xml:space="preserve"> of implementation and maintenance of real-time analytics </w:t>
      </w:r>
      <w:r w:rsidR="00613097">
        <w:rPr>
          <w:rFonts w:cs="Calibri"/>
        </w:rPr>
        <w:t>software</w:t>
      </w:r>
      <w:r w:rsidRPr="005E5E8F">
        <w:rPr>
          <w:rFonts w:cs="Calibri"/>
        </w:rPr>
        <w:t xml:space="preserve"> (Gruhn and </w:t>
      </w:r>
      <w:proofErr w:type="spellStart"/>
      <w:r w:rsidRPr="005E5E8F">
        <w:rPr>
          <w:rFonts w:cs="Calibri"/>
        </w:rPr>
        <w:t>Striemer</w:t>
      </w:r>
      <w:proofErr w:type="spellEnd"/>
      <w:r w:rsidRPr="005E5E8F">
        <w:rPr>
          <w:rFonts w:cs="Calibri"/>
        </w:rPr>
        <w:t>, 2018)</w:t>
      </w:r>
      <w:r>
        <w:rPr>
          <w:rFonts w:cs="Calibri"/>
        </w:rPr>
        <w:t xml:space="preserve">. </w:t>
      </w:r>
    </w:p>
    <w:p w14:paraId="7C0F2CE6" w14:textId="08A6E5DD" w:rsidR="005E5E8F" w:rsidRPr="005E5E8F" w:rsidRDefault="005E5E8F" w:rsidP="005E5E8F">
      <w:pPr>
        <w:rPr>
          <w:rFonts w:cs="Calibri"/>
          <w:u w:val="single"/>
        </w:rPr>
      </w:pPr>
      <w:r w:rsidRPr="005E5E8F">
        <w:rPr>
          <w:rFonts w:cs="Calibri"/>
          <w:u w:val="single"/>
        </w:rPr>
        <w:t xml:space="preserve">Cloud-Based BI solutions </w:t>
      </w:r>
    </w:p>
    <w:p w14:paraId="398DF95C" w14:textId="3EAAB568" w:rsidR="005E5E8F" w:rsidRDefault="005E5E8F" w:rsidP="005E5E8F">
      <w:pPr>
        <w:rPr>
          <w:rFonts w:cs="Calibri"/>
        </w:rPr>
      </w:pPr>
      <w:r w:rsidRPr="005E5E8F">
        <w:rPr>
          <w:rFonts w:cs="Calibri"/>
        </w:rPr>
        <w:t>Cloud-based BI solutions are flexible and scalable, allowing organisations to access BI tools and data from any location, increase resources as needed, and decrease upfront expenses.</w:t>
      </w:r>
    </w:p>
    <w:p w14:paraId="5EDA3216" w14:textId="792A3D3B" w:rsidR="001B2855" w:rsidRPr="001B2855" w:rsidRDefault="001B2855" w:rsidP="001B2855">
      <w:pPr>
        <w:rPr>
          <w:rFonts w:eastAsia="Times New Roman" w:cs="Times New Roman"/>
          <w:kern w:val="0"/>
          <w:lang w:eastAsia="en-GB"/>
          <w14:ligatures w14:val="none"/>
        </w:rPr>
      </w:pPr>
      <w:r w:rsidRPr="001B2855">
        <w:rPr>
          <w:rFonts w:cs="Calibri"/>
        </w:rPr>
        <w:t xml:space="preserve">A retail chain employs cloud BI to centralise data access and collaboration, allowing for seamless integration of data from numerous stores as well as real-time reporting </w:t>
      </w:r>
      <w:r w:rsidRPr="001B2855">
        <w:rPr>
          <w:rFonts w:eastAsia="Times New Roman" w:cs="Times New Roman"/>
          <w:kern w:val="0"/>
          <w:lang w:eastAsia="en-GB"/>
          <w14:ligatures w14:val="none"/>
        </w:rPr>
        <w:t>(Khosrow-Pour, 2019)</w:t>
      </w:r>
      <w:r>
        <w:rPr>
          <w:rFonts w:eastAsia="Times New Roman" w:cs="Times New Roman"/>
          <w:kern w:val="0"/>
          <w:lang w:eastAsia="en-GB"/>
          <w14:ligatures w14:val="none"/>
        </w:rPr>
        <w:t>.</w:t>
      </w:r>
    </w:p>
    <w:p w14:paraId="33DA6F04" w14:textId="56089405" w:rsidR="001B2855" w:rsidRPr="001B2855" w:rsidRDefault="001B2855" w:rsidP="001B2855">
      <w:pPr>
        <w:rPr>
          <w:rFonts w:cs="Calibri"/>
        </w:rPr>
      </w:pPr>
      <w:r w:rsidRPr="001B2855">
        <w:rPr>
          <w:rFonts w:cs="Calibri"/>
          <w:i/>
          <w:iCs/>
        </w:rPr>
        <w:t>Consequences</w:t>
      </w:r>
      <w:r w:rsidRPr="001B2855">
        <w:rPr>
          <w:rFonts w:cs="Calibri"/>
        </w:rPr>
        <w:t>:</w:t>
      </w:r>
    </w:p>
    <w:p w14:paraId="3A447420" w14:textId="22236214" w:rsidR="001B2855" w:rsidRPr="001B2855" w:rsidRDefault="001B2855" w:rsidP="001B2855">
      <w:pPr>
        <w:rPr>
          <w:rFonts w:cs="Calibri"/>
        </w:rPr>
      </w:pPr>
      <w:r w:rsidRPr="001B2855">
        <w:rPr>
          <w:rFonts w:cs="Calibri"/>
          <w:i/>
          <w:iCs/>
        </w:rPr>
        <w:t>Positive</w:t>
      </w:r>
      <w:r w:rsidRPr="001B2855">
        <w:rPr>
          <w:rFonts w:cs="Calibri"/>
        </w:rPr>
        <w:t>: Cost effectiveness and scalability, as cloud solutions adapt to business requirements while lowering infrastructure expenses.</w:t>
      </w:r>
    </w:p>
    <w:p w14:paraId="735438AA" w14:textId="183944E1" w:rsidR="005E5E8F" w:rsidRDefault="001B2855" w:rsidP="001B2855">
      <w:pPr>
        <w:rPr>
          <w:rFonts w:cs="Calibri"/>
        </w:rPr>
      </w:pPr>
      <w:r w:rsidRPr="001B2855">
        <w:rPr>
          <w:rFonts w:cs="Calibri"/>
          <w:i/>
          <w:iCs/>
        </w:rPr>
        <w:t>Negative</w:t>
      </w:r>
      <w:r w:rsidRPr="001B2855">
        <w:rPr>
          <w:rFonts w:cs="Calibri"/>
        </w:rPr>
        <w:t>: Reliance on external cloud service providers may lead to data security flaws</w:t>
      </w:r>
      <w:r w:rsidR="00613097">
        <w:rPr>
          <w:rFonts w:cs="Calibri"/>
        </w:rPr>
        <w:t>/breaches.</w:t>
      </w:r>
      <w:r w:rsidRPr="001B2855">
        <w:rPr>
          <w:rFonts w:cs="Calibri"/>
        </w:rPr>
        <w:t xml:space="preserve"> (</w:t>
      </w:r>
      <w:proofErr w:type="spellStart"/>
      <w:r w:rsidRPr="001B2855">
        <w:rPr>
          <w:rFonts w:cs="Calibri"/>
        </w:rPr>
        <w:t>Rittinghouse</w:t>
      </w:r>
      <w:proofErr w:type="spellEnd"/>
      <w:r w:rsidRPr="001B2855">
        <w:rPr>
          <w:rFonts w:cs="Calibri"/>
        </w:rPr>
        <w:t xml:space="preserve"> &amp; Ransome, 2016).</w:t>
      </w:r>
    </w:p>
    <w:p w14:paraId="46F74A10" w14:textId="13641C9E" w:rsidR="001B2855" w:rsidRPr="001B2855" w:rsidRDefault="001B2855" w:rsidP="001B2855">
      <w:pPr>
        <w:spacing w:after="0" w:line="240" w:lineRule="auto"/>
        <w:rPr>
          <w:rFonts w:eastAsia="Times New Roman" w:cs="Times New Roman"/>
          <w:b/>
          <w:bCs/>
          <w:kern w:val="0"/>
          <w:u w:val="single"/>
          <w:lang w:eastAsia="en-GB"/>
          <w14:ligatures w14:val="none"/>
        </w:rPr>
      </w:pPr>
      <w:r w:rsidRPr="001B2855">
        <w:rPr>
          <w:rFonts w:eastAsia="Times New Roman" w:cs="Times New Roman"/>
          <w:b/>
          <w:bCs/>
          <w:kern w:val="0"/>
          <w:u w:val="single"/>
          <w:lang w:eastAsia="en-GB"/>
          <w14:ligatures w14:val="none"/>
        </w:rPr>
        <w:lastRenderedPageBreak/>
        <w:t>Conclusion:</w:t>
      </w:r>
    </w:p>
    <w:p w14:paraId="6711A011" w14:textId="77777777" w:rsidR="001B2855" w:rsidRPr="001B2855" w:rsidRDefault="001B2855" w:rsidP="001B2855">
      <w:pPr>
        <w:spacing w:after="0" w:line="240" w:lineRule="auto"/>
        <w:rPr>
          <w:rFonts w:eastAsia="Times New Roman" w:cs="Times New Roman"/>
          <w:i/>
          <w:iCs/>
          <w:kern w:val="0"/>
          <w:lang w:eastAsia="en-GB"/>
          <w14:ligatures w14:val="none"/>
        </w:rPr>
      </w:pPr>
    </w:p>
    <w:p w14:paraId="1CD810BE" w14:textId="77777777" w:rsidR="00F77E63" w:rsidRPr="00F77E63" w:rsidRDefault="00F77E63" w:rsidP="00F77E63">
      <w:pPr>
        <w:spacing w:after="0" w:line="240" w:lineRule="auto"/>
        <w:rPr>
          <w:rFonts w:eastAsia="Times New Roman" w:cs="Times New Roman"/>
          <w:kern w:val="0"/>
          <w:lang w:eastAsia="en-GB"/>
          <w14:ligatures w14:val="none"/>
        </w:rPr>
      </w:pPr>
      <w:r w:rsidRPr="00F77E63">
        <w:rPr>
          <w:rFonts w:eastAsia="Times New Roman" w:cs="Times New Roman"/>
          <w:kern w:val="0"/>
          <w:lang w:eastAsia="en-GB"/>
          <w14:ligatures w14:val="none"/>
        </w:rPr>
        <w:t>In today's retail world, business intelligence is critical. It transforms raw data into valuable insights, enabling organisations to function more effectively and make better decisions. Companies that use new business intelligence tools and trends may remain ahead of the competition and adapt quickly to market developments.</w:t>
      </w:r>
    </w:p>
    <w:p w14:paraId="2EF4CD77" w14:textId="77777777" w:rsidR="00F77E63" w:rsidRDefault="00F77E63" w:rsidP="00613097">
      <w:pPr>
        <w:spacing w:after="0" w:line="240" w:lineRule="auto"/>
        <w:rPr>
          <w:rFonts w:eastAsia="Times New Roman" w:cs="Times New Roman"/>
          <w:kern w:val="0"/>
          <w:lang w:eastAsia="en-GB"/>
          <w14:ligatures w14:val="none"/>
        </w:rPr>
      </w:pPr>
    </w:p>
    <w:p w14:paraId="61880354" w14:textId="69B9CD02" w:rsidR="00613097" w:rsidRDefault="00F77E63" w:rsidP="00613097">
      <w:pPr>
        <w:spacing w:after="0" w:line="240" w:lineRule="auto"/>
        <w:rPr>
          <w:rFonts w:eastAsia="Times New Roman" w:cs="Times New Roman"/>
          <w:kern w:val="0"/>
          <w:lang w:eastAsia="en-GB"/>
          <w14:ligatures w14:val="none"/>
        </w:rPr>
      </w:pPr>
      <w:r w:rsidRPr="00F77E63">
        <w:rPr>
          <w:rFonts w:eastAsia="Times New Roman" w:cs="Times New Roman"/>
          <w:kern w:val="0"/>
          <w:lang w:eastAsia="en-GB"/>
          <w14:ligatures w14:val="none"/>
        </w:rPr>
        <w:t>To be competitive, firms must keep up with the newest BI advances. While BI provides major benefits like as enhanced decision-making and consumer experiences, it also presents obstacles such as guaranteeing data integrity, dealing with ethical concerns, and controlling expenses. Successfully managing these aspects is critical to realising the full potential of BI and generating corporate success.</w:t>
      </w:r>
    </w:p>
    <w:p w14:paraId="060A40DE" w14:textId="77777777" w:rsidR="00F77E63" w:rsidRPr="00613097" w:rsidRDefault="00F77E63" w:rsidP="00613097">
      <w:pPr>
        <w:spacing w:after="0" w:line="240" w:lineRule="auto"/>
        <w:rPr>
          <w:rFonts w:eastAsia="Times New Roman" w:cs="Times New Roman"/>
          <w:kern w:val="0"/>
          <w:lang w:eastAsia="en-GB"/>
          <w14:ligatures w14:val="none"/>
        </w:rPr>
      </w:pPr>
    </w:p>
    <w:p w14:paraId="678B2C50" w14:textId="48040DDD" w:rsidR="00613097" w:rsidRDefault="00613097" w:rsidP="001B2855">
      <w:pPr>
        <w:rPr>
          <w:rFonts w:cs="Calibri"/>
          <w:b/>
          <w:bCs/>
          <w:u w:val="single"/>
        </w:rPr>
      </w:pPr>
      <w:r w:rsidRPr="00613097">
        <w:rPr>
          <w:rFonts w:cs="Calibri"/>
          <w:b/>
          <w:bCs/>
          <w:u w:val="single"/>
        </w:rPr>
        <w:t xml:space="preserve">References </w:t>
      </w:r>
    </w:p>
    <w:p w14:paraId="2287CEC3"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Aggarwal, A. (2015). </w:t>
      </w:r>
      <w:r w:rsidRPr="00613097">
        <w:rPr>
          <w:rFonts w:asciiTheme="minorHAnsi" w:hAnsiTheme="minorHAnsi"/>
          <w:i/>
          <w:iCs/>
        </w:rPr>
        <w:t>Managing Big Data Integration in the Public Sector</w:t>
      </w:r>
      <w:r w:rsidRPr="00613097">
        <w:rPr>
          <w:rFonts w:asciiTheme="minorHAnsi" w:hAnsiTheme="minorHAnsi"/>
        </w:rPr>
        <w:t>. IGI Global.</w:t>
      </w:r>
    </w:p>
    <w:p w14:paraId="4F13D32D"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Bond, M., Human, K. and Kwon, N. (2022). </w:t>
      </w:r>
      <w:r w:rsidRPr="00613097">
        <w:rPr>
          <w:rFonts w:asciiTheme="minorHAnsi" w:hAnsiTheme="minorHAnsi"/>
          <w:i/>
          <w:iCs/>
        </w:rPr>
        <w:t>Analysis and Implications for Equifax Data Breach</w:t>
      </w:r>
      <w:r w:rsidRPr="00613097">
        <w:rPr>
          <w:rFonts w:asciiTheme="minorHAnsi" w:hAnsiTheme="minorHAnsi"/>
        </w:rPr>
        <w:t>. [online] Available at: https://cs.ucf.edu/~mohaisen/doc/teaching/cap5150/fall2022/cap5150-proj2.pdf.</w:t>
      </w:r>
    </w:p>
    <w:p w14:paraId="46993200"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Bose, R. (2009). Advanced analytics: opportunities and challenges. </w:t>
      </w:r>
      <w:r w:rsidRPr="00613097">
        <w:rPr>
          <w:rFonts w:asciiTheme="minorHAnsi" w:hAnsiTheme="minorHAnsi"/>
          <w:i/>
          <w:iCs/>
        </w:rPr>
        <w:t>Industrial Management &amp; Data Systems</w:t>
      </w:r>
      <w:r w:rsidRPr="00613097">
        <w:rPr>
          <w:rFonts w:asciiTheme="minorHAnsi" w:hAnsiTheme="minorHAnsi"/>
        </w:rPr>
        <w:t xml:space="preserve">, 109(2), pp.155–172. </w:t>
      </w:r>
      <w:proofErr w:type="spellStart"/>
      <w:r w:rsidRPr="00613097">
        <w:rPr>
          <w:rFonts w:asciiTheme="minorHAnsi" w:hAnsiTheme="minorHAnsi"/>
        </w:rPr>
        <w:t>doi:https</w:t>
      </w:r>
      <w:proofErr w:type="spellEnd"/>
      <w:r w:rsidRPr="00613097">
        <w:rPr>
          <w:rFonts w:asciiTheme="minorHAnsi" w:hAnsiTheme="minorHAnsi"/>
        </w:rPr>
        <w:t>://doi.org/10.1108/02635570910930073.</w:t>
      </w:r>
    </w:p>
    <w:p w14:paraId="7E1FFCDE"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Davenport, T.H. and Harris, J.G. (2007). </w:t>
      </w:r>
      <w:r w:rsidRPr="00613097">
        <w:rPr>
          <w:rFonts w:asciiTheme="minorHAnsi" w:hAnsiTheme="minorHAnsi"/>
          <w:i/>
          <w:iCs/>
        </w:rPr>
        <w:t>Competing on analytics : the new science of winning</w:t>
      </w:r>
      <w:r w:rsidRPr="00613097">
        <w:rPr>
          <w:rFonts w:asciiTheme="minorHAnsi" w:hAnsiTheme="minorHAnsi"/>
        </w:rPr>
        <w:t>. Boston, Mass.: Harvard Business School Press.</w:t>
      </w:r>
    </w:p>
    <w:p w14:paraId="2C34CCCE"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Efraim Turban and Al, E. (2011). </w:t>
      </w:r>
      <w:r w:rsidRPr="00613097">
        <w:rPr>
          <w:rFonts w:asciiTheme="minorHAnsi" w:hAnsiTheme="minorHAnsi"/>
          <w:i/>
          <w:iCs/>
        </w:rPr>
        <w:t>Business intelligence</w:t>
      </w:r>
      <w:r w:rsidRPr="00613097">
        <w:rPr>
          <w:rFonts w:asciiTheme="minorHAnsi" w:hAnsiTheme="minorHAnsi"/>
        </w:rPr>
        <w:t>. Upper Saddle River, N.J: Prentice Hall ; London.</w:t>
      </w:r>
    </w:p>
    <w:p w14:paraId="00A1D3EE"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Few, S. (2006). </w:t>
      </w:r>
      <w:r w:rsidRPr="00613097">
        <w:rPr>
          <w:rFonts w:asciiTheme="minorHAnsi" w:hAnsiTheme="minorHAnsi"/>
          <w:i/>
          <w:iCs/>
        </w:rPr>
        <w:t>Information Dashboard Design</w:t>
      </w:r>
      <w:r w:rsidRPr="00613097">
        <w:rPr>
          <w:rFonts w:asciiTheme="minorHAnsi" w:hAnsiTheme="minorHAnsi"/>
        </w:rPr>
        <w:t>. Oreilly &amp; Associates Incorporated.</w:t>
      </w:r>
    </w:p>
    <w:p w14:paraId="5B4C03D0"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Gruhn, V. and </w:t>
      </w:r>
      <w:proofErr w:type="spellStart"/>
      <w:r w:rsidRPr="00613097">
        <w:rPr>
          <w:rFonts w:asciiTheme="minorHAnsi" w:hAnsiTheme="minorHAnsi"/>
        </w:rPr>
        <w:t>StriemerR</w:t>
      </w:r>
      <w:proofErr w:type="spellEnd"/>
      <w:r w:rsidRPr="00613097">
        <w:rPr>
          <w:rFonts w:asciiTheme="minorHAnsi" w:hAnsiTheme="minorHAnsi"/>
        </w:rPr>
        <w:t xml:space="preserve">. (2018). </w:t>
      </w:r>
      <w:r w:rsidRPr="00613097">
        <w:rPr>
          <w:rFonts w:asciiTheme="minorHAnsi" w:hAnsiTheme="minorHAnsi"/>
          <w:i/>
          <w:iCs/>
        </w:rPr>
        <w:t>The Essence of Software Engineering</w:t>
      </w:r>
      <w:r w:rsidRPr="00613097">
        <w:rPr>
          <w:rFonts w:asciiTheme="minorHAnsi" w:hAnsiTheme="minorHAnsi"/>
        </w:rPr>
        <w:t>. Cham: Springer.</w:t>
      </w:r>
    </w:p>
    <w:p w14:paraId="0E3B1ECE"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IBM (2019). </w:t>
      </w:r>
      <w:r w:rsidRPr="00613097">
        <w:rPr>
          <w:rFonts w:asciiTheme="minorHAnsi" w:hAnsiTheme="minorHAnsi"/>
          <w:i/>
          <w:iCs/>
        </w:rPr>
        <w:t>Training and Development</w:t>
      </w:r>
      <w:r w:rsidRPr="00613097">
        <w:rPr>
          <w:rFonts w:asciiTheme="minorHAnsi" w:hAnsiTheme="minorHAnsi"/>
        </w:rPr>
        <w:t>. [online] IBM. Available at: https://www.ibm.com/topics/training-development.</w:t>
      </w:r>
    </w:p>
    <w:p w14:paraId="0D19746B"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lastRenderedPageBreak/>
        <w:t xml:space="preserve">Khosrow-Pour, M. (2019). </w:t>
      </w:r>
      <w:r w:rsidRPr="00613097">
        <w:rPr>
          <w:rFonts w:asciiTheme="minorHAnsi" w:hAnsiTheme="minorHAnsi"/>
          <w:i/>
          <w:iCs/>
        </w:rPr>
        <w:t>Advanced methodologies and technologies in network architecture, mobile computing, and data analytics</w:t>
      </w:r>
      <w:r w:rsidRPr="00613097">
        <w:rPr>
          <w:rFonts w:asciiTheme="minorHAnsi" w:hAnsiTheme="minorHAnsi"/>
        </w:rPr>
        <w:t>. Hershey, Pennsylvania (701 E. Chocolate Avenue, Hershey, Pennsylvania, 17033, USA): IGI Global.</w:t>
      </w:r>
    </w:p>
    <w:p w14:paraId="2493ED76"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Marr, B. (2021). </w:t>
      </w:r>
      <w:r w:rsidRPr="00613097">
        <w:rPr>
          <w:rFonts w:asciiTheme="minorHAnsi" w:hAnsiTheme="minorHAnsi"/>
          <w:i/>
          <w:iCs/>
        </w:rPr>
        <w:t>Amazon: Using big data to understand customers</w:t>
      </w:r>
      <w:r w:rsidRPr="00613097">
        <w:rPr>
          <w:rFonts w:asciiTheme="minorHAnsi" w:hAnsiTheme="minorHAnsi"/>
        </w:rPr>
        <w:t>. [online] Bernard Marr. Available at: https://bernardmarr.com/amazon-using-big-data-to-understand-customers/.</w:t>
      </w:r>
    </w:p>
    <w:p w14:paraId="5A09915F"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McAfee, A. and Brynjolfsson, E. (2012). </w:t>
      </w:r>
      <w:r w:rsidRPr="00613097">
        <w:rPr>
          <w:rFonts w:asciiTheme="minorHAnsi" w:hAnsiTheme="minorHAnsi"/>
          <w:i/>
          <w:iCs/>
        </w:rPr>
        <w:t>Big Data: The Management Revolution</w:t>
      </w:r>
      <w:r w:rsidRPr="00613097">
        <w:rPr>
          <w:rFonts w:asciiTheme="minorHAnsi" w:hAnsiTheme="minorHAnsi"/>
        </w:rPr>
        <w:t>. [online] Harvard Business Review. Available at: https://hbr.org/2012/10/big-data-the-management-revolution.</w:t>
      </w:r>
    </w:p>
    <w:p w14:paraId="3C1ACA9F"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Murray, D.G. (2016). </w:t>
      </w:r>
      <w:r w:rsidRPr="00613097">
        <w:rPr>
          <w:rFonts w:asciiTheme="minorHAnsi" w:hAnsiTheme="minorHAnsi"/>
          <w:i/>
          <w:iCs/>
        </w:rPr>
        <w:t>Tableau your data! : fast and easy visual analysis with Tableau Software</w:t>
      </w:r>
      <w:r w:rsidRPr="00613097">
        <w:rPr>
          <w:rFonts w:asciiTheme="minorHAnsi" w:hAnsiTheme="minorHAnsi"/>
        </w:rPr>
        <w:t>. Wiley.</w:t>
      </w:r>
    </w:p>
    <w:p w14:paraId="6ADBF8D2"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O’Neil, C. (2016). </w:t>
      </w:r>
      <w:r w:rsidRPr="00613097">
        <w:rPr>
          <w:rFonts w:asciiTheme="minorHAnsi" w:hAnsiTheme="minorHAnsi"/>
          <w:i/>
          <w:iCs/>
        </w:rPr>
        <w:t>Weapons of Math Destruction: How Big Data Increases Inequality and Threatens Democracy</w:t>
      </w:r>
      <w:r w:rsidRPr="00613097">
        <w:rPr>
          <w:rFonts w:asciiTheme="minorHAnsi" w:hAnsiTheme="minorHAnsi"/>
        </w:rPr>
        <w:t>. New York: Crown.</w:t>
      </w:r>
    </w:p>
    <w:p w14:paraId="13E57FEF"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Quaddus, M.A. and Woodside, A.G. (2015). </w:t>
      </w:r>
      <w:r w:rsidRPr="00613097">
        <w:rPr>
          <w:rFonts w:asciiTheme="minorHAnsi" w:hAnsiTheme="minorHAnsi"/>
          <w:i/>
          <w:iCs/>
        </w:rPr>
        <w:t>Sustaining competitive advantage via business intelligence, knowledge management, and system dynamics</w:t>
      </w:r>
      <w:r w:rsidRPr="00613097">
        <w:rPr>
          <w:rFonts w:asciiTheme="minorHAnsi" w:hAnsiTheme="minorHAnsi"/>
        </w:rPr>
        <w:t>. Emerald ; Bingley, U.K.</w:t>
      </w:r>
    </w:p>
    <w:p w14:paraId="6669C02D" w14:textId="77777777" w:rsidR="00613097" w:rsidRPr="00613097" w:rsidRDefault="00613097" w:rsidP="00613097">
      <w:pPr>
        <w:pStyle w:val="NormalWeb"/>
        <w:spacing w:before="0" w:beforeAutospacing="0" w:after="240" w:afterAutospacing="0" w:line="360" w:lineRule="auto"/>
        <w:rPr>
          <w:rFonts w:asciiTheme="minorHAnsi" w:hAnsiTheme="minorHAnsi"/>
        </w:rPr>
      </w:pPr>
      <w:proofErr w:type="spellStart"/>
      <w:r w:rsidRPr="00613097">
        <w:rPr>
          <w:rFonts w:asciiTheme="minorHAnsi" w:hAnsiTheme="minorHAnsi"/>
        </w:rPr>
        <w:t>Rittinghouse</w:t>
      </w:r>
      <w:proofErr w:type="spellEnd"/>
      <w:r w:rsidRPr="00613097">
        <w:rPr>
          <w:rFonts w:asciiTheme="minorHAnsi" w:hAnsiTheme="minorHAnsi"/>
        </w:rPr>
        <w:t xml:space="preserve">, J.W. and Ransome, J.F. (2016). </w:t>
      </w:r>
      <w:r w:rsidRPr="00613097">
        <w:rPr>
          <w:rFonts w:asciiTheme="minorHAnsi" w:hAnsiTheme="minorHAnsi"/>
          <w:i/>
          <w:iCs/>
        </w:rPr>
        <w:t>Cloud Computing : Implementation, Management, and Security</w:t>
      </w:r>
      <w:r w:rsidRPr="00613097">
        <w:rPr>
          <w:rFonts w:asciiTheme="minorHAnsi" w:hAnsiTheme="minorHAnsi"/>
        </w:rPr>
        <w:t xml:space="preserve">. </w:t>
      </w:r>
      <w:proofErr w:type="spellStart"/>
      <w:r w:rsidRPr="00613097">
        <w:rPr>
          <w:rFonts w:asciiTheme="minorHAnsi" w:hAnsiTheme="minorHAnsi"/>
        </w:rPr>
        <w:t>Crc</w:t>
      </w:r>
      <w:proofErr w:type="spellEnd"/>
      <w:r w:rsidRPr="00613097">
        <w:rPr>
          <w:rFonts w:asciiTheme="minorHAnsi" w:hAnsiTheme="minorHAnsi"/>
        </w:rPr>
        <w:t xml:space="preserve"> Press.</w:t>
      </w:r>
    </w:p>
    <w:p w14:paraId="01FE5BB6" w14:textId="77777777" w:rsidR="00613097" w:rsidRPr="00613097" w:rsidRDefault="00613097" w:rsidP="00613097">
      <w:pPr>
        <w:pStyle w:val="NormalWeb"/>
        <w:spacing w:before="0" w:beforeAutospacing="0" w:after="240" w:afterAutospacing="0" w:line="360" w:lineRule="auto"/>
        <w:rPr>
          <w:rFonts w:asciiTheme="minorHAnsi" w:hAnsiTheme="minorHAnsi"/>
        </w:rPr>
      </w:pPr>
      <w:r w:rsidRPr="00613097">
        <w:rPr>
          <w:rFonts w:asciiTheme="minorHAnsi" w:hAnsiTheme="minorHAnsi"/>
        </w:rPr>
        <w:t xml:space="preserve">Smith, B. and Linden, G. (2017). Two Decades of Recommender Systems at Amazon.com. [online] </w:t>
      </w:r>
      <w:proofErr w:type="spellStart"/>
      <w:r w:rsidRPr="00613097">
        <w:rPr>
          <w:rFonts w:asciiTheme="minorHAnsi" w:hAnsiTheme="minorHAnsi"/>
        </w:rPr>
        <w:t>doi:https</w:t>
      </w:r>
      <w:proofErr w:type="spellEnd"/>
      <w:r w:rsidRPr="00613097">
        <w:rPr>
          <w:rFonts w:asciiTheme="minorHAnsi" w:hAnsiTheme="minorHAnsi"/>
        </w:rPr>
        <w:t>://doi.org/10.1109/MIC.2003.1167344).</w:t>
      </w:r>
    </w:p>
    <w:p w14:paraId="16111509" w14:textId="77777777" w:rsidR="00613097" w:rsidRPr="00613097" w:rsidRDefault="00613097" w:rsidP="00613097">
      <w:pPr>
        <w:pStyle w:val="NormalWeb"/>
        <w:spacing w:before="0" w:beforeAutospacing="0" w:after="240" w:afterAutospacing="0" w:line="360" w:lineRule="auto"/>
        <w:rPr>
          <w:rFonts w:asciiTheme="minorHAnsi" w:hAnsiTheme="minorHAnsi"/>
        </w:rPr>
      </w:pPr>
      <w:proofErr w:type="spellStart"/>
      <w:r w:rsidRPr="00613097">
        <w:rPr>
          <w:rFonts w:asciiTheme="minorHAnsi" w:hAnsiTheme="minorHAnsi"/>
        </w:rPr>
        <w:t>Warudkar</w:t>
      </w:r>
      <w:proofErr w:type="spellEnd"/>
      <w:r w:rsidRPr="00613097">
        <w:rPr>
          <w:rFonts w:asciiTheme="minorHAnsi" w:hAnsiTheme="minorHAnsi"/>
        </w:rPr>
        <w:t xml:space="preserve">, H. (2021). </w:t>
      </w:r>
      <w:r w:rsidRPr="00613097">
        <w:rPr>
          <w:rFonts w:asciiTheme="minorHAnsi" w:hAnsiTheme="minorHAnsi"/>
          <w:i/>
          <w:iCs/>
        </w:rPr>
        <w:t>Business Intelligence Analytics Services</w:t>
      </w:r>
      <w:r w:rsidRPr="00613097">
        <w:rPr>
          <w:rFonts w:asciiTheme="minorHAnsi" w:hAnsiTheme="minorHAnsi"/>
        </w:rPr>
        <w:t>. [online] Express Analytics. Available at: https://www.expressanalytics.com/services/business-intelligence-analytics-services/.</w:t>
      </w:r>
    </w:p>
    <w:p w14:paraId="74ABE338" w14:textId="77777777" w:rsidR="00613097" w:rsidRPr="00613097" w:rsidRDefault="00613097" w:rsidP="001B2855">
      <w:pPr>
        <w:rPr>
          <w:rFonts w:cs="Calibri"/>
          <w:b/>
          <w:bCs/>
          <w:u w:val="single"/>
        </w:rPr>
      </w:pPr>
    </w:p>
    <w:sectPr w:rsidR="00613097" w:rsidRPr="006130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FC8"/>
    <w:rsid w:val="0018562A"/>
    <w:rsid w:val="001B2855"/>
    <w:rsid w:val="002448D7"/>
    <w:rsid w:val="00294566"/>
    <w:rsid w:val="00304AC9"/>
    <w:rsid w:val="00337917"/>
    <w:rsid w:val="005E5E8F"/>
    <w:rsid w:val="00613097"/>
    <w:rsid w:val="007100B1"/>
    <w:rsid w:val="00897E75"/>
    <w:rsid w:val="00CC58F9"/>
    <w:rsid w:val="00D91FC8"/>
    <w:rsid w:val="00ED0CAB"/>
    <w:rsid w:val="00F77E63"/>
    <w:rsid w:val="00FD5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052F6"/>
  <w15:chartTrackingRefBased/>
  <w15:docId w15:val="{83CC98F1-8921-4506-BF4D-3210A986D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FC8"/>
  </w:style>
  <w:style w:type="paragraph" w:styleId="Heading1">
    <w:name w:val="heading 1"/>
    <w:basedOn w:val="Normal"/>
    <w:next w:val="Normal"/>
    <w:link w:val="Heading1Char"/>
    <w:uiPriority w:val="9"/>
    <w:qFormat/>
    <w:rsid w:val="00D91F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1F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1F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1F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F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F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F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F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F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F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1F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1F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1F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F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F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F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F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FC8"/>
    <w:rPr>
      <w:rFonts w:eastAsiaTheme="majorEastAsia" w:cstheme="majorBidi"/>
      <w:color w:val="272727" w:themeColor="text1" w:themeTint="D8"/>
    </w:rPr>
  </w:style>
  <w:style w:type="paragraph" w:styleId="Title">
    <w:name w:val="Title"/>
    <w:basedOn w:val="Normal"/>
    <w:next w:val="Normal"/>
    <w:link w:val="TitleChar"/>
    <w:uiPriority w:val="10"/>
    <w:qFormat/>
    <w:rsid w:val="00D91F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F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F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F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FC8"/>
    <w:pPr>
      <w:spacing w:before="160"/>
      <w:jc w:val="center"/>
    </w:pPr>
    <w:rPr>
      <w:i/>
      <w:iCs/>
      <w:color w:val="404040" w:themeColor="text1" w:themeTint="BF"/>
    </w:rPr>
  </w:style>
  <w:style w:type="character" w:customStyle="1" w:styleId="QuoteChar">
    <w:name w:val="Quote Char"/>
    <w:basedOn w:val="DefaultParagraphFont"/>
    <w:link w:val="Quote"/>
    <w:uiPriority w:val="29"/>
    <w:rsid w:val="00D91FC8"/>
    <w:rPr>
      <w:i/>
      <w:iCs/>
      <w:color w:val="404040" w:themeColor="text1" w:themeTint="BF"/>
    </w:rPr>
  </w:style>
  <w:style w:type="paragraph" w:styleId="ListParagraph">
    <w:name w:val="List Paragraph"/>
    <w:basedOn w:val="Normal"/>
    <w:uiPriority w:val="34"/>
    <w:qFormat/>
    <w:rsid w:val="00D91FC8"/>
    <w:pPr>
      <w:ind w:left="720"/>
      <w:contextualSpacing/>
    </w:pPr>
  </w:style>
  <w:style w:type="character" w:styleId="IntenseEmphasis">
    <w:name w:val="Intense Emphasis"/>
    <w:basedOn w:val="DefaultParagraphFont"/>
    <w:uiPriority w:val="21"/>
    <w:qFormat/>
    <w:rsid w:val="00D91FC8"/>
    <w:rPr>
      <w:i/>
      <w:iCs/>
      <w:color w:val="0F4761" w:themeColor="accent1" w:themeShade="BF"/>
    </w:rPr>
  </w:style>
  <w:style w:type="paragraph" w:styleId="IntenseQuote">
    <w:name w:val="Intense Quote"/>
    <w:basedOn w:val="Normal"/>
    <w:next w:val="Normal"/>
    <w:link w:val="IntenseQuoteChar"/>
    <w:uiPriority w:val="30"/>
    <w:qFormat/>
    <w:rsid w:val="00D91F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FC8"/>
    <w:rPr>
      <w:i/>
      <w:iCs/>
      <w:color w:val="0F4761" w:themeColor="accent1" w:themeShade="BF"/>
    </w:rPr>
  </w:style>
  <w:style w:type="character" w:styleId="IntenseReference">
    <w:name w:val="Intense Reference"/>
    <w:basedOn w:val="DefaultParagraphFont"/>
    <w:uiPriority w:val="32"/>
    <w:qFormat/>
    <w:rsid w:val="00D91FC8"/>
    <w:rPr>
      <w:b/>
      <w:bCs/>
      <w:smallCaps/>
      <w:color w:val="0F4761" w:themeColor="accent1" w:themeShade="BF"/>
      <w:spacing w:val="5"/>
    </w:rPr>
  </w:style>
  <w:style w:type="paragraph" w:styleId="NormalWeb">
    <w:name w:val="Normal (Web)"/>
    <w:basedOn w:val="Normal"/>
    <w:uiPriority w:val="99"/>
    <w:semiHidden/>
    <w:unhideWhenUsed/>
    <w:rsid w:val="0061309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40914">
      <w:bodyDiv w:val="1"/>
      <w:marLeft w:val="0"/>
      <w:marRight w:val="0"/>
      <w:marTop w:val="0"/>
      <w:marBottom w:val="0"/>
      <w:divBdr>
        <w:top w:val="none" w:sz="0" w:space="0" w:color="auto"/>
        <w:left w:val="none" w:sz="0" w:space="0" w:color="auto"/>
        <w:bottom w:val="none" w:sz="0" w:space="0" w:color="auto"/>
        <w:right w:val="none" w:sz="0" w:space="0" w:color="auto"/>
      </w:divBdr>
    </w:div>
    <w:div w:id="44063406">
      <w:bodyDiv w:val="1"/>
      <w:marLeft w:val="0"/>
      <w:marRight w:val="0"/>
      <w:marTop w:val="0"/>
      <w:marBottom w:val="0"/>
      <w:divBdr>
        <w:top w:val="none" w:sz="0" w:space="0" w:color="auto"/>
        <w:left w:val="none" w:sz="0" w:space="0" w:color="auto"/>
        <w:bottom w:val="none" w:sz="0" w:space="0" w:color="auto"/>
        <w:right w:val="none" w:sz="0" w:space="0" w:color="auto"/>
      </w:divBdr>
    </w:div>
    <w:div w:id="245261042">
      <w:bodyDiv w:val="1"/>
      <w:marLeft w:val="0"/>
      <w:marRight w:val="0"/>
      <w:marTop w:val="0"/>
      <w:marBottom w:val="0"/>
      <w:divBdr>
        <w:top w:val="none" w:sz="0" w:space="0" w:color="auto"/>
        <w:left w:val="none" w:sz="0" w:space="0" w:color="auto"/>
        <w:bottom w:val="none" w:sz="0" w:space="0" w:color="auto"/>
        <w:right w:val="none" w:sz="0" w:space="0" w:color="auto"/>
      </w:divBdr>
    </w:div>
    <w:div w:id="247008789">
      <w:bodyDiv w:val="1"/>
      <w:marLeft w:val="0"/>
      <w:marRight w:val="0"/>
      <w:marTop w:val="0"/>
      <w:marBottom w:val="0"/>
      <w:divBdr>
        <w:top w:val="none" w:sz="0" w:space="0" w:color="auto"/>
        <w:left w:val="none" w:sz="0" w:space="0" w:color="auto"/>
        <w:bottom w:val="none" w:sz="0" w:space="0" w:color="auto"/>
        <w:right w:val="none" w:sz="0" w:space="0" w:color="auto"/>
      </w:divBdr>
    </w:div>
    <w:div w:id="270623701">
      <w:bodyDiv w:val="1"/>
      <w:marLeft w:val="0"/>
      <w:marRight w:val="0"/>
      <w:marTop w:val="0"/>
      <w:marBottom w:val="0"/>
      <w:divBdr>
        <w:top w:val="none" w:sz="0" w:space="0" w:color="auto"/>
        <w:left w:val="none" w:sz="0" w:space="0" w:color="auto"/>
        <w:bottom w:val="none" w:sz="0" w:space="0" w:color="auto"/>
        <w:right w:val="none" w:sz="0" w:space="0" w:color="auto"/>
      </w:divBdr>
    </w:div>
    <w:div w:id="353576323">
      <w:bodyDiv w:val="1"/>
      <w:marLeft w:val="0"/>
      <w:marRight w:val="0"/>
      <w:marTop w:val="0"/>
      <w:marBottom w:val="0"/>
      <w:divBdr>
        <w:top w:val="none" w:sz="0" w:space="0" w:color="auto"/>
        <w:left w:val="none" w:sz="0" w:space="0" w:color="auto"/>
        <w:bottom w:val="none" w:sz="0" w:space="0" w:color="auto"/>
        <w:right w:val="none" w:sz="0" w:space="0" w:color="auto"/>
      </w:divBdr>
    </w:div>
    <w:div w:id="355236745">
      <w:bodyDiv w:val="1"/>
      <w:marLeft w:val="0"/>
      <w:marRight w:val="0"/>
      <w:marTop w:val="0"/>
      <w:marBottom w:val="0"/>
      <w:divBdr>
        <w:top w:val="none" w:sz="0" w:space="0" w:color="auto"/>
        <w:left w:val="none" w:sz="0" w:space="0" w:color="auto"/>
        <w:bottom w:val="none" w:sz="0" w:space="0" w:color="auto"/>
        <w:right w:val="none" w:sz="0" w:space="0" w:color="auto"/>
      </w:divBdr>
    </w:div>
    <w:div w:id="389888119">
      <w:bodyDiv w:val="1"/>
      <w:marLeft w:val="0"/>
      <w:marRight w:val="0"/>
      <w:marTop w:val="0"/>
      <w:marBottom w:val="0"/>
      <w:divBdr>
        <w:top w:val="none" w:sz="0" w:space="0" w:color="auto"/>
        <w:left w:val="none" w:sz="0" w:space="0" w:color="auto"/>
        <w:bottom w:val="none" w:sz="0" w:space="0" w:color="auto"/>
        <w:right w:val="none" w:sz="0" w:space="0" w:color="auto"/>
      </w:divBdr>
    </w:div>
    <w:div w:id="470946763">
      <w:bodyDiv w:val="1"/>
      <w:marLeft w:val="0"/>
      <w:marRight w:val="0"/>
      <w:marTop w:val="0"/>
      <w:marBottom w:val="0"/>
      <w:divBdr>
        <w:top w:val="none" w:sz="0" w:space="0" w:color="auto"/>
        <w:left w:val="none" w:sz="0" w:space="0" w:color="auto"/>
        <w:bottom w:val="none" w:sz="0" w:space="0" w:color="auto"/>
        <w:right w:val="none" w:sz="0" w:space="0" w:color="auto"/>
      </w:divBdr>
    </w:div>
    <w:div w:id="519050360">
      <w:bodyDiv w:val="1"/>
      <w:marLeft w:val="0"/>
      <w:marRight w:val="0"/>
      <w:marTop w:val="0"/>
      <w:marBottom w:val="0"/>
      <w:divBdr>
        <w:top w:val="none" w:sz="0" w:space="0" w:color="auto"/>
        <w:left w:val="none" w:sz="0" w:space="0" w:color="auto"/>
        <w:bottom w:val="none" w:sz="0" w:space="0" w:color="auto"/>
        <w:right w:val="none" w:sz="0" w:space="0" w:color="auto"/>
      </w:divBdr>
    </w:div>
    <w:div w:id="840202178">
      <w:bodyDiv w:val="1"/>
      <w:marLeft w:val="0"/>
      <w:marRight w:val="0"/>
      <w:marTop w:val="0"/>
      <w:marBottom w:val="0"/>
      <w:divBdr>
        <w:top w:val="none" w:sz="0" w:space="0" w:color="auto"/>
        <w:left w:val="none" w:sz="0" w:space="0" w:color="auto"/>
        <w:bottom w:val="none" w:sz="0" w:space="0" w:color="auto"/>
        <w:right w:val="none" w:sz="0" w:space="0" w:color="auto"/>
      </w:divBdr>
      <w:divsChild>
        <w:div w:id="79720887">
          <w:marLeft w:val="0"/>
          <w:marRight w:val="0"/>
          <w:marTop w:val="0"/>
          <w:marBottom w:val="0"/>
          <w:divBdr>
            <w:top w:val="none" w:sz="0" w:space="0" w:color="auto"/>
            <w:left w:val="none" w:sz="0" w:space="0" w:color="auto"/>
            <w:bottom w:val="none" w:sz="0" w:space="0" w:color="auto"/>
            <w:right w:val="none" w:sz="0" w:space="0" w:color="auto"/>
          </w:divBdr>
        </w:div>
      </w:divsChild>
    </w:div>
    <w:div w:id="856575328">
      <w:bodyDiv w:val="1"/>
      <w:marLeft w:val="0"/>
      <w:marRight w:val="0"/>
      <w:marTop w:val="0"/>
      <w:marBottom w:val="0"/>
      <w:divBdr>
        <w:top w:val="none" w:sz="0" w:space="0" w:color="auto"/>
        <w:left w:val="none" w:sz="0" w:space="0" w:color="auto"/>
        <w:bottom w:val="none" w:sz="0" w:space="0" w:color="auto"/>
        <w:right w:val="none" w:sz="0" w:space="0" w:color="auto"/>
      </w:divBdr>
    </w:div>
    <w:div w:id="901449014">
      <w:bodyDiv w:val="1"/>
      <w:marLeft w:val="0"/>
      <w:marRight w:val="0"/>
      <w:marTop w:val="0"/>
      <w:marBottom w:val="0"/>
      <w:divBdr>
        <w:top w:val="none" w:sz="0" w:space="0" w:color="auto"/>
        <w:left w:val="none" w:sz="0" w:space="0" w:color="auto"/>
        <w:bottom w:val="none" w:sz="0" w:space="0" w:color="auto"/>
        <w:right w:val="none" w:sz="0" w:space="0" w:color="auto"/>
      </w:divBdr>
    </w:div>
    <w:div w:id="904410425">
      <w:bodyDiv w:val="1"/>
      <w:marLeft w:val="0"/>
      <w:marRight w:val="0"/>
      <w:marTop w:val="0"/>
      <w:marBottom w:val="0"/>
      <w:divBdr>
        <w:top w:val="none" w:sz="0" w:space="0" w:color="auto"/>
        <w:left w:val="none" w:sz="0" w:space="0" w:color="auto"/>
        <w:bottom w:val="none" w:sz="0" w:space="0" w:color="auto"/>
        <w:right w:val="none" w:sz="0" w:space="0" w:color="auto"/>
      </w:divBdr>
    </w:div>
    <w:div w:id="933173490">
      <w:bodyDiv w:val="1"/>
      <w:marLeft w:val="0"/>
      <w:marRight w:val="0"/>
      <w:marTop w:val="0"/>
      <w:marBottom w:val="0"/>
      <w:divBdr>
        <w:top w:val="none" w:sz="0" w:space="0" w:color="auto"/>
        <w:left w:val="none" w:sz="0" w:space="0" w:color="auto"/>
        <w:bottom w:val="none" w:sz="0" w:space="0" w:color="auto"/>
        <w:right w:val="none" w:sz="0" w:space="0" w:color="auto"/>
      </w:divBdr>
    </w:div>
    <w:div w:id="935093789">
      <w:bodyDiv w:val="1"/>
      <w:marLeft w:val="0"/>
      <w:marRight w:val="0"/>
      <w:marTop w:val="0"/>
      <w:marBottom w:val="0"/>
      <w:divBdr>
        <w:top w:val="none" w:sz="0" w:space="0" w:color="auto"/>
        <w:left w:val="none" w:sz="0" w:space="0" w:color="auto"/>
        <w:bottom w:val="none" w:sz="0" w:space="0" w:color="auto"/>
        <w:right w:val="none" w:sz="0" w:space="0" w:color="auto"/>
      </w:divBdr>
    </w:div>
    <w:div w:id="1044211628">
      <w:bodyDiv w:val="1"/>
      <w:marLeft w:val="0"/>
      <w:marRight w:val="0"/>
      <w:marTop w:val="0"/>
      <w:marBottom w:val="0"/>
      <w:divBdr>
        <w:top w:val="none" w:sz="0" w:space="0" w:color="auto"/>
        <w:left w:val="none" w:sz="0" w:space="0" w:color="auto"/>
        <w:bottom w:val="none" w:sz="0" w:space="0" w:color="auto"/>
        <w:right w:val="none" w:sz="0" w:space="0" w:color="auto"/>
      </w:divBdr>
    </w:div>
    <w:div w:id="1129935745">
      <w:bodyDiv w:val="1"/>
      <w:marLeft w:val="0"/>
      <w:marRight w:val="0"/>
      <w:marTop w:val="0"/>
      <w:marBottom w:val="0"/>
      <w:divBdr>
        <w:top w:val="none" w:sz="0" w:space="0" w:color="auto"/>
        <w:left w:val="none" w:sz="0" w:space="0" w:color="auto"/>
        <w:bottom w:val="none" w:sz="0" w:space="0" w:color="auto"/>
        <w:right w:val="none" w:sz="0" w:space="0" w:color="auto"/>
      </w:divBdr>
    </w:div>
    <w:div w:id="1241210210">
      <w:bodyDiv w:val="1"/>
      <w:marLeft w:val="0"/>
      <w:marRight w:val="0"/>
      <w:marTop w:val="0"/>
      <w:marBottom w:val="0"/>
      <w:divBdr>
        <w:top w:val="none" w:sz="0" w:space="0" w:color="auto"/>
        <w:left w:val="none" w:sz="0" w:space="0" w:color="auto"/>
        <w:bottom w:val="none" w:sz="0" w:space="0" w:color="auto"/>
        <w:right w:val="none" w:sz="0" w:space="0" w:color="auto"/>
      </w:divBdr>
    </w:div>
    <w:div w:id="1254783188">
      <w:bodyDiv w:val="1"/>
      <w:marLeft w:val="0"/>
      <w:marRight w:val="0"/>
      <w:marTop w:val="0"/>
      <w:marBottom w:val="0"/>
      <w:divBdr>
        <w:top w:val="none" w:sz="0" w:space="0" w:color="auto"/>
        <w:left w:val="none" w:sz="0" w:space="0" w:color="auto"/>
        <w:bottom w:val="none" w:sz="0" w:space="0" w:color="auto"/>
        <w:right w:val="none" w:sz="0" w:space="0" w:color="auto"/>
      </w:divBdr>
    </w:div>
    <w:div w:id="1288465272">
      <w:bodyDiv w:val="1"/>
      <w:marLeft w:val="0"/>
      <w:marRight w:val="0"/>
      <w:marTop w:val="0"/>
      <w:marBottom w:val="0"/>
      <w:divBdr>
        <w:top w:val="none" w:sz="0" w:space="0" w:color="auto"/>
        <w:left w:val="none" w:sz="0" w:space="0" w:color="auto"/>
        <w:bottom w:val="none" w:sz="0" w:space="0" w:color="auto"/>
        <w:right w:val="none" w:sz="0" w:space="0" w:color="auto"/>
      </w:divBdr>
    </w:div>
    <w:div w:id="1300259052">
      <w:bodyDiv w:val="1"/>
      <w:marLeft w:val="0"/>
      <w:marRight w:val="0"/>
      <w:marTop w:val="0"/>
      <w:marBottom w:val="0"/>
      <w:divBdr>
        <w:top w:val="none" w:sz="0" w:space="0" w:color="auto"/>
        <w:left w:val="none" w:sz="0" w:space="0" w:color="auto"/>
        <w:bottom w:val="none" w:sz="0" w:space="0" w:color="auto"/>
        <w:right w:val="none" w:sz="0" w:space="0" w:color="auto"/>
      </w:divBdr>
    </w:div>
    <w:div w:id="1404791687">
      <w:bodyDiv w:val="1"/>
      <w:marLeft w:val="0"/>
      <w:marRight w:val="0"/>
      <w:marTop w:val="0"/>
      <w:marBottom w:val="0"/>
      <w:divBdr>
        <w:top w:val="none" w:sz="0" w:space="0" w:color="auto"/>
        <w:left w:val="none" w:sz="0" w:space="0" w:color="auto"/>
        <w:bottom w:val="none" w:sz="0" w:space="0" w:color="auto"/>
        <w:right w:val="none" w:sz="0" w:space="0" w:color="auto"/>
      </w:divBdr>
    </w:div>
    <w:div w:id="1509981174">
      <w:bodyDiv w:val="1"/>
      <w:marLeft w:val="0"/>
      <w:marRight w:val="0"/>
      <w:marTop w:val="0"/>
      <w:marBottom w:val="0"/>
      <w:divBdr>
        <w:top w:val="none" w:sz="0" w:space="0" w:color="auto"/>
        <w:left w:val="none" w:sz="0" w:space="0" w:color="auto"/>
        <w:bottom w:val="none" w:sz="0" w:space="0" w:color="auto"/>
        <w:right w:val="none" w:sz="0" w:space="0" w:color="auto"/>
      </w:divBdr>
    </w:div>
    <w:div w:id="1545632114">
      <w:bodyDiv w:val="1"/>
      <w:marLeft w:val="0"/>
      <w:marRight w:val="0"/>
      <w:marTop w:val="0"/>
      <w:marBottom w:val="0"/>
      <w:divBdr>
        <w:top w:val="none" w:sz="0" w:space="0" w:color="auto"/>
        <w:left w:val="none" w:sz="0" w:space="0" w:color="auto"/>
        <w:bottom w:val="none" w:sz="0" w:space="0" w:color="auto"/>
        <w:right w:val="none" w:sz="0" w:space="0" w:color="auto"/>
      </w:divBdr>
    </w:div>
    <w:div w:id="1548101877">
      <w:bodyDiv w:val="1"/>
      <w:marLeft w:val="0"/>
      <w:marRight w:val="0"/>
      <w:marTop w:val="0"/>
      <w:marBottom w:val="0"/>
      <w:divBdr>
        <w:top w:val="none" w:sz="0" w:space="0" w:color="auto"/>
        <w:left w:val="none" w:sz="0" w:space="0" w:color="auto"/>
        <w:bottom w:val="none" w:sz="0" w:space="0" w:color="auto"/>
        <w:right w:val="none" w:sz="0" w:space="0" w:color="auto"/>
      </w:divBdr>
    </w:div>
    <w:div w:id="1607613199">
      <w:bodyDiv w:val="1"/>
      <w:marLeft w:val="0"/>
      <w:marRight w:val="0"/>
      <w:marTop w:val="0"/>
      <w:marBottom w:val="0"/>
      <w:divBdr>
        <w:top w:val="none" w:sz="0" w:space="0" w:color="auto"/>
        <w:left w:val="none" w:sz="0" w:space="0" w:color="auto"/>
        <w:bottom w:val="none" w:sz="0" w:space="0" w:color="auto"/>
        <w:right w:val="none" w:sz="0" w:space="0" w:color="auto"/>
      </w:divBdr>
    </w:div>
    <w:div w:id="1677809681">
      <w:bodyDiv w:val="1"/>
      <w:marLeft w:val="0"/>
      <w:marRight w:val="0"/>
      <w:marTop w:val="0"/>
      <w:marBottom w:val="0"/>
      <w:divBdr>
        <w:top w:val="none" w:sz="0" w:space="0" w:color="auto"/>
        <w:left w:val="none" w:sz="0" w:space="0" w:color="auto"/>
        <w:bottom w:val="none" w:sz="0" w:space="0" w:color="auto"/>
        <w:right w:val="none" w:sz="0" w:space="0" w:color="auto"/>
      </w:divBdr>
    </w:div>
    <w:div w:id="1712802362">
      <w:bodyDiv w:val="1"/>
      <w:marLeft w:val="0"/>
      <w:marRight w:val="0"/>
      <w:marTop w:val="0"/>
      <w:marBottom w:val="0"/>
      <w:divBdr>
        <w:top w:val="none" w:sz="0" w:space="0" w:color="auto"/>
        <w:left w:val="none" w:sz="0" w:space="0" w:color="auto"/>
        <w:bottom w:val="none" w:sz="0" w:space="0" w:color="auto"/>
        <w:right w:val="none" w:sz="0" w:space="0" w:color="auto"/>
      </w:divBdr>
      <w:divsChild>
        <w:div w:id="1096445122">
          <w:marLeft w:val="0"/>
          <w:marRight w:val="0"/>
          <w:marTop w:val="0"/>
          <w:marBottom w:val="0"/>
          <w:divBdr>
            <w:top w:val="none" w:sz="0" w:space="0" w:color="auto"/>
            <w:left w:val="none" w:sz="0" w:space="0" w:color="auto"/>
            <w:bottom w:val="none" w:sz="0" w:space="0" w:color="auto"/>
            <w:right w:val="none" w:sz="0" w:space="0" w:color="auto"/>
          </w:divBdr>
        </w:div>
      </w:divsChild>
    </w:div>
    <w:div w:id="1769740405">
      <w:bodyDiv w:val="1"/>
      <w:marLeft w:val="0"/>
      <w:marRight w:val="0"/>
      <w:marTop w:val="0"/>
      <w:marBottom w:val="0"/>
      <w:divBdr>
        <w:top w:val="none" w:sz="0" w:space="0" w:color="auto"/>
        <w:left w:val="none" w:sz="0" w:space="0" w:color="auto"/>
        <w:bottom w:val="none" w:sz="0" w:space="0" w:color="auto"/>
        <w:right w:val="none" w:sz="0" w:space="0" w:color="auto"/>
      </w:divBdr>
    </w:div>
    <w:div w:id="1847355291">
      <w:bodyDiv w:val="1"/>
      <w:marLeft w:val="0"/>
      <w:marRight w:val="0"/>
      <w:marTop w:val="0"/>
      <w:marBottom w:val="0"/>
      <w:divBdr>
        <w:top w:val="none" w:sz="0" w:space="0" w:color="auto"/>
        <w:left w:val="none" w:sz="0" w:space="0" w:color="auto"/>
        <w:bottom w:val="none" w:sz="0" w:space="0" w:color="auto"/>
        <w:right w:val="none" w:sz="0" w:space="0" w:color="auto"/>
      </w:divBdr>
    </w:div>
    <w:div w:id="1889608566">
      <w:bodyDiv w:val="1"/>
      <w:marLeft w:val="0"/>
      <w:marRight w:val="0"/>
      <w:marTop w:val="0"/>
      <w:marBottom w:val="0"/>
      <w:divBdr>
        <w:top w:val="none" w:sz="0" w:space="0" w:color="auto"/>
        <w:left w:val="none" w:sz="0" w:space="0" w:color="auto"/>
        <w:bottom w:val="none" w:sz="0" w:space="0" w:color="auto"/>
        <w:right w:val="none" w:sz="0" w:space="0" w:color="auto"/>
      </w:divBdr>
    </w:div>
    <w:div w:id="1895001214">
      <w:bodyDiv w:val="1"/>
      <w:marLeft w:val="0"/>
      <w:marRight w:val="0"/>
      <w:marTop w:val="0"/>
      <w:marBottom w:val="0"/>
      <w:divBdr>
        <w:top w:val="none" w:sz="0" w:space="0" w:color="auto"/>
        <w:left w:val="none" w:sz="0" w:space="0" w:color="auto"/>
        <w:bottom w:val="none" w:sz="0" w:space="0" w:color="auto"/>
        <w:right w:val="none" w:sz="0" w:space="0" w:color="auto"/>
      </w:divBdr>
    </w:div>
    <w:div w:id="1903056201">
      <w:bodyDiv w:val="1"/>
      <w:marLeft w:val="0"/>
      <w:marRight w:val="0"/>
      <w:marTop w:val="0"/>
      <w:marBottom w:val="0"/>
      <w:divBdr>
        <w:top w:val="none" w:sz="0" w:space="0" w:color="auto"/>
        <w:left w:val="none" w:sz="0" w:space="0" w:color="auto"/>
        <w:bottom w:val="none" w:sz="0" w:space="0" w:color="auto"/>
        <w:right w:val="none" w:sz="0" w:space="0" w:color="auto"/>
      </w:divBdr>
    </w:div>
    <w:div w:id="1942059791">
      <w:bodyDiv w:val="1"/>
      <w:marLeft w:val="0"/>
      <w:marRight w:val="0"/>
      <w:marTop w:val="0"/>
      <w:marBottom w:val="0"/>
      <w:divBdr>
        <w:top w:val="none" w:sz="0" w:space="0" w:color="auto"/>
        <w:left w:val="none" w:sz="0" w:space="0" w:color="auto"/>
        <w:bottom w:val="none" w:sz="0" w:space="0" w:color="auto"/>
        <w:right w:val="none" w:sz="0" w:space="0" w:color="auto"/>
      </w:divBdr>
    </w:div>
    <w:div w:id="1983079233">
      <w:bodyDiv w:val="1"/>
      <w:marLeft w:val="0"/>
      <w:marRight w:val="0"/>
      <w:marTop w:val="0"/>
      <w:marBottom w:val="0"/>
      <w:divBdr>
        <w:top w:val="none" w:sz="0" w:space="0" w:color="auto"/>
        <w:left w:val="none" w:sz="0" w:space="0" w:color="auto"/>
        <w:bottom w:val="none" w:sz="0" w:space="0" w:color="auto"/>
        <w:right w:val="none" w:sz="0" w:space="0" w:color="auto"/>
      </w:divBdr>
    </w:div>
    <w:div w:id="2005473863">
      <w:bodyDiv w:val="1"/>
      <w:marLeft w:val="0"/>
      <w:marRight w:val="0"/>
      <w:marTop w:val="0"/>
      <w:marBottom w:val="0"/>
      <w:divBdr>
        <w:top w:val="none" w:sz="0" w:space="0" w:color="auto"/>
        <w:left w:val="none" w:sz="0" w:space="0" w:color="auto"/>
        <w:bottom w:val="none" w:sz="0" w:space="0" w:color="auto"/>
        <w:right w:val="none" w:sz="0" w:space="0" w:color="auto"/>
      </w:divBdr>
    </w:div>
    <w:div w:id="2072657469">
      <w:bodyDiv w:val="1"/>
      <w:marLeft w:val="0"/>
      <w:marRight w:val="0"/>
      <w:marTop w:val="0"/>
      <w:marBottom w:val="0"/>
      <w:divBdr>
        <w:top w:val="none" w:sz="0" w:space="0" w:color="auto"/>
        <w:left w:val="none" w:sz="0" w:space="0" w:color="auto"/>
        <w:bottom w:val="none" w:sz="0" w:space="0" w:color="auto"/>
        <w:right w:val="none" w:sz="0" w:space="0" w:color="auto"/>
      </w:divBdr>
    </w:div>
    <w:div w:id="2095280933">
      <w:bodyDiv w:val="1"/>
      <w:marLeft w:val="0"/>
      <w:marRight w:val="0"/>
      <w:marTop w:val="0"/>
      <w:marBottom w:val="0"/>
      <w:divBdr>
        <w:top w:val="none" w:sz="0" w:space="0" w:color="auto"/>
        <w:left w:val="none" w:sz="0" w:space="0" w:color="auto"/>
        <w:bottom w:val="none" w:sz="0" w:space="0" w:color="auto"/>
        <w:right w:val="none" w:sz="0" w:space="0" w:color="auto"/>
      </w:divBdr>
    </w:div>
    <w:div w:id="211605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282</TotalTime>
  <Pages>7</Pages>
  <Words>1796</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Dudan</dc:creator>
  <cp:keywords/>
  <dc:description/>
  <cp:lastModifiedBy>Andra Dudan</cp:lastModifiedBy>
  <cp:revision>2</cp:revision>
  <dcterms:created xsi:type="dcterms:W3CDTF">2024-07-19T20:10:00Z</dcterms:created>
  <dcterms:modified xsi:type="dcterms:W3CDTF">2024-07-20T00:52:00Z</dcterms:modified>
</cp:coreProperties>
</file>