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4647D4" w14:textId="77777777" w:rsidR="003C5F0A" w:rsidRDefault="003C5F0A" w:rsidP="003C5F0A">
      <w:pPr>
        <w:jc w:val="center"/>
      </w:pPr>
      <w:r w:rsidRPr="00902D14">
        <w:fldChar w:fldCharType="begin"/>
      </w:r>
      <w:r w:rsidRPr="00902D14">
        <w:instrText xml:space="preserve"> INCLUDEPICTURE "/Users/ednamartins/Library/Group Containers/UBF8T346G9.ms/WebArchiveCopyPasteTempFiles/com.microsoft.Word/page1image5237104" \* MERGEFORMATINET </w:instrText>
      </w:r>
      <w:r w:rsidRPr="00902D14">
        <w:fldChar w:fldCharType="separate"/>
      </w:r>
      <w:r w:rsidRPr="00902D14">
        <w:drawing>
          <wp:inline distT="0" distB="0" distL="0" distR="0" wp14:anchorId="5C96BE1E" wp14:editId="1E087E49">
            <wp:extent cx="2804037" cy="1114425"/>
            <wp:effectExtent l="0" t="0" r="3175" b="3175"/>
            <wp:docPr id="1161942700" name="Picture 2" descr="page1image5237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523710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06779" cy="1115515"/>
                    </a:xfrm>
                    <a:prstGeom prst="rect">
                      <a:avLst/>
                    </a:prstGeom>
                    <a:noFill/>
                    <a:ln>
                      <a:noFill/>
                    </a:ln>
                  </pic:spPr>
                </pic:pic>
              </a:graphicData>
            </a:graphic>
          </wp:inline>
        </w:drawing>
      </w:r>
      <w:r w:rsidRPr="00902D14">
        <w:fldChar w:fldCharType="end"/>
      </w:r>
    </w:p>
    <w:p w14:paraId="559F2116" w14:textId="77777777" w:rsidR="003C5F0A" w:rsidRDefault="003C5F0A" w:rsidP="003C5F0A">
      <w:pPr>
        <w:jc w:val="center"/>
      </w:pPr>
    </w:p>
    <w:p w14:paraId="213E5999" w14:textId="77777777" w:rsidR="003C5F0A" w:rsidRDefault="003C5F0A" w:rsidP="003C5F0A">
      <w:pPr>
        <w:jc w:val="center"/>
      </w:pPr>
    </w:p>
    <w:p w14:paraId="7000044B" w14:textId="77777777" w:rsidR="003C5F0A" w:rsidRPr="003C5F0A" w:rsidRDefault="003C5F0A" w:rsidP="003C5F0A">
      <w:pPr>
        <w:spacing w:before="212"/>
        <w:rPr>
          <w:rFonts w:ascii="Arial" w:hAnsi="Arial" w:cs="Arial"/>
          <w:sz w:val="40"/>
          <w:szCs w:val="40"/>
        </w:rPr>
      </w:pPr>
      <w:r w:rsidRPr="003C5F0A">
        <w:rPr>
          <w:rFonts w:ascii="Arial" w:hAnsi="Arial" w:cs="Arial"/>
          <w:b/>
          <w:bCs/>
          <w:sz w:val="40"/>
          <w:szCs w:val="40"/>
        </w:rPr>
        <w:t xml:space="preserve">Module Name: </w:t>
      </w:r>
      <w:r w:rsidRPr="003C5F0A">
        <w:rPr>
          <w:rFonts w:ascii="Arial" w:hAnsi="Arial" w:cs="Arial"/>
          <w:sz w:val="40"/>
          <w:szCs w:val="40"/>
        </w:rPr>
        <w:t>Academic Skills in the Digital Era</w:t>
      </w:r>
    </w:p>
    <w:p w14:paraId="4BB1968C" w14:textId="77777777" w:rsidR="003C5F0A" w:rsidRPr="003C5F0A" w:rsidRDefault="003C5F0A" w:rsidP="003C5F0A">
      <w:pPr>
        <w:spacing w:before="212"/>
        <w:rPr>
          <w:rFonts w:ascii="Arial" w:hAnsi="Arial" w:cs="Arial"/>
          <w:sz w:val="40"/>
          <w:szCs w:val="40"/>
        </w:rPr>
      </w:pPr>
    </w:p>
    <w:p w14:paraId="76E968E0" w14:textId="77777777" w:rsidR="003C5F0A" w:rsidRPr="003C5F0A" w:rsidRDefault="003C5F0A" w:rsidP="003C5F0A">
      <w:pPr>
        <w:spacing w:before="212"/>
        <w:rPr>
          <w:rFonts w:ascii="Arial" w:hAnsi="Arial" w:cs="Arial"/>
          <w:sz w:val="40"/>
          <w:szCs w:val="40"/>
        </w:rPr>
      </w:pPr>
      <w:r w:rsidRPr="003C5F0A">
        <w:rPr>
          <w:rFonts w:ascii="Arial" w:hAnsi="Arial" w:cs="Arial"/>
          <w:b/>
          <w:bCs/>
          <w:sz w:val="40"/>
          <w:szCs w:val="40"/>
        </w:rPr>
        <w:t xml:space="preserve">Module Code:  </w:t>
      </w:r>
      <w:r w:rsidRPr="003C5F0A">
        <w:rPr>
          <w:rFonts w:ascii="Arial" w:hAnsi="Arial" w:cs="Arial"/>
          <w:sz w:val="40"/>
          <w:szCs w:val="40"/>
        </w:rPr>
        <w:t>BMSW4013</w:t>
      </w:r>
    </w:p>
    <w:p w14:paraId="7369486A" w14:textId="77777777" w:rsidR="003C5F0A" w:rsidRPr="003C5F0A" w:rsidRDefault="003C5F0A" w:rsidP="003C5F0A">
      <w:pPr>
        <w:spacing w:before="212"/>
        <w:rPr>
          <w:rFonts w:ascii="Arial" w:hAnsi="Arial" w:cs="Arial"/>
          <w:b/>
          <w:bCs/>
          <w:sz w:val="40"/>
          <w:szCs w:val="40"/>
        </w:rPr>
      </w:pPr>
    </w:p>
    <w:p w14:paraId="290C120E" w14:textId="6CA2C861" w:rsidR="003C5F0A" w:rsidRPr="003C5F0A" w:rsidRDefault="003C5F0A" w:rsidP="003C5F0A">
      <w:pPr>
        <w:spacing w:before="212"/>
        <w:rPr>
          <w:rFonts w:ascii="Arial" w:hAnsi="Arial" w:cs="Arial"/>
          <w:b/>
          <w:bCs/>
          <w:sz w:val="40"/>
          <w:szCs w:val="40"/>
        </w:rPr>
      </w:pPr>
      <w:r w:rsidRPr="003C5F0A">
        <w:rPr>
          <w:rFonts w:ascii="Arial" w:hAnsi="Arial" w:cs="Arial"/>
          <w:b/>
          <w:bCs/>
          <w:sz w:val="40"/>
          <w:szCs w:val="40"/>
        </w:rPr>
        <w:t xml:space="preserve">Assessment </w:t>
      </w:r>
      <w:r w:rsidRPr="003C5F0A">
        <w:rPr>
          <w:rFonts w:ascii="Arial" w:hAnsi="Arial" w:cs="Arial"/>
          <w:b/>
          <w:bCs/>
          <w:sz w:val="40"/>
          <w:szCs w:val="40"/>
        </w:rPr>
        <w:t>2</w:t>
      </w:r>
      <w:r w:rsidRPr="003C5F0A">
        <w:rPr>
          <w:rFonts w:ascii="Arial" w:hAnsi="Arial" w:cs="Arial"/>
          <w:b/>
          <w:bCs/>
          <w:sz w:val="40"/>
          <w:szCs w:val="40"/>
        </w:rPr>
        <w:t xml:space="preserve">: </w:t>
      </w:r>
      <w:r w:rsidRPr="003C5F0A">
        <w:rPr>
          <w:rFonts w:ascii="Arial" w:hAnsi="Arial" w:cs="Arial"/>
          <w:b/>
          <w:bCs/>
          <w:sz w:val="40"/>
          <w:szCs w:val="40"/>
        </w:rPr>
        <w:t xml:space="preserve">Application of Academic skills </w:t>
      </w:r>
    </w:p>
    <w:p w14:paraId="4F1D6D30" w14:textId="77777777" w:rsidR="003C5F0A" w:rsidRPr="003C5F0A" w:rsidRDefault="003C5F0A" w:rsidP="003C5F0A">
      <w:pPr>
        <w:spacing w:before="212"/>
        <w:rPr>
          <w:rFonts w:ascii="Arial" w:hAnsi="Arial" w:cs="Arial"/>
          <w:sz w:val="40"/>
          <w:szCs w:val="40"/>
        </w:rPr>
      </w:pPr>
    </w:p>
    <w:p w14:paraId="36F2BCEE" w14:textId="77777777" w:rsidR="003C5F0A" w:rsidRPr="003C5F0A" w:rsidRDefault="003C5F0A" w:rsidP="003C5F0A">
      <w:pPr>
        <w:spacing w:before="3"/>
        <w:rPr>
          <w:rFonts w:ascii="Arial" w:hAnsi="Arial" w:cs="Arial"/>
          <w:b/>
          <w:sz w:val="40"/>
          <w:szCs w:val="40"/>
        </w:rPr>
      </w:pPr>
      <w:r w:rsidRPr="003C5F0A">
        <w:rPr>
          <w:rFonts w:ascii="Arial" w:hAnsi="Arial" w:cs="Arial"/>
          <w:b/>
          <w:sz w:val="40"/>
          <w:szCs w:val="40"/>
        </w:rPr>
        <w:t>Student Name: Edna Martins</w:t>
      </w:r>
    </w:p>
    <w:p w14:paraId="1946BEEB" w14:textId="77777777" w:rsidR="003C5F0A" w:rsidRPr="003C5F0A" w:rsidRDefault="003C5F0A" w:rsidP="003C5F0A">
      <w:pPr>
        <w:spacing w:before="3"/>
        <w:rPr>
          <w:rFonts w:ascii="Arial" w:hAnsi="Arial" w:cs="Arial"/>
          <w:b/>
          <w:sz w:val="40"/>
          <w:szCs w:val="40"/>
        </w:rPr>
      </w:pPr>
    </w:p>
    <w:p w14:paraId="4A1709A6" w14:textId="77777777" w:rsidR="003C5F0A" w:rsidRPr="003C5F0A" w:rsidRDefault="003C5F0A" w:rsidP="003C5F0A">
      <w:pPr>
        <w:spacing w:before="3"/>
        <w:rPr>
          <w:rFonts w:ascii="Arial" w:hAnsi="Arial" w:cs="Arial"/>
          <w:b/>
          <w:sz w:val="40"/>
          <w:szCs w:val="40"/>
        </w:rPr>
      </w:pPr>
      <w:r w:rsidRPr="003C5F0A">
        <w:rPr>
          <w:rFonts w:ascii="Arial" w:hAnsi="Arial" w:cs="Arial"/>
          <w:b/>
          <w:sz w:val="40"/>
          <w:szCs w:val="40"/>
        </w:rPr>
        <w:t>Student Number: 2219393</w:t>
      </w:r>
    </w:p>
    <w:p w14:paraId="70D9FBB2" w14:textId="77777777" w:rsidR="003C5F0A" w:rsidRPr="003C5F0A" w:rsidRDefault="003C5F0A" w:rsidP="003C5F0A">
      <w:pPr>
        <w:spacing w:before="3"/>
        <w:rPr>
          <w:rFonts w:ascii="Arial" w:hAnsi="Arial" w:cs="Arial"/>
          <w:b/>
          <w:sz w:val="40"/>
          <w:szCs w:val="40"/>
        </w:rPr>
      </w:pPr>
    </w:p>
    <w:p w14:paraId="7599C60F" w14:textId="77777777" w:rsidR="003C5F0A" w:rsidRPr="003C5F0A" w:rsidRDefault="003C5F0A" w:rsidP="003C5F0A">
      <w:pPr>
        <w:rPr>
          <w:rFonts w:ascii="Arial" w:hAnsi="Arial" w:cs="Arial"/>
          <w:b/>
          <w:sz w:val="40"/>
          <w:szCs w:val="40"/>
        </w:rPr>
      </w:pPr>
      <w:r w:rsidRPr="003C5F0A">
        <w:rPr>
          <w:rFonts w:ascii="Arial" w:hAnsi="Arial" w:cs="Arial"/>
          <w:b/>
          <w:sz w:val="40"/>
          <w:szCs w:val="40"/>
        </w:rPr>
        <w:t>Lecturer: Chris Wilkin</w:t>
      </w:r>
    </w:p>
    <w:p w14:paraId="27502AF5" w14:textId="77777777" w:rsidR="003C5F0A" w:rsidRPr="003C5F0A" w:rsidRDefault="003C5F0A" w:rsidP="003C5F0A">
      <w:pPr>
        <w:rPr>
          <w:rFonts w:ascii="Arial" w:hAnsi="Arial" w:cs="Arial"/>
          <w:bCs/>
          <w:sz w:val="40"/>
          <w:szCs w:val="40"/>
        </w:rPr>
      </w:pPr>
      <w:r w:rsidRPr="003C5F0A">
        <w:rPr>
          <w:rFonts w:ascii="Arial" w:hAnsi="Arial" w:cs="Arial"/>
          <w:b/>
          <w:sz w:val="40"/>
          <w:szCs w:val="40"/>
        </w:rPr>
        <w:br/>
        <w:t>Deadline: 19</w:t>
      </w:r>
      <w:r w:rsidRPr="003C5F0A">
        <w:rPr>
          <w:rFonts w:ascii="Arial" w:hAnsi="Arial" w:cs="Arial"/>
          <w:b/>
          <w:sz w:val="40"/>
          <w:szCs w:val="40"/>
          <w:vertAlign w:val="superscript"/>
        </w:rPr>
        <w:t>th</w:t>
      </w:r>
      <w:r w:rsidRPr="003C5F0A">
        <w:rPr>
          <w:rFonts w:ascii="Arial" w:hAnsi="Arial" w:cs="Arial"/>
          <w:b/>
          <w:sz w:val="40"/>
          <w:szCs w:val="40"/>
        </w:rPr>
        <w:t xml:space="preserve"> June 2026</w:t>
      </w:r>
    </w:p>
    <w:p w14:paraId="498CB612" w14:textId="77777777" w:rsidR="003C5F0A" w:rsidRPr="003C5F0A" w:rsidRDefault="003C5F0A" w:rsidP="003C5F0A">
      <w:pPr>
        <w:rPr>
          <w:rFonts w:ascii="Arial" w:hAnsi="Arial" w:cs="Arial"/>
          <w:bCs/>
          <w:sz w:val="40"/>
          <w:szCs w:val="40"/>
        </w:rPr>
      </w:pPr>
    </w:p>
    <w:p w14:paraId="3631ABCD" w14:textId="77777777" w:rsidR="003C5F0A" w:rsidRPr="003C5F0A" w:rsidRDefault="003C5F0A" w:rsidP="003C5F0A">
      <w:pPr>
        <w:rPr>
          <w:rFonts w:ascii="Arial" w:hAnsi="Arial" w:cs="Arial"/>
          <w:sz w:val="40"/>
          <w:szCs w:val="40"/>
        </w:rPr>
      </w:pPr>
    </w:p>
    <w:p w14:paraId="2A98BA74" w14:textId="77777777" w:rsidR="003C5F0A" w:rsidRPr="003C5F0A" w:rsidRDefault="003C5F0A" w:rsidP="003C5F0A">
      <w:pPr>
        <w:rPr>
          <w:rFonts w:ascii="Arial" w:hAnsi="Arial" w:cs="Arial"/>
          <w:sz w:val="40"/>
          <w:szCs w:val="40"/>
        </w:rPr>
      </w:pPr>
    </w:p>
    <w:p w14:paraId="4035CBF5" w14:textId="77777777" w:rsidR="003C5F0A" w:rsidRDefault="003C5F0A" w:rsidP="003C5F0A">
      <w:pPr>
        <w:rPr>
          <w:rFonts w:ascii="Arial" w:hAnsi="Arial" w:cs="Arial"/>
          <w:sz w:val="36"/>
          <w:szCs w:val="36"/>
        </w:rPr>
      </w:pPr>
    </w:p>
    <w:p w14:paraId="5CFF3F94" w14:textId="77777777" w:rsidR="003C5F0A" w:rsidRDefault="003C5F0A" w:rsidP="003C5F0A">
      <w:pPr>
        <w:rPr>
          <w:rFonts w:ascii="Arial" w:hAnsi="Arial" w:cs="Arial"/>
          <w:sz w:val="36"/>
          <w:szCs w:val="36"/>
        </w:rPr>
      </w:pPr>
    </w:p>
    <w:p w14:paraId="24C9C055" w14:textId="77777777" w:rsidR="003C5F0A" w:rsidRDefault="003C5F0A" w:rsidP="003C5F0A">
      <w:pPr>
        <w:rPr>
          <w:rFonts w:ascii="Arial" w:hAnsi="Arial" w:cs="Arial"/>
          <w:sz w:val="36"/>
          <w:szCs w:val="36"/>
        </w:rPr>
      </w:pPr>
    </w:p>
    <w:p w14:paraId="4F848034" w14:textId="77777777" w:rsidR="003C5F0A" w:rsidRDefault="003C5F0A" w:rsidP="003C5F0A">
      <w:pPr>
        <w:rPr>
          <w:rFonts w:ascii="Arial" w:hAnsi="Arial" w:cs="Arial"/>
          <w:sz w:val="36"/>
          <w:szCs w:val="36"/>
        </w:rPr>
      </w:pPr>
    </w:p>
    <w:p w14:paraId="44DC1C58" w14:textId="77777777" w:rsidR="003C5F0A" w:rsidRDefault="003C5F0A" w:rsidP="003C5F0A">
      <w:pPr>
        <w:rPr>
          <w:rFonts w:ascii="Arial" w:hAnsi="Arial" w:cs="Arial"/>
          <w:sz w:val="36"/>
          <w:szCs w:val="36"/>
        </w:rPr>
      </w:pPr>
    </w:p>
    <w:p w14:paraId="4841032E" w14:textId="77777777" w:rsidR="003C5F0A" w:rsidRPr="00902D14" w:rsidRDefault="003C5F0A" w:rsidP="003C5F0A">
      <w:pPr>
        <w:rPr>
          <w:rFonts w:ascii="Arial" w:hAnsi="Arial" w:cs="Arial"/>
          <w:sz w:val="36"/>
          <w:szCs w:val="36"/>
        </w:rPr>
      </w:pPr>
    </w:p>
    <w:p w14:paraId="6ADE4B58" w14:textId="77777777" w:rsidR="003C5F0A" w:rsidRDefault="003C5F0A" w:rsidP="003C5F0A"/>
    <w:p w14:paraId="6CFD6AE6" w14:textId="77777777" w:rsidR="003C5F0A" w:rsidRDefault="003C5F0A" w:rsidP="003C5F0A"/>
    <w:p w14:paraId="50FAE407" w14:textId="77777777" w:rsidR="003C5F0A" w:rsidRDefault="003C5F0A" w:rsidP="003C5F0A"/>
    <w:p w14:paraId="440ABEBA" w14:textId="77777777" w:rsidR="003C5F0A" w:rsidRPr="00474A64" w:rsidRDefault="003C5F0A" w:rsidP="003C5F0A">
      <w:pPr>
        <w:jc w:val="both"/>
        <w:rPr>
          <w:rFonts w:ascii="Arial" w:hAnsi="Arial" w:cs="Arial"/>
          <w:b/>
          <w:bCs/>
          <w:sz w:val="40"/>
          <w:szCs w:val="40"/>
        </w:rPr>
      </w:pPr>
      <w:r w:rsidRPr="00474A64">
        <w:rPr>
          <w:rFonts w:ascii="Arial" w:hAnsi="Arial" w:cs="Arial"/>
          <w:b/>
          <w:bCs/>
          <w:sz w:val="40"/>
          <w:szCs w:val="40"/>
        </w:rPr>
        <w:t xml:space="preserve">AI Acknowledgement  </w:t>
      </w:r>
    </w:p>
    <w:p w14:paraId="6B43CBC5" w14:textId="77777777" w:rsidR="003C5F0A" w:rsidRDefault="003C5F0A" w:rsidP="003C5F0A">
      <w:pPr>
        <w:jc w:val="both"/>
        <w:rPr>
          <w:rFonts w:ascii="Arial" w:hAnsi="Arial" w:cs="Arial"/>
        </w:rPr>
      </w:pPr>
    </w:p>
    <w:p w14:paraId="22ED3B7B" w14:textId="77777777" w:rsidR="003C5F0A" w:rsidRDefault="003C5F0A" w:rsidP="003C5F0A">
      <w:pPr>
        <w:jc w:val="both"/>
        <w:rPr>
          <w:rFonts w:ascii="Arial" w:hAnsi="Arial" w:cs="Arial"/>
        </w:rPr>
      </w:pPr>
    </w:p>
    <w:p w14:paraId="020F9B5B" w14:textId="77777777" w:rsidR="003C5F0A" w:rsidRPr="003965FE" w:rsidRDefault="003C5F0A" w:rsidP="003C5F0A">
      <w:pPr>
        <w:jc w:val="both"/>
        <w:rPr>
          <w:rFonts w:ascii="Arial" w:hAnsi="Arial" w:cs="Arial"/>
        </w:rPr>
      </w:pPr>
      <w:r w:rsidRPr="003965FE">
        <w:rPr>
          <w:rFonts w:ascii="Arial" w:hAnsi="Arial" w:cs="Arial"/>
        </w:rPr>
        <w:t>I confirm that I have not presented any AI</w:t>
      </w:r>
      <w:r>
        <w:rPr>
          <w:rFonts w:ascii="Arial" w:hAnsi="Arial" w:cs="Arial"/>
        </w:rPr>
        <w:t>-</w:t>
      </w:r>
      <w:r w:rsidRPr="003965FE">
        <w:rPr>
          <w:rFonts w:ascii="Arial" w:hAnsi="Arial" w:cs="Arial"/>
        </w:rPr>
        <w:t xml:space="preserve">generated materials as my own work. </w:t>
      </w:r>
    </w:p>
    <w:p w14:paraId="2BC791FB" w14:textId="77777777" w:rsidR="003C5F0A" w:rsidRDefault="003C5F0A" w:rsidP="003C5F0A">
      <w:pPr>
        <w:jc w:val="both"/>
        <w:rPr>
          <w:rFonts w:ascii="Arial" w:hAnsi="Arial" w:cs="Arial"/>
        </w:rPr>
      </w:pPr>
      <w:r w:rsidRPr="003965FE">
        <w:rPr>
          <w:rFonts w:ascii="Arial" w:hAnsi="Arial" w:cs="Arial"/>
        </w:rPr>
        <w:t>I confirm that I have copies of my drafts, notes, and other resources I used</w:t>
      </w:r>
      <w:r>
        <w:rPr>
          <w:rFonts w:ascii="Arial" w:hAnsi="Arial" w:cs="Arial"/>
        </w:rPr>
        <w:t>.</w:t>
      </w:r>
    </w:p>
    <w:p w14:paraId="22380C33" w14:textId="77777777" w:rsidR="003C5F0A" w:rsidRDefault="003C5F0A" w:rsidP="003C5F0A">
      <w:pPr>
        <w:jc w:val="both"/>
        <w:rPr>
          <w:rFonts w:ascii="Arial" w:hAnsi="Arial" w:cs="Arial"/>
        </w:rPr>
      </w:pPr>
    </w:p>
    <w:p w14:paraId="5B38CBFB" w14:textId="77777777" w:rsidR="003C5F0A" w:rsidRDefault="003C5F0A" w:rsidP="003C5F0A">
      <w:pPr>
        <w:jc w:val="both"/>
        <w:rPr>
          <w:rFonts w:ascii="Arial" w:hAnsi="Arial" w:cs="Arial"/>
        </w:rPr>
      </w:pPr>
    </w:p>
    <w:p w14:paraId="2CF632A7" w14:textId="77777777" w:rsidR="003C5F0A" w:rsidRDefault="003C5F0A" w:rsidP="003C5F0A">
      <w:pPr>
        <w:rPr>
          <w:rFonts w:ascii="Arial" w:hAnsi="Arial" w:cs="Arial"/>
        </w:rPr>
      </w:pPr>
    </w:p>
    <w:p w14:paraId="7C01FBAB" w14:textId="77777777" w:rsidR="003C5F0A" w:rsidRDefault="003C5F0A" w:rsidP="003C5F0A">
      <w:pPr>
        <w:rPr>
          <w:rFonts w:ascii="Arial" w:hAnsi="Arial" w:cs="Arial"/>
        </w:rPr>
      </w:pPr>
    </w:p>
    <w:p w14:paraId="7320C881" w14:textId="77777777" w:rsidR="003C5F0A" w:rsidRDefault="003C5F0A" w:rsidP="003C5F0A">
      <w:pPr>
        <w:rPr>
          <w:rFonts w:ascii="Arial" w:hAnsi="Arial" w:cs="Arial"/>
        </w:rPr>
      </w:pPr>
    </w:p>
    <w:p w14:paraId="4BB8E098" w14:textId="77777777" w:rsidR="003C5F0A" w:rsidRDefault="003C5F0A" w:rsidP="003C5F0A">
      <w:pPr>
        <w:rPr>
          <w:rFonts w:ascii="Arial" w:hAnsi="Arial" w:cs="Arial"/>
        </w:rPr>
      </w:pPr>
    </w:p>
    <w:p w14:paraId="0E8CF812" w14:textId="77777777" w:rsidR="003C5F0A" w:rsidRDefault="003C5F0A" w:rsidP="003C5F0A">
      <w:pPr>
        <w:rPr>
          <w:rFonts w:ascii="Arial" w:hAnsi="Arial" w:cs="Arial"/>
        </w:rPr>
      </w:pPr>
    </w:p>
    <w:p w14:paraId="51157DA4" w14:textId="77777777" w:rsidR="003C5F0A" w:rsidRDefault="003C5F0A" w:rsidP="003C5F0A">
      <w:pPr>
        <w:rPr>
          <w:rFonts w:ascii="Arial" w:hAnsi="Arial" w:cs="Arial"/>
        </w:rPr>
      </w:pPr>
    </w:p>
    <w:p w14:paraId="4081D1C6" w14:textId="77777777" w:rsidR="003C5F0A" w:rsidRDefault="003C5F0A" w:rsidP="003C5F0A">
      <w:pPr>
        <w:rPr>
          <w:rFonts w:ascii="Arial" w:hAnsi="Arial" w:cs="Arial"/>
        </w:rPr>
      </w:pPr>
    </w:p>
    <w:p w14:paraId="4F59608F" w14:textId="77777777" w:rsidR="003C5F0A" w:rsidRDefault="003C5F0A" w:rsidP="003C5F0A">
      <w:pPr>
        <w:rPr>
          <w:rFonts w:ascii="Arial" w:hAnsi="Arial" w:cs="Arial"/>
        </w:rPr>
      </w:pPr>
    </w:p>
    <w:p w14:paraId="32DA40AA" w14:textId="77777777" w:rsidR="003C5F0A" w:rsidRDefault="003C5F0A" w:rsidP="003C5F0A">
      <w:pPr>
        <w:rPr>
          <w:rFonts w:ascii="Arial" w:hAnsi="Arial" w:cs="Arial"/>
        </w:rPr>
      </w:pPr>
    </w:p>
    <w:p w14:paraId="79EF971E" w14:textId="77777777" w:rsidR="003C5F0A" w:rsidRDefault="003C5F0A" w:rsidP="003C5F0A">
      <w:pPr>
        <w:rPr>
          <w:rFonts w:ascii="Arial" w:hAnsi="Arial" w:cs="Arial"/>
        </w:rPr>
      </w:pPr>
    </w:p>
    <w:p w14:paraId="7785402C" w14:textId="77777777" w:rsidR="003C5F0A" w:rsidRDefault="003C5F0A" w:rsidP="003C5F0A">
      <w:pPr>
        <w:rPr>
          <w:rFonts w:ascii="Arial" w:hAnsi="Arial" w:cs="Arial"/>
        </w:rPr>
      </w:pPr>
    </w:p>
    <w:p w14:paraId="4DFBD5F0" w14:textId="77777777" w:rsidR="003C5F0A" w:rsidRDefault="003C5F0A" w:rsidP="003C5F0A">
      <w:pPr>
        <w:rPr>
          <w:rFonts w:ascii="Arial" w:hAnsi="Arial" w:cs="Arial"/>
        </w:rPr>
      </w:pPr>
    </w:p>
    <w:p w14:paraId="514B3F10" w14:textId="77777777" w:rsidR="003C5F0A" w:rsidRDefault="003C5F0A" w:rsidP="003C5F0A">
      <w:pPr>
        <w:rPr>
          <w:rFonts w:ascii="Arial" w:hAnsi="Arial" w:cs="Arial"/>
        </w:rPr>
      </w:pPr>
    </w:p>
    <w:p w14:paraId="4EBF31B6" w14:textId="77777777" w:rsidR="003C5F0A" w:rsidRDefault="003C5F0A" w:rsidP="003C5F0A">
      <w:pPr>
        <w:rPr>
          <w:rFonts w:ascii="Arial" w:hAnsi="Arial" w:cs="Arial"/>
        </w:rPr>
      </w:pPr>
    </w:p>
    <w:p w14:paraId="17E2F859" w14:textId="77777777" w:rsidR="003C5F0A" w:rsidRDefault="003C5F0A" w:rsidP="003C5F0A">
      <w:pPr>
        <w:rPr>
          <w:rFonts w:ascii="Arial" w:hAnsi="Arial" w:cs="Arial"/>
        </w:rPr>
      </w:pPr>
    </w:p>
    <w:p w14:paraId="795E3104" w14:textId="77777777" w:rsidR="003C5F0A" w:rsidRDefault="003C5F0A" w:rsidP="003C5F0A">
      <w:pPr>
        <w:rPr>
          <w:rFonts w:ascii="Arial" w:hAnsi="Arial" w:cs="Arial"/>
        </w:rPr>
      </w:pPr>
    </w:p>
    <w:p w14:paraId="2D8B599F" w14:textId="77777777" w:rsidR="003C5F0A" w:rsidRDefault="003C5F0A" w:rsidP="003C5F0A">
      <w:pPr>
        <w:rPr>
          <w:rFonts w:ascii="Arial" w:hAnsi="Arial" w:cs="Arial"/>
        </w:rPr>
      </w:pPr>
    </w:p>
    <w:p w14:paraId="55F9E348" w14:textId="77777777" w:rsidR="003C5F0A" w:rsidRDefault="003C5F0A" w:rsidP="003C5F0A">
      <w:pPr>
        <w:rPr>
          <w:rFonts w:ascii="Arial" w:hAnsi="Arial" w:cs="Arial"/>
        </w:rPr>
      </w:pPr>
    </w:p>
    <w:p w14:paraId="6E9115AC" w14:textId="77777777" w:rsidR="003C5F0A" w:rsidRDefault="003C5F0A" w:rsidP="003C5F0A">
      <w:pPr>
        <w:rPr>
          <w:rFonts w:ascii="Arial" w:hAnsi="Arial" w:cs="Arial"/>
        </w:rPr>
      </w:pPr>
    </w:p>
    <w:p w14:paraId="4EF9637D" w14:textId="77777777" w:rsidR="003C5F0A" w:rsidRDefault="003C5F0A" w:rsidP="003C5F0A">
      <w:pPr>
        <w:rPr>
          <w:rFonts w:ascii="Arial" w:hAnsi="Arial" w:cs="Arial"/>
        </w:rPr>
      </w:pPr>
    </w:p>
    <w:p w14:paraId="506AA3ED" w14:textId="77777777" w:rsidR="003C5F0A" w:rsidRDefault="003C5F0A" w:rsidP="003C5F0A">
      <w:pPr>
        <w:rPr>
          <w:rFonts w:ascii="Arial" w:hAnsi="Arial" w:cs="Arial"/>
        </w:rPr>
      </w:pPr>
    </w:p>
    <w:p w14:paraId="261F9C0F" w14:textId="77777777" w:rsidR="003C5F0A" w:rsidRDefault="003C5F0A" w:rsidP="003C5F0A">
      <w:pPr>
        <w:rPr>
          <w:rFonts w:ascii="Arial" w:hAnsi="Arial" w:cs="Arial"/>
        </w:rPr>
      </w:pPr>
    </w:p>
    <w:p w14:paraId="25B2A093" w14:textId="77777777" w:rsidR="003C5F0A" w:rsidRDefault="003C5F0A" w:rsidP="003C5F0A">
      <w:pPr>
        <w:rPr>
          <w:rFonts w:ascii="Arial" w:hAnsi="Arial" w:cs="Arial"/>
        </w:rPr>
      </w:pPr>
    </w:p>
    <w:p w14:paraId="50C6F8EC" w14:textId="77777777" w:rsidR="003C5F0A" w:rsidRDefault="003C5F0A" w:rsidP="003C5F0A">
      <w:pPr>
        <w:rPr>
          <w:rFonts w:ascii="Arial" w:hAnsi="Arial" w:cs="Arial"/>
        </w:rPr>
      </w:pPr>
    </w:p>
    <w:p w14:paraId="7C48678C" w14:textId="77777777" w:rsidR="003C5F0A" w:rsidRDefault="003C5F0A" w:rsidP="003C5F0A">
      <w:pPr>
        <w:rPr>
          <w:rFonts w:ascii="Arial" w:hAnsi="Arial" w:cs="Arial"/>
        </w:rPr>
      </w:pPr>
    </w:p>
    <w:p w14:paraId="00B962B2" w14:textId="77777777" w:rsidR="003C5F0A" w:rsidRDefault="003C5F0A" w:rsidP="003C5F0A">
      <w:pPr>
        <w:rPr>
          <w:rFonts w:ascii="Arial" w:hAnsi="Arial" w:cs="Arial"/>
        </w:rPr>
      </w:pPr>
    </w:p>
    <w:p w14:paraId="630BEB4D" w14:textId="77777777" w:rsidR="003C5F0A" w:rsidRDefault="003C5F0A" w:rsidP="003C5F0A">
      <w:pPr>
        <w:rPr>
          <w:rFonts w:ascii="Arial" w:hAnsi="Arial" w:cs="Arial"/>
        </w:rPr>
      </w:pPr>
    </w:p>
    <w:p w14:paraId="5B4EE25B" w14:textId="77777777" w:rsidR="003C5F0A" w:rsidRDefault="003C5F0A" w:rsidP="003C5F0A">
      <w:pPr>
        <w:rPr>
          <w:rFonts w:ascii="Arial" w:hAnsi="Arial" w:cs="Arial"/>
        </w:rPr>
      </w:pPr>
    </w:p>
    <w:p w14:paraId="7C4EAC40" w14:textId="77777777" w:rsidR="003C5F0A" w:rsidRDefault="003C5F0A" w:rsidP="003C5F0A">
      <w:pPr>
        <w:rPr>
          <w:rFonts w:ascii="Arial" w:hAnsi="Arial" w:cs="Arial"/>
        </w:rPr>
      </w:pPr>
    </w:p>
    <w:p w14:paraId="7133025E" w14:textId="77777777" w:rsidR="003C5F0A" w:rsidRDefault="003C5F0A" w:rsidP="003C5F0A">
      <w:pPr>
        <w:rPr>
          <w:rFonts w:ascii="Arial" w:hAnsi="Arial" w:cs="Arial"/>
        </w:rPr>
      </w:pPr>
    </w:p>
    <w:p w14:paraId="4CEEB860" w14:textId="77777777" w:rsidR="003C5F0A" w:rsidRDefault="003C5F0A" w:rsidP="003C5F0A">
      <w:pPr>
        <w:rPr>
          <w:rFonts w:ascii="Arial" w:hAnsi="Arial" w:cs="Arial"/>
        </w:rPr>
      </w:pPr>
    </w:p>
    <w:p w14:paraId="7D2407D3" w14:textId="77777777" w:rsidR="003C5F0A" w:rsidRDefault="003C5F0A" w:rsidP="003C5F0A">
      <w:pPr>
        <w:rPr>
          <w:rFonts w:ascii="Arial" w:hAnsi="Arial" w:cs="Arial"/>
        </w:rPr>
      </w:pPr>
    </w:p>
    <w:p w14:paraId="6A4D1865" w14:textId="77777777" w:rsidR="003C5F0A" w:rsidRDefault="003C5F0A" w:rsidP="003C5F0A">
      <w:pPr>
        <w:rPr>
          <w:rFonts w:ascii="Arial" w:hAnsi="Arial" w:cs="Arial"/>
        </w:rPr>
      </w:pPr>
    </w:p>
    <w:p w14:paraId="2AADC65D" w14:textId="77777777" w:rsidR="003C5F0A" w:rsidRDefault="003C5F0A" w:rsidP="003C5F0A">
      <w:pPr>
        <w:rPr>
          <w:rFonts w:ascii="Arial" w:hAnsi="Arial" w:cs="Arial"/>
        </w:rPr>
      </w:pPr>
    </w:p>
    <w:p w14:paraId="679FB84C" w14:textId="77777777" w:rsidR="003C5F0A" w:rsidRDefault="003C5F0A" w:rsidP="003C5F0A">
      <w:pPr>
        <w:rPr>
          <w:rFonts w:ascii="Arial" w:hAnsi="Arial" w:cs="Arial"/>
        </w:rPr>
      </w:pPr>
    </w:p>
    <w:p w14:paraId="756E25A1" w14:textId="77777777" w:rsidR="003C5F0A" w:rsidRDefault="003C5F0A" w:rsidP="003C5F0A">
      <w:pPr>
        <w:rPr>
          <w:rFonts w:ascii="Arial" w:hAnsi="Arial" w:cs="Arial"/>
        </w:rPr>
      </w:pPr>
    </w:p>
    <w:p w14:paraId="1DA69284" w14:textId="77777777" w:rsidR="003C5F0A" w:rsidRDefault="003C5F0A" w:rsidP="003C5F0A">
      <w:pPr>
        <w:rPr>
          <w:rFonts w:ascii="Arial" w:hAnsi="Arial" w:cs="Arial"/>
        </w:rPr>
      </w:pPr>
    </w:p>
    <w:p w14:paraId="1A4FA38D" w14:textId="77777777" w:rsidR="003C5F0A" w:rsidRDefault="003C5F0A" w:rsidP="003C5F0A">
      <w:pPr>
        <w:rPr>
          <w:rFonts w:ascii="Arial" w:hAnsi="Arial" w:cs="Arial"/>
        </w:rPr>
      </w:pPr>
    </w:p>
    <w:p w14:paraId="4978B856" w14:textId="3E88D55B" w:rsidR="003C5F0A" w:rsidRDefault="003C5F0A" w:rsidP="003C5F0A">
      <w:pPr>
        <w:rPr>
          <w:rFonts w:ascii="Arial" w:hAnsi="Arial" w:cs="Arial"/>
        </w:rPr>
      </w:pPr>
    </w:p>
    <w:p w14:paraId="374491B6" w14:textId="77777777" w:rsidR="003C5F0A" w:rsidRPr="00902D14" w:rsidRDefault="003C5F0A" w:rsidP="003C5F0A">
      <w:pPr>
        <w:rPr>
          <w:rFonts w:ascii="Arial" w:hAnsi="Arial" w:cs="Arial"/>
        </w:rPr>
      </w:pPr>
    </w:p>
    <w:p w14:paraId="5E95074F" w14:textId="77777777" w:rsidR="003C5F0A" w:rsidRDefault="003C5F0A" w:rsidP="003C5F0A">
      <w:pPr>
        <w:rPr>
          <w:rFonts w:ascii="Arial" w:hAnsi="Arial" w:cs="Arial"/>
          <w:b/>
          <w:bCs/>
        </w:rPr>
      </w:pPr>
    </w:p>
    <w:p w14:paraId="4F62868E" w14:textId="6B9C19C2" w:rsidR="003C5F0A" w:rsidRPr="003C5F0A" w:rsidRDefault="003C5F0A" w:rsidP="003C5F0A">
      <w:pPr>
        <w:rPr>
          <w:rFonts w:ascii="Arial" w:hAnsi="Arial" w:cs="Arial"/>
          <w:b/>
          <w:bCs/>
        </w:rPr>
      </w:pPr>
      <w:r w:rsidRPr="003C5F0A">
        <w:rPr>
          <w:rFonts w:ascii="Arial" w:hAnsi="Arial" w:cs="Arial"/>
          <w:b/>
          <w:bCs/>
        </w:rPr>
        <w:t xml:space="preserve">Introduction </w:t>
      </w:r>
    </w:p>
    <w:p w14:paraId="11D0D413" w14:textId="77777777" w:rsidR="003C5F0A" w:rsidRPr="003C5F0A" w:rsidRDefault="003C5F0A" w:rsidP="003C5F0A">
      <w:pPr>
        <w:rPr>
          <w:rFonts w:ascii="Arial" w:hAnsi="Arial" w:cs="Arial"/>
        </w:rPr>
      </w:pPr>
    </w:p>
    <w:p w14:paraId="13649241" w14:textId="4E70C86F" w:rsidR="003C5F0A" w:rsidRPr="003C5F0A" w:rsidRDefault="003C5F0A" w:rsidP="003C5F0A">
      <w:pPr>
        <w:rPr>
          <w:rFonts w:ascii="Arial" w:hAnsi="Arial" w:cs="Arial"/>
        </w:rPr>
      </w:pPr>
      <w:r w:rsidRPr="003C5F0A">
        <w:rPr>
          <w:rFonts w:ascii="Arial" w:hAnsi="Arial" w:cs="Arial"/>
        </w:rPr>
        <w:t xml:space="preserve">Digital education has emerged as a </w:t>
      </w:r>
      <w:r w:rsidRPr="003C5F0A">
        <w:rPr>
          <w:rFonts w:ascii="Arial" w:hAnsi="Arial" w:cs="Arial"/>
        </w:rPr>
        <w:t>foundation</w:t>
      </w:r>
      <w:r w:rsidRPr="003C5F0A">
        <w:rPr>
          <w:rFonts w:ascii="Arial" w:hAnsi="Arial" w:cs="Arial"/>
        </w:rPr>
        <w:t xml:space="preserve"> of higher education, redefining how students approach academic assignments, interact with professors, and obtain knowledge. New possibilities for flexible and personali</w:t>
      </w:r>
      <w:r w:rsidRPr="003C5F0A">
        <w:rPr>
          <w:rFonts w:ascii="Arial" w:hAnsi="Arial" w:cs="Arial"/>
        </w:rPr>
        <w:t>s</w:t>
      </w:r>
      <w:r w:rsidRPr="003C5F0A">
        <w:rPr>
          <w:rFonts w:ascii="Arial" w:hAnsi="Arial" w:cs="Arial"/>
        </w:rPr>
        <w:t xml:space="preserve">ed learning have emerged </w:t>
      </w:r>
      <w:proofErr w:type="gramStart"/>
      <w:r w:rsidRPr="003C5F0A">
        <w:rPr>
          <w:rFonts w:ascii="Arial" w:hAnsi="Arial" w:cs="Arial"/>
        </w:rPr>
        <w:t>as a result of</w:t>
      </w:r>
      <w:proofErr w:type="gramEnd"/>
      <w:r w:rsidRPr="003C5F0A">
        <w:rPr>
          <w:rFonts w:ascii="Arial" w:hAnsi="Arial" w:cs="Arial"/>
        </w:rPr>
        <w:t xml:space="preserve"> the rapid advancement of online learning systems, artificial intelligence (AI), and digital resources. Nevertheless, these advancements have also brought about difficulties that might impact students' participation and academic performance. It's important to </w:t>
      </w:r>
      <w:r w:rsidRPr="003C5F0A">
        <w:rPr>
          <w:rFonts w:ascii="Arial" w:hAnsi="Arial" w:cs="Arial"/>
        </w:rPr>
        <w:t>know</w:t>
      </w:r>
      <w:r w:rsidRPr="003C5F0A">
        <w:rPr>
          <w:rFonts w:ascii="Arial" w:hAnsi="Arial" w:cs="Arial"/>
        </w:rPr>
        <w:t xml:space="preserve"> the possibilities and difficulties of digital learning since institutions are increasingly demanding </w:t>
      </w:r>
      <w:r w:rsidRPr="003C5F0A">
        <w:rPr>
          <w:rFonts w:ascii="Arial" w:hAnsi="Arial" w:cs="Arial"/>
        </w:rPr>
        <w:t xml:space="preserve">that </w:t>
      </w:r>
      <w:r w:rsidRPr="003C5F0A">
        <w:rPr>
          <w:rFonts w:ascii="Arial" w:hAnsi="Arial" w:cs="Arial"/>
        </w:rPr>
        <w:t xml:space="preserve">students have excellent digital and academic abilities. Students who </w:t>
      </w:r>
      <w:proofErr w:type="gramStart"/>
      <w:r w:rsidRPr="003C5F0A">
        <w:rPr>
          <w:rFonts w:ascii="Arial" w:hAnsi="Arial" w:cs="Arial"/>
        </w:rPr>
        <w:t>are able to</w:t>
      </w:r>
      <w:proofErr w:type="gramEnd"/>
      <w:r w:rsidRPr="003C5F0A">
        <w:rPr>
          <w:rFonts w:ascii="Arial" w:hAnsi="Arial" w:cs="Arial"/>
        </w:rPr>
        <w:t xml:space="preserve"> successfully negotiate digital settings are more likely to have academic achievement and be ready for future careers. This study discusses the major obstacles that students face in the digital age, explores the possibilities that digital technologies present, and suggests evidence-based tactics that students may employ to adjust and succeed in higher education. </w:t>
      </w:r>
    </w:p>
    <w:p w14:paraId="144B87AE" w14:textId="77777777" w:rsidR="003C5F0A" w:rsidRDefault="003C5F0A" w:rsidP="003C5F0A">
      <w:pPr>
        <w:rPr>
          <w:rFonts w:ascii="Arial" w:hAnsi="Arial" w:cs="Arial"/>
        </w:rPr>
      </w:pPr>
    </w:p>
    <w:p w14:paraId="3BB1897D" w14:textId="77777777" w:rsidR="003C5F0A" w:rsidRDefault="003C5F0A" w:rsidP="003C5F0A">
      <w:pPr>
        <w:rPr>
          <w:rFonts w:ascii="Arial" w:hAnsi="Arial" w:cs="Arial"/>
        </w:rPr>
      </w:pPr>
    </w:p>
    <w:p w14:paraId="4D9E9644" w14:textId="77777777" w:rsidR="003C5F0A" w:rsidRDefault="003C5F0A" w:rsidP="003C5F0A">
      <w:pPr>
        <w:rPr>
          <w:rFonts w:ascii="Arial" w:hAnsi="Arial" w:cs="Arial"/>
        </w:rPr>
      </w:pPr>
    </w:p>
    <w:p w14:paraId="4EF04626" w14:textId="77777777" w:rsidR="003C5F0A" w:rsidRDefault="003C5F0A" w:rsidP="003C5F0A">
      <w:pPr>
        <w:rPr>
          <w:rFonts w:ascii="Arial" w:hAnsi="Arial" w:cs="Arial"/>
        </w:rPr>
      </w:pPr>
    </w:p>
    <w:p w14:paraId="4BBBEAE3" w14:textId="77777777" w:rsidR="003C5F0A" w:rsidRDefault="003C5F0A" w:rsidP="003C5F0A">
      <w:pPr>
        <w:rPr>
          <w:rFonts w:ascii="Arial" w:hAnsi="Arial" w:cs="Arial"/>
        </w:rPr>
      </w:pPr>
    </w:p>
    <w:p w14:paraId="3809A5E3" w14:textId="77777777" w:rsidR="003C5F0A" w:rsidRDefault="003C5F0A" w:rsidP="003C5F0A">
      <w:pPr>
        <w:rPr>
          <w:rFonts w:ascii="Arial" w:hAnsi="Arial" w:cs="Arial"/>
        </w:rPr>
      </w:pPr>
    </w:p>
    <w:p w14:paraId="2AAD3E0C" w14:textId="77777777" w:rsidR="003C5F0A" w:rsidRDefault="003C5F0A" w:rsidP="003C5F0A">
      <w:pPr>
        <w:rPr>
          <w:rFonts w:ascii="Arial" w:hAnsi="Arial" w:cs="Arial"/>
        </w:rPr>
      </w:pPr>
    </w:p>
    <w:p w14:paraId="41F40A75" w14:textId="77777777" w:rsidR="003C5F0A" w:rsidRDefault="003C5F0A" w:rsidP="003C5F0A">
      <w:pPr>
        <w:rPr>
          <w:rFonts w:ascii="Arial" w:hAnsi="Arial" w:cs="Arial"/>
        </w:rPr>
      </w:pPr>
    </w:p>
    <w:p w14:paraId="600CA864" w14:textId="77777777" w:rsidR="003C5F0A" w:rsidRDefault="003C5F0A" w:rsidP="003C5F0A">
      <w:pPr>
        <w:rPr>
          <w:rFonts w:ascii="Arial" w:hAnsi="Arial" w:cs="Arial"/>
        </w:rPr>
      </w:pPr>
    </w:p>
    <w:p w14:paraId="332AA3EB" w14:textId="77777777" w:rsidR="003C5F0A" w:rsidRDefault="003C5F0A" w:rsidP="003C5F0A">
      <w:pPr>
        <w:rPr>
          <w:rFonts w:ascii="Arial" w:hAnsi="Arial" w:cs="Arial"/>
        </w:rPr>
      </w:pPr>
    </w:p>
    <w:p w14:paraId="618EB50A" w14:textId="77777777" w:rsidR="003C5F0A" w:rsidRDefault="003C5F0A" w:rsidP="003C5F0A">
      <w:pPr>
        <w:rPr>
          <w:rFonts w:ascii="Arial" w:hAnsi="Arial" w:cs="Arial"/>
        </w:rPr>
      </w:pPr>
    </w:p>
    <w:p w14:paraId="10D0BEC7" w14:textId="77777777" w:rsidR="003C5F0A" w:rsidRDefault="003C5F0A" w:rsidP="003C5F0A">
      <w:pPr>
        <w:rPr>
          <w:rFonts w:ascii="Arial" w:hAnsi="Arial" w:cs="Arial"/>
        </w:rPr>
      </w:pPr>
    </w:p>
    <w:p w14:paraId="5D37E2B5" w14:textId="77777777" w:rsidR="003C5F0A" w:rsidRDefault="003C5F0A" w:rsidP="003C5F0A">
      <w:pPr>
        <w:rPr>
          <w:rFonts w:ascii="Arial" w:hAnsi="Arial" w:cs="Arial"/>
        </w:rPr>
      </w:pPr>
    </w:p>
    <w:p w14:paraId="7CC32D10" w14:textId="77777777" w:rsidR="003C5F0A" w:rsidRDefault="003C5F0A" w:rsidP="003C5F0A">
      <w:pPr>
        <w:rPr>
          <w:rFonts w:ascii="Arial" w:hAnsi="Arial" w:cs="Arial"/>
        </w:rPr>
      </w:pPr>
    </w:p>
    <w:p w14:paraId="57F07D41" w14:textId="77777777" w:rsidR="003C5F0A" w:rsidRDefault="003C5F0A" w:rsidP="003C5F0A">
      <w:pPr>
        <w:rPr>
          <w:rFonts w:ascii="Arial" w:hAnsi="Arial" w:cs="Arial"/>
        </w:rPr>
      </w:pPr>
    </w:p>
    <w:p w14:paraId="2B0B6EF5" w14:textId="77777777" w:rsidR="003C5F0A" w:rsidRDefault="003C5F0A" w:rsidP="003C5F0A">
      <w:pPr>
        <w:rPr>
          <w:rFonts w:ascii="Arial" w:hAnsi="Arial" w:cs="Arial"/>
        </w:rPr>
      </w:pPr>
    </w:p>
    <w:p w14:paraId="222327A8" w14:textId="77777777" w:rsidR="003C5F0A" w:rsidRDefault="003C5F0A" w:rsidP="003C5F0A">
      <w:pPr>
        <w:rPr>
          <w:rFonts w:ascii="Arial" w:hAnsi="Arial" w:cs="Arial"/>
        </w:rPr>
      </w:pPr>
    </w:p>
    <w:p w14:paraId="743EEC99" w14:textId="77777777" w:rsidR="003C5F0A" w:rsidRDefault="003C5F0A" w:rsidP="003C5F0A">
      <w:pPr>
        <w:rPr>
          <w:rFonts w:ascii="Arial" w:hAnsi="Arial" w:cs="Arial"/>
        </w:rPr>
      </w:pPr>
    </w:p>
    <w:p w14:paraId="19FDD649" w14:textId="77777777" w:rsidR="003C5F0A" w:rsidRDefault="003C5F0A" w:rsidP="003C5F0A">
      <w:pPr>
        <w:rPr>
          <w:rFonts w:ascii="Arial" w:hAnsi="Arial" w:cs="Arial"/>
        </w:rPr>
      </w:pPr>
    </w:p>
    <w:p w14:paraId="71B8BD9A" w14:textId="77777777" w:rsidR="003C5F0A" w:rsidRDefault="003C5F0A" w:rsidP="003C5F0A">
      <w:pPr>
        <w:rPr>
          <w:rFonts w:ascii="Arial" w:hAnsi="Arial" w:cs="Arial"/>
        </w:rPr>
      </w:pPr>
    </w:p>
    <w:p w14:paraId="02C98BD5" w14:textId="77777777" w:rsidR="003C5F0A" w:rsidRDefault="003C5F0A" w:rsidP="003C5F0A">
      <w:pPr>
        <w:rPr>
          <w:rFonts w:ascii="Arial" w:hAnsi="Arial" w:cs="Arial"/>
        </w:rPr>
      </w:pPr>
    </w:p>
    <w:p w14:paraId="4D4C2E5C" w14:textId="77777777" w:rsidR="003C5F0A" w:rsidRDefault="003C5F0A" w:rsidP="003C5F0A">
      <w:pPr>
        <w:rPr>
          <w:rFonts w:ascii="Arial" w:hAnsi="Arial" w:cs="Arial"/>
        </w:rPr>
      </w:pPr>
    </w:p>
    <w:p w14:paraId="276E6401" w14:textId="77777777" w:rsidR="003C5F0A" w:rsidRDefault="003C5F0A" w:rsidP="003C5F0A">
      <w:pPr>
        <w:rPr>
          <w:rFonts w:ascii="Arial" w:hAnsi="Arial" w:cs="Arial"/>
        </w:rPr>
      </w:pPr>
    </w:p>
    <w:p w14:paraId="6AD308A7" w14:textId="77777777" w:rsidR="003C5F0A" w:rsidRDefault="003C5F0A" w:rsidP="003C5F0A">
      <w:pPr>
        <w:rPr>
          <w:rFonts w:ascii="Arial" w:hAnsi="Arial" w:cs="Arial"/>
        </w:rPr>
      </w:pPr>
    </w:p>
    <w:p w14:paraId="3D6561D5" w14:textId="77777777" w:rsidR="003C5F0A" w:rsidRDefault="003C5F0A" w:rsidP="003C5F0A">
      <w:pPr>
        <w:rPr>
          <w:rFonts w:ascii="Arial" w:hAnsi="Arial" w:cs="Arial"/>
        </w:rPr>
      </w:pPr>
    </w:p>
    <w:p w14:paraId="0D5C7E0B" w14:textId="77777777" w:rsidR="003C5F0A" w:rsidRDefault="003C5F0A" w:rsidP="003C5F0A">
      <w:pPr>
        <w:rPr>
          <w:rFonts w:ascii="Arial" w:hAnsi="Arial" w:cs="Arial"/>
        </w:rPr>
      </w:pPr>
    </w:p>
    <w:p w14:paraId="598672BF" w14:textId="77777777" w:rsidR="003C5F0A" w:rsidRDefault="003C5F0A" w:rsidP="003C5F0A">
      <w:pPr>
        <w:rPr>
          <w:rFonts w:ascii="Arial" w:hAnsi="Arial" w:cs="Arial"/>
        </w:rPr>
      </w:pPr>
    </w:p>
    <w:p w14:paraId="403CC70C" w14:textId="77777777" w:rsidR="003C5F0A" w:rsidRDefault="003C5F0A" w:rsidP="003C5F0A">
      <w:pPr>
        <w:rPr>
          <w:rFonts w:ascii="Arial" w:hAnsi="Arial" w:cs="Arial"/>
        </w:rPr>
      </w:pPr>
    </w:p>
    <w:p w14:paraId="62FBCB37" w14:textId="77777777" w:rsidR="003C5F0A" w:rsidRDefault="003C5F0A" w:rsidP="003C5F0A">
      <w:pPr>
        <w:rPr>
          <w:rFonts w:ascii="Arial" w:hAnsi="Arial" w:cs="Arial"/>
        </w:rPr>
      </w:pPr>
    </w:p>
    <w:p w14:paraId="288B5D07" w14:textId="77777777" w:rsidR="003C5F0A" w:rsidRDefault="003C5F0A" w:rsidP="003C5F0A">
      <w:pPr>
        <w:rPr>
          <w:rFonts w:ascii="Arial" w:hAnsi="Arial" w:cs="Arial"/>
        </w:rPr>
      </w:pPr>
    </w:p>
    <w:p w14:paraId="177E8106" w14:textId="77777777" w:rsidR="003C5F0A" w:rsidRDefault="003C5F0A" w:rsidP="003C5F0A">
      <w:pPr>
        <w:rPr>
          <w:rFonts w:ascii="Arial" w:hAnsi="Arial" w:cs="Arial"/>
        </w:rPr>
      </w:pPr>
    </w:p>
    <w:p w14:paraId="0B42D25C" w14:textId="77777777" w:rsidR="003C5F0A" w:rsidRDefault="003C5F0A" w:rsidP="003C5F0A">
      <w:pPr>
        <w:rPr>
          <w:rFonts w:ascii="Arial" w:hAnsi="Arial" w:cs="Arial"/>
        </w:rPr>
      </w:pPr>
    </w:p>
    <w:p w14:paraId="3EFBDD1A" w14:textId="77777777" w:rsidR="003C5F0A" w:rsidRDefault="003C5F0A" w:rsidP="003C5F0A">
      <w:pPr>
        <w:rPr>
          <w:rFonts w:ascii="Arial" w:hAnsi="Arial" w:cs="Arial"/>
        </w:rPr>
      </w:pPr>
    </w:p>
    <w:p w14:paraId="371A170D" w14:textId="77777777" w:rsidR="003C5F0A" w:rsidRDefault="003C5F0A" w:rsidP="003C5F0A">
      <w:pPr>
        <w:rPr>
          <w:rFonts w:ascii="Arial" w:hAnsi="Arial" w:cs="Arial"/>
        </w:rPr>
      </w:pPr>
    </w:p>
    <w:p w14:paraId="51C5CB09" w14:textId="77777777" w:rsidR="003C5F0A" w:rsidRDefault="003C5F0A" w:rsidP="003C5F0A">
      <w:pPr>
        <w:rPr>
          <w:rFonts w:ascii="Arial" w:hAnsi="Arial" w:cs="Arial"/>
        </w:rPr>
      </w:pPr>
    </w:p>
    <w:p w14:paraId="3B3BEABE" w14:textId="0D416C6B" w:rsidR="003C5F0A" w:rsidRPr="003C5F0A" w:rsidRDefault="003C5F0A" w:rsidP="003C5F0A">
      <w:pPr>
        <w:rPr>
          <w:rFonts w:ascii="Arial" w:hAnsi="Arial" w:cs="Arial"/>
          <w:b/>
          <w:bCs/>
        </w:rPr>
      </w:pPr>
      <w:r w:rsidRPr="003C5F0A">
        <w:rPr>
          <w:rFonts w:ascii="Arial" w:hAnsi="Arial" w:cs="Arial"/>
          <w:b/>
          <w:bCs/>
        </w:rPr>
        <w:t>Challenges for Students in the Digital Era</w:t>
      </w:r>
    </w:p>
    <w:p w14:paraId="2656AA91" w14:textId="77777777" w:rsidR="003C5F0A" w:rsidRPr="003C5F0A" w:rsidRDefault="003C5F0A" w:rsidP="003C5F0A">
      <w:pPr>
        <w:rPr>
          <w:rFonts w:ascii="Arial" w:hAnsi="Arial" w:cs="Arial"/>
        </w:rPr>
      </w:pPr>
    </w:p>
    <w:p w14:paraId="65DA3D1D" w14:textId="561C66CF" w:rsidR="003C5F0A" w:rsidRPr="003C5F0A" w:rsidRDefault="003C5F0A" w:rsidP="003C5F0A">
      <w:pPr>
        <w:rPr>
          <w:rFonts w:ascii="Arial" w:hAnsi="Arial" w:cs="Arial"/>
        </w:rPr>
      </w:pPr>
      <w:r w:rsidRPr="003C5F0A">
        <w:rPr>
          <w:rFonts w:ascii="Arial" w:hAnsi="Arial" w:cs="Arial"/>
        </w:rPr>
        <w:t xml:space="preserve">Digital distraction is a major difficulty that students in the </w:t>
      </w:r>
      <w:r>
        <w:rPr>
          <w:rFonts w:ascii="Arial" w:hAnsi="Arial" w:cs="Arial"/>
        </w:rPr>
        <w:t>D</w:t>
      </w:r>
      <w:r w:rsidRPr="003C5F0A">
        <w:rPr>
          <w:rFonts w:ascii="Arial" w:hAnsi="Arial" w:cs="Arial"/>
        </w:rPr>
        <w:t xml:space="preserve">igital </w:t>
      </w:r>
      <w:r>
        <w:rPr>
          <w:rFonts w:ascii="Arial" w:hAnsi="Arial" w:cs="Arial"/>
        </w:rPr>
        <w:t>Era</w:t>
      </w:r>
      <w:r w:rsidRPr="003C5F0A">
        <w:rPr>
          <w:rFonts w:ascii="Arial" w:hAnsi="Arial" w:cs="Arial"/>
        </w:rPr>
        <w:t xml:space="preserve"> face. The wide accessibility of smartphones, social media platforms, and online entertainment can </w:t>
      </w:r>
      <w:r w:rsidRPr="003C5F0A">
        <w:rPr>
          <w:rFonts w:ascii="Arial" w:hAnsi="Arial" w:cs="Arial"/>
        </w:rPr>
        <w:t>reduce</w:t>
      </w:r>
      <w:r w:rsidRPr="003C5F0A">
        <w:rPr>
          <w:rFonts w:ascii="Arial" w:hAnsi="Arial" w:cs="Arial"/>
        </w:rPr>
        <w:t xml:space="preserve"> attention and disrupt learning. According to a study conducted by Aguiar-Pérez, González-Ortega, and Pérez-Juárez (2024), digital distractions had a detrimental impact on students' academic achievement. Repeated disruptions can lower learning quality, restrict interaction with course material, and have an impact on assessment results. This challenge emphasi</w:t>
      </w:r>
      <w:r w:rsidRPr="003C5F0A">
        <w:rPr>
          <w:rFonts w:ascii="Arial" w:hAnsi="Arial" w:cs="Arial"/>
        </w:rPr>
        <w:t>s</w:t>
      </w:r>
      <w:r w:rsidRPr="003C5F0A">
        <w:rPr>
          <w:rFonts w:ascii="Arial" w:hAnsi="Arial" w:cs="Arial"/>
        </w:rPr>
        <w:t xml:space="preserve">es the value of time management and self-regulation techniques covered in academic study programs. </w:t>
      </w:r>
    </w:p>
    <w:p w14:paraId="00676378" w14:textId="77777777" w:rsidR="003C5F0A" w:rsidRPr="003C5F0A" w:rsidRDefault="003C5F0A" w:rsidP="003C5F0A">
      <w:pPr>
        <w:rPr>
          <w:rFonts w:ascii="Arial" w:hAnsi="Arial" w:cs="Arial"/>
        </w:rPr>
      </w:pPr>
    </w:p>
    <w:p w14:paraId="195FB595" w14:textId="77777777" w:rsidR="003C5F0A" w:rsidRDefault="003C5F0A" w:rsidP="003C5F0A">
      <w:pPr>
        <w:rPr>
          <w:rFonts w:ascii="Arial" w:hAnsi="Arial" w:cs="Arial"/>
        </w:rPr>
      </w:pPr>
      <w:r w:rsidRPr="003C5F0A">
        <w:rPr>
          <w:rFonts w:ascii="Arial" w:hAnsi="Arial" w:cs="Arial"/>
        </w:rPr>
        <w:t xml:space="preserve">The requirement for a high degree of digital literacy is another problem. Even if students are commonly thought to be confident users of technology, </w:t>
      </w:r>
      <w:proofErr w:type="gramStart"/>
      <w:r w:rsidRPr="003C5F0A">
        <w:rPr>
          <w:rFonts w:ascii="Arial" w:hAnsi="Arial" w:cs="Arial"/>
        </w:rPr>
        <w:t>a large number of</w:t>
      </w:r>
      <w:proofErr w:type="gramEnd"/>
      <w:r w:rsidRPr="003C5F0A">
        <w:rPr>
          <w:rFonts w:ascii="Arial" w:hAnsi="Arial" w:cs="Arial"/>
        </w:rPr>
        <w:t xml:space="preserve"> them have difficulty using digital tools effectively and assessing the trustworthiness of online information. According to </w:t>
      </w:r>
      <w:proofErr w:type="spellStart"/>
      <w:r w:rsidRPr="003C5F0A">
        <w:rPr>
          <w:rFonts w:ascii="Arial" w:hAnsi="Arial" w:cs="Arial"/>
        </w:rPr>
        <w:t>Getenet</w:t>
      </w:r>
      <w:proofErr w:type="spellEnd"/>
      <w:r w:rsidRPr="003C5F0A">
        <w:rPr>
          <w:rFonts w:ascii="Arial" w:hAnsi="Arial" w:cs="Arial"/>
        </w:rPr>
        <w:t xml:space="preserve"> and others (2024), online learning engagement is greatly impacted by digital literacy. Students are exposed to a lot of information in the digital age, including content produced by artificial intelligence, which makes critical assessment much more crucial. Students may use incorrect information, write poorer academic work, and have trouble fulfilling university expectations if they lack strong digital literacy skills. Because they affect students' capacity to independently finish exams and effectively engage with learning materials, these challenges have a direct impact on academic achievement. </w:t>
      </w:r>
    </w:p>
    <w:p w14:paraId="38F28363" w14:textId="77777777" w:rsidR="003C5F0A" w:rsidRDefault="003C5F0A" w:rsidP="003C5F0A">
      <w:pPr>
        <w:rPr>
          <w:rFonts w:ascii="Arial" w:hAnsi="Arial" w:cs="Arial"/>
        </w:rPr>
      </w:pPr>
    </w:p>
    <w:p w14:paraId="0CEFAE8C" w14:textId="77777777" w:rsidR="003C5F0A" w:rsidRDefault="003C5F0A" w:rsidP="003C5F0A">
      <w:pPr>
        <w:rPr>
          <w:rFonts w:ascii="Arial" w:hAnsi="Arial" w:cs="Arial"/>
        </w:rPr>
      </w:pPr>
    </w:p>
    <w:p w14:paraId="6595B47B" w14:textId="77777777" w:rsidR="003C5F0A" w:rsidRDefault="003C5F0A" w:rsidP="003C5F0A">
      <w:pPr>
        <w:rPr>
          <w:rFonts w:ascii="Arial" w:hAnsi="Arial" w:cs="Arial"/>
        </w:rPr>
      </w:pPr>
    </w:p>
    <w:p w14:paraId="2EB36151" w14:textId="77777777" w:rsidR="003C5F0A" w:rsidRDefault="003C5F0A" w:rsidP="003C5F0A">
      <w:pPr>
        <w:rPr>
          <w:rFonts w:ascii="Arial" w:hAnsi="Arial" w:cs="Arial"/>
        </w:rPr>
      </w:pPr>
    </w:p>
    <w:p w14:paraId="21EACBD7" w14:textId="77777777" w:rsidR="003C5F0A" w:rsidRDefault="003C5F0A" w:rsidP="003C5F0A">
      <w:pPr>
        <w:rPr>
          <w:rFonts w:ascii="Arial" w:hAnsi="Arial" w:cs="Arial"/>
        </w:rPr>
      </w:pPr>
    </w:p>
    <w:p w14:paraId="18B92C50" w14:textId="77777777" w:rsidR="003C5F0A" w:rsidRDefault="003C5F0A" w:rsidP="003C5F0A">
      <w:pPr>
        <w:rPr>
          <w:rFonts w:ascii="Arial" w:hAnsi="Arial" w:cs="Arial"/>
        </w:rPr>
      </w:pPr>
    </w:p>
    <w:p w14:paraId="136615C9" w14:textId="77777777" w:rsidR="003C5F0A" w:rsidRDefault="003C5F0A" w:rsidP="003C5F0A">
      <w:pPr>
        <w:rPr>
          <w:rFonts w:ascii="Arial" w:hAnsi="Arial" w:cs="Arial"/>
        </w:rPr>
      </w:pPr>
    </w:p>
    <w:p w14:paraId="1AD785E9" w14:textId="77777777" w:rsidR="003C5F0A" w:rsidRDefault="003C5F0A" w:rsidP="003C5F0A">
      <w:pPr>
        <w:rPr>
          <w:rFonts w:ascii="Arial" w:hAnsi="Arial" w:cs="Arial"/>
        </w:rPr>
      </w:pPr>
    </w:p>
    <w:p w14:paraId="7BEEDF41" w14:textId="77777777" w:rsidR="003C5F0A" w:rsidRDefault="003C5F0A" w:rsidP="003C5F0A">
      <w:pPr>
        <w:rPr>
          <w:rFonts w:ascii="Arial" w:hAnsi="Arial" w:cs="Arial"/>
        </w:rPr>
      </w:pPr>
    </w:p>
    <w:p w14:paraId="5A068231" w14:textId="77777777" w:rsidR="003C5F0A" w:rsidRDefault="003C5F0A" w:rsidP="003C5F0A">
      <w:pPr>
        <w:rPr>
          <w:rFonts w:ascii="Arial" w:hAnsi="Arial" w:cs="Arial"/>
        </w:rPr>
      </w:pPr>
    </w:p>
    <w:p w14:paraId="6ED6C1B8" w14:textId="77777777" w:rsidR="003C5F0A" w:rsidRDefault="003C5F0A" w:rsidP="003C5F0A">
      <w:pPr>
        <w:rPr>
          <w:rFonts w:ascii="Arial" w:hAnsi="Arial" w:cs="Arial"/>
        </w:rPr>
      </w:pPr>
    </w:p>
    <w:p w14:paraId="0CBC1BF2" w14:textId="77777777" w:rsidR="003C5F0A" w:rsidRDefault="003C5F0A" w:rsidP="003C5F0A">
      <w:pPr>
        <w:rPr>
          <w:rFonts w:ascii="Arial" w:hAnsi="Arial" w:cs="Arial"/>
        </w:rPr>
      </w:pPr>
    </w:p>
    <w:p w14:paraId="45E4D3DA" w14:textId="77777777" w:rsidR="003C5F0A" w:rsidRDefault="003C5F0A" w:rsidP="003C5F0A">
      <w:pPr>
        <w:rPr>
          <w:rFonts w:ascii="Arial" w:hAnsi="Arial" w:cs="Arial"/>
        </w:rPr>
      </w:pPr>
    </w:p>
    <w:p w14:paraId="7B0AF853" w14:textId="77777777" w:rsidR="003C5F0A" w:rsidRDefault="003C5F0A" w:rsidP="003C5F0A">
      <w:pPr>
        <w:rPr>
          <w:rFonts w:ascii="Arial" w:hAnsi="Arial" w:cs="Arial"/>
        </w:rPr>
      </w:pPr>
    </w:p>
    <w:p w14:paraId="75D266A2" w14:textId="77777777" w:rsidR="003C5F0A" w:rsidRDefault="003C5F0A" w:rsidP="003C5F0A">
      <w:pPr>
        <w:rPr>
          <w:rFonts w:ascii="Arial" w:hAnsi="Arial" w:cs="Arial"/>
        </w:rPr>
      </w:pPr>
    </w:p>
    <w:p w14:paraId="6DD277CD" w14:textId="77777777" w:rsidR="003C5F0A" w:rsidRDefault="003C5F0A" w:rsidP="003C5F0A">
      <w:pPr>
        <w:rPr>
          <w:rFonts w:ascii="Arial" w:hAnsi="Arial" w:cs="Arial"/>
        </w:rPr>
      </w:pPr>
    </w:p>
    <w:p w14:paraId="5AAFB9D3" w14:textId="77777777" w:rsidR="003C5F0A" w:rsidRDefault="003C5F0A" w:rsidP="003C5F0A">
      <w:pPr>
        <w:rPr>
          <w:rFonts w:ascii="Arial" w:hAnsi="Arial" w:cs="Arial"/>
        </w:rPr>
      </w:pPr>
    </w:p>
    <w:p w14:paraId="09CCF626" w14:textId="77777777" w:rsidR="003C5F0A" w:rsidRDefault="003C5F0A" w:rsidP="003C5F0A">
      <w:pPr>
        <w:rPr>
          <w:rFonts w:ascii="Arial" w:hAnsi="Arial" w:cs="Arial"/>
        </w:rPr>
      </w:pPr>
    </w:p>
    <w:p w14:paraId="39918FDB" w14:textId="77777777" w:rsidR="003C5F0A" w:rsidRDefault="003C5F0A" w:rsidP="003C5F0A">
      <w:pPr>
        <w:rPr>
          <w:rFonts w:ascii="Arial" w:hAnsi="Arial" w:cs="Arial"/>
        </w:rPr>
      </w:pPr>
    </w:p>
    <w:p w14:paraId="1A2B80AC" w14:textId="77777777" w:rsidR="003C5F0A" w:rsidRDefault="003C5F0A" w:rsidP="003C5F0A">
      <w:pPr>
        <w:rPr>
          <w:rFonts w:ascii="Arial" w:hAnsi="Arial" w:cs="Arial"/>
        </w:rPr>
      </w:pPr>
    </w:p>
    <w:p w14:paraId="5AC8A182" w14:textId="77777777" w:rsidR="003C5F0A" w:rsidRDefault="003C5F0A" w:rsidP="003C5F0A">
      <w:pPr>
        <w:rPr>
          <w:rFonts w:ascii="Arial" w:hAnsi="Arial" w:cs="Arial"/>
        </w:rPr>
      </w:pPr>
    </w:p>
    <w:p w14:paraId="4992F38B" w14:textId="77777777" w:rsidR="003C5F0A" w:rsidRDefault="003C5F0A" w:rsidP="003C5F0A">
      <w:pPr>
        <w:rPr>
          <w:rFonts w:ascii="Arial" w:hAnsi="Arial" w:cs="Arial"/>
        </w:rPr>
      </w:pPr>
    </w:p>
    <w:p w14:paraId="05A6CDC5" w14:textId="77777777" w:rsidR="003C5F0A" w:rsidRDefault="003C5F0A" w:rsidP="003C5F0A">
      <w:pPr>
        <w:rPr>
          <w:rFonts w:ascii="Arial" w:hAnsi="Arial" w:cs="Arial"/>
        </w:rPr>
      </w:pPr>
    </w:p>
    <w:p w14:paraId="476FF30E" w14:textId="77777777" w:rsidR="003C5F0A" w:rsidRDefault="003C5F0A" w:rsidP="003C5F0A">
      <w:pPr>
        <w:rPr>
          <w:rFonts w:ascii="Arial" w:hAnsi="Arial" w:cs="Arial"/>
        </w:rPr>
      </w:pPr>
    </w:p>
    <w:p w14:paraId="30FC9499" w14:textId="77777777" w:rsidR="003C5F0A" w:rsidRDefault="003C5F0A" w:rsidP="003C5F0A">
      <w:pPr>
        <w:rPr>
          <w:rFonts w:ascii="Arial" w:hAnsi="Arial" w:cs="Arial"/>
        </w:rPr>
      </w:pPr>
    </w:p>
    <w:p w14:paraId="231AB5D2" w14:textId="77777777" w:rsidR="003C5F0A" w:rsidRDefault="003C5F0A" w:rsidP="003C5F0A">
      <w:pPr>
        <w:rPr>
          <w:rFonts w:ascii="Arial" w:hAnsi="Arial" w:cs="Arial"/>
        </w:rPr>
      </w:pPr>
    </w:p>
    <w:p w14:paraId="5EB1C486" w14:textId="77777777" w:rsidR="003C5F0A" w:rsidRPr="003C5F0A" w:rsidRDefault="003C5F0A" w:rsidP="003C5F0A">
      <w:pPr>
        <w:rPr>
          <w:rFonts w:ascii="Arial" w:hAnsi="Arial" w:cs="Arial"/>
        </w:rPr>
      </w:pPr>
    </w:p>
    <w:p w14:paraId="07C5D772" w14:textId="77777777" w:rsidR="003C5F0A" w:rsidRPr="003C5F0A" w:rsidRDefault="003C5F0A" w:rsidP="003C5F0A">
      <w:pPr>
        <w:rPr>
          <w:rFonts w:ascii="Arial" w:hAnsi="Arial" w:cs="Arial"/>
        </w:rPr>
      </w:pPr>
    </w:p>
    <w:p w14:paraId="747B9320" w14:textId="062BF1D8" w:rsidR="003C5F0A" w:rsidRPr="003C5F0A" w:rsidRDefault="003C5F0A" w:rsidP="003C5F0A">
      <w:pPr>
        <w:rPr>
          <w:rFonts w:ascii="Arial" w:hAnsi="Arial" w:cs="Arial"/>
          <w:b/>
          <w:bCs/>
        </w:rPr>
      </w:pPr>
      <w:r w:rsidRPr="003C5F0A">
        <w:rPr>
          <w:rFonts w:ascii="Arial" w:hAnsi="Arial" w:cs="Arial"/>
          <w:b/>
          <w:bCs/>
        </w:rPr>
        <w:t>Opportunities in the Digital Era</w:t>
      </w:r>
    </w:p>
    <w:p w14:paraId="43DC9794" w14:textId="77777777" w:rsidR="003C5F0A" w:rsidRPr="003C5F0A" w:rsidRDefault="003C5F0A" w:rsidP="003C5F0A">
      <w:pPr>
        <w:rPr>
          <w:rFonts w:ascii="Arial" w:hAnsi="Arial" w:cs="Arial"/>
        </w:rPr>
      </w:pPr>
    </w:p>
    <w:p w14:paraId="43C81754" w14:textId="2AACAA91" w:rsidR="003C5F0A" w:rsidRPr="003C5F0A" w:rsidRDefault="003C5F0A" w:rsidP="003C5F0A">
      <w:pPr>
        <w:rPr>
          <w:rFonts w:ascii="Arial" w:hAnsi="Arial" w:cs="Arial"/>
        </w:rPr>
      </w:pPr>
      <w:r w:rsidRPr="003C5F0A">
        <w:rPr>
          <w:rFonts w:ascii="Arial" w:hAnsi="Arial" w:cs="Arial"/>
        </w:rPr>
        <w:t>Despite these difficulties, digital technologies offer great chances for learning. Enhanced accessibility to educational resources is a significant prospect. Students may quickly and easily get information from online databases, virtual learning settings, and AI-powered learning resources. According to Zheng and Xiao (2024), student satisfaction and learning results are positively impacted by informal digital learning and online self-regulated learning. This implies that digital technology, when utili</w:t>
      </w:r>
      <w:r>
        <w:rPr>
          <w:rFonts w:ascii="Arial" w:hAnsi="Arial" w:cs="Arial"/>
        </w:rPr>
        <w:t>s</w:t>
      </w:r>
      <w:r w:rsidRPr="003C5F0A">
        <w:rPr>
          <w:rFonts w:ascii="Arial" w:hAnsi="Arial" w:cs="Arial"/>
        </w:rPr>
        <w:t xml:space="preserve">ed correctly, may aid autonomous study. </w:t>
      </w:r>
    </w:p>
    <w:p w14:paraId="6E33D026" w14:textId="77777777" w:rsidR="003C5F0A" w:rsidRPr="003C5F0A" w:rsidRDefault="003C5F0A" w:rsidP="003C5F0A">
      <w:pPr>
        <w:rPr>
          <w:rFonts w:ascii="Arial" w:hAnsi="Arial" w:cs="Arial"/>
        </w:rPr>
      </w:pPr>
    </w:p>
    <w:p w14:paraId="54C52B74" w14:textId="26132B20" w:rsidR="003C5F0A" w:rsidRDefault="003C5F0A" w:rsidP="003C5F0A">
      <w:pPr>
        <w:rPr>
          <w:rFonts w:ascii="Arial" w:hAnsi="Arial" w:cs="Arial"/>
        </w:rPr>
      </w:pPr>
      <w:r w:rsidRPr="003C5F0A">
        <w:rPr>
          <w:rFonts w:ascii="Arial" w:hAnsi="Arial" w:cs="Arial"/>
        </w:rPr>
        <w:t>The creation of individuali</w:t>
      </w:r>
      <w:r w:rsidRPr="003C5F0A">
        <w:rPr>
          <w:rFonts w:ascii="Arial" w:hAnsi="Arial" w:cs="Arial"/>
        </w:rPr>
        <w:t>s</w:t>
      </w:r>
      <w:r w:rsidRPr="003C5F0A">
        <w:rPr>
          <w:rFonts w:ascii="Arial" w:hAnsi="Arial" w:cs="Arial"/>
        </w:rPr>
        <w:t xml:space="preserve">ed learning experiences is another chance. Students may learn at their own speed, re-examine challenging ideas, and get more </w:t>
      </w:r>
      <w:proofErr w:type="gramStart"/>
      <w:r w:rsidRPr="003C5F0A">
        <w:rPr>
          <w:rFonts w:ascii="Arial" w:hAnsi="Arial" w:cs="Arial"/>
        </w:rPr>
        <w:t>assistance</w:t>
      </w:r>
      <w:proofErr w:type="gramEnd"/>
      <w:r w:rsidRPr="003C5F0A">
        <w:rPr>
          <w:rFonts w:ascii="Arial" w:hAnsi="Arial" w:cs="Arial"/>
        </w:rPr>
        <w:t xml:space="preserve"> when necessary</w:t>
      </w:r>
      <w:r>
        <w:rPr>
          <w:rFonts w:ascii="Arial" w:hAnsi="Arial" w:cs="Arial"/>
        </w:rPr>
        <w:t>,</w:t>
      </w:r>
      <w:r w:rsidRPr="003C5F0A">
        <w:rPr>
          <w:rFonts w:ascii="Arial" w:hAnsi="Arial" w:cs="Arial"/>
        </w:rPr>
        <w:t xml:space="preserve"> thanks to digital technologies. According to research by </w:t>
      </w:r>
      <w:proofErr w:type="spellStart"/>
      <w:r w:rsidRPr="003C5F0A">
        <w:rPr>
          <w:rFonts w:ascii="Arial" w:hAnsi="Arial" w:cs="Arial"/>
        </w:rPr>
        <w:t>Getenet</w:t>
      </w:r>
      <w:proofErr w:type="spellEnd"/>
      <w:r w:rsidRPr="003C5F0A">
        <w:rPr>
          <w:rFonts w:ascii="Arial" w:hAnsi="Arial" w:cs="Arial"/>
        </w:rPr>
        <w:t xml:space="preserve"> et al. (2024), having a positive attitude about digital technology and a high level of digital self-efficacy lead to increased online learning engagement. The efficacy of these tools, however, is determined by how they are utili</w:t>
      </w:r>
      <w:r>
        <w:rPr>
          <w:rFonts w:ascii="Arial" w:hAnsi="Arial" w:cs="Arial"/>
        </w:rPr>
        <w:t>s</w:t>
      </w:r>
      <w:r w:rsidRPr="003C5F0A">
        <w:rPr>
          <w:rFonts w:ascii="Arial" w:hAnsi="Arial" w:cs="Arial"/>
        </w:rPr>
        <w:t>ed. Academic achievement is not guaranteed by just supplying technology. Students are required to engage with educational resources and critically assess information. Therefore, the most effective approach to utili</w:t>
      </w:r>
      <w:r w:rsidRPr="003C5F0A">
        <w:rPr>
          <w:rFonts w:ascii="Arial" w:hAnsi="Arial" w:cs="Arial"/>
        </w:rPr>
        <w:t>s</w:t>
      </w:r>
      <w:r w:rsidRPr="003C5F0A">
        <w:rPr>
          <w:rFonts w:ascii="Arial" w:hAnsi="Arial" w:cs="Arial"/>
        </w:rPr>
        <w:t xml:space="preserve">ing digital tools is when they are paired with strong academic abilities such as critical thinking, information literacy, and self-directed learning. </w:t>
      </w:r>
    </w:p>
    <w:p w14:paraId="2AA46778" w14:textId="77777777" w:rsidR="003C5F0A" w:rsidRDefault="003C5F0A" w:rsidP="003C5F0A">
      <w:pPr>
        <w:rPr>
          <w:rFonts w:ascii="Arial" w:hAnsi="Arial" w:cs="Arial"/>
        </w:rPr>
      </w:pPr>
    </w:p>
    <w:p w14:paraId="3D62103F" w14:textId="77777777" w:rsidR="003C5F0A" w:rsidRDefault="003C5F0A" w:rsidP="003C5F0A">
      <w:pPr>
        <w:rPr>
          <w:rFonts w:ascii="Arial" w:hAnsi="Arial" w:cs="Arial"/>
        </w:rPr>
      </w:pPr>
    </w:p>
    <w:p w14:paraId="48515A09" w14:textId="77777777" w:rsidR="003C5F0A" w:rsidRDefault="003C5F0A" w:rsidP="003C5F0A">
      <w:pPr>
        <w:rPr>
          <w:rFonts w:ascii="Arial" w:hAnsi="Arial" w:cs="Arial"/>
        </w:rPr>
      </w:pPr>
    </w:p>
    <w:p w14:paraId="073CFEEF" w14:textId="77777777" w:rsidR="003C5F0A" w:rsidRDefault="003C5F0A" w:rsidP="003C5F0A">
      <w:pPr>
        <w:rPr>
          <w:rFonts w:ascii="Arial" w:hAnsi="Arial" w:cs="Arial"/>
        </w:rPr>
      </w:pPr>
    </w:p>
    <w:p w14:paraId="69D62554" w14:textId="77777777" w:rsidR="003C5F0A" w:rsidRDefault="003C5F0A" w:rsidP="003C5F0A">
      <w:pPr>
        <w:rPr>
          <w:rFonts w:ascii="Arial" w:hAnsi="Arial" w:cs="Arial"/>
        </w:rPr>
      </w:pPr>
    </w:p>
    <w:p w14:paraId="0BFB3D3A" w14:textId="77777777" w:rsidR="003C5F0A" w:rsidRDefault="003C5F0A" w:rsidP="003C5F0A">
      <w:pPr>
        <w:rPr>
          <w:rFonts w:ascii="Arial" w:hAnsi="Arial" w:cs="Arial"/>
        </w:rPr>
      </w:pPr>
    </w:p>
    <w:p w14:paraId="0832ECB4" w14:textId="77777777" w:rsidR="003C5F0A" w:rsidRDefault="003C5F0A" w:rsidP="003C5F0A">
      <w:pPr>
        <w:rPr>
          <w:rFonts w:ascii="Arial" w:hAnsi="Arial" w:cs="Arial"/>
        </w:rPr>
      </w:pPr>
    </w:p>
    <w:p w14:paraId="7A6D8643" w14:textId="77777777" w:rsidR="003C5F0A" w:rsidRDefault="003C5F0A" w:rsidP="003C5F0A">
      <w:pPr>
        <w:rPr>
          <w:rFonts w:ascii="Arial" w:hAnsi="Arial" w:cs="Arial"/>
        </w:rPr>
      </w:pPr>
    </w:p>
    <w:p w14:paraId="53F3FDBA" w14:textId="77777777" w:rsidR="003C5F0A" w:rsidRDefault="003C5F0A" w:rsidP="003C5F0A">
      <w:pPr>
        <w:rPr>
          <w:rFonts w:ascii="Arial" w:hAnsi="Arial" w:cs="Arial"/>
        </w:rPr>
      </w:pPr>
    </w:p>
    <w:p w14:paraId="523A1904" w14:textId="77777777" w:rsidR="003C5F0A" w:rsidRDefault="003C5F0A" w:rsidP="003C5F0A">
      <w:pPr>
        <w:rPr>
          <w:rFonts w:ascii="Arial" w:hAnsi="Arial" w:cs="Arial"/>
        </w:rPr>
      </w:pPr>
    </w:p>
    <w:p w14:paraId="0AB4C4B0" w14:textId="77777777" w:rsidR="003C5F0A" w:rsidRDefault="003C5F0A" w:rsidP="003C5F0A">
      <w:pPr>
        <w:rPr>
          <w:rFonts w:ascii="Arial" w:hAnsi="Arial" w:cs="Arial"/>
        </w:rPr>
      </w:pPr>
    </w:p>
    <w:p w14:paraId="5CD9A9A7" w14:textId="77777777" w:rsidR="003C5F0A" w:rsidRDefault="003C5F0A" w:rsidP="003C5F0A">
      <w:pPr>
        <w:rPr>
          <w:rFonts w:ascii="Arial" w:hAnsi="Arial" w:cs="Arial"/>
        </w:rPr>
      </w:pPr>
    </w:p>
    <w:p w14:paraId="4AC4103F" w14:textId="77777777" w:rsidR="003C5F0A" w:rsidRDefault="003C5F0A" w:rsidP="003C5F0A">
      <w:pPr>
        <w:rPr>
          <w:rFonts w:ascii="Arial" w:hAnsi="Arial" w:cs="Arial"/>
        </w:rPr>
      </w:pPr>
    </w:p>
    <w:p w14:paraId="2562BEB8" w14:textId="77777777" w:rsidR="003C5F0A" w:rsidRDefault="003C5F0A" w:rsidP="003C5F0A">
      <w:pPr>
        <w:rPr>
          <w:rFonts w:ascii="Arial" w:hAnsi="Arial" w:cs="Arial"/>
        </w:rPr>
      </w:pPr>
    </w:p>
    <w:p w14:paraId="773C0854" w14:textId="77777777" w:rsidR="003C5F0A" w:rsidRDefault="003C5F0A" w:rsidP="003C5F0A">
      <w:pPr>
        <w:rPr>
          <w:rFonts w:ascii="Arial" w:hAnsi="Arial" w:cs="Arial"/>
        </w:rPr>
      </w:pPr>
    </w:p>
    <w:p w14:paraId="246C70ED" w14:textId="77777777" w:rsidR="003C5F0A" w:rsidRDefault="003C5F0A" w:rsidP="003C5F0A">
      <w:pPr>
        <w:rPr>
          <w:rFonts w:ascii="Arial" w:hAnsi="Arial" w:cs="Arial"/>
        </w:rPr>
      </w:pPr>
    </w:p>
    <w:p w14:paraId="60C668F8" w14:textId="77777777" w:rsidR="003C5F0A" w:rsidRDefault="003C5F0A" w:rsidP="003C5F0A">
      <w:pPr>
        <w:rPr>
          <w:rFonts w:ascii="Arial" w:hAnsi="Arial" w:cs="Arial"/>
        </w:rPr>
      </w:pPr>
    </w:p>
    <w:p w14:paraId="7C87A601" w14:textId="77777777" w:rsidR="003C5F0A" w:rsidRDefault="003C5F0A" w:rsidP="003C5F0A">
      <w:pPr>
        <w:rPr>
          <w:rFonts w:ascii="Arial" w:hAnsi="Arial" w:cs="Arial"/>
        </w:rPr>
      </w:pPr>
    </w:p>
    <w:p w14:paraId="262A0C9E" w14:textId="77777777" w:rsidR="003C5F0A" w:rsidRDefault="003C5F0A" w:rsidP="003C5F0A">
      <w:pPr>
        <w:rPr>
          <w:rFonts w:ascii="Arial" w:hAnsi="Arial" w:cs="Arial"/>
        </w:rPr>
      </w:pPr>
    </w:p>
    <w:p w14:paraId="56E8C7FD" w14:textId="77777777" w:rsidR="003C5F0A" w:rsidRDefault="003C5F0A" w:rsidP="003C5F0A">
      <w:pPr>
        <w:rPr>
          <w:rFonts w:ascii="Arial" w:hAnsi="Arial" w:cs="Arial"/>
        </w:rPr>
      </w:pPr>
    </w:p>
    <w:p w14:paraId="19608937" w14:textId="77777777" w:rsidR="003C5F0A" w:rsidRDefault="003C5F0A" w:rsidP="003C5F0A">
      <w:pPr>
        <w:rPr>
          <w:rFonts w:ascii="Arial" w:hAnsi="Arial" w:cs="Arial"/>
        </w:rPr>
      </w:pPr>
    </w:p>
    <w:p w14:paraId="75EC3E1F" w14:textId="77777777" w:rsidR="003C5F0A" w:rsidRDefault="003C5F0A" w:rsidP="003C5F0A">
      <w:pPr>
        <w:rPr>
          <w:rFonts w:ascii="Arial" w:hAnsi="Arial" w:cs="Arial"/>
        </w:rPr>
      </w:pPr>
    </w:p>
    <w:p w14:paraId="50E0CAA2" w14:textId="77777777" w:rsidR="003C5F0A" w:rsidRDefault="003C5F0A" w:rsidP="003C5F0A">
      <w:pPr>
        <w:rPr>
          <w:rFonts w:ascii="Arial" w:hAnsi="Arial" w:cs="Arial"/>
        </w:rPr>
      </w:pPr>
    </w:p>
    <w:p w14:paraId="263B4685" w14:textId="77777777" w:rsidR="003C5F0A" w:rsidRDefault="003C5F0A" w:rsidP="003C5F0A">
      <w:pPr>
        <w:rPr>
          <w:rFonts w:ascii="Arial" w:hAnsi="Arial" w:cs="Arial"/>
        </w:rPr>
      </w:pPr>
    </w:p>
    <w:p w14:paraId="533A0158" w14:textId="77777777" w:rsidR="003C5F0A" w:rsidRDefault="003C5F0A" w:rsidP="003C5F0A">
      <w:pPr>
        <w:rPr>
          <w:rFonts w:ascii="Arial" w:hAnsi="Arial" w:cs="Arial"/>
        </w:rPr>
      </w:pPr>
    </w:p>
    <w:p w14:paraId="3A982C5F" w14:textId="77777777" w:rsidR="003C5F0A" w:rsidRDefault="003C5F0A" w:rsidP="003C5F0A">
      <w:pPr>
        <w:rPr>
          <w:rFonts w:ascii="Arial" w:hAnsi="Arial" w:cs="Arial"/>
        </w:rPr>
      </w:pPr>
    </w:p>
    <w:p w14:paraId="286DC9E2" w14:textId="77777777" w:rsidR="003C5F0A" w:rsidRDefault="003C5F0A" w:rsidP="003C5F0A">
      <w:pPr>
        <w:rPr>
          <w:rFonts w:ascii="Arial" w:hAnsi="Arial" w:cs="Arial"/>
        </w:rPr>
      </w:pPr>
    </w:p>
    <w:p w14:paraId="2CABFE12" w14:textId="77777777" w:rsidR="003C5F0A" w:rsidRDefault="003C5F0A" w:rsidP="003C5F0A">
      <w:pPr>
        <w:rPr>
          <w:rFonts w:ascii="Arial" w:hAnsi="Arial" w:cs="Arial"/>
        </w:rPr>
      </w:pPr>
    </w:p>
    <w:p w14:paraId="4A5F4FD9" w14:textId="77777777" w:rsidR="003C5F0A" w:rsidRPr="003C5F0A" w:rsidRDefault="003C5F0A" w:rsidP="003C5F0A">
      <w:pPr>
        <w:rPr>
          <w:rFonts w:ascii="Arial" w:hAnsi="Arial" w:cs="Arial"/>
        </w:rPr>
      </w:pPr>
    </w:p>
    <w:p w14:paraId="2B20DF54" w14:textId="77777777" w:rsidR="003C5F0A" w:rsidRPr="003C5F0A" w:rsidRDefault="003C5F0A" w:rsidP="003C5F0A">
      <w:pPr>
        <w:rPr>
          <w:rFonts w:ascii="Arial" w:hAnsi="Arial" w:cs="Arial"/>
        </w:rPr>
      </w:pPr>
    </w:p>
    <w:p w14:paraId="3884C89B" w14:textId="70BC84B5" w:rsidR="003C5F0A" w:rsidRPr="003C5F0A" w:rsidRDefault="003C5F0A" w:rsidP="003C5F0A">
      <w:pPr>
        <w:rPr>
          <w:rFonts w:ascii="Arial" w:hAnsi="Arial" w:cs="Arial"/>
          <w:b/>
          <w:bCs/>
        </w:rPr>
      </w:pPr>
      <w:r w:rsidRPr="003C5F0A">
        <w:rPr>
          <w:rFonts w:ascii="Arial" w:hAnsi="Arial" w:cs="Arial"/>
          <w:b/>
          <w:bCs/>
        </w:rPr>
        <w:t>How Students Can Adapt to Succeed</w:t>
      </w:r>
    </w:p>
    <w:p w14:paraId="16C01ED4" w14:textId="77777777" w:rsidR="003C5F0A" w:rsidRPr="003C5F0A" w:rsidRDefault="003C5F0A" w:rsidP="003C5F0A">
      <w:pPr>
        <w:rPr>
          <w:rFonts w:ascii="Arial" w:hAnsi="Arial" w:cs="Arial"/>
        </w:rPr>
      </w:pPr>
    </w:p>
    <w:p w14:paraId="5910C643" w14:textId="48DEB9A0" w:rsidR="003C5F0A" w:rsidRPr="003C5F0A" w:rsidRDefault="003C5F0A" w:rsidP="003C5F0A">
      <w:pPr>
        <w:rPr>
          <w:rFonts w:ascii="Arial" w:hAnsi="Arial" w:cs="Arial"/>
        </w:rPr>
      </w:pPr>
      <w:r w:rsidRPr="003C5F0A">
        <w:rPr>
          <w:rFonts w:ascii="Arial" w:hAnsi="Arial" w:cs="Arial"/>
        </w:rPr>
        <w:t xml:space="preserve">Students should use strategies that improve both academic and digital abilities </w:t>
      </w:r>
      <w:proofErr w:type="gramStart"/>
      <w:r w:rsidRPr="003C5F0A">
        <w:rPr>
          <w:rFonts w:ascii="Arial" w:hAnsi="Arial" w:cs="Arial"/>
        </w:rPr>
        <w:t>in order to</w:t>
      </w:r>
      <w:proofErr w:type="gramEnd"/>
      <w:r w:rsidRPr="003C5F0A">
        <w:rPr>
          <w:rFonts w:ascii="Arial" w:hAnsi="Arial" w:cs="Arial"/>
        </w:rPr>
        <w:t xml:space="preserve"> thrive in the digital </w:t>
      </w:r>
      <w:r>
        <w:rPr>
          <w:rFonts w:ascii="Arial" w:hAnsi="Arial" w:cs="Arial"/>
        </w:rPr>
        <w:t>Era</w:t>
      </w:r>
      <w:r w:rsidRPr="003C5F0A">
        <w:rPr>
          <w:rFonts w:ascii="Arial" w:hAnsi="Arial" w:cs="Arial"/>
        </w:rPr>
        <w:t xml:space="preserve">. </w:t>
      </w:r>
    </w:p>
    <w:p w14:paraId="7392DE04" w14:textId="77777777" w:rsidR="003C5F0A" w:rsidRPr="003C5F0A" w:rsidRDefault="003C5F0A" w:rsidP="003C5F0A">
      <w:pPr>
        <w:rPr>
          <w:rFonts w:ascii="Arial" w:hAnsi="Arial" w:cs="Arial"/>
        </w:rPr>
      </w:pPr>
    </w:p>
    <w:p w14:paraId="645C2BF3" w14:textId="67BE1C2D" w:rsidR="003C5F0A" w:rsidRPr="003C5F0A" w:rsidRDefault="003C5F0A" w:rsidP="003C5F0A">
      <w:pPr>
        <w:rPr>
          <w:rFonts w:ascii="Arial" w:hAnsi="Arial" w:cs="Arial"/>
        </w:rPr>
      </w:pPr>
      <w:r w:rsidRPr="003C5F0A">
        <w:rPr>
          <w:rFonts w:ascii="Arial" w:hAnsi="Arial" w:cs="Arial"/>
        </w:rPr>
        <w:t>The development of critical evaluation abilities and digital literacy is the initial approach. Before utili</w:t>
      </w:r>
      <w:r>
        <w:rPr>
          <w:rFonts w:ascii="Arial" w:hAnsi="Arial" w:cs="Arial"/>
        </w:rPr>
        <w:t>s</w:t>
      </w:r>
      <w:r w:rsidRPr="003C5F0A">
        <w:rPr>
          <w:rFonts w:ascii="Arial" w:hAnsi="Arial" w:cs="Arial"/>
        </w:rPr>
        <w:t>ing online information in academic assignments, pupils should understand how to evaluate its dependability, precision, and relevance. This entails assessing authorship, publication sources, evidence, and potential bias. According to research, participation in online learning environments and digital literacy are closely linked (</w:t>
      </w:r>
      <w:proofErr w:type="spellStart"/>
      <w:r w:rsidRPr="003C5F0A">
        <w:rPr>
          <w:rFonts w:ascii="Arial" w:hAnsi="Arial" w:cs="Arial"/>
        </w:rPr>
        <w:t>Getenet</w:t>
      </w:r>
      <w:proofErr w:type="spellEnd"/>
      <w:r w:rsidRPr="003C5F0A">
        <w:rPr>
          <w:rFonts w:ascii="Arial" w:hAnsi="Arial" w:cs="Arial"/>
        </w:rPr>
        <w:t xml:space="preserve"> et al., 2024). Students may better use digital resources and avoid misinformation by acquiring these abilities. </w:t>
      </w:r>
    </w:p>
    <w:p w14:paraId="3F0EE3B7" w14:textId="77777777" w:rsidR="003C5F0A" w:rsidRPr="003C5F0A" w:rsidRDefault="003C5F0A" w:rsidP="003C5F0A">
      <w:pPr>
        <w:rPr>
          <w:rFonts w:ascii="Arial" w:hAnsi="Arial" w:cs="Arial"/>
        </w:rPr>
      </w:pPr>
    </w:p>
    <w:p w14:paraId="3942C689" w14:textId="442F32E3" w:rsidR="003C5F0A" w:rsidRPr="003C5F0A" w:rsidRDefault="003C5F0A" w:rsidP="003C5F0A">
      <w:pPr>
        <w:rPr>
          <w:rFonts w:ascii="Arial" w:hAnsi="Arial" w:cs="Arial"/>
        </w:rPr>
      </w:pPr>
      <w:r w:rsidRPr="003C5F0A">
        <w:rPr>
          <w:rFonts w:ascii="Arial" w:hAnsi="Arial" w:cs="Arial"/>
        </w:rPr>
        <w:t xml:space="preserve">The second approach is to improve self-regulated learning and time management skills. Students who are self-regulated set objectives, keep an eye on their advancement, and </w:t>
      </w:r>
      <w:r w:rsidRPr="003C5F0A">
        <w:rPr>
          <w:rFonts w:ascii="Arial" w:hAnsi="Arial" w:cs="Arial"/>
        </w:rPr>
        <w:t>skilfully</w:t>
      </w:r>
      <w:r w:rsidRPr="003C5F0A">
        <w:rPr>
          <w:rFonts w:ascii="Arial" w:hAnsi="Arial" w:cs="Arial"/>
        </w:rPr>
        <w:t xml:space="preserve"> handle interruptions. Self-regulated learning positively impacts pleasure and success in online learning, according to Zheng and Xiao (2024). By scheduling their studies, prioriti</w:t>
      </w:r>
      <w:r>
        <w:rPr>
          <w:rFonts w:ascii="Arial" w:hAnsi="Arial" w:cs="Arial"/>
        </w:rPr>
        <w:t>s</w:t>
      </w:r>
      <w:r w:rsidRPr="003C5F0A">
        <w:rPr>
          <w:rFonts w:ascii="Arial" w:hAnsi="Arial" w:cs="Arial"/>
        </w:rPr>
        <w:t xml:space="preserve">ing chores, and avoiding unneeded digital distractions, students can improve these talents. Consistent academic achievement and decreased detrimental effects of technology-related interruptions are both supported by efficient time management. </w:t>
      </w:r>
    </w:p>
    <w:p w14:paraId="51C7548E" w14:textId="77777777" w:rsidR="003C5F0A" w:rsidRPr="003C5F0A" w:rsidRDefault="003C5F0A" w:rsidP="003C5F0A">
      <w:pPr>
        <w:rPr>
          <w:rFonts w:ascii="Arial" w:hAnsi="Arial" w:cs="Arial"/>
        </w:rPr>
      </w:pPr>
    </w:p>
    <w:p w14:paraId="67039CCE" w14:textId="54F17652" w:rsidR="003C5F0A" w:rsidRPr="003C5F0A" w:rsidRDefault="003C5F0A" w:rsidP="003C5F0A">
      <w:pPr>
        <w:rPr>
          <w:rFonts w:ascii="Arial" w:hAnsi="Arial" w:cs="Arial"/>
        </w:rPr>
      </w:pPr>
      <w:r w:rsidRPr="003C5F0A">
        <w:rPr>
          <w:rFonts w:ascii="Arial" w:hAnsi="Arial" w:cs="Arial"/>
        </w:rPr>
        <w:t>Strategic rather than passive use of digital tools is the third method. Students should utili</w:t>
      </w:r>
      <w:r>
        <w:rPr>
          <w:rFonts w:ascii="Arial" w:hAnsi="Arial" w:cs="Arial"/>
        </w:rPr>
        <w:t>s</w:t>
      </w:r>
      <w:r w:rsidRPr="003C5F0A">
        <w:rPr>
          <w:rFonts w:ascii="Arial" w:hAnsi="Arial" w:cs="Arial"/>
        </w:rPr>
        <w:t>e tools like learning management systems, digital libraries, and AI technologies to help them with comprehension, research, and revision. However, critical thought should be supplemented by these instruments rather than replaced by them. Active learning, reflection, and independent analysis are the focus of academic skills courses. Students may optimi</w:t>
      </w:r>
      <w:r>
        <w:rPr>
          <w:rFonts w:ascii="Arial" w:hAnsi="Arial" w:cs="Arial"/>
        </w:rPr>
        <w:t>s</w:t>
      </w:r>
      <w:r w:rsidRPr="003C5F0A">
        <w:rPr>
          <w:rFonts w:ascii="Arial" w:hAnsi="Arial" w:cs="Arial"/>
        </w:rPr>
        <w:t xml:space="preserve">e learning opportunities while upholding academic integrity by merging digital technology with critical participation. This plan tackles the opportunities and problems of digital learning by promoting wise and successful technology application. </w:t>
      </w:r>
    </w:p>
    <w:p w14:paraId="10A38725" w14:textId="77777777" w:rsidR="003C5F0A" w:rsidRDefault="003C5F0A" w:rsidP="003C5F0A">
      <w:pPr>
        <w:rPr>
          <w:rFonts w:ascii="Arial" w:hAnsi="Arial" w:cs="Arial"/>
        </w:rPr>
      </w:pPr>
    </w:p>
    <w:p w14:paraId="3EF45B61" w14:textId="77777777" w:rsidR="003C5F0A" w:rsidRDefault="003C5F0A" w:rsidP="003C5F0A">
      <w:pPr>
        <w:rPr>
          <w:rFonts w:ascii="Arial" w:hAnsi="Arial" w:cs="Arial"/>
        </w:rPr>
      </w:pPr>
    </w:p>
    <w:p w14:paraId="40E7221B" w14:textId="77777777" w:rsidR="003C5F0A" w:rsidRDefault="003C5F0A" w:rsidP="003C5F0A">
      <w:pPr>
        <w:rPr>
          <w:rFonts w:ascii="Arial" w:hAnsi="Arial" w:cs="Arial"/>
        </w:rPr>
      </w:pPr>
    </w:p>
    <w:p w14:paraId="6BF13CEB" w14:textId="77777777" w:rsidR="003C5F0A" w:rsidRDefault="003C5F0A" w:rsidP="003C5F0A">
      <w:pPr>
        <w:rPr>
          <w:rFonts w:ascii="Arial" w:hAnsi="Arial" w:cs="Arial"/>
        </w:rPr>
      </w:pPr>
    </w:p>
    <w:p w14:paraId="41906FA2" w14:textId="77777777" w:rsidR="003C5F0A" w:rsidRDefault="003C5F0A" w:rsidP="003C5F0A">
      <w:pPr>
        <w:rPr>
          <w:rFonts w:ascii="Arial" w:hAnsi="Arial" w:cs="Arial"/>
        </w:rPr>
      </w:pPr>
    </w:p>
    <w:p w14:paraId="663FD02C" w14:textId="77777777" w:rsidR="003C5F0A" w:rsidRDefault="003C5F0A" w:rsidP="003C5F0A">
      <w:pPr>
        <w:rPr>
          <w:rFonts w:ascii="Arial" w:hAnsi="Arial" w:cs="Arial"/>
        </w:rPr>
      </w:pPr>
    </w:p>
    <w:p w14:paraId="6A421B16" w14:textId="77777777" w:rsidR="003C5F0A" w:rsidRDefault="003C5F0A" w:rsidP="003C5F0A">
      <w:pPr>
        <w:rPr>
          <w:rFonts w:ascii="Arial" w:hAnsi="Arial" w:cs="Arial"/>
        </w:rPr>
      </w:pPr>
    </w:p>
    <w:p w14:paraId="3B354950" w14:textId="77777777" w:rsidR="003C5F0A" w:rsidRDefault="003C5F0A" w:rsidP="003C5F0A">
      <w:pPr>
        <w:rPr>
          <w:rFonts w:ascii="Arial" w:hAnsi="Arial" w:cs="Arial"/>
        </w:rPr>
      </w:pPr>
    </w:p>
    <w:p w14:paraId="6BEB7326" w14:textId="77777777" w:rsidR="003C5F0A" w:rsidRDefault="003C5F0A" w:rsidP="003C5F0A">
      <w:pPr>
        <w:rPr>
          <w:rFonts w:ascii="Arial" w:hAnsi="Arial" w:cs="Arial"/>
        </w:rPr>
      </w:pPr>
    </w:p>
    <w:p w14:paraId="146CAEE0" w14:textId="77777777" w:rsidR="003C5F0A" w:rsidRDefault="003C5F0A" w:rsidP="003C5F0A">
      <w:pPr>
        <w:rPr>
          <w:rFonts w:ascii="Arial" w:hAnsi="Arial" w:cs="Arial"/>
        </w:rPr>
      </w:pPr>
    </w:p>
    <w:p w14:paraId="722F1FBC" w14:textId="77777777" w:rsidR="003C5F0A" w:rsidRDefault="003C5F0A" w:rsidP="003C5F0A">
      <w:pPr>
        <w:rPr>
          <w:rFonts w:ascii="Arial" w:hAnsi="Arial" w:cs="Arial"/>
        </w:rPr>
      </w:pPr>
    </w:p>
    <w:p w14:paraId="24299995" w14:textId="77777777" w:rsidR="003C5F0A" w:rsidRDefault="003C5F0A" w:rsidP="003C5F0A">
      <w:pPr>
        <w:rPr>
          <w:rFonts w:ascii="Arial" w:hAnsi="Arial" w:cs="Arial"/>
        </w:rPr>
      </w:pPr>
    </w:p>
    <w:p w14:paraId="70A75CE0" w14:textId="77777777" w:rsidR="003C5F0A" w:rsidRDefault="003C5F0A" w:rsidP="003C5F0A">
      <w:pPr>
        <w:rPr>
          <w:rFonts w:ascii="Arial" w:hAnsi="Arial" w:cs="Arial"/>
        </w:rPr>
      </w:pPr>
    </w:p>
    <w:p w14:paraId="0A516F3E" w14:textId="77777777" w:rsidR="003C5F0A" w:rsidRDefault="003C5F0A" w:rsidP="003C5F0A">
      <w:pPr>
        <w:rPr>
          <w:rFonts w:ascii="Arial" w:hAnsi="Arial" w:cs="Arial"/>
        </w:rPr>
      </w:pPr>
    </w:p>
    <w:p w14:paraId="3E39EED7" w14:textId="77777777" w:rsidR="003C5F0A" w:rsidRDefault="003C5F0A" w:rsidP="003C5F0A">
      <w:pPr>
        <w:rPr>
          <w:rFonts w:ascii="Arial" w:hAnsi="Arial" w:cs="Arial"/>
        </w:rPr>
      </w:pPr>
    </w:p>
    <w:p w14:paraId="59EF8720" w14:textId="77777777" w:rsidR="003C5F0A" w:rsidRDefault="003C5F0A" w:rsidP="003C5F0A">
      <w:pPr>
        <w:rPr>
          <w:rFonts w:ascii="Arial" w:hAnsi="Arial" w:cs="Arial"/>
        </w:rPr>
      </w:pPr>
    </w:p>
    <w:p w14:paraId="3BC196E7" w14:textId="77777777" w:rsidR="003C5F0A" w:rsidRDefault="003C5F0A" w:rsidP="003C5F0A">
      <w:pPr>
        <w:rPr>
          <w:rFonts w:ascii="Arial" w:hAnsi="Arial" w:cs="Arial"/>
        </w:rPr>
      </w:pPr>
    </w:p>
    <w:p w14:paraId="47BDA5ED" w14:textId="77777777" w:rsidR="003C5F0A" w:rsidRDefault="003C5F0A" w:rsidP="003C5F0A">
      <w:pPr>
        <w:rPr>
          <w:rFonts w:ascii="Arial" w:hAnsi="Arial" w:cs="Arial"/>
        </w:rPr>
      </w:pPr>
    </w:p>
    <w:p w14:paraId="192BB72D" w14:textId="77777777" w:rsidR="003C5F0A" w:rsidRPr="003C5F0A" w:rsidRDefault="003C5F0A" w:rsidP="003C5F0A">
      <w:pPr>
        <w:rPr>
          <w:rFonts w:ascii="Arial" w:hAnsi="Arial" w:cs="Arial"/>
        </w:rPr>
      </w:pPr>
    </w:p>
    <w:p w14:paraId="6C845707" w14:textId="5EC96A70" w:rsidR="003C5F0A" w:rsidRPr="003C5F0A" w:rsidRDefault="003C5F0A" w:rsidP="003C5F0A">
      <w:pPr>
        <w:rPr>
          <w:rFonts w:ascii="Arial" w:hAnsi="Arial" w:cs="Arial"/>
          <w:b/>
          <w:bCs/>
        </w:rPr>
      </w:pPr>
      <w:r w:rsidRPr="003C5F0A">
        <w:rPr>
          <w:rFonts w:ascii="Arial" w:hAnsi="Arial" w:cs="Arial"/>
          <w:b/>
          <w:bCs/>
        </w:rPr>
        <w:t>Conclusion</w:t>
      </w:r>
    </w:p>
    <w:p w14:paraId="2C0B976A" w14:textId="77777777" w:rsidR="003C5F0A" w:rsidRPr="003C5F0A" w:rsidRDefault="003C5F0A" w:rsidP="003C5F0A">
      <w:pPr>
        <w:rPr>
          <w:rFonts w:ascii="Arial" w:hAnsi="Arial" w:cs="Arial"/>
        </w:rPr>
      </w:pPr>
    </w:p>
    <w:p w14:paraId="53BC7853" w14:textId="5BAB46FB" w:rsidR="003C5F0A" w:rsidRDefault="003C5F0A" w:rsidP="003C5F0A">
      <w:pPr>
        <w:rPr>
          <w:rFonts w:ascii="Arial" w:hAnsi="Arial" w:cs="Arial"/>
        </w:rPr>
      </w:pPr>
      <w:r w:rsidRPr="003C5F0A">
        <w:rPr>
          <w:rFonts w:ascii="Arial" w:hAnsi="Arial" w:cs="Arial"/>
        </w:rPr>
        <w:t xml:space="preserve">Higher education has been </w:t>
      </w:r>
      <w:r w:rsidRPr="003C5F0A">
        <w:rPr>
          <w:rFonts w:ascii="Arial" w:hAnsi="Arial" w:cs="Arial"/>
        </w:rPr>
        <w:t>transformed</w:t>
      </w:r>
      <w:r w:rsidRPr="003C5F0A">
        <w:rPr>
          <w:rFonts w:ascii="Arial" w:hAnsi="Arial" w:cs="Arial"/>
        </w:rPr>
        <w:t xml:space="preserve"> by the digital</w:t>
      </w:r>
      <w:r>
        <w:rPr>
          <w:rFonts w:ascii="Arial" w:hAnsi="Arial" w:cs="Arial"/>
        </w:rPr>
        <w:t xml:space="preserve"> era</w:t>
      </w:r>
      <w:r w:rsidRPr="003C5F0A">
        <w:rPr>
          <w:rFonts w:ascii="Arial" w:hAnsi="Arial" w:cs="Arial"/>
        </w:rPr>
        <w:t>, which has presented students with both obstacles and possibilities. Among the primary issues are digital distraction and the growing demand for sophisticated digital literacy abilities, both of which can have a negative impact on academic achievement and involvement. Additionally, digital technologies enable more individuali</w:t>
      </w:r>
      <w:r>
        <w:rPr>
          <w:rFonts w:ascii="Arial" w:hAnsi="Arial" w:cs="Arial"/>
        </w:rPr>
        <w:t>s</w:t>
      </w:r>
      <w:r w:rsidRPr="003C5F0A">
        <w:rPr>
          <w:rFonts w:ascii="Arial" w:hAnsi="Arial" w:cs="Arial"/>
        </w:rPr>
        <w:t>ed learning experiences and offer increased access to instructional resources. Students need to learn to be digitally literate, improve their self-control and time management, and utili</w:t>
      </w:r>
      <w:r>
        <w:rPr>
          <w:rFonts w:ascii="Arial" w:hAnsi="Arial" w:cs="Arial"/>
        </w:rPr>
        <w:t>s</w:t>
      </w:r>
      <w:r w:rsidRPr="003C5F0A">
        <w:rPr>
          <w:rFonts w:ascii="Arial" w:hAnsi="Arial" w:cs="Arial"/>
        </w:rPr>
        <w:t xml:space="preserve">e digital tools strategically and thoughtfully to be successful. These methods are closely connected to the academic talents needed in higher education and let pupils take advantage of digital breakthroughs while reducing hazards. Hence, success in the digital age relies on students' capacity to properly employ fundamental academic skills in addition to their access to technology. </w:t>
      </w:r>
    </w:p>
    <w:p w14:paraId="13B579EC" w14:textId="77777777" w:rsidR="003C5F0A" w:rsidRDefault="003C5F0A" w:rsidP="003C5F0A">
      <w:pPr>
        <w:rPr>
          <w:rFonts w:ascii="Arial" w:hAnsi="Arial" w:cs="Arial"/>
        </w:rPr>
      </w:pPr>
    </w:p>
    <w:p w14:paraId="57836711" w14:textId="77777777" w:rsidR="003C5F0A" w:rsidRDefault="003C5F0A" w:rsidP="003C5F0A">
      <w:pPr>
        <w:rPr>
          <w:rFonts w:ascii="Arial" w:hAnsi="Arial" w:cs="Arial"/>
        </w:rPr>
      </w:pPr>
    </w:p>
    <w:p w14:paraId="4B8A51EB" w14:textId="77777777" w:rsidR="003C5F0A" w:rsidRDefault="003C5F0A" w:rsidP="003C5F0A">
      <w:pPr>
        <w:rPr>
          <w:rFonts w:ascii="Arial" w:hAnsi="Arial" w:cs="Arial"/>
        </w:rPr>
      </w:pPr>
    </w:p>
    <w:p w14:paraId="79807A68" w14:textId="77777777" w:rsidR="003C5F0A" w:rsidRDefault="003C5F0A" w:rsidP="003C5F0A">
      <w:pPr>
        <w:rPr>
          <w:rFonts w:ascii="Arial" w:hAnsi="Arial" w:cs="Arial"/>
        </w:rPr>
      </w:pPr>
    </w:p>
    <w:p w14:paraId="79F1F14A" w14:textId="77777777" w:rsidR="003C5F0A" w:rsidRDefault="003C5F0A" w:rsidP="003C5F0A">
      <w:pPr>
        <w:rPr>
          <w:rFonts w:ascii="Arial" w:hAnsi="Arial" w:cs="Arial"/>
        </w:rPr>
      </w:pPr>
    </w:p>
    <w:p w14:paraId="317164EF" w14:textId="77777777" w:rsidR="003C5F0A" w:rsidRDefault="003C5F0A" w:rsidP="003C5F0A">
      <w:pPr>
        <w:rPr>
          <w:rFonts w:ascii="Arial" w:hAnsi="Arial" w:cs="Arial"/>
        </w:rPr>
      </w:pPr>
    </w:p>
    <w:p w14:paraId="59E2F1D1" w14:textId="77777777" w:rsidR="003C5F0A" w:rsidRDefault="003C5F0A" w:rsidP="003C5F0A">
      <w:pPr>
        <w:rPr>
          <w:rFonts w:ascii="Arial" w:hAnsi="Arial" w:cs="Arial"/>
        </w:rPr>
      </w:pPr>
    </w:p>
    <w:p w14:paraId="787D144F" w14:textId="77777777" w:rsidR="003C5F0A" w:rsidRDefault="003C5F0A" w:rsidP="003C5F0A">
      <w:pPr>
        <w:rPr>
          <w:rFonts w:ascii="Arial" w:hAnsi="Arial" w:cs="Arial"/>
        </w:rPr>
      </w:pPr>
    </w:p>
    <w:p w14:paraId="006DA79E" w14:textId="77777777" w:rsidR="003C5F0A" w:rsidRDefault="003C5F0A" w:rsidP="003C5F0A">
      <w:pPr>
        <w:rPr>
          <w:rFonts w:ascii="Arial" w:hAnsi="Arial" w:cs="Arial"/>
        </w:rPr>
      </w:pPr>
    </w:p>
    <w:p w14:paraId="41AF1A8C" w14:textId="77777777" w:rsidR="003C5F0A" w:rsidRDefault="003C5F0A" w:rsidP="003C5F0A">
      <w:pPr>
        <w:rPr>
          <w:rFonts w:ascii="Arial" w:hAnsi="Arial" w:cs="Arial"/>
        </w:rPr>
      </w:pPr>
    </w:p>
    <w:p w14:paraId="3AEBDEEC" w14:textId="77777777" w:rsidR="003C5F0A" w:rsidRDefault="003C5F0A" w:rsidP="003C5F0A">
      <w:pPr>
        <w:rPr>
          <w:rFonts w:ascii="Arial" w:hAnsi="Arial" w:cs="Arial"/>
        </w:rPr>
      </w:pPr>
    </w:p>
    <w:p w14:paraId="2B63E806" w14:textId="77777777" w:rsidR="003C5F0A" w:rsidRDefault="003C5F0A" w:rsidP="003C5F0A">
      <w:pPr>
        <w:rPr>
          <w:rFonts w:ascii="Arial" w:hAnsi="Arial" w:cs="Arial"/>
        </w:rPr>
      </w:pPr>
    </w:p>
    <w:p w14:paraId="64DDFE24" w14:textId="77777777" w:rsidR="003C5F0A" w:rsidRDefault="003C5F0A" w:rsidP="003C5F0A">
      <w:pPr>
        <w:rPr>
          <w:rFonts w:ascii="Arial" w:hAnsi="Arial" w:cs="Arial"/>
        </w:rPr>
      </w:pPr>
    </w:p>
    <w:p w14:paraId="43C20466" w14:textId="77777777" w:rsidR="003C5F0A" w:rsidRDefault="003C5F0A" w:rsidP="003C5F0A">
      <w:pPr>
        <w:rPr>
          <w:rFonts w:ascii="Arial" w:hAnsi="Arial" w:cs="Arial"/>
        </w:rPr>
      </w:pPr>
    </w:p>
    <w:p w14:paraId="0D60A501" w14:textId="77777777" w:rsidR="003C5F0A" w:rsidRDefault="003C5F0A" w:rsidP="003C5F0A">
      <w:pPr>
        <w:rPr>
          <w:rFonts w:ascii="Arial" w:hAnsi="Arial" w:cs="Arial"/>
        </w:rPr>
      </w:pPr>
    </w:p>
    <w:p w14:paraId="4F330F95" w14:textId="77777777" w:rsidR="003C5F0A" w:rsidRDefault="003C5F0A" w:rsidP="003C5F0A">
      <w:pPr>
        <w:rPr>
          <w:rFonts w:ascii="Arial" w:hAnsi="Arial" w:cs="Arial"/>
        </w:rPr>
      </w:pPr>
    </w:p>
    <w:p w14:paraId="45187601" w14:textId="77777777" w:rsidR="003C5F0A" w:rsidRDefault="003C5F0A" w:rsidP="003C5F0A">
      <w:pPr>
        <w:rPr>
          <w:rFonts w:ascii="Arial" w:hAnsi="Arial" w:cs="Arial"/>
        </w:rPr>
      </w:pPr>
    </w:p>
    <w:p w14:paraId="33F29BA7" w14:textId="77777777" w:rsidR="003C5F0A" w:rsidRDefault="003C5F0A" w:rsidP="003C5F0A">
      <w:pPr>
        <w:rPr>
          <w:rFonts w:ascii="Arial" w:hAnsi="Arial" w:cs="Arial"/>
        </w:rPr>
      </w:pPr>
    </w:p>
    <w:p w14:paraId="21106B48" w14:textId="77777777" w:rsidR="003C5F0A" w:rsidRDefault="003C5F0A" w:rsidP="003C5F0A">
      <w:pPr>
        <w:rPr>
          <w:rFonts w:ascii="Arial" w:hAnsi="Arial" w:cs="Arial"/>
        </w:rPr>
      </w:pPr>
    </w:p>
    <w:p w14:paraId="5BA8274B" w14:textId="77777777" w:rsidR="003C5F0A" w:rsidRDefault="003C5F0A" w:rsidP="003C5F0A">
      <w:pPr>
        <w:rPr>
          <w:rFonts w:ascii="Arial" w:hAnsi="Arial" w:cs="Arial"/>
        </w:rPr>
      </w:pPr>
    </w:p>
    <w:p w14:paraId="3F226897" w14:textId="77777777" w:rsidR="003C5F0A" w:rsidRDefault="003C5F0A" w:rsidP="003C5F0A">
      <w:pPr>
        <w:rPr>
          <w:rFonts w:ascii="Arial" w:hAnsi="Arial" w:cs="Arial"/>
        </w:rPr>
      </w:pPr>
    </w:p>
    <w:p w14:paraId="4B4BBFD6" w14:textId="77777777" w:rsidR="003C5F0A" w:rsidRDefault="003C5F0A" w:rsidP="003C5F0A">
      <w:pPr>
        <w:rPr>
          <w:rFonts w:ascii="Arial" w:hAnsi="Arial" w:cs="Arial"/>
        </w:rPr>
      </w:pPr>
    </w:p>
    <w:p w14:paraId="32146D51" w14:textId="77777777" w:rsidR="003C5F0A" w:rsidRDefault="003C5F0A" w:rsidP="003C5F0A">
      <w:pPr>
        <w:rPr>
          <w:rFonts w:ascii="Arial" w:hAnsi="Arial" w:cs="Arial"/>
        </w:rPr>
      </w:pPr>
    </w:p>
    <w:p w14:paraId="61FC4338" w14:textId="77777777" w:rsidR="003C5F0A" w:rsidRDefault="003C5F0A" w:rsidP="003C5F0A">
      <w:pPr>
        <w:rPr>
          <w:rFonts w:ascii="Arial" w:hAnsi="Arial" w:cs="Arial"/>
        </w:rPr>
      </w:pPr>
    </w:p>
    <w:p w14:paraId="448C6678" w14:textId="77777777" w:rsidR="003C5F0A" w:rsidRDefault="003C5F0A" w:rsidP="003C5F0A">
      <w:pPr>
        <w:rPr>
          <w:rFonts w:ascii="Arial" w:hAnsi="Arial" w:cs="Arial"/>
        </w:rPr>
      </w:pPr>
    </w:p>
    <w:p w14:paraId="1A794205" w14:textId="77777777" w:rsidR="003C5F0A" w:rsidRDefault="003C5F0A" w:rsidP="003C5F0A">
      <w:pPr>
        <w:rPr>
          <w:rFonts w:ascii="Arial" w:hAnsi="Arial" w:cs="Arial"/>
        </w:rPr>
      </w:pPr>
    </w:p>
    <w:p w14:paraId="7B9CA0AC" w14:textId="77777777" w:rsidR="003C5F0A" w:rsidRDefault="003C5F0A" w:rsidP="003C5F0A">
      <w:pPr>
        <w:rPr>
          <w:rFonts w:ascii="Arial" w:hAnsi="Arial" w:cs="Arial"/>
        </w:rPr>
      </w:pPr>
    </w:p>
    <w:p w14:paraId="4992817F" w14:textId="77777777" w:rsidR="003C5F0A" w:rsidRDefault="003C5F0A" w:rsidP="003C5F0A">
      <w:pPr>
        <w:rPr>
          <w:rFonts w:ascii="Arial" w:hAnsi="Arial" w:cs="Arial"/>
        </w:rPr>
      </w:pPr>
    </w:p>
    <w:p w14:paraId="5B914417" w14:textId="77777777" w:rsidR="003C5F0A" w:rsidRDefault="003C5F0A" w:rsidP="003C5F0A">
      <w:pPr>
        <w:rPr>
          <w:rFonts w:ascii="Arial" w:hAnsi="Arial" w:cs="Arial"/>
        </w:rPr>
      </w:pPr>
    </w:p>
    <w:p w14:paraId="3B1FF49F" w14:textId="77777777" w:rsidR="003C5F0A" w:rsidRDefault="003C5F0A" w:rsidP="003C5F0A">
      <w:pPr>
        <w:rPr>
          <w:rFonts w:ascii="Arial" w:hAnsi="Arial" w:cs="Arial"/>
        </w:rPr>
      </w:pPr>
    </w:p>
    <w:p w14:paraId="782B94F1" w14:textId="77777777" w:rsidR="003C5F0A" w:rsidRDefault="003C5F0A" w:rsidP="003C5F0A">
      <w:pPr>
        <w:rPr>
          <w:rFonts w:ascii="Arial" w:hAnsi="Arial" w:cs="Arial"/>
        </w:rPr>
      </w:pPr>
    </w:p>
    <w:p w14:paraId="38578009" w14:textId="77777777" w:rsidR="003C5F0A" w:rsidRDefault="003C5F0A" w:rsidP="003C5F0A">
      <w:pPr>
        <w:rPr>
          <w:rFonts w:ascii="Arial" w:hAnsi="Arial" w:cs="Arial"/>
        </w:rPr>
      </w:pPr>
    </w:p>
    <w:p w14:paraId="5DEE4E26" w14:textId="77777777" w:rsidR="003C5F0A" w:rsidRDefault="003C5F0A" w:rsidP="003C5F0A">
      <w:pPr>
        <w:rPr>
          <w:rFonts w:ascii="Arial" w:hAnsi="Arial" w:cs="Arial"/>
        </w:rPr>
      </w:pPr>
    </w:p>
    <w:p w14:paraId="150413CB" w14:textId="77777777" w:rsidR="003C5F0A" w:rsidRDefault="003C5F0A" w:rsidP="003C5F0A">
      <w:pPr>
        <w:rPr>
          <w:rFonts w:ascii="Arial" w:hAnsi="Arial" w:cs="Arial"/>
        </w:rPr>
      </w:pPr>
    </w:p>
    <w:p w14:paraId="138FFC79" w14:textId="77777777" w:rsidR="003C5F0A" w:rsidRPr="003C5F0A" w:rsidRDefault="003C5F0A" w:rsidP="003C5F0A">
      <w:pPr>
        <w:rPr>
          <w:rFonts w:ascii="Arial" w:hAnsi="Arial" w:cs="Arial"/>
        </w:rPr>
      </w:pPr>
    </w:p>
    <w:p w14:paraId="0060F88D" w14:textId="77777777" w:rsidR="003C5F0A" w:rsidRPr="003C5F0A" w:rsidRDefault="003C5F0A" w:rsidP="003C5F0A">
      <w:pPr>
        <w:rPr>
          <w:rFonts w:ascii="Arial" w:hAnsi="Arial" w:cs="Arial"/>
        </w:rPr>
      </w:pPr>
    </w:p>
    <w:p w14:paraId="232BD805" w14:textId="09B03865" w:rsidR="003C5F0A" w:rsidRDefault="003C5F0A" w:rsidP="003C5F0A">
      <w:pPr>
        <w:rPr>
          <w:rFonts w:ascii="Arial" w:hAnsi="Arial" w:cs="Arial"/>
          <w:b/>
          <w:bCs/>
        </w:rPr>
      </w:pPr>
      <w:r w:rsidRPr="003C5F0A">
        <w:rPr>
          <w:rFonts w:ascii="Arial" w:hAnsi="Arial" w:cs="Arial"/>
          <w:b/>
          <w:bCs/>
        </w:rPr>
        <w:t>References</w:t>
      </w:r>
    </w:p>
    <w:p w14:paraId="12B658A6" w14:textId="77777777" w:rsidR="003C5F0A" w:rsidRPr="003C5F0A" w:rsidRDefault="003C5F0A" w:rsidP="003C5F0A">
      <w:pPr>
        <w:rPr>
          <w:rFonts w:ascii="Arial" w:hAnsi="Arial" w:cs="Arial"/>
          <w:b/>
          <w:bCs/>
        </w:rPr>
      </w:pPr>
    </w:p>
    <w:p w14:paraId="640B0465" w14:textId="77777777" w:rsidR="003C5F0A" w:rsidRPr="003C5F0A" w:rsidRDefault="003C5F0A" w:rsidP="003C5F0A">
      <w:pPr>
        <w:rPr>
          <w:rFonts w:ascii="Arial" w:hAnsi="Arial" w:cs="Arial"/>
        </w:rPr>
      </w:pPr>
    </w:p>
    <w:p w14:paraId="15B470FC" w14:textId="77777777" w:rsidR="003C5F0A" w:rsidRPr="003C5F0A" w:rsidRDefault="003C5F0A" w:rsidP="003C5F0A">
      <w:pPr>
        <w:rPr>
          <w:rFonts w:ascii="Arial" w:hAnsi="Arial" w:cs="Arial"/>
        </w:rPr>
      </w:pPr>
      <w:r w:rsidRPr="003C5F0A">
        <w:rPr>
          <w:rFonts w:ascii="Arial" w:hAnsi="Arial" w:cs="Arial"/>
        </w:rPr>
        <w:t xml:space="preserve">S. </w:t>
      </w:r>
      <w:proofErr w:type="spellStart"/>
      <w:r w:rsidRPr="003C5F0A">
        <w:rPr>
          <w:rFonts w:ascii="Arial" w:hAnsi="Arial" w:cs="Arial"/>
        </w:rPr>
        <w:t>Getenet</w:t>
      </w:r>
      <w:proofErr w:type="spellEnd"/>
      <w:r w:rsidRPr="003C5F0A">
        <w:rPr>
          <w:rFonts w:ascii="Arial" w:hAnsi="Arial" w:cs="Arial"/>
        </w:rPr>
        <w:t xml:space="preserve">, R. Cantle, P. Redmond, and P. Albion. "Students' digital technology attitude, literacy and self-efficacy and their effect on online learning engagement." International Journal of Educational Technology in Higher Education, 21, no. 3 (2024): 1-23. </w:t>
      </w:r>
    </w:p>
    <w:p w14:paraId="465F224D" w14:textId="77777777" w:rsidR="003C5F0A" w:rsidRPr="003C5F0A" w:rsidRDefault="003C5F0A" w:rsidP="003C5F0A">
      <w:pPr>
        <w:rPr>
          <w:rFonts w:ascii="Arial" w:hAnsi="Arial" w:cs="Arial"/>
        </w:rPr>
      </w:pPr>
    </w:p>
    <w:p w14:paraId="4AB3CB00" w14:textId="77777777" w:rsidR="003C5F0A" w:rsidRPr="003C5F0A" w:rsidRDefault="003C5F0A" w:rsidP="003C5F0A">
      <w:pPr>
        <w:rPr>
          <w:rFonts w:ascii="Arial" w:hAnsi="Arial" w:cs="Arial"/>
        </w:rPr>
      </w:pPr>
      <w:r w:rsidRPr="003C5F0A">
        <w:rPr>
          <w:rFonts w:ascii="Arial" w:hAnsi="Arial" w:cs="Arial"/>
        </w:rPr>
        <w:t xml:space="preserve">Aguiar-Pérez, J.M., González-Ortega, D. and Pérez-Juárez, M.A. (2024) 'Digital distractions from the perspective of higher education students', Available at: https://arxiv.org/abs/2402.05249 (Accessed: 19 June 2026). </w:t>
      </w:r>
    </w:p>
    <w:p w14:paraId="6E7F8F78" w14:textId="77777777" w:rsidR="003C5F0A" w:rsidRPr="003C5F0A" w:rsidRDefault="003C5F0A" w:rsidP="003C5F0A">
      <w:pPr>
        <w:rPr>
          <w:rFonts w:ascii="Arial" w:hAnsi="Arial" w:cs="Arial"/>
        </w:rPr>
      </w:pPr>
    </w:p>
    <w:p w14:paraId="30AFEFBD" w14:textId="2EAFF1F2" w:rsidR="00337F3E" w:rsidRPr="003C5F0A" w:rsidRDefault="003C5F0A" w:rsidP="003C5F0A">
      <w:pPr>
        <w:rPr>
          <w:rFonts w:ascii="Arial" w:hAnsi="Arial" w:cs="Arial"/>
        </w:rPr>
      </w:pPr>
      <w:r w:rsidRPr="003C5F0A">
        <w:rPr>
          <w:rFonts w:ascii="Arial" w:hAnsi="Arial" w:cs="Arial"/>
        </w:rPr>
        <w:t>Y. Zheng and A. Xiao (2024), "A structural equation model of online learning: examining informal digital learning, self-efficacy, course satisfaction, and self-regulated learning," Frontiers in Psychology, 14, pp. 1–15.</w:t>
      </w:r>
    </w:p>
    <w:sectPr w:rsidR="00337F3E" w:rsidRPr="003C5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F0A"/>
    <w:rsid w:val="0018662A"/>
    <w:rsid w:val="00337F3E"/>
    <w:rsid w:val="003C5F0A"/>
    <w:rsid w:val="00705300"/>
    <w:rsid w:val="007911D0"/>
    <w:rsid w:val="00931B09"/>
    <w:rsid w:val="0096562C"/>
    <w:rsid w:val="00994309"/>
    <w:rsid w:val="00D71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F0EC1"/>
  <w15:chartTrackingRefBased/>
  <w15:docId w15:val="{2787DE6A-AAE9-B249-ABE9-51043A2EA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F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C5F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C5F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C5F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C5F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5F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F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F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F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F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5F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5F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5F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5F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5F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F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F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F0A"/>
    <w:rPr>
      <w:rFonts w:eastAsiaTheme="majorEastAsia" w:cstheme="majorBidi"/>
      <w:color w:val="272727" w:themeColor="text1" w:themeTint="D8"/>
    </w:rPr>
  </w:style>
  <w:style w:type="paragraph" w:styleId="Title">
    <w:name w:val="Title"/>
    <w:basedOn w:val="Normal"/>
    <w:next w:val="Normal"/>
    <w:link w:val="TitleChar"/>
    <w:uiPriority w:val="10"/>
    <w:qFormat/>
    <w:rsid w:val="003C5F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F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F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F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F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C5F0A"/>
    <w:rPr>
      <w:i/>
      <w:iCs/>
      <w:color w:val="404040" w:themeColor="text1" w:themeTint="BF"/>
    </w:rPr>
  </w:style>
  <w:style w:type="paragraph" w:styleId="ListParagraph">
    <w:name w:val="List Paragraph"/>
    <w:basedOn w:val="Normal"/>
    <w:uiPriority w:val="34"/>
    <w:qFormat/>
    <w:rsid w:val="003C5F0A"/>
    <w:pPr>
      <w:ind w:left="720"/>
      <w:contextualSpacing/>
    </w:pPr>
  </w:style>
  <w:style w:type="character" w:styleId="IntenseEmphasis">
    <w:name w:val="Intense Emphasis"/>
    <w:basedOn w:val="DefaultParagraphFont"/>
    <w:uiPriority w:val="21"/>
    <w:qFormat/>
    <w:rsid w:val="003C5F0A"/>
    <w:rPr>
      <w:i/>
      <w:iCs/>
      <w:color w:val="2F5496" w:themeColor="accent1" w:themeShade="BF"/>
    </w:rPr>
  </w:style>
  <w:style w:type="paragraph" w:styleId="IntenseQuote">
    <w:name w:val="Intense Quote"/>
    <w:basedOn w:val="Normal"/>
    <w:next w:val="Normal"/>
    <w:link w:val="IntenseQuoteChar"/>
    <w:uiPriority w:val="30"/>
    <w:qFormat/>
    <w:rsid w:val="003C5F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C5F0A"/>
    <w:rPr>
      <w:i/>
      <w:iCs/>
      <w:color w:val="2F5496" w:themeColor="accent1" w:themeShade="BF"/>
    </w:rPr>
  </w:style>
  <w:style w:type="character" w:styleId="IntenseReference">
    <w:name w:val="Intense Reference"/>
    <w:basedOn w:val="DefaultParagraphFont"/>
    <w:uiPriority w:val="32"/>
    <w:qFormat/>
    <w:rsid w:val="003C5F0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8</Pages>
  <Words>1278</Words>
  <Characters>7290</Characters>
  <Application>Microsoft Office Word</Application>
  <DocSecurity>0</DocSecurity>
  <Lines>60</Lines>
  <Paragraphs>17</Paragraphs>
  <ScaleCrop>false</ScaleCrop>
  <Company/>
  <LinksUpToDate>false</LinksUpToDate>
  <CharactersWithSpaces>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Edna Davyes Martins (2219393)</dc:creator>
  <cp:keywords/>
  <dc:description/>
  <cp:lastModifiedBy>Edna Davyes Martins (2219393)</cp:lastModifiedBy>
  <cp:revision>1</cp:revision>
  <dcterms:created xsi:type="dcterms:W3CDTF">2026-06-19T20:40:00Z</dcterms:created>
  <dcterms:modified xsi:type="dcterms:W3CDTF">2026-06-19T21:33:00Z</dcterms:modified>
</cp:coreProperties>
</file>