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A763E7" w:rsidRDefault="003E6E17" w:rsidP="009D7143">
      <w:pPr>
        <w:pStyle w:val="Heading3"/>
        <w:rPr>
          <w:noProof/>
        </w:rPr>
      </w:pPr>
      <w:bookmarkStart w:id="0" w:name="_Toc214020643"/>
      <w:bookmarkStart w:id="1" w:name="_Toc214020426"/>
      <w:r w:rsidRPr="00C51E1E">
        <w:rPr>
          <w:noProof/>
          <w:lang w:eastAsia="en-GB"/>
        </w:rPr>
        <w:drawing>
          <wp:inline distT="0" distB="0" distL="0" distR="0" wp14:anchorId="2C4DEDF8" wp14:editId="07777777">
            <wp:extent cx="3119755" cy="1247775"/>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9755" cy="1247775"/>
                    </a:xfrm>
                    <a:prstGeom prst="rect">
                      <a:avLst/>
                    </a:prstGeom>
                    <a:noFill/>
                    <a:ln>
                      <a:noFill/>
                    </a:ln>
                  </pic:spPr>
                </pic:pic>
              </a:graphicData>
            </a:graphic>
          </wp:inline>
        </w:drawing>
      </w:r>
    </w:p>
    <w:p w14:paraId="30AD2919" w14:textId="77777777" w:rsidR="00A763E7" w:rsidRDefault="7BD77DE1" w:rsidP="00371455">
      <w:pPr>
        <w:jc w:val="center"/>
        <w:rPr>
          <w:noProof/>
          <w:lang w:eastAsia="en-GB"/>
        </w:rPr>
      </w:pPr>
      <w:r w:rsidRPr="7BD77DE1">
        <w:rPr>
          <w:noProof/>
          <w:lang w:eastAsia="en-GB"/>
        </w:rPr>
        <w:t xml:space="preserve">                     </w:t>
      </w:r>
    </w:p>
    <w:p w14:paraId="2DB755F2" w14:textId="2BB04222" w:rsidR="7BD77DE1" w:rsidRDefault="7BD77DE1" w:rsidP="7BD77DE1">
      <w:pPr>
        <w:rPr>
          <w:rFonts w:ascii="Times" w:eastAsia="Times" w:hAnsi="Times" w:cs="Times"/>
          <w:color w:val="00B0F0"/>
          <w:sz w:val="36"/>
          <w:szCs w:val="36"/>
        </w:rPr>
      </w:pPr>
      <w:r w:rsidRPr="7BD77DE1">
        <w:rPr>
          <w:rFonts w:ascii="Times" w:eastAsia="Times" w:hAnsi="Times" w:cs="Times"/>
          <w:color w:val="00B0F0"/>
          <w:sz w:val="36"/>
          <w:szCs w:val="36"/>
        </w:rPr>
        <w:t xml:space="preserve">MA (Education) </w:t>
      </w:r>
    </w:p>
    <w:p w14:paraId="66FAC857" w14:textId="3DE493C3" w:rsidR="003C1520" w:rsidRDefault="7BD77DE1" w:rsidP="7BD77DE1">
      <w:pPr>
        <w:rPr>
          <w:rFonts w:ascii="Times" w:eastAsia="Times" w:hAnsi="Times" w:cs="Times"/>
          <w:color w:val="00B0F0"/>
          <w:sz w:val="36"/>
          <w:szCs w:val="36"/>
        </w:rPr>
      </w:pPr>
      <w:r w:rsidRPr="7BD77DE1">
        <w:rPr>
          <w:rFonts w:ascii="Times" w:eastAsia="Times" w:hAnsi="Times" w:cs="Times"/>
          <w:color w:val="00B0F0"/>
          <w:sz w:val="36"/>
          <w:szCs w:val="36"/>
        </w:rPr>
        <w:t xml:space="preserve">Module: Leading Effective Learning and Teaching (Pedagogy) </w:t>
      </w:r>
    </w:p>
    <w:p w14:paraId="24935AEE" w14:textId="7EB90303" w:rsidR="7BD77DE1" w:rsidRDefault="7BD77DE1" w:rsidP="7BD77DE1">
      <w:pPr>
        <w:rPr>
          <w:rFonts w:ascii="Times" w:eastAsia="Times" w:hAnsi="Times" w:cs="Times"/>
          <w:color w:val="00B0F0"/>
          <w:sz w:val="36"/>
          <w:szCs w:val="36"/>
        </w:rPr>
      </w:pPr>
    </w:p>
    <w:p w14:paraId="1218082F" w14:textId="3C486D71" w:rsidR="7BD77DE1" w:rsidRDefault="7BD77DE1" w:rsidP="7BD77DE1">
      <w:pPr>
        <w:rPr>
          <w:rFonts w:ascii="Times" w:eastAsia="Times" w:hAnsi="Times" w:cs="Times"/>
          <w:color w:val="00B0F0"/>
          <w:sz w:val="36"/>
          <w:szCs w:val="36"/>
        </w:rPr>
      </w:pPr>
      <w:r w:rsidRPr="7BD77DE1">
        <w:rPr>
          <w:rFonts w:ascii="Times" w:eastAsia="Times" w:hAnsi="Times" w:cs="Times"/>
          <w:color w:val="00B0F0"/>
          <w:sz w:val="36"/>
          <w:szCs w:val="36"/>
        </w:rPr>
        <w:t>Student Handbook</w:t>
      </w:r>
    </w:p>
    <w:p w14:paraId="6824CDDF" w14:textId="77777777" w:rsidR="003C1520" w:rsidRDefault="003C1520" w:rsidP="7BD77DE1">
      <w:pPr>
        <w:rPr>
          <w:rFonts w:ascii="Times" w:eastAsia="Times" w:hAnsi="Times" w:cs="Times"/>
          <w:color w:val="00B0F0"/>
          <w:sz w:val="36"/>
          <w:szCs w:val="36"/>
        </w:rPr>
      </w:pPr>
    </w:p>
    <w:p w14:paraId="191D43A4" w14:textId="050577BC" w:rsidR="7BD77DE1" w:rsidRDefault="003C1520" w:rsidP="003C1520">
      <w:pPr>
        <w:rPr>
          <w:rFonts w:ascii="Times" w:eastAsia="Times" w:hAnsi="Times" w:cs="Times"/>
          <w:color w:val="00B0F0"/>
          <w:sz w:val="36"/>
          <w:szCs w:val="36"/>
        </w:rPr>
      </w:pPr>
      <w:r w:rsidRPr="7BD77DE1">
        <w:rPr>
          <w:rFonts w:ascii="Times" w:eastAsia="Times" w:hAnsi="Times" w:cs="Times"/>
          <w:color w:val="00B0F0"/>
          <w:sz w:val="36"/>
          <w:szCs w:val="36"/>
        </w:rPr>
        <w:t xml:space="preserve">Module Code: </w:t>
      </w:r>
      <w:r>
        <w:rPr>
          <w:rFonts w:ascii="Times" w:eastAsia="Times" w:hAnsi="Times" w:cs="Times"/>
          <w:color w:val="00B0F0"/>
          <w:sz w:val="36"/>
          <w:szCs w:val="36"/>
        </w:rPr>
        <w:t>M7X01462</w:t>
      </w:r>
    </w:p>
    <w:p w14:paraId="3DCF1D3F" w14:textId="77777777" w:rsidR="003C1520" w:rsidRPr="003C1520" w:rsidRDefault="003C1520" w:rsidP="003C1520">
      <w:pPr>
        <w:rPr>
          <w:rFonts w:ascii="Times" w:eastAsia="Times" w:hAnsi="Times" w:cs="Times"/>
          <w:color w:val="00B0F0"/>
          <w:sz w:val="36"/>
          <w:szCs w:val="36"/>
        </w:rPr>
      </w:pPr>
    </w:p>
    <w:p w14:paraId="4572FC86" w14:textId="53111311" w:rsidR="00133213" w:rsidRDefault="00B23FF6" w:rsidP="00B23FF6">
      <w:pPr>
        <w:spacing w:after="720"/>
        <w:rPr>
          <w:rFonts w:ascii="Times" w:eastAsia="Times" w:hAnsi="Times" w:cs="Times"/>
          <w:sz w:val="36"/>
          <w:szCs w:val="36"/>
        </w:rPr>
      </w:pPr>
      <w:r>
        <w:rPr>
          <w:rFonts w:ascii="Times" w:eastAsia="Times" w:hAnsi="Times" w:cs="Times"/>
          <w:sz w:val="36"/>
          <w:szCs w:val="36"/>
        </w:rPr>
        <w:t xml:space="preserve">Module Leader/ </w:t>
      </w:r>
      <w:r w:rsidR="7BD77DE1" w:rsidRPr="7BD77DE1">
        <w:rPr>
          <w:rFonts w:ascii="Times" w:eastAsia="Times" w:hAnsi="Times" w:cs="Times"/>
          <w:sz w:val="36"/>
          <w:szCs w:val="36"/>
        </w:rPr>
        <w:t>Module Tutor: Sharon James / James Kent</w:t>
      </w:r>
    </w:p>
    <w:p w14:paraId="13A3C64C" w14:textId="02F165FF" w:rsidR="003C1520" w:rsidRDefault="00B23FF6" w:rsidP="00B23FF6">
      <w:pPr>
        <w:spacing w:after="720"/>
        <w:rPr>
          <w:rFonts w:ascii="Times" w:eastAsia="Times" w:hAnsi="Times" w:cs="Times"/>
          <w:sz w:val="36"/>
          <w:szCs w:val="36"/>
        </w:rPr>
      </w:pPr>
      <w:r>
        <w:rPr>
          <w:rFonts w:ascii="Times" w:eastAsia="Times" w:hAnsi="Times" w:cs="Times"/>
          <w:sz w:val="36"/>
          <w:szCs w:val="36"/>
        </w:rPr>
        <w:t xml:space="preserve">Email: </w:t>
      </w:r>
      <w:hyperlink r:id="rId9" w:history="1">
        <w:r w:rsidR="003C1520" w:rsidRPr="00F40E45">
          <w:rPr>
            <w:rStyle w:val="Hyperlink"/>
            <w:rFonts w:ascii="Times" w:eastAsia="Times" w:hAnsi="Times" w:cs="Times"/>
            <w:sz w:val="36"/>
            <w:szCs w:val="36"/>
          </w:rPr>
          <w:t>sldaviesjames@gmail.com</w:t>
        </w:r>
      </w:hyperlink>
    </w:p>
    <w:p w14:paraId="79C551A2" w14:textId="09BF1784" w:rsidR="003C1520" w:rsidRDefault="003C1520" w:rsidP="00B23FF6">
      <w:pPr>
        <w:spacing w:after="720"/>
        <w:rPr>
          <w:rFonts w:ascii="Times" w:eastAsia="Times" w:hAnsi="Times" w:cs="Times"/>
          <w:sz w:val="36"/>
          <w:szCs w:val="36"/>
        </w:rPr>
      </w:pPr>
      <w:r>
        <w:rPr>
          <w:rFonts w:ascii="Times" w:eastAsia="Times" w:hAnsi="Times" w:cs="Times"/>
          <w:sz w:val="36"/>
          <w:szCs w:val="36"/>
        </w:rPr>
        <w:t xml:space="preserve">Email: </w:t>
      </w:r>
      <w:hyperlink r:id="rId10" w:history="1">
        <w:r w:rsidR="00901296" w:rsidRPr="008745CA">
          <w:rPr>
            <w:rStyle w:val="Hyperlink"/>
            <w:rFonts w:ascii="Times" w:eastAsia="Times" w:hAnsi="Times" w:cs="Times"/>
            <w:sz w:val="36"/>
            <w:szCs w:val="36"/>
          </w:rPr>
          <w:t>James.Kent@sewaleseas.org.uk</w:t>
        </w:r>
      </w:hyperlink>
    </w:p>
    <w:p w14:paraId="07439696" w14:textId="77777777" w:rsidR="00B23FF6" w:rsidRDefault="7BD77DE1" w:rsidP="00B23FF6">
      <w:pPr>
        <w:spacing w:after="720"/>
        <w:rPr>
          <w:rFonts w:ascii="Times" w:eastAsia="Times" w:hAnsi="Times" w:cs="Times"/>
          <w:sz w:val="36"/>
          <w:szCs w:val="36"/>
        </w:rPr>
      </w:pPr>
      <w:r w:rsidRPr="7BD77DE1">
        <w:rPr>
          <w:rFonts w:ascii="Times" w:eastAsia="Times" w:hAnsi="Times" w:cs="Times"/>
          <w:sz w:val="36"/>
          <w:szCs w:val="36"/>
        </w:rPr>
        <w:t xml:space="preserve">Programme Director: Junnine Thomas-Walters </w:t>
      </w:r>
    </w:p>
    <w:p w14:paraId="2DFED6D0" w14:textId="354CA3BF" w:rsidR="00901296" w:rsidRDefault="7BD77DE1" w:rsidP="00B23FF6">
      <w:pPr>
        <w:spacing w:after="720"/>
        <w:rPr>
          <w:rFonts w:ascii="Times" w:eastAsia="Times" w:hAnsi="Times" w:cs="Times"/>
          <w:sz w:val="36"/>
          <w:szCs w:val="36"/>
        </w:rPr>
      </w:pPr>
      <w:r w:rsidRPr="7BD77DE1">
        <w:rPr>
          <w:rFonts w:ascii="Times" w:eastAsia="Times" w:hAnsi="Times" w:cs="Times"/>
          <w:sz w:val="36"/>
          <w:szCs w:val="36"/>
        </w:rPr>
        <w:t xml:space="preserve">Email: </w:t>
      </w:r>
      <w:hyperlink r:id="rId11" w:history="1">
        <w:r w:rsidR="00901296" w:rsidRPr="008745CA">
          <w:rPr>
            <w:rStyle w:val="Hyperlink"/>
            <w:rFonts w:ascii="Times" w:eastAsia="Times" w:hAnsi="Times" w:cs="Times"/>
            <w:sz w:val="36"/>
            <w:szCs w:val="36"/>
          </w:rPr>
          <w:t>junnine.thomas-walters@uwtsd.ac.uk</w:t>
        </w:r>
      </w:hyperlink>
    </w:p>
    <w:p w14:paraId="45FAD681" w14:textId="77777777" w:rsidR="00B23FF6" w:rsidRDefault="7BD77DE1" w:rsidP="00B23FF6">
      <w:pPr>
        <w:spacing w:after="720"/>
        <w:rPr>
          <w:rFonts w:ascii="Times" w:eastAsia="Times" w:hAnsi="Times" w:cs="Times"/>
          <w:sz w:val="36"/>
          <w:szCs w:val="36"/>
        </w:rPr>
      </w:pPr>
      <w:r w:rsidRPr="7BD77DE1">
        <w:rPr>
          <w:rFonts w:ascii="Times" w:eastAsia="Times" w:hAnsi="Times" w:cs="Times"/>
          <w:sz w:val="36"/>
          <w:szCs w:val="36"/>
        </w:rPr>
        <w:t xml:space="preserve">MA (Ed) Administrator: Lesley Morgan </w:t>
      </w:r>
    </w:p>
    <w:p w14:paraId="7A7BE016" w14:textId="5EF78EB2" w:rsidR="7BD77DE1" w:rsidRDefault="7BD77DE1" w:rsidP="7BD77DE1">
      <w:pPr>
        <w:spacing w:after="720"/>
        <w:rPr>
          <w:rFonts w:ascii="Times" w:eastAsia="Times" w:hAnsi="Times" w:cs="Times"/>
          <w:sz w:val="36"/>
          <w:szCs w:val="36"/>
        </w:rPr>
      </w:pPr>
      <w:r w:rsidRPr="7BD77DE1">
        <w:rPr>
          <w:rFonts w:ascii="Times" w:eastAsia="Times" w:hAnsi="Times" w:cs="Times"/>
          <w:sz w:val="36"/>
          <w:szCs w:val="36"/>
        </w:rPr>
        <w:t xml:space="preserve">Email: </w:t>
      </w:r>
      <w:hyperlink r:id="rId12" w:history="1">
        <w:r w:rsidR="00901296" w:rsidRPr="008745CA">
          <w:rPr>
            <w:rStyle w:val="Hyperlink"/>
            <w:rFonts w:ascii="Times" w:eastAsia="Times" w:hAnsi="Times" w:cs="Times"/>
            <w:sz w:val="36"/>
            <w:szCs w:val="36"/>
          </w:rPr>
          <w:t>lesley.morgan@uwtsd.ac.uk</w:t>
        </w:r>
      </w:hyperlink>
      <w:r w:rsidR="00901296">
        <w:rPr>
          <w:rFonts w:ascii="Times" w:eastAsia="Times" w:hAnsi="Times" w:cs="Times"/>
          <w:sz w:val="36"/>
          <w:szCs w:val="36"/>
        </w:rPr>
        <w:t xml:space="preserve"> </w:t>
      </w:r>
      <w:r w:rsidRPr="7BD77DE1">
        <w:rPr>
          <w:rFonts w:ascii="Times" w:eastAsia="Times" w:hAnsi="Times" w:cs="Times"/>
          <w:sz w:val="36"/>
          <w:szCs w:val="36"/>
        </w:rPr>
        <w:t xml:space="preserve"> Phone:</w:t>
      </w:r>
      <w:r w:rsidR="003C1520">
        <w:rPr>
          <w:rFonts w:ascii="Times" w:eastAsia="Times" w:hAnsi="Times" w:cs="Times"/>
          <w:sz w:val="36"/>
          <w:szCs w:val="36"/>
        </w:rPr>
        <w:t xml:space="preserve"> </w:t>
      </w:r>
      <w:r w:rsidRPr="7BD77DE1">
        <w:rPr>
          <w:rFonts w:ascii="Times" w:eastAsia="Times" w:hAnsi="Times" w:cs="Times"/>
          <w:sz w:val="36"/>
          <w:szCs w:val="36"/>
        </w:rPr>
        <w:t>01792 482070</w:t>
      </w:r>
    </w:p>
    <w:p w14:paraId="332EBC53" w14:textId="77777777" w:rsidR="00133213" w:rsidRPr="003C6CB2" w:rsidRDefault="00133213" w:rsidP="7BD77DE1">
      <w:pPr>
        <w:spacing w:after="200" w:line="276" w:lineRule="auto"/>
        <w:jc w:val="center"/>
        <w:rPr>
          <w:rFonts w:ascii="Arial" w:eastAsia="Arial" w:hAnsi="Arial" w:cs="Arial"/>
          <w:b/>
          <w:bCs/>
          <w:color w:val="223D5E"/>
        </w:rPr>
      </w:pPr>
      <w:r>
        <w:rPr>
          <w:color w:val="223D5E"/>
        </w:rPr>
        <w:br w:type="page"/>
      </w:r>
      <w:r w:rsidR="003914EE" w:rsidRPr="7BD77DE1">
        <w:rPr>
          <w:rFonts w:ascii="Arial" w:eastAsia="Arial" w:hAnsi="Arial" w:cs="Arial"/>
          <w:b/>
          <w:bCs/>
        </w:rPr>
        <w:lastRenderedPageBreak/>
        <w:t>Leading Learning and Teaching (</w:t>
      </w:r>
      <w:r w:rsidR="00DF6326" w:rsidRPr="7BD77DE1">
        <w:rPr>
          <w:rFonts w:ascii="Arial" w:eastAsia="Arial" w:hAnsi="Arial" w:cs="Arial"/>
          <w:b/>
          <w:bCs/>
        </w:rPr>
        <w:t>Pedagogy</w:t>
      </w:r>
      <w:r w:rsidR="003914EE" w:rsidRPr="7BD77DE1">
        <w:rPr>
          <w:rFonts w:ascii="Arial" w:eastAsia="Arial" w:hAnsi="Arial" w:cs="Arial"/>
          <w:b/>
          <w:bCs/>
        </w:rPr>
        <w:t>)</w:t>
      </w:r>
    </w:p>
    <w:p w14:paraId="60061E4C" w14:textId="77777777" w:rsidR="00133213" w:rsidRPr="003C6CB2" w:rsidRDefault="00133213" w:rsidP="00133213">
      <w:pPr>
        <w:pStyle w:val="Heading1"/>
        <w:rPr>
          <w:rFonts w:ascii="Arial" w:hAnsi="Arial" w:cs="Arial"/>
          <w:sz w:val="24"/>
        </w:rPr>
      </w:pPr>
    </w:p>
    <w:p w14:paraId="44EAFD9C" w14:textId="77777777" w:rsidR="00D21F37" w:rsidRPr="003C6CB2" w:rsidRDefault="00D21F37" w:rsidP="00D21F37">
      <w:pPr>
        <w:rPr>
          <w:rFonts w:ascii="Arial" w:hAnsi="Arial" w:cs="Arial"/>
          <w:lang w:eastAsia="x-none"/>
        </w:rPr>
      </w:pPr>
    </w:p>
    <w:p w14:paraId="2B28F73D" w14:textId="77777777" w:rsidR="00D21F37" w:rsidRPr="00B661B8" w:rsidRDefault="7BD77DE1" w:rsidP="7BD77DE1">
      <w:pPr>
        <w:rPr>
          <w:rFonts w:ascii="Arial" w:eastAsia="Arial" w:hAnsi="Arial" w:cs="Arial"/>
          <w:b/>
          <w:bCs/>
        </w:rPr>
      </w:pPr>
      <w:r w:rsidRPr="7BD77DE1">
        <w:rPr>
          <w:rFonts w:ascii="Arial" w:eastAsia="Arial" w:hAnsi="Arial" w:cs="Arial"/>
          <w:b/>
          <w:bCs/>
        </w:rPr>
        <w:t xml:space="preserve">Module Aims </w:t>
      </w:r>
    </w:p>
    <w:p w14:paraId="6908D7A5" w14:textId="77777777" w:rsidR="00C51E1E" w:rsidRPr="00203392" w:rsidRDefault="7BD77DE1" w:rsidP="7BD77DE1">
      <w:pPr>
        <w:pStyle w:val="bullet"/>
        <w:numPr>
          <w:ilvl w:val="0"/>
          <w:numId w:val="1"/>
        </w:numPr>
        <w:overflowPunct/>
        <w:autoSpaceDE/>
        <w:autoSpaceDN/>
        <w:adjustRightInd/>
        <w:spacing w:before="240"/>
        <w:ind w:left="851" w:hanging="567"/>
        <w:textAlignment w:val="auto"/>
        <w:rPr>
          <w:rFonts w:ascii="Arial" w:eastAsia="Arial" w:hAnsi="Arial" w:cs="Arial"/>
          <w:b/>
          <w:bCs/>
          <w:sz w:val="22"/>
          <w:szCs w:val="22"/>
        </w:rPr>
      </w:pPr>
      <w:r w:rsidRPr="7BD77DE1">
        <w:rPr>
          <w:rFonts w:ascii="Arial" w:eastAsia="Arial" w:hAnsi="Arial" w:cs="Arial"/>
          <w:sz w:val="22"/>
          <w:szCs w:val="22"/>
        </w:rPr>
        <w:t>To critically examine approaches to developing and sustaining high quality teaching and learning at a whole school level.</w:t>
      </w:r>
    </w:p>
    <w:p w14:paraId="578FFF1E" w14:textId="77777777" w:rsidR="00C51E1E" w:rsidRPr="00EB27EF" w:rsidRDefault="7BD77DE1" w:rsidP="7BD77DE1">
      <w:pPr>
        <w:pStyle w:val="bullet"/>
        <w:numPr>
          <w:ilvl w:val="0"/>
          <w:numId w:val="1"/>
        </w:numPr>
        <w:overflowPunct/>
        <w:autoSpaceDE/>
        <w:autoSpaceDN/>
        <w:adjustRightInd/>
        <w:spacing w:before="240"/>
        <w:ind w:left="851" w:hanging="567"/>
        <w:textAlignment w:val="auto"/>
        <w:rPr>
          <w:rFonts w:ascii="Arial" w:eastAsia="Arial" w:hAnsi="Arial" w:cs="Arial"/>
          <w:b/>
          <w:bCs/>
          <w:sz w:val="22"/>
          <w:szCs w:val="22"/>
        </w:rPr>
      </w:pPr>
      <w:r w:rsidRPr="7BD77DE1">
        <w:rPr>
          <w:rFonts w:ascii="Arial" w:eastAsia="Arial" w:hAnsi="Arial" w:cs="Arial"/>
          <w:sz w:val="22"/>
          <w:szCs w:val="22"/>
        </w:rPr>
        <w:t>To engage with and reflect on successful practice in leading learning and teaching.</w:t>
      </w:r>
    </w:p>
    <w:p w14:paraId="618327D1" w14:textId="77777777" w:rsidR="00C51E1E" w:rsidRPr="00203392" w:rsidRDefault="7BD77DE1" w:rsidP="7BD77DE1">
      <w:pPr>
        <w:pStyle w:val="bullet"/>
        <w:numPr>
          <w:ilvl w:val="0"/>
          <w:numId w:val="1"/>
        </w:numPr>
        <w:overflowPunct/>
        <w:autoSpaceDE/>
        <w:autoSpaceDN/>
        <w:adjustRightInd/>
        <w:spacing w:before="240"/>
        <w:ind w:left="851" w:hanging="567"/>
        <w:textAlignment w:val="auto"/>
        <w:rPr>
          <w:rFonts w:ascii="Arial" w:eastAsia="Arial" w:hAnsi="Arial" w:cs="Arial"/>
          <w:b/>
          <w:bCs/>
          <w:sz w:val="22"/>
          <w:szCs w:val="22"/>
        </w:rPr>
      </w:pPr>
      <w:r w:rsidRPr="7BD77DE1">
        <w:rPr>
          <w:rFonts w:ascii="Arial" w:eastAsia="Arial" w:hAnsi="Arial" w:cs="Arial"/>
          <w:sz w:val="22"/>
          <w:szCs w:val="22"/>
        </w:rPr>
        <w:t>To synthesise and critically analyse a range of literature and research on effective teaching and learning.</w:t>
      </w:r>
    </w:p>
    <w:p w14:paraId="4B94D5A5" w14:textId="77777777" w:rsidR="00C51E1E" w:rsidRPr="00203392" w:rsidRDefault="00C51E1E" w:rsidP="00C51E1E">
      <w:pPr>
        <w:pStyle w:val="bullet"/>
        <w:overflowPunct/>
        <w:autoSpaceDE/>
        <w:autoSpaceDN/>
        <w:adjustRightInd/>
        <w:spacing w:before="0"/>
        <w:ind w:left="0" w:firstLine="0"/>
        <w:textAlignment w:val="auto"/>
        <w:rPr>
          <w:rFonts w:ascii="Arial" w:hAnsi="Arial" w:cs="Arial"/>
          <w:b/>
          <w:sz w:val="22"/>
          <w:szCs w:val="22"/>
        </w:rPr>
      </w:pPr>
    </w:p>
    <w:p w14:paraId="3DEEC669" w14:textId="77777777" w:rsidR="00AC45FA" w:rsidRPr="00522B60" w:rsidRDefault="00AC45FA" w:rsidP="00AC45FA">
      <w:pPr>
        <w:jc w:val="both"/>
        <w:rPr>
          <w:rFonts w:ascii="Arial" w:hAnsi="Arial" w:cs="Arial"/>
          <w:b/>
          <w:lang w:eastAsia="en-GB"/>
        </w:rPr>
      </w:pPr>
    </w:p>
    <w:p w14:paraId="3656B9AB" w14:textId="77777777" w:rsidR="00D21F37" w:rsidRPr="00B661B8" w:rsidRDefault="00D21F37" w:rsidP="00D21F37">
      <w:pPr>
        <w:rPr>
          <w:rFonts w:ascii="Arial" w:hAnsi="Arial" w:cs="Arial"/>
          <w:b/>
          <w:u w:val="single"/>
        </w:rPr>
      </w:pPr>
    </w:p>
    <w:p w14:paraId="45FB0818" w14:textId="77777777" w:rsidR="00D21F37" w:rsidRPr="00B661B8" w:rsidRDefault="00D21F37" w:rsidP="00D21F37">
      <w:pPr>
        <w:rPr>
          <w:rFonts w:ascii="Arial" w:hAnsi="Arial" w:cs="Arial"/>
          <w:b/>
          <w:u w:val="single"/>
        </w:rPr>
      </w:pPr>
    </w:p>
    <w:p w14:paraId="4FDB5A6A" w14:textId="77777777" w:rsidR="00D21F37" w:rsidRPr="00AC45FA" w:rsidRDefault="7BD77DE1" w:rsidP="7BD77DE1">
      <w:pPr>
        <w:spacing w:line="276" w:lineRule="auto"/>
        <w:jc w:val="both"/>
        <w:rPr>
          <w:rFonts w:ascii="Arial" w:eastAsia="Arial" w:hAnsi="Arial" w:cs="Arial"/>
          <w:b/>
          <w:bCs/>
        </w:rPr>
      </w:pPr>
      <w:r w:rsidRPr="7BD77DE1">
        <w:rPr>
          <w:rFonts w:ascii="Arial" w:eastAsia="Arial" w:hAnsi="Arial" w:cs="Arial"/>
          <w:b/>
          <w:bCs/>
        </w:rPr>
        <w:t>Module Learning Outcomes</w:t>
      </w:r>
    </w:p>
    <w:p w14:paraId="049F31CB" w14:textId="77777777" w:rsidR="00D21F37" w:rsidRPr="00B661B8" w:rsidRDefault="00D21F37" w:rsidP="00D21F37">
      <w:pPr>
        <w:spacing w:line="276" w:lineRule="auto"/>
        <w:jc w:val="both"/>
        <w:rPr>
          <w:rFonts w:ascii="Arial" w:hAnsi="Arial" w:cs="Arial"/>
          <w:i/>
        </w:rPr>
      </w:pPr>
    </w:p>
    <w:p w14:paraId="7F0A5BA3" w14:textId="77777777" w:rsidR="00C51E1E" w:rsidRDefault="7BD77DE1" w:rsidP="7BD77DE1">
      <w:pPr>
        <w:pStyle w:val="ListParagraph"/>
        <w:ind w:left="0"/>
        <w:rPr>
          <w:rFonts w:ascii="Arial" w:eastAsia="Arial" w:hAnsi="Arial" w:cs="Arial"/>
          <w:sz w:val="22"/>
          <w:szCs w:val="22"/>
        </w:rPr>
      </w:pPr>
      <w:r w:rsidRPr="7BD77DE1">
        <w:rPr>
          <w:rFonts w:ascii="Arial" w:eastAsia="Arial" w:hAnsi="Arial" w:cs="Arial"/>
          <w:sz w:val="22"/>
          <w:szCs w:val="22"/>
        </w:rPr>
        <w:t xml:space="preserve">Upon the successful completion of this module, the student should be able to demonstrate the ability to: </w:t>
      </w:r>
    </w:p>
    <w:p w14:paraId="53128261" w14:textId="77777777" w:rsidR="00C51E1E" w:rsidRDefault="00C51E1E" w:rsidP="00C51E1E">
      <w:pPr>
        <w:pStyle w:val="ListParagraph"/>
        <w:ind w:left="0"/>
        <w:rPr>
          <w:rFonts w:ascii="Arial" w:hAnsi="Arial" w:cs="Arial"/>
          <w:sz w:val="22"/>
          <w:szCs w:val="22"/>
        </w:rPr>
      </w:pPr>
    </w:p>
    <w:p w14:paraId="6F071C50" w14:textId="77777777" w:rsidR="00C51E1E" w:rsidRDefault="7BD77DE1" w:rsidP="7BD77DE1">
      <w:pPr>
        <w:pStyle w:val="ListParagraph"/>
        <w:numPr>
          <w:ilvl w:val="0"/>
          <w:numId w:val="13"/>
        </w:numPr>
        <w:rPr>
          <w:rFonts w:ascii="Arial" w:eastAsia="Arial" w:hAnsi="Arial" w:cs="Arial"/>
          <w:sz w:val="22"/>
          <w:szCs w:val="22"/>
        </w:rPr>
      </w:pPr>
      <w:r w:rsidRPr="7BD77DE1">
        <w:rPr>
          <w:rFonts w:ascii="Arial" w:eastAsia="Arial" w:hAnsi="Arial" w:cs="Arial"/>
          <w:sz w:val="22"/>
          <w:szCs w:val="22"/>
        </w:rPr>
        <w:t>Synthesise and critically analyse a range of literature and research on effective teaching and learning.</w:t>
      </w:r>
    </w:p>
    <w:p w14:paraId="62486C05" w14:textId="77777777" w:rsidR="00C51E1E" w:rsidRDefault="00C51E1E" w:rsidP="00C51E1E">
      <w:pPr>
        <w:pStyle w:val="ListParagraph"/>
        <w:ind w:left="1069"/>
        <w:rPr>
          <w:rFonts w:ascii="Arial" w:hAnsi="Arial" w:cs="Arial"/>
          <w:sz w:val="22"/>
          <w:szCs w:val="22"/>
        </w:rPr>
      </w:pPr>
    </w:p>
    <w:p w14:paraId="51812652" w14:textId="77777777" w:rsidR="00C51E1E" w:rsidRDefault="7BD77DE1" w:rsidP="7BD77DE1">
      <w:pPr>
        <w:pStyle w:val="ListParagraph"/>
        <w:numPr>
          <w:ilvl w:val="0"/>
          <w:numId w:val="13"/>
        </w:numPr>
        <w:rPr>
          <w:rFonts w:ascii="Arial" w:eastAsia="Arial" w:hAnsi="Arial" w:cs="Arial"/>
          <w:sz w:val="22"/>
          <w:szCs w:val="22"/>
        </w:rPr>
      </w:pPr>
      <w:r w:rsidRPr="7BD77DE1">
        <w:rPr>
          <w:rFonts w:ascii="Arial" w:eastAsia="Arial" w:hAnsi="Arial" w:cs="Arial"/>
          <w:sz w:val="22"/>
          <w:szCs w:val="22"/>
        </w:rPr>
        <w:t>Apply this knowledge and understanding to their own practice and to reflect on the impact of the approaches.</w:t>
      </w:r>
    </w:p>
    <w:p w14:paraId="4101652C" w14:textId="77777777" w:rsidR="00C51E1E" w:rsidRPr="003C1E72" w:rsidRDefault="00C51E1E" w:rsidP="00C51E1E">
      <w:pPr>
        <w:pStyle w:val="ListParagraph"/>
        <w:rPr>
          <w:rFonts w:ascii="Arial" w:hAnsi="Arial" w:cs="Arial"/>
          <w:sz w:val="22"/>
          <w:szCs w:val="22"/>
        </w:rPr>
      </w:pPr>
    </w:p>
    <w:p w14:paraId="08854B5B" w14:textId="77777777" w:rsidR="00C51E1E" w:rsidRDefault="7BD77DE1" w:rsidP="7BD77DE1">
      <w:pPr>
        <w:pStyle w:val="ListParagraph"/>
        <w:numPr>
          <w:ilvl w:val="0"/>
          <w:numId w:val="13"/>
        </w:numPr>
        <w:rPr>
          <w:rFonts w:ascii="Arial" w:eastAsia="Arial" w:hAnsi="Arial" w:cs="Arial"/>
          <w:sz w:val="22"/>
          <w:szCs w:val="22"/>
        </w:rPr>
      </w:pPr>
      <w:r w:rsidRPr="7BD77DE1">
        <w:rPr>
          <w:rFonts w:ascii="Arial" w:eastAsia="Arial" w:hAnsi="Arial" w:cs="Arial"/>
          <w:sz w:val="22"/>
          <w:szCs w:val="22"/>
        </w:rPr>
        <w:t>Conduct critically reflective learning visits on the effectiveness of specific learning and teaching strategies.</w:t>
      </w:r>
    </w:p>
    <w:p w14:paraId="4B99056E" w14:textId="77777777" w:rsidR="00C51E1E" w:rsidRPr="00B51FE2" w:rsidRDefault="00C51E1E" w:rsidP="00C51E1E">
      <w:pPr>
        <w:pStyle w:val="ListParagraph"/>
        <w:rPr>
          <w:rFonts w:ascii="Arial" w:hAnsi="Arial" w:cs="Arial"/>
          <w:sz w:val="22"/>
          <w:szCs w:val="22"/>
        </w:rPr>
      </w:pPr>
    </w:p>
    <w:p w14:paraId="6FE47813" w14:textId="77777777" w:rsidR="00C51E1E" w:rsidRPr="003C1E72" w:rsidRDefault="7BD77DE1" w:rsidP="7BD77DE1">
      <w:pPr>
        <w:pStyle w:val="ListParagraph"/>
        <w:numPr>
          <w:ilvl w:val="0"/>
          <w:numId w:val="13"/>
        </w:numPr>
        <w:rPr>
          <w:rFonts w:ascii="Arial" w:eastAsia="Arial" w:hAnsi="Arial" w:cs="Arial"/>
          <w:sz w:val="22"/>
          <w:szCs w:val="22"/>
        </w:rPr>
      </w:pPr>
      <w:r w:rsidRPr="7BD77DE1">
        <w:rPr>
          <w:rFonts w:ascii="Arial" w:eastAsia="Arial" w:hAnsi="Arial" w:cs="Arial"/>
          <w:sz w:val="22"/>
          <w:szCs w:val="22"/>
        </w:rPr>
        <w:t>Develop a strategic approach to improving teaching at a whole school, key stage or departmental level taking into account research and evidence of effective practice.</w:t>
      </w:r>
    </w:p>
    <w:p w14:paraId="1299C43A" w14:textId="77777777" w:rsidR="00AC45FA" w:rsidRDefault="00AC45FA" w:rsidP="00AC45FA">
      <w:pPr>
        <w:spacing w:after="200" w:line="276" w:lineRule="auto"/>
        <w:jc w:val="both"/>
        <w:rPr>
          <w:rFonts w:ascii="Arial" w:eastAsia="Calibri" w:hAnsi="Arial" w:cs="Arial"/>
          <w:sz w:val="22"/>
          <w:szCs w:val="22"/>
        </w:rPr>
      </w:pPr>
    </w:p>
    <w:p w14:paraId="4DDBEF00" w14:textId="77777777" w:rsidR="008F163F" w:rsidRPr="00B661B8" w:rsidRDefault="008F163F" w:rsidP="00AC45FA">
      <w:pPr>
        <w:ind w:left="1069"/>
        <w:rPr>
          <w:rFonts w:ascii="Arial" w:hAnsi="Arial" w:cs="Arial"/>
          <w:b/>
          <w:u w:val="single"/>
        </w:rPr>
      </w:pPr>
    </w:p>
    <w:p w14:paraId="2AAFCE28" w14:textId="77777777" w:rsidR="008E3B24" w:rsidRPr="00B661B8" w:rsidRDefault="7BD77DE1" w:rsidP="7BD77DE1">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Arial" w:hAnsi="Arial" w:cs="Arial"/>
          <w:b/>
          <w:bCs/>
          <w:lang w:eastAsia="en-GB"/>
        </w:rPr>
      </w:pPr>
      <w:r w:rsidRPr="7BD77DE1">
        <w:rPr>
          <w:rFonts w:ascii="Arial" w:eastAsia="Arial" w:hAnsi="Arial" w:cs="Arial"/>
          <w:b/>
          <w:bCs/>
          <w:lang w:eastAsia="en-GB"/>
        </w:rPr>
        <w:t>Indicative Content</w:t>
      </w:r>
    </w:p>
    <w:p w14:paraId="4D16255D" w14:textId="77777777" w:rsidR="00C51E1E" w:rsidRDefault="7BD77DE1" w:rsidP="7BD77DE1">
      <w:pPr>
        <w:pStyle w:val="fixed"/>
        <w:numPr>
          <w:ilvl w:val="0"/>
          <w:numId w:val="5"/>
        </w:numPr>
        <w:rPr>
          <w:rFonts w:ascii="Arial" w:eastAsia="Arial" w:hAnsi="Arial" w:cs="Arial"/>
          <w:b w:val="0"/>
          <w:sz w:val="22"/>
          <w:szCs w:val="22"/>
        </w:rPr>
      </w:pPr>
      <w:r w:rsidRPr="7BD77DE1">
        <w:rPr>
          <w:rFonts w:ascii="Arial" w:eastAsia="Arial" w:hAnsi="Arial" w:cs="Arial"/>
          <w:b w:val="0"/>
          <w:sz w:val="22"/>
          <w:szCs w:val="22"/>
        </w:rPr>
        <w:t>Review of policy, theoretical and research issues related to improving learning and teaching.</w:t>
      </w:r>
    </w:p>
    <w:p w14:paraId="3461D779" w14:textId="77777777" w:rsidR="00C51E1E" w:rsidRPr="00C226F2" w:rsidRDefault="00C51E1E" w:rsidP="00C51E1E">
      <w:pPr>
        <w:pStyle w:val="fixed"/>
        <w:ind w:left="720" w:firstLine="0"/>
        <w:rPr>
          <w:rFonts w:ascii="Arial" w:hAnsi="Arial" w:cs="Arial"/>
          <w:b w:val="0"/>
          <w:sz w:val="22"/>
          <w:szCs w:val="22"/>
        </w:rPr>
      </w:pPr>
    </w:p>
    <w:p w14:paraId="66A530DC" w14:textId="77777777" w:rsidR="00C51E1E" w:rsidRPr="00C226F2" w:rsidRDefault="7BD77DE1" w:rsidP="7BD77DE1">
      <w:pPr>
        <w:pStyle w:val="fixed"/>
        <w:numPr>
          <w:ilvl w:val="0"/>
          <w:numId w:val="5"/>
        </w:numPr>
        <w:rPr>
          <w:rFonts w:ascii="Arial" w:eastAsia="Arial" w:hAnsi="Arial" w:cs="Arial"/>
          <w:sz w:val="22"/>
          <w:szCs w:val="22"/>
        </w:rPr>
      </w:pPr>
      <w:r w:rsidRPr="7BD77DE1">
        <w:rPr>
          <w:rFonts w:ascii="Arial" w:eastAsia="Arial" w:hAnsi="Arial" w:cs="Arial"/>
          <w:b w:val="0"/>
          <w:sz w:val="22"/>
          <w:szCs w:val="22"/>
        </w:rPr>
        <w:t>Securing a shared pedagogy of practice; whole school approaches to improving teaching.</w:t>
      </w:r>
    </w:p>
    <w:p w14:paraId="3CF2D8B6" w14:textId="77777777" w:rsidR="00C51E1E" w:rsidRDefault="00C51E1E" w:rsidP="00C51E1E">
      <w:pPr>
        <w:pStyle w:val="ListParagraph"/>
        <w:rPr>
          <w:rFonts w:ascii="Arial" w:hAnsi="Arial" w:cs="Arial"/>
          <w:sz w:val="22"/>
          <w:szCs w:val="22"/>
        </w:rPr>
      </w:pPr>
    </w:p>
    <w:p w14:paraId="62EAF2FA" w14:textId="77777777" w:rsidR="00C51E1E" w:rsidRPr="00C226F2" w:rsidRDefault="7BD77DE1" w:rsidP="7BD77DE1">
      <w:pPr>
        <w:pStyle w:val="fixed"/>
        <w:numPr>
          <w:ilvl w:val="0"/>
          <w:numId w:val="5"/>
        </w:numPr>
        <w:rPr>
          <w:rFonts w:ascii="Arial" w:eastAsia="Arial" w:hAnsi="Arial" w:cs="Arial"/>
          <w:b w:val="0"/>
          <w:sz w:val="22"/>
          <w:szCs w:val="22"/>
        </w:rPr>
      </w:pPr>
      <w:r w:rsidRPr="7BD77DE1">
        <w:rPr>
          <w:rFonts w:ascii="Arial" w:eastAsia="Arial" w:hAnsi="Arial" w:cs="Arial"/>
          <w:b w:val="0"/>
          <w:sz w:val="22"/>
          <w:szCs w:val="22"/>
        </w:rPr>
        <w:t>Identification of the features of excellent teaching and learning.</w:t>
      </w:r>
    </w:p>
    <w:p w14:paraId="0FB78278" w14:textId="77777777" w:rsidR="00C51E1E" w:rsidRPr="00DC5D5C" w:rsidRDefault="00C51E1E" w:rsidP="00C51E1E">
      <w:pPr>
        <w:pStyle w:val="fixed"/>
        <w:ind w:left="720" w:firstLine="0"/>
        <w:rPr>
          <w:rFonts w:ascii="Arial" w:hAnsi="Arial" w:cs="Arial"/>
          <w:sz w:val="22"/>
          <w:szCs w:val="22"/>
        </w:rPr>
      </w:pPr>
    </w:p>
    <w:p w14:paraId="718C2F24" w14:textId="77777777" w:rsidR="00C51E1E" w:rsidRPr="00DC5D5C" w:rsidRDefault="7BD77DE1" w:rsidP="7BD77DE1">
      <w:pPr>
        <w:pStyle w:val="fixed"/>
        <w:numPr>
          <w:ilvl w:val="0"/>
          <w:numId w:val="5"/>
        </w:numPr>
        <w:rPr>
          <w:rFonts w:ascii="Arial" w:eastAsia="Arial" w:hAnsi="Arial" w:cs="Arial"/>
          <w:sz w:val="22"/>
          <w:szCs w:val="22"/>
        </w:rPr>
      </w:pPr>
      <w:r w:rsidRPr="7BD77DE1">
        <w:rPr>
          <w:rFonts w:ascii="Arial" w:eastAsia="Arial" w:hAnsi="Arial" w:cs="Arial"/>
          <w:b w:val="0"/>
          <w:sz w:val="22"/>
          <w:szCs w:val="22"/>
        </w:rPr>
        <w:t>Critical engagement with research and evidence on effective teaching and learning.</w:t>
      </w:r>
    </w:p>
    <w:p w14:paraId="1FC39945" w14:textId="77777777" w:rsidR="00C51E1E" w:rsidRDefault="00C51E1E" w:rsidP="00C51E1E">
      <w:pPr>
        <w:pStyle w:val="ListParagraph"/>
        <w:rPr>
          <w:rFonts w:ascii="Arial" w:hAnsi="Arial" w:cs="Arial"/>
          <w:sz w:val="22"/>
          <w:szCs w:val="22"/>
        </w:rPr>
      </w:pPr>
    </w:p>
    <w:p w14:paraId="04B38E5D" w14:textId="77777777" w:rsidR="00C51E1E" w:rsidRPr="00DC5D5C" w:rsidRDefault="7BD77DE1" w:rsidP="7BD77DE1">
      <w:pPr>
        <w:pStyle w:val="fixed"/>
        <w:numPr>
          <w:ilvl w:val="0"/>
          <w:numId w:val="5"/>
        </w:numPr>
        <w:rPr>
          <w:rFonts w:ascii="Arial" w:eastAsia="Arial" w:hAnsi="Arial" w:cs="Arial"/>
          <w:b w:val="0"/>
          <w:sz w:val="22"/>
          <w:szCs w:val="22"/>
        </w:rPr>
      </w:pPr>
      <w:r w:rsidRPr="7BD77DE1">
        <w:rPr>
          <w:rFonts w:ascii="Arial" w:eastAsia="Arial" w:hAnsi="Arial" w:cs="Arial"/>
          <w:b w:val="0"/>
          <w:sz w:val="22"/>
          <w:szCs w:val="22"/>
        </w:rPr>
        <w:t>School based learning and reflection on effective practice.</w:t>
      </w:r>
    </w:p>
    <w:p w14:paraId="5722658B"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Developing an effective learning and teaching policy and strategies for successful implementation.</w:t>
      </w:r>
    </w:p>
    <w:p w14:paraId="3785F7B4" w14:textId="77777777" w:rsidR="00C51E1E" w:rsidRPr="00A207E8"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lastRenderedPageBreak/>
        <w:t xml:space="preserve">Collaborative planning, structuring and reflection on teaching and learning </w:t>
      </w:r>
    </w:p>
    <w:p w14:paraId="21DBA82A"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Using assessment to support learning and improve teaching.</w:t>
      </w:r>
    </w:p>
    <w:p w14:paraId="27746B82"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Ensuring quality and confidence in assessment.</w:t>
      </w:r>
    </w:p>
    <w:p w14:paraId="44E2D8DB"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Managing the performance of other through effective coaching and mentoring of staff.</w:t>
      </w:r>
    </w:p>
    <w:p w14:paraId="18438786"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Improving and sustaining high levels of teaching and learning at a whole school level.</w:t>
      </w:r>
    </w:p>
    <w:p w14:paraId="13217EC6"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Making robust judgements about the quality of teaching and providing effective feedback.</w:t>
      </w:r>
    </w:p>
    <w:p w14:paraId="59E3E363"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The role and impact of learner voice in improving teaching and learning.</w:t>
      </w:r>
    </w:p>
    <w:p w14:paraId="28608D36" w14:textId="77777777" w:rsidR="00C51E1E"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Critical evaluation of initiatives and strategies such as behaviour for learning and restorative practice to maximise learner engagement.</w:t>
      </w:r>
    </w:p>
    <w:p w14:paraId="6AA7FD1A" w14:textId="77777777" w:rsidR="00C51E1E" w:rsidRPr="00203392" w:rsidRDefault="7BD77DE1" w:rsidP="7BD77DE1">
      <w:pPr>
        <w:pStyle w:val="ListParagraph"/>
        <w:numPr>
          <w:ilvl w:val="0"/>
          <w:numId w:val="5"/>
        </w:numPr>
        <w:spacing w:before="240"/>
        <w:rPr>
          <w:rFonts w:ascii="Arial" w:eastAsia="Arial" w:hAnsi="Arial" w:cs="Arial"/>
          <w:sz w:val="22"/>
          <w:szCs w:val="22"/>
        </w:rPr>
      </w:pPr>
      <w:r w:rsidRPr="7BD77DE1">
        <w:rPr>
          <w:rFonts w:ascii="Arial" w:eastAsia="Arial" w:hAnsi="Arial" w:cs="Arial"/>
          <w:sz w:val="22"/>
          <w:szCs w:val="22"/>
        </w:rPr>
        <w:t>Reducing in-school variation; aiming for the best practice to become common practice.</w:t>
      </w:r>
    </w:p>
    <w:p w14:paraId="0562CB0E" w14:textId="77777777" w:rsidR="008F163F" w:rsidRPr="00B661B8" w:rsidRDefault="008F163F" w:rsidP="00D21F37">
      <w:pPr>
        <w:rPr>
          <w:rFonts w:ascii="Arial" w:hAnsi="Arial" w:cs="Arial"/>
          <w:b/>
        </w:rPr>
      </w:pPr>
    </w:p>
    <w:p w14:paraId="34CE0A41" w14:textId="77777777" w:rsidR="00B661B8" w:rsidRPr="00601D74" w:rsidRDefault="00B661B8" w:rsidP="00B661B8">
      <w:pPr>
        <w:tabs>
          <w:tab w:val="left" w:pos="720"/>
          <w:tab w:val="left" w:pos="1440"/>
          <w:tab w:val="left" w:pos="2160"/>
          <w:tab w:val="left" w:pos="2880"/>
        </w:tabs>
        <w:overflowPunct w:val="0"/>
        <w:autoSpaceDE w:val="0"/>
        <w:autoSpaceDN w:val="0"/>
        <w:adjustRightInd w:val="0"/>
        <w:textAlignment w:val="baseline"/>
        <w:rPr>
          <w:rFonts w:ascii="Arial" w:eastAsia="Calibri" w:hAnsi="Arial" w:cs="Arial"/>
          <w:sz w:val="22"/>
          <w:szCs w:val="22"/>
        </w:rPr>
      </w:pPr>
    </w:p>
    <w:bookmarkEnd w:id="0"/>
    <w:bookmarkEnd w:id="1"/>
    <w:p w14:paraId="02614873" w14:textId="77777777" w:rsidR="00CF31CD" w:rsidRPr="00601D74" w:rsidRDefault="7BD77DE1" w:rsidP="7BD77DE1">
      <w:pPr>
        <w:tabs>
          <w:tab w:val="left" w:pos="426"/>
          <w:tab w:val="left" w:pos="1985"/>
          <w:tab w:val="left" w:pos="4820"/>
        </w:tabs>
        <w:rPr>
          <w:rFonts w:ascii="Arial" w:eastAsia="Arial" w:hAnsi="Arial" w:cs="Arial"/>
          <w:sz w:val="22"/>
          <w:szCs w:val="22"/>
          <w:lang w:eastAsia="en-GB"/>
        </w:rPr>
      </w:pPr>
      <w:r w:rsidRPr="7BD77DE1">
        <w:rPr>
          <w:rFonts w:ascii="Arial" w:eastAsia="Arial" w:hAnsi="Arial" w:cs="Arial"/>
          <w:sz w:val="22"/>
          <w:szCs w:val="22"/>
          <w:lang w:eastAsia="en-GB"/>
        </w:rPr>
        <w:t>.</w:t>
      </w:r>
    </w:p>
    <w:p w14:paraId="3B714235" w14:textId="77777777" w:rsidR="00B215D0" w:rsidRPr="00601D74" w:rsidRDefault="00B215D0" w:rsidP="006D6262">
      <w:pPr>
        <w:tabs>
          <w:tab w:val="left" w:pos="426"/>
          <w:tab w:val="left" w:pos="1985"/>
          <w:tab w:val="left" w:pos="4820"/>
        </w:tabs>
        <w:rPr>
          <w:rFonts w:ascii="Arial" w:hAnsi="Arial" w:cs="Arial"/>
          <w:b/>
          <w:sz w:val="22"/>
          <w:szCs w:val="22"/>
        </w:rPr>
      </w:pPr>
      <w:r w:rsidRPr="00601D74">
        <w:rPr>
          <w:rFonts w:ascii="Arial" w:hAnsi="Arial" w:cs="Arial"/>
          <w:i/>
          <w:sz w:val="22"/>
          <w:szCs w:val="22"/>
        </w:rPr>
        <w:t xml:space="preserve">                        </w:t>
      </w:r>
    </w:p>
    <w:tbl>
      <w:tblPr>
        <w:tblpPr w:leftFromText="180" w:rightFromText="180" w:vertAnchor="text" w:horzAnchor="margin" w:tblpY="100"/>
        <w:tblW w:w="9474" w:type="dxa"/>
        <w:tblLayout w:type="fixed"/>
        <w:tblLook w:val="0000" w:firstRow="0" w:lastRow="0" w:firstColumn="0" w:lastColumn="0" w:noHBand="0" w:noVBand="0"/>
      </w:tblPr>
      <w:tblGrid>
        <w:gridCol w:w="1809"/>
        <w:gridCol w:w="6435"/>
        <w:gridCol w:w="1230"/>
      </w:tblGrid>
      <w:tr w:rsidR="00B215D0" w:rsidRPr="00601D74" w14:paraId="55F7DD49" w14:textId="77777777" w:rsidTr="7BD77DE1">
        <w:tc>
          <w:tcPr>
            <w:tcW w:w="947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6E6E6"/>
          </w:tcPr>
          <w:p w14:paraId="284A610A" w14:textId="77777777" w:rsidR="00B215D0" w:rsidRPr="00601D74" w:rsidRDefault="7BD77DE1" w:rsidP="7BD77DE1">
            <w:pPr>
              <w:snapToGrid w:val="0"/>
              <w:rPr>
                <w:rFonts w:ascii="Arial" w:eastAsia="Arial" w:hAnsi="Arial" w:cs="Arial"/>
                <w:b/>
                <w:bCs/>
                <w:sz w:val="22"/>
                <w:szCs w:val="22"/>
              </w:rPr>
            </w:pPr>
            <w:r w:rsidRPr="7BD77DE1">
              <w:rPr>
                <w:rFonts w:ascii="Arial" w:eastAsia="Arial" w:hAnsi="Arial" w:cs="Arial"/>
                <w:b/>
                <w:bCs/>
                <w:sz w:val="22"/>
                <w:szCs w:val="22"/>
              </w:rPr>
              <w:t xml:space="preserve"> Timetable</w:t>
            </w:r>
          </w:p>
        </w:tc>
      </w:tr>
      <w:tr w:rsidR="00B215D0" w:rsidRPr="00601D74" w14:paraId="0CFEA0EB" w14:textId="77777777" w:rsidTr="7BD77DE1">
        <w:tc>
          <w:tcPr>
            <w:tcW w:w="1809" w:type="dxa"/>
            <w:tcBorders>
              <w:top w:val="single" w:sz="4" w:space="0" w:color="000000" w:themeColor="text1"/>
              <w:left w:val="single" w:sz="4" w:space="0" w:color="000000" w:themeColor="text1"/>
              <w:bottom w:val="single" w:sz="4" w:space="0" w:color="000000" w:themeColor="text1"/>
            </w:tcBorders>
            <w:shd w:val="clear" w:color="auto" w:fill="E6E6E6"/>
          </w:tcPr>
          <w:p w14:paraId="491072FA" w14:textId="77777777" w:rsidR="00B215D0" w:rsidRPr="00601D74" w:rsidRDefault="7BD77DE1" w:rsidP="7BD77DE1">
            <w:pPr>
              <w:snapToGrid w:val="0"/>
              <w:rPr>
                <w:rFonts w:ascii="Arial" w:eastAsia="Arial" w:hAnsi="Arial" w:cs="Arial"/>
                <w:b/>
                <w:bCs/>
                <w:sz w:val="22"/>
                <w:szCs w:val="22"/>
              </w:rPr>
            </w:pPr>
            <w:r w:rsidRPr="7BD77DE1">
              <w:rPr>
                <w:rFonts w:ascii="Arial" w:eastAsia="Arial" w:hAnsi="Arial" w:cs="Arial"/>
                <w:b/>
                <w:bCs/>
                <w:sz w:val="22"/>
                <w:szCs w:val="22"/>
              </w:rPr>
              <w:t>Date</w:t>
            </w:r>
          </w:p>
        </w:tc>
        <w:tc>
          <w:tcPr>
            <w:tcW w:w="643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E6E6E6"/>
          </w:tcPr>
          <w:p w14:paraId="460D9F1D" w14:textId="77777777" w:rsidR="00B215D0" w:rsidRPr="00601D74" w:rsidRDefault="7BD77DE1" w:rsidP="7BD77DE1">
            <w:pPr>
              <w:snapToGrid w:val="0"/>
              <w:rPr>
                <w:rFonts w:ascii="Arial" w:eastAsia="Arial" w:hAnsi="Arial" w:cs="Arial"/>
                <w:b/>
                <w:bCs/>
                <w:sz w:val="22"/>
                <w:szCs w:val="22"/>
              </w:rPr>
            </w:pPr>
            <w:r w:rsidRPr="7BD77DE1">
              <w:rPr>
                <w:rFonts w:ascii="Arial" w:eastAsia="Arial" w:hAnsi="Arial" w:cs="Arial"/>
                <w:b/>
                <w:bCs/>
                <w:sz w:val="22"/>
                <w:szCs w:val="22"/>
              </w:rPr>
              <w:t>Session details</w:t>
            </w:r>
          </w:p>
        </w:tc>
        <w:tc>
          <w:tcPr>
            <w:tcW w:w="123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E6E6E6"/>
          </w:tcPr>
          <w:p w14:paraId="374B8B56" w14:textId="77777777" w:rsidR="00B215D0" w:rsidRPr="00601D74" w:rsidRDefault="7BD77DE1" w:rsidP="7BD77DE1">
            <w:pPr>
              <w:snapToGrid w:val="0"/>
              <w:rPr>
                <w:rFonts w:ascii="Arial" w:eastAsia="Arial" w:hAnsi="Arial" w:cs="Arial"/>
                <w:b/>
                <w:bCs/>
                <w:sz w:val="22"/>
                <w:szCs w:val="22"/>
              </w:rPr>
            </w:pPr>
            <w:r w:rsidRPr="7BD77DE1">
              <w:rPr>
                <w:rFonts w:ascii="Arial" w:eastAsia="Arial" w:hAnsi="Arial" w:cs="Arial"/>
                <w:b/>
                <w:bCs/>
                <w:sz w:val="22"/>
                <w:szCs w:val="22"/>
              </w:rPr>
              <w:t>Tutors</w:t>
            </w:r>
          </w:p>
        </w:tc>
      </w:tr>
      <w:tr w:rsidR="00192A3D" w:rsidRPr="00601D74" w14:paraId="45D1B6D3" w14:textId="77777777" w:rsidTr="7BD77DE1">
        <w:trPr>
          <w:trHeight w:val="900"/>
        </w:trPr>
        <w:tc>
          <w:tcPr>
            <w:tcW w:w="1809" w:type="dxa"/>
            <w:tcBorders>
              <w:top w:val="single" w:sz="4" w:space="0" w:color="000000" w:themeColor="text1"/>
              <w:left w:val="single" w:sz="4" w:space="0" w:color="000000" w:themeColor="text1"/>
              <w:bottom w:val="single" w:sz="4" w:space="0" w:color="000000" w:themeColor="text1"/>
            </w:tcBorders>
          </w:tcPr>
          <w:p w14:paraId="656D3F09" w14:textId="77777777" w:rsidR="00EB4359" w:rsidRPr="00601D74" w:rsidRDefault="7BD77DE1" w:rsidP="7BD77DE1">
            <w:pPr>
              <w:tabs>
                <w:tab w:val="left" w:pos="426"/>
                <w:tab w:val="left" w:pos="1985"/>
                <w:tab w:val="left" w:pos="4820"/>
              </w:tabs>
              <w:rPr>
                <w:rFonts w:ascii="Arial" w:eastAsia="Arial" w:hAnsi="Arial" w:cs="Arial"/>
                <w:b/>
                <w:bCs/>
                <w:sz w:val="22"/>
                <w:szCs w:val="22"/>
              </w:rPr>
            </w:pPr>
            <w:r w:rsidRPr="7BD77DE1">
              <w:rPr>
                <w:rFonts w:ascii="Arial" w:eastAsia="Arial" w:hAnsi="Arial" w:cs="Arial"/>
                <w:b/>
                <w:bCs/>
                <w:sz w:val="22"/>
                <w:szCs w:val="22"/>
              </w:rPr>
              <w:t>DAY 1</w:t>
            </w:r>
          </w:p>
          <w:p w14:paraId="62EBF3C5" w14:textId="77777777" w:rsidR="00BE26A8" w:rsidRPr="00601D74" w:rsidRDefault="00BE26A8" w:rsidP="00192A3D">
            <w:pPr>
              <w:tabs>
                <w:tab w:val="left" w:pos="426"/>
                <w:tab w:val="left" w:pos="1985"/>
                <w:tab w:val="left" w:pos="4820"/>
              </w:tabs>
              <w:rPr>
                <w:rFonts w:ascii="Arial" w:hAnsi="Arial" w:cs="Arial"/>
                <w:b/>
                <w:sz w:val="22"/>
                <w:szCs w:val="22"/>
              </w:rPr>
            </w:pPr>
          </w:p>
          <w:p w14:paraId="5C77C8EC" w14:textId="77777777" w:rsidR="00C227BE" w:rsidRPr="005E5191" w:rsidRDefault="7BD77DE1" w:rsidP="7BD77DE1">
            <w:pPr>
              <w:tabs>
                <w:tab w:val="left" w:pos="426"/>
                <w:tab w:val="left" w:pos="1985"/>
                <w:tab w:val="left" w:pos="4820"/>
              </w:tabs>
              <w:rPr>
                <w:rFonts w:ascii="Arial" w:eastAsia="Arial" w:hAnsi="Arial" w:cs="Arial"/>
                <w:b/>
                <w:bCs/>
                <w:sz w:val="22"/>
                <w:szCs w:val="22"/>
              </w:rPr>
            </w:pPr>
            <w:r w:rsidRPr="7BD77DE1">
              <w:rPr>
                <w:rFonts w:ascii="Arial" w:eastAsia="Arial" w:hAnsi="Arial" w:cs="Arial"/>
                <w:b/>
                <w:bCs/>
                <w:sz w:val="22"/>
                <w:szCs w:val="22"/>
              </w:rPr>
              <w:t>9.30am - 4.00pm</w:t>
            </w:r>
          </w:p>
          <w:p w14:paraId="6D98A12B" w14:textId="77777777" w:rsidR="006E78B4" w:rsidRPr="005E5191" w:rsidRDefault="006E78B4" w:rsidP="0045042C">
            <w:pPr>
              <w:tabs>
                <w:tab w:val="left" w:pos="426"/>
                <w:tab w:val="left" w:pos="1985"/>
                <w:tab w:val="left" w:pos="4820"/>
              </w:tabs>
              <w:rPr>
                <w:rFonts w:ascii="Arial" w:hAnsi="Arial" w:cs="Arial"/>
                <w:b/>
                <w:sz w:val="22"/>
                <w:szCs w:val="22"/>
              </w:rPr>
            </w:pPr>
          </w:p>
          <w:p w14:paraId="4F385570" w14:textId="05BE6226" w:rsidR="005E5191" w:rsidRDefault="7BD77DE1" w:rsidP="7BD77DE1">
            <w:pPr>
              <w:tabs>
                <w:tab w:val="left" w:pos="426"/>
                <w:tab w:val="left" w:pos="1985"/>
                <w:tab w:val="left" w:pos="4820"/>
              </w:tabs>
              <w:rPr>
                <w:rFonts w:ascii="Arial" w:eastAsia="Arial" w:hAnsi="Arial" w:cs="Arial"/>
                <w:b/>
                <w:bCs/>
                <w:sz w:val="22"/>
                <w:szCs w:val="22"/>
              </w:rPr>
            </w:pPr>
            <w:r w:rsidRPr="7BD77DE1">
              <w:rPr>
                <w:rFonts w:ascii="Arial" w:eastAsia="Arial" w:hAnsi="Arial" w:cs="Arial"/>
                <w:b/>
                <w:bCs/>
                <w:sz w:val="22"/>
                <w:szCs w:val="22"/>
              </w:rPr>
              <w:t>Friday 15</w:t>
            </w:r>
            <w:r w:rsidRPr="7BD77DE1">
              <w:rPr>
                <w:rFonts w:ascii="Arial" w:eastAsia="Arial" w:hAnsi="Arial" w:cs="Arial"/>
                <w:b/>
                <w:bCs/>
                <w:sz w:val="22"/>
                <w:szCs w:val="22"/>
                <w:vertAlign w:val="superscript"/>
              </w:rPr>
              <w:t>th</w:t>
            </w:r>
            <w:r w:rsidRPr="7BD77DE1">
              <w:rPr>
                <w:rFonts w:ascii="Arial" w:eastAsia="Arial" w:hAnsi="Arial" w:cs="Arial"/>
                <w:b/>
                <w:bCs/>
                <w:sz w:val="22"/>
                <w:szCs w:val="22"/>
              </w:rPr>
              <w:t xml:space="preserve"> June </w:t>
            </w:r>
          </w:p>
          <w:p w14:paraId="2946DB82" w14:textId="77777777" w:rsidR="0030765A" w:rsidRDefault="0030765A" w:rsidP="0045042C">
            <w:pPr>
              <w:tabs>
                <w:tab w:val="left" w:pos="426"/>
                <w:tab w:val="left" w:pos="1985"/>
                <w:tab w:val="left" w:pos="4820"/>
              </w:tabs>
              <w:rPr>
                <w:rFonts w:ascii="Arial" w:hAnsi="Arial" w:cs="Arial"/>
                <w:b/>
                <w:sz w:val="22"/>
                <w:szCs w:val="22"/>
              </w:rPr>
            </w:pPr>
          </w:p>
          <w:p w14:paraId="1CA5B1FC" w14:textId="1FFF92BC" w:rsidR="0030765A" w:rsidRPr="00601D74" w:rsidRDefault="7BD77DE1" w:rsidP="7BD77DE1">
            <w:pPr>
              <w:tabs>
                <w:tab w:val="left" w:pos="426"/>
                <w:tab w:val="left" w:pos="1985"/>
                <w:tab w:val="left" w:pos="4820"/>
              </w:tabs>
              <w:rPr>
                <w:rFonts w:ascii="Arial" w:eastAsia="Arial" w:hAnsi="Arial" w:cs="Arial"/>
                <w:b/>
                <w:bCs/>
                <w:sz w:val="22"/>
                <w:szCs w:val="22"/>
              </w:rPr>
            </w:pPr>
            <w:r w:rsidRPr="7BD77DE1">
              <w:rPr>
                <w:rFonts w:ascii="Arial" w:eastAsia="Arial" w:hAnsi="Arial" w:cs="Arial"/>
                <w:b/>
                <w:bCs/>
                <w:sz w:val="22"/>
                <w:szCs w:val="22"/>
              </w:rPr>
              <w:t xml:space="preserve">George Street Primary School, Pontypool </w:t>
            </w:r>
          </w:p>
        </w:tc>
        <w:tc>
          <w:tcPr>
            <w:tcW w:w="6435" w:type="dxa"/>
            <w:tcBorders>
              <w:top w:val="single" w:sz="4" w:space="0" w:color="000000" w:themeColor="text1"/>
              <w:left w:val="single" w:sz="4" w:space="0" w:color="000000" w:themeColor="text1"/>
              <w:bottom w:val="single" w:sz="4" w:space="0" w:color="000000" w:themeColor="text1"/>
              <w:right w:val="single" w:sz="4" w:space="0" w:color="auto"/>
            </w:tcBorders>
          </w:tcPr>
          <w:p w14:paraId="5997CC1D" w14:textId="77777777" w:rsidR="00173840" w:rsidRDefault="00173840" w:rsidP="00173840">
            <w:pPr>
              <w:pStyle w:val="ListParagraph"/>
              <w:spacing w:after="200" w:line="276" w:lineRule="auto"/>
              <w:contextualSpacing/>
              <w:rPr>
                <w:rFonts w:ascii="Arial" w:hAnsi="Arial" w:cs="Arial"/>
                <w:sz w:val="22"/>
                <w:szCs w:val="22"/>
              </w:rPr>
            </w:pPr>
          </w:p>
          <w:p w14:paraId="7CE0DBCC" w14:textId="77777777" w:rsidR="006E521F" w:rsidRPr="00DF6326" w:rsidRDefault="7BD77DE1" w:rsidP="7BD77DE1">
            <w:pPr>
              <w:pStyle w:val="ListParagraph"/>
              <w:numPr>
                <w:ilvl w:val="0"/>
                <w:numId w:val="15"/>
              </w:numPr>
              <w:spacing w:after="200" w:line="276" w:lineRule="auto"/>
              <w:contextualSpacing/>
              <w:rPr>
                <w:rFonts w:ascii="Arial" w:eastAsia="Arial" w:hAnsi="Arial" w:cs="Arial"/>
                <w:sz w:val="22"/>
                <w:szCs w:val="22"/>
              </w:rPr>
            </w:pPr>
            <w:r w:rsidRPr="7BD77DE1">
              <w:rPr>
                <w:rFonts w:ascii="Arial" w:eastAsia="Arial" w:hAnsi="Arial" w:cs="Arial"/>
                <w:sz w:val="22"/>
                <w:szCs w:val="22"/>
              </w:rPr>
              <w:t>Critically examine current approaches to delivering pedagogy in Wales and how this relates to relevant research informed practice;</w:t>
            </w:r>
          </w:p>
          <w:p w14:paraId="3454B3B4" w14:textId="1766ADBF" w:rsidR="006E521F" w:rsidRPr="000D0B7F" w:rsidRDefault="7BD77DE1" w:rsidP="7BD77DE1">
            <w:pPr>
              <w:pStyle w:val="ListParagraph"/>
              <w:numPr>
                <w:ilvl w:val="0"/>
                <w:numId w:val="15"/>
              </w:numPr>
              <w:spacing w:after="200" w:line="276" w:lineRule="auto"/>
              <w:contextualSpacing/>
              <w:rPr>
                <w:rFonts w:ascii="Arial" w:eastAsia="Arial" w:hAnsi="Arial" w:cs="Arial"/>
                <w:sz w:val="22"/>
                <w:szCs w:val="22"/>
              </w:rPr>
            </w:pPr>
            <w:r w:rsidRPr="7BD77DE1">
              <w:rPr>
                <w:rFonts w:ascii="Arial" w:eastAsia="Arial" w:hAnsi="Arial" w:cs="Arial"/>
                <w:sz w:val="22"/>
                <w:szCs w:val="22"/>
              </w:rPr>
              <w:t>Reflect on the strengths and challenges of existing pedagogy in schools</w:t>
            </w:r>
            <w:r w:rsidR="00901296">
              <w:rPr>
                <w:rFonts w:ascii="Arial" w:eastAsia="Arial" w:hAnsi="Arial" w:cs="Arial"/>
                <w:sz w:val="22"/>
                <w:szCs w:val="22"/>
              </w:rPr>
              <w:t xml:space="preserve"> in Wales</w:t>
            </w:r>
            <w:r w:rsidRPr="7BD77DE1">
              <w:rPr>
                <w:rFonts w:ascii="Arial" w:eastAsia="Arial" w:hAnsi="Arial" w:cs="Arial"/>
                <w:sz w:val="22"/>
                <w:szCs w:val="22"/>
              </w:rPr>
              <w:t>;</w:t>
            </w:r>
          </w:p>
          <w:p w14:paraId="35A7F273" w14:textId="77777777" w:rsidR="006E521F" w:rsidRPr="00173840" w:rsidRDefault="7BD77DE1" w:rsidP="7BD77DE1">
            <w:pPr>
              <w:pStyle w:val="ListParagraph"/>
              <w:numPr>
                <w:ilvl w:val="0"/>
                <w:numId w:val="15"/>
              </w:numPr>
              <w:spacing w:after="200" w:line="276" w:lineRule="auto"/>
              <w:contextualSpacing/>
              <w:rPr>
                <w:rFonts w:ascii="Arial" w:eastAsia="Arial" w:hAnsi="Arial" w:cs="Arial"/>
                <w:sz w:val="22"/>
                <w:szCs w:val="22"/>
              </w:rPr>
            </w:pPr>
            <w:r w:rsidRPr="7BD77DE1">
              <w:rPr>
                <w:rFonts w:ascii="Arial" w:eastAsia="Arial" w:hAnsi="Arial" w:cs="Arial"/>
                <w:sz w:val="22"/>
                <w:szCs w:val="22"/>
              </w:rPr>
              <w:t>Identify and reflect on the specific challenges faced by schools in Wales in responding to the ideals and vision for pedagogy as set out in Successful Futures.</w:t>
            </w:r>
          </w:p>
          <w:p w14:paraId="3502705B" w14:textId="77777777" w:rsidR="006E521F" w:rsidRPr="000D0B7F" w:rsidRDefault="7BD77DE1" w:rsidP="7BD77DE1">
            <w:pPr>
              <w:pStyle w:val="ListParagraph"/>
              <w:numPr>
                <w:ilvl w:val="0"/>
                <w:numId w:val="16"/>
              </w:numPr>
              <w:spacing w:after="200" w:line="276" w:lineRule="auto"/>
              <w:contextualSpacing/>
              <w:rPr>
                <w:rFonts w:ascii="Arial" w:eastAsia="Arial" w:hAnsi="Arial" w:cs="Arial"/>
                <w:sz w:val="22"/>
                <w:szCs w:val="22"/>
                <w:u w:val="single"/>
              </w:rPr>
            </w:pPr>
            <w:r w:rsidRPr="7BD77DE1">
              <w:rPr>
                <w:rFonts w:ascii="Arial" w:eastAsia="Arial" w:hAnsi="Arial" w:cs="Arial"/>
                <w:sz w:val="22"/>
                <w:szCs w:val="22"/>
              </w:rPr>
              <w:t>Share school based “four purposes” findings</w:t>
            </w:r>
          </w:p>
          <w:p w14:paraId="19338955" w14:textId="77777777" w:rsidR="00192A3D" w:rsidRPr="00A94AC0" w:rsidRDefault="7BD77DE1" w:rsidP="7BD77DE1">
            <w:pPr>
              <w:pStyle w:val="ListParagraph"/>
              <w:numPr>
                <w:ilvl w:val="0"/>
                <w:numId w:val="16"/>
              </w:numPr>
              <w:spacing w:after="200" w:line="276" w:lineRule="auto"/>
              <w:contextualSpacing/>
              <w:rPr>
                <w:rFonts w:ascii="Arial" w:eastAsia="Arial" w:hAnsi="Arial" w:cs="Arial"/>
                <w:sz w:val="22"/>
                <w:szCs w:val="22"/>
                <w:u w:val="single"/>
              </w:rPr>
            </w:pPr>
            <w:r w:rsidRPr="7BD77DE1">
              <w:rPr>
                <w:rFonts w:ascii="Arial" w:eastAsia="Arial" w:hAnsi="Arial" w:cs="Arial"/>
                <w:sz w:val="22"/>
                <w:szCs w:val="22"/>
              </w:rPr>
              <w:t>Critically evaluate the pedagogical principles from Chapter 5 of Successful Futures using the identified evidence.</w:t>
            </w:r>
          </w:p>
          <w:p w14:paraId="110FFD37" w14:textId="77777777" w:rsidR="00A94AC0" w:rsidRDefault="00A94AC0" w:rsidP="00A94AC0">
            <w:pPr>
              <w:pStyle w:val="ListParagraph"/>
              <w:spacing w:after="200" w:line="276" w:lineRule="auto"/>
              <w:contextualSpacing/>
              <w:rPr>
                <w:rFonts w:ascii="Arial" w:hAnsi="Arial" w:cs="Arial"/>
                <w:sz w:val="22"/>
                <w:szCs w:val="22"/>
              </w:rPr>
            </w:pPr>
          </w:p>
          <w:p w14:paraId="6B699379" w14:textId="77777777" w:rsidR="00A94AC0" w:rsidRDefault="00A94AC0" w:rsidP="00A94AC0">
            <w:pPr>
              <w:pStyle w:val="ListParagraph"/>
              <w:spacing w:after="200" w:line="276" w:lineRule="auto"/>
              <w:contextualSpacing/>
              <w:rPr>
                <w:rFonts w:ascii="Arial" w:hAnsi="Arial" w:cs="Arial"/>
                <w:sz w:val="22"/>
                <w:szCs w:val="22"/>
              </w:rPr>
            </w:pPr>
          </w:p>
          <w:p w14:paraId="3FE9F23F" w14:textId="77777777" w:rsidR="00A94AC0" w:rsidRPr="00A94AC0" w:rsidRDefault="00A94AC0" w:rsidP="00A94AC0">
            <w:pPr>
              <w:pStyle w:val="ListParagraph"/>
              <w:spacing w:after="200" w:line="276" w:lineRule="auto"/>
              <w:contextualSpacing/>
              <w:rPr>
                <w:rFonts w:ascii="Arial" w:hAnsi="Arial" w:cs="Arial"/>
                <w:sz w:val="22"/>
                <w:szCs w:val="22"/>
                <w:u w:val="single"/>
              </w:rPr>
            </w:pPr>
          </w:p>
        </w:tc>
        <w:tc>
          <w:tcPr>
            <w:tcW w:w="1230" w:type="dxa"/>
            <w:tcBorders>
              <w:top w:val="single" w:sz="4" w:space="0" w:color="000000" w:themeColor="text1"/>
              <w:left w:val="single" w:sz="4" w:space="0" w:color="auto"/>
              <w:bottom w:val="single" w:sz="4" w:space="0" w:color="000000" w:themeColor="text1"/>
              <w:right w:val="single" w:sz="4" w:space="0" w:color="000000" w:themeColor="text1"/>
            </w:tcBorders>
          </w:tcPr>
          <w:p w14:paraId="1F72F646" w14:textId="77777777" w:rsidR="00EB4359" w:rsidRPr="00601D74" w:rsidRDefault="00EB4359" w:rsidP="00F52971">
            <w:pPr>
              <w:rPr>
                <w:rFonts w:ascii="Arial" w:hAnsi="Arial" w:cs="Arial"/>
                <w:sz w:val="22"/>
                <w:szCs w:val="22"/>
              </w:rPr>
            </w:pPr>
          </w:p>
          <w:p w14:paraId="69CCDA7F" w14:textId="10791538" w:rsidR="00173840" w:rsidRPr="00601D74" w:rsidRDefault="7BD77DE1" w:rsidP="7BD77DE1">
            <w:pPr>
              <w:rPr>
                <w:rFonts w:ascii="Arial" w:eastAsia="Arial" w:hAnsi="Arial" w:cs="Arial"/>
                <w:sz w:val="22"/>
                <w:szCs w:val="22"/>
              </w:rPr>
            </w:pPr>
            <w:r w:rsidRPr="7BD77DE1">
              <w:rPr>
                <w:rFonts w:ascii="Arial" w:eastAsia="Arial" w:hAnsi="Arial" w:cs="Arial"/>
                <w:sz w:val="22"/>
                <w:szCs w:val="22"/>
              </w:rPr>
              <w:t>JK</w:t>
            </w:r>
          </w:p>
          <w:p w14:paraId="167F2CDB" w14:textId="197E715B" w:rsidR="00173840" w:rsidRPr="00601D74" w:rsidRDefault="7BD77DE1" w:rsidP="7BD77DE1">
            <w:pPr>
              <w:rPr>
                <w:rFonts w:ascii="Arial" w:eastAsia="Arial" w:hAnsi="Arial" w:cs="Arial"/>
                <w:sz w:val="22"/>
                <w:szCs w:val="22"/>
              </w:rPr>
            </w:pPr>
            <w:r w:rsidRPr="7BD77DE1">
              <w:rPr>
                <w:rFonts w:ascii="Arial" w:eastAsia="Arial" w:hAnsi="Arial" w:cs="Arial"/>
                <w:sz w:val="22"/>
                <w:szCs w:val="22"/>
              </w:rPr>
              <w:t>SJ</w:t>
            </w:r>
          </w:p>
          <w:p w14:paraId="6850506E" w14:textId="4EDBFBCB" w:rsidR="00173840" w:rsidRPr="00601D74" w:rsidRDefault="7BD77DE1" w:rsidP="7BD77DE1">
            <w:pPr>
              <w:rPr>
                <w:rFonts w:ascii="Arial" w:eastAsia="Arial" w:hAnsi="Arial" w:cs="Arial"/>
                <w:sz w:val="22"/>
                <w:szCs w:val="22"/>
              </w:rPr>
            </w:pPr>
            <w:r w:rsidRPr="7BD77DE1">
              <w:rPr>
                <w:rFonts w:ascii="Arial" w:eastAsia="Arial" w:hAnsi="Arial" w:cs="Arial"/>
                <w:sz w:val="22"/>
                <w:szCs w:val="22"/>
              </w:rPr>
              <w:t>Laura Salkeld (LS)</w:t>
            </w:r>
          </w:p>
          <w:p w14:paraId="426583B8" w14:textId="6BB765F5" w:rsidR="00173840" w:rsidRPr="00601D74" w:rsidRDefault="00173840" w:rsidP="7BD77DE1">
            <w:pPr>
              <w:rPr>
                <w:rFonts w:ascii="Arial" w:eastAsia="Arial" w:hAnsi="Arial" w:cs="Arial"/>
                <w:sz w:val="22"/>
                <w:szCs w:val="22"/>
              </w:rPr>
            </w:pPr>
          </w:p>
        </w:tc>
      </w:tr>
      <w:tr w:rsidR="00B215D0" w:rsidRPr="00601D74" w14:paraId="120DB80D" w14:textId="77777777" w:rsidTr="7BD77DE1">
        <w:trPr>
          <w:trHeight w:val="900"/>
        </w:trPr>
        <w:tc>
          <w:tcPr>
            <w:tcW w:w="1809" w:type="dxa"/>
            <w:tcBorders>
              <w:top w:val="single" w:sz="4" w:space="0" w:color="000000" w:themeColor="text1"/>
              <w:left w:val="single" w:sz="4" w:space="0" w:color="000000" w:themeColor="text1"/>
              <w:bottom w:val="single" w:sz="4" w:space="0" w:color="000000" w:themeColor="text1"/>
            </w:tcBorders>
          </w:tcPr>
          <w:p w14:paraId="190DCC86" w14:textId="77777777" w:rsidR="00EB4359" w:rsidRPr="00601D74" w:rsidRDefault="7BD77DE1" w:rsidP="7BD77DE1">
            <w:pPr>
              <w:rPr>
                <w:rFonts w:ascii="Arial" w:eastAsia="Arial" w:hAnsi="Arial" w:cs="Arial"/>
                <w:b/>
                <w:bCs/>
                <w:sz w:val="22"/>
                <w:szCs w:val="22"/>
              </w:rPr>
            </w:pPr>
            <w:r w:rsidRPr="7BD77DE1">
              <w:rPr>
                <w:rFonts w:ascii="Arial" w:eastAsia="Arial" w:hAnsi="Arial" w:cs="Arial"/>
                <w:b/>
                <w:bCs/>
                <w:sz w:val="22"/>
                <w:szCs w:val="22"/>
              </w:rPr>
              <w:t>DAY 2</w:t>
            </w:r>
          </w:p>
          <w:p w14:paraId="08CE6F91" w14:textId="77777777" w:rsidR="00AD4E4C" w:rsidRDefault="00AD4E4C" w:rsidP="00A4155B">
            <w:pPr>
              <w:rPr>
                <w:rFonts w:ascii="Arial" w:hAnsi="Arial" w:cs="Arial"/>
                <w:sz w:val="22"/>
                <w:szCs w:val="22"/>
              </w:rPr>
            </w:pPr>
          </w:p>
          <w:p w14:paraId="452556E4" w14:textId="77777777" w:rsidR="0045042C" w:rsidRPr="005E5191" w:rsidRDefault="7BD77DE1" w:rsidP="7BD77DE1">
            <w:pPr>
              <w:rPr>
                <w:rFonts w:ascii="Arial" w:eastAsia="Arial" w:hAnsi="Arial" w:cs="Arial"/>
                <w:b/>
                <w:bCs/>
                <w:sz w:val="22"/>
                <w:szCs w:val="22"/>
              </w:rPr>
            </w:pPr>
            <w:r w:rsidRPr="7BD77DE1">
              <w:rPr>
                <w:rFonts w:ascii="Arial" w:eastAsia="Arial" w:hAnsi="Arial" w:cs="Arial"/>
                <w:b/>
                <w:bCs/>
                <w:sz w:val="22"/>
                <w:szCs w:val="22"/>
              </w:rPr>
              <w:t>9am – 4.30pm</w:t>
            </w:r>
          </w:p>
          <w:p w14:paraId="61CDCEAD" w14:textId="77777777" w:rsidR="00370D18" w:rsidRPr="005E5191" w:rsidRDefault="00370D18" w:rsidP="005E5191">
            <w:pPr>
              <w:jc w:val="center"/>
              <w:rPr>
                <w:rFonts w:ascii="Arial" w:hAnsi="Arial" w:cs="Arial"/>
                <w:b/>
                <w:sz w:val="22"/>
                <w:szCs w:val="22"/>
              </w:rPr>
            </w:pPr>
          </w:p>
          <w:p w14:paraId="077C66AF" w14:textId="623ACCFF" w:rsidR="005E5191" w:rsidRPr="005E5191" w:rsidRDefault="7BD77DE1" w:rsidP="7BD77DE1">
            <w:pPr>
              <w:rPr>
                <w:rFonts w:ascii="Arial" w:eastAsia="Arial" w:hAnsi="Arial" w:cs="Arial"/>
                <w:b/>
                <w:bCs/>
                <w:sz w:val="22"/>
                <w:szCs w:val="22"/>
              </w:rPr>
            </w:pPr>
            <w:r w:rsidRPr="7BD77DE1">
              <w:rPr>
                <w:rFonts w:ascii="Arial" w:eastAsia="Arial" w:hAnsi="Arial" w:cs="Arial"/>
                <w:b/>
                <w:bCs/>
                <w:sz w:val="22"/>
                <w:szCs w:val="22"/>
              </w:rPr>
              <w:t>21</w:t>
            </w:r>
            <w:r w:rsidRPr="7BD77DE1">
              <w:rPr>
                <w:rFonts w:ascii="Arial" w:eastAsia="Arial" w:hAnsi="Arial" w:cs="Arial"/>
                <w:b/>
                <w:bCs/>
                <w:sz w:val="22"/>
                <w:szCs w:val="22"/>
                <w:vertAlign w:val="superscript"/>
              </w:rPr>
              <w:t>st</w:t>
            </w:r>
            <w:r w:rsidRPr="7BD77DE1">
              <w:rPr>
                <w:rFonts w:ascii="Arial" w:eastAsia="Arial" w:hAnsi="Arial" w:cs="Arial"/>
                <w:b/>
                <w:bCs/>
                <w:sz w:val="22"/>
                <w:szCs w:val="22"/>
              </w:rPr>
              <w:t xml:space="preserve"> June 2016</w:t>
            </w:r>
          </w:p>
          <w:p w14:paraId="53A8B146" w14:textId="76696E96" w:rsidR="7BD77DE1" w:rsidRDefault="7BD77DE1" w:rsidP="7BD77DE1">
            <w:pPr>
              <w:rPr>
                <w:rFonts w:ascii="Arial" w:eastAsia="Arial" w:hAnsi="Arial" w:cs="Arial"/>
                <w:b/>
                <w:bCs/>
                <w:sz w:val="22"/>
                <w:szCs w:val="22"/>
              </w:rPr>
            </w:pPr>
            <w:r w:rsidRPr="7BD77DE1">
              <w:rPr>
                <w:rFonts w:ascii="Arial" w:eastAsia="Arial" w:hAnsi="Arial" w:cs="Arial"/>
                <w:b/>
                <w:bCs/>
                <w:sz w:val="22"/>
                <w:szCs w:val="22"/>
              </w:rPr>
              <w:lastRenderedPageBreak/>
              <w:t>Langstone Primary School</w:t>
            </w:r>
          </w:p>
          <w:p w14:paraId="1A75725C" w14:textId="078DC010" w:rsidR="7BD77DE1" w:rsidRDefault="7BD77DE1" w:rsidP="7BD77DE1">
            <w:pPr>
              <w:rPr>
                <w:rFonts w:ascii="Arial" w:eastAsia="Arial" w:hAnsi="Arial" w:cs="Arial"/>
                <w:b/>
                <w:bCs/>
                <w:sz w:val="22"/>
                <w:szCs w:val="22"/>
              </w:rPr>
            </w:pPr>
          </w:p>
          <w:p w14:paraId="500966EA" w14:textId="11667044" w:rsidR="7BD77DE1" w:rsidRDefault="7BD77DE1" w:rsidP="7BD77DE1">
            <w:pPr>
              <w:rPr>
                <w:rFonts w:ascii="Arial" w:eastAsia="Arial" w:hAnsi="Arial" w:cs="Arial"/>
                <w:b/>
                <w:bCs/>
                <w:sz w:val="22"/>
                <w:szCs w:val="22"/>
              </w:rPr>
            </w:pPr>
          </w:p>
          <w:p w14:paraId="6BB9E253" w14:textId="77777777" w:rsidR="00370D18" w:rsidRPr="00601D74" w:rsidRDefault="00370D18" w:rsidP="00A4155B">
            <w:pPr>
              <w:rPr>
                <w:rFonts w:ascii="Arial" w:hAnsi="Arial" w:cs="Arial"/>
                <w:sz w:val="22"/>
                <w:szCs w:val="22"/>
              </w:rPr>
            </w:pPr>
          </w:p>
        </w:tc>
        <w:tc>
          <w:tcPr>
            <w:tcW w:w="6435" w:type="dxa"/>
            <w:tcBorders>
              <w:top w:val="single" w:sz="4" w:space="0" w:color="000000" w:themeColor="text1"/>
              <w:left w:val="single" w:sz="4" w:space="0" w:color="000000" w:themeColor="text1"/>
              <w:bottom w:val="single" w:sz="4" w:space="0" w:color="000000" w:themeColor="text1"/>
              <w:right w:val="single" w:sz="4" w:space="0" w:color="auto"/>
            </w:tcBorders>
          </w:tcPr>
          <w:p w14:paraId="23DE523C" w14:textId="77777777" w:rsidR="00173840" w:rsidRDefault="00173840" w:rsidP="00173840">
            <w:pPr>
              <w:pStyle w:val="ListParagraph"/>
              <w:contextualSpacing/>
              <w:rPr>
                <w:rFonts w:ascii="Arial" w:hAnsi="Arial" w:cs="Arial"/>
                <w:sz w:val="22"/>
                <w:szCs w:val="22"/>
              </w:rPr>
            </w:pPr>
          </w:p>
          <w:p w14:paraId="1473E398" w14:textId="77777777" w:rsidR="00A94AC0" w:rsidRPr="00EC2ACB" w:rsidRDefault="7BD77DE1" w:rsidP="7BD77DE1">
            <w:pPr>
              <w:pStyle w:val="ListParagraph"/>
              <w:numPr>
                <w:ilvl w:val="0"/>
                <w:numId w:val="17"/>
              </w:numPr>
              <w:spacing w:after="200" w:line="276" w:lineRule="auto"/>
              <w:contextualSpacing/>
              <w:rPr>
                <w:rFonts w:ascii="Arial" w:eastAsia="Arial" w:hAnsi="Arial" w:cs="Arial"/>
                <w:sz w:val="22"/>
                <w:szCs w:val="22"/>
                <w:u w:val="single"/>
              </w:rPr>
            </w:pPr>
            <w:r w:rsidRPr="7BD77DE1">
              <w:rPr>
                <w:rFonts w:ascii="Arial" w:eastAsia="Arial" w:hAnsi="Arial" w:cs="Arial"/>
                <w:sz w:val="22"/>
                <w:szCs w:val="22"/>
              </w:rPr>
              <w:t>Understand the nature of assessment as related to Chapter 6 of Successful Futures – what are the main drivers of assessment?</w:t>
            </w:r>
          </w:p>
          <w:p w14:paraId="6C1453EF" w14:textId="0A1C6A79" w:rsidR="006E521F" w:rsidRPr="000D0B7F" w:rsidRDefault="7BD77DE1" w:rsidP="7BD77DE1">
            <w:pPr>
              <w:pStyle w:val="ListParagraph"/>
              <w:numPr>
                <w:ilvl w:val="0"/>
                <w:numId w:val="17"/>
              </w:numPr>
              <w:contextualSpacing/>
              <w:rPr>
                <w:rFonts w:ascii="Arial" w:eastAsia="Arial" w:hAnsi="Arial" w:cs="Arial"/>
                <w:sz w:val="22"/>
                <w:szCs w:val="22"/>
              </w:rPr>
            </w:pPr>
            <w:r w:rsidRPr="7BD77DE1">
              <w:rPr>
                <w:rFonts w:ascii="Arial" w:eastAsia="Arial" w:hAnsi="Arial" w:cs="Arial"/>
                <w:sz w:val="22"/>
                <w:szCs w:val="22"/>
              </w:rPr>
              <w:t xml:space="preserve">Consider and evaluate different </w:t>
            </w:r>
            <w:r w:rsidRPr="7BD77DE1">
              <w:rPr>
                <w:rFonts w:ascii="Arial" w:eastAsia="Arial" w:hAnsi="Arial" w:cs="Arial"/>
                <w:i/>
                <w:iCs/>
                <w:sz w:val="22"/>
                <w:szCs w:val="22"/>
              </w:rPr>
              <w:t>pedagogical</w:t>
            </w:r>
            <w:r w:rsidRPr="7BD77DE1">
              <w:rPr>
                <w:rFonts w:ascii="Arial" w:eastAsia="Arial" w:hAnsi="Arial" w:cs="Arial"/>
                <w:color w:val="FF0000"/>
                <w:sz w:val="22"/>
                <w:szCs w:val="22"/>
              </w:rPr>
              <w:t xml:space="preserve"> </w:t>
            </w:r>
            <w:r w:rsidRPr="7BD77DE1">
              <w:rPr>
                <w:rFonts w:ascii="Arial" w:eastAsia="Arial" w:hAnsi="Arial" w:cs="Arial"/>
                <w:sz w:val="22"/>
                <w:szCs w:val="22"/>
              </w:rPr>
              <w:t xml:space="preserve">approaches to implementation of </w:t>
            </w:r>
            <w:r w:rsidR="00901296">
              <w:rPr>
                <w:rFonts w:ascii="Arial" w:eastAsia="Arial" w:hAnsi="Arial" w:cs="Arial"/>
                <w:sz w:val="22"/>
                <w:szCs w:val="22"/>
              </w:rPr>
              <w:t xml:space="preserve">the Curriculum for </w:t>
            </w:r>
            <w:r w:rsidR="00901296">
              <w:rPr>
                <w:rFonts w:ascii="Arial" w:eastAsia="Arial" w:hAnsi="Arial" w:cs="Arial"/>
                <w:sz w:val="22"/>
                <w:szCs w:val="22"/>
              </w:rPr>
              <w:lastRenderedPageBreak/>
              <w:t>Wales (</w:t>
            </w:r>
            <w:r w:rsidRPr="7BD77DE1">
              <w:rPr>
                <w:rFonts w:ascii="Arial" w:eastAsia="Arial" w:hAnsi="Arial" w:cs="Arial"/>
                <w:sz w:val="22"/>
                <w:szCs w:val="22"/>
              </w:rPr>
              <w:t>Successful Futures</w:t>
            </w:r>
            <w:r w:rsidR="00901296">
              <w:rPr>
                <w:rFonts w:ascii="Arial" w:eastAsia="Arial" w:hAnsi="Arial" w:cs="Arial"/>
                <w:sz w:val="22"/>
                <w:szCs w:val="22"/>
              </w:rPr>
              <w:t>)</w:t>
            </w:r>
            <w:r w:rsidRPr="7BD77DE1">
              <w:rPr>
                <w:rFonts w:ascii="Arial" w:eastAsia="Arial" w:hAnsi="Arial" w:cs="Arial"/>
                <w:sz w:val="22"/>
                <w:szCs w:val="22"/>
              </w:rPr>
              <w:t xml:space="preserve"> and analyse the potential of their impact.</w:t>
            </w:r>
          </w:p>
          <w:p w14:paraId="52E56223" w14:textId="77777777" w:rsidR="006E521F" w:rsidRPr="000D0B7F" w:rsidRDefault="006E521F" w:rsidP="006E521F">
            <w:pPr>
              <w:pStyle w:val="ListParagraph"/>
              <w:contextualSpacing/>
              <w:rPr>
                <w:rFonts w:ascii="Arial" w:hAnsi="Arial" w:cs="Arial"/>
                <w:sz w:val="22"/>
                <w:szCs w:val="22"/>
              </w:rPr>
            </w:pPr>
          </w:p>
          <w:p w14:paraId="21BF6B10" w14:textId="07863A21" w:rsidR="006E521F" w:rsidRPr="000D0B7F" w:rsidRDefault="7BD77DE1" w:rsidP="7BD77DE1">
            <w:pPr>
              <w:pStyle w:val="ListParagraph"/>
              <w:numPr>
                <w:ilvl w:val="0"/>
                <w:numId w:val="17"/>
              </w:numPr>
              <w:spacing w:after="200" w:line="276" w:lineRule="auto"/>
              <w:contextualSpacing/>
              <w:rPr>
                <w:rFonts w:ascii="Arial" w:eastAsia="Arial" w:hAnsi="Arial" w:cs="Arial"/>
                <w:sz w:val="22"/>
                <w:szCs w:val="22"/>
              </w:rPr>
            </w:pPr>
            <w:r w:rsidRPr="7BD77DE1">
              <w:rPr>
                <w:rFonts w:ascii="Arial" w:eastAsia="Arial" w:hAnsi="Arial" w:cs="Arial"/>
                <w:sz w:val="22"/>
                <w:szCs w:val="22"/>
              </w:rPr>
              <w:t xml:space="preserve">Identify, using knowledge gained from prior learning and research, a strategy for the implementation of an aspect of </w:t>
            </w:r>
            <w:r w:rsidR="00901296">
              <w:rPr>
                <w:rFonts w:ascii="Arial" w:eastAsia="Arial" w:hAnsi="Arial" w:cs="Arial"/>
                <w:sz w:val="22"/>
                <w:szCs w:val="22"/>
              </w:rPr>
              <w:t>the Curriculum for Wales (</w:t>
            </w:r>
            <w:r w:rsidRPr="7BD77DE1">
              <w:rPr>
                <w:rFonts w:ascii="Arial" w:eastAsia="Arial" w:hAnsi="Arial" w:cs="Arial"/>
                <w:sz w:val="22"/>
                <w:szCs w:val="22"/>
              </w:rPr>
              <w:t>Successful Futures</w:t>
            </w:r>
            <w:r w:rsidR="00901296">
              <w:rPr>
                <w:rFonts w:ascii="Arial" w:eastAsia="Arial" w:hAnsi="Arial" w:cs="Arial"/>
                <w:sz w:val="22"/>
                <w:szCs w:val="22"/>
              </w:rPr>
              <w:t>)</w:t>
            </w:r>
            <w:r w:rsidRPr="7BD77DE1">
              <w:rPr>
                <w:rFonts w:ascii="Arial" w:eastAsia="Arial" w:hAnsi="Arial" w:cs="Arial"/>
                <w:sz w:val="22"/>
                <w:szCs w:val="22"/>
              </w:rPr>
              <w:t xml:space="preserve"> pedagogical design in their schools.</w:t>
            </w:r>
          </w:p>
          <w:p w14:paraId="09B52FD8" w14:textId="77777777" w:rsidR="006E521F" w:rsidRPr="00173840" w:rsidRDefault="7BD77DE1" w:rsidP="7BD77DE1">
            <w:pPr>
              <w:pStyle w:val="ListParagraph"/>
              <w:numPr>
                <w:ilvl w:val="0"/>
                <w:numId w:val="17"/>
              </w:numPr>
              <w:spacing w:after="200" w:line="276" w:lineRule="auto"/>
              <w:contextualSpacing/>
              <w:rPr>
                <w:rFonts w:ascii="Arial" w:eastAsia="Arial" w:hAnsi="Arial" w:cs="Arial"/>
                <w:sz w:val="22"/>
                <w:szCs w:val="22"/>
              </w:rPr>
            </w:pPr>
            <w:r w:rsidRPr="7BD77DE1">
              <w:rPr>
                <w:rFonts w:ascii="Arial" w:eastAsia="Arial" w:hAnsi="Arial" w:cs="Arial"/>
                <w:sz w:val="22"/>
                <w:szCs w:val="22"/>
              </w:rPr>
              <w:t>Reflect on current practice in schools from different contexts, including Pioneer schools and consider how approaches may need to be adapted in participant’s school.</w:t>
            </w:r>
          </w:p>
          <w:p w14:paraId="07547A01" w14:textId="77777777" w:rsidR="00B215D0" w:rsidRPr="00601D74" w:rsidRDefault="00B215D0" w:rsidP="00E9512E">
            <w:pPr>
              <w:rPr>
                <w:rFonts w:ascii="Arial" w:hAnsi="Arial" w:cs="Arial"/>
                <w:sz w:val="22"/>
                <w:szCs w:val="22"/>
              </w:rPr>
            </w:pPr>
          </w:p>
        </w:tc>
        <w:tc>
          <w:tcPr>
            <w:tcW w:w="1230" w:type="dxa"/>
            <w:tcBorders>
              <w:top w:val="single" w:sz="4" w:space="0" w:color="000000" w:themeColor="text1"/>
              <w:left w:val="single" w:sz="4" w:space="0" w:color="auto"/>
              <w:bottom w:val="single" w:sz="4" w:space="0" w:color="000000" w:themeColor="text1"/>
              <w:right w:val="single" w:sz="4" w:space="0" w:color="000000" w:themeColor="text1"/>
            </w:tcBorders>
          </w:tcPr>
          <w:p w14:paraId="075B923A" w14:textId="7DA09D46" w:rsidR="7BD77DE1" w:rsidRDefault="7BD77DE1" w:rsidP="7BD77DE1">
            <w:pPr>
              <w:rPr>
                <w:rFonts w:ascii="Arial" w:eastAsia="Arial" w:hAnsi="Arial" w:cs="Arial"/>
                <w:sz w:val="22"/>
                <w:szCs w:val="22"/>
              </w:rPr>
            </w:pPr>
            <w:r w:rsidRPr="7BD77DE1">
              <w:rPr>
                <w:rFonts w:ascii="Arial" w:eastAsia="Arial" w:hAnsi="Arial" w:cs="Arial"/>
                <w:sz w:val="22"/>
                <w:szCs w:val="22"/>
              </w:rPr>
              <w:lastRenderedPageBreak/>
              <w:t>JK</w:t>
            </w:r>
          </w:p>
          <w:p w14:paraId="2949FBE1" w14:textId="74BA52A7" w:rsidR="7BD77DE1" w:rsidRDefault="7BD77DE1" w:rsidP="7BD77DE1">
            <w:pPr>
              <w:rPr>
                <w:rFonts w:ascii="Arial" w:eastAsia="Arial" w:hAnsi="Arial" w:cs="Arial"/>
                <w:sz w:val="22"/>
                <w:szCs w:val="22"/>
              </w:rPr>
            </w:pPr>
            <w:r w:rsidRPr="7BD77DE1">
              <w:rPr>
                <w:rFonts w:ascii="Arial" w:eastAsia="Arial" w:hAnsi="Arial" w:cs="Arial"/>
                <w:sz w:val="22"/>
                <w:szCs w:val="22"/>
              </w:rPr>
              <w:t>SJ</w:t>
            </w:r>
          </w:p>
          <w:p w14:paraId="3BD5EA5A" w14:textId="0D168CF6" w:rsidR="00152FD3" w:rsidRPr="00601D74" w:rsidRDefault="7BD77DE1" w:rsidP="7BD77DE1">
            <w:pPr>
              <w:rPr>
                <w:rFonts w:ascii="Arial" w:eastAsia="Arial" w:hAnsi="Arial" w:cs="Arial"/>
                <w:sz w:val="22"/>
                <w:szCs w:val="22"/>
              </w:rPr>
            </w:pPr>
            <w:r w:rsidRPr="7BD77DE1">
              <w:rPr>
                <w:rFonts w:ascii="Arial" w:eastAsia="Arial" w:hAnsi="Arial" w:cs="Arial"/>
                <w:sz w:val="22"/>
                <w:szCs w:val="22"/>
              </w:rPr>
              <w:t xml:space="preserve">Jude </w:t>
            </w:r>
          </w:p>
          <w:p w14:paraId="2B3E004B" w14:textId="368FA51F" w:rsidR="00152FD3" w:rsidRPr="00601D74" w:rsidRDefault="7BD77DE1" w:rsidP="7BD77DE1">
            <w:pPr>
              <w:rPr>
                <w:rFonts w:ascii="Arial" w:eastAsia="Arial" w:hAnsi="Arial" w:cs="Arial"/>
                <w:sz w:val="22"/>
                <w:szCs w:val="22"/>
              </w:rPr>
            </w:pPr>
            <w:r w:rsidRPr="7BD77DE1">
              <w:rPr>
                <w:rFonts w:ascii="Arial" w:eastAsia="Arial" w:hAnsi="Arial" w:cs="Arial"/>
                <w:sz w:val="22"/>
                <w:szCs w:val="22"/>
              </w:rPr>
              <w:t>Russell (JR)</w:t>
            </w:r>
          </w:p>
          <w:p w14:paraId="1B4BF96D" w14:textId="7284F36F" w:rsidR="00152FD3" w:rsidRPr="00601D74" w:rsidRDefault="7BD77DE1" w:rsidP="7BD77DE1">
            <w:pPr>
              <w:rPr>
                <w:rFonts w:ascii="Arial" w:eastAsia="Arial" w:hAnsi="Arial" w:cs="Arial"/>
                <w:sz w:val="22"/>
                <w:szCs w:val="22"/>
              </w:rPr>
            </w:pPr>
            <w:r w:rsidRPr="7BD77DE1">
              <w:rPr>
                <w:rFonts w:ascii="Arial" w:eastAsia="Arial" w:hAnsi="Arial" w:cs="Arial"/>
                <w:sz w:val="22"/>
                <w:szCs w:val="22"/>
              </w:rPr>
              <w:lastRenderedPageBreak/>
              <w:t>Stephanie James (</w:t>
            </w:r>
            <w:proofErr w:type="spellStart"/>
            <w:r w:rsidRPr="7BD77DE1">
              <w:rPr>
                <w:rFonts w:ascii="Arial" w:eastAsia="Arial" w:hAnsi="Arial" w:cs="Arial"/>
                <w:sz w:val="22"/>
                <w:szCs w:val="22"/>
              </w:rPr>
              <w:t>SJa</w:t>
            </w:r>
            <w:proofErr w:type="spellEnd"/>
            <w:r w:rsidRPr="7BD77DE1">
              <w:rPr>
                <w:rFonts w:ascii="Arial" w:eastAsia="Arial" w:hAnsi="Arial" w:cs="Arial"/>
                <w:sz w:val="22"/>
                <w:szCs w:val="22"/>
              </w:rPr>
              <w:t>)</w:t>
            </w:r>
          </w:p>
        </w:tc>
      </w:tr>
      <w:tr w:rsidR="00D4190D" w:rsidRPr="000D0B7F" w14:paraId="56AD640D" w14:textId="77777777" w:rsidTr="7BD77DE1">
        <w:trPr>
          <w:trHeight w:val="900"/>
        </w:trPr>
        <w:tc>
          <w:tcPr>
            <w:tcW w:w="1809" w:type="dxa"/>
            <w:tcBorders>
              <w:top w:val="single" w:sz="4" w:space="0" w:color="000000" w:themeColor="text1"/>
              <w:left w:val="single" w:sz="4" w:space="0" w:color="000000" w:themeColor="text1"/>
              <w:bottom w:val="single" w:sz="4" w:space="0" w:color="000000" w:themeColor="text1"/>
            </w:tcBorders>
          </w:tcPr>
          <w:p w14:paraId="13354F80" w14:textId="77777777" w:rsidR="003D35A9" w:rsidRPr="000D0B7F" w:rsidRDefault="7BD77DE1" w:rsidP="7BD77DE1">
            <w:pPr>
              <w:tabs>
                <w:tab w:val="left" w:pos="426"/>
                <w:tab w:val="left" w:pos="1985"/>
                <w:tab w:val="left" w:pos="4820"/>
              </w:tabs>
              <w:rPr>
                <w:rFonts w:ascii="Arial" w:eastAsia="Arial" w:hAnsi="Arial" w:cs="Arial"/>
                <w:sz w:val="22"/>
                <w:szCs w:val="22"/>
              </w:rPr>
            </w:pPr>
            <w:r w:rsidRPr="7BD77DE1">
              <w:rPr>
                <w:rFonts w:ascii="Arial" w:eastAsia="Arial" w:hAnsi="Arial" w:cs="Arial"/>
                <w:b/>
                <w:bCs/>
                <w:sz w:val="22"/>
                <w:szCs w:val="22"/>
              </w:rPr>
              <w:lastRenderedPageBreak/>
              <w:t>DAY 3 (Learning visits)</w:t>
            </w:r>
          </w:p>
          <w:p w14:paraId="07459315" w14:textId="77777777" w:rsidR="003D35A9" w:rsidRPr="000D0B7F" w:rsidRDefault="003D35A9" w:rsidP="009E0359">
            <w:pPr>
              <w:tabs>
                <w:tab w:val="left" w:pos="426"/>
                <w:tab w:val="left" w:pos="1985"/>
                <w:tab w:val="left" w:pos="4820"/>
              </w:tabs>
              <w:rPr>
                <w:rFonts w:ascii="Arial" w:hAnsi="Arial" w:cs="Arial"/>
                <w:sz w:val="22"/>
                <w:szCs w:val="22"/>
              </w:rPr>
            </w:pPr>
          </w:p>
          <w:p w14:paraId="6537F28F" w14:textId="77777777" w:rsidR="003D35A9" w:rsidRPr="000D0B7F" w:rsidRDefault="003D35A9" w:rsidP="009E0359">
            <w:pPr>
              <w:tabs>
                <w:tab w:val="left" w:pos="426"/>
                <w:tab w:val="left" w:pos="1985"/>
                <w:tab w:val="left" w:pos="4820"/>
              </w:tabs>
              <w:rPr>
                <w:rFonts w:ascii="Arial" w:hAnsi="Arial" w:cs="Arial"/>
                <w:sz w:val="22"/>
                <w:szCs w:val="22"/>
              </w:rPr>
            </w:pPr>
          </w:p>
        </w:tc>
        <w:tc>
          <w:tcPr>
            <w:tcW w:w="6435" w:type="dxa"/>
            <w:tcBorders>
              <w:top w:val="single" w:sz="4" w:space="0" w:color="000000" w:themeColor="text1"/>
              <w:left w:val="single" w:sz="4" w:space="0" w:color="000000" w:themeColor="text1"/>
              <w:bottom w:val="single" w:sz="4" w:space="0" w:color="000000" w:themeColor="text1"/>
              <w:right w:val="single" w:sz="4" w:space="0" w:color="auto"/>
            </w:tcBorders>
          </w:tcPr>
          <w:p w14:paraId="6DFB9E20" w14:textId="77777777" w:rsidR="006915EC" w:rsidRDefault="006915EC" w:rsidP="00D376D4">
            <w:pPr>
              <w:snapToGrid w:val="0"/>
              <w:rPr>
                <w:rFonts w:ascii="Arial" w:hAnsi="Arial" w:cs="Arial"/>
                <w:sz w:val="22"/>
                <w:szCs w:val="22"/>
              </w:rPr>
            </w:pPr>
          </w:p>
          <w:p w14:paraId="6F589196" w14:textId="24F8BA5F" w:rsidR="00606FB8" w:rsidRPr="000D0B7F" w:rsidRDefault="7BD77DE1" w:rsidP="7BD77DE1">
            <w:pPr>
              <w:snapToGrid w:val="0"/>
              <w:rPr>
                <w:rFonts w:ascii="Arial" w:eastAsia="Arial" w:hAnsi="Arial" w:cs="Arial"/>
                <w:sz w:val="22"/>
                <w:szCs w:val="22"/>
              </w:rPr>
            </w:pPr>
            <w:r w:rsidRPr="7BD77DE1">
              <w:rPr>
                <w:rFonts w:ascii="Arial" w:eastAsia="Arial" w:hAnsi="Arial" w:cs="Arial"/>
                <w:sz w:val="22"/>
                <w:szCs w:val="22"/>
              </w:rPr>
              <w:t>(To be completed during Module June/July – February)</w:t>
            </w:r>
          </w:p>
          <w:p w14:paraId="70DF9E56" w14:textId="77777777" w:rsidR="006E521F" w:rsidRPr="000D0B7F" w:rsidRDefault="006E521F" w:rsidP="00D376D4">
            <w:pPr>
              <w:snapToGrid w:val="0"/>
              <w:rPr>
                <w:rFonts w:ascii="Arial" w:hAnsi="Arial" w:cs="Arial"/>
                <w:sz w:val="22"/>
                <w:szCs w:val="22"/>
              </w:rPr>
            </w:pPr>
          </w:p>
          <w:p w14:paraId="44E871BC" w14:textId="77777777" w:rsidR="006E521F" w:rsidRPr="000D0B7F" w:rsidRDefault="006E521F" w:rsidP="00D376D4">
            <w:pPr>
              <w:snapToGrid w:val="0"/>
              <w:rPr>
                <w:rFonts w:ascii="Arial" w:hAnsi="Arial" w:cs="Arial"/>
                <w:sz w:val="22"/>
                <w:szCs w:val="22"/>
              </w:rPr>
            </w:pPr>
          </w:p>
          <w:p w14:paraId="575116C1" w14:textId="77777777" w:rsidR="006E521F" w:rsidRPr="000D0B7F" w:rsidRDefault="7BD77DE1" w:rsidP="7BD77DE1">
            <w:pPr>
              <w:pStyle w:val="ListParagraph"/>
              <w:numPr>
                <w:ilvl w:val="0"/>
                <w:numId w:val="15"/>
              </w:numPr>
              <w:spacing w:after="200" w:line="276" w:lineRule="auto"/>
              <w:contextualSpacing/>
              <w:rPr>
                <w:rFonts w:ascii="Arial" w:eastAsia="Arial" w:hAnsi="Arial" w:cs="Arial"/>
                <w:sz w:val="22"/>
                <w:szCs w:val="22"/>
              </w:rPr>
            </w:pPr>
            <w:r w:rsidRPr="7BD77DE1">
              <w:rPr>
                <w:rFonts w:ascii="Arial" w:eastAsia="Arial" w:hAnsi="Arial" w:cs="Arial"/>
                <w:sz w:val="22"/>
                <w:szCs w:val="22"/>
              </w:rPr>
              <w:t>Critical reflection on a range of pedagogic principles and practice from a national and international perspective;</w:t>
            </w:r>
          </w:p>
          <w:p w14:paraId="6372B260" w14:textId="77777777" w:rsidR="006E521F" w:rsidRPr="000D0B7F" w:rsidRDefault="7BD77DE1" w:rsidP="7BD77DE1">
            <w:pPr>
              <w:pStyle w:val="ListParagraph"/>
              <w:numPr>
                <w:ilvl w:val="0"/>
                <w:numId w:val="15"/>
              </w:numPr>
              <w:spacing w:after="200" w:line="276" w:lineRule="auto"/>
              <w:contextualSpacing/>
              <w:rPr>
                <w:rFonts w:ascii="Arial" w:eastAsia="Arial" w:hAnsi="Arial" w:cs="Arial"/>
                <w:sz w:val="22"/>
                <w:szCs w:val="22"/>
              </w:rPr>
            </w:pPr>
            <w:r w:rsidRPr="7BD77DE1">
              <w:rPr>
                <w:rFonts w:ascii="Arial" w:eastAsia="Arial" w:hAnsi="Arial" w:cs="Arial"/>
                <w:sz w:val="22"/>
                <w:szCs w:val="22"/>
              </w:rPr>
              <w:t>Compare and evaluate pedagogy principles and practice with those in Wales;</w:t>
            </w:r>
          </w:p>
          <w:p w14:paraId="144A5D23" w14:textId="36B32EE3" w:rsidR="006E521F" w:rsidRPr="000D0B7F" w:rsidRDefault="7BD77DE1" w:rsidP="7BD77DE1">
            <w:pPr>
              <w:pStyle w:val="ListParagraph"/>
              <w:numPr>
                <w:ilvl w:val="0"/>
                <w:numId w:val="17"/>
              </w:numPr>
              <w:contextualSpacing/>
              <w:rPr>
                <w:rFonts w:ascii="Arial" w:eastAsia="Arial" w:hAnsi="Arial" w:cs="Arial"/>
                <w:sz w:val="22"/>
                <w:szCs w:val="22"/>
              </w:rPr>
            </w:pPr>
            <w:r w:rsidRPr="7BD77DE1">
              <w:rPr>
                <w:rFonts w:ascii="Arial" w:eastAsia="Arial" w:hAnsi="Arial" w:cs="Arial"/>
                <w:sz w:val="22"/>
                <w:szCs w:val="22"/>
              </w:rPr>
              <w:t xml:space="preserve">Identify the role of practitioners and school leaders in moving to a new model of pedagogic delivery. </w:t>
            </w:r>
          </w:p>
          <w:p w14:paraId="28B219B6" w14:textId="77777777" w:rsidR="006E521F" w:rsidRPr="000D0B7F" w:rsidRDefault="7BD77DE1" w:rsidP="7BD77DE1">
            <w:pPr>
              <w:pStyle w:val="ListParagraph"/>
              <w:numPr>
                <w:ilvl w:val="0"/>
                <w:numId w:val="17"/>
              </w:numPr>
              <w:contextualSpacing/>
              <w:rPr>
                <w:rFonts w:ascii="Arial" w:eastAsia="Arial" w:hAnsi="Arial" w:cs="Arial"/>
                <w:sz w:val="22"/>
                <w:szCs w:val="22"/>
              </w:rPr>
            </w:pPr>
            <w:r w:rsidRPr="7BD77DE1">
              <w:rPr>
                <w:rFonts w:ascii="Arial" w:eastAsia="Arial" w:hAnsi="Arial" w:cs="Arial"/>
                <w:sz w:val="22"/>
                <w:szCs w:val="22"/>
              </w:rPr>
              <w:t>Critically evaluate the practice observed during learning visits and that engaged with as part of the comparative study.</w:t>
            </w:r>
          </w:p>
          <w:p w14:paraId="738610EB" w14:textId="77777777" w:rsidR="006E521F" w:rsidRPr="000D0B7F" w:rsidRDefault="006E521F" w:rsidP="00D376D4">
            <w:pPr>
              <w:snapToGrid w:val="0"/>
              <w:rPr>
                <w:rFonts w:ascii="Arial" w:hAnsi="Arial" w:cs="Arial"/>
                <w:sz w:val="22"/>
                <w:szCs w:val="22"/>
              </w:rPr>
            </w:pPr>
          </w:p>
        </w:tc>
        <w:tc>
          <w:tcPr>
            <w:tcW w:w="1230" w:type="dxa"/>
            <w:tcBorders>
              <w:top w:val="single" w:sz="4" w:space="0" w:color="000000" w:themeColor="text1"/>
              <w:left w:val="single" w:sz="4" w:space="0" w:color="auto"/>
              <w:bottom w:val="single" w:sz="4" w:space="0" w:color="000000" w:themeColor="text1"/>
              <w:right w:val="single" w:sz="4" w:space="0" w:color="000000" w:themeColor="text1"/>
            </w:tcBorders>
          </w:tcPr>
          <w:p w14:paraId="463F29E8" w14:textId="66830B2F" w:rsidR="00D4190D" w:rsidRPr="000D0B7F" w:rsidRDefault="00D4190D" w:rsidP="7BD77DE1">
            <w:pPr>
              <w:snapToGrid w:val="0"/>
              <w:rPr>
                <w:rFonts w:ascii="Arial" w:eastAsia="Arial" w:hAnsi="Arial" w:cs="Arial"/>
                <w:sz w:val="22"/>
                <w:szCs w:val="22"/>
              </w:rPr>
            </w:pPr>
          </w:p>
        </w:tc>
      </w:tr>
      <w:tr w:rsidR="00D4190D" w:rsidRPr="000D0B7F" w14:paraId="1F1E375E" w14:textId="77777777" w:rsidTr="7BD77DE1">
        <w:trPr>
          <w:trHeight w:val="900"/>
        </w:trPr>
        <w:tc>
          <w:tcPr>
            <w:tcW w:w="1809" w:type="dxa"/>
            <w:tcBorders>
              <w:top w:val="single" w:sz="4" w:space="0" w:color="000000" w:themeColor="text1"/>
              <w:left w:val="single" w:sz="4" w:space="0" w:color="000000" w:themeColor="text1"/>
              <w:bottom w:val="single" w:sz="4" w:space="0" w:color="000000" w:themeColor="text1"/>
            </w:tcBorders>
          </w:tcPr>
          <w:p w14:paraId="6CF34DC6" w14:textId="77777777" w:rsidR="00D4190D" w:rsidRPr="000D0B7F" w:rsidRDefault="7BD77DE1" w:rsidP="7BD77DE1">
            <w:pPr>
              <w:rPr>
                <w:rFonts w:ascii="Arial" w:eastAsia="Arial" w:hAnsi="Arial" w:cs="Arial"/>
                <w:b/>
                <w:bCs/>
                <w:sz w:val="22"/>
                <w:szCs w:val="22"/>
              </w:rPr>
            </w:pPr>
            <w:r w:rsidRPr="7BD77DE1">
              <w:rPr>
                <w:rFonts w:ascii="Arial" w:eastAsia="Arial" w:hAnsi="Arial" w:cs="Arial"/>
                <w:b/>
                <w:bCs/>
                <w:sz w:val="22"/>
                <w:szCs w:val="22"/>
              </w:rPr>
              <w:t>DAY 4</w:t>
            </w:r>
          </w:p>
          <w:p w14:paraId="2C3B700A" w14:textId="238F45F3" w:rsidR="7BD77DE1" w:rsidRDefault="7BD77DE1" w:rsidP="7BD77DE1">
            <w:pPr>
              <w:rPr>
                <w:rFonts w:ascii="Arial" w:eastAsia="Arial" w:hAnsi="Arial" w:cs="Arial"/>
                <w:b/>
                <w:bCs/>
                <w:sz w:val="22"/>
                <w:szCs w:val="22"/>
              </w:rPr>
            </w:pPr>
            <w:r w:rsidRPr="7BD77DE1">
              <w:rPr>
                <w:rFonts w:ascii="Arial" w:eastAsia="Arial" w:hAnsi="Arial" w:cs="Arial"/>
                <w:b/>
                <w:bCs/>
                <w:sz w:val="22"/>
                <w:szCs w:val="22"/>
              </w:rPr>
              <w:t>Blaenavon Heritage VC School</w:t>
            </w:r>
          </w:p>
          <w:p w14:paraId="4BF03332" w14:textId="724E4D35" w:rsidR="003A38C6" w:rsidRDefault="7BD77DE1" w:rsidP="7BD77DE1">
            <w:pPr>
              <w:rPr>
                <w:rFonts w:ascii="Arial" w:eastAsia="Arial" w:hAnsi="Arial" w:cs="Arial"/>
                <w:b/>
                <w:bCs/>
                <w:sz w:val="22"/>
                <w:szCs w:val="22"/>
              </w:rPr>
            </w:pPr>
            <w:r w:rsidRPr="7BD77DE1">
              <w:rPr>
                <w:rFonts w:ascii="Arial" w:eastAsia="Arial" w:hAnsi="Arial" w:cs="Arial"/>
                <w:sz w:val="22"/>
                <w:szCs w:val="22"/>
              </w:rPr>
              <w:t xml:space="preserve"> </w:t>
            </w:r>
            <w:r w:rsidRPr="7BD77DE1">
              <w:rPr>
                <w:rFonts w:ascii="Arial" w:eastAsia="Arial" w:hAnsi="Arial" w:cs="Arial"/>
                <w:b/>
                <w:bCs/>
                <w:sz w:val="22"/>
                <w:szCs w:val="22"/>
              </w:rPr>
              <w:t xml:space="preserve"> 16</w:t>
            </w:r>
            <w:proofErr w:type="gramStart"/>
            <w:r w:rsidRPr="7BD77DE1">
              <w:rPr>
                <w:rFonts w:ascii="Arial" w:eastAsia="Arial" w:hAnsi="Arial" w:cs="Arial"/>
                <w:b/>
                <w:bCs/>
                <w:sz w:val="22"/>
                <w:szCs w:val="22"/>
                <w:vertAlign w:val="superscript"/>
              </w:rPr>
              <w:t xml:space="preserve">th </w:t>
            </w:r>
            <w:r w:rsidRPr="7BD77DE1">
              <w:rPr>
                <w:rFonts w:ascii="Arial" w:eastAsia="Arial" w:hAnsi="Arial" w:cs="Arial"/>
                <w:b/>
                <w:bCs/>
                <w:sz w:val="22"/>
                <w:szCs w:val="22"/>
              </w:rPr>
              <w:t xml:space="preserve"> July</w:t>
            </w:r>
            <w:proofErr w:type="gramEnd"/>
            <w:r w:rsidRPr="7BD77DE1">
              <w:rPr>
                <w:rFonts w:ascii="Arial" w:eastAsia="Arial" w:hAnsi="Arial" w:cs="Arial"/>
                <w:b/>
                <w:bCs/>
                <w:sz w:val="22"/>
                <w:szCs w:val="22"/>
              </w:rPr>
              <w:t xml:space="preserve"> 2017</w:t>
            </w:r>
          </w:p>
          <w:p w14:paraId="3B7B4B86" w14:textId="77777777" w:rsidR="006915EC" w:rsidRPr="006915EC" w:rsidRDefault="006915EC" w:rsidP="00D376D4">
            <w:pPr>
              <w:rPr>
                <w:rFonts w:ascii="Arial" w:hAnsi="Arial" w:cs="Arial"/>
                <w:b/>
                <w:sz w:val="22"/>
                <w:szCs w:val="22"/>
              </w:rPr>
            </w:pPr>
          </w:p>
        </w:tc>
        <w:tc>
          <w:tcPr>
            <w:tcW w:w="6435" w:type="dxa"/>
            <w:tcBorders>
              <w:top w:val="single" w:sz="4" w:space="0" w:color="000000" w:themeColor="text1"/>
              <w:left w:val="single" w:sz="4" w:space="0" w:color="000000" w:themeColor="text1"/>
              <w:bottom w:val="single" w:sz="4" w:space="0" w:color="000000" w:themeColor="text1"/>
              <w:right w:val="single" w:sz="4" w:space="0" w:color="auto"/>
            </w:tcBorders>
          </w:tcPr>
          <w:p w14:paraId="3A0FF5F2" w14:textId="77777777" w:rsidR="006915EC" w:rsidRDefault="006915EC" w:rsidP="00173840">
            <w:pPr>
              <w:rPr>
                <w:rFonts w:ascii="Arial" w:hAnsi="Arial" w:cs="Arial"/>
                <w:sz w:val="22"/>
                <w:szCs w:val="22"/>
              </w:rPr>
            </w:pPr>
          </w:p>
          <w:p w14:paraId="2DA3B378" w14:textId="77777777" w:rsidR="006E521F" w:rsidRPr="000D0B7F" w:rsidRDefault="7BD77DE1" w:rsidP="7BD77DE1">
            <w:pPr>
              <w:rPr>
                <w:rFonts w:ascii="Arial" w:eastAsia="Arial" w:hAnsi="Arial" w:cs="Arial"/>
                <w:sz w:val="22"/>
                <w:szCs w:val="22"/>
              </w:rPr>
            </w:pPr>
            <w:r w:rsidRPr="7BD77DE1">
              <w:rPr>
                <w:rFonts w:ascii="Arial" w:eastAsia="Arial" w:hAnsi="Arial" w:cs="Arial"/>
                <w:sz w:val="22"/>
                <w:szCs w:val="22"/>
              </w:rPr>
              <w:t>Presentations</w:t>
            </w:r>
          </w:p>
          <w:p w14:paraId="5630AD66" w14:textId="77777777" w:rsidR="005E5191" w:rsidRPr="000D0B7F" w:rsidRDefault="005E5191" w:rsidP="005E5191">
            <w:pPr>
              <w:rPr>
                <w:rFonts w:ascii="Arial" w:hAnsi="Arial" w:cs="Arial"/>
                <w:sz w:val="22"/>
                <w:szCs w:val="22"/>
              </w:rPr>
            </w:pPr>
          </w:p>
          <w:p w14:paraId="219C5C11" w14:textId="77777777" w:rsidR="005E5191" w:rsidRPr="00173840" w:rsidRDefault="7BD77DE1" w:rsidP="7BD77DE1">
            <w:pPr>
              <w:rPr>
                <w:rFonts w:ascii="Arial" w:eastAsia="Arial" w:hAnsi="Arial" w:cs="Arial"/>
                <w:sz w:val="22"/>
                <w:szCs w:val="22"/>
              </w:rPr>
            </w:pPr>
            <w:r w:rsidRPr="7BD77DE1">
              <w:rPr>
                <w:rFonts w:ascii="Arial" w:eastAsia="Arial" w:hAnsi="Arial" w:cs="Arial"/>
                <w:sz w:val="22"/>
                <w:szCs w:val="22"/>
              </w:rPr>
              <w:t>Assignment advice and guidance (UWTSD)</w:t>
            </w:r>
          </w:p>
          <w:p w14:paraId="61829076" w14:textId="77777777" w:rsidR="005977FF" w:rsidRPr="000D0B7F" w:rsidRDefault="005977FF" w:rsidP="006E521F">
            <w:pPr>
              <w:snapToGrid w:val="0"/>
              <w:rPr>
                <w:rFonts w:ascii="Arial" w:hAnsi="Arial" w:cs="Arial"/>
                <w:sz w:val="22"/>
                <w:szCs w:val="22"/>
              </w:rPr>
            </w:pPr>
          </w:p>
        </w:tc>
        <w:tc>
          <w:tcPr>
            <w:tcW w:w="1230" w:type="dxa"/>
            <w:tcBorders>
              <w:top w:val="single" w:sz="4" w:space="0" w:color="000000" w:themeColor="text1"/>
              <w:left w:val="single" w:sz="4" w:space="0" w:color="auto"/>
              <w:bottom w:val="single" w:sz="4" w:space="0" w:color="000000" w:themeColor="text1"/>
              <w:right w:val="single" w:sz="4" w:space="0" w:color="000000" w:themeColor="text1"/>
            </w:tcBorders>
          </w:tcPr>
          <w:p w14:paraId="034637A2" w14:textId="46CB401B" w:rsidR="7BD77DE1" w:rsidRDefault="7BD77DE1" w:rsidP="7BD77DE1">
            <w:pPr>
              <w:rPr>
                <w:rFonts w:ascii="Arial" w:eastAsia="Arial" w:hAnsi="Arial" w:cs="Arial"/>
                <w:sz w:val="22"/>
                <w:szCs w:val="22"/>
              </w:rPr>
            </w:pPr>
            <w:r w:rsidRPr="7BD77DE1">
              <w:rPr>
                <w:rFonts w:ascii="Arial" w:eastAsia="Arial" w:hAnsi="Arial" w:cs="Arial"/>
                <w:sz w:val="22"/>
                <w:szCs w:val="22"/>
              </w:rPr>
              <w:t>JK</w:t>
            </w:r>
          </w:p>
          <w:p w14:paraId="4882BFEE" w14:textId="203FDF81" w:rsidR="00173840" w:rsidRDefault="7BD77DE1" w:rsidP="7BD77DE1">
            <w:pPr>
              <w:rPr>
                <w:rFonts w:ascii="Arial" w:eastAsia="Arial" w:hAnsi="Arial" w:cs="Arial"/>
                <w:sz w:val="22"/>
                <w:szCs w:val="22"/>
              </w:rPr>
            </w:pPr>
            <w:r w:rsidRPr="7BD77DE1">
              <w:rPr>
                <w:rFonts w:ascii="Arial" w:eastAsia="Arial" w:hAnsi="Arial" w:cs="Arial"/>
                <w:sz w:val="22"/>
                <w:szCs w:val="22"/>
              </w:rPr>
              <w:t>LS</w:t>
            </w:r>
          </w:p>
          <w:p w14:paraId="45586314" w14:textId="5EAE1D27" w:rsidR="7BD77DE1" w:rsidRDefault="7BD77DE1" w:rsidP="7BD77DE1">
            <w:pPr>
              <w:rPr>
                <w:rFonts w:ascii="Arial" w:eastAsia="Arial" w:hAnsi="Arial" w:cs="Arial"/>
                <w:sz w:val="22"/>
                <w:szCs w:val="22"/>
              </w:rPr>
            </w:pPr>
            <w:r w:rsidRPr="7BD77DE1">
              <w:rPr>
                <w:rFonts w:ascii="Arial" w:eastAsia="Arial" w:hAnsi="Arial" w:cs="Arial"/>
                <w:sz w:val="22"/>
                <w:szCs w:val="22"/>
              </w:rPr>
              <w:t>SJ</w:t>
            </w:r>
          </w:p>
          <w:p w14:paraId="42B0FEF6" w14:textId="641F7161" w:rsidR="00EB4359" w:rsidRPr="000D0B7F" w:rsidRDefault="7BD77DE1" w:rsidP="7BD77DE1">
            <w:pPr>
              <w:snapToGrid w:val="0"/>
              <w:rPr>
                <w:rFonts w:ascii="Arial" w:eastAsia="Arial" w:hAnsi="Arial" w:cs="Arial"/>
                <w:sz w:val="22"/>
                <w:szCs w:val="22"/>
              </w:rPr>
            </w:pPr>
            <w:proofErr w:type="spellStart"/>
            <w:r w:rsidRPr="7BD77DE1">
              <w:rPr>
                <w:rFonts w:ascii="Arial" w:eastAsia="Arial" w:hAnsi="Arial" w:cs="Arial"/>
                <w:sz w:val="22"/>
                <w:szCs w:val="22"/>
              </w:rPr>
              <w:t>SJa</w:t>
            </w:r>
            <w:proofErr w:type="spellEnd"/>
          </w:p>
        </w:tc>
      </w:tr>
      <w:tr w:rsidR="00AF45C5" w:rsidRPr="000D0B7F" w14:paraId="2362396F" w14:textId="77777777" w:rsidTr="7BD77DE1">
        <w:trPr>
          <w:trHeight w:val="900"/>
        </w:trPr>
        <w:tc>
          <w:tcPr>
            <w:tcW w:w="1809" w:type="dxa"/>
            <w:tcBorders>
              <w:top w:val="single" w:sz="4" w:space="0" w:color="000000" w:themeColor="text1"/>
              <w:left w:val="single" w:sz="4" w:space="0" w:color="000000" w:themeColor="text1"/>
              <w:bottom w:val="single" w:sz="4" w:space="0" w:color="000000" w:themeColor="text1"/>
            </w:tcBorders>
          </w:tcPr>
          <w:p w14:paraId="17AD93B2" w14:textId="77777777" w:rsidR="006E521F" w:rsidRPr="000D0B7F" w:rsidRDefault="006E521F" w:rsidP="00D4190D">
            <w:pPr>
              <w:rPr>
                <w:rFonts w:ascii="Arial" w:hAnsi="Arial" w:cs="Arial"/>
                <w:b/>
                <w:sz w:val="22"/>
                <w:szCs w:val="22"/>
              </w:rPr>
            </w:pPr>
          </w:p>
          <w:p w14:paraId="354A735D" w14:textId="77777777" w:rsidR="00AF45C5" w:rsidRPr="000D0B7F" w:rsidRDefault="7BD77DE1" w:rsidP="7BD77DE1">
            <w:pPr>
              <w:rPr>
                <w:rFonts w:ascii="Arial" w:eastAsia="Arial" w:hAnsi="Arial" w:cs="Arial"/>
                <w:b/>
                <w:bCs/>
                <w:sz w:val="22"/>
                <w:szCs w:val="22"/>
              </w:rPr>
            </w:pPr>
            <w:r w:rsidRPr="7BD77DE1">
              <w:rPr>
                <w:rFonts w:ascii="Arial" w:eastAsia="Arial" w:hAnsi="Arial" w:cs="Arial"/>
                <w:b/>
                <w:bCs/>
                <w:sz w:val="22"/>
                <w:szCs w:val="22"/>
              </w:rPr>
              <w:t xml:space="preserve">Tutorial Support </w:t>
            </w:r>
          </w:p>
          <w:p w14:paraId="0DE4B5B7" w14:textId="77777777" w:rsidR="00AF45C5" w:rsidRPr="000D0B7F" w:rsidRDefault="00AF45C5" w:rsidP="00D4190D">
            <w:pPr>
              <w:rPr>
                <w:rFonts w:ascii="Arial" w:hAnsi="Arial" w:cs="Arial"/>
                <w:sz w:val="22"/>
                <w:szCs w:val="22"/>
              </w:rPr>
            </w:pPr>
          </w:p>
        </w:tc>
        <w:tc>
          <w:tcPr>
            <w:tcW w:w="6435" w:type="dxa"/>
            <w:tcBorders>
              <w:top w:val="single" w:sz="4" w:space="0" w:color="000000" w:themeColor="text1"/>
              <w:left w:val="single" w:sz="4" w:space="0" w:color="000000" w:themeColor="text1"/>
              <w:bottom w:val="single" w:sz="4" w:space="0" w:color="000000" w:themeColor="text1"/>
              <w:right w:val="single" w:sz="4" w:space="0" w:color="auto"/>
            </w:tcBorders>
          </w:tcPr>
          <w:p w14:paraId="66204FF1" w14:textId="77777777" w:rsidR="006E521F" w:rsidRPr="000D0B7F" w:rsidRDefault="006E521F" w:rsidP="0064076E">
            <w:pPr>
              <w:snapToGrid w:val="0"/>
              <w:rPr>
                <w:rFonts w:ascii="Arial" w:hAnsi="Arial" w:cs="Arial"/>
                <w:sz w:val="22"/>
                <w:szCs w:val="22"/>
              </w:rPr>
            </w:pPr>
          </w:p>
          <w:p w14:paraId="04C3B049" w14:textId="77777777" w:rsidR="00AF45C5" w:rsidRPr="000D0B7F" w:rsidRDefault="7BD77DE1" w:rsidP="7BD77DE1">
            <w:pPr>
              <w:snapToGrid w:val="0"/>
              <w:rPr>
                <w:rFonts w:ascii="Arial" w:eastAsia="Arial" w:hAnsi="Arial" w:cs="Arial"/>
                <w:b/>
                <w:bCs/>
                <w:sz w:val="22"/>
                <w:szCs w:val="22"/>
              </w:rPr>
            </w:pPr>
            <w:r w:rsidRPr="7BD77DE1">
              <w:rPr>
                <w:rFonts w:ascii="Arial" w:eastAsia="Arial" w:hAnsi="Arial" w:cs="Arial"/>
                <w:sz w:val="22"/>
                <w:szCs w:val="22"/>
              </w:rPr>
              <w:t xml:space="preserve">Individual or group tutorial support will be available from tutors to discuss progress with assignment and </w:t>
            </w:r>
            <w:proofErr w:type="gramStart"/>
            <w:r w:rsidRPr="7BD77DE1">
              <w:rPr>
                <w:rFonts w:ascii="Arial" w:eastAsia="Arial" w:hAnsi="Arial" w:cs="Arial"/>
                <w:sz w:val="22"/>
                <w:szCs w:val="22"/>
              </w:rPr>
              <w:t>school based</w:t>
            </w:r>
            <w:proofErr w:type="gramEnd"/>
            <w:r w:rsidRPr="7BD77DE1">
              <w:rPr>
                <w:rFonts w:ascii="Arial" w:eastAsia="Arial" w:hAnsi="Arial" w:cs="Arial"/>
                <w:sz w:val="22"/>
                <w:szCs w:val="22"/>
              </w:rPr>
              <w:t xml:space="preserve"> work.</w:t>
            </w:r>
          </w:p>
        </w:tc>
        <w:tc>
          <w:tcPr>
            <w:tcW w:w="1230" w:type="dxa"/>
            <w:tcBorders>
              <w:top w:val="single" w:sz="4" w:space="0" w:color="000000" w:themeColor="text1"/>
              <w:left w:val="single" w:sz="4" w:space="0" w:color="auto"/>
              <w:bottom w:val="single" w:sz="4" w:space="0" w:color="000000" w:themeColor="text1"/>
              <w:right w:val="single" w:sz="4" w:space="0" w:color="000000" w:themeColor="text1"/>
            </w:tcBorders>
          </w:tcPr>
          <w:p w14:paraId="2DBF0D7D" w14:textId="77777777" w:rsidR="00AF45C5" w:rsidRPr="000D0B7F" w:rsidRDefault="00AF45C5" w:rsidP="00D4190D">
            <w:pPr>
              <w:snapToGrid w:val="0"/>
              <w:rPr>
                <w:rFonts w:ascii="Arial" w:hAnsi="Arial" w:cs="Arial"/>
                <w:sz w:val="22"/>
                <w:szCs w:val="22"/>
              </w:rPr>
            </w:pPr>
          </w:p>
        </w:tc>
      </w:tr>
    </w:tbl>
    <w:p w14:paraId="6B62F1B3" w14:textId="77777777" w:rsidR="00B215D0" w:rsidRPr="000D0B7F" w:rsidRDefault="00B215D0" w:rsidP="00B215D0">
      <w:pPr>
        <w:rPr>
          <w:rFonts w:ascii="Arial" w:hAnsi="Arial" w:cs="Arial"/>
          <w:sz w:val="22"/>
          <w:szCs w:val="22"/>
        </w:rPr>
      </w:pPr>
    </w:p>
    <w:p w14:paraId="6B826A20" w14:textId="77777777" w:rsidR="00B215D0" w:rsidRPr="00601D74" w:rsidRDefault="7BD77DE1" w:rsidP="7BD77DE1">
      <w:pPr>
        <w:tabs>
          <w:tab w:val="left" w:pos="426"/>
          <w:tab w:val="left" w:pos="1985"/>
          <w:tab w:val="left" w:pos="4820"/>
        </w:tabs>
        <w:rPr>
          <w:rFonts w:ascii="Arial" w:eastAsia="Arial" w:hAnsi="Arial" w:cs="Arial"/>
          <w:b/>
          <w:bCs/>
          <w:sz w:val="22"/>
          <w:szCs w:val="22"/>
        </w:rPr>
      </w:pPr>
      <w:r w:rsidRPr="7BD77DE1">
        <w:rPr>
          <w:rFonts w:ascii="Arial" w:eastAsia="Arial" w:hAnsi="Arial" w:cs="Arial"/>
          <w:b/>
          <w:bCs/>
        </w:rPr>
        <w:t>*</w:t>
      </w:r>
      <w:r w:rsidRPr="7BD77DE1">
        <w:rPr>
          <w:rFonts w:ascii="Arial" w:eastAsia="Arial" w:hAnsi="Arial" w:cs="Arial"/>
          <w:b/>
          <w:bCs/>
          <w:sz w:val="22"/>
          <w:szCs w:val="22"/>
        </w:rPr>
        <w:t>Please note that due to the availability of speakers there may be changes to the session details in the timetable.</w:t>
      </w:r>
    </w:p>
    <w:p w14:paraId="02F2C34E" w14:textId="77777777" w:rsidR="00B215D0" w:rsidRPr="00601D74" w:rsidRDefault="00B215D0" w:rsidP="00B215D0">
      <w:pPr>
        <w:tabs>
          <w:tab w:val="left" w:pos="426"/>
          <w:tab w:val="left" w:pos="1985"/>
          <w:tab w:val="left" w:pos="4820"/>
        </w:tabs>
        <w:rPr>
          <w:rFonts w:ascii="Arial" w:hAnsi="Arial" w:cs="Arial"/>
          <w:b/>
          <w:sz w:val="22"/>
          <w:szCs w:val="22"/>
        </w:rPr>
      </w:pPr>
    </w:p>
    <w:p w14:paraId="680A4E5D" w14:textId="77777777" w:rsidR="00314B93" w:rsidRDefault="00314B93" w:rsidP="00B215D0">
      <w:pPr>
        <w:tabs>
          <w:tab w:val="left" w:pos="426"/>
          <w:tab w:val="left" w:pos="1985"/>
          <w:tab w:val="left" w:pos="4820"/>
        </w:tabs>
        <w:rPr>
          <w:rFonts w:ascii="Arial" w:hAnsi="Arial" w:cs="Arial"/>
          <w:b/>
        </w:rPr>
      </w:pPr>
    </w:p>
    <w:p w14:paraId="19219836" w14:textId="77777777" w:rsidR="00601D74" w:rsidRDefault="00601D74" w:rsidP="00B215D0">
      <w:pPr>
        <w:tabs>
          <w:tab w:val="left" w:pos="426"/>
          <w:tab w:val="left" w:pos="1985"/>
          <w:tab w:val="left" w:pos="4820"/>
        </w:tabs>
        <w:rPr>
          <w:rFonts w:ascii="Arial" w:hAnsi="Arial" w:cs="Arial"/>
          <w:b/>
        </w:rPr>
      </w:pPr>
    </w:p>
    <w:p w14:paraId="296FEF7D" w14:textId="77777777" w:rsidR="00340DD6" w:rsidRDefault="00340DD6" w:rsidP="00B215D0">
      <w:pPr>
        <w:tabs>
          <w:tab w:val="left" w:pos="426"/>
          <w:tab w:val="left" w:pos="1985"/>
          <w:tab w:val="left" w:pos="4820"/>
        </w:tabs>
        <w:rPr>
          <w:rFonts w:ascii="Arial" w:hAnsi="Arial" w:cs="Arial"/>
          <w:b/>
        </w:rPr>
      </w:pPr>
    </w:p>
    <w:p w14:paraId="7194DBDC" w14:textId="77777777" w:rsidR="00340DD6" w:rsidRDefault="00340DD6" w:rsidP="00B215D0">
      <w:pPr>
        <w:tabs>
          <w:tab w:val="left" w:pos="426"/>
          <w:tab w:val="left" w:pos="1985"/>
          <w:tab w:val="left" w:pos="4820"/>
        </w:tabs>
        <w:rPr>
          <w:rFonts w:ascii="Arial" w:hAnsi="Arial" w:cs="Arial"/>
          <w:b/>
        </w:rPr>
      </w:pPr>
    </w:p>
    <w:p w14:paraId="1231BE67" w14:textId="77777777" w:rsidR="00340DD6" w:rsidRDefault="00340DD6" w:rsidP="00B215D0">
      <w:pPr>
        <w:tabs>
          <w:tab w:val="left" w:pos="426"/>
          <w:tab w:val="left" w:pos="1985"/>
          <w:tab w:val="left" w:pos="4820"/>
        </w:tabs>
        <w:rPr>
          <w:rFonts w:ascii="Arial" w:hAnsi="Arial" w:cs="Arial"/>
          <w:b/>
        </w:rPr>
      </w:pPr>
    </w:p>
    <w:p w14:paraId="36FEB5B0" w14:textId="77777777" w:rsidR="00AF45C5" w:rsidRDefault="00AF45C5" w:rsidP="00B215D0">
      <w:pPr>
        <w:tabs>
          <w:tab w:val="left" w:pos="426"/>
          <w:tab w:val="left" w:pos="1985"/>
          <w:tab w:val="left" w:pos="4820"/>
        </w:tabs>
        <w:rPr>
          <w:rFonts w:ascii="Arial" w:hAnsi="Arial" w:cs="Arial"/>
          <w:b/>
        </w:rPr>
      </w:pPr>
    </w:p>
    <w:p w14:paraId="24EC888D" w14:textId="76762794" w:rsidR="7BD77DE1" w:rsidRDefault="7BD77DE1" w:rsidP="7BD77DE1">
      <w:pPr>
        <w:rPr>
          <w:rFonts w:ascii="Arial" w:eastAsia="Arial" w:hAnsi="Arial" w:cs="Arial"/>
          <w:b/>
          <w:bCs/>
          <w:lang w:eastAsia="en-GB"/>
        </w:rPr>
      </w:pPr>
    </w:p>
    <w:p w14:paraId="24B3FF13" w14:textId="19C6D3DC" w:rsidR="7BD77DE1" w:rsidRDefault="7BD77DE1" w:rsidP="7BD77DE1">
      <w:pPr>
        <w:rPr>
          <w:rFonts w:ascii="Arial" w:eastAsia="Arial" w:hAnsi="Arial" w:cs="Arial"/>
          <w:b/>
          <w:bCs/>
          <w:lang w:eastAsia="en-GB"/>
        </w:rPr>
      </w:pPr>
    </w:p>
    <w:p w14:paraId="7BAAF078" w14:textId="37175605" w:rsidR="7BD77DE1" w:rsidRDefault="7BD77DE1" w:rsidP="7BD77DE1">
      <w:pPr>
        <w:rPr>
          <w:rFonts w:ascii="Arial" w:eastAsia="Arial" w:hAnsi="Arial" w:cs="Arial"/>
          <w:b/>
          <w:bCs/>
          <w:lang w:eastAsia="en-GB"/>
        </w:rPr>
      </w:pPr>
    </w:p>
    <w:p w14:paraId="113987D6" w14:textId="0C82F1F8" w:rsidR="7BD77DE1" w:rsidRDefault="7BD77DE1" w:rsidP="7BD77DE1">
      <w:pPr>
        <w:rPr>
          <w:rFonts w:ascii="Arial" w:eastAsia="Arial" w:hAnsi="Arial" w:cs="Arial"/>
          <w:b/>
          <w:bCs/>
          <w:lang w:eastAsia="en-GB"/>
        </w:rPr>
      </w:pPr>
    </w:p>
    <w:p w14:paraId="09A5B798" w14:textId="07F0E8F3" w:rsidR="7BD77DE1" w:rsidRDefault="7BD77DE1" w:rsidP="7BD77DE1">
      <w:pPr>
        <w:rPr>
          <w:rFonts w:ascii="Arial" w:eastAsia="Arial" w:hAnsi="Arial" w:cs="Arial"/>
          <w:b/>
          <w:bCs/>
          <w:lang w:eastAsia="en-GB"/>
        </w:rPr>
      </w:pPr>
    </w:p>
    <w:p w14:paraId="07280B76" w14:textId="77777777" w:rsidR="00464D25" w:rsidRPr="00464D25" w:rsidRDefault="7BD77DE1" w:rsidP="7BD77DE1">
      <w:pPr>
        <w:rPr>
          <w:rFonts w:ascii="Arial" w:eastAsia="Arial" w:hAnsi="Arial" w:cs="Arial"/>
          <w:b/>
          <w:bCs/>
          <w:lang w:eastAsia="en-GB"/>
        </w:rPr>
      </w:pPr>
      <w:r w:rsidRPr="7BD77DE1">
        <w:rPr>
          <w:rFonts w:ascii="Arial" w:eastAsia="Arial" w:hAnsi="Arial" w:cs="Arial"/>
          <w:b/>
          <w:bCs/>
          <w:lang w:eastAsia="en-GB"/>
        </w:rPr>
        <w:t>BIBLIOGRAPHY</w:t>
      </w:r>
    </w:p>
    <w:p w14:paraId="30D7AA69" w14:textId="77777777" w:rsidR="00464D25" w:rsidRPr="00464D25" w:rsidRDefault="00464D25" w:rsidP="00464D25">
      <w:pPr>
        <w:tabs>
          <w:tab w:val="left" w:pos="720"/>
          <w:tab w:val="left" w:pos="1440"/>
          <w:tab w:val="left" w:pos="2160"/>
          <w:tab w:val="left" w:pos="2880"/>
        </w:tabs>
        <w:overflowPunct w:val="0"/>
        <w:autoSpaceDE w:val="0"/>
        <w:autoSpaceDN w:val="0"/>
        <w:adjustRightInd w:val="0"/>
        <w:textAlignment w:val="baseline"/>
        <w:rPr>
          <w:rFonts w:ascii="Arial" w:hAnsi="Arial" w:cs="Arial"/>
          <w:b/>
          <w:lang w:eastAsia="en-GB"/>
        </w:rPr>
      </w:pPr>
    </w:p>
    <w:p w14:paraId="0895C2DB" w14:textId="77777777" w:rsidR="00464D25" w:rsidRDefault="7BD77DE1" w:rsidP="7BD77DE1">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Arial" w:hAnsi="Arial" w:cs="Arial"/>
          <w:b/>
          <w:bCs/>
          <w:lang w:eastAsia="en-GB"/>
        </w:rPr>
      </w:pPr>
      <w:r w:rsidRPr="7BD77DE1">
        <w:rPr>
          <w:rFonts w:ascii="Arial" w:eastAsia="Arial" w:hAnsi="Arial" w:cs="Arial"/>
          <w:b/>
          <w:bCs/>
          <w:lang w:eastAsia="en-GB"/>
        </w:rPr>
        <w:t>Essential</w:t>
      </w:r>
    </w:p>
    <w:p w14:paraId="7196D064" w14:textId="77777777" w:rsidR="0063299A" w:rsidRDefault="0063299A" w:rsidP="00456E1A">
      <w:pPr>
        <w:tabs>
          <w:tab w:val="left" w:pos="720"/>
          <w:tab w:val="left" w:pos="1440"/>
          <w:tab w:val="left" w:pos="2160"/>
          <w:tab w:val="left" w:pos="2880"/>
        </w:tabs>
        <w:overflowPunct w:val="0"/>
        <w:autoSpaceDE w:val="0"/>
        <w:autoSpaceDN w:val="0"/>
        <w:adjustRightInd w:val="0"/>
        <w:textAlignment w:val="baseline"/>
        <w:rPr>
          <w:rFonts w:ascii="Arial" w:hAnsi="Arial" w:cs="Arial"/>
          <w:b/>
          <w:lang w:eastAsia="en-GB"/>
        </w:rPr>
      </w:pPr>
    </w:p>
    <w:p w14:paraId="626B6797"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Hattie, J. (2011) </w:t>
      </w:r>
      <w:r w:rsidRPr="7BD77DE1">
        <w:rPr>
          <w:rFonts w:ascii="Arial" w:eastAsia="Arial" w:hAnsi="Arial" w:cs="Arial"/>
          <w:i/>
          <w:iCs/>
          <w:sz w:val="22"/>
          <w:szCs w:val="22"/>
          <w:lang w:eastAsia="en-GB"/>
        </w:rPr>
        <w:t xml:space="preserve">Visible Learning for Teachers: Maximising Impact on </w:t>
      </w:r>
      <w:proofErr w:type="gramStart"/>
      <w:r w:rsidRPr="7BD77DE1">
        <w:rPr>
          <w:rFonts w:ascii="Arial" w:eastAsia="Arial" w:hAnsi="Arial" w:cs="Arial"/>
          <w:i/>
          <w:iCs/>
          <w:sz w:val="22"/>
          <w:szCs w:val="22"/>
          <w:lang w:eastAsia="en-GB"/>
        </w:rPr>
        <w:t>Learning</w:t>
      </w:r>
      <w:r w:rsidRPr="7BD77DE1">
        <w:rPr>
          <w:rFonts w:ascii="Arial" w:eastAsia="Arial" w:hAnsi="Arial" w:cs="Arial"/>
          <w:sz w:val="22"/>
          <w:szCs w:val="22"/>
          <w:lang w:eastAsia="en-GB"/>
        </w:rPr>
        <w:t xml:space="preserve"> .</w:t>
      </w:r>
      <w:proofErr w:type="gramEnd"/>
      <w:r w:rsidRPr="7BD77DE1">
        <w:rPr>
          <w:rFonts w:ascii="Arial" w:eastAsia="Arial" w:hAnsi="Arial" w:cs="Arial"/>
          <w:sz w:val="22"/>
          <w:szCs w:val="22"/>
          <w:lang w:eastAsia="en-GB"/>
        </w:rPr>
        <w:t xml:space="preserve"> London: Routledge. </w:t>
      </w:r>
    </w:p>
    <w:p w14:paraId="27E855A9"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Harris, A. and </w:t>
      </w:r>
      <w:proofErr w:type="spellStart"/>
      <w:r w:rsidRPr="7BD77DE1">
        <w:rPr>
          <w:rFonts w:ascii="Arial" w:eastAsia="Arial" w:hAnsi="Arial" w:cs="Arial"/>
          <w:sz w:val="22"/>
          <w:szCs w:val="22"/>
          <w:lang w:eastAsia="en-GB"/>
        </w:rPr>
        <w:t>Muijs</w:t>
      </w:r>
      <w:proofErr w:type="spellEnd"/>
      <w:r w:rsidRPr="7BD77DE1">
        <w:rPr>
          <w:rFonts w:ascii="Arial" w:eastAsia="Arial" w:hAnsi="Arial" w:cs="Arial"/>
          <w:sz w:val="22"/>
          <w:szCs w:val="22"/>
          <w:lang w:eastAsia="en-GB"/>
        </w:rPr>
        <w:t>, D. (2005)</w:t>
      </w:r>
      <w:r w:rsidRPr="7BD77DE1">
        <w:rPr>
          <w:rFonts w:ascii="Arial" w:eastAsia="Arial" w:hAnsi="Arial" w:cs="Arial"/>
          <w:i/>
          <w:iCs/>
          <w:sz w:val="22"/>
          <w:szCs w:val="22"/>
          <w:lang w:eastAsia="en-GB"/>
        </w:rPr>
        <w:t xml:space="preserve"> Improving Schools through Teacher Leadership</w:t>
      </w:r>
      <w:r w:rsidRPr="7BD77DE1">
        <w:rPr>
          <w:rFonts w:ascii="Arial" w:eastAsia="Arial" w:hAnsi="Arial" w:cs="Arial"/>
          <w:sz w:val="22"/>
          <w:szCs w:val="22"/>
          <w:lang w:eastAsia="en-GB"/>
        </w:rPr>
        <w:t xml:space="preserve">. Maidenhead: Open University Press </w:t>
      </w:r>
    </w:p>
    <w:p w14:paraId="6D75F792"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Kerry, T. (2010</w:t>
      </w:r>
      <w:r w:rsidRPr="7BD77DE1">
        <w:rPr>
          <w:rFonts w:ascii="Arial" w:eastAsia="Arial" w:hAnsi="Arial" w:cs="Arial"/>
          <w:i/>
          <w:iCs/>
          <w:sz w:val="22"/>
          <w:szCs w:val="22"/>
          <w:lang w:eastAsia="en-GB"/>
        </w:rPr>
        <w:t>) Cross-curricular teaching in the primary school: planning and facilitating imaginative lessons.</w:t>
      </w:r>
      <w:r w:rsidRPr="7BD77DE1">
        <w:rPr>
          <w:rFonts w:ascii="Arial" w:eastAsia="Arial" w:hAnsi="Arial" w:cs="Arial"/>
          <w:sz w:val="22"/>
          <w:szCs w:val="22"/>
          <w:lang w:eastAsia="en-GB"/>
        </w:rPr>
        <w:t xml:space="preserve"> Abingdon, Oxon: Routledge </w:t>
      </w:r>
    </w:p>
    <w:p w14:paraId="4F634F36"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Thompson, I. (2014) </w:t>
      </w:r>
      <w:r w:rsidRPr="7BD77DE1">
        <w:rPr>
          <w:rFonts w:ascii="Arial" w:eastAsia="Arial" w:hAnsi="Arial" w:cs="Arial"/>
          <w:i/>
          <w:iCs/>
          <w:sz w:val="22"/>
          <w:szCs w:val="22"/>
          <w:lang w:eastAsia="en-GB"/>
        </w:rPr>
        <w:t>Designing tasks in Secondary Education: Enhancing subject understanding and student engagement.</w:t>
      </w:r>
      <w:r w:rsidRPr="7BD77DE1">
        <w:rPr>
          <w:rFonts w:ascii="Arial" w:eastAsia="Arial" w:hAnsi="Arial" w:cs="Arial"/>
          <w:sz w:val="22"/>
          <w:szCs w:val="22"/>
          <w:lang w:eastAsia="en-GB"/>
        </w:rPr>
        <w:t xml:space="preserve"> Abingdon, Oxon: Routledge </w:t>
      </w:r>
    </w:p>
    <w:p w14:paraId="5876D365"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Watkins, C., Carnell, E and Lodge, C.  (2007) </w:t>
      </w:r>
      <w:r w:rsidRPr="7BD77DE1">
        <w:rPr>
          <w:rFonts w:ascii="Arial" w:eastAsia="Arial" w:hAnsi="Arial" w:cs="Arial"/>
          <w:i/>
          <w:iCs/>
          <w:sz w:val="22"/>
          <w:szCs w:val="22"/>
          <w:lang w:eastAsia="en-GB"/>
        </w:rPr>
        <w:t>Effective Learning in Classrooms</w:t>
      </w:r>
      <w:r w:rsidRPr="7BD77DE1">
        <w:rPr>
          <w:rFonts w:ascii="Arial" w:eastAsia="Arial" w:hAnsi="Arial" w:cs="Arial"/>
          <w:sz w:val="22"/>
          <w:szCs w:val="22"/>
          <w:lang w:eastAsia="en-GB"/>
        </w:rPr>
        <w:t xml:space="preserve">.  London: Paul Chapman  </w:t>
      </w:r>
    </w:p>
    <w:p w14:paraId="34FF1C98" w14:textId="77777777" w:rsidR="00464D25" w:rsidRPr="00464D25" w:rsidRDefault="00464D25" w:rsidP="00464D25">
      <w:pPr>
        <w:spacing w:line="276" w:lineRule="auto"/>
        <w:rPr>
          <w:rFonts w:ascii="Arial" w:eastAsia="Calibri" w:hAnsi="Arial" w:cs="Arial"/>
        </w:rPr>
      </w:pPr>
    </w:p>
    <w:p w14:paraId="6D072C0D" w14:textId="77777777" w:rsidR="009F50D0" w:rsidRDefault="009F50D0" w:rsidP="00340DD6">
      <w:pPr>
        <w:tabs>
          <w:tab w:val="left" w:pos="720"/>
          <w:tab w:val="left" w:pos="1440"/>
          <w:tab w:val="left" w:pos="2160"/>
          <w:tab w:val="left" w:pos="2880"/>
        </w:tabs>
        <w:overflowPunct w:val="0"/>
        <w:autoSpaceDE w:val="0"/>
        <w:autoSpaceDN w:val="0"/>
        <w:adjustRightInd w:val="0"/>
        <w:textAlignment w:val="baseline"/>
        <w:rPr>
          <w:rFonts w:ascii="Arial" w:hAnsi="Arial" w:cs="Arial"/>
          <w:b/>
          <w:lang w:eastAsia="en-GB"/>
        </w:rPr>
      </w:pPr>
    </w:p>
    <w:p w14:paraId="4AE88EE6" w14:textId="77777777" w:rsidR="00464D25" w:rsidRDefault="7BD77DE1" w:rsidP="7BD77DE1">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Arial" w:hAnsi="Arial" w:cs="Arial"/>
          <w:b/>
          <w:bCs/>
          <w:lang w:eastAsia="en-GB"/>
        </w:rPr>
      </w:pPr>
      <w:r w:rsidRPr="7BD77DE1">
        <w:rPr>
          <w:rFonts w:ascii="Arial" w:eastAsia="Arial" w:hAnsi="Arial" w:cs="Arial"/>
          <w:b/>
          <w:bCs/>
          <w:lang w:eastAsia="en-GB"/>
        </w:rPr>
        <w:t>Recommended</w:t>
      </w:r>
    </w:p>
    <w:p w14:paraId="48A21919" w14:textId="77777777" w:rsidR="00834D46" w:rsidRDefault="00834D46" w:rsidP="00464D25">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eastAsia="en-GB"/>
        </w:rPr>
      </w:pPr>
    </w:p>
    <w:p w14:paraId="6987154E" w14:textId="77777777" w:rsidR="0063299A" w:rsidRPr="0063299A" w:rsidRDefault="7BD77DE1" w:rsidP="7BD77DE1">
      <w:pPr>
        <w:spacing w:before="100" w:beforeAutospacing="1" w:after="100" w:afterAutospacing="1"/>
        <w:rPr>
          <w:rFonts w:ascii="Arial" w:eastAsia="Arial" w:hAnsi="Arial" w:cs="Arial"/>
          <w:sz w:val="22"/>
          <w:szCs w:val="22"/>
          <w:lang w:eastAsia="en-GB"/>
        </w:rPr>
      </w:pPr>
      <w:proofErr w:type="spellStart"/>
      <w:r w:rsidRPr="7BD77DE1">
        <w:rPr>
          <w:rFonts w:ascii="Arial" w:eastAsia="Arial" w:hAnsi="Arial" w:cs="Arial"/>
          <w:sz w:val="22"/>
          <w:szCs w:val="22"/>
          <w:lang w:eastAsia="en-GB"/>
        </w:rPr>
        <w:t>Baumfield</w:t>
      </w:r>
      <w:proofErr w:type="spellEnd"/>
      <w:r w:rsidRPr="7BD77DE1">
        <w:rPr>
          <w:rFonts w:ascii="Arial" w:eastAsia="Arial" w:hAnsi="Arial" w:cs="Arial"/>
          <w:sz w:val="22"/>
          <w:szCs w:val="22"/>
          <w:lang w:eastAsia="en-GB"/>
        </w:rPr>
        <w:t xml:space="preserve">, V. M., &amp; Hall, E. (2012) </w:t>
      </w:r>
      <w:r w:rsidRPr="7BD77DE1">
        <w:rPr>
          <w:rFonts w:ascii="Arial" w:eastAsia="Arial" w:hAnsi="Arial" w:cs="Arial"/>
          <w:i/>
          <w:iCs/>
          <w:sz w:val="22"/>
          <w:szCs w:val="22"/>
          <w:lang w:eastAsia="en-GB"/>
        </w:rPr>
        <w:t>Action Research in education: Learning through Practitioner Enquiry (2nd ed.)</w:t>
      </w:r>
      <w:r w:rsidRPr="7BD77DE1">
        <w:rPr>
          <w:rFonts w:ascii="Arial" w:eastAsia="Arial" w:hAnsi="Arial" w:cs="Arial"/>
          <w:sz w:val="22"/>
          <w:szCs w:val="22"/>
          <w:lang w:eastAsia="en-GB"/>
        </w:rPr>
        <w:t xml:space="preserve">. London: Sage. </w:t>
      </w:r>
    </w:p>
    <w:p w14:paraId="5040C966"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Brighouse, T. and Woods, D. (1999) How to Improve your School, London: Routledge. </w:t>
      </w:r>
    </w:p>
    <w:p w14:paraId="160C80A3"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Byrne, E. &amp; Brodie, M. (2012) </w:t>
      </w:r>
      <w:r w:rsidRPr="7BD77DE1">
        <w:rPr>
          <w:rFonts w:ascii="Arial" w:eastAsia="Arial" w:hAnsi="Arial" w:cs="Arial"/>
          <w:i/>
          <w:iCs/>
          <w:sz w:val="22"/>
          <w:szCs w:val="22"/>
          <w:lang w:eastAsia="en-GB"/>
        </w:rPr>
        <w:t>Cross Curricular Teaching and Learning in the Secondary School: Science</w:t>
      </w:r>
      <w:r w:rsidRPr="7BD77DE1">
        <w:rPr>
          <w:rFonts w:ascii="Arial" w:eastAsia="Arial" w:hAnsi="Arial" w:cs="Arial"/>
          <w:sz w:val="22"/>
          <w:szCs w:val="22"/>
          <w:lang w:eastAsia="en-GB"/>
        </w:rPr>
        <w:t xml:space="preserve">. London: David Fulton </w:t>
      </w:r>
    </w:p>
    <w:p w14:paraId="32D2700A"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Campbell, A., &amp; Groundwater-Smith, S. (Eds.). (2007) </w:t>
      </w:r>
      <w:r w:rsidRPr="7BD77DE1">
        <w:rPr>
          <w:rFonts w:ascii="Arial" w:eastAsia="Arial" w:hAnsi="Arial" w:cs="Arial"/>
          <w:i/>
          <w:iCs/>
          <w:sz w:val="22"/>
          <w:szCs w:val="22"/>
          <w:lang w:eastAsia="en-GB"/>
        </w:rPr>
        <w:t>An ethical approach to practitioner research: Dealing with issues and dilemmas in action research</w:t>
      </w:r>
      <w:r w:rsidRPr="7BD77DE1">
        <w:rPr>
          <w:rFonts w:ascii="Arial" w:eastAsia="Arial" w:hAnsi="Arial" w:cs="Arial"/>
          <w:sz w:val="22"/>
          <w:szCs w:val="22"/>
          <w:lang w:eastAsia="en-GB"/>
        </w:rPr>
        <w:t xml:space="preserve">. Abingdon, Oxon: Routledge. </w:t>
      </w:r>
    </w:p>
    <w:p w14:paraId="3DE90E96"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Covey, S. R. (2004) </w:t>
      </w:r>
      <w:r w:rsidRPr="7BD77DE1">
        <w:rPr>
          <w:rFonts w:ascii="Arial" w:eastAsia="Arial" w:hAnsi="Arial" w:cs="Arial"/>
          <w:i/>
          <w:iCs/>
          <w:sz w:val="22"/>
          <w:szCs w:val="22"/>
          <w:lang w:eastAsia="en-GB"/>
        </w:rPr>
        <w:t>The 7 habits of highly effective people</w:t>
      </w:r>
      <w:r w:rsidRPr="7BD77DE1">
        <w:rPr>
          <w:rFonts w:ascii="Arial" w:eastAsia="Arial" w:hAnsi="Arial" w:cs="Arial"/>
          <w:sz w:val="22"/>
          <w:szCs w:val="22"/>
          <w:lang w:eastAsia="en-GB"/>
        </w:rPr>
        <w:t xml:space="preserve"> (reprinted ed.) London: Simon &amp; Schuster Ltd </w:t>
      </w:r>
    </w:p>
    <w:p w14:paraId="249B7FF4" w14:textId="77777777" w:rsid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Desailly, J. (2012) </w:t>
      </w:r>
      <w:r w:rsidRPr="7BD77DE1">
        <w:rPr>
          <w:rFonts w:ascii="Arial" w:eastAsia="Arial" w:hAnsi="Arial" w:cs="Arial"/>
          <w:i/>
          <w:iCs/>
          <w:sz w:val="22"/>
          <w:szCs w:val="22"/>
          <w:lang w:eastAsia="en-GB"/>
        </w:rPr>
        <w:t>Creativity in the primary classroom</w:t>
      </w:r>
      <w:r w:rsidRPr="7BD77DE1">
        <w:rPr>
          <w:rFonts w:ascii="Arial" w:eastAsia="Arial" w:hAnsi="Arial" w:cs="Arial"/>
          <w:sz w:val="22"/>
          <w:szCs w:val="22"/>
          <w:lang w:eastAsia="en-GB"/>
        </w:rPr>
        <w:t xml:space="preserve">. London: Sage </w:t>
      </w:r>
    </w:p>
    <w:p w14:paraId="042D12CB" w14:textId="77777777" w:rsidR="003A185B"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Elmore, R F (2004) School Reform from the Inside Out: Policy, Practice and Performance: Boston, Harvard University Press.  </w:t>
      </w:r>
    </w:p>
    <w:p w14:paraId="603687AB"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Fullan, M. (2009) (2nd Ed) </w:t>
      </w:r>
      <w:r w:rsidRPr="7BD77DE1">
        <w:rPr>
          <w:rFonts w:ascii="Arial" w:eastAsia="Arial" w:hAnsi="Arial" w:cs="Arial"/>
          <w:i/>
          <w:iCs/>
          <w:sz w:val="22"/>
          <w:szCs w:val="22"/>
          <w:lang w:eastAsia="en-GB"/>
        </w:rPr>
        <w:t>The Challenge of Change: Start School Improvement Now!</w:t>
      </w:r>
      <w:r w:rsidRPr="7BD77DE1">
        <w:rPr>
          <w:rFonts w:ascii="Arial" w:eastAsia="Arial" w:hAnsi="Arial" w:cs="Arial"/>
          <w:sz w:val="22"/>
          <w:szCs w:val="22"/>
          <w:lang w:eastAsia="en-GB"/>
        </w:rPr>
        <w:t xml:space="preserve"> London: Corwin Press </w:t>
      </w:r>
    </w:p>
    <w:p w14:paraId="59073CC7"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Gunter, H. M. (2001) </w:t>
      </w:r>
      <w:r w:rsidRPr="7BD77DE1">
        <w:rPr>
          <w:rFonts w:ascii="Arial" w:eastAsia="Arial" w:hAnsi="Arial" w:cs="Arial"/>
          <w:i/>
          <w:iCs/>
          <w:sz w:val="22"/>
          <w:szCs w:val="22"/>
          <w:lang w:eastAsia="en-GB"/>
        </w:rPr>
        <w:t>Leaders and leadership in Education</w:t>
      </w:r>
      <w:r w:rsidRPr="7BD77DE1">
        <w:rPr>
          <w:rFonts w:ascii="Arial" w:eastAsia="Arial" w:hAnsi="Arial" w:cs="Arial"/>
          <w:sz w:val="22"/>
          <w:szCs w:val="22"/>
          <w:lang w:eastAsia="en-GB"/>
        </w:rPr>
        <w:t xml:space="preserve">. London: Sage </w:t>
      </w:r>
    </w:p>
    <w:p w14:paraId="2031D870" w14:textId="77777777" w:rsid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Hattie, J., &amp; Yates, G. C. (2013) </w:t>
      </w:r>
      <w:r w:rsidRPr="7BD77DE1">
        <w:rPr>
          <w:rFonts w:ascii="Arial" w:eastAsia="Arial" w:hAnsi="Arial" w:cs="Arial"/>
          <w:i/>
          <w:iCs/>
          <w:sz w:val="22"/>
          <w:szCs w:val="22"/>
          <w:lang w:eastAsia="en-GB"/>
        </w:rPr>
        <w:t>Visible Learning and the Science of How we Learn</w:t>
      </w:r>
      <w:r w:rsidRPr="7BD77DE1">
        <w:rPr>
          <w:rFonts w:ascii="Arial" w:eastAsia="Arial" w:hAnsi="Arial" w:cs="Arial"/>
          <w:sz w:val="22"/>
          <w:szCs w:val="22"/>
          <w:lang w:eastAsia="en-GB"/>
        </w:rPr>
        <w:t xml:space="preserve">. London: Routledge. </w:t>
      </w:r>
    </w:p>
    <w:p w14:paraId="295211C1" w14:textId="77777777" w:rsidR="00E35A5F"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lastRenderedPageBreak/>
        <w:t>Hargreaves, A and Fullan, M (2012) Professional Capital: Transforming Teaching in Every School. Teachers’ College Columbia University</w:t>
      </w:r>
    </w:p>
    <w:p w14:paraId="6AA15B29" w14:textId="77777777" w:rsidR="00B60CD6" w:rsidRPr="0063299A" w:rsidRDefault="7BD77DE1" w:rsidP="7BD77DE1">
      <w:pPr>
        <w:spacing w:before="100" w:beforeAutospacing="1" w:after="100" w:afterAutospacing="1"/>
        <w:rPr>
          <w:rFonts w:ascii="Arial" w:eastAsia="Arial" w:hAnsi="Arial" w:cs="Arial"/>
          <w:sz w:val="22"/>
          <w:szCs w:val="22"/>
          <w:lang w:eastAsia="en-GB"/>
        </w:rPr>
      </w:pPr>
      <w:proofErr w:type="spellStart"/>
      <w:r w:rsidRPr="7BD77DE1">
        <w:rPr>
          <w:rFonts w:ascii="Arial" w:eastAsia="Arial" w:hAnsi="Arial" w:cs="Arial"/>
          <w:sz w:val="22"/>
          <w:szCs w:val="22"/>
        </w:rPr>
        <w:t>Kools</w:t>
      </w:r>
      <w:proofErr w:type="spellEnd"/>
      <w:r w:rsidRPr="7BD77DE1">
        <w:rPr>
          <w:rFonts w:ascii="Arial" w:eastAsia="Arial" w:hAnsi="Arial" w:cs="Arial"/>
          <w:sz w:val="22"/>
          <w:szCs w:val="22"/>
        </w:rPr>
        <w:t>, M. and Stoll L. (2016), “What Makes a School a Learning Organisation?”, OECD Education Working Papers, No. 137, OECD Publishing, Paris. http://dx.doi.org/10.1787/5jlwm62b3bvh-en</w:t>
      </w:r>
    </w:p>
    <w:p w14:paraId="2AF9F84B" w14:textId="77777777" w:rsidR="003A185B"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Lingard, B., Hayes, D., Mills, M. and Christie, P. (2008) </w:t>
      </w:r>
      <w:r w:rsidRPr="7BD77DE1">
        <w:rPr>
          <w:rFonts w:ascii="Arial" w:eastAsia="Arial" w:hAnsi="Arial" w:cs="Arial"/>
          <w:i/>
          <w:iCs/>
          <w:sz w:val="22"/>
          <w:szCs w:val="22"/>
          <w:lang w:eastAsia="en-GB"/>
        </w:rPr>
        <w:t>Leading Learning</w:t>
      </w:r>
      <w:r w:rsidRPr="7BD77DE1">
        <w:rPr>
          <w:rFonts w:ascii="Arial" w:eastAsia="Arial" w:hAnsi="Arial" w:cs="Arial"/>
          <w:sz w:val="22"/>
          <w:szCs w:val="22"/>
          <w:lang w:eastAsia="en-GB"/>
        </w:rPr>
        <w:t xml:space="preserve">. Maidenhead: Open University Press. </w:t>
      </w:r>
    </w:p>
    <w:p w14:paraId="3CFDF67D" w14:textId="77777777" w:rsidR="00E12D2B"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OECD (2008) Innovating to Learn, Learning to Innovate. OECD</w:t>
      </w:r>
    </w:p>
    <w:p w14:paraId="2F6FF6A0" w14:textId="77777777" w:rsidR="00EA7AAC" w:rsidRPr="00A56CBF"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OECD (2013) Innovative Learning Environments, Educational Research and Innovation. OECD Publishing</w:t>
      </w:r>
    </w:p>
    <w:p w14:paraId="47394F1C"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Pollard, A (2014) </w:t>
      </w:r>
      <w:r w:rsidRPr="7BD77DE1">
        <w:rPr>
          <w:rFonts w:ascii="Arial" w:eastAsia="Arial" w:hAnsi="Arial" w:cs="Arial"/>
          <w:i/>
          <w:iCs/>
          <w:sz w:val="22"/>
          <w:szCs w:val="22"/>
          <w:lang w:eastAsia="en-GB"/>
        </w:rPr>
        <w:t>Reflective teaching in schools</w:t>
      </w:r>
      <w:r w:rsidRPr="7BD77DE1">
        <w:rPr>
          <w:rFonts w:ascii="Arial" w:eastAsia="Arial" w:hAnsi="Arial" w:cs="Arial"/>
          <w:sz w:val="22"/>
          <w:szCs w:val="22"/>
          <w:lang w:eastAsia="en-GB"/>
        </w:rPr>
        <w:t xml:space="preserve">. London: Bloomsbury </w:t>
      </w:r>
    </w:p>
    <w:p w14:paraId="7E274B13"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Tomlinson, H. (2004) </w:t>
      </w:r>
      <w:r w:rsidRPr="7BD77DE1">
        <w:rPr>
          <w:rFonts w:ascii="Arial" w:eastAsia="Arial" w:hAnsi="Arial" w:cs="Arial"/>
          <w:i/>
          <w:iCs/>
          <w:sz w:val="22"/>
          <w:szCs w:val="22"/>
          <w:lang w:eastAsia="en-GB"/>
        </w:rPr>
        <w:t>Educational Leadership: Personal Growth for Professional Development</w:t>
      </w:r>
      <w:r w:rsidRPr="7BD77DE1">
        <w:rPr>
          <w:rFonts w:ascii="Arial" w:eastAsia="Arial" w:hAnsi="Arial" w:cs="Arial"/>
          <w:sz w:val="22"/>
          <w:szCs w:val="22"/>
          <w:lang w:eastAsia="en-GB"/>
        </w:rPr>
        <w:t xml:space="preserve">. London: Paul Chapman pub. </w:t>
      </w:r>
    </w:p>
    <w:p w14:paraId="57684C93"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Turner, C. (2005) </w:t>
      </w:r>
      <w:r w:rsidRPr="7BD77DE1">
        <w:rPr>
          <w:rFonts w:ascii="Arial" w:eastAsia="Arial" w:hAnsi="Arial" w:cs="Arial"/>
          <w:i/>
          <w:iCs/>
          <w:sz w:val="22"/>
          <w:szCs w:val="22"/>
          <w:lang w:eastAsia="en-GB"/>
        </w:rPr>
        <w:t>How to Run Your Department Successfully</w:t>
      </w:r>
      <w:r w:rsidRPr="7BD77DE1">
        <w:rPr>
          <w:rFonts w:ascii="Arial" w:eastAsia="Arial" w:hAnsi="Arial" w:cs="Arial"/>
          <w:sz w:val="22"/>
          <w:szCs w:val="22"/>
          <w:lang w:eastAsia="en-GB"/>
        </w:rPr>
        <w:t xml:space="preserve">. London: Continuum International publishers. </w:t>
      </w:r>
    </w:p>
    <w:p w14:paraId="1EAE85EC"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Turner, C.K. (2012) </w:t>
      </w:r>
      <w:r w:rsidRPr="7BD77DE1">
        <w:rPr>
          <w:rFonts w:ascii="Arial" w:eastAsia="Arial" w:hAnsi="Arial" w:cs="Arial"/>
          <w:i/>
          <w:iCs/>
          <w:sz w:val="22"/>
          <w:szCs w:val="22"/>
          <w:lang w:eastAsia="en-GB"/>
        </w:rPr>
        <w:t>Taking Responsibility for Learning and Teaching: From Principles to Practice</w:t>
      </w:r>
      <w:r w:rsidRPr="7BD77DE1">
        <w:rPr>
          <w:rFonts w:ascii="Arial" w:eastAsia="Arial" w:hAnsi="Arial" w:cs="Arial"/>
          <w:sz w:val="22"/>
          <w:szCs w:val="22"/>
          <w:lang w:eastAsia="en-GB"/>
        </w:rPr>
        <w:t xml:space="preserve"> London: Continuum International Publishing </w:t>
      </w:r>
    </w:p>
    <w:p w14:paraId="34FE9505" w14:textId="77777777" w:rsidR="0063299A" w:rsidRPr="0063299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Weatherley, C. (2000</w:t>
      </w:r>
      <w:r w:rsidRPr="7BD77DE1">
        <w:rPr>
          <w:rFonts w:ascii="Arial" w:eastAsia="Arial" w:hAnsi="Arial" w:cs="Arial"/>
          <w:i/>
          <w:iCs/>
          <w:sz w:val="22"/>
          <w:szCs w:val="22"/>
          <w:lang w:eastAsia="en-GB"/>
        </w:rPr>
        <w:t>) Leading the Learning School.</w:t>
      </w:r>
      <w:r w:rsidRPr="7BD77DE1">
        <w:rPr>
          <w:rFonts w:ascii="Arial" w:eastAsia="Arial" w:hAnsi="Arial" w:cs="Arial"/>
          <w:sz w:val="22"/>
          <w:szCs w:val="22"/>
          <w:lang w:eastAsia="en-GB"/>
        </w:rPr>
        <w:t xml:space="preserve"> London: Network Educational Press </w:t>
      </w:r>
    </w:p>
    <w:p w14:paraId="6BD18F9B" w14:textId="77777777" w:rsidR="00464D25" w:rsidRPr="00464D25" w:rsidRDefault="00464D25" w:rsidP="00464D25">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eastAsia="en-GB"/>
        </w:rPr>
      </w:pPr>
    </w:p>
    <w:p w14:paraId="3CF2A0A8" w14:textId="77777777" w:rsidR="00464D25" w:rsidRPr="00464D25" w:rsidRDefault="7BD77DE1" w:rsidP="7BD77DE1">
      <w:pPr>
        <w:spacing w:after="200" w:line="276" w:lineRule="auto"/>
        <w:ind w:left="720" w:hanging="720"/>
        <w:jc w:val="both"/>
        <w:rPr>
          <w:rFonts w:ascii="Arial,Calibri" w:eastAsia="Arial,Calibri" w:hAnsi="Arial,Calibri" w:cs="Arial,Calibri"/>
          <w:b/>
          <w:bCs/>
        </w:rPr>
      </w:pPr>
      <w:r w:rsidRPr="7BD77DE1">
        <w:rPr>
          <w:rFonts w:ascii="Arial" w:eastAsia="Arial" w:hAnsi="Arial" w:cs="Arial"/>
          <w:b/>
          <w:bCs/>
        </w:rPr>
        <w:t>Journals</w:t>
      </w:r>
    </w:p>
    <w:p w14:paraId="01018346" w14:textId="77777777" w:rsidR="00B037B0" w:rsidRPr="00B037B0" w:rsidRDefault="7BD77DE1" w:rsidP="7BD77DE1">
      <w:pPr>
        <w:spacing w:after="200" w:line="276" w:lineRule="auto"/>
        <w:rPr>
          <w:rFonts w:ascii="Arial,Calibri" w:eastAsia="Arial,Calibri" w:hAnsi="Arial,Calibri" w:cs="Arial,Calibri"/>
          <w:i/>
          <w:iCs/>
          <w:sz w:val="22"/>
          <w:szCs w:val="22"/>
        </w:rPr>
      </w:pPr>
      <w:r w:rsidRPr="7BD77DE1">
        <w:rPr>
          <w:rFonts w:ascii="Arial" w:eastAsia="Arial" w:hAnsi="Arial" w:cs="Arial"/>
          <w:i/>
          <w:iCs/>
          <w:sz w:val="22"/>
          <w:szCs w:val="22"/>
        </w:rPr>
        <w:t>Students will be directed to these from specific sessions</w:t>
      </w:r>
    </w:p>
    <w:p w14:paraId="238601FE" w14:textId="77777777" w:rsidR="009F50D0" w:rsidRDefault="009F50D0" w:rsidP="00464D25">
      <w:pPr>
        <w:spacing w:after="200" w:line="276" w:lineRule="auto"/>
        <w:jc w:val="both"/>
        <w:rPr>
          <w:rFonts w:ascii="Arial" w:eastAsia="Calibri" w:hAnsi="Arial" w:cs="Arial"/>
          <w:b/>
        </w:rPr>
      </w:pPr>
    </w:p>
    <w:p w14:paraId="2BD2A557" w14:textId="77777777" w:rsidR="00464D25" w:rsidRDefault="7BD77DE1" w:rsidP="7BD77DE1">
      <w:pPr>
        <w:spacing w:after="200" w:line="276" w:lineRule="auto"/>
        <w:jc w:val="both"/>
        <w:rPr>
          <w:rFonts w:ascii="Arial,Calibri" w:eastAsia="Arial,Calibri" w:hAnsi="Arial,Calibri" w:cs="Arial,Calibri"/>
          <w:b/>
          <w:bCs/>
        </w:rPr>
      </w:pPr>
      <w:r w:rsidRPr="7BD77DE1">
        <w:rPr>
          <w:rFonts w:ascii="Arial" w:eastAsia="Arial" w:hAnsi="Arial" w:cs="Arial"/>
          <w:b/>
          <w:bCs/>
        </w:rPr>
        <w:t>Websites</w:t>
      </w:r>
    </w:p>
    <w:p w14:paraId="0F3CABC7" w14:textId="77777777" w:rsidR="00B037B0" w:rsidRPr="00B037B0" w:rsidRDefault="00B037B0" w:rsidP="00B037B0">
      <w:pPr>
        <w:ind w:left="567" w:hanging="567"/>
        <w:jc w:val="both"/>
        <w:rPr>
          <w:rFonts w:ascii="Arial" w:eastAsia="Calibri" w:hAnsi="Arial" w:cs="Arial"/>
          <w:b/>
          <w:bCs/>
          <w:sz w:val="22"/>
          <w:szCs w:val="22"/>
        </w:rPr>
      </w:pPr>
    </w:p>
    <w:p w14:paraId="3A034E8D" w14:textId="77777777" w:rsidR="00E802FA" w:rsidRPr="00E802FA" w:rsidRDefault="7BD77DE1" w:rsidP="7BD77DE1">
      <w:pPr>
        <w:spacing w:before="100" w:beforeAutospacing="1" w:after="100" w:afterAutospacing="1"/>
        <w:rPr>
          <w:rFonts w:ascii="Arial,Calibri" w:eastAsia="Arial,Calibri" w:hAnsi="Arial,Calibri" w:cs="Arial,Calibri"/>
          <w:sz w:val="22"/>
          <w:szCs w:val="22"/>
          <w:u w:val="single"/>
        </w:rPr>
      </w:pPr>
      <w:r w:rsidRPr="7BD77DE1">
        <w:rPr>
          <w:rFonts w:ascii="Arial" w:eastAsia="Arial" w:hAnsi="Arial" w:cs="Arial"/>
          <w:sz w:val="22"/>
          <w:szCs w:val="22"/>
          <w:lang w:eastAsia="en-GB"/>
        </w:rPr>
        <w:t xml:space="preserve">Estyn Annual Report     </w:t>
      </w:r>
      <w:hyperlink r:id="rId13">
        <w:r w:rsidRPr="7BD77DE1">
          <w:rPr>
            <w:rFonts w:ascii="Arial" w:eastAsia="Arial" w:hAnsi="Arial" w:cs="Arial"/>
            <w:sz w:val="22"/>
            <w:szCs w:val="22"/>
            <w:u w:val="single"/>
          </w:rPr>
          <w:t>http://www.estyn.org.gov.uk</w:t>
        </w:r>
      </w:hyperlink>
    </w:p>
    <w:p w14:paraId="4C875067" w14:textId="77777777" w:rsidR="008F7CDC" w:rsidRPr="00E802FA" w:rsidRDefault="00200C7F" w:rsidP="008F7CDC">
      <w:pPr>
        <w:spacing w:before="100" w:beforeAutospacing="1" w:after="100" w:afterAutospacing="1"/>
        <w:rPr>
          <w:rFonts w:ascii="Arial" w:hAnsi="Arial" w:cs="Arial"/>
          <w:sz w:val="22"/>
          <w:szCs w:val="22"/>
          <w:lang w:eastAsia="en-GB"/>
        </w:rPr>
      </w:pPr>
      <w:hyperlink r:id="rId14" w:history="1">
        <w:r w:rsidR="008F7CDC" w:rsidRPr="00E802FA">
          <w:rPr>
            <w:rFonts w:ascii="Arial" w:hAnsi="Arial" w:cs="Arial"/>
            <w:color w:val="0000FF"/>
            <w:sz w:val="22"/>
            <w:szCs w:val="22"/>
            <w:u w:val="single"/>
            <w:lang w:eastAsia="en-GB"/>
          </w:rPr>
          <w:t>https://www.tes.co.uk/teaching-resources/search/pedagogy-and-professional-development/theories-of-teaching-and-learning/</w:t>
        </w:r>
      </w:hyperlink>
    </w:p>
    <w:p w14:paraId="08AAD799" w14:textId="77777777" w:rsidR="00A45297" w:rsidRPr="00E802FA" w:rsidRDefault="00200C7F" w:rsidP="00B037B0">
      <w:pPr>
        <w:shd w:val="clear" w:color="auto" w:fill="FFFFFF"/>
        <w:spacing w:after="200" w:line="276" w:lineRule="auto"/>
        <w:ind w:left="4320" w:hanging="4320"/>
        <w:rPr>
          <w:rFonts w:ascii="Arial" w:eastAsia="Calibri" w:hAnsi="Arial" w:cs="Arial"/>
          <w:sz w:val="22"/>
          <w:szCs w:val="22"/>
          <w:u w:val="single"/>
        </w:rPr>
      </w:pPr>
      <w:hyperlink r:id="rId15" w:history="1">
        <w:r w:rsidR="00B037B0" w:rsidRPr="00E802FA">
          <w:rPr>
            <w:rFonts w:ascii="Arial" w:eastAsia="Calibri" w:hAnsi="Arial" w:cs="Arial"/>
            <w:sz w:val="22"/>
            <w:szCs w:val="22"/>
            <w:u w:val="single"/>
          </w:rPr>
          <w:t>http://learning.wales.gov.uk</w:t>
        </w:r>
      </w:hyperlink>
    </w:p>
    <w:p w14:paraId="5FAF701C" w14:textId="77777777" w:rsidR="00A45297" w:rsidRPr="00E802FA" w:rsidRDefault="00200C7F" w:rsidP="00B037B0">
      <w:pPr>
        <w:shd w:val="clear" w:color="auto" w:fill="FFFFFF"/>
        <w:spacing w:after="200" w:line="276" w:lineRule="auto"/>
        <w:ind w:left="4320" w:hanging="4320"/>
        <w:rPr>
          <w:rFonts w:ascii="Arial" w:eastAsia="Calibri" w:hAnsi="Arial" w:cs="Arial"/>
          <w:sz w:val="22"/>
          <w:szCs w:val="22"/>
          <w:u w:val="single"/>
        </w:rPr>
      </w:pPr>
      <w:hyperlink r:id="rId16" w:history="1">
        <w:r w:rsidR="00A45297" w:rsidRPr="00E802FA">
          <w:rPr>
            <w:rStyle w:val="Hyperlink"/>
            <w:rFonts w:ascii="Arial" w:eastAsia="Calibri" w:hAnsi="Arial" w:cs="Arial"/>
            <w:sz w:val="22"/>
            <w:szCs w:val="22"/>
          </w:rPr>
          <w:t>www.educationscotland.gov.uk</w:t>
        </w:r>
      </w:hyperlink>
    </w:p>
    <w:p w14:paraId="449B1535" w14:textId="77777777" w:rsidR="00A45297" w:rsidRPr="00E802FA" w:rsidRDefault="00200C7F" w:rsidP="00B037B0">
      <w:pPr>
        <w:shd w:val="clear" w:color="auto" w:fill="FFFFFF"/>
        <w:spacing w:after="200" w:line="276" w:lineRule="auto"/>
        <w:ind w:left="4320" w:hanging="4320"/>
        <w:rPr>
          <w:rFonts w:ascii="Arial" w:eastAsia="Calibri" w:hAnsi="Arial" w:cs="Arial"/>
          <w:sz w:val="22"/>
          <w:szCs w:val="22"/>
          <w:u w:val="single"/>
        </w:rPr>
      </w:pPr>
      <w:hyperlink r:id="rId17" w:history="1">
        <w:r w:rsidR="00A45297" w:rsidRPr="00E802FA">
          <w:rPr>
            <w:rStyle w:val="Hyperlink"/>
            <w:rFonts w:ascii="Arial" w:eastAsia="Calibri" w:hAnsi="Arial" w:cs="Arial"/>
            <w:sz w:val="22"/>
            <w:szCs w:val="22"/>
          </w:rPr>
          <w:t>www.education.gov.nz</w:t>
        </w:r>
      </w:hyperlink>
    </w:p>
    <w:p w14:paraId="420A51E2" w14:textId="77777777" w:rsidR="00A45297" w:rsidRPr="00E802FA" w:rsidRDefault="00200C7F" w:rsidP="00B037B0">
      <w:pPr>
        <w:shd w:val="clear" w:color="auto" w:fill="FFFFFF"/>
        <w:spacing w:after="200" w:line="276" w:lineRule="auto"/>
        <w:ind w:left="4320" w:hanging="4320"/>
        <w:rPr>
          <w:rFonts w:ascii="Arial" w:eastAsia="Calibri" w:hAnsi="Arial" w:cs="Arial"/>
          <w:sz w:val="22"/>
          <w:szCs w:val="22"/>
          <w:u w:val="single"/>
        </w:rPr>
      </w:pPr>
      <w:hyperlink r:id="rId18" w:history="1">
        <w:r w:rsidR="00A45297" w:rsidRPr="00E802FA">
          <w:rPr>
            <w:rStyle w:val="Hyperlink"/>
            <w:rFonts w:ascii="Arial" w:eastAsia="Calibri" w:hAnsi="Arial" w:cs="Arial"/>
            <w:sz w:val="22"/>
            <w:szCs w:val="22"/>
          </w:rPr>
          <w:t>www.edu.gov.on.can</w:t>
        </w:r>
      </w:hyperlink>
    </w:p>
    <w:p w14:paraId="23F7415D" w14:textId="77777777" w:rsidR="00BF45F7"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Reducing in school variation    </w:t>
      </w:r>
      <w:hyperlink r:id="rId19">
        <w:r w:rsidRPr="7BD77DE1">
          <w:rPr>
            <w:rStyle w:val="Hyperlink"/>
            <w:rFonts w:ascii="Arial" w:eastAsia="Arial" w:hAnsi="Arial" w:cs="Arial"/>
            <w:sz w:val="22"/>
            <w:szCs w:val="22"/>
            <w:lang w:eastAsia="en-GB"/>
          </w:rPr>
          <w:t>http://dera.ioe.ac.uk/1276/1/isv_guide.pdf</w:t>
        </w:r>
      </w:hyperlink>
    </w:p>
    <w:p w14:paraId="2E17784F" w14:textId="77777777" w:rsidR="00BF45F7" w:rsidRPr="00E802FA" w:rsidRDefault="7BD77DE1" w:rsidP="7BD77DE1">
      <w:pPr>
        <w:rPr>
          <w:rFonts w:ascii="Arial" w:eastAsia="Arial" w:hAnsi="Arial" w:cs="Arial"/>
          <w:sz w:val="22"/>
          <w:szCs w:val="22"/>
        </w:rPr>
      </w:pPr>
      <w:r w:rsidRPr="7BD77DE1">
        <w:rPr>
          <w:rFonts w:ascii="Arial" w:eastAsia="Arial" w:hAnsi="Arial" w:cs="Arial"/>
          <w:sz w:val="22"/>
          <w:szCs w:val="22"/>
        </w:rPr>
        <w:lastRenderedPageBreak/>
        <w:t xml:space="preserve">Reynolds D Schools Learning from the best </w:t>
      </w:r>
      <w:hyperlink r:id="rId20">
        <w:r w:rsidRPr="7BD77DE1">
          <w:rPr>
            <w:rStyle w:val="Hyperlink"/>
            <w:rFonts w:ascii="Arial" w:eastAsia="Arial" w:hAnsi="Arial" w:cs="Arial"/>
            <w:sz w:val="22"/>
            <w:szCs w:val="22"/>
          </w:rPr>
          <w:t>http://dera.ioe.ac.uk/7381/1/download%3Fid%3D17377%26filename%3Dschools-learning-from-their-best.pdf</w:t>
        </w:r>
      </w:hyperlink>
    </w:p>
    <w:p w14:paraId="70724ECE" w14:textId="77777777" w:rsidR="00000D68" w:rsidRPr="00E802FA" w:rsidRDefault="00200C7F" w:rsidP="00000D68">
      <w:pPr>
        <w:spacing w:before="100" w:beforeAutospacing="1" w:after="100" w:afterAutospacing="1"/>
        <w:rPr>
          <w:rFonts w:ascii="Arial" w:hAnsi="Arial" w:cs="Arial"/>
          <w:sz w:val="22"/>
          <w:szCs w:val="22"/>
          <w:lang w:eastAsia="en-GB"/>
        </w:rPr>
      </w:pPr>
      <w:hyperlink r:id="rId21" w:history="1">
        <w:r w:rsidR="00000D68" w:rsidRPr="00E802FA">
          <w:rPr>
            <w:rStyle w:val="Hyperlink"/>
            <w:rFonts w:ascii="Arial" w:hAnsi="Arial" w:cs="Arial"/>
            <w:sz w:val="22"/>
            <w:szCs w:val="22"/>
            <w:lang w:eastAsia="en-GB"/>
          </w:rPr>
          <w:t>https://www.tes.co.uk/teaching-resources/search/pedagogy-and-professional-development/theories-of-teaching-and-learning/</w:t>
        </w:r>
      </w:hyperlink>
    </w:p>
    <w:p w14:paraId="0C51B687"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Code of Professional Conduct and practice for registered teachers: </w:t>
      </w:r>
      <w:hyperlink r:id="rId22">
        <w:r w:rsidRPr="7BD77DE1">
          <w:rPr>
            <w:rStyle w:val="Hyperlink"/>
            <w:rFonts w:ascii="Arial" w:eastAsia="Arial" w:hAnsi="Arial" w:cs="Arial"/>
            <w:sz w:val="22"/>
            <w:szCs w:val="22"/>
            <w:lang w:eastAsia="en-GB"/>
          </w:rPr>
          <w:t>http://www.gtcw.org.uk/gtcw/index.php?option=com_content&amp;view=article&amp;id=412&amp;Itemid=190&amp;lang=en</w:t>
        </w:r>
      </w:hyperlink>
    </w:p>
    <w:p w14:paraId="2F175713" w14:textId="77777777" w:rsidR="00000D68" w:rsidRPr="00E802FA" w:rsidRDefault="00200C7F" w:rsidP="00000D68">
      <w:pPr>
        <w:spacing w:before="100" w:beforeAutospacing="1" w:after="100" w:afterAutospacing="1"/>
        <w:rPr>
          <w:rFonts w:ascii="Arial" w:hAnsi="Arial" w:cs="Arial"/>
          <w:sz w:val="22"/>
          <w:szCs w:val="22"/>
          <w:lang w:eastAsia="en-GB"/>
        </w:rPr>
      </w:pPr>
      <w:hyperlink r:id="rId23" w:history="1">
        <w:r w:rsidR="00000D68" w:rsidRPr="00E802FA">
          <w:rPr>
            <w:rStyle w:val="Hyperlink"/>
            <w:rFonts w:ascii="Arial" w:hAnsi="Arial" w:cs="Arial"/>
            <w:sz w:val="22"/>
            <w:szCs w:val="22"/>
            <w:lang w:eastAsia="en-GB"/>
          </w:rPr>
          <w:t>http://www.gtcw.org.uk/gtcw/index.php?lang=cy&amp;Itemid=203</w:t>
        </w:r>
      </w:hyperlink>
    </w:p>
    <w:p w14:paraId="1CB004EC" w14:textId="77777777" w:rsidR="00000D68" w:rsidRPr="00E802FA" w:rsidRDefault="7BD77DE1" w:rsidP="7BD77DE1">
      <w:pPr>
        <w:tabs>
          <w:tab w:val="left" w:pos="1309"/>
        </w:tabs>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Continuing professional development (CPD) </w:t>
      </w:r>
      <w:hyperlink r:id="rId24">
        <w:r w:rsidRPr="7BD77DE1">
          <w:rPr>
            <w:rStyle w:val="Hyperlink"/>
            <w:rFonts w:ascii="Arial" w:eastAsia="Arial" w:hAnsi="Arial" w:cs="Arial"/>
            <w:sz w:val="22"/>
            <w:szCs w:val="22"/>
            <w:lang w:eastAsia="en-GB"/>
          </w:rPr>
          <w:t>http://learning.wales.gov.uk/yourcareer/continuingprofessionaldevelopment/?lang=en</w:t>
        </w:r>
      </w:hyperlink>
    </w:p>
    <w:p w14:paraId="60289F00" w14:textId="77777777" w:rsidR="00000D68" w:rsidRPr="00E802FA" w:rsidRDefault="00200C7F" w:rsidP="00000D68">
      <w:pPr>
        <w:spacing w:before="100" w:beforeAutospacing="1" w:after="100" w:afterAutospacing="1"/>
        <w:rPr>
          <w:rFonts w:ascii="Arial" w:hAnsi="Arial" w:cs="Arial"/>
          <w:sz w:val="22"/>
          <w:szCs w:val="22"/>
          <w:lang w:eastAsia="en-GB"/>
        </w:rPr>
      </w:pPr>
      <w:hyperlink r:id="rId25" w:history="1">
        <w:r w:rsidR="00000D68" w:rsidRPr="00E802FA">
          <w:rPr>
            <w:rStyle w:val="Hyperlink"/>
            <w:rFonts w:ascii="Arial" w:hAnsi="Arial" w:cs="Arial"/>
            <w:sz w:val="22"/>
            <w:szCs w:val="22"/>
            <w:lang w:eastAsia="en-GB"/>
          </w:rPr>
          <w:t>http://www.estyn.gov.uk/english/annual-report/annual-report-2013-2014/</w:t>
        </w:r>
      </w:hyperlink>
      <w:r w:rsidR="00000D68" w:rsidRPr="00E802FA">
        <w:rPr>
          <w:rFonts w:ascii="Arial" w:hAnsi="Arial" w:cs="Arial"/>
          <w:sz w:val="22"/>
          <w:szCs w:val="22"/>
          <w:lang w:eastAsia="en-GB"/>
        </w:rPr>
        <w:t xml:space="preserve"> </w:t>
      </w:r>
    </w:p>
    <w:p w14:paraId="2B70DE1F" w14:textId="77777777" w:rsidR="00000D68" w:rsidRPr="00E802FA" w:rsidRDefault="00200C7F" w:rsidP="00000D68">
      <w:pPr>
        <w:spacing w:before="100" w:beforeAutospacing="1" w:after="100" w:afterAutospacing="1"/>
        <w:rPr>
          <w:rFonts w:ascii="Arial" w:hAnsi="Arial" w:cs="Arial"/>
          <w:sz w:val="22"/>
          <w:szCs w:val="22"/>
          <w:lang w:eastAsia="en-GB"/>
        </w:rPr>
      </w:pPr>
      <w:hyperlink r:id="rId26" w:history="1">
        <w:r w:rsidR="00000D68" w:rsidRPr="00E802FA">
          <w:rPr>
            <w:rStyle w:val="Hyperlink"/>
            <w:rFonts w:ascii="Arial" w:hAnsi="Arial" w:cs="Arial"/>
            <w:sz w:val="22"/>
            <w:szCs w:val="22"/>
            <w:lang w:eastAsia="en-GB"/>
          </w:rPr>
          <w:t>http://www.estyn.gov.uk/cymraeg/adroddiad-blynyddol/adroddiad-blynyddol-2013-2014/</w:t>
        </w:r>
      </w:hyperlink>
    </w:p>
    <w:p w14:paraId="5821B62D"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Individual leadership </w:t>
      </w:r>
      <w:proofErr w:type="gramStart"/>
      <w:r w:rsidRPr="7BD77DE1">
        <w:rPr>
          <w:rFonts w:ascii="Arial" w:eastAsia="Arial" w:hAnsi="Arial" w:cs="Arial"/>
          <w:sz w:val="22"/>
          <w:szCs w:val="22"/>
          <w:lang w:eastAsia="en-GB"/>
        </w:rPr>
        <w:t>review :</w:t>
      </w:r>
      <w:proofErr w:type="gramEnd"/>
      <w:r w:rsidRPr="7BD77DE1">
        <w:rPr>
          <w:rFonts w:ascii="Arial" w:eastAsia="Arial" w:hAnsi="Arial" w:cs="Arial"/>
          <w:sz w:val="22"/>
          <w:szCs w:val="22"/>
          <w:lang w:eastAsia="en-GB"/>
        </w:rPr>
        <w:t xml:space="preserve"> </w:t>
      </w:r>
      <w:hyperlink r:id="rId27">
        <w:r w:rsidRPr="7BD77DE1">
          <w:rPr>
            <w:rStyle w:val="Hyperlink"/>
            <w:rFonts w:ascii="Arial" w:eastAsia="Arial" w:hAnsi="Arial" w:cs="Arial"/>
            <w:sz w:val="22"/>
            <w:szCs w:val="22"/>
            <w:lang w:eastAsia="en-GB"/>
          </w:rPr>
          <w:t>http://learning.wales.gov.uk/yourcareer/leadershipdevelopment/?lang=en</w:t>
        </w:r>
      </w:hyperlink>
      <w:r w:rsidRPr="7BD77DE1">
        <w:rPr>
          <w:rFonts w:ascii="Arial" w:eastAsia="Arial" w:hAnsi="Arial" w:cs="Arial"/>
          <w:sz w:val="22"/>
          <w:szCs w:val="22"/>
          <w:lang w:eastAsia="en-GB"/>
        </w:rPr>
        <w:t xml:space="preserve"> </w:t>
      </w:r>
    </w:p>
    <w:p w14:paraId="0B1DDC05"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Learning Wales - Professional Learning Communities:</w:t>
      </w:r>
    </w:p>
    <w:p w14:paraId="2B0F4E3D" w14:textId="77777777" w:rsidR="00000D68" w:rsidRPr="00E802FA" w:rsidRDefault="00200C7F" w:rsidP="00000D68">
      <w:pPr>
        <w:spacing w:before="100" w:beforeAutospacing="1" w:after="100" w:afterAutospacing="1"/>
        <w:rPr>
          <w:rFonts w:ascii="Arial" w:hAnsi="Arial" w:cs="Arial"/>
          <w:sz w:val="22"/>
          <w:szCs w:val="22"/>
          <w:lang w:eastAsia="en-GB"/>
        </w:rPr>
      </w:pPr>
      <w:hyperlink r:id="rId28" w:history="1">
        <w:r w:rsidR="00000D68" w:rsidRPr="00E802FA">
          <w:rPr>
            <w:rStyle w:val="Hyperlink"/>
            <w:rFonts w:ascii="Arial" w:hAnsi="Arial" w:cs="Arial"/>
            <w:sz w:val="22"/>
            <w:szCs w:val="22"/>
            <w:lang w:eastAsia="en-GB"/>
          </w:rPr>
          <w:t>http://learning.wales.gov.uk/yourcareer/professional-learning-communities/?lang=en</w:t>
        </w:r>
      </w:hyperlink>
    </w:p>
    <w:p w14:paraId="1C5FCF56" w14:textId="77777777" w:rsidR="00000D68" w:rsidRPr="00E802FA" w:rsidRDefault="00000D68" w:rsidP="00000D68">
      <w:pPr>
        <w:spacing w:before="100" w:beforeAutospacing="1" w:after="100" w:afterAutospacing="1"/>
        <w:rPr>
          <w:rFonts w:ascii="Arial" w:hAnsi="Arial" w:cs="Arial"/>
          <w:sz w:val="22"/>
          <w:szCs w:val="22"/>
          <w:lang w:eastAsia="en-GB"/>
        </w:rPr>
      </w:pPr>
      <w:r w:rsidRPr="00E802FA">
        <w:rPr>
          <w:rFonts w:ascii="Arial" w:hAnsi="Arial" w:cs="Arial"/>
          <w:sz w:val="22"/>
          <w:szCs w:val="22"/>
          <w:lang w:eastAsia="en-GB"/>
        </w:rPr>
        <w:t xml:space="preserve"> </w:t>
      </w:r>
      <w:hyperlink r:id="rId29" w:history="1">
        <w:r w:rsidRPr="00E802FA">
          <w:rPr>
            <w:rStyle w:val="Hyperlink"/>
            <w:rFonts w:ascii="Arial" w:hAnsi="Arial" w:cs="Arial"/>
            <w:sz w:val="22"/>
            <w:szCs w:val="22"/>
            <w:lang w:eastAsia="en-GB"/>
          </w:rPr>
          <w:t>http://learning.wales.gov.uk/yourcareer/professional-learning-communities/?skip=1&amp;lang=cy</w:t>
        </w:r>
      </w:hyperlink>
    </w:p>
    <w:p w14:paraId="4D2AD0C3"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Reflective Teaching: </w:t>
      </w:r>
      <w:hyperlink r:id="rId30">
        <w:r w:rsidRPr="7BD77DE1">
          <w:rPr>
            <w:rStyle w:val="Hyperlink"/>
            <w:rFonts w:ascii="Arial" w:eastAsia="Arial" w:hAnsi="Arial" w:cs="Arial"/>
            <w:sz w:val="22"/>
            <w:szCs w:val="22"/>
            <w:lang w:eastAsia="en-GB"/>
          </w:rPr>
          <w:t>http://reflectiveteaching.co.uk/</w:t>
        </w:r>
      </w:hyperlink>
      <w:r w:rsidRPr="7BD77DE1">
        <w:rPr>
          <w:rFonts w:ascii="Arial" w:eastAsia="Arial" w:hAnsi="Arial" w:cs="Arial"/>
          <w:sz w:val="22"/>
          <w:szCs w:val="22"/>
          <w:lang w:eastAsia="en-GB"/>
        </w:rPr>
        <w:t xml:space="preserve"> </w:t>
      </w:r>
    </w:p>
    <w:p w14:paraId="0159C973"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Contexts for learning and teaching: </w:t>
      </w:r>
    </w:p>
    <w:p w14:paraId="2906EF8A" w14:textId="77777777" w:rsidR="00000D68" w:rsidRPr="00E802FA" w:rsidRDefault="00200C7F" w:rsidP="00000D68">
      <w:pPr>
        <w:spacing w:before="100" w:beforeAutospacing="1" w:after="100" w:afterAutospacing="1"/>
        <w:rPr>
          <w:rFonts w:ascii="Arial" w:hAnsi="Arial" w:cs="Arial"/>
          <w:sz w:val="22"/>
          <w:szCs w:val="22"/>
          <w:lang w:eastAsia="en-GB"/>
        </w:rPr>
      </w:pPr>
      <w:hyperlink r:id="rId31" w:history="1">
        <w:r w:rsidR="00000D68" w:rsidRPr="00E802FA">
          <w:rPr>
            <w:rStyle w:val="Hyperlink"/>
            <w:rFonts w:ascii="Arial" w:hAnsi="Arial" w:cs="Arial"/>
            <w:sz w:val="22"/>
            <w:szCs w:val="22"/>
            <w:lang w:eastAsia="en-GB"/>
          </w:rPr>
          <w:t>http://learning.wales.gov.uk/resources/learningpacks/mep/numeracy/contexts-for-learning-and-teaching/developing-a-whole-school-approach-to-improving-standards-in-numeracy/?lang=en</w:t>
        </w:r>
      </w:hyperlink>
      <w:r w:rsidR="00000D68" w:rsidRPr="00E802FA">
        <w:rPr>
          <w:rFonts w:ascii="Arial" w:hAnsi="Arial" w:cs="Arial"/>
          <w:sz w:val="22"/>
          <w:szCs w:val="22"/>
          <w:lang w:eastAsia="en-GB"/>
        </w:rPr>
        <w:t xml:space="preserve"> </w:t>
      </w:r>
    </w:p>
    <w:p w14:paraId="5E159C81" w14:textId="77777777" w:rsidR="00000D68" w:rsidRPr="00E802FA" w:rsidRDefault="00200C7F" w:rsidP="00000D68">
      <w:pPr>
        <w:spacing w:before="100" w:beforeAutospacing="1" w:after="100" w:afterAutospacing="1"/>
        <w:rPr>
          <w:rFonts w:ascii="Arial" w:hAnsi="Arial" w:cs="Arial"/>
          <w:sz w:val="22"/>
          <w:szCs w:val="22"/>
          <w:lang w:eastAsia="en-GB"/>
        </w:rPr>
      </w:pPr>
      <w:hyperlink r:id="rId32" w:history="1">
        <w:r w:rsidR="00000D68" w:rsidRPr="00E802FA">
          <w:rPr>
            <w:rStyle w:val="Hyperlink"/>
            <w:rFonts w:ascii="Arial" w:hAnsi="Arial" w:cs="Arial"/>
            <w:sz w:val="22"/>
            <w:szCs w:val="22"/>
            <w:lang w:eastAsia="en-GB"/>
          </w:rPr>
          <w:t>http://learning.wales.gov.uk/resources/learningpacks/mep/literacy/?lang=en</w:t>
        </w:r>
      </w:hyperlink>
    </w:p>
    <w:p w14:paraId="1741EDE0"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 xml:space="preserve">Successful Futures: Independent review of curriculum and assessment arrangements in Wales (2015) (The Donaldson Report) </w:t>
      </w:r>
    </w:p>
    <w:p w14:paraId="7EFF5106" w14:textId="77777777" w:rsidR="00000D68" w:rsidRPr="00E802FA" w:rsidRDefault="7BD77DE1" w:rsidP="7BD77DE1">
      <w:pPr>
        <w:spacing w:before="100" w:beforeAutospacing="1" w:after="100" w:afterAutospacing="1"/>
        <w:rPr>
          <w:rFonts w:ascii="Arial" w:eastAsia="Arial" w:hAnsi="Arial" w:cs="Arial"/>
          <w:sz w:val="22"/>
          <w:szCs w:val="22"/>
          <w:lang w:eastAsia="en-GB"/>
        </w:rPr>
      </w:pPr>
      <w:r w:rsidRPr="7BD77DE1">
        <w:rPr>
          <w:rFonts w:ascii="Arial" w:eastAsia="Arial" w:hAnsi="Arial" w:cs="Arial"/>
          <w:sz w:val="22"/>
          <w:szCs w:val="22"/>
          <w:lang w:eastAsia="en-GB"/>
        </w:rPr>
        <w:t>Rewriting the future: raising ambition and attainment in Welsh schools (2014):</w:t>
      </w:r>
    </w:p>
    <w:p w14:paraId="2A0A60F9" w14:textId="77777777" w:rsidR="00000D68" w:rsidRPr="00E802FA" w:rsidRDefault="00200C7F" w:rsidP="00000D68">
      <w:pPr>
        <w:spacing w:before="100" w:beforeAutospacing="1" w:after="100" w:afterAutospacing="1"/>
        <w:rPr>
          <w:rFonts w:ascii="Arial" w:hAnsi="Arial" w:cs="Arial"/>
          <w:sz w:val="22"/>
          <w:szCs w:val="22"/>
          <w:lang w:eastAsia="en-GB"/>
        </w:rPr>
      </w:pPr>
      <w:hyperlink r:id="rId33" w:history="1">
        <w:r w:rsidR="00000D68" w:rsidRPr="00E802FA">
          <w:rPr>
            <w:rStyle w:val="Hyperlink"/>
            <w:rFonts w:ascii="Arial" w:hAnsi="Arial" w:cs="Arial"/>
            <w:sz w:val="22"/>
            <w:szCs w:val="22"/>
            <w:lang w:eastAsia="en-GB"/>
          </w:rPr>
          <w:t>http://gov.wales/topics/educationandskills/?lang=en</w:t>
        </w:r>
      </w:hyperlink>
    </w:p>
    <w:p w14:paraId="18722D31" w14:textId="77777777" w:rsidR="00000D68" w:rsidRPr="009D5BCD" w:rsidRDefault="00200C7F" w:rsidP="009D5BCD">
      <w:pPr>
        <w:spacing w:before="100" w:beforeAutospacing="1" w:after="100" w:afterAutospacing="1"/>
        <w:rPr>
          <w:rFonts w:ascii="Arial" w:hAnsi="Arial" w:cs="Arial"/>
          <w:sz w:val="22"/>
          <w:szCs w:val="22"/>
          <w:lang w:eastAsia="en-GB"/>
        </w:rPr>
      </w:pPr>
      <w:hyperlink r:id="rId34" w:history="1">
        <w:r w:rsidR="00000D68" w:rsidRPr="00E802FA">
          <w:rPr>
            <w:rStyle w:val="Hyperlink"/>
            <w:rFonts w:ascii="Arial" w:hAnsi="Arial" w:cs="Arial"/>
            <w:sz w:val="22"/>
            <w:szCs w:val="22"/>
            <w:lang w:eastAsia="en-GB"/>
          </w:rPr>
          <w:t>http://gov.wales/topics/educationandskills/?skip=1&amp;lang=cy</w:t>
        </w:r>
      </w:hyperlink>
    </w:p>
    <w:p w14:paraId="0873B130" w14:textId="77777777" w:rsidR="008F163F" w:rsidRPr="006915EC" w:rsidRDefault="7BD77DE1" w:rsidP="7BD77DE1">
      <w:pPr>
        <w:shd w:val="clear" w:color="auto" w:fill="FFFFFF" w:themeFill="background1"/>
        <w:spacing w:after="200" w:line="276" w:lineRule="auto"/>
        <w:ind w:left="4320" w:hanging="4320"/>
        <w:rPr>
          <w:rFonts w:ascii="Arial,Calibri" w:eastAsia="Arial,Calibri" w:hAnsi="Arial,Calibri" w:cs="Arial,Calibri"/>
          <w:sz w:val="22"/>
          <w:szCs w:val="22"/>
        </w:rPr>
      </w:pPr>
      <w:r w:rsidRPr="7BD77DE1">
        <w:rPr>
          <w:rFonts w:ascii="Arial" w:eastAsia="Arial" w:hAnsi="Arial" w:cs="Arial"/>
          <w:sz w:val="22"/>
          <w:szCs w:val="22"/>
        </w:rPr>
        <w:t>Further information about websites will be given during the module.</w:t>
      </w:r>
    </w:p>
    <w:p w14:paraId="5B08B5D1" w14:textId="77777777" w:rsidR="008F163F" w:rsidRDefault="008F163F" w:rsidP="00464D25">
      <w:pPr>
        <w:spacing w:after="200" w:line="276" w:lineRule="auto"/>
        <w:jc w:val="both"/>
        <w:rPr>
          <w:rFonts w:ascii="Arial" w:eastAsia="Calibri" w:hAnsi="Arial" w:cs="Arial"/>
          <w:color w:val="0000FF"/>
          <w:u w:val="single"/>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4"/>
      </w:tblGrid>
      <w:tr w:rsidR="00B215D0" w:rsidRPr="007F7B5F" w14:paraId="2414D286" w14:textId="77777777" w:rsidTr="7BD77DE1">
        <w:trPr>
          <w:trHeight w:val="737"/>
        </w:trPr>
        <w:tc>
          <w:tcPr>
            <w:tcW w:w="9924" w:type="dxa"/>
            <w:tcBorders>
              <w:bottom w:val="single" w:sz="4" w:space="0" w:color="auto"/>
            </w:tcBorders>
            <w:shd w:val="clear" w:color="auto" w:fill="E0E0E0"/>
          </w:tcPr>
          <w:p w14:paraId="0AD9C6F4" w14:textId="77777777" w:rsidR="00B215D0" w:rsidRPr="00D44C97" w:rsidRDefault="00B215D0" w:rsidP="00F52971">
            <w:pPr>
              <w:jc w:val="center"/>
              <w:rPr>
                <w:rFonts w:ascii="Arial" w:hAnsi="Arial" w:cs="Arial"/>
                <w:b/>
              </w:rPr>
            </w:pPr>
          </w:p>
          <w:p w14:paraId="4B1F511A" w14:textId="053A9612" w:rsidR="00B215D0" w:rsidRPr="00D87A85" w:rsidRDefault="7BD77DE1" w:rsidP="00D87A85">
            <w:pPr>
              <w:jc w:val="center"/>
              <w:rPr>
                <w:rFonts w:ascii="Arial" w:eastAsia="Arial" w:hAnsi="Arial" w:cs="Arial"/>
                <w:i/>
                <w:iCs/>
              </w:rPr>
            </w:pPr>
            <w:r w:rsidRPr="7BD77DE1">
              <w:rPr>
                <w:rFonts w:ascii="Arial" w:eastAsia="Arial" w:hAnsi="Arial" w:cs="Arial"/>
                <w:b/>
                <w:bCs/>
              </w:rPr>
              <w:t>Assignment Brief</w:t>
            </w:r>
            <w:r w:rsidR="000C2990">
              <w:rPr>
                <w:rFonts w:ascii="Arial" w:eastAsia="Arial" w:hAnsi="Arial" w:cs="Arial"/>
                <w:b/>
                <w:bCs/>
              </w:rPr>
              <w:t xml:space="preserve"> </w:t>
            </w:r>
          </w:p>
        </w:tc>
      </w:tr>
      <w:tr w:rsidR="00B215D0" w:rsidRPr="007F7B5F" w14:paraId="1E730BB9" w14:textId="77777777" w:rsidTr="7BD77DE1">
        <w:trPr>
          <w:trHeight w:val="4208"/>
        </w:trPr>
        <w:tc>
          <w:tcPr>
            <w:tcW w:w="9924" w:type="dxa"/>
            <w:tcBorders>
              <w:left w:val="single" w:sz="4" w:space="0" w:color="auto"/>
            </w:tcBorders>
          </w:tcPr>
          <w:p w14:paraId="65F9C3DC" w14:textId="77777777" w:rsidR="006E56CB" w:rsidRDefault="006E56CB" w:rsidP="006E56CB">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p>
          <w:p w14:paraId="10DDE9BE" w14:textId="6D889DC6" w:rsidR="009C1F31" w:rsidRPr="00BA55B0" w:rsidRDefault="7BD77DE1" w:rsidP="7BD77DE1">
            <w:pPr>
              <w:pStyle w:val="ListParagraph"/>
              <w:tabs>
                <w:tab w:val="left" w:pos="720"/>
                <w:tab w:val="left" w:pos="1440"/>
                <w:tab w:val="left" w:pos="2160"/>
                <w:tab w:val="left" w:pos="2880"/>
              </w:tabs>
              <w:overflowPunct w:val="0"/>
              <w:autoSpaceDE w:val="0"/>
              <w:autoSpaceDN w:val="0"/>
              <w:adjustRightInd w:val="0"/>
              <w:ind w:left="0"/>
              <w:contextualSpacing/>
              <w:jc w:val="both"/>
              <w:textAlignment w:val="baseline"/>
              <w:rPr>
                <w:rFonts w:ascii="Arial" w:eastAsia="Arial" w:hAnsi="Arial" w:cs="Arial"/>
                <w:lang w:eastAsia="en-GB"/>
              </w:rPr>
            </w:pPr>
            <w:r w:rsidRPr="7BD77DE1">
              <w:rPr>
                <w:rFonts w:ascii="Arial" w:eastAsia="Arial" w:hAnsi="Arial" w:cs="Arial"/>
                <w:lang w:eastAsia="en-GB"/>
              </w:rPr>
              <w:t xml:space="preserve">Your portfolio </w:t>
            </w:r>
            <w:r w:rsidR="00D87A85">
              <w:rPr>
                <w:rFonts w:ascii="Arial" w:eastAsia="Arial" w:hAnsi="Arial" w:cs="Arial"/>
                <w:lang w:eastAsia="en-GB"/>
              </w:rPr>
              <w:t xml:space="preserve">(total word count: 7,500 words) </w:t>
            </w:r>
            <w:r w:rsidRPr="7BD77DE1">
              <w:rPr>
                <w:rFonts w:ascii="Arial" w:eastAsia="Arial" w:hAnsi="Arial" w:cs="Arial"/>
                <w:lang w:eastAsia="en-GB"/>
              </w:rPr>
              <w:t>should contain the following elements:</w:t>
            </w:r>
          </w:p>
          <w:p w14:paraId="1F3B1409" w14:textId="77777777" w:rsidR="00156CB2" w:rsidRPr="00BA55B0" w:rsidRDefault="00156CB2" w:rsidP="006E56CB">
            <w:pPr>
              <w:pStyle w:val="ListParagraph"/>
              <w:tabs>
                <w:tab w:val="left" w:pos="720"/>
                <w:tab w:val="left" w:pos="1440"/>
                <w:tab w:val="left" w:pos="2160"/>
                <w:tab w:val="left" w:pos="2880"/>
              </w:tabs>
              <w:overflowPunct w:val="0"/>
              <w:autoSpaceDE w:val="0"/>
              <w:autoSpaceDN w:val="0"/>
              <w:adjustRightInd w:val="0"/>
              <w:ind w:left="0"/>
              <w:contextualSpacing/>
              <w:jc w:val="both"/>
              <w:textAlignment w:val="baseline"/>
              <w:rPr>
                <w:rFonts w:ascii="Arial" w:hAnsi="Arial" w:cs="Arial"/>
                <w:lang w:eastAsia="en-GB"/>
              </w:rPr>
            </w:pPr>
          </w:p>
          <w:p w14:paraId="0D4B3A95" w14:textId="08D223E9" w:rsidR="00156CB2" w:rsidRPr="00BA55B0" w:rsidRDefault="7BD77DE1" w:rsidP="7BD77DE1">
            <w:pPr>
              <w:pStyle w:val="ListParagraph"/>
              <w:ind w:left="0"/>
              <w:rPr>
                <w:rFonts w:ascii="Arial" w:eastAsia="Arial" w:hAnsi="Arial" w:cs="Arial"/>
                <w:lang w:eastAsia="en-GB"/>
              </w:rPr>
            </w:pPr>
            <w:r w:rsidRPr="7BD77DE1">
              <w:rPr>
                <w:rFonts w:ascii="Arial" w:eastAsia="Arial" w:hAnsi="Arial" w:cs="Arial"/>
                <w:lang w:eastAsia="en-GB"/>
              </w:rPr>
              <w:t xml:space="preserve">A consideration of the opportunities and challenges for the development of a pedagogy to deliver </w:t>
            </w:r>
            <w:r w:rsidR="00901296">
              <w:rPr>
                <w:rFonts w:ascii="Arial" w:eastAsia="Arial" w:hAnsi="Arial" w:cs="Arial"/>
                <w:lang w:eastAsia="en-GB"/>
              </w:rPr>
              <w:t>the Curriculum for Wales (</w:t>
            </w:r>
            <w:r w:rsidRPr="7BD77DE1">
              <w:rPr>
                <w:rFonts w:ascii="Arial" w:eastAsia="Arial" w:hAnsi="Arial" w:cs="Arial"/>
                <w:lang w:eastAsia="en-GB"/>
              </w:rPr>
              <w:t>Successful Futures</w:t>
            </w:r>
            <w:r w:rsidR="00901296">
              <w:rPr>
                <w:rFonts w:ascii="Arial" w:eastAsia="Arial" w:hAnsi="Arial" w:cs="Arial"/>
                <w:lang w:eastAsia="en-GB"/>
              </w:rPr>
              <w:t>)</w:t>
            </w:r>
            <w:r w:rsidRPr="7BD77DE1">
              <w:rPr>
                <w:rFonts w:ascii="Arial" w:eastAsia="Arial" w:hAnsi="Arial" w:cs="Arial"/>
                <w:lang w:eastAsia="en-GB"/>
              </w:rPr>
              <w:t xml:space="preserve"> including:</w:t>
            </w:r>
          </w:p>
          <w:p w14:paraId="664355AD" w14:textId="77777777" w:rsidR="00156CB2" w:rsidRPr="00BA55B0" w:rsidRDefault="00156CB2" w:rsidP="00156CB2">
            <w:pPr>
              <w:pStyle w:val="ListParagraph"/>
              <w:ind w:left="0"/>
              <w:rPr>
                <w:rFonts w:ascii="Arial" w:hAnsi="Arial" w:cs="Arial"/>
                <w:lang w:eastAsia="en-GB"/>
              </w:rPr>
            </w:pPr>
          </w:p>
          <w:p w14:paraId="1A965116" w14:textId="41852CD9" w:rsidR="004F083F" w:rsidRPr="000C2990" w:rsidRDefault="7BD77DE1" w:rsidP="000C2990">
            <w:pPr>
              <w:pStyle w:val="ListParagraph"/>
              <w:numPr>
                <w:ilvl w:val="0"/>
                <w:numId w:val="19"/>
              </w:numPr>
              <w:rPr>
                <w:rFonts w:ascii="Arial" w:eastAsia="Arial" w:hAnsi="Arial" w:cs="Arial"/>
                <w:lang w:eastAsia="en-GB"/>
              </w:rPr>
            </w:pPr>
            <w:r w:rsidRPr="7BD77DE1">
              <w:rPr>
                <w:rFonts w:ascii="Arial" w:eastAsia="Arial" w:hAnsi="Arial" w:cs="Arial"/>
                <w:lang w:eastAsia="en-GB"/>
              </w:rPr>
              <w:t>a review of relevant research and literature which has:</w:t>
            </w:r>
            <w:r w:rsidR="00D87A85">
              <w:rPr>
                <w:rFonts w:ascii="Arial" w:eastAsia="Arial" w:hAnsi="Arial" w:cs="Arial"/>
                <w:lang w:eastAsia="en-GB"/>
              </w:rPr>
              <w:t xml:space="preserve"> (2</w:t>
            </w:r>
            <w:r w:rsidR="000E5B7C">
              <w:rPr>
                <w:rFonts w:ascii="Arial" w:eastAsia="Arial" w:hAnsi="Arial" w:cs="Arial"/>
                <w:lang w:eastAsia="en-GB"/>
              </w:rPr>
              <w:t>5</w:t>
            </w:r>
            <w:r w:rsidR="00D87A85">
              <w:rPr>
                <w:rFonts w:ascii="Arial" w:eastAsia="Arial" w:hAnsi="Arial" w:cs="Arial"/>
                <w:lang w:eastAsia="en-GB"/>
              </w:rPr>
              <w:t>00 words)</w:t>
            </w:r>
          </w:p>
          <w:p w14:paraId="5F600DB7" w14:textId="2F7FC9B0" w:rsidR="004F083F" w:rsidRPr="000C2990" w:rsidRDefault="7BD77DE1" w:rsidP="002A3EE7">
            <w:pPr>
              <w:pStyle w:val="ListParagraph"/>
              <w:numPr>
                <w:ilvl w:val="0"/>
                <w:numId w:val="21"/>
              </w:numPr>
              <w:rPr>
                <w:rFonts w:ascii="Arial" w:eastAsia="Arial" w:hAnsi="Arial" w:cs="Arial"/>
                <w:lang w:eastAsia="en-GB"/>
              </w:rPr>
            </w:pPr>
            <w:r w:rsidRPr="000C2990">
              <w:rPr>
                <w:rFonts w:ascii="Arial" w:eastAsia="Arial" w:hAnsi="Arial" w:cs="Arial"/>
                <w:lang w:eastAsia="en-GB"/>
              </w:rPr>
              <w:t xml:space="preserve">informed your professional practice </w:t>
            </w:r>
            <w:r w:rsidR="000C2990" w:rsidRPr="000C2990">
              <w:rPr>
                <w:rFonts w:ascii="Arial" w:eastAsia="Arial" w:hAnsi="Arial" w:cs="Arial"/>
                <w:lang w:eastAsia="en-GB"/>
              </w:rPr>
              <w:t xml:space="preserve">including an introduction to your current role (set the context) </w:t>
            </w:r>
            <w:r w:rsidRPr="000C2990">
              <w:rPr>
                <w:rFonts w:ascii="Arial" w:eastAsia="Arial" w:hAnsi="Arial" w:cs="Arial"/>
                <w:lang w:eastAsia="en-GB"/>
              </w:rPr>
              <w:t>and</w:t>
            </w:r>
          </w:p>
          <w:p w14:paraId="0D3B9F74" w14:textId="4360D4A5" w:rsidR="00D8786D" w:rsidRDefault="7BD77DE1" w:rsidP="00D8786D">
            <w:pPr>
              <w:pStyle w:val="ListParagraph"/>
              <w:numPr>
                <w:ilvl w:val="0"/>
                <w:numId w:val="21"/>
              </w:numPr>
              <w:rPr>
                <w:rFonts w:ascii="Arial" w:eastAsia="Arial" w:hAnsi="Arial" w:cs="Arial"/>
                <w:lang w:eastAsia="en-GB"/>
              </w:rPr>
            </w:pPr>
            <w:r w:rsidRPr="7BD77DE1">
              <w:rPr>
                <w:rFonts w:ascii="Arial" w:eastAsia="Arial" w:hAnsi="Arial" w:cs="Arial"/>
                <w:lang w:eastAsia="en-GB"/>
              </w:rPr>
              <w:t>opportunities and challenges that should be considered by practitioners/ schools</w:t>
            </w:r>
            <w:r w:rsidR="00D8786D">
              <w:rPr>
                <w:rFonts w:ascii="Arial" w:eastAsia="Arial" w:hAnsi="Arial" w:cs="Arial"/>
                <w:lang w:eastAsia="en-GB"/>
              </w:rPr>
              <w:t>/</w:t>
            </w:r>
          </w:p>
          <w:p w14:paraId="2A577C14" w14:textId="099CEDCF" w:rsidR="00156CB2" w:rsidRPr="00BA55B0" w:rsidRDefault="00D8786D" w:rsidP="00D8786D">
            <w:pPr>
              <w:ind w:left="720"/>
              <w:rPr>
                <w:rFonts w:ascii="Arial" w:eastAsia="Arial" w:hAnsi="Arial" w:cs="Arial"/>
                <w:lang w:eastAsia="en-GB"/>
              </w:rPr>
            </w:pPr>
            <w:r w:rsidRPr="00D8786D">
              <w:rPr>
                <w:rFonts w:ascii="Arial" w:eastAsia="Arial" w:hAnsi="Arial" w:cs="Arial"/>
                <w:lang w:eastAsia="en-GB"/>
              </w:rPr>
              <w:t xml:space="preserve">educational settings </w:t>
            </w:r>
            <w:r w:rsidR="7BD77DE1" w:rsidRPr="00D8786D">
              <w:rPr>
                <w:rFonts w:ascii="Arial" w:eastAsia="Arial" w:hAnsi="Arial" w:cs="Arial"/>
                <w:lang w:eastAsia="en-GB"/>
              </w:rPr>
              <w:t xml:space="preserve">when developing a pedagogical approach to </w:t>
            </w:r>
            <w:r w:rsidR="00901296" w:rsidRPr="00D8786D">
              <w:rPr>
                <w:rFonts w:ascii="Arial" w:eastAsia="Arial" w:hAnsi="Arial" w:cs="Arial"/>
                <w:lang w:eastAsia="en-GB"/>
              </w:rPr>
              <w:t>the Curriculum for Wales (</w:t>
            </w:r>
            <w:r w:rsidR="7BD77DE1" w:rsidRPr="00D8786D">
              <w:rPr>
                <w:rFonts w:ascii="Arial" w:eastAsia="Arial" w:hAnsi="Arial" w:cs="Arial"/>
                <w:lang w:eastAsia="en-GB"/>
              </w:rPr>
              <w:t>Successful</w:t>
            </w:r>
            <w:r>
              <w:rPr>
                <w:rFonts w:ascii="Arial" w:eastAsia="Arial" w:hAnsi="Arial" w:cs="Arial"/>
                <w:lang w:eastAsia="en-GB"/>
              </w:rPr>
              <w:t xml:space="preserve"> </w:t>
            </w:r>
            <w:r w:rsidR="7BD77DE1" w:rsidRPr="7BD77DE1">
              <w:rPr>
                <w:rFonts w:ascii="Arial" w:eastAsia="Arial" w:hAnsi="Arial" w:cs="Arial"/>
                <w:lang w:eastAsia="en-GB"/>
              </w:rPr>
              <w:t>Futures</w:t>
            </w:r>
            <w:r w:rsidR="00901296">
              <w:rPr>
                <w:rFonts w:ascii="Arial" w:eastAsia="Arial" w:hAnsi="Arial" w:cs="Arial"/>
                <w:lang w:eastAsia="en-GB"/>
              </w:rPr>
              <w:t>)</w:t>
            </w:r>
            <w:r w:rsidR="7BD77DE1" w:rsidRPr="7BD77DE1">
              <w:rPr>
                <w:rFonts w:ascii="Arial" w:eastAsia="Arial" w:hAnsi="Arial" w:cs="Arial"/>
                <w:lang w:eastAsia="en-GB"/>
              </w:rPr>
              <w:t>.</w:t>
            </w:r>
          </w:p>
          <w:p w14:paraId="7DF4E37C" w14:textId="77777777" w:rsidR="00156CB2" w:rsidRPr="00BA55B0" w:rsidRDefault="00156CB2" w:rsidP="00156CB2">
            <w:pPr>
              <w:pStyle w:val="ListParagraph"/>
              <w:ind w:left="0"/>
              <w:rPr>
                <w:rFonts w:ascii="Arial" w:hAnsi="Arial" w:cs="Arial"/>
                <w:lang w:eastAsia="en-GB"/>
              </w:rPr>
            </w:pPr>
          </w:p>
          <w:p w14:paraId="5D9FB1CB" w14:textId="2BA0DE20" w:rsidR="00156CB2" w:rsidRPr="00BA55B0" w:rsidRDefault="7BD77DE1" w:rsidP="7BD77DE1">
            <w:pPr>
              <w:pStyle w:val="ListParagraph"/>
              <w:numPr>
                <w:ilvl w:val="0"/>
                <w:numId w:val="19"/>
              </w:numPr>
              <w:rPr>
                <w:rFonts w:ascii="Arial" w:eastAsia="Arial" w:hAnsi="Arial" w:cs="Arial"/>
                <w:lang w:eastAsia="en-GB"/>
              </w:rPr>
            </w:pPr>
            <w:r w:rsidRPr="7BD77DE1">
              <w:rPr>
                <w:rFonts w:ascii="Arial" w:eastAsia="Arial" w:hAnsi="Arial" w:cs="Arial"/>
                <w:lang w:eastAsia="en-GB"/>
              </w:rPr>
              <w:t>a detailed strategic plan</w:t>
            </w:r>
            <w:r w:rsidR="00D87A85">
              <w:rPr>
                <w:rFonts w:ascii="Arial" w:eastAsia="Arial" w:hAnsi="Arial" w:cs="Arial"/>
                <w:lang w:eastAsia="en-GB"/>
              </w:rPr>
              <w:t xml:space="preserve"> (1500 words)</w:t>
            </w:r>
            <w:r w:rsidRPr="7BD77DE1">
              <w:rPr>
                <w:rFonts w:ascii="Arial" w:eastAsia="Arial" w:hAnsi="Arial" w:cs="Arial"/>
                <w:lang w:eastAsia="en-GB"/>
              </w:rPr>
              <w:t xml:space="preserve">, that can be delivered to SMT, for the implementation of </w:t>
            </w:r>
            <w:r w:rsidR="00901296">
              <w:rPr>
                <w:rFonts w:ascii="Arial" w:eastAsia="Arial" w:hAnsi="Arial" w:cs="Arial"/>
                <w:lang w:eastAsia="en-GB"/>
              </w:rPr>
              <w:t>the Curriculum for Wales (</w:t>
            </w:r>
            <w:r w:rsidRPr="7BD77DE1">
              <w:rPr>
                <w:rFonts w:ascii="Arial" w:eastAsia="Arial" w:hAnsi="Arial" w:cs="Arial"/>
                <w:lang w:eastAsia="en-GB"/>
              </w:rPr>
              <w:t>Successful Futures</w:t>
            </w:r>
            <w:r w:rsidR="00901296">
              <w:rPr>
                <w:rFonts w:ascii="Arial" w:eastAsia="Arial" w:hAnsi="Arial" w:cs="Arial"/>
                <w:lang w:eastAsia="en-GB"/>
              </w:rPr>
              <w:t>)</w:t>
            </w:r>
            <w:r w:rsidRPr="7BD77DE1">
              <w:rPr>
                <w:rFonts w:ascii="Arial" w:eastAsia="Arial" w:hAnsi="Arial" w:cs="Arial"/>
                <w:lang w:eastAsia="en-GB"/>
              </w:rPr>
              <w:t xml:space="preserve"> in your setting based on an initial SWOT </w:t>
            </w:r>
            <w:r w:rsidR="00F95B1A">
              <w:rPr>
                <w:rFonts w:ascii="Arial" w:eastAsia="Arial" w:hAnsi="Arial" w:cs="Arial"/>
                <w:lang w:eastAsia="en-GB"/>
              </w:rPr>
              <w:t xml:space="preserve">or force field analysis </w:t>
            </w:r>
            <w:r w:rsidR="00D87A85">
              <w:rPr>
                <w:rFonts w:ascii="Arial" w:eastAsia="Arial" w:hAnsi="Arial" w:cs="Arial"/>
                <w:lang w:eastAsia="en-GB"/>
              </w:rPr>
              <w:t>(1000 words equivalent)</w:t>
            </w:r>
            <w:r w:rsidRPr="7BD77DE1">
              <w:rPr>
                <w:rFonts w:ascii="Arial" w:eastAsia="Arial" w:hAnsi="Arial" w:cs="Arial"/>
                <w:lang w:eastAsia="en-GB"/>
              </w:rPr>
              <w:t xml:space="preserve">. </w:t>
            </w:r>
          </w:p>
          <w:p w14:paraId="1DA6542E" w14:textId="77777777" w:rsidR="00BA55B0" w:rsidRPr="00BA55B0" w:rsidRDefault="00BA55B0" w:rsidP="00BA55B0">
            <w:pPr>
              <w:pStyle w:val="ListParagraph"/>
              <w:rPr>
                <w:rFonts w:ascii="Arial" w:hAnsi="Arial" w:cs="Arial"/>
                <w:lang w:eastAsia="en-GB"/>
              </w:rPr>
            </w:pPr>
          </w:p>
          <w:p w14:paraId="73312C0B" w14:textId="77777777" w:rsidR="00BA55B0" w:rsidRDefault="7BD77DE1" w:rsidP="00D87A85">
            <w:pPr>
              <w:pStyle w:val="ListParagraph"/>
              <w:numPr>
                <w:ilvl w:val="0"/>
                <w:numId w:val="19"/>
              </w:numPr>
              <w:rPr>
                <w:rFonts w:ascii="Arial" w:eastAsia="Arial" w:hAnsi="Arial" w:cs="Arial"/>
                <w:lang w:eastAsia="en-GB"/>
              </w:rPr>
            </w:pPr>
            <w:r w:rsidRPr="7BD77DE1">
              <w:rPr>
                <w:rFonts w:ascii="Arial" w:eastAsia="Arial" w:hAnsi="Arial" w:cs="Arial"/>
                <w:lang w:eastAsia="en-GB"/>
              </w:rPr>
              <w:t xml:space="preserve">the construction of an A3 poster </w:t>
            </w:r>
            <w:r w:rsidR="00D87A85">
              <w:rPr>
                <w:rFonts w:ascii="Arial" w:eastAsia="Arial" w:hAnsi="Arial" w:cs="Arial"/>
                <w:lang w:eastAsia="en-GB"/>
              </w:rPr>
              <w:t>(1</w:t>
            </w:r>
            <w:r w:rsidR="000C2990">
              <w:rPr>
                <w:rFonts w:ascii="Arial" w:eastAsia="Arial" w:hAnsi="Arial" w:cs="Arial"/>
                <w:lang w:eastAsia="en-GB"/>
              </w:rPr>
              <w:t>5</w:t>
            </w:r>
            <w:r w:rsidR="00D87A85">
              <w:rPr>
                <w:rFonts w:ascii="Arial" w:eastAsia="Arial" w:hAnsi="Arial" w:cs="Arial"/>
                <w:lang w:eastAsia="en-GB"/>
              </w:rPr>
              <w:t xml:space="preserve">00 words equivalent) </w:t>
            </w:r>
            <w:r w:rsidRPr="7BD77DE1">
              <w:rPr>
                <w:rFonts w:ascii="Arial" w:eastAsia="Arial" w:hAnsi="Arial" w:cs="Arial"/>
                <w:lang w:eastAsia="en-GB"/>
              </w:rPr>
              <w:t xml:space="preserve">intended to engage your colleagues in a dialogue about </w:t>
            </w:r>
            <w:r w:rsidR="00901296">
              <w:rPr>
                <w:rFonts w:ascii="Arial" w:eastAsia="Arial" w:hAnsi="Arial" w:cs="Arial"/>
                <w:lang w:eastAsia="en-GB"/>
              </w:rPr>
              <w:t>the Curriculum for Wales (</w:t>
            </w:r>
            <w:r w:rsidRPr="7BD77DE1">
              <w:rPr>
                <w:rFonts w:ascii="Arial" w:eastAsia="Arial" w:hAnsi="Arial" w:cs="Arial"/>
                <w:lang w:eastAsia="en-GB"/>
              </w:rPr>
              <w:t>Successful Futures</w:t>
            </w:r>
            <w:r w:rsidR="00901296">
              <w:rPr>
                <w:rFonts w:ascii="Arial" w:eastAsia="Arial" w:hAnsi="Arial" w:cs="Arial"/>
                <w:lang w:eastAsia="en-GB"/>
              </w:rPr>
              <w:t>)</w:t>
            </w:r>
            <w:r w:rsidRPr="7BD77DE1">
              <w:rPr>
                <w:rFonts w:ascii="Arial" w:eastAsia="Arial" w:hAnsi="Arial" w:cs="Arial"/>
                <w:lang w:eastAsia="en-GB"/>
              </w:rPr>
              <w:t>. Include a rationale and critical evaluation of your work</w:t>
            </w:r>
            <w:r w:rsidR="00D87A85">
              <w:rPr>
                <w:rFonts w:ascii="Arial" w:eastAsia="Arial" w:hAnsi="Arial" w:cs="Arial"/>
                <w:lang w:eastAsia="en-GB"/>
              </w:rPr>
              <w:t xml:space="preserve"> (1500 words)</w:t>
            </w:r>
            <w:r w:rsidRPr="7BD77DE1">
              <w:rPr>
                <w:rFonts w:ascii="Arial" w:eastAsia="Arial" w:hAnsi="Arial" w:cs="Arial"/>
                <w:lang w:eastAsia="en-GB"/>
              </w:rPr>
              <w:t xml:space="preserve">. </w:t>
            </w:r>
          </w:p>
          <w:p w14:paraId="722B00AE" w14:textId="394A51CE" w:rsidR="000C2990" w:rsidRPr="00D87A85" w:rsidRDefault="000C2990" w:rsidP="000C2990">
            <w:pPr>
              <w:pStyle w:val="ListParagraph"/>
              <w:rPr>
                <w:rFonts w:ascii="Arial" w:eastAsia="Arial" w:hAnsi="Arial" w:cs="Arial"/>
                <w:lang w:eastAsia="en-GB"/>
              </w:rPr>
            </w:pPr>
          </w:p>
        </w:tc>
      </w:tr>
    </w:tbl>
    <w:p w14:paraId="42C6D796" w14:textId="77777777" w:rsidR="00062D0B" w:rsidRPr="007F7B5F" w:rsidRDefault="00062D0B" w:rsidP="00133213">
      <w:pPr>
        <w:rPr>
          <w:rFonts w:ascii="Arial" w:hAnsi="Arial" w:cs="Arial"/>
          <w:b/>
          <w:i/>
          <w:highlight w:val="yellow"/>
        </w:rPr>
      </w:pPr>
    </w:p>
    <w:p w14:paraId="5223F1E9" w14:textId="77777777" w:rsidR="00F079BC" w:rsidRDefault="7BD77DE1" w:rsidP="7BD77DE1">
      <w:pPr>
        <w:rPr>
          <w:rFonts w:ascii="Arial" w:eastAsia="Arial" w:hAnsi="Arial" w:cs="Arial"/>
          <w:b/>
          <w:bCs/>
          <w:i/>
          <w:iCs/>
        </w:rPr>
      </w:pPr>
      <w:r w:rsidRPr="7BD77DE1">
        <w:rPr>
          <w:rFonts w:ascii="Arial" w:eastAsia="Arial" w:hAnsi="Arial" w:cs="Arial"/>
          <w:b/>
          <w:bCs/>
          <w:i/>
          <w:iCs/>
        </w:rPr>
        <w:t>N.B. At the last session you will be expected to present to the rest of the group an element of the above assignment. In your assignment submission you are strongly advised to include reflection on insight gained from colleagues at this session.</w:t>
      </w:r>
    </w:p>
    <w:p w14:paraId="6E1831B3" w14:textId="77777777" w:rsidR="00F079BC" w:rsidRPr="007F7B5F" w:rsidRDefault="00F079BC" w:rsidP="00F079BC">
      <w:pPr>
        <w:rPr>
          <w:rFonts w:ascii="Arial" w:hAnsi="Arial" w:cs="Arial"/>
          <w:b/>
          <w:i/>
          <w:highlight w:val="yellow"/>
        </w:rPr>
      </w:pPr>
    </w:p>
    <w:p w14:paraId="3256325E" w14:textId="75F61B7E" w:rsidR="00F079BC" w:rsidRPr="0080697F" w:rsidRDefault="7BD77DE1" w:rsidP="7BD77DE1">
      <w:pPr>
        <w:rPr>
          <w:rFonts w:ascii="Arial" w:eastAsia="Arial" w:hAnsi="Arial" w:cs="Arial"/>
          <w:b/>
          <w:bCs/>
          <w:i/>
          <w:iCs/>
        </w:rPr>
      </w:pPr>
      <w:r w:rsidRPr="7BD77DE1">
        <w:rPr>
          <w:rFonts w:ascii="Arial" w:eastAsia="Arial" w:hAnsi="Arial" w:cs="Arial"/>
          <w:b/>
          <w:bCs/>
          <w:i/>
          <w:iCs/>
        </w:rPr>
        <w:t>The completed assign</w:t>
      </w:r>
      <w:bookmarkStart w:id="2" w:name="_GoBack"/>
      <w:bookmarkEnd w:id="2"/>
      <w:r w:rsidRPr="7BD77DE1">
        <w:rPr>
          <w:rFonts w:ascii="Arial" w:eastAsia="Arial" w:hAnsi="Arial" w:cs="Arial"/>
          <w:b/>
          <w:bCs/>
          <w:i/>
          <w:iCs/>
        </w:rPr>
        <w:t xml:space="preserve">ment should be handed in to Lesley Morgan by </w:t>
      </w:r>
      <w:r w:rsidRPr="7BD77DE1">
        <w:rPr>
          <w:rFonts w:ascii="Arial" w:eastAsia="Arial" w:hAnsi="Arial" w:cs="Arial"/>
          <w:b/>
          <w:bCs/>
          <w:i/>
          <w:iCs/>
          <w:u w:val="single"/>
        </w:rPr>
        <w:t>midday</w:t>
      </w:r>
      <w:r w:rsidRPr="7BD77DE1">
        <w:rPr>
          <w:rFonts w:ascii="Arial" w:eastAsia="Arial" w:hAnsi="Arial" w:cs="Arial"/>
          <w:b/>
          <w:bCs/>
          <w:i/>
          <w:iCs/>
        </w:rPr>
        <w:t xml:space="preserve"> on </w:t>
      </w:r>
      <w:r w:rsidR="003C1520" w:rsidRPr="003C1520">
        <w:rPr>
          <w:rFonts w:ascii="Arial" w:eastAsia="Arial" w:hAnsi="Arial" w:cs="Arial"/>
          <w:b/>
          <w:bCs/>
          <w:i/>
          <w:iCs/>
          <w:color w:val="000000" w:themeColor="text1"/>
        </w:rPr>
        <w:t>7th</w:t>
      </w:r>
      <w:r w:rsidRPr="7BD77DE1">
        <w:rPr>
          <w:rFonts w:ascii="Arial" w:eastAsia="Arial" w:hAnsi="Arial" w:cs="Arial"/>
          <w:b/>
          <w:bCs/>
          <w:i/>
          <w:iCs/>
        </w:rPr>
        <w:t xml:space="preserve"> September 2018.  Assignments should also be submitted via </w:t>
      </w:r>
      <w:r w:rsidR="00901296">
        <w:rPr>
          <w:rFonts w:ascii="Arial" w:eastAsia="Arial" w:hAnsi="Arial" w:cs="Arial"/>
          <w:b/>
          <w:bCs/>
          <w:i/>
          <w:iCs/>
        </w:rPr>
        <w:t>T</w:t>
      </w:r>
      <w:r w:rsidRPr="7BD77DE1">
        <w:rPr>
          <w:rFonts w:ascii="Arial" w:eastAsia="Arial" w:hAnsi="Arial" w:cs="Arial"/>
          <w:b/>
          <w:bCs/>
          <w:i/>
          <w:iCs/>
        </w:rPr>
        <w:t>urnitin by the same date and time.  Turnitin will be available for submissions at least two weeks prior to this date.  Please contact Lesley Morgan if you are unsure of the Turnitin process.</w:t>
      </w:r>
    </w:p>
    <w:p w14:paraId="54E11D2A" w14:textId="77777777" w:rsidR="00F079BC" w:rsidRPr="0080697F" w:rsidRDefault="00F079BC" w:rsidP="00F079BC">
      <w:pPr>
        <w:rPr>
          <w:rFonts w:ascii="Arial" w:hAnsi="Arial" w:cs="Arial"/>
          <w:b/>
          <w:i/>
        </w:rPr>
      </w:pPr>
    </w:p>
    <w:p w14:paraId="27BF668A" w14:textId="77777777" w:rsidR="00F079BC" w:rsidRPr="00D44C97" w:rsidRDefault="7BD77DE1" w:rsidP="7BD77DE1">
      <w:pPr>
        <w:rPr>
          <w:rFonts w:ascii="Arial" w:eastAsia="Arial" w:hAnsi="Arial" w:cs="Arial"/>
          <w:b/>
          <w:bCs/>
          <w:i/>
          <w:iCs/>
        </w:rPr>
      </w:pPr>
      <w:r w:rsidRPr="7BD77DE1">
        <w:rPr>
          <w:rFonts w:ascii="Arial" w:eastAsia="Arial" w:hAnsi="Arial" w:cs="Arial"/>
          <w:b/>
          <w:bCs/>
          <w:i/>
          <w:iCs/>
        </w:rPr>
        <w:t xml:space="preserve">PLEASE BE AWARE THAT BOTH COPIES (TURNITIN AND HARD COPY) ARE YOUR OFFICIAL DEADLINE SUBMISSION. </w:t>
      </w:r>
    </w:p>
    <w:p w14:paraId="31126E5D" w14:textId="77777777" w:rsidR="00F079BC" w:rsidRPr="00D44C97" w:rsidRDefault="00F079BC" w:rsidP="00F079BC">
      <w:pPr>
        <w:rPr>
          <w:rFonts w:ascii="Arial" w:hAnsi="Arial" w:cs="Arial"/>
          <w:b/>
          <w:i/>
        </w:rPr>
      </w:pPr>
    </w:p>
    <w:p w14:paraId="7B3BEB8C" w14:textId="69657D20" w:rsidR="00F079BC" w:rsidRPr="00D44C97" w:rsidRDefault="7BD77DE1" w:rsidP="7BD77DE1">
      <w:pPr>
        <w:rPr>
          <w:rFonts w:ascii="Arial" w:eastAsia="Arial" w:hAnsi="Arial" w:cs="Arial"/>
          <w:b/>
          <w:bCs/>
          <w:i/>
          <w:iCs/>
        </w:rPr>
      </w:pPr>
      <w:r w:rsidRPr="7BD77DE1">
        <w:rPr>
          <w:rFonts w:ascii="Arial" w:eastAsia="Arial" w:hAnsi="Arial" w:cs="Arial"/>
          <w:b/>
          <w:bCs/>
          <w:i/>
          <w:iCs/>
        </w:rPr>
        <w:t xml:space="preserve">You are strongly advised to check you have access to your student account at least two weeks before your electronic submission is due. If you do not have access to your student </w:t>
      </w:r>
      <w:r w:rsidR="00901296" w:rsidRPr="7BD77DE1">
        <w:rPr>
          <w:rFonts w:ascii="Arial" w:eastAsia="Arial" w:hAnsi="Arial" w:cs="Arial"/>
          <w:b/>
          <w:bCs/>
          <w:i/>
          <w:iCs/>
        </w:rPr>
        <w:t>account,</w:t>
      </w:r>
      <w:r w:rsidRPr="7BD77DE1">
        <w:rPr>
          <w:rFonts w:ascii="Arial" w:eastAsia="Arial" w:hAnsi="Arial" w:cs="Arial"/>
          <w:b/>
          <w:bCs/>
          <w:i/>
          <w:iCs/>
        </w:rPr>
        <w:t xml:space="preserve"> then you will be unable to submit your assignment electronically. You can contact the helpdesk directly if you have any issues with your personal account. </w:t>
      </w:r>
    </w:p>
    <w:p w14:paraId="2DE403A5" w14:textId="77777777" w:rsidR="00F079BC" w:rsidRPr="00D44C97" w:rsidRDefault="00F079BC" w:rsidP="00F079BC">
      <w:pPr>
        <w:rPr>
          <w:rFonts w:ascii="Arial" w:hAnsi="Arial" w:cs="Arial"/>
          <w:b/>
          <w:i/>
        </w:rPr>
      </w:pPr>
    </w:p>
    <w:p w14:paraId="0A6959E7" w14:textId="4BD696D2" w:rsidR="000C2990" w:rsidRDefault="7BD77DE1" w:rsidP="00BC664B">
      <w:pPr>
        <w:rPr>
          <w:rFonts w:ascii="Arial" w:eastAsia="Arial" w:hAnsi="Arial" w:cs="Arial"/>
          <w:b/>
          <w:bCs/>
          <w:i/>
          <w:iCs/>
        </w:rPr>
      </w:pPr>
      <w:r w:rsidRPr="7BD77DE1">
        <w:rPr>
          <w:rFonts w:ascii="Arial" w:eastAsia="Arial" w:hAnsi="Arial" w:cs="Arial"/>
          <w:b/>
          <w:bCs/>
          <w:i/>
          <w:iCs/>
        </w:rPr>
        <w:t xml:space="preserve">* Please ensure that you use the front cover provided at the end of this handbook to preface your assignment.  </w:t>
      </w:r>
      <w:r w:rsidR="003C1520">
        <w:rPr>
          <w:rFonts w:ascii="Arial" w:eastAsia="Arial" w:hAnsi="Arial" w:cs="Arial"/>
          <w:b/>
          <w:bCs/>
          <w:i/>
          <w:iCs/>
        </w:rPr>
        <w:t>You will be given a marking sheet which you will be expected to hand in with your hard copy, this includes your personal self-evaluation.</w:t>
      </w:r>
    </w:p>
    <w:p w14:paraId="0264E51D" w14:textId="4A56158F" w:rsidR="000C2990" w:rsidRDefault="000C2990">
      <w:pPr>
        <w:rPr>
          <w:rFonts w:ascii="Arial" w:eastAsia="Arial" w:hAnsi="Arial" w:cs="Arial"/>
          <w:b/>
          <w:bCs/>
          <w:i/>
          <w:iCs/>
        </w:rPr>
      </w:pPr>
      <w:r>
        <w:rPr>
          <w:rFonts w:ascii="Arial" w:eastAsia="Arial" w:hAnsi="Arial" w:cs="Arial"/>
          <w:b/>
          <w:bCs/>
          <w:i/>
          <w:iCs/>
        </w:rPr>
        <w:br w:type="page"/>
      </w:r>
    </w:p>
    <w:p w14:paraId="464FCBC1" w14:textId="77777777" w:rsidR="00145A73" w:rsidRDefault="003E6E17" w:rsidP="00145A73">
      <w:r w:rsidRPr="00BF0C0D">
        <w:rPr>
          <w:noProof/>
          <w:lang w:eastAsia="en-GB"/>
        </w:rPr>
        <w:lastRenderedPageBreak/>
        <w:drawing>
          <wp:inline distT="0" distB="0" distL="0" distR="0" wp14:anchorId="40290842" wp14:editId="07777777">
            <wp:extent cx="1809750" cy="724535"/>
            <wp:effectExtent l="0" t="0" r="0" b="0"/>
            <wp:docPr id="2"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4535"/>
                    </a:xfrm>
                    <a:prstGeom prst="rect">
                      <a:avLst/>
                    </a:prstGeom>
                    <a:noFill/>
                    <a:ln>
                      <a:noFill/>
                    </a:ln>
                  </pic:spPr>
                </pic:pic>
              </a:graphicData>
            </a:graphic>
          </wp:inline>
        </w:drawing>
      </w:r>
    </w:p>
    <w:p w14:paraId="5C8C6B09" w14:textId="77777777" w:rsidR="00145A73" w:rsidRDefault="00145A73" w:rsidP="00145A73"/>
    <w:p w14:paraId="3382A365" w14:textId="77777777" w:rsidR="00145A73" w:rsidRDefault="00145A73" w:rsidP="00145A73"/>
    <w:p w14:paraId="5C71F136" w14:textId="77777777" w:rsidR="00145A73" w:rsidRDefault="00145A73" w:rsidP="00145A73"/>
    <w:p w14:paraId="23D390BC" w14:textId="77777777" w:rsidR="00145A73" w:rsidRDefault="7BD77DE1" w:rsidP="7BD77DE1">
      <w:pPr>
        <w:jc w:val="center"/>
        <w:rPr>
          <w:b/>
          <w:bCs/>
          <w:i/>
          <w:iCs/>
          <w:sz w:val="28"/>
          <w:szCs w:val="28"/>
        </w:rPr>
      </w:pPr>
      <w:r w:rsidRPr="7BD77DE1">
        <w:rPr>
          <w:b/>
          <w:bCs/>
          <w:i/>
          <w:iCs/>
          <w:sz w:val="28"/>
          <w:szCs w:val="28"/>
        </w:rPr>
        <w:t>University of Wales Trinity Saint David M.A. (Ed.) Programme</w:t>
      </w:r>
    </w:p>
    <w:p w14:paraId="62199465" w14:textId="77777777" w:rsidR="00145A73" w:rsidRDefault="00145A73" w:rsidP="00145A73">
      <w:pPr>
        <w:jc w:val="center"/>
        <w:rPr>
          <w:b/>
          <w:i/>
          <w:sz w:val="28"/>
        </w:rPr>
      </w:pPr>
    </w:p>
    <w:p w14:paraId="0DA123B1" w14:textId="77777777" w:rsidR="00145A73" w:rsidRDefault="00145A73" w:rsidP="00145A73"/>
    <w:p w14:paraId="4C4CEA3D" w14:textId="77777777" w:rsidR="00145A73" w:rsidRDefault="00145A73" w:rsidP="00145A73"/>
    <w:p w14:paraId="50895670" w14:textId="77777777" w:rsidR="00145A73" w:rsidRDefault="00145A73" w:rsidP="00145A73"/>
    <w:p w14:paraId="38C1F859" w14:textId="77777777" w:rsidR="00145A73" w:rsidRDefault="00145A73" w:rsidP="00145A73">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0FC4BA4E" w14:textId="77777777" w:rsidR="00806E2B" w:rsidRDefault="7BD77DE1" w:rsidP="7BD77DE1">
      <w:pPr>
        <w:pBdr>
          <w:top w:val="single" w:sz="6" w:space="1" w:color="auto"/>
          <w:left w:val="single" w:sz="6" w:space="1" w:color="auto"/>
          <w:bottom w:val="single" w:sz="6" w:space="1" w:color="auto"/>
          <w:right w:val="single" w:sz="6" w:space="1" w:color="auto"/>
        </w:pBdr>
        <w:jc w:val="center"/>
        <w:rPr>
          <w:sz w:val="28"/>
          <w:szCs w:val="28"/>
        </w:rPr>
      </w:pPr>
      <w:r w:rsidRPr="7BD77DE1">
        <w:rPr>
          <w:b/>
          <w:bCs/>
          <w:sz w:val="36"/>
          <w:szCs w:val="36"/>
        </w:rPr>
        <w:t>Leading Learning and Teaching (Pedagogy)</w:t>
      </w:r>
    </w:p>
    <w:p w14:paraId="0C8FE7CE" w14:textId="77777777" w:rsidR="00145A73" w:rsidRDefault="00145A73" w:rsidP="00145A73">
      <w:pPr>
        <w:jc w:val="center"/>
        <w:rPr>
          <w:sz w:val="28"/>
        </w:rPr>
      </w:pPr>
    </w:p>
    <w:p w14:paraId="41004F19" w14:textId="77777777" w:rsidR="00145A73" w:rsidRDefault="00145A73" w:rsidP="00145A73">
      <w:pPr>
        <w:jc w:val="center"/>
        <w:rPr>
          <w:sz w:val="28"/>
        </w:rPr>
      </w:pPr>
    </w:p>
    <w:p w14:paraId="67C0C651" w14:textId="77777777" w:rsidR="00145A73" w:rsidRDefault="00145A73" w:rsidP="00145A73">
      <w:pPr>
        <w:jc w:val="center"/>
        <w:rPr>
          <w:b/>
          <w:sz w:val="32"/>
        </w:rPr>
      </w:pPr>
    </w:p>
    <w:p w14:paraId="308D56CC" w14:textId="77777777" w:rsidR="00145A73" w:rsidRDefault="00145A73" w:rsidP="00145A73">
      <w:pPr>
        <w:jc w:val="center"/>
        <w:rPr>
          <w:sz w:val="28"/>
          <w:u w:val="single"/>
        </w:rPr>
      </w:pPr>
    </w:p>
    <w:p w14:paraId="797E50C6" w14:textId="77777777" w:rsidR="00145A73" w:rsidRDefault="00145A73" w:rsidP="00145A73">
      <w:pPr>
        <w:rPr>
          <w:sz w:val="28"/>
        </w:rPr>
      </w:pPr>
    </w:p>
    <w:p w14:paraId="071363F0" w14:textId="77777777" w:rsidR="00145A73" w:rsidRDefault="7BD77DE1" w:rsidP="7BD77DE1">
      <w:pPr>
        <w:rPr>
          <w:sz w:val="28"/>
          <w:szCs w:val="28"/>
        </w:rPr>
      </w:pPr>
      <w:r w:rsidRPr="7BD77DE1">
        <w:rPr>
          <w:b/>
          <w:bCs/>
          <w:sz w:val="28"/>
          <w:szCs w:val="28"/>
        </w:rPr>
        <w:t xml:space="preserve">Student Number: </w:t>
      </w:r>
      <w:r w:rsidRPr="7BD77DE1">
        <w:rPr>
          <w:sz w:val="28"/>
          <w:szCs w:val="28"/>
        </w:rPr>
        <w:t xml:space="preserve"> ……………………………………………………………….</w:t>
      </w:r>
    </w:p>
    <w:p w14:paraId="7B04FA47" w14:textId="77777777" w:rsidR="00145A73" w:rsidRDefault="00145A73" w:rsidP="00145A73">
      <w:pPr>
        <w:rPr>
          <w:sz w:val="28"/>
        </w:rPr>
      </w:pPr>
    </w:p>
    <w:p w14:paraId="568C698B" w14:textId="77777777" w:rsidR="00145A73" w:rsidRDefault="00145A73" w:rsidP="00145A73">
      <w:pPr>
        <w:rPr>
          <w:sz w:val="28"/>
        </w:rPr>
      </w:pPr>
    </w:p>
    <w:p w14:paraId="1A939487" w14:textId="77777777" w:rsidR="00145A73" w:rsidRDefault="00145A73" w:rsidP="00145A73">
      <w:pPr>
        <w:rPr>
          <w:sz w:val="28"/>
        </w:rPr>
      </w:pPr>
    </w:p>
    <w:p w14:paraId="54F91124" w14:textId="77777777" w:rsidR="00145A73" w:rsidRDefault="003E6E17" w:rsidP="7BD77DE1">
      <w:pPr>
        <w:rPr>
          <w:b/>
          <w:bCs/>
          <w:sz w:val="28"/>
          <w:szCs w:val="28"/>
        </w:rPr>
      </w:pPr>
      <w:r>
        <w:rPr>
          <w:noProof/>
          <w:sz w:val="28"/>
          <w:lang w:eastAsia="en-GB"/>
        </w:rPr>
        <mc:AlternateContent>
          <mc:Choice Requires="wps">
            <w:drawing>
              <wp:anchor distT="0" distB="0" distL="114300" distR="114300" simplePos="0" relativeHeight="251658752" behindDoc="0" locked="0" layoutInCell="1" allowOverlap="1" wp14:anchorId="3C4360BD" wp14:editId="07777777">
                <wp:simplePos x="0" y="0"/>
                <wp:positionH relativeFrom="column">
                  <wp:posOffset>2337435</wp:posOffset>
                </wp:positionH>
                <wp:positionV relativeFrom="paragraph">
                  <wp:posOffset>74930</wp:posOffset>
                </wp:positionV>
                <wp:extent cx="394335" cy="345440"/>
                <wp:effectExtent l="13335" t="8255" r="11430" b="82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xmlns:mv="urn:schemas-microsoft-com:mac:vml" xmlns:mo="http://schemas.microsoft.com/office/mac/office/2008/main">
            <w:pict w14:anchorId="2D7DD497">
              <v:rect id="Rectangle 5" style="position:absolute;margin-left:184.05pt;margin-top:5.9pt;width:31.05pt;height:27.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C60C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"/>
            </w:pict>
          </mc:Fallback>
        </mc:AlternateContent>
      </w:r>
      <w:r w:rsidR="00145A73" w:rsidRPr="7BD77DE1">
        <w:rPr>
          <w:b/>
          <w:bCs/>
          <w:sz w:val="28"/>
          <w:szCs w:val="28"/>
        </w:rPr>
        <w:t>Level:</w:t>
      </w:r>
      <w:r w:rsidR="00145A73">
        <w:rPr>
          <w:b/>
          <w:sz w:val="28"/>
        </w:rPr>
        <w:tab/>
      </w:r>
      <w:r w:rsidR="00145A73">
        <w:rPr>
          <w:b/>
          <w:sz w:val="28"/>
        </w:rPr>
        <w:tab/>
      </w:r>
      <w:r w:rsidR="00145A73" w:rsidRPr="7BD77DE1">
        <w:rPr>
          <w:b/>
          <w:bCs/>
          <w:sz w:val="28"/>
          <w:szCs w:val="28"/>
        </w:rPr>
        <w:t>MA(Ed)</w:t>
      </w:r>
      <w:r w:rsidR="00145A73">
        <w:rPr>
          <w:b/>
          <w:sz w:val="28"/>
        </w:rPr>
        <w:tab/>
      </w:r>
      <w:r w:rsidR="00145A73">
        <w:rPr>
          <w:b/>
          <w:sz w:val="28"/>
        </w:rPr>
        <w:tab/>
      </w:r>
      <w:r w:rsidR="00145A73">
        <w:rPr>
          <w:b/>
          <w:sz w:val="28"/>
        </w:rPr>
        <w:tab/>
      </w:r>
    </w:p>
    <w:p w14:paraId="6AA258D8" w14:textId="77777777" w:rsidR="00145A73" w:rsidRDefault="00145A73" w:rsidP="00145A73">
      <w:pPr>
        <w:rPr>
          <w:b/>
          <w:sz w:val="28"/>
        </w:rPr>
      </w:pPr>
    </w:p>
    <w:p w14:paraId="6FFBD3EC" w14:textId="77777777" w:rsidR="00145A73" w:rsidRDefault="00145A73" w:rsidP="00145A73">
      <w:pPr>
        <w:rPr>
          <w:b/>
          <w:sz w:val="28"/>
        </w:rPr>
      </w:pPr>
    </w:p>
    <w:p w14:paraId="30DCCCAD" w14:textId="77777777" w:rsidR="00145A73" w:rsidRPr="00B64013" w:rsidRDefault="00145A73" w:rsidP="00145A73">
      <w:pPr>
        <w:rPr>
          <w:b/>
          <w:sz w:val="28"/>
        </w:rPr>
      </w:pPr>
    </w:p>
    <w:p w14:paraId="36AF6883" w14:textId="77777777" w:rsidR="00145A73" w:rsidRDefault="00145A73" w:rsidP="00145A73">
      <w:pPr>
        <w:rPr>
          <w:sz w:val="28"/>
        </w:rPr>
      </w:pPr>
    </w:p>
    <w:p w14:paraId="603E118B" w14:textId="77777777" w:rsidR="00145A73" w:rsidRDefault="7BD77DE1" w:rsidP="00145A73">
      <w:pPr>
        <w:pStyle w:val="Heading1"/>
      </w:pPr>
      <w:r>
        <w:t xml:space="preserve">Assignment Number:           1     2     3     4     </w:t>
      </w:r>
    </w:p>
    <w:p w14:paraId="54C529ED" w14:textId="77777777" w:rsidR="00145A73" w:rsidRDefault="00145A73" w:rsidP="00145A73">
      <w:pPr>
        <w:rPr>
          <w:sz w:val="28"/>
        </w:rPr>
      </w:pPr>
    </w:p>
    <w:p w14:paraId="1C0157D6" w14:textId="77777777" w:rsidR="00145A73" w:rsidRDefault="00145A73" w:rsidP="00145A73">
      <w:pPr>
        <w:rPr>
          <w:sz w:val="28"/>
        </w:rPr>
      </w:pPr>
    </w:p>
    <w:p w14:paraId="3691E7B2" w14:textId="77777777" w:rsidR="00145A73" w:rsidRDefault="00145A73" w:rsidP="00145A73">
      <w:pPr>
        <w:rPr>
          <w:sz w:val="28"/>
        </w:rPr>
      </w:pPr>
    </w:p>
    <w:p w14:paraId="7DE32504" w14:textId="12242A36" w:rsidR="00145A73" w:rsidRDefault="00145A73" w:rsidP="7BD77DE1">
      <w:pPr>
        <w:rPr>
          <w:b/>
          <w:bCs/>
          <w:sz w:val="28"/>
          <w:szCs w:val="28"/>
          <w:u w:val="single"/>
        </w:rPr>
      </w:pPr>
      <w:r w:rsidRPr="7BD77DE1">
        <w:rPr>
          <w:b/>
          <w:bCs/>
          <w:sz w:val="28"/>
          <w:szCs w:val="28"/>
        </w:rPr>
        <w:t>Tutor:</w:t>
      </w:r>
      <w:r>
        <w:rPr>
          <w:b/>
          <w:sz w:val="28"/>
        </w:rPr>
        <w:tab/>
      </w:r>
      <w:r w:rsidR="003C1520">
        <w:rPr>
          <w:b/>
          <w:bCs/>
          <w:sz w:val="28"/>
          <w:szCs w:val="28"/>
        </w:rPr>
        <w:t>Sharon James/ James Kent</w:t>
      </w:r>
      <w:r w:rsidR="00F81DC3" w:rsidRPr="7BD77DE1">
        <w:rPr>
          <w:b/>
          <w:bCs/>
          <w:sz w:val="28"/>
          <w:szCs w:val="28"/>
        </w:rPr>
        <w:t xml:space="preserve"> </w:t>
      </w:r>
    </w:p>
    <w:sectPr w:rsidR="00145A73" w:rsidSect="00133213">
      <w:footerReference w:type="defaul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D5F82" w14:textId="77777777" w:rsidR="00FD4B08" w:rsidRDefault="00FD4B08" w:rsidP="009C4158">
      <w:r>
        <w:separator/>
      </w:r>
    </w:p>
  </w:endnote>
  <w:endnote w:type="continuationSeparator" w:id="0">
    <w:p w14:paraId="72BB6B3D" w14:textId="77777777" w:rsidR="00FD4B08" w:rsidRDefault="00FD4B08" w:rsidP="009C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Calibri">
    <w:altName w:val="Arial"/>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FDAD2" w14:textId="77777777" w:rsidR="009C4158" w:rsidRDefault="009C4158">
    <w:pPr>
      <w:pStyle w:val="Footer"/>
      <w:jc w:val="center"/>
    </w:pPr>
    <w:r>
      <w:fldChar w:fldCharType="begin"/>
    </w:r>
    <w:r>
      <w:instrText xml:space="preserve"> PAGE   \* MERGEFORMAT </w:instrText>
    </w:r>
    <w:r>
      <w:fldChar w:fldCharType="separate"/>
    </w:r>
    <w:r w:rsidR="00BC664B">
      <w:rPr>
        <w:noProof/>
      </w:rPr>
      <w:t>3</w:t>
    </w:r>
    <w:r>
      <w:fldChar w:fldCharType="end"/>
    </w:r>
  </w:p>
  <w:p w14:paraId="135E58C4" w14:textId="77777777" w:rsidR="009C4158" w:rsidRDefault="009C4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163B1" w14:textId="77777777" w:rsidR="00FD4B08" w:rsidRDefault="00FD4B08" w:rsidP="009C4158">
      <w:r>
        <w:separator/>
      </w:r>
    </w:p>
  </w:footnote>
  <w:footnote w:type="continuationSeparator" w:id="0">
    <w:p w14:paraId="51B0B19F" w14:textId="77777777" w:rsidR="00FD4B08" w:rsidRDefault="00FD4B08" w:rsidP="009C4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05pt;height:15.05pt" o:bullet="t">
        <v:imagedata r:id="rId1" o:title="mso5"/>
      </v:shape>
    </w:pict>
  </w:numPicBullet>
  <w:abstractNum w:abstractNumId="0" w15:restartNumberingAfterBreak="0">
    <w:nsid w:val="06AF2319"/>
    <w:multiLevelType w:val="hybridMultilevel"/>
    <w:tmpl w:val="EB84A582"/>
    <w:lvl w:ilvl="0" w:tplc="08090001">
      <w:start w:val="1"/>
      <w:numFmt w:val="bullet"/>
      <w:lvlText w:val=""/>
      <w:lvlJc w:val="left"/>
      <w:pPr>
        <w:ind w:left="1069" w:hanging="360"/>
      </w:pPr>
      <w:rPr>
        <w:rFonts w:ascii="Symbol" w:hAnsi="Symbol" w:hint="default"/>
      </w:r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 w15:restartNumberingAfterBreak="0">
    <w:nsid w:val="16C375C5"/>
    <w:multiLevelType w:val="hybridMultilevel"/>
    <w:tmpl w:val="A1F6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05661"/>
    <w:multiLevelType w:val="hybridMultilevel"/>
    <w:tmpl w:val="3F34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64351"/>
    <w:multiLevelType w:val="hybridMultilevel"/>
    <w:tmpl w:val="65561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34B21"/>
    <w:multiLevelType w:val="hybridMultilevel"/>
    <w:tmpl w:val="CEC4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80010"/>
    <w:multiLevelType w:val="hybridMultilevel"/>
    <w:tmpl w:val="229C31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F17549D"/>
    <w:multiLevelType w:val="hybridMultilevel"/>
    <w:tmpl w:val="9606F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E13D6"/>
    <w:multiLevelType w:val="hybridMultilevel"/>
    <w:tmpl w:val="4F561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65D24"/>
    <w:multiLevelType w:val="hybridMultilevel"/>
    <w:tmpl w:val="0368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A32D1"/>
    <w:multiLevelType w:val="hybridMultilevel"/>
    <w:tmpl w:val="0168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F0966"/>
    <w:multiLevelType w:val="hybridMultilevel"/>
    <w:tmpl w:val="4D60B510"/>
    <w:lvl w:ilvl="0" w:tplc="FD043B8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DB74CDA"/>
    <w:multiLevelType w:val="hybridMultilevel"/>
    <w:tmpl w:val="183C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2A5929"/>
    <w:multiLevelType w:val="hybridMultilevel"/>
    <w:tmpl w:val="7FBE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5A0DA9"/>
    <w:multiLevelType w:val="hybridMultilevel"/>
    <w:tmpl w:val="112039A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C87B26"/>
    <w:multiLevelType w:val="hybridMultilevel"/>
    <w:tmpl w:val="89F8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3F7555"/>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B70A9E"/>
    <w:multiLevelType w:val="hybridMultilevel"/>
    <w:tmpl w:val="1E46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623C88"/>
    <w:multiLevelType w:val="hybridMultilevel"/>
    <w:tmpl w:val="E88C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E2606B"/>
    <w:multiLevelType w:val="hybridMultilevel"/>
    <w:tmpl w:val="897AA8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BB5056"/>
    <w:multiLevelType w:val="hybridMultilevel"/>
    <w:tmpl w:val="4D60B510"/>
    <w:lvl w:ilvl="0" w:tplc="FD043B8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8A3622B"/>
    <w:multiLevelType w:val="hybridMultilevel"/>
    <w:tmpl w:val="B9EC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2"/>
  </w:num>
  <w:num w:numId="4">
    <w:abstractNumId w:val="0"/>
  </w:num>
  <w:num w:numId="5">
    <w:abstractNumId w:val="9"/>
  </w:num>
  <w:num w:numId="6">
    <w:abstractNumId w:val="11"/>
  </w:num>
  <w:num w:numId="7">
    <w:abstractNumId w:val="16"/>
  </w:num>
  <w:num w:numId="8">
    <w:abstractNumId w:val="3"/>
  </w:num>
  <w:num w:numId="9">
    <w:abstractNumId w:val="1"/>
  </w:num>
  <w:num w:numId="10">
    <w:abstractNumId w:val="7"/>
  </w:num>
  <w:num w:numId="11">
    <w:abstractNumId w:val="4"/>
  </w:num>
  <w:num w:numId="12">
    <w:abstractNumId w:val="18"/>
  </w:num>
  <w:num w:numId="13">
    <w:abstractNumId w:val="13"/>
  </w:num>
  <w:num w:numId="14">
    <w:abstractNumId w:val="6"/>
  </w:num>
  <w:num w:numId="15">
    <w:abstractNumId w:val="2"/>
  </w:num>
  <w:num w:numId="16">
    <w:abstractNumId w:val="17"/>
  </w:num>
  <w:num w:numId="17">
    <w:abstractNumId w:val="8"/>
  </w:num>
  <w:num w:numId="18">
    <w:abstractNumId w:val="21"/>
  </w:num>
  <w:num w:numId="19">
    <w:abstractNumId w:val="14"/>
  </w:num>
  <w:num w:numId="20">
    <w:abstractNumId w:val="15"/>
  </w:num>
  <w:num w:numId="21">
    <w:abstractNumId w:val="10"/>
  </w:num>
  <w:num w:numId="22">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8ED"/>
    <w:rsid w:val="00000D68"/>
    <w:rsid w:val="000122F0"/>
    <w:rsid w:val="000204F3"/>
    <w:rsid w:val="0002660E"/>
    <w:rsid w:val="00033BCE"/>
    <w:rsid w:val="00034847"/>
    <w:rsid w:val="0003741A"/>
    <w:rsid w:val="00047D34"/>
    <w:rsid w:val="000608EF"/>
    <w:rsid w:val="00062D0B"/>
    <w:rsid w:val="00064E89"/>
    <w:rsid w:val="000663D4"/>
    <w:rsid w:val="00092F1D"/>
    <w:rsid w:val="00095058"/>
    <w:rsid w:val="000A185A"/>
    <w:rsid w:val="000B269D"/>
    <w:rsid w:val="000B2C48"/>
    <w:rsid w:val="000B7859"/>
    <w:rsid w:val="000C2990"/>
    <w:rsid w:val="000D0B7F"/>
    <w:rsid w:val="000E2D18"/>
    <w:rsid w:val="000E3563"/>
    <w:rsid w:val="000E501F"/>
    <w:rsid w:val="000E5B7C"/>
    <w:rsid w:val="00103804"/>
    <w:rsid w:val="00111485"/>
    <w:rsid w:val="00133213"/>
    <w:rsid w:val="001348A1"/>
    <w:rsid w:val="00141124"/>
    <w:rsid w:val="00141E1E"/>
    <w:rsid w:val="00145A73"/>
    <w:rsid w:val="00152FD3"/>
    <w:rsid w:val="00153966"/>
    <w:rsid w:val="001560A5"/>
    <w:rsid w:val="00156CB2"/>
    <w:rsid w:val="00170BFB"/>
    <w:rsid w:val="00173840"/>
    <w:rsid w:val="001761C9"/>
    <w:rsid w:val="001828B2"/>
    <w:rsid w:val="00192A3D"/>
    <w:rsid w:val="00194029"/>
    <w:rsid w:val="001A2BE9"/>
    <w:rsid w:val="001A49F2"/>
    <w:rsid w:val="001C14C4"/>
    <w:rsid w:val="001C70EF"/>
    <w:rsid w:val="001D3547"/>
    <w:rsid w:val="00203BDE"/>
    <w:rsid w:val="002047A7"/>
    <w:rsid w:val="002209B3"/>
    <w:rsid w:val="00240415"/>
    <w:rsid w:val="002434DA"/>
    <w:rsid w:val="002449E3"/>
    <w:rsid w:val="002457E4"/>
    <w:rsid w:val="00261747"/>
    <w:rsid w:val="002645EC"/>
    <w:rsid w:val="00274B3A"/>
    <w:rsid w:val="0027509E"/>
    <w:rsid w:val="00276FAE"/>
    <w:rsid w:val="002826FB"/>
    <w:rsid w:val="00286AA2"/>
    <w:rsid w:val="002A6921"/>
    <w:rsid w:val="002B38BD"/>
    <w:rsid w:val="002D3A21"/>
    <w:rsid w:val="002E4855"/>
    <w:rsid w:val="002F47BC"/>
    <w:rsid w:val="002F4B65"/>
    <w:rsid w:val="0030475E"/>
    <w:rsid w:val="0030765A"/>
    <w:rsid w:val="00314B93"/>
    <w:rsid w:val="0031674D"/>
    <w:rsid w:val="00324D2F"/>
    <w:rsid w:val="00332B2D"/>
    <w:rsid w:val="00337A9C"/>
    <w:rsid w:val="00340DD6"/>
    <w:rsid w:val="00345076"/>
    <w:rsid w:val="003537F2"/>
    <w:rsid w:val="00356508"/>
    <w:rsid w:val="00367DC3"/>
    <w:rsid w:val="00367F0F"/>
    <w:rsid w:val="00370D18"/>
    <w:rsid w:val="00371455"/>
    <w:rsid w:val="00375830"/>
    <w:rsid w:val="00384A73"/>
    <w:rsid w:val="00384E9C"/>
    <w:rsid w:val="003914EE"/>
    <w:rsid w:val="00392E4C"/>
    <w:rsid w:val="003A185B"/>
    <w:rsid w:val="003A38C6"/>
    <w:rsid w:val="003A39F6"/>
    <w:rsid w:val="003B129E"/>
    <w:rsid w:val="003B143D"/>
    <w:rsid w:val="003B2587"/>
    <w:rsid w:val="003C1520"/>
    <w:rsid w:val="003C41F2"/>
    <w:rsid w:val="003C6CB2"/>
    <w:rsid w:val="003D2BC5"/>
    <w:rsid w:val="003D35A9"/>
    <w:rsid w:val="003D5A46"/>
    <w:rsid w:val="003E6E17"/>
    <w:rsid w:val="003F6C1A"/>
    <w:rsid w:val="00403A01"/>
    <w:rsid w:val="00406E4C"/>
    <w:rsid w:val="0040757B"/>
    <w:rsid w:val="00445076"/>
    <w:rsid w:val="0045042C"/>
    <w:rsid w:val="00456E1A"/>
    <w:rsid w:val="00464D25"/>
    <w:rsid w:val="004656AB"/>
    <w:rsid w:val="00466D61"/>
    <w:rsid w:val="004712D4"/>
    <w:rsid w:val="00480761"/>
    <w:rsid w:val="00494D58"/>
    <w:rsid w:val="004A37CE"/>
    <w:rsid w:val="004B19E6"/>
    <w:rsid w:val="004B4977"/>
    <w:rsid w:val="004B5B28"/>
    <w:rsid w:val="004B6F05"/>
    <w:rsid w:val="004D2B4F"/>
    <w:rsid w:val="004D324E"/>
    <w:rsid w:val="004E51DB"/>
    <w:rsid w:val="004E7B3F"/>
    <w:rsid w:val="004E7DDD"/>
    <w:rsid w:val="004F083F"/>
    <w:rsid w:val="004F6C6B"/>
    <w:rsid w:val="00500B7A"/>
    <w:rsid w:val="00501397"/>
    <w:rsid w:val="00503D6E"/>
    <w:rsid w:val="005135C0"/>
    <w:rsid w:val="005167D4"/>
    <w:rsid w:val="00521165"/>
    <w:rsid w:val="00536FCB"/>
    <w:rsid w:val="00561031"/>
    <w:rsid w:val="00572F95"/>
    <w:rsid w:val="005735DD"/>
    <w:rsid w:val="00573AE1"/>
    <w:rsid w:val="00574FF8"/>
    <w:rsid w:val="0058650F"/>
    <w:rsid w:val="00590D2D"/>
    <w:rsid w:val="00593B1C"/>
    <w:rsid w:val="00595EAD"/>
    <w:rsid w:val="005977FF"/>
    <w:rsid w:val="005B4699"/>
    <w:rsid w:val="005B5BAE"/>
    <w:rsid w:val="005D47F8"/>
    <w:rsid w:val="005D67E6"/>
    <w:rsid w:val="005D6B5B"/>
    <w:rsid w:val="005E2DF5"/>
    <w:rsid w:val="005E3DEA"/>
    <w:rsid w:val="005E5191"/>
    <w:rsid w:val="005F1A1E"/>
    <w:rsid w:val="00601D74"/>
    <w:rsid w:val="0060501F"/>
    <w:rsid w:val="00606FB8"/>
    <w:rsid w:val="00624510"/>
    <w:rsid w:val="006269F9"/>
    <w:rsid w:val="0063299A"/>
    <w:rsid w:val="0064076E"/>
    <w:rsid w:val="00641226"/>
    <w:rsid w:val="00641F14"/>
    <w:rsid w:val="00651BD4"/>
    <w:rsid w:val="0065575D"/>
    <w:rsid w:val="00655C77"/>
    <w:rsid w:val="00657BB0"/>
    <w:rsid w:val="00657E21"/>
    <w:rsid w:val="00660B0C"/>
    <w:rsid w:val="00663A7A"/>
    <w:rsid w:val="0066420F"/>
    <w:rsid w:val="00680D67"/>
    <w:rsid w:val="006915EC"/>
    <w:rsid w:val="0069635D"/>
    <w:rsid w:val="00696E5D"/>
    <w:rsid w:val="006A6011"/>
    <w:rsid w:val="006D1207"/>
    <w:rsid w:val="006D45B0"/>
    <w:rsid w:val="006D6262"/>
    <w:rsid w:val="006E521F"/>
    <w:rsid w:val="006E56CB"/>
    <w:rsid w:val="006E78B4"/>
    <w:rsid w:val="00700568"/>
    <w:rsid w:val="00707444"/>
    <w:rsid w:val="00715E34"/>
    <w:rsid w:val="0072771F"/>
    <w:rsid w:val="0073075C"/>
    <w:rsid w:val="007331B8"/>
    <w:rsid w:val="00741D6B"/>
    <w:rsid w:val="0074556A"/>
    <w:rsid w:val="007467B0"/>
    <w:rsid w:val="00757BB7"/>
    <w:rsid w:val="007976DE"/>
    <w:rsid w:val="007A10CA"/>
    <w:rsid w:val="007B6E7E"/>
    <w:rsid w:val="007C1E97"/>
    <w:rsid w:val="007E3FD3"/>
    <w:rsid w:val="007F6E27"/>
    <w:rsid w:val="007F7B5F"/>
    <w:rsid w:val="0080697F"/>
    <w:rsid w:val="00806E2B"/>
    <w:rsid w:val="00834293"/>
    <w:rsid w:val="00834D46"/>
    <w:rsid w:val="00835512"/>
    <w:rsid w:val="00842838"/>
    <w:rsid w:val="008702B5"/>
    <w:rsid w:val="00870978"/>
    <w:rsid w:val="008777C3"/>
    <w:rsid w:val="00880B63"/>
    <w:rsid w:val="008838A9"/>
    <w:rsid w:val="00890E19"/>
    <w:rsid w:val="008B0638"/>
    <w:rsid w:val="008B4EED"/>
    <w:rsid w:val="008B51C2"/>
    <w:rsid w:val="008C0FDE"/>
    <w:rsid w:val="008C4BF5"/>
    <w:rsid w:val="008E3B24"/>
    <w:rsid w:val="008F163F"/>
    <w:rsid w:val="008F5429"/>
    <w:rsid w:val="008F79BA"/>
    <w:rsid w:val="008F7CDC"/>
    <w:rsid w:val="00901296"/>
    <w:rsid w:val="0090219A"/>
    <w:rsid w:val="00903AB8"/>
    <w:rsid w:val="0090776D"/>
    <w:rsid w:val="0091309E"/>
    <w:rsid w:val="00934FEC"/>
    <w:rsid w:val="0094269D"/>
    <w:rsid w:val="00942E6E"/>
    <w:rsid w:val="009528AB"/>
    <w:rsid w:val="00960C6E"/>
    <w:rsid w:val="00962A91"/>
    <w:rsid w:val="00962B29"/>
    <w:rsid w:val="009840CC"/>
    <w:rsid w:val="00984CE8"/>
    <w:rsid w:val="009A21A3"/>
    <w:rsid w:val="009C1F31"/>
    <w:rsid w:val="009C4158"/>
    <w:rsid w:val="009C7C32"/>
    <w:rsid w:val="009D1DBB"/>
    <w:rsid w:val="009D5BCD"/>
    <w:rsid w:val="009D7143"/>
    <w:rsid w:val="009E0359"/>
    <w:rsid w:val="009F00D5"/>
    <w:rsid w:val="009F2B7D"/>
    <w:rsid w:val="009F50D0"/>
    <w:rsid w:val="009F7274"/>
    <w:rsid w:val="009F7426"/>
    <w:rsid w:val="00A01C25"/>
    <w:rsid w:val="00A24EE6"/>
    <w:rsid w:val="00A33AA6"/>
    <w:rsid w:val="00A4155B"/>
    <w:rsid w:val="00A45297"/>
    <w:rsid w:val="00A54266"/>
    <w:rsid w:val="00A56CBF"/>
    <w:rsid w:val="00A763E7"/>
    <w:rsid w:val="00A8739F"/>
    <w:rsid w:val="00A918ED"/>
    <w:rsid w:val="00A94AC0"/>
    <w:rsid w:val="00AA1854"/>
    <w:rsid w:val="00AC45FA"/>
    <w:rsid w:val="00AC690E"/>
    <w:rsid w:val="00AD4E4C"/>
    <w:rsid w:val="00AE2106"/>
    <w:rsid w:val="00AE5165"/>
    <w:rsid w:val="00AF00DA"/>
    <w:rsid w:val="00AF45C5"/>
    <w:rsid w:val="00B02BBB"/>
    <w:rsid w:val="00B037B0"/>
    <w:rsid w:val="00B043E7"/>
    <w:rsid w:val="00B069DE"/>
    <w:rsid w:val="00B1705B"/>
    <w:rsid w:val="00B215D0"/>
    <w:rsid w:val="00B21748"/>
    <w:rsid w:val="00B232A3"/>
    <w:rsid w:val="00B23AB4"/>
    <w:rsid w:val="00B23FF6"/>
    <w:rsid w:val="00B24263"/>
    <w:rsid w:val="00B45898"/>
    <w:rsid w:val="00B45DED"/>
    <w:rsid w:val="00B60CD6"/>
    <w:rsid w:val="00B649C6"/>
    <w:rsid w:val="00B661B8"/>
    <w:rsid w:val="00B71CE4"/>
    <w:rsid w:val="00B72B4A"/>
    <w:rsid w:val="00B755A1"/>
    <w:rsid w:val="00B875AF"/>
    <w:rsid w:val="00BA2BC5"/>
    <w:rsid w:val="00BA55B0"/>
    <w:rsid w:val="00BA6189"/>
    <w:rsid w:val="00BB1165"/>
    <w:rsid w:val="00BB178E"/>
    <w:rsid w:val="00BC02D6"/>
    <w:rsid w:val="00BC664B"/>
    <w:rsid w:val="00BC6650"/>
    <w:rsid w:val="00BD32F4"/>
    <w:rsid w:val="00BE26A8"/>
    <w:rsid w:val="00BE54CC"/>
    <w:rsid w:val="00BE77F6"/>
    <w:rsid w:val="00BF0C0D"/>
    <w:rsid w:val="00BF45F7"/>
    <w:rsid w:val="00BF55CF"/>
    <w:rsid w:val="00C019C8"/>
    <w:rsid w:val="00C11B9D"/>
    <w:rsid w:val="00C1377B"/>
    <w:rsid w:val="00C1611F"/>
    <w:rsid w:val="00C227BE"/>
    <w:rsid w:val="00C24042"/>
    <w:rsid w:val="00C264D5"/>
    <w:rsid w:val="00C44506"/>
    <w:rsid w:val="00C51E1E"/>
    <w:rsid w:val="00C5604A"/>
    <w:rsid w:val="00C61D49"/>
    <w:rsid w:val="00C73ED1"/>
    <w:rsid w:val="00C810FE"/>
    <w:rsid w:val="00C8694B"/>
    <w:rsid w:val="00CA1E13"/>
    <w:rsid w:val="00CA6891"/>
    <w:rsid w:val="00CA7EA9"/>
    <w:rsid w:val="00CE56A6"/>
    <w:rsid w:val="00CF31CD"/>
    <w:rsid w:val="00D06E65"/>
    <w:rsid w:val="00D21F37"/>
    <w:rsid w:val="00D376D4"/>
    <w:rsid w:val="00D4190D"/>
    <w:rsid w:val="00D419FD"/>
    <w:rsid w:val="00D44C97"/>
    <w:rsid w:val="00D55089"/>
    <w:rsid w:val="00D776EF"/>
    <w:rsid w:val="00D86B32"/>
    <w:rsid w:val="00D8786D"/>
    <w:rsid w:val="00D87A85"/>
    <w:rsid w:val="00DA0177"/>
    <w:rsid w:val="00DB65B2"/>
    <w:rsid w:val="00DC7DE2"/>
    <w:rsid w:val="00DD069E"/>
    <w:rsid w:val="00DD16CD"/>
    <w:rsid w:val="00DD269D"/>
    <w:rsid w:val="00DD6492"/>
    <w:rsid w:val="00DE0FBC"/>
    <w:rsid w:val="00DE14C3"/>
    <w:rsid w:val="00DE3A08"/>
    <w:rsid w:val="00DF13F1"/>
    <w:rsid w:val="00DF6326"/>
    <w:rsid w:val="00E027C1"/>
    <w:rsid w:val="00E12D2B"/>
    <w:rsid w:val="00E21193"/>
    <w:rsid w:val="00E247A8"/>
    <w:rsid w:val="00E24AC5"/>
    <w:rsid w:val="00E302DA"/>
    <w:rsid w:val="00E35A5F"/>
    <w:rsid w:val="00E41020"/>
    <w:rsid w:val="00E42DBE"/>
    <w:rsid w:val="00E454FE"/>
    <w:rsid w:val="00E67E89"/>
    <w:rsid w:val="00E70573"/>
    <w:rsid w:val="00E706B6"/>
    <w:rsid w:val="00E70D31"/>
    <w:rsid w:val="00E7532B"/>
    <w:rsid w:val="00E802FA"/>
    <w:rsid w:val="00E84521"/>
    <w:rsid w:val="00E9512E"/>
    <w:rsid w:val="00E97F58"/>
    <w:rsid w:val="00EA185A"/>
    <w:rsid w:val="00EA7AAC"/>
    <w:rsid w:val="00EB4359"/>
    <w:rsid w:val="00EB46BE"/>
    <w:rsid w:val="00EC16A4"/>
    <w:rsid w:val="00EC2ACB"/>
    <w:rsid w:val="00EC56F8"/>
    <w:rsid w:val="00ED7105"/>
    <w:rsid w:val="00EE0510"/>
    <w:rsid w:val="00F025AF"/>
    <w:rsid w:val="00F079BC"/>
    <w:rsid w:val="00F22A9C"/>
    <w:rsid w:val="00F24296"/>
    <w:rsid w:val="00F31250"/>
    <w:rsid w:val="00F32CB2"/>
    <w:rsid w:val="00F37EA3"/>
    <w:rsid w:val="00F400C6"/>
    <w:rsid w:val="00F404C8"/>
    <w:rsid w:val="00F52971"/>
    <w:rsid w:val="00F52D39"/>
    <w:rsid w:val="00F55237"/>
    <w:rsid w:val="00F703BB"/>
    <w:rsid w:val="00F70EC9"/>
    <w:rsid w:val="00F7312E"/>
    <w:rsid w:val="00F74270"/>
    <w:rsid w:val="00F81DC3"/>
    <w:rsid w:val="00F85A60"/>
    <w:rsid w:val="00F86570"/>
    <w:rsid w:val="00F95B1A"/>
    <w:rsid w:val="00FC1E58"/>
    <w:rsid w:val="00FC653E"/>
    <w:rsid w:val="00FD3196"/>
    <w:rsid w:val="00FD4B08"/>
    <w:rsid w:val="00FE01A5"/>
    <w:rsid w:val="00FE4346"/>
    <w:rsid w:val="00FE453C"/>
    <w:rsid w:val="00FE65D5"/>
    <w:rsid w:val="00FF330B"/>
    <w:rsid w:val="7BD77D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E7BA7FD"/>
  <w15:chartTrackingRefBased/>
  <w15:docId w15:val="{E0B60851-F27F-4CB5-AA50-BABB6D3BD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18ED"/>
    <w:rPr>
      <w:rFonts w:ascii="Times New Roman" w:eastAsia="Times New Roman" w:hAnsi="Times New Roman"/>
      <w:sz w:val="24"/>
      <w:szCs w:val="24"/>
      <w:lang w:val="en-GB" w:eastAsia="en-US"/>
    </w:rPr>
  </w:style>
  <w:style w:type="paragraph" w:styleId="Heading1">
    <w:name w:val="heading 1"/>
    <w:basedOn w:val="Normal"/>
    <w:next w:val="Normal"/>
    <w:link w:val="Heading1Char"/>
    <w:qFormat/>
    <w:rsid w:val="00A918ED"/>
    <w:pPr>
      <w:keepNext/>
      <w:outlineLvl w:val="0"/>
    </w:pPr>
    <w:rPr>
      <w:rFonts w:ascii="Cambria" w:hAnsi="Cambria"/>
      <w:b/>
      <w:bCs/>
      <w:sz w:val="28"/>
      <w:lang w:eastAsia="x-none"/>
    </w:rPr>
  </w:style>
  <w:style w:type="paragraph" w:styleId="Heading2">
    <w:name w:val="heading 2"/>
    <w:basedOn w:val="Normal"/>
    <w:next w:val="Normal"/>
    <w:link w:val="Heading2Char"/>
    <w:uiPriority w:val="9"/>
    <w:qFormat/>
    <w:rsid w:val="00A1757F"/>
    <w:pPr>
      <w:keepNext/>
      <w:keepLines/>
      <w:spacing w:before="200"/>
      <w:outlineLvl w:val="1"/>
    </w:pPr>
    <w:rPr>
      <w:rFonts w:ascii="Cambria" w:hAnsi="Cambria"/>
      <w:b/>
      <w:bCs/>
      <w:color w:val="4F81BD"/>
      <w:sz w:val="26"/>
      <w:szCs w:val="26"/>
      <w:lang w:eastAsia="x-none"/>
    </w:rPr>
  </w:style>
  <w:style w:type="paragraph" w:styleId="Heading3">
    <w:name w:val="heading 3"/>
    <w:basedOn w:val="Normal"/>
    <w:next w:val="Normal"/>
    <w:link w:val="Heading3Char"/>
    <w:uiPriority w:val="9"/>
    <w:qFormat/>
    <w:rsid w:val="00A1757F"/>
    <w:pPr>
      <w:keepNext/>
      <w:keepLines/>
      <w:spacing w:before="200"/>
      <w:outlineLvl w:val="2"/>
    </w:pPr>
    <w:rPr>
      <w:rFonts w:ascii="Cambria" w:hAnsi="Cambria"/>
      <w:b/>
      <w:bCs/>
      <w:color w:val="4F81BD"/>
      <w:lang w:eastAsia="x-none"/>
    </w:rPr>
  </w:style>
  <w:style w:type="paragraph" w:styleId="Heading9">
    <w:name w:val="heading 9"/>
    <w:basedOn w:val="Normal"/>
    <w:next w:val="Normal"/>
    <w:link w:val="Heading9Char"/>
    <w:qFormat/>
    <w:rsid w:val="00A918ED"/>
    <w:pPr>
      <w:keepNext/>
      <w:spacing w:before="120" w:line="360" w:lineRule="auto"/>
      <w:outlineLvl w:val="8"/>
    </w:pPr>
    <w:rPr>
      <w:rFonts w:ascii="Book Antiqua" w:hAnsi="Book Antiqua"/>
      <w:b/>
      <w:bCs/>
      <w:sz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918ED"/>
    <w:rPr>
      <w:rFonts w:ascii="Cambria" w:eastAsia="Times New Roman" w:hAnsi="Cambria" w:cs="Times New Roman"/>
      <w:b/>
      <w:bCs/>
      <w:sz w:val="28"/>
      <w:szCs w:val="24"/>
      <w:lang w:val="en-US"/>
    </w:rPr>
  </w:style>
  <w:style w:type="character" w:customStyle="1" w:styleId="Heading9Char">
    <w:name w:val="Heading 9 Char"/>
    <w:link w:val="Heading9"/>
    <w:rsid w:val="00A918ED"/>
    <w:rPr>
      <w:rFonts w:ascii="Book Antiqua" w:eastAsia="Times New Roman" w:hAnsi="Book Antiqua" w:cs="Arial"/>
      <w:b/>
      <w:bCs/>
      <w:szCs w:val="24"/>
      <w:lang w:val="en-US"/>
    </w:rPr>
  </w:style>
  <w:style w:type="character" w:styleId="Hyperlink">
    <w:name w:val="Hyperlink"/>
    <w:uiPriority w:val="99"/>
    <w:rsid w:val="00A918ED"/>
    <w:rPr>
      <w:color w:val="0000FF"/>
      <w:u w:val="single"/>
    </w:rPr>
  </w:style>
  <w:style w:type="paragraph" w:styleId="Footer">
    <w:name w:val="footer"/>
    <w:basedOn w:val="Normal"/>
    <w:link w:val="FooterChar"/>
    <w:uiPriority w:val="99"/>
    <w:rsid w:val="00A918ED"/>
    <w:pPr>
      <w:tabs>
        <w:tab w:val="center" w:pos="4153"/>
        <w:tab w:val="right" w:pos="8306"/>
      </w:tabs>
    </w:pPr>
    <w:rPr>
      <w:lang w:val="x-none" w:eastAsia="x-none"/>
    </w:rPr>
  </w:style>
  <w:style w:type="character" w:customStyle="1" w:styleId="FooterChar">
    <w:name w:val="Footer Char"/>
    <w:link w:val="Footer"/>
    <w:uiPriority w:val="99"/>
    <w:rsid w:val="00A918ED"/>
    <w:rPr>
      <w:rFonts w:ascii="Times New Roman" w:eastAsia="Times New Roman" w:hAnsi="Times New Roman" w:cs="Times New Roman"/>
      <w:sz w:val="24"/>
      <w:szCs w:val="24"/>
    </w:rPr>
  </w:style>
  <w:style w:type="character" w:customStyle="1" w:styleId="Heading2Char">
    <w:name w:val="Heading 2 Char"/>
    <w:link w:val="Heading2"/>
    <w:uiPriority w:val="9"/>
    <w:semiHidden/>
    <w:rsid w:val="00A1757F"/>
    <w:rPr>
      <w:rFonts w:ascii="Cambria" w:eastAsia="Times New Roman" w:hAnsi="Cambria" w:cs="Times New Roman"/>
      <w:b/>
      <w:bCs/>
      <w:color w:val="4F81BD"/>
      <w:sz w:val="26"/>
      <w:szCs w:val="26"/>
      <w:lang w:val="en-US"/>
    </w:rPr>
  </w:style>
  <w:style w:type="character" w:customStyle="1" w:styleId="Heading3Char">
    <w:name w:val="Heading 3 Char"/>
    <w:link w:val="Heading3"/>
    <w:uiPriority w:val="9"/>
    <w:semiHidden/>
    <w:rsid w:val="00A1757F"/>
    <w:rPr>
      <w:rFonts w:ascii="Cambria" w:eastAsia="Times New Roman" w:hAnsi="Cambria" w:cs="Times New Roman"/>
      <w:b/>
      <w:bCs/>
      <w:color w:val="4F81BD"/>
      <w:sz w:val="24"/>
      <w:szCs w:val="24"/>
      <w:lang w:val="en-US"/>
    </w:rPr>
  </w:style>
  <w:style w:type="paragraph" w:styleId="BodyText">
    <w:name w:val="Body Text"/>
    <w:basedOn w:val="Normal"/>
    <w:link w:val="BodyTextChar"/>
    <w:rsid w:val="00A1757F"/>
    <w:rPr>
      <w:i/>
      <w:iCs/>
      <w:lang w:eastAsia="x-none"/>
    </w:rPr>
  </w:style>
  <w:style w:type="character" w:customStyle="1" w:styleId="BodyTextChar">
    <w:name w:val="Body Text Char"/>
    <w:link w:val="BodyText"/>
    <w:rsid w:val="00A1757F"/>
    <w:rPr>
      <w:rFonts w:ascii="Times New Roman" w:eastAsia="Times New Roman" w:hAnsi="Times New Roman" w:cs="Times New Roman"/>
      <w:i/>
      <w:iCs/>
      <w:sz w:val="24"/>
      <w:szCs w:val="24"/>
      <w:lang w:val="en-US"/>
    </w:rPr>
  </w:style>
  <w:style w:type="paragraph" w:styleId="BodyText2">
    <w:name w:val="Body Text 2"/>
    <w:basedOn w:val="Normal"/>
    <w:link w:val="BodyText2Char"/>
    <w:uiPriority w:val="99"/>
    <w:unhideWhenUsed/>
    <w:rsid w:val="007A2D4B"/>
    <w:pPr>
      <w:spacing w:after="120" w:line="480" w:lineRule="auto"/>
    </w:pPr>
    <w:rPr>
      <w:lang w:eastAsia="x-none"/>
    </w:rPr>
  </w:style>
  <w:style w:type="character" w:customStyle="1" w:styleId="BodyText2Char">
    <w:name w:val="Body Text 2 Char"/>
    <w:link w:val="BodyText2"/>
    <w:uiPriority w:val="99"/>
    <w:rsid w:val="007A2D4B"/>
    <w:rPr>
      <w:rFonts w:ascii="Times New Roman" w:eastAsia="Times New Roman" w:hAnsi="Times New Roman" w:cs="Times New Roman"/>
      <w:sz w:val="24"/>
      <w:szCs w:val="24"/>
      <w:lang w:val="en-US"/>
    </w:rPr>
  </w:style>
  <w:style w:type="character" w:styleId="FollowedHyperlink">
    <w:name w:val="FollowedHyperlink"/>
    <w:uiPriority w:val="99"/>
    <w:semiHidden/>
    <w:unhideWhenUsed/>
    <w:rsid w:val="00016690"/>
    <w:rPr>
      <w:color w:val="800080"/>
      <w:u w:val="single"/>
    </w:rPr>
  </w:style>
  <w:style w:type="paragraph" w:styleId="TOC2">
    <w:name w:val="toc 2"/>
    <w:basedOn w:val="Normal"/>
    <w:next w:val="Normal"/>
    <w:semiHidden/>
    <w:rsid w:val="00C8694B"/>
    <w:pPr>
      <w:widowControl w:val="0"/>
      <w:tabs>
        <w:tab w:val="right" w:leader="dot" w:pos="9015"/>
      </w:tabs>
      <w:suppressAutoHyphens/>
      <w:ind w:left="720" w:hanging="480"/>
    </w:pPr>
    <w:rPr>
      <w:rFonts w:ascii="Arial" w:hAnsi="Arial"/>
      <w:color w:val="000000"/>
      <w:sz w:val="20"/>
      <w:szCs w:val="20"/>
      <w:lang w:eastAsia="ar-SA"/>
    </w:rPr>
  </w:style>
  <w:style w:type="paragraph" w:styleId="ListParagraph">
    <w:name w:val="List Paragraph"/>
    <w:basedOn w:val="Normal"/>
    <w:uiPriority w:val="34"/>
    <w:qFormat/>
    <w:rsid w:val="00EB46BE"/>
    <w:pPr>
      <w:ind w:left="720"/>
    </w:pPr>
  </w:style>
  <w:style w:type="character" w:customStyle="1" w:styleId="apple-converted-space">
    <w:name w:val="apple-converted-space"/>
    <w:basedOn w:val="DefaultParagraphFont"/>
    <w:rsid w:val="001A2BE9"/>
  </w:style>
  <w:style w:type="paragraph" w:styleId="Header">
    <w:name w:val="header"/>
    <w:basedOn w:val="Normal"/>
    <w:link w:val="HeaderChar"/>
    <w:uiPriority w:val="99"/>
    <w:semiHidden/>
    <w:unhideWhenUsed/>
    <w:rsid w:val="009C4158"/>
    <w:pPr>
      <w:tabs>
        <w:tab w:val="center" w:pos="4513"/>
        <w:tab w:val="right" w:pos="9026"/>
      </w:tabs>
    </w:pPr>
  </w:style>
  <w:style w:type="character" w:customStyle="1" w:styleId="HeaderChar">
    <w:name w:val="Header Char"/>
    <w:link w:val="Header"/>
    <w:uiPriority w:val="99"/>
    <w:semiHidden/>
    <w:rsid w:val="009C4158"/>
    <w:rPr>
      <w:rFonts w:ascii="Times New Roman" w:eastAsia="Times New Roman" w:hAnsi="Times New Roman"/>
      <w:sz w:val="24"/>
      <w:szCs w:val="24"/>
      <w:lang w:val="en-US" w:eastAsia="en-US"/>
    </w:rPr>
  </w:style>
  <w:style w:type="paragraph" w:customStyle="1" w:styleId="SMUARIAL14BOLD">
    <w:name w:val="SMU ARIAL 14 BOLD"/>
    <w:rsid w:val="002434DA"/>
    <w:pPr>
      <w:spacing w:before="240"/>
    </w:pPr>
    <w:rPr>
      <w:rFonts w:ascii="Arial" w:eastAsia="Times New Roman" w:hAnsi="Arial" w:cs="Arial"/>
      <w:b/>
      <w:bCs/>
      <w:caps/>
      <w:kern w:val="32"/>
      <w:sz w:val="28"/>
      <w:szCs w:val="32"/>
      <w:lang w:val="en-GB" w:eastAsia="en-GB"/>
    </w:rPr>
  </w:style>
  <w:style w:type="paragraph" w:customStyle="1" w:styleId="SMUNORMALARIAL">
    <w:name w:val="SMU NORMAL ARIAL"/>
    <w:basedOn w:val="Normal"/>
    <w:rsid w:val="002434DA"/>
    <w:rPr>
      <w:rFonts w:ascii="Arial" w:hAnsi="Arial"/>
      <w:sz w:val="22"/>
      <w:lang w:eastAsia="en-GB"/>
    </w:rPr>
  </w:style>
  <w:style w:type="table" w:styleId="TableGrid">
    <w:name w:val="Table Grid"/>
    <w:basedOn w:val="TableNormal"/>
    <w:uiPriority w:val="59"/>
    <w:rsid w:val="00934F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7B6E7E"/>
    <w:pPr>
      <w:ind w:left="720"/>
      <w:contextualSpacing/>
    </w:pPr>
  </w:style>
  <w:style w:type="character" w:customStyle="1" w:styleId="text">
    <w:name w:val="text"/>
    <w:basedOn w:val="DefaultParagraphFont"/>
    <w:rsid w:val="007B6E7E"/>
  </w:style>
  <w:style w:type="paragraph" w:styleId="BalloonText">
    <w:name w:val="Balloon Text"/>
    <w:basedOn w:val="Normal"/>
    <w:link w:val="BalloonTextChar"/>
    <w:uiPriority w:val="99"/>
    <w:semiHidden/>
    <w:unhideWhenUsed/>
    <w:rsid w:val="00CE56A6"/>
    <w:rPr>
      <w:rFonts w:ascii="Tahoma" w:hAnsi="Tahoma"/>
      <w:sz w:val="16"/>
      <w:szCs w:val="16"/>
    </w:rPr>
  </w:style>
  <w:style w:type="character" w:customStyle="1" w:styleId="BalloonTextChar">
    <w:name w:val="Balloon Text Char"/>
    <w:link w:val="BalloonText"/>
    <w:uiPriority w:val="99"/>
    <w:semiHidden/>
    <w:rsid w:val="00CE56A6"/>
    <w:rPr>
      <w:rFonts w:ascii="Tahoma" w:eastAsia="Times New Roman" w:hAnsi="Tahoma" w:cs="Tahoma"/>
      <w:sz w:val="16"/>
      <w:szCs w:val="16"/>
      <w:lang w:val="en-US" w:eastAsia="en-US"/>
    </w:rPr>
  </w:style>
  <w:style w:type="character" w:customStyle="1" w:styleId="apple-style-span">
    <w:name w:val="apple-style-span"/>
    <w:rsid w:val="00AC690E"/>
  </w:style>
  <w:style w:type="paragraph" w:customStyle="1" w:styleId="NormalWeb1">
    <w:name w:val="Normal (Web)1"/>
    <w:basedOn w:val="Normal"/>
    <w:uiPriority w:val="99"/>
    <w:rsid w:val="00AC690E"/>
    <w:rPr>
      <w:rFonts w:eastAsia="Calibri"/>
      <w:lang w:eastAsia="en-GB"/>
    </w:rPr>
  </w:style>
  <w:style w:type="character" w:customStyle="1" w:styleId="nw1">
    <w:name w:val="nw1"/>
    <w:uiPriority w:val="99"/>
    <w:rsid w:val="00AC690E"/>
  </w:style>
  <w:style w:type="character" w:customStyle="1" w:styleId="hps">
    <w:name w:val="hps"/>
    <w:rsid w:val="00AC690E"/>
  </w:style>
  <w:style w:type="paragraph" w:styleId="NoSpacing">
    <w:name w:val="No Spacing"/>
    <w:uiPriority w:val="99"/>
    <w:qFormat/>
    <w:rsid w:val="00AC690E"/>
    <w:pPr>
      <w:overflowPunct w:val="0"/>
      <w:autoSpaceDE w:val="0"/>
      <w:autoSpaceDN w:val="0"/>
      <w:adjustRightInd w:val="0"/>
    </w:pPr>
    <w:rPr>
      <w:rFonts w:eastAsia="Times New Roman"/>
      <w:sz w:val="22"/>
      <w:lang w:val="en-GB" w:eastAsia="en-US"/>
    </w:rPr>
  </w:style>
  <w:style w:type="paragraph" w:customStyle="1" w:styleId="bullet">
    <w:name w:val="bullet"/>
    <w:link w:val="bulletChar"/>
    <w:rsid w:val="00C51E1E"/>
    <w:pPr>
      <w:overflowPunct w:val="0"/>
      <w:autoSpaceDE w:val="0"/>
      <w:autoSpaceDN w:val="0"/>
      <w:adjustRightInd w:val="0"/>
      <w:spacing w:before="120"/>
      <w:ind w:left="1004" w:hanging="284"/>
      <w:jc w:val="both"/>
      <w:textAlignment w:val="baseline"/>
    </w:pPr>
    <w:rPr>
      <w:rFonts w:ascii="Times New Roman" w:eastAsia="Times New Roman" w:hAnsi="Times New Roman"/>
      <w:sz w:val="24"/>
      <w:lang w:val="en-GB" w:eastAsia="en-GB"/>
    </w:rPr>
  </w:style>
  <w:style w:type="character" w:customStyle="1" w:styleId="bulletChar">
    <w:name w:val="bullet Char"/>
    <w:link w:val="bullet"/>
    <w:rsid w:val="00C51E1E"/>
    <w:rPr>
      <w:rFonts w:ascii="Times New Roman" w:eastAsia="Times New Roman" w:hAnsi="Times New Roman"/>
      <w:sz w:val="24"/>
    </w:rPr>
  </w:style>
  <w:style w:type="paragraph" w:customStyle="1" w:styleId="fixed">
    <w:name w:val="fixed"/>
    <w:link w:val="fixedChar"/>
    <w:rsid w:val="00C51E1E"/>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lang w:val="en-GB" w:eastAsia="en-GB"/>
    </w:rPr>
  </w:style>
  <w:style w:type="character" w:customStyle="1" w:styleId="fixedChar">
    <w:name w:val="fixed Char"/>
    <w:link w:val="fixed"/>
    <w:rsid w:val="00C51E1E"/>
    <w:rPr>
      <w:rFonts w:ascii="Times New Roman" w:eastAsia="Times New Roman" w:hAnsi="Times New Roman"/>
      <w:b/>
      <w:sz w:val="24"/>
    </w:rPr>
  </w:style>
  <w:style w:type="character" w:styleId="UnresolvedMention">
    <w:name w:val="Unresolved Mention"/>
    <w:basedOn w:val="DefaultParagraphFont"/>
    <w:uiPriority w:val="99"/>
    <w:rsid w:val="00901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980517">
      <w:bodyDiv w:val="1"/>
      <w:marLeft w:val="0"/>
      <w:marRight w:val="0"/>
      <w:marTop w:val="0"/>
      <w:marBottom w:val="0"/>
      <w:divBdr>
        <w:top w:val="none" w:sz="0" w:space="0" w:color="auto"/>
        <w:left w:val="none" w:sz="0" w:space="0" w:color="auto"/>
        <w:bottom w:val="none" w:sz="0" w:space="0" w:color="auto"/>
        <w:right w:val="none" w:sz="0" w:space="0" w:color="auto"/>
      </w:divBdr>
      <w:divsChild>
        <w:div w:id="1407804602">
          <w:marLeft w:val="0"/>
          <w:marRight w:val="0"/>
          <w:marTop w:val="0"/>
          <w:marBottom w:val="0"/>
          <w:divBdr>
            <w:top w:val="none" w:sz="0" w:space="0" w:color="auto"/>
            <w:left w:val="none" w:sz="0" w:space="0" w:color="auto"/>
            <w:bottom w:val="none" w:sz="0" w:space="0" w:color="auto"/>
            <w:right w:val="none" w:sz="0" w:space="0" w:color="auto"/>
          </w:divBdr>
          <w:divsChild>
            <w:div w:id="1385059346">
              <w:marLeft w:val="0"/>
              <w:marRight w:val="0"/>
              <w:marTop w:val="0"/>
              <w:marBottom w:val="0"/>
              <w:divBdr>
                <w:top w:val="none" w:sz="0" w:space="0" w:color="auto"/>
                <w:left w:val="none" w:sz="0" w:space="0" w:color="auto"/>
                <w:bottom w:val="none" w:sz="0" w:space="0" w:color="auto"/>
                <w:right w:val="none" w:sz="0" w:space="0" w:color="auto"/>
              </w:divBdr>
              <w:divsChild>
                <w:div w:id="1766612077">
                  <w:marLeft w:val="0"/>
                  <w:marRight w:val="0"/>
                  <w:marTop w:val="0"/>
                  <w:marBottom w:val="0"/>
                  <w:divBdr>
                    <w:top w:val="none" w:sz="0" w:space="0" w:color="auto"/>
                    <w:left w:val="none" w:sz="0" w:space="0" w:color="auto"/>
                    <w:bottom w:val="none" w:sz="0" w:space="0" w:color="auto"/>
                    <w:right w:val="none" w:sz="0" w:space="0" w:color="auto"/>
                  </w:divBdr>
                  <w:divsChild>
                    <w:div w:id="1931425845">
                      <w:marLeft w:val="0"/>
                      <w:marRight w:val="0"/>
                      <w:marTop w:val="0"/>
                      <w:marBottom w:val="0"/>
                      <w:divBdr>
                        <w:top w:val="none" w:sz="0" w:space="0" w:color="auto"/>
                        <w:left w:val="none" w:sz="0" w:space="0" w:color="auto"/>
                        <w:bottom w:val="none" w:sz="0" w:space="0" w:color="auto"/>
                        <w:right w:val="none" w:sz="0" w:space="0" w:color="auto"/>
                      </w:divBdr>
                      <w:divsChild>
                        <w:div w:id="2098864887">
                          <w:marLeft w:val="0"/>
                          <w:marRight w:val="0"/>
                          <w:marTop w:val="0"/>
                          <w:marBottom w:val="0"/>
                          <w:divBdr>
                            <w:top w:val="none" w:sz="0" w:space="0" w:color="auto"/>
                            <w:left w:val="none" w:sz="0" w:space="0" w:color="auto"/>
                            <w:bottom w:val="none" w:sz="0" w:space="0" w:color="auto"/>
                            <w:right w:val="none" w:sz="0" w:space="0" w:color="auto"/>
                          </w:divBdr>
                          <w:divsChild>
                            <w:div w:id="737557288">
                              <w:marLeft w:val="0"/>
                              <w:marRight w:val="0"/>
                              <w:marTop w:val="0"/>
                              <w:marBottom w:val="0"/>
                              <w:divBdr>
                                <w:top w:val="none" w:sz="0" w:space="0" w:color="auto"/>
                                <w:left w:val="none" w:sz="0" w:space="0" w:color="auto"/>
                                <w:bottom w:val="none" w:sz="0" w:space="0" w:color="auto"/>
                                <w:right w:val="none" w:sz="0" w:space="0" w:color="auto"/>
                              </w:divBdr>
                              <w:divsChild>
                                <w:div w:id="1223324227">
                                  <w:marLeft w:val="0"/>
                                  <w:marRight w:val="0"/>
                                  <w:marTop w:val="0"/>
                                  <w:marBottom w:val="0"/>
                                  <w:divBdr>
                                    <w:top w:val="none" w:sz="0" w:space="0" w:color="auto"/>
                                    <w:left w:val="none" w:sz="0" w:space="0" w:color="auto"/>
                                    <w:bottom w:val="none" w:sz="0" w:space="0" w:color="auto"/>
                                    <w:right w:val="none" w:sz="0" w:space="0" w:color="auto"/>
                                  </w:divBdr>
                                  <w:divsChild>
                                    <w:div w:id="731387891">
                                      <w:marLeft w:val="0"/>
                                      <w:marRight w:val="0"/>
                                      <w:marTop w:val="0"/>
                                      <w:marBottom w:val="0"/>
                                      <w:divBdr>
                                        <w:top w:val="none" w:sz="0" w:space="0" w:color="auto"/>
                                        <w:left w:val="none" w:sz="0" w:space="0" w:color="auto"/>
                                        <w:bottom w:val="none" w:sz="0" w:space="0" w:color="auto"/>
                                        <w:right w:val="none" w:sz="0" w:space="0" w:color="auto"/>
                                      </w:divBdr>
                                      <w:divsChild>
                                        <w:div w:id="1377847923">
                                          <w:marLeft w:val="0"/>
                                          <w:marRight w:val="0"/>
                                          <w:marTop w:val="0"/>
                                          <w:marBottom w:val="0"/>
                                          <w:divBdr>
                                            <w:top w:val="none" w:sz="0" w:space="0" w:color="auto"/>
                                            <w:left w:val="none" w:sz="0" w:space="0" w:color="auto"/>
                                            <w:bottom w:val="none" w:sz="0" w:space="0" w:color="auto"/>
                                            <w:right w:val="none" w:sz="0" w:space="0" w:color="auto"/>
                                          </w:divBdr>
                                          <w:divsChild>
                                            <w:div w:id="138320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850887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styn.org.gov.uk" TargetMode="External"/><Relationship Id="rId18" Type="http://schemas.openxmlformats.org/officeDocument/2006/relationships/hyperlink" Target="http://www.edu.gov.on.can" TargetMode="External"/><Relationship Id="rId26" Type="http://schemas.openxmlformats.org/officeDocument/2006/relationships/hyperlink" Target="http://www.estyn.gov.uk/cymraeg/adroddiad-blynyddol/adroddiad-blynyddol-2013-2014/" TargetMode="External"/><Relationship Id="rId3" Type="http://schemas.openxmlformats.org/officeDocument/2006/relationships/styles" Target="styles.xml"/><Relationship Id="rId21" Type="http://schemas.openxmlformats.org/officeDocument/2006/relationships/hyperlink" Target="https://www.tes.co.uk/teaching-resources/search/pedagogy-and-professional-development/theories-of-teaching-and-learning/" TargetMode="External"/><Relationship Id="rId34" Type="http://schemas.openxmlformats.org/officeDocument/2006/relationships/hyperlink" Target="http://gov.wales/topics/educationandskills/?skip=1&amp;lang=cy" TargetMode="External"/><Relationship Id="rId7" Type="http://schemas.openxmlformats.org/officeDocument/2006/relationships/endnotes" Target="endnotes.xml"/><Relationship Id="rId12" Type="http://schemas.openxmlformats.org/officeDocument/2006/relationships/hyperlink" Target="mailto:lesley.morgan@uwtsd.ac.uk" TargetMode="External"/><Relationship Id="rId17" Type="http://schemas.openxmlformats.org/officeDocument/2006/relationships/hyperlink" Target="http://www.education.gov.nz" TargetMode="External"/><Relationship Id="rId25" Type="http://schemas.openxmlformats.org/officeDocument/2006/relationships/hyperlink" Target="http://www.estyn.gov.uk/english/annual-report/annual-report-2013-2014/" TargetMode="External"/><Relationship Id="rId33" Type="http://schemas.openxmlformats.org/officeDocument/2006/relationships/hyperlink" Target="http://gov.wales/topics/educationandskills/?lang=en" TargetMode="External"/><Relationship Id="rId2" Type="http://schemas.openxmlformats.org/officeDocument/2006/relationships/numbering" Target="numbering.xml"/><Relationship Id="rId16" Type="http://schemas.openxmlformats.org/officeDocument/2006/relationships/hyperlink" Target="http://www.educationscotland.gov.uk" TargetMode="External"/><Relationship Id="rId20" Type="http://schemas.openxmlformats.org/officeDocument/2006/relationships/hyperlink" Target="http://dera.ioe.ac.uk/7381/1/download%3Fid%3D17377%26filename%3Dschools-learning-from-their-best.pdf" TargetMode="External"/><Relationship Id="rId29" Type="http://schemas.openxmlformats.org/officeDocument/2006/relationships/hyperlink" Target="http://learning.wales.gov.uk/yourcareer/professional-learning-communities/?skip=1&amp;lang=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nnine.thomas-walters@uwtsd.ac.uk" TargetMode="External"/><Relationship Id="rId24" Type="http://schemas.openxmlformats.org/officeDocument/2006/relationships/hyperlink" Target="http://learning.wales.gov.uk/yourcareer/continuingprofessionaldevelopment/?lang=en" TargetMode="External"/><Relationship Id="rId32" Type="http://schemas.openxmlformats.org/officeDocument/2006/relationships/hyperlink" Target="http://learning.wales.gov.uk/resources/learningpacks/mep/literacy/?lang=e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earning.wales.gov.uk" TargetMode="External"/><Relationship Id="rId23" Type="http://schemas.openxmlformats.org/officeDocument/2006/relationships/hyperlink" Target="http://www.gtcw.org.uk/gtcw/index.php?lang=cy&amp;Itemid=203" TargetMode="External"/><Relationship Id="rId28" Type="http://schemas.openxmlformats.org/officeDocument/2006/relationships/hyperlink" Target="http://learning.wales.gov.uk/yourcareer/professional-learning-communities/?lang=en" TargetMode="External"/><Relationship Id="rId36" Type="http://schemas.openxmlformats.org/officeDocument/2006/relationships/fontTable" Target="fontTable.xml"/><Relationship Id="rId10" Type="http://schemas.openxmlformats.org/officeDocument/2006/relationships/hyperlink" Target="mailto:James.Kent@sewaleseas.org.uk" TargetMode="External"/><Relationship Id="rId19" Type="http://schemas.openxmlformats.org/officeDocument/2006/relationships/hyperlink" Target="http://dera.ioe.ac.uk/1276/1/isv_guide.pdf" TargetMode="External"/><Relationship Id="rId31" Type="http://schemas.openxmlformats.org/officeDocument/2006/relationships/hyperlink" Target="http://learning.wales.gov.uk/resources/learningpacks/mep/numeracy/contexts-for-learning-and-teaching/developing-a-whole-school-approach-to-improving-standards-in-numeracy/?lang=en" TargetMode="External"/><Relationship Id="rId4" Type="http://schemas.openxmlformats.org/officeDocument/2006/relationships/settings" Target="settings.xml"/><Relationship Id="rId9" Type="http://schemas.openxmlformats.org/officeDocument/2006/relationships/hyperlink" Target="mailto:sldaviesjames@gmail.com" TargetMode="External"/><Relationship Id="rId14" Type="http://schemas.openxmlformats.org/officeDocument/2006/relationships/hyperlink" Target="https://www.tes.co.uk/teaching-resources/search/pedagogy-and-professional-development/theories-of-teaching-and-learning/" TargetMode="External"/><Relationship Id="rId22" Type="http://schemas.openxmlformats.org/officeDocument/2006/relationships/hyperlink" Target="http://www.gtcw.org.uk/gtcw/index.php?option=com_content&amp;view=article&amp;id=412&amp;Itemid=190&amp;lang=en" TargetMode="External"/><Relationship Id="rId27" Type="http://schemas.openxmlformats.org/officeDocument/2006/relationships/hyperlink" Target="http://learning.wales.gov.uk/yourcareer/leadershipdevelopment/?lang=en" TargetMode="External"/><Relationship Id="rId30" Type="http://schemas.openxmlformats.org/officeDocument/2006/relationships/hyperlink" Target="http://reflectiveteaching.co.uk/" TargetMode="External"/><Relationship Id="rId35"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D7BF3B-7902-4F65-BC6C-12582AEAA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1677</Words>
  <Characters>13300</Characters>
  <Application>Microsoft Office Word</Application>
  <DocSecurity>0</DocSecurity>
  <Lines>110</Lines>
  <Paragraphs>29</Paragraphs>
  <ScaleCrop>false</ScaleCrop>
  <HeadingPairs>
    <vt:vector size="2" baseType="variant">
      <vt:variant>
        <vt:lpstr>Title</vt:lpstr>
      </vt:variant>
      <vt:variant>
        <vt:i4>1</vt:i4>
      </vt:variant>
    </vt:vector>
  </HeadingPairs>
  <TitlesOfParts>
    <vt:vector size="1" baseType="lpstr">
      <vt:lpstr>University of Wales                                              MA (Education)                                         Research Methods: Teachers as Researchers        Student Handbook</vt:lpstr>
    </vt:vector>
  </TitlesOfParts>
  <Company>SMU</Company>
  <LinksUpToDate>false</LinksUpToDate>
  <CharactersWithSpaces>14948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MA (Education)                                         Research Methods: Teachers as Researchers        Student Handbook</dc:title>
  <dc:subject>MA (Education) Compulsory Module</dc:subject>
  <dc:creator>Module Leader: Dr Sue Lyle</dc:creator>
  <cp:keywords/>
  <cp:lastModifiedBy>Sharon James</cp:lastModifiedBy>
  <cp:revision>3</cp:revision>
  <cp:lastPrinted>2015-10-07T09:02:00Z</cp:lastPrinted>
  <dcterms:created xsi:type="dcterms:W3CDTF">2018-07-12T12:20:00Z</dcterms:created>
  <dcterms:modified xsi:type="dcterms:W3CDTF">2018-07-12T12:47:00Z</dcterms:modified>
</cp:coreProperties>
</file>