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9120" w:type="dxa"/>
        <w:tblInd w:w="0" w:type="dxa"/>
        <w:tblLayout w:type="fixed"/>
        <w:tblLook w:val="06A0" w:firstRow="1" w:lastRow="0" w:firstColumn="1" w:lastColumn="0" w:noHBand="1" w:noVBand="1"/>
      </w:tblPr>
      <w:tblGrid>
        <w:gridCol w:w="9120"/>
      </w:tblGrid>
      <w:tr w:rsidR="5C3A751C" w:rsidTr="198FF5DF" w14:paraId="1D516F80">
        <w:tc>
          <w:tcPr>
            <w:tcW w:w="9120" w:type="dxa"/>
            <w:shd w:val="clear" w:color="auto" w:fill="FFFF00"/>
            <w:tcMar/>
          </w:tcPr>
          <w:p w:rsidR="5C3A751C" w:rsidP="198FF5DF" w:rsidRDefault="5C3A751C" w14:paraId="521FA897" w14:textId="73596532">
            <w:pPr>
              <w:pStyle w:val="Normal"/>
              <w:rPr>
                <w:rFonts w:ascii="Arial" w:hAnsi="Arial" w:eastAsia="Arial" w:cs="Arial"/>
                <w:sz w:val="16"/>
                <w:szCs w:val="16"/>
              </w:rPr>
            </w:pPr>
            <w:r w:rsidRPr="198FF5DF" w:rsidR="198FF5DF">
              <w:rPr>
                <w:rFonts w:ascii="Arial" w:hAnsi="Arial" w:eastAsia="Arial" w:cs="Arial"/>
                <w:sz w:val="16"/>
                <w:szCs w:val="16"/>
              </w:rPr>
              <w:t>Aims:  The United Nations Convention on the Rights of the Child (UNCRC) is a legally- binding international agreement setting out the civil, economic, political, social and cultural rights of every child, regardless of their race, religion or abilities. The aim of this paper is to provide a guide to practitioners of the nation legislation which supports the UNCRC in respecting the voice of the child through play provision.</w:t>
            </w:r>
          </w:p>
        </w:tc>
      </w:tr>
    </w:tbl>
    <w:p w:rsidR="5C3A751C" w:rsidP="198FF5DF" w:rsidRDefault="5C3A751C" w14:paraId="7F2861B6" w14:textId="58970356">
      <w:pPr>
        <w:rPr>
          <w:rFonts w:ascii="Arial" w:hAnsi="Arial" w:eastAsia="Arial" w:cs="Arial"/>
          <w:sz w:val="16"/>
          <w:szCs w:val="16"/>
        </w:rPr>
      </w:pPr>
    </w:p>
    <w:tbl>
      <w:tblPr>
        <w:tblStyle w:val="TableGrid"/>
        <w:tblW w:w="9120" w:type="dxa"/>
        <w:tblInd w:w="0" w:type="dxa"/>
        <w:tblLayout w:type="fixed"/>
        <w:tblLook w:val="06A0" w:firstRow="1" w:lastRow="0" w:firstColumn="1" w:lastColumn="0" w:noHBand="1" w:noVBand="1"/>
      </w:tblPr>
      <w:tblGrid>
        <w:gridCol w:w="9120"/>
      </w:tblGrid>
      <w:tr w:rsidR="51E90682" w:rsidTr="198FF5DF" w14:paraId="29DC8C06">
        <w:tc>
          <w:tcPr>
            <w:tcW w:w="9120" w:type="dxa"/>
            <w:shd w:val="clear" w:color="auto" w:fill="00B0F0"/>
            <w:tcMar/>
          </w:tcPr>
          <w:p w:rsidR="5C3A751C" w:rsidP="198FF5DF" w:rsidRDefault="5C3A751C" w14:paraId="57188651" w14:textId="13E2D61C">
            <w:pPr>
              <w:pStyle w:val="Normal"/>
              <w:rPr>
                <w:rFonts w:ascii="Arial" w:hAnsi="Arial" w:eastAsia="Arial" w:cs="Arial"/>
                <w:noProof w:val="0"/>
                <w:sz w:val="16"/>
                <w:szCs w:val="16"/>
                <w:lang w:val="en-GB"/>
              </w:rPr>
            </w:pPr>
            <w:r w:rsidRPr="198FF5DF" w:rsidR="198FF5DF">
              <w:rPr>
                <w:rFonts w:ascii="Arial" w:hAnsi="Arial" w:eastAsia="Arial" w:cs="Arial"/>
                <w:sz w:val="16"/>
                <w:szCs w:val="16"/>
              </w:rPr>
              <w:t xml:space="preserve">Article 3: </w:t>
            </w:r>
            <w:r w:rsidRPr="198FF5DF" w:rsidR="198FF5DF">
              <w:rPr>
                <w:rFonts w:ascii="Arial" w:hAnsi="Arial" w:eastAsia="Arial" w:cs="Arial"/>
                <w:noProof w:val="0"/>
                <w:sz w:val="16"/>
                <w:szCs w:val="16"/>
                <w:lang w:val="en-GB"/>
              </w:rPr>
              <w:t>Everyone who works with children should always do what is best for each child. (Children’s commissioner Wales 2007)</w:t>
            </w:r>
          </w:p>
          <w:p w:rsidR="51E90682" w:rsidP="198FF5DF" w:rsidRDefault="51E90682" w14:paraId="4CA94828" w14:textId="69C3B793">
            <w:pPr>
              <w:pStyle w:val="Normal"/>
              <w:rPr>
                <w:rFonts w:ascii="Arial" w:hAnsi="Arial" w:eastAsia="Arial" w:cs="Arial"/>
                <w:sz w:val="16"/>
                <w:szCs w:val="16"/>
              </w:rPr>
            </w:pPr>
          </w:p>
          <w:p w:rsidR="51E90682" w:rsidP="198FF5DF" w:rsidRDefault="51E90682" w14:paraId="2F11F1D6" w14:textId="51308E46">
            <w:pPr>
              <w:pStyle w:val="Normal"/>
              <w:rPr>
                <w:rFonts w:ascii="Arial" w:hAnsi="Arial" w:eastAsia="Arial" w:cs="Arial"/>
                <w:noProof w:val="0"/>
                <w:sz w:val="16"/>
                <w:szCs w:val="16"/>
                <w:lang w:val="en-GB"/>
              </w:rPr>
            </w:pPr>
            <w:r w:rsidRPr="198FF5DF" w:rsidR="198FF5DF">
              <w:rPr>
                <w:rFonts w:ascii="Arial" w:hAnsi="Arial" w:eastAsia="Arial" w:cs="Arial"/>
                <w:noProof w:val="0"/>
                <w:sz w:val="16"/>
                <w:szCs w:val="16"/>
                <w:lang w:val="en-GB"/>
              </w:rPr>
              <w:t>A</w:t>
            </w:r>
            <w:r w:rsidRPr="198FF5DF" w:rsidR="198FF5DF">
              <w:rPr>
                <w:rFonts w:ascii="Arial" w:hAnsi="Arial" w:eastAsia="Arial" w:cs="Arial"/>
                <w:noProof w:val="0"/>
                <w:sz w:val="16"/>
                <w:szCs w:val="16"/>
                <w:lang w:val="en-GB"/>
              </w:rPr>
              <w:t xml:space="preserve">rticle 3 </w:t>
            </w:r>
            <w:r w:rsidRPr="198FF5DF" w:rsidR="198FF5DF">
              <w:rPr>
                <w:rFonts w:ascii="Arial" w:hAnsi="Arial" w:eastAsia="Arial" w:cs="Arial"/>
                <w:noProof w:val="0"/>
                <w:sz w:val="16"/>
                <w:szCs w:val="16"/>
                <w:lang w:val="en-GB"/>
              </w:rPr>
              <w:t xml:space="preserve">states that </w:t>
            </w:r>
            <w:r w:rsidRPr="198FF5DF" w:rsidR="198FF5DF">
              <w:rPr>
                <w:rFonts w:ascii="Arial" w:hAnsi="Arial" w:eastAsia="Arial" w:cs="Arial"/>
                <w:noProof w:val="0"/>
                <w:sz w:val="16"/>
                <w:szCs w:val="16"/>
                <w:lang w:val="en-GB"/>
              </w:rPr>
              <w:t>adults should think about the best interests of the child when making choices that affect them. This includes that in all activities and programmes whether undertaken in public or private early childhood institutions, the best interests of the child are at the centre of the aims. Governments must ensure that the institutions, services and facilities responsible for early childhood development conform to the quality standards, particularly in the areas of safety, health, in the number and suitability of their staff, as well as competent supervision</w:t>
            </w:r>
            <w:r w:rsidRPr="198FF5DF" w:rsidR="198FF5DF">
              <w:rPr>
                <w:rFonts w:ascii="Arial" w:hAnsi="Arial" w:eastAsia="Arial" w:cs="Arial"/>
                <w:noProof w:val="0"/>
                <w:sz w:val="16"/>
                <w:szCs w:val="16"/>
                <w:lang w:val="en-GB"/>
              </w:rPr>
              <w:t>. (UNICEF)</w:t>
            </w:r>
          </w:p>
          <w:p w:rsidR="6ADD6FA6" w:rsidP="198FF5DF" w:rsidRDefault="6ADD6FA6" w14:paraId="023FA185" w14:textId="0B547B9A">
            <w:pPr>
              <w:pStyle w:val="Normal"/>
              <w:rPr>
                <w:rFonts w:ascii="Arial" w:hAnsi="Arial" w:eastAsia="Arial" w:cs="Arial"/>
                <w:noProof w:val="0"/>
                <w:sz w:val="16"/>
                <w:szCs w:val="16"/>
                <w:lang w:val="en-GB"/>
              </w:rPr>
            </w:pPr>
          </w:p>
          <w:p w:rsidR="453A834A" w:rsidP="198FF5DF" w:rsidRDefault="453A834A" w14:paraId="4F559C16" w14:textId="7FA404D2">
            <w:pPr>
              <w:pStyle w:val="Normal"/>
              <w:rPr>
                <w:rFonts w:ascii="Arial" w:hAnsi="Arial" w:eastAsia="Arial" w:cs="Arial"/>
                <w:noProof w:val="0"/>
                <w:sz w:val="16"/>
                <w:szCs w:val="16"/>
                <w:lang w:val="en-GB"/>
              </w:rPr>
            </w:pPr>
            <w:r w:rsidRPr="198FF5DF" w:rsidR="198FF5DF">
              <w:rPr>
                <w:rFonts w:ascii="Arial" w:hAnsi="Arial" w:eastAsia="Arial" w:cs="Arial"/>
                <w:noProof w:val="0"/>
                <w:sz w:val="16"/>
                <w:szCs w:val="16"/>
                <w:lang w:val="en-GB"/>
              </w:rPr>
              <w:t>Welsh Government. CIW (2016)</w:t>
            </w:r>
            <w:r w:rsidRPr="198FF5DF" w:rsidR="198FF5DF">
              <w:rPr>
                <w:rFonts w:ascii="Arial" w:hAnsi="Arial" w:eastAsia="Arial" w:cs="Arial"/>
                <w:noProof w:val="0"/>
                <w:sz w:val="16"/>
                <w:szCs w:val="16"/>
                <w:lang w:val="en-GB"/>
              </w:rPr>
              <w:t xml:space="preserve"> Regulations and Minimum Standards for providing care for children up to 12 years. T</w:t>
            </w:r>
            <w:r w:rsidRPr="198FF5DF" w:rsidR="198FF5DF">
              <w:rPr>
                <w:rFonts w:ascii="Arial" w:hAnsi="Arial" w:eastAsia="Arial" w:cs="Arial"/>
                <w:noProof w:val="0"/>
                <w:sz w:val="16"/>
                <w:szCs w:val="16"/>
                <w:lang w:val="en-GB"/>
              </w:rPr>
              <w:t xml:space="preserve">his is the legislative framework for regulated childcare in Wales it identifies the functions of the Welsh Ministers as the registration authority. These functions are carried out on behalf of the Welsh Ministers by the Care and Social Services Inspectorate </w:t>
            </w:r>
            <w:r w:rsidRPr="198FF5DF" w:rsidR="198FF5DF">
              <w:rPr>
                <w:rFonts w:ascii="Arial" w:hAnsi="Arial" w:eastAsia="Arial" w:cs="Arial"/>
                <w:noProof w:val="0"/>
                <w:sz w:val="16"/>
                <w:szCs w:val="16"/>
                <w:lang w:val="en-GB"/>
              </w:rPr>
              <w:t>Wales.</w:t>
            </w:r>
            <w:r w:rsidRPr="198FF5DF" w:rsidR="198FF5DF">
              <w:rPr>
                <w:rFonts w:ascii="Arial" w:hAnsi="Arial" w:eastAsia="Arial" w:cs="Arial"/>
                <w:noProof w:val="0"/>
                <w:sz w:val="16"/>
                <w:szCs w:val="16"/>
                <w:lang w:val="en-GB"/>
              </w:rPr>
              <w:t xml:space="preserve"> </w:t>
            </w:r>
            <w:r w:rsidRPr="198FF5DF" w:rsidR="198FF5DF">
              <w:rPr>
                <w:rFonts w:ascii="Arial" w:hAnsi="Arial" w:eastAsia="Arial" w:cs="Arial"/>
                <w:noProof w:val="0"/>
                <w:sz w:val="16"/>
                <w:szCs w:val="16"/>
                <w:lang w:val="en-GB"/>
              </w:rPr>
              <w:t>The</w:t>
            </w:r>
            <w:r w:rsidRPr="198FF5DF" w:rsidR="198FF5DF">
              <w:rPr>
                <w:rFonts w:ascii="Arial" w:hAnsi="Arial" w:eastAsia="Arial" w:cs="Arial"/>
                <w:noProof w:val="0"/>
                <w:sz w:val="16"/>
                <w:szCs w:val="16"/>
                <w:lang w:val="en-GB"/>
              </w:rPr>
              <w:t xml:space="preserve"> CSSIW encourages the improvement of social care, early years and social services by inspecting, reviewing, regulating and providing professional advice to Childcare settings and staff.</w:t>
            </w:r>
          </w:p>
          <w:p w:rsidR="453A834A" w:rsidP="198FF5DF" w:rsidRDefault="453A834A" w14:paraId="293C73F4" w14:textId="38BC898C">
            <w:pPr>
              <w:pStyle w:val="Normal"/>
              <w:rPr>
                <w:rFonts w:ascii="Arial" w:hAnsi="Arial" w:eastAsia="Arial" w:cs="Arial"/>
                <w:noProof w:val="0"/>
                <w:sz w:val="16"/>
                <w:szCs w:val="16"/>
                <w:lang w:val="en-GB"/>
              </w:rPr>
            </w:pPr>
          </w:p>
          <w:p w:rsidR="453A834A" w:rsidP="198FF5DF" w:rsidRDefault="453A834A" w14:paraId="21F80349" w14:textId="5712F45C">
            <w:pPr>
              <w:pStyle w:val="Normal"/>
              <w:rPr>
                <w:rFonts w:ascii="Arial" w:hAnsi="Arial" w:eastAsia="Arial" w:cs="Arial"/>
                <w:noProof w:val="0"/>
                <w:sz w:val="16"/>
                <w:szCs w:val="16"/>
                <w:lang w:val="en-GB"/>
              </w:rPr>
            </w:pPr>
            <w:r w:rsidRPr="198FF5DF" w:rsidR="198FF5DF">
              <w:rPr>
                <w:rFonts w:ascii="Arial" w:hAnsi="Arial" w:eastAsia="Arial" w:cs="Arial"/>
                <w:noProof w:val="0"/>
                <w:sz w:val="16"/>
                <w:szCs w:val="16"/>
                <w:lang w:val="en-GB"/>
              </w:rPr>
              <w:t>Laugharn (Bernard Van Leer Foundation)</w:t>
            </w:r>
            <w:r w:rsidRPr="198FF5DF" w:rsidR="198FF5DF">
              <w:rPr>
                <w:rFonts w:ascii="Arial" w:hAnsi="Arial" w:eastAsia="Arial" w:cs="Arial"/>
                <w:noProof w:val="0"/>
                <w:sz w:val="16"/>
                <w:szCs w:val="16"/>
                <w:lang w:val="en-GB"/>
              </w:rPr>
              <w:t xml:space="preserve"> stated that while early childhood is a period of </w:t>
            </w:r>
            <w:r w:rsidRPr="198FF5DF" w:rsidR="198FF5DF">
              <w:rPr>
                <w:rFonts w:ascii="Arial" w:hAnsi="Arial" w:eastAsia="Arial" w:cs="Arial"/>
                <w:noProof w:val="0"/>
                <w:sz w:val="16"/>
                <w:szCs w:val="16"/>
                <w:lang w:val="en-GB"/>
              </w:rPr>
              <w:t>vu</w:t>
            </w:r>
            <w:r w:rsidRPr="198FF5DF" w:rsidR="198FF5DF">
              <w:rPr>
                <w:rFonts w:ascii="Arial" w:hAnsi="Arial" w:eastAsia="Arial" w:cs="Arial"/>
                <w:noProof w:val="0"/>
                <w:sz w:val="16"/>
                <w:szCs w:val="16"/>
                <w:lang w:val="en-GB"/>
              </w:rPr>
              <w:t>l</w:t>
            </w:r>
            <w:r w:rsidRPr="198FF5DF" w:rsidR="198FF5DF">
              <w:rPr>
                <w:rFonts w:ascii="Arial" w:hAnsi="Arial" w:eastAsia="Arial" w:cs="Arial"/>
                <w:noProof w:val="0"/>
                <w:sz w:val="16"/>
                <w:szCs w:val="16"/>
                <w:lang w:val="en-GB"/>
              </w:rPr>
              <w:t>nerability</w:t>
            </w:r>
            <w:r w:rsidRPr="198FF5DF" w:rsidR="198FF5DF">
              <w:rPr>
                <w:rFonts w:ascii="Arial" w:hAnsi="Arial" w:eastAsia="Arial" w:cs="Arial"/>
                <w:noProof w:val="0"/>
                <w:sz w:val="16"/>
                <w:szCs w:val="16"/>
                <w:lang w:val="en-GB"/>
              </w:rPr>
              <w:t xml:space="preserve"> it is also a time of capability and that organisations should ensure that childhood programmes are rights based and focused on the child’s potential as well as the individuals need.</w:t>
            </w:r>
          </w:p>
          <w:p w:rsidR="453A834A" w:rsidP="198FF5DF" w:rsidRDefault="453A834A" w14:paraId="4CBCE20B" w14:textId="399FD6FE">
            <w:pPr>
              <w:pStyle w:val="Normal"/>
              <w:rPr>
                <w:rFonts w:ascii="Arial" w:hAnsi="Arial" w:eastAsia="Arial" w:cs="Arial"/>
                <w:noProof w:val="0"/>
                <w:sz w:val="16"/>
                <w:szCs w:val="16"/>
                <w:lang w:val="en-GB"/>
              </w:rPr>
            </w:pPr>
          </w:p>
          <w:p w:rsidR="453A834A" w:rsidP="198FF5DF" w:rsidRDefault="453A834A" w14:paraId="76CE7209" w14:textId="2A5AD8ED">
            <w:pPr>
              <w:pStyle w:val="Normal"/>
              <w:rPr>
                <w:rFonts w:ascii="Arial" w:hAnsi="Arial" w:eastAsia="Arial" w:cs="Arial"/>
                <w:noProof w:val="0"/>
                <w:sz w:val="16"/>
                <w:szCs w:val="16"/>
                <w:lang w:val="en-GB"/>
              </w:rPr>
            </w:pPr>
            <w:r w:rsidRPr="198FF5DF" w:rsidR="198FF5DF">
              <w:rPr>
                <w:rFonts w:ascii="Arial" w:hAnsi="Arial" w:eastAsia="Arial" w:cs="Arial"/>
                <w:noProof w:val="0"/>
                <w:sz w:val="16"/>
                <w:szCs w:val="16"/>
                <w:lang w:val="en-GB"/>
              </w:rPr>
              <w:t>The Children Act (2004)</w:t>
            </w:r>
            <w:r w:rsidRPr="198FF5DF" w:rsidR="198FF5DF">
              <w:rPr>
                <w:rFonts w:ascii="Arial" w:hAnsi="Arial" w:eastAsia="Arial" w:cs="Arial"/>
                <w:noProof w:val="0"/>
                <w:sz w:val="16"/>
                <w:szCs w:val="16"/>
                <w:lang w:val="en-GB"/>
              </w:rPr>
              <w:t xml:space="preserve"> provides legal underpinning to ‘Every Child Matters’ (2004). From April 2006 education and social care services in each local authority have been brought together under children services. The Childrens Act  ensure that agencies work together with one common goal the key principles include promoting children’s health, supporting children to be safe and enjoy their environments, assist children to </w:t>
            </w:r>
            <w:r w:rsidRPr="198FF5DF" w:rsidR="198FF5DF">
              <w:rPr>
                <w:rFonts w:ascii="Arial" w:hAnsi="Arial" w:eastAsia="Arial" w:cs="Arial"/>
                <w:noProof w:val="0"/>
                <w:sz w:val="16"/>
                <w:szCs w:val="16"/>
                <w:lang w:val="en-GB"/>
              </w:rPr>
              <w:t>succeed</w:t>
            </w:r>
            <w:r w:rsidRPr="198FF5DF" w:rsidR="198FF5DF">
              <w:rPr>
                <w:rFonts w:ascii="Arial" w:hAnsi="Arial" w:eastAsia="Arial" w:cs="Arial"/>
                <w:noProof w:val="0"/>
                <w:sz w:val="16"/>
                <w:szCs w:val="16"/>
                <w:lang w:val="en-GB"/>
              </w:rPr>
              <w:t>, to make a positive contribution to children’s lives and help achieve economic stability for our children future.</w:t>
            </w:r>
          </w:p>
          <w:p w:rsidR="453A834A" w:rsidP="198FF5DF" w:rsidRDefault="453A834A" w14:paraId="63BA2029" w14:textId="0BA652A1">
            <w:pPr>
              <w:pStyle w:val="Normal"/>
              <w:rPr>
                <w:rFonts w:ascii="Arial" w:hAnsi="Arial" w:eastAsia="Arial" w:cs="Arial"/>
                <w:noProof w:val="0"/>
                <w:sz w:val="16"/>
                <w:szCs w:val="16"/>
                <w:lang w:val="en-GB"/>
              </w:rPr>
            </w:pPr>
            <w:r w:rsidRPr="198FF5DF" w:rsidR="198FF5DF">
              <w:rPr>
                <w:rFonts w:ascii="Arial" w:hAnsi="Arial" w:eastAsia="Arial" w:cs="Arial"/>
                <w:noProof w:val="0"/>
                <w:sz w:val="16"/>
                <w:szCs w:val="16"/>
                <w:lang w:val="en-GB"/>
              </w:rPr>
              <w:t xml:space="preserve"> </w:t>
            </w:r>
          </w:p>
          <w:p w:rsidR="51E90682" w:rsidP="198FF5DF" w:rsidRDefault="51E90682" w14:paraId="0A5CE720" w14:textId="091275E1">
            <w:pPr>
              <w:pStyle w:val="Normal"/>
              <w:rPr>
                <w:rFonts w:ascii="Arial" w:hAnsi="Arial" w:eastAsia="Arial" w:cs="Arial"/>
                <w:sz w:val="16"/>
                <w:szCs w:val="16"/>
              </w:rPr>
            </w:pPr>
          </w:p>
        </w:tc>
      </w:tr>
    </w:tbl>
    <w:tbl>
      <w:tblPr>
        <w:tblStyle w:val="TableGrid"/>
        <w:tblW w:w="9120" w:type="dxa"/>
        <w:tblInd w:w="0" w:type="dxa"/>
        <w:tblLayout w:type="fixed"/>
        <w:tblLook w:val="06A0" w:firstRow="1" w:lastRow="0" w:firstColumn="1" w:lastColumn="0" w:noHBand="1" w:noVBand="1"/>
      </w:tblPr>
      <w:tblGrid>
        <w:gridCol w:w="9120"/>
      </w:tblGrid>
      <w:tr w:rsidR="51E90682" w:rsidTr="198FF5DF" w14:paraId="020389B7">
        <w:tc>
          <w:tcPr>
            <w:tcW w:w="9120" w:type="dxa"/>
            <w:shd w:val="clear" w:color="auto" w:fill="F4B083" w:themeFill="accent2" w:themeFillTint="99"/>
            <w:tcMar/>
          </w:tcPr>
          <w:p w:rsidR="5C3A751C" w:rsidP="198FF5DF" w:rsidRDefault="5C3A751C" w14:paraId="17A6E3EA" w14:textId="4A962170">
            <w:pPr>
              <w:pStyle w:val="Normal"/>
              <w:rPr>
                <w:rFonts w:ascii="Arial" w:hAnsi="Arial" w:eastAsia="Arial" w:cs="Arial"/>
                <w:sz w:val="16"/>
                <w:szCs w:val="16"/>
              </w:rPr>
            </w:pPr>
            <w:r w:rsidRPr="198FF5DF" w:rsidR="198FF5DF">
              <w:rPr>
                <w:rFonts w:ascii="Arial" w:hAnsi="Arial" w:eastAsia="Arial" w:cs="Arial"/>
                <w:sz w:val="16"/>
                <w:szCs w:val="16"/>
              </w:rPr>
              <w:t>Article 16 I have the right to keep some things private</w:t>
            </w:r>
            <w:r w:rsidRPr="198FF5DF" w:rsidR="198FF5DF">
              <w:rPr>
                <w:rFonts w:ascii="Arial" w:hAnsi="Arial" w:eastAsia="Arial" w:cs="Arial"/>
                <w:sz w:val="16"/>
                <w:szCs w:val="16"/>
              </w:rPr>
              <w:t xml:space="preserve"> (Children’s Commissioner Wales 2007)</w:t>
            </w:r>
          </w:p>
          <w:p w:rsidR="6ADD6FA6" w:rsidP="198FF5DF" w:rsidRDefault="6ADD6FA6" w14:paraId="0DB72670" w14:textId="5579ED74">
            <w:pPr>
              <w:pStyle w:val="Normal"/>
              <w:rPr>
                <w:rFonts w:ascii="Arial" w:hAnsi="Arial" w:eastAsia="Arial" w:cs="Arial"/>
                <w:b w:val="0"/>
                <w:bCs w:val="0"/>
                <w:i w:val="0"/>
                <w:iCs w:val="0"/>
                <w:noProof w:val="0"/>
                <w:color w:val="000000" w:themeColor="text1" w:themeTint="FF" w:themeShade="FF"/>
                <w:sz w:val="16"/>
                <w:szCs w:val="16"/>
                <w:lang w:val="en-GB"/>
              </w:rPr>
            </w:pPr>
            <w:r w:rsidRPr="198FF5DF" w:rsidR="198FF5DF">
              <w:rPr>
                <w:rFonts w:ascii="Arial" w:hAnsi="Arial" w:eastAsia="Arial" w:cs="Arial"/>
                <w:sz w:val="16"/>
                <w:szCs w:val="16"/>
              </w:rPr>
              <w:t xml:space="preserve"> Under the </w:t>
            </w:r>
            <w:r w:rsidRPr="198FF5DF" w:rsidR="198FF5DF">
              <w:rPr>
                <w:rFonts w:ascii="Arial" w:hAnsi="Arial" w:eastAsia="Arial" w:cs="Arial"/>
                <w:b w:val="0"/>
                <w:bCs w:val="0"/>
                <w:i w:val="0"/>
                <w:iCs w:val="0"/>
                <w:noProof w:val="0"/>
                <w:color w:val="000000" w:themeColor="text1" w:themeTint="FF" w:themeShade="FF"/>
                <w:sz w:val="16"/>
                <w:szCs w:val="16"/>
                <w:lang w:val="en-GB"/>
              </w:rPr>
              <w:t xml:space="preserve">Data Protection Act (1998) you have the right to access information held about you or your child. You also have the right to update information if it is incorrect. Your information will not be passed on to third parties unless directly consented by yourself. </w:t>
            </w:r>
          </w:p>
          <w:p w:rsidR="5C3A751C" w:rsidP="198FF5DF" w:rsidRDefault="5C3A751C" w14:paraId="636F05FB" w14:textId="040E5815">
            <w:pPr>
              <w:pStyle w:val="Normal"/>
              <w:rPr>
                <w:rFonts w:ascii="Arial" w:hAnsi="Arial" w:eastAsia="Arial" w:cs="Arial"/>
                <w:b w:val="0"/>
                <w:bCs w:val="0"/>
                <w:i w:val="0"/>
                <w:iCs w:val="0"/>
                <w:noProof w:val="0"/>
                <w:color w:val="000000" w:themeColor="text1" w:themeTint="FF" w:themeShade="FF"/>
                <w:sz w:val="16"/>
                <w:szCs w:val="16"/>
                <w:lang w:val="en-GB"/>
              </w:rPr>
            </w:pPr>
            <w:r w:rsidRPr="198FF5DF" w:rsidR="198FF5DF">
              <w:rPr>
                <w:rFonts w:ascii="Arial" w:hAnsi="Arial" w:eastAsia="Arial" w:cs="Arial"/>
                <w:b w:val="0"/>
                <w:bCs w:val="0"/>
                <w:i w:val="0"/>
                <w:iCs w:val="0"/>
                <w:noProof w:val="0"/>
                <w:color w:val="000000" w:themeColor="text1" w:themeTint="FF" w:themeShade="FF"/>
                <w:sz w:val="16"/>
                <w:szCs w:val="16"/>
                <w:lang w:val="en-GB"/>
              </w:rPr>
              <w:t>The Data Protection Act 2018 is the UK’s implementation of the General Data Protection Regulation (GDPR) which outline organisations legal requirement to protect data they hold on individuals.</w:t>
            </w:r>
          </w:p>
          <w:p w:rsidR="5C3A751C" w:rsidP="198FF5DF" w:rsidRDefault="5C3A751C" w14:paraId="352437A7" w14:textId="2FA7F98A">
            <w:pPr>
              <w:pStyle w:val="Normal"/>
              <w:spacing w:line="375" w:lineRule="exact"/>
              <w:jc w:val="left"/>
              <w:rPr>
                <w:rFonts w:ascii="Arial" w:hAnsi="Arial" w:eastAsia="Arial" w:cs="Arial"/>
                <w:b w:val="0"/>
                <w:bCs w:val="0"/>
                <w:i w:val="0"/>
                <w:iCs w:val="0"/>
                <w:noProof w:val="0"/>
                <w:color w:val="0B0C0C"/>
                <w:sz w:val="16"/>
                <w:szCs w:val="16"/>
                <w:lang w:val="en-GB"/>
              </w:rPr>
            </w:pPr>
          </w:p>
          <w:p w:rsidR="6ADD6FA6" w:rsidP="198FF5DF" w:rsidRDefault="6ADD6FA6" w14:paraId="21658703" w14:textId="6C7BD960">
            <w:pPr>
              <w:pStyle w:val="Normal"/>
              <w:rPr>
                <w:rFonts w:ascii="Arial" w:hAnsi="Arial" w:eastAsia="Arial" w:cs="Arial"/>
                <w:sz w:val="16"/>
                <w:szCs w:val="16"/>
                <w:u w:val="single"/>
              </w:rPr>
            </w:pPr>
            <w:r w:rsidRPr="198FF5DF" w:rsidR="198FF5DF">
              <w:rPr>
                <w:rFonts w:ascii="Arial" w:hAnsi="Arial" w:eastAsia="Arial" w:cs="Arial"/>
                <w:sz w:val="16"/>
                <w:szCs w:val="16"/>
                <w:u w:val="single"/>
              </w:rPr>
              <w:t>Welsh Government Children’s and Young People’s Participation in Wales Good Practice 2016</w:t>
            </w:r>
          </w:p>
          <w:p w:rsidR="6ADD6FA6" w:rsidP="198FF5DF" w:rsidRDefault="6ADD6FA6" w14:paraId="4D184422" w14:textId="2954D32E">
            <w:pPr>
              <w:pStyle w:val="Normal"/>
              <w:rPr>
                <w:rFonts w:ascii="Arial" w:hAnsi="Arial" w:eastAsia="Arial" w:cs="Arial"/>
                <w:noProof w:val="0"/>
                <w:sz w:val="16"/>
                <w:szCs w:val="16"/>
                <w:lang w:val="en-GB"/>
              </w:rPr>
            </w:pPr>
            <w:r w:rsidRPr="198FF5DF" w:rsidR="198FF5DF">
              <w:rPr>
                <w:rFonts w:ascii="Arial" w:hAnsi="Arial" w:eastAsia="Arial" w:cs="Arial"/>
                <w:sz w:val="16"/>
                <w:szCs w:val="16"/>
                <w:u w:val="single"/>
              </w:rPr>
              <w:t>Standard 2.1</w:t>
            </w:r>
            <w:r w:rsidRPr="198FF5DF" w:rsidR="198FF5DF">
              <w:rPr>
                <w:rFonts w:ascii="Arial" w:hAnsi="Arial" w:eastAsia="Arial" w:cs="Arial"/>
                <w:sz w:val="16"/>
                <w:szCs w:val="16"/>
              </w:rPr>
              <w:t xml:space="preserve"> States that you have the </w:t>
            </w:r>
            <w:r w:rsidRPr="198FF5DF" w:rsidR="198FF5DF">
              <w:rPr>
                <w:rFonts w:ascii="Arial" w:hAnsi="Arial" w:eastAsia="Arial" w:cs="Arial"/>
                <w:noProof w:val="0"/>
                <w:sz w:val="16"/>
                <w:szCs w:val="16"/>
                <w:lang w:val="en-GB"/>
              </w:rPr>
              <w:t>right to information that is easy to understand and allows you to make an informed decision. To facili</w:t>
            </w:r>
            <w:r w:rsidRPr="198FF5DF" w:rsidR="198FF5DF">
              <w:rPr>
                <w:rFonts w:ascii="Arial" w:hAnsi="Arial" w:eastAsia="Arial" w:cs="Arial"/>
                <w:noProof w:val="0"/>
                <w:sz w:val="16"/>
                <w:szCs w:val="16"/>
                <w:lang w:val="en-GB"/>
              </w:rPr>
              <w:t>t</w:t>
            </w:r>
            <w:r w:rsidRPr="198FF5DF" w:rsidR="198FF5DF">
              <w:rPr>
                <w:rFonts w:ascii="Arial" w:hAnsi="Arial" w:eastAsia="Arial" w:cs="Arial"/>
                <w:noProof w:val="0"/>
                <w:sz w:val="16"/>
                <w:szCs w:val="16"/>
                <w:lang w:val="en-GB"/>
              </w:rPr>
              <w:t>ate</w:t>
            </w:r>
            <w:r w:rsidRPr="198FF5DF" w:rsidR="198FF5DF">
              <w:rPr>
                <w:rFonts w:ascii="Arial" w:hAnsi="Arial" w:eastAsia="Arial" w:cs="Arial"/>
                <w:noProof w:val="0"/>
                <w:sz w:val="16"/>
                <w:szCs w:val="16"/>
                <w:lang w:val="en-GB"/>
              </w:rPr>
              <w:t xml:space="preserve"> these practitioners working with the child will aim to ensure that information provided is good quality, clear and accessible. To inform the family with information about who is going to listen and let you know how and the difference your involvement could make.</w:t>
            </w:r>
          </w:p>
          <w:p w:rsidR="5C3A751C" w:rsidP="198FF5DF" w:rsidRDefault="5C3A751C" w14:paraId="66932109" w14:textId="5FBD324C">
            <w:pPr>
              <w:pStyle w:val="Normal"/>
              <w:rPr>
                <w:rFonts w:ascii="Arial" w:hAnsi="Arial" w:eastAsia="Arial" w:cs="Arial"/>
                <w:noProof w:val="0"/>
                <w:sz w:val="16"/>
                <w:szCs w:val="16"/>
                <w:lang w:val="en-GB"/>
              </w:rPr>
            </w:pPr>
          </w:p>
          <w:p w:rsidR="5C3A751C" w:rsidP="198FF5DF" w:rsidRDefault="5C3A751C" w14:paraId="1D0A8E09" w14:textId="72731473">
            <w:pPr>
              <w:pStyle w:val="Normal"/>
              <w:rPr>
                <w:rFonts w:ascii="Arial" w:hAnsi="Arial" w:eastAsia="Arial" w:cs="Arial"/>
                <w:noProof w:val="0"/>
                <w:sz w:val="16"/>
                <w:szCs w:val="16"/>
                <w:u w:val="single"/>
                <w:lang w:val="en-GB"/>
              </w:rPr>
            </w:pPr>
            <w:r w:rsidRPr="198FF5DF" w:rsidR="198FF5DF">
              <w:rPr>
                <w:rFonts w:ascii="Arial" w:hAnsi="Arial" w:eastAsia="Arial" w:cs="Arial"/>
                <w:noProof w:val="0"/>
                <w:sz w:val="16"/>
                <w:szCs w:val="16"/>
                <w:u w:val="single"/>
                <w:lang w:val="en-GB"/>
              </w:rPr>
              <w:t>All Wales Child Protection Act</w:t>
            </w:r>
            <w:r w:rsidRPr="198FF5DF" w:rsidR="198FF5DF">
              <w:rPr>
                <w:rFonts w:ascii="Arial" w:hAnsi="Arial" w:eastAsia="Arial" w:cs="Arial"/>
                <w:noProof w:val="0"/>
                <w:sz w:val="16"/>
                <w:szCs w:val="16"/>
                <w:u w:val="single"/>
                <w:lang w:val="en-GB"/>
              </w:rPr>
              <w:t xml:space="preserve"> (2004) </w:t>
            </w:r>
            <w:r w:rsidRPr="198FF5DF" w:rsidR="198FF5DF">
              <w:rPr>
                <w:rFonts w:ascii="Arial" w:hAnsi="Arial" w:eastAsia="Arial" w:cs="Arial"/>
                <w:noProof w:val="0"/>
                <w:sz w:val="16"/>
                <w:szCs w:val="16"/>
                <w:u w:val="none"/>
                <w:lang w:val="en-GB"/>
              </w:rPr>
              <w:t>states that safeguarding and promoting well-being of the child’s means protecting children from maltreatment, ensuring that children are raised in a safe and consistent environment with consistent care preventing impairment of children’s health or development. This includes taking action to enable all children to have the best outcomes.</w:t>
            </w:r>
          </w:p>
          <w:p w:rsidR="5C3A751C" w:rsidP="198FF5DF" w:rsidRDefault="5C3A751C" w14:paraId="4F5955F3" w14:textId="6991F118">
            <w:pPr>
              <w:pStyle w:val="Normal"/>
              <w:rPr>
                <w:rFonts w:ascii="Arial" w:hAnsi="Arial" w:eastAsia="Arial" w:cs="Arial"/>
                <w:noProof w:val="0"/>
                <w:sz w:val="16"/>
                <w:szCs w:val="16"/>
                <w:lang w:val="en-GB"/>
              </w:rPr>
            </w:pPr>
          </w:p>
          <w:p w:rsidR="453A834A" w:rsidP="198FF5DF" w:rsidRDefault="453A834A" w14:paraId="0CEDD85F" w14:textId="6ECCAA49">
            <w:pPr>
              <w:pStyle w:val="Normal"/>
              <w:rPr>
                <w:rFonts w:ascii="Arial" w:hAnsi="Arial" w:eastAsia="Arial" w:cs="Arial"/>
                <w:noProof w:val="0"/>
                <w:sz w:val="16"/>
                <w:szCs w:val="16"/>
                <w:lang w:val="en-GB"/>
              </w:rPr>
            </w:pPr>
            <w:r w:rsidRPr="198FF5DF" w:rsidR="198FF5DF">
              <w:rPr>
                <w:rFonts w:ascii="Arial" w:hAnsi="Arial" w:eastAsia="Arial" w:cs="Arial"/>
                <w:noProof w:val="0"/>
                <w:sz w:val="16"/>
                <w:szCs w:val="16"/>
                <w:u w:val="single"/>
                <w:lang w:val="en-GB"/>
              </w:rPr>
              <w:t>SNAP Cymru</w:t>
            </w:r>
            <w:r w:rsidRPr="198FF5DF" w:rsidR="198FF5DF">
              <w:rPr>
                <w:rFonts w:ascii="Arial" w:hAnsi="Arial" w:eastAsia="Arial" w:cs="Arial"/>
                <w:noProof w:val="0"/>
                <w:sz w:val="16"/>
                <w:szCs w:val="16"/>
                <w:lang w:val="en-GB"/>
              </w:rPr>
              <w:t xml:space="preserve"> provide an impartial,</w:t>
            </w:r>
            <w:r w:rsidRPr="198FF5DF" w:rsidR="198FF5DF">
              <w:rPr>
                <w:rFonts w:ascii="Arial" w:hAnsi="Arial" w:eastAsia="Arial" w:cs="Arial"/>
                <w:noProof w:val="0"/>
                <w:sz w:val="16"/>
                <w:szCs w:val="16"/>
                <w:lang w:val="en-GB"/>
              </w:rPr>
              <w:t xml:space="preserve"> </w:t>
            </w:r>
            <w:r w:rsidRPr="198FF5DF" w:rsidR="198FF5DF">
              <w:rPr>
                <w:rFonts w:ascii="Arial" w:hAnsi="Arial" w:eastAsia="Arial" w:cs="Arial"/>
                <w:noProof w:val="0"/>
                <w:sz w:val="16"/>
                <w:szCs w:val="16"/>
                <w:lang w:val="en-GB"/>
              </w:rPr>
              <w:t xml:space="preserve">confidential free service to </w:t>
            </w:r>
            <w:r w:rsidRPr="198FF5DF" w:rsidR="198FF5DF">
              <w:rPr>
                <w:rFonts w:ascii="Arial" w:hAnsi="Arial" w:eastAsia="Arial" w:cs="Arial"/>
                <w:noProof w:val="0"/>
                <w:sz w:val="16"/>
                <w:szCs w:val="16"/>
                <w:lang w:val="en-GB"/>
              </w:rPr>
              <w:t>families of</w:t>
            </w:r>
            <w:r w:rsidRPr="198FF5DF" w:rsidR="198FF5DF">
              <w:rPr>
                <w:rFonts w:ascii="Arial" w:hAnsi="Arial" w:eastAsia="Arial" w:cs="Arial"/>
                <w:noProof w:val="0"/>
                <w:sz w:val="16"/>
                <w:szCs w:val="16"/>
                <w:lang w:val="en-GB"/>
              </w:rPr>
              <w:t xml:space="preserve"> children and young people who have or may have additional learning needs.</w:t>
            </w:r>
          </w:p>
          <w:p w:rsidR="51E90682" w:rsidP="198FF5DF" w:rsidRDefault="51E90682" w14:paraId="795B9C97" w14:textId="101264B1">
            <w:pPr>
              <w:pStyle w:val="Normal"/>
              <w:rPr>
                <w:rFonts w:ascii="Arial" w:hAnsi="Arial" w:eastAsia="Arial" w:cs="Arial"/>
                <w:noProof w:val="0"/>
                <w:sz w:val="16"/>
                <w:szCs w:val="16"/>
                <w:lang w:val="en-GB"/>
              </w:rPr>
            </w:pPr>
          </w:p>
        </w:tc>
      </w:tr>
    </w:tbl>
    <w:tbl>
      <w:tblPr>
        <w:tblStyle w:val="TableGrid"/>
        <w:tblW w:w="9120" w:type="dxa"/>
        <w:tblInd w:w="0" w:type="dxa"/>
        <w:tblLayout w:type="fixed"/>
        <w:tblLook w:val="06A0" w:firstRow="1" w:lastRow="0" w:firstColumn="1" w:lastColumn="0" w:noHBand="1" w:noVBand="1"/>
      </w:tblPr>
      <w:tblGrid>
        <w:gridCol w:w="9120"/>
      </w:tblGrid>
      <w:tr w:rsidR="51E90682" w:rsidTr="198FF5DF" w14:paraId="4678AEDA">
        <w:tc>
          <w:tcPr>
            <w:tcW w:w="9120" w:type="dxa"/>
            <w:shd w:val="clear" w:color="auto" w:fill="FFD966" w:themeFill="accent4" w:themeFillTint="99"/>
            <w:tcMar/>
          </w:tcPr>
          <w:p w:rsidR="5C3A751C" w:rsidP="198FF5DF" w:rsidRDefault="5C3A751C" w14:paraId="6EACA027" w14:textId="3C3F15B2">
            <w:pPr>
              <w:pStyle w:val="Normal"/>
              <w:rPr>
                <w:rFonts w:ascii="Arial" w:hAnsi="Arial" w:eastAsia="Arial" w:cs="Arial"/>
                <w:b w:val="0"/>
                <w:bCs w:val="0"/>
                <w:i w:val="0"/>
                <w:iCs w:val="0"/>
                <w:noProof w:val="0"/>
                <w:color w:val="000000" w:themeColor="text1" w:themeTint="FF" w:themeShade="FF"/>
                <w:sz w:val="16"/>
                <w:szCs w:val="16"/>
                <w:lang w:val="en-GB"/>
              </w:rPr>
            </w:pPr>
            <w:r w:rsidRPr="198FF5DF" w:rsidR="198FF5DF">
              <w:rPr>
                <w:rFonts w:ascii="Arial" w:hAnsi="Arial" w:eastAsia="Arial" w:cs="Arial"/>
                <w:sz w:val="16"/>
                <w:szCs w:val="16"/>
              </w:rPr>
              <w:t xml:space="preserve">Article </w:t>
            </w:r>
            <w:proofErr w:type="gramStart"/>
            <w:r w:rsidRPr="198FF5DF" w:rsidR="198FF5DF">
              <w:rPr>
                <w:rFonts w:ascii="Arial" w:hAnsi="Arial" w:eastAsia="Arial" w:cs="Arial"/>
                <w:sz w:val="16"/>
                <w:szCs w:val="16"/>
              </w:rPr>
              <w:t>22</w:t>
            </w:r>
            <w:r w:rsidRPr="198FF5DF" w:rsidR="198FF5DF">
              <w:rPr>
                <w:rFonts w:ascii="Arial" w:hAnsi="Arial" w:eastAsia="Arial" w:cs="Arial"/>
                <w:sz w:val="16"/>
                <w:szCs w:val="16"/>
              </w:rPr>
              <w:t xml:space="preserve"> </w:t>
            </w:r>
            <w:r w:rsidRPr="198FF5DF" w:rsidR="198FF5DF">
              <w:rPr>
                <w:rFonts w:ascii="Arial" w:hAnsi="Arial" w:eastAsia="Arial" w:cs="Arial"/>
                <w:b w:val="0"/>
                <w:bCs w:val="0"/>
                <w:i w:val="0"/>
                <w:iCs w:val="0"/>
                <w:noProof w:val="0"/>
                <w:color w:val="212529"/>
                <w:sz w:val="16"/>
                <w:szCs w:val="16"/>
                <w:lang w:val="en-GB"/>
              </w:rPr>
              <w:t xml:space="preserve"> Refugee</w:t>
            </w:r>
            <w:proofErr w:type="gramEnd"/>
            <w:r w:rsidRPr="198FF5DF" w:rsidR="198FF5DF">
              <w:rPr>
                <w:rFonts w:ascii="Arial" w:hAnsi="Arial" w:eastAsia="Arial" w:cs="Arial"/>
                <w:b w:val="0"/>
                <w:bCs w:val="0"/>
                <w:i w:val="0"/>
                <w:iCs w:val="0"/>
                <w:noProof w:val="0"/>
                <w:color w:val="212529"/>
                <w:sz w:val="16"/>
                <w:szCs w:val="16"/>
                <w:lang w:val="en-GB"/>
              </w:rPr>
              <w:t xml:space="preserve"> children have the same rights as children born in Wales.</w:t>
            </w:r>
            <w:r w:rsidRPr="198FF5DF" w:rsidR="198FF5DF">
              <w:rPr>
                <w:rFonts w:ascii="Arial" w:hAnsi="Arial" w:eastAsia="Arial" w:cs="Arial"/>
                <w:b w:val="0"/>
                <w:bCs w:val="0"/>
                <w:i w:val="0"/>
                <w:iCs w:val="0"/>
                <w:noProof w:val="0"/>
                <w:color w:val="000000" w:themeColor="text1" w:themeTint="FF" w:themeShade="FF"/>
                <w:sz w:val="16"/>
                <w:szCs w:val="16"/>
                <w:lang w:val="en-GB"/>
              </w:rPr>
              <w:t xml:space="preserve"> (Children’s Commissioner Wales 2007)</w:t>
            </w:r>
          </w:p>
          <w:p w:rsidR="51E90682" w:rsidP="198FF5DF" w:rsidRDefault="51E90682" w14:paraId="6DFA8ED1" w14:textId="1FC050A8">
            <w:pPr>
              <w:rPr>
                <w:rFonts w:ascii="Arial" w:hAnsi="Arial" w:eastAsia="Arial" w:cs="Arial"/>
                <w:noProof w:val="0"/>
                <w:sz w:val="16"/>
                <w:szCs w:val="16"/>
                <w:lang w:val="en-GB"/>
              </w:rPr>
            </w:pPr>
            <w:proofErr w:type="spellStart"/>
            <w:r w:rsidRPr="198FF5DF" w:rsidR="198FF5DF">
              <w:rPr>
                <w:rFonts w:ascii="Arial" w:hAnsi="Arial" w:eastAsia="Arial" w:cs="Arial"/>
                <w:noProof w:val="0"/>
                <w:sz w:val="16"/>
                <w:szCs w:val="16"/>
                <w:lang w:val="en-GB"/>
              </w:rPr>
              <w:t>Unicef</w:t>
            </w:r>
            <w:proofErr w:type="spellEnd"/>
            <w:r w:rsidRPr="198FF5DF" w:rsidR="198FF5DF">
              <w:rPr>
                <w:rFonts w:ascii="Arial" w:hAnsi="Arial" w:eastAsia="Arial" w:cs="Arial"/>
                <w:noProof w:val="0"/>
                <w:sz w:val="16"/>
                <w:szCs w:val="16"/>
                <w:lang w:val="en-GB"/>
              </w:rPr>
              <w:t xml:space="preserve"> states that </w:t>
            </w:r>
            <w:r w:rsidRPr="198FF5DF" w:rsidR="198FF5DF">
              <w:rPr>
                <w:rFonts w:ascii="Arial" w:hAnsi="Arial" w:eastAsia="Arial" w:cs="Arial"/>
                <w:noProof w:val="0"/>
                <w:sz w:val="16"/>
                <w:szCs w:val="16"/>
                <w:lang w:val="en-GB"/>
              </w:rPr>
              <w:t>Young children who are refugees are most likely to be disoriented, having lost much that is familiar in their everyday surroundings and relationships.</w:t>
            </w:r>
            <w:r w:rsidRPr="198FF5DF" w:rsidR="198FF5DF">
              <w:rPr>
                <w:rFonts w:ascii="Arial" w:hAnsi="Arial" w:eastAsia="Arial" w:cs="Arial"/>
                <w:noProof w:val="0"/>
                <w:sz w:val="16"/>
                <w:szCs w:val="16"/>
                <w:lang w:val="en-GB"/>
              </w:rPr>
              <w:t xml:space="preserve"> </w:t>
            </w:r>
            <w:r w:rsidRPr="198FF5DF" w:rsidR="198FF5DF">
              <w:rPr>
                <w:rFonts w:ascii="Arial" w:hAnsi="Arial" w:eastAsia="Arial" w:cs="Arial"/>
                <w:noProof w:val="0"/>
                <w:sz w:val="16"/>
                <w:szCs w:val="16"/>
                <w:lang w:val="en-GB"/>
              </w:rPr>
              <w:t>They and their parents are entitled to equal access to health care, education and other services</w:t>
            </w:r>
            <w:r w:rsidRPr="198FF5DF" w:rsidR="198FF5DF">
              <w:rPr>
                <w:rFonts w:ascii="Arial" w:hAnsi="Arial" w:eastAsia="Arial" w:cs="Arial"/>
                <w:noProof w:val="0"/>
                <w:sz w:val="16"/>
                <w:szCs w:val="16"/>
                <w:lang w:val="en-GB"/>
              </w:rPr>
              <w:t>.</w:t>
            </w:r>
          </w:p>
          <w:p w:rsidR="51E90682" w:rsidP="198FF5DF" w:rsidRDefault="51E90682" w14:paraId="2590C5E6" w14:textId="41F89252">
            <w:pPr>
              <w:pStyle w:val="Normal"/>
              <w:rPr>
                <w:rFonts w:ascii="Arial" w:hAnsi="Arial" w:eastAsia="Arial" w:cs="Arial"/>
                <w:noProof w:val="0"/>
                <w:sz w:val="16"/>
                <w:szCs w:val="16"/>
                <w:u w:val="none"/>
                <w:lang w:val="en-GB"/>
              </w:rPr>
            </w:pPr>
            <w:r w:rsidRPr="198FF5DF" w:rsidR="198FF5DF">
              <w:rPr>
                <w:rFonts w:ascii="Arial" w:hAnsi="Arial" w:eastAsia="Arial" w:cs="Arial"/>
                <w:noProof w:val="0"/>
                <w:sz w:val="16"/>
                <w:szCs w:val="16"/>
                <w:u w:val="single"/>
                <w:lang w:val="en-GB"/>
              </w:rPr>
              <w:t xml:space="preserve">Social Services and Well Being (Wales) Act (2014). </w:t>
            </w:r>
            <w:r w:rsidRPr="198FF5DF" w:rsidR="198FF5DF">
              <w:rPr>
                <w:rFonts w:ascii="Arial" w:hAnsi="Arial" w:eastAsia="Arial" w:cs="Arial"/>
                <w:noProof w:val="0"/>
                <w:sz w:val="16"/>
                <w:szCs w:val="16"/>
                <w:u w:val="none"/>
                <w:lang w:val="en-GB"/>
              </w:rPr>
              <w:t>The changes in the act places increased citizen through</w:t>
            </w:r>
            <w:r w:rsidRPr="198FF5DF" w:rsidR="198FF5DF">
              <w:rPr>
                <w:rFonts w:ascii="Arial" w:hAnsi="Arial" w:eastAsia="Arial" w:cs="Arial"/>
                <w:noProof w:val="0"/>
                <w:sz w:val="16"/>
                <w:szCs w:val="16"/>
                <w:u w:val="single"/>
                <w:lang w:val="en-GB"/>
              </w:rPr>
              <w:t xml:space="preserve"> </w:t>
            </w:r>
            <w:r w:rsidRPr="198FF5DF" w:rsidR="198FF5DF">
              <w:rPr>
                <w:rFonts w:ascii="Arial" w:hAnsi="Arial" w:eastAsia="Arial" w:cs="Arial"/>
                <w:noProof w:val="0"/>
                <w:sz w:val="16"/>
                <w:szCs w:val="16"/>
                <w:u w:val="none"/>
                <w:lang w:val="en-GB"/>
              </w:rPr>
              <w:t xml:space="preserve">engagement by aiming to ensure a voice and control for individual and carers that need care and support, through prevention and early intervention, the promotion of well- being and creating co- production with citizens and professionals sharing power, working together. This includes the physical, intellectual, </w:t>
            </w:r>
            <w:r w:rsidRPr="198FF5DF" w:rsidR="198FF5DF">
              <w:rPr>
                <w:rFonts w:ascii="Arial" w:hAnsi="Arial" w:eastAsia="Arial" w:cs="Arial"/>
                <w:noProof w:val="0"/>
                <w:sz w:val="16"/>
                <w:szCs w:val="16"/>
                <w:u w:val="none"/>
                <w:lang w:val="en-GB"/>
              </w:rPr>
              <w:t>emotional, social</w:t>
            </w:r>
            <w:r w:rsidRPr="198FF5DF" w:rsidR="198FF5DF">
              <w:rPr>
                <w:rFonts w:ascii="Arial" w:hAnsi="Arial" w:eastAsia="Arial" w:cs="Arial"/>
                <w:noProof w:val="0"/>
                <w:sz w:val="16"/>
                <w:szCs w:val="16"/>
                <w:u w:val="none"/>
                <w:lang w:val="en-GB"/>
              </w:rPr>
              <w:t xml:space="preserve"> and behavioural development of the child.</w:t>
            </w:r>
          </w:p>
          <w:p w:rsidR="51E90682" w:rsidP="198FF5DF" w:rsidRDefault="51E90682" w14:paraId="60922873" w14:textId="3A338E2B">
            <w:pPr>
              <w:pStyle w:val="Normal"/>
              <w:rPr>
                <w:rFonts w:ascii="Arial" w:hAnsi="Arial" w:eastAsia="Arial" w:cs="Arial"/>
                <w:noProof w:val="0"/>
                <w:sz w:val="16"/>
                <w:szCs w:val="16"/>
                <w:u w:val="none"/>
                <w:lang w:val="en-GB"/>
              </w:rPr>
            </w:pPr>
            <w:r w:rsidRPr="198FF5DF" w:rsidR="198FF5DF">
              <w:rPr>
                <w:rFonts w:ascii="Arial" w:hAnsi="Arial" w:eastAsia="Arial" w:cs="Arial"/>
                <w:noProof w:val="0"/>
                <w:sz w:val="16"/>
                <w:szCs w:val="16"/>
                <w:u w:val="single"/>
                <w:lang w:val="en-GB"/>
              </w:rPr>
              <w:t>The Equality Act (2010)</w:t>
            </w:r>
            <w:r w:rsidRPr="198FF5DF" w:rsidR="198FF5DF">
              <w:rPr>
                <w:rFonts w:ascii="Arial" w:hAnsi="Arial" w:eastAsia="Arial" w:cs="Arial"/>
                <w:noProof w:val="0"/>
                <w:sz w:val="16"/>
                <w:szCs w:val="16"/>
                <w:u w:val="none"/>
                <w:lang w:val="en-GB"/>
              </w:rPr>
              <w:t xml:space="preserve"> Replaces all previous anti- discrimination laws. Legally protecting people from discrimination in the workplace and wider society.</w:t>
            </w:r>
          </w:p>
          <w:p w:rsidR="51E90682" w:rsidP="198FF5DF" w:rsidRDefault="51E90682" w14:paraId="5FB22E82" w14:textId="59560298">
            <w:pPr>
              <w:pStyle w:val="Normal"/>
              <w:rPr>
                <w:rFonts w:ascii="Arial" w:hAnsi="Arial" w:eastAsia="Arial" w:cs="Arial"/>
                <w:noProof w:val="0"/>
                <w:sz w:val="16"/>
                <w:szCs w:val="16"/>
                <w:u w:val="none"/>
                <w:lang w:val="en-GB"/>
              </w:rPr>
            </w:pPr>
          </w:p>
          <w:p w:rsidR="51E90682" w:rsidP="198FF5DF" w:rsidRDefault="51E90682" w14:paraId="422CE0B2" w14:textId="6FE6F04F">
            <w:pPr>
              <w:pStyle w:val="Normal"/>
              <w:rPr>
                <w:rFonts w:ascii="Arial" w:hAnsi="Arial" w:eastAsia="Arial" w:cs="Arial"/>
                <w:noProof w:val="0"/>
                <w:sz w:val="16"/>
                <w:szCs w:val="16"/>
                <w:u w:val="none"/>
                <w:lang w:val="en-GB"/>
              </w:rPr>
            </w:pPr>
            <w:r w:rsidRPr="198FF5DF" w:rsidR="198FF5DF">
              <w:rPr>
                <w:rFonts w:ascii="Arial" w:hAnsi="Arial" w:eastAsia="Arial" w:cs="Arial"/>
                <w:noProof w:val="0"/>
                <w:sz w:val="16"/>
                <w:szCs w:val="16"/>
                <w:u w:val="single"/>
                <w:lang w:val="en-GB"/>
              </w:rPr>
              <w:t>The New Curriculum for Wales</w:t>
            </w:r>
            <w:r w:rsidRPr="198FF5DF" w:rsidR="198FF5DF">
              <w:rPr>
                <w:rFonts w:ascii="Arial" w:hAnsi="Arial" w:eastAsia="Arial" w:cs="Arial"/>
                <w:noProof w:val="0"/>
                <w:sz w:val="16"/>
                <w:szCs w:val="16"/>
                <w:u w:val="none"/>
                <w:lang w:val="en-GB"/>
              </w:rPr>
              <w:t xml:space="preserve"> aims to ensure that all children in Wales are healthy confident individuals who are ready to live fulfilling lives as valued members of society and that they are also ethically informed and ready to live as citizens of the world.</w:t>
            </w:r>
          </w:p>
          <w:p w:rsidR="51E90682" w:rsidP="198FF5DF" w:rsidRDefault="51E90682" w14:paraId="7792A20B" w14:textId="42533FAA">
            <w:pPr>
              <w:pStyle w:val="Normal"/>
              <w:rPr>
                <w:rFonts w:ascii="Arial" w:hAnsi="Arial" w:eastAsia="Arial" w:cs="Arial"/>
                <w:noProof w:val="0"/>
                <w:sz w:val="16"/>
                <w:szCs w:val="16"/>
                <w:u w:val="none"/>
                <w:lang w:val="en-GB"/>
              </w:rPr>
            </w:pPr>
          </w:p>
        </w:tc>
      </w:tr>
    </w:tbl>
    <w:p w:rsidR="198FF5DF" w:rsidRDefault="198FF5DF" w14:paraId="500F4097" w14:textId="4784E85C"/>
    <w:p w:rsidR="198FF5DF" w:rsidP="198FF5DF" w:rsidRDefault="198FF5DF" w14:paraId="6B79404F" w14:textId="128F583B">
      <w:pPr>
        <w:pStyle w:val="Normal"/>
      </w:pPr>
    </w:p>
    <w:p w:rsidR="198FF5DF" w:rsidP="198FF5DF" w:rsidRDefault="198FF5DF" w14:paraId="228269BE" w14:textId="6DE0EEBB">
      <w:pPr>
        <w:pStyle w:val="Normal"/>
      </w:pPr>
    </w:p>
    <w:p w:rsidR="198FF5DF" w:rsidP="198FF5DF" w:rsidRDefault="198FF5DF" w14:paraId="4ED9D451" w14:textId="7102FED0">
      <w:pPr>
        <w:pStyle w:val="Normal"/>
      </w:pPr>
    </w:p>
    <w:p w:rsidR="198FF5DF" w:rsidP="198FF5DF" w:rsidRDefault="198FF5DF" w14:paraId="5E8A3942" w14:textId="2FF714D4">
      <w:pPr>
        <w:pStyle w:val="Normal"/>
      </w:pPr>
    </w:p>
    <w:tbl>
      <w:tblPr>
        <w:tblStyle w:val="TableGrid"/>
        <w:tblW w:w="9120" w:type="dxa"/>
        <w:tblInd w:w="0" w:type="dxa"/>
        <w:tblLayout w:type="fixed"/>
        <w:tblLook w:val="06A0" w:firstRow="1" w:lastRow="0" w:firstColumn="1" w:lastColumn="0" w:noHBand="1" w:noVBand="1"/>
      </w:tblPr>
      <w:tblGrid>
        <w:gridCol w:w="9120"/>
      </w:tblGrid>
      <w:tr w:rsidR="51E90682" w:rsidTr="198FF5DF" w14:paraId="09C176CA">
        <w:tc>
          <w:tcPr>
            <w:tcW w:w="9120" w:type="dxa"/>
            <w:shd w:val="clear" w:color="auto" w:fill="5B9BD5" w:themeFill="accent5"/>
            <w:tcMar/>
          </w:tcPr>
          <w:p w:rsidR="51E90682" w:rsidP="198FF5DF" w:rsidRDefault="51E90682" w14:paraId="4584D40D" w14:textId="126D251B">
            <w:pPr>
              <w:pStyle w:val="Normal"/>
              <w:rPr>
                <w:rFonts w:ascii="Arial" w:hAnsi="Arial" w:eastAsia="Arial" w:cs="Arial"/>
                <w:sz w:val="16"/>
                <w:szCs w:val="16"/>
              </w:rPr>
            </w:pPr>
          </w:p>
          <w:p w:rsidR="51E90682" w:rsidP="198FF5DF" w:rsidRDefault="51E90682" w14:paraId="643A49D2" w14:textId="2DDDBEC4">
            <w:pPr>
              <w:pStyle w:val="Normal"/>
              <w:rPr>
                <w:rFonts w:ascii="Arial" w:hAnsi="Arial" w:eastAsia="Arial" w:cs="Arial"/>
                <w:b w:val="0"/>
                <w:bCs w:val="0"/>
                <w:i w:val="0"/>
                <w:iCs w:val="0"/>
                <w:noProof w:val="0"/>
                <w:color w:val="000000" w:themeColor="text1" w:themeTint="FF" w:themeShade="FF"/>
                <w:sz w:val="16"/>
                <w:szCs w:val="16"/>
                <w:lang w:val="en-GB"/>
              </w:rPr>
            </w:pPr>
            <w:r w:rsidRPr="198FF5DF" w:rsidR="198FF5DF">
              <w:rPr>
                <w:rFonts w:ascii="Arial" w:hAnsi="Arial" w:eastAsia="Arial" w:cs="Arial"/>
                <w:sz w:val="16"/>
                <w:szCs w:val="16"/>
              </w:rPr>
              <w:t>Article 30</w:t>
            </w:r>
            <w:r w:rsidRPr="198FF5DF" w:rsidR="198FF5DF">
              <w:rPr>
                <w:rFonts w:ascii="Arial" w:hAnsi="Arial" w:eastAsia="Arial" w:cs="Arial"/>
                <w:sz w:val="16"/>
                <w:szCs w:val="16"/>
              </w:rPr>
              <w:t xml:space="preserve"> </w:t>
            </w:r>
            <w:r w:rsidRPr="198FF5DF" w:rsidR="198FF5DF">
              <w:rPr>
                <w:rFonts w:ascii="Arial" w:hAnsi="Arial" w:eastAsia="Arial" w:cs="Arial"/>
                <w:b w:val="0"/>
                <w:bCs w:val="0"/>
                <w:i w:val="0"/>
                <w:iCs w:val="0"/>
                <w:noProof w:val="0"/>
                <w:color w:val="212529"/>
                <w:sz w:val="16"/>
                <w:szCs w:val="16"/>
                <w:lang w:val="en-GB"/>
              </w:rPr>
              <w:t>Your right to use your own language.</w:t>
            </w:r>
            <w:r w:rsidRPr="198FF5DF" w:rsidR="198FF5DF">
              <w:rPr>
                <w:rFonts w:ascii="Arial" w:hAnsi="Arial" w:eastAsia="Arial" w:cs="Arial"/>
                <w:b w:val="0"/>
                <w:bCs w:val="0"/>
                <w:i w:val="0"/>
                <w:iCs w:val="0"/>
                <w:noProof w:val="0"/>
                <w:color w:val="000000" w:themeColor="text1" w:themeTint="FF" w:themeShade="FF"/>
                <w:sz w:val="16"/>
                <w:szCs w:val="16"/>
                <w:lang w:val="en-GB"/>
              </w:rPr>
              <w:t xml:space="preserve"> (Children’s Commissioner Wales 2007)</w:t>
            </w:r>
          </w:p>
          <w:p w:rsidR="51E90682" w:rsidP="198FF5DF" w:rsidRDefault="51E90682" w14:paraId="652A62A7" w14:textId="253EF1F7">
            <w:pPr>
              <w:pStyle w:val="Normal"/>
              <w:rPr>
                <w:rFonts w:ascii="Arial" w:hAnsi="Arial" w:eastAsia="Arial" w:cs="Arial"/>
                <w:b w:val="0"/>
                <w:bCs w:val="0"/>
                <w:i w:val="0"/>
                <w:iCs w:val="0"/>
                <w:noProof w:val="0"/>
                <w:color w:val="414141"/>
                <w:sz w:val="16"/>
                <w:szCs w:val="16"/>
                <w:lang w:val="en-GB"/>
              </w:rPr>
            </w:pPr>
            <w:r w:rsidRPr="198FF5DF" w:rsidR="198FF5DF">
              <w:rPr>
                <w:rFonts w:ascii="Arial" w:hAnsi="Arial" w:eastAsia="Arial" w:cs="Arial"/>
                <w:noProof w:val="0"/>
                <w:sz w:val="16"/>
                <w:szCs w:val="16"/>
                <w:lang w:val="en-GB"/>
              </w:rPr>
              <w:t>UNICEF</w:t>
            </w:r>
            <w:r w:rsidRPr="198FF5DF" w:rsidR="198FF5DF">
              <w:rPr>
                <w:rFonts w:ascii="Arial" w:hAnsi="Arial" w:eastAsia="Arial" w:cs="Arial"/>
                <w:noProof w:val="0"/>
                <w:sz w:val="16"/>
                <w:szCs w:val="16"/>
                <w:lang w:val="en-GB"/>
              </w:rPr>
              <w:t xml:space="preserve"> states that children and young people should be protected from discrimination (on grounds of age, ethnicity, religion, or disability) and that an individual's identity preserved on grounds of their ethnic, cultural and biological identity. This includes the rights of indigenous, minority, refugee and migrant children to maintain their mother tongue.</w:t>
            </w:r>
            <w:r w:rsidRPr="198FF5DF" w:rsidR="198FF5DF">
              <w:rPr>
                <w:rFonts w:ascii="Arial" w:hAnsi="Arial" w:eastAsia="Arial" w:cs="Arial"/>
                <w:b w:val="0"/>
                <w:bCs w:val="0"/>
                <w:i w:val="0"/>
                <w:iCs w:val="0"/>
                <w:noProof w:val="0"/>
                <w:color w:val="414141"/>
                <w:sz w:val="16"/>
                <w:szCs w:val="16"/>
                <w:lang w:val="en-GB"/>
              </w:rPr>
              <w:t xml:space="preserve"> </w:t>
            </w:r>
          </w:p>
          <w:p w:rsidR="51E90682" w:rsidP="198FF5DF" w:rsidRDefault="51E90682" w14:paraId="1BD6FC44" w14:textId="4179FA21">
            <w:pPr>
              <w:pStyle w:val="Normal"/>
              <w:rPr>
                <w:rFonts w:ascii="Arial" w:hAnsi="Arial" w:eastAsia="Arial" w:cs="Arial"/>
                <w:noProof w:val="0"/>
                <w:sz w:val="16"/>
                <w:szCs w:val="16"/>
                <w:lang w:val="en-GB"/>
              </w:rPr>
            </w:pPr>
            <w:r w:rsidRPr="198FF5DF" w:rsidR="198FF5DF">
              <w:rPr>
                <w:rFonts w:ascii="Arial" w:hAnsi="Arial" w:eastAsia="Arial" w:cs="Arial"/>
                <w:noProof w:val="0"/>
                <w:sz w:val="16"/>
                <w:szCs w:val="16"/>
                <w:u w:val="single"/>
                <w:lang w:val="en-GB"/>
              </w:rPr>
              <w:t>The seven core aims</w:t>
            </w:r>
            <w:r w:rsidRPr="198FF5DF" w:rsidR="198FF5DF">
              <w:rPr>
                <w:rFonts w:ascii="Arial" w:hAnsi="Arial" w:eastAsia="Arial" w:cs="Arial"/>
                <w:noProof w:val="0"/>
                <w:sz w:val="16"/>
                <w:szCs w:val="16"/>
                <w:lang w:val="en-GB"/>
              </w:rPr>
              <w:t xml:space="preserve"> states that children are listened to with respect and have their race and cultural identity recognised.</w:t>
            </w:r>
          </w:p>
          <w:p w:rsidR="51E90682" w:rsidP="198FF5DF" w:rsidRDefault="51E90682" w14:paraId="23E272A5" w14:textId="46E1F8CF">
            <w:pPr>
              <w:pStyle w:val="Normal"/>
              <w:rPr>
                <w:rFonts w:ascii="Arial" w:hAnsi="Arial" w:eastAsia="Arial" w:cs="Arial"/>
                <w:sz w:val="16"/>
                <w:szCs w:val="16"/>
              </w:rPr>
            </w:pPr>
            <w:r w:rsidRPr="198FF5DF" w:rsidR="198FF5DF">
              <w:rPr>
                <w:rFonts w:ascii="Arial" w:hAnsi="Arial" w:eastAsia="Arial" w:cs="Arial"/>
                <w:sz w:val="16"/>
                <w:szCs w:val="16"/>
                <w:u w:val="single"/>
              </w:rPr>
              <w:t>The SEN code of Practice</w:t>
            </w:r>
            <w:r w:rsidRPr="198FF5DF" w:rsidR="198FF5DF">
              <w:rPr>
                <w:rFonts w:ascii="Arial" w:hAnsi="Arial" w:eastAsia="Arial" w:cs="Arial"/>
                <w:sz w:val="16"/>
                <w:szCs w:val="16"/>
              </w:rPr>
              <w:t xml:space="preserve"> clearly states that children who have difficulty as a direct result of EAL do not have special education needs, However the limited </w:t>
            </w:r>
            <w:r w:rsidRPr="198FF5DF" w:rsidR="198FF5DF">
              <w:rPr>
                <w:rFonts w:ascii="Arial" w:hAnsi="Arial" w:eastAsia="Arial" w:cs="Arial"/>
                <w:sz w:val="16"/>
                <w:szCs w:val="16"/>
              </w:rPr>
              <w:t>communication</w:t>
            </w:r>
            <w:r w:rsidRPr="198FF5DF" w:rsidR="198FF5DF">
              <w:rPr>
                <w:rFonts w:ascii="Arial" w:hAnsi="Arial" w:eastAsia="Arial" w:cs="Arial"/>
                <w:sz w:val="16"/>
                <w:szCs w:val="16"/>
              </w:rPr>
              <w:t xml:space="preserve"> may cause frustration and result in behavioural problem. Practitioners must recognise and respond to the difficulties the child is experiencing.</w:t>
            </w:r>
          </w:p>
          <w:p w:rsidR="51E90682" w:rsidP="198FF5DF" w:rsidRDefault="51E90682" w14:paraId="159D683F" w14:textId="304762E6">
            <w:pPr>
              <w:pStyle w:val="Normal"/>
              <w:rPr>
                <w:rFonts w:ascii="Arial" w:hAnsi="Arial" w:eastAsia="Arial" w:cs="Arial"/>
                <w:sz w:val="16"/>
                <w:szCs w:val="16"/>
              </w:rPr>
            </w:pPr>
            <w:proofErr w:type="spellStart"/>
            <w:r w:rsidRPr="198FF5DF" w:rsidR="198FF5DF">
              <w:rPr>
                <w:rFonts w:ascii="Arial" w:hAnsi="Arial" w:eastAsia="Arial" w:cs="Arial"/>
                <w:sz w:val="16"/>
                <w:szCs w:val="16"/>
                <w:u w:val="single"/>
              </w:rPr>
              <w:t>Elklan</w:t>
            </w:r>
            <w:proofErr w:type="spellEnd"/>
            <w:r w:rsidRPr="198FF5DF" w:rsidR="198FF5DF">
              <w:rPr>
                <w:rFonts w:ascii="Arial" w:hAnsi="Arial" w:eastAsia="Arial" w:cs="Arial"/>
                <w:sz w:val="16"/>
                <w:szCs w:val="16"/>
                <w:u w:val="single"/>
              </w:rPr>
              <w:t>(1998)</w:t>
            </w:r>
            <w:r w:rsidRPr="198FF5DF" w:rsidR="198FF5DF">
              <w:rPr>
                <w:rFonts w:ascii="Arial" w:hAnsi="Arial" w:eastAsia="Arial" w:cs="Arial"/>
                <w:sz w:val="16"/>
                <w:szCs w:val="16"/>
              </w:rPr>
              <w:t xml:space="preserve"> support the use of pictorial timeline to support and encourage understanding and communicating with EAL children.</w:t>
            </w:r>
          </w:p>
          <w:p w:rsidR="51E90682" w:rsidP="198FF5DF" w:rsidRDefault="51E90682" w14:paraId="4F713848" w14:textId="6D6184EE">
            <w:pPr>
              <w:pStyle w:val="Normal"/>
              <w:rPr>
                <w:rFonts w:ascii="Arial" w:hAnsi="Arial" w:eastAsia="Arial" w:cs="Arial"/>
                <w:sz w:val="16"/>
                <w:szCs w:val="16"/>
              </w:rPr>
            </w:pPr>
            <w:r w:rsidRPr="198FF5DF" w:rsidR="198FF5DF">
              <w:rPr>
                <w:rFonts w:ascii="Arial" w:hAnsi="Arial" w:eastAsia="Arial" w:cs="Arial"/>
                <w:sz w:val="16"/>
                <w:szCs w:val="16"/>
                <w:u w:val="single"/>
              </w:rPr>
              <w:t>Foundation Phase Profile</w:t>
            </w:r>
            <w:r w:rsidRPr="198FF5DF" w:rsidR="198FF5DF">
              <w:rPr>
                <w:rFonts w:ascii="Arial" w:hAnsi="Arial" w:eastAsia="Arial" w:cs="Arial"/>
                <w:sz w:val="16"/>
                <w:szCs w:val="16"/>
              </w:rPr>
              <w:t xml:space="preserve">. </w:t>
            </w:r>
            <w:proofErr w:type="spellStart"/>
            <w:r w:rsidRPr="198FF5DF" w:rsidR="198FF5DF">
              <w:rPr>
                <w:rFonts w:ascii="Arial" w:hAnsi="Arial" w:eastAsia="Arial" w:cs="Arial"/>
                <w:sz w:val="16"/>
                <w:szCs w:val="16"/>
              </w:rPr>
              <w:t>Drifte</w:t>
            </w:r>
            <w:proofErr w:type="spellEnd"/>
            <w:r w:rsidRPr="198FF5DF" w:rsidR="198FF5DF">
              <w:rPr>
                <w:rFonts w:ascii="Arial" w:hAnsi="Arial" w:eastAsia="Arial" w:cs="Arial"/>
                <w:sz w:val="16"/>
                <w:szCs w:val="16"/>
              </w:rPr>
              <w:t xml:space="preserve"> (2008) states that when using the FPP as a baseline assessment, it is possible to assess all areas of children's learning in their home language except for the Communication, Language and Literacy scales. Therefor it is important to share your finding with the parents and plan with them the best way forward for the child linking to Article 3.</w:t>
            </w:r>
          </w:p>
          <w:p w:rsidR="51E90682" w:rsidP="198FF5DF" w:rsidRDefault="51E90682" w14:paraId="5E4679F3" w14:textId="5BFC7A4B">
            <w:pPr>
              <w:pStyle w:val="Normal"/>
              <w:rPr>
                <w:rFonts w:ascii="Arial" w:hAnsi="Arial" w:eastAsia="Arial" w:cs="Arial"/>
                <w:sz w:val="16"/>
                <w:szCs w:val="16"/>
              </w:rPr>
            </w:pPr>
          </w:p>
        </w:tc>
      </w:tr>
    </w:tbl>
    <w:p w:rsidR="198FF5DF" w:rsidP="198FF5DF" w:rsidRDefault="198FF5DF" w14:paraId="5DD81A0A" w14:textId="6CD4DE67">
      <w:pPr>
        <w:pStyle w:val="Normal"/>
        <w:rPr>
          <w:rFonts w:ascii="Arial" w:hAnsi="Arial" w:eastAsia="Arial" w:cs="Arial"/>
          <w:sz w:val="16"/>
          <w:szCs w:val="16"/>
        </w:rPr>
      </w:pPr>
    </w:p>
    <w:tbl>
      <w:tblPr>
        <w:tblStyle w:val="TableGrid"/>
        <w:tblW w:w="0" w:type="auto"/>
        <w:tblInd w:w="0" w:type="dxa"/>
        <w:tblLayout w:type="fixed"/>
        <w:tblLook w:val="06A0" w:firstRow="1" w:lastRow="0" w:firstColumn="1" w:lastColumn="0" w:noHBand="1" w:noVBand="1"/>
      </w:tblPr>
      <w:tblGrid>
        <w:gridCol w:w="9026"/>
      </w:tblGrid>
      <w:tr w:rsidR="51E90682" w:rsidTr="198FF5DF" w14:paraId="28477A44">
        <w:tc>
          <w:tcPr>
            <w:tcW w:w="9026" w:type="dxa"/>
            <w:shd w:val="clear" w:color="auto" w:fill="FFFF00"/>
            <w:tcMar/>
          </w:tcPr>
          <w:p w:rsidR="5C3A751C" w:rsidP="198FF5DF" w:rsidRDefault="5C3A751C" w14:paraId="49868B09" w14:textId="419D3FAA">
            <w:pPr>
              <w:pStyle w:val="Normal"/>
              <w:rPr>
                <w:rFonts w:ascii="Arial" w:hAnsi="Arial" w:eastAsia="Arial" w:cs="Arial"/>
                <w:b w:val="0"/>
                <w:bCs w:val="0"/>
                <w:i w:val="0"/>
                <w:iCs w:val="0"/>
                <w:noProof w:val="0"/>
                <w:color w:val="000000" w:themeColor="text1" w:themeTint="FF" w:themeShade="FF"/>
                <w:sz w:val="16"/>
                <w:szCs w:val="16"/>
                <w:lang w:val="en-GB"/>
              </w:rPr>
            </w:pPr>
            <w:r w:rsidRPr="198FF5DF" w:rsidR="198FF5DF">
              <w:rPr>
                <w:rFonts w:ascii="Arial" w:hAnsi="Arial" w:eastAsia="Arial" w:cs="Arial"/>
                <w:color w:val="auto"/>
                <w:sz w:val="16"/>
                <w:szCs w:val="16"/>
              </w:rPr>
              <w:t>Article 31</w:t>
            </w:r>
            <w:r w:rsidRPr="198FF5DF" w:rsidR="198FF5DF">
              <w:rPr>
                <w:rFonts w:ascii="Arial" w:hAnsi="Arial" w:eastAsia="Arial" w:cs="Arial"/>
                <w:color w:val="auto"/>
                <w:sz w:val="16"/>
                <w:szCs w:val="16"/>
              </w:rPr>
              <w:t xml:space="preserve"> Your right to relax and play.</w:t>
            </w:r>
            <w:r w:rsidRPr="198FF5DF" w:rsidR="198FF5DF">
              <w:rPr>
                <w:rFonts w:ascii="Arial" w:hAnsi="Arial" w:eastAsia="Arial" w:cs="Arial"/>
                <w:b w:val="0"/>
                <w:bCs w:val="0"/>
                <w:i w:val="0"/>
                <w:iCs w:val="0"/>
                <w:noProof w:val="0"/>
                <w:color w:val="000000" w:themeColor="text1" w:themeTint="FF" w:themeShade="FF"/>
                <w:sz w:val="16"/>
                <w:szCs w:val="16"/>
                <w:lang w:val="en-GB"/>
              </w:rPr>
              <w:t xml:space="preserve"> (Children’s Commissioner Wales 2007)</w:t>
            </w:r>
          </w:p>
          <w:p w:rsidR="5C3A751C" w:rsidP="198FF5DF" w:rsidRDefault="5C3A751C" w14:paraId="6141E717" w14:textId="13431C35">
            <w:pPr>
              <w:pStyle w:val="Heading3"/>
              <w:rPr>
                <w:rFonts w:ascii="Arial" w:hAnsi="Arial" w:eastAsia="Arial" w:cs="Arial"/>
                <w:b w:val="0"/>
                <w:bCs w:val="0"/>
                <w:i w:val="0"/>
                <w:iCs w:val="0"/>
                <w:noProof w:val="0"/>
                <w:color w:val="auto"/>
                <w:sz w:val="16"/>
                <w:szCs w:val="16"/>
                <w:lang w:val="en-GB"/>
              </w:rPr>
            </w:pPr>
            <w:r w:rsidRPr="198FF5DF" w:rsidR="198FF5DF">
              <w:rPr>
                <w:rFonts w:ascii="Arial" w:hAnsi="Arial" w:eastAsia="Arial" w:cs="Arial"/>
                <w:b w:val="0"/>
                <w:bCs w:val="0"/>
                <w:i w:val="0"/>
                <w:iCs w:val="0"/>
                <w:color w:val="auto"/>
                <w:sz w:val="16"/>
                <w:szCs w:val="16"/>
                <w:u w:val="single"/>
              </w:rPr>
              <w:t>The seven core aims</w:t>
            </w:r>
            <w:r w:rsidRPr="198FF5DF" w:rsidR="198FF5DF">
              <w:rPr>
                <w:rFonts w:ascii="Arial" w:hAnsi="Arial" w:eastAsia="Arial" w:cs="Arial"/>
                <w:b w:val="0"/>
                <w:bCs w:val="0"/>
                <w:i w:val="0"/>
                <w:iCs w:val="0"/>
                <w:color w:val="auto"/>
                <w:sz w:val="16"/>
                <w:szCs w:val="16"/>
              </w:rPr>
              <w:t xml:space="preserve"> states that all children have opportunity to develop a flying start in life and the best possible basis for their future growth and </w:t>
            </w:r>
            <w:r w:rsidRPr="198FF5DF" w:rsidR="198FF5DF">
              <w:rPr>
                <w:rFonts w:ascii="Arial" w:hAnsi="Arial" w:eastAsia="Arial" w:cs="Arial"/>
                <w:b w:val="0"/>
                <w:bCs w:val="0"/>
                <w:i w:val="0"/>
                <w:iCs w:val="0"/>
                <w:color w:val="auto"/>
                <w:sz w:val="16"/>
                <w:szCs w:val="16"/>
              </w:rPr>
              <w:t xml:space="preserve">development. </w:t>
            </w:r>
            <w:r w:rsidRPr="198FF5DF" w:rsidR="198FF5DF">
              <w:rPr>
                <w:rFonts w:ascii="Arial" w:hAnsi="Arial" w:eastAsia="Arial" w:cs="Arial"/>
                <w:b w:val="0"/>
                <w:bCs w:val="0"/>
                <w:i w:val="0"/>
                <w:iCs w:val="0"/>
                <w:noProof w:val="0"/>
                <w:color w:val="auto"/>
                <w:sz w:val="16"/>
                <w:szCs w:val="16"/>
                <w:lang w:val="en-GB"/>
              </w:rPr>
              <w:t>Providing</w:t>
            </w:r>
            <w:r w:rsidRPr="198FF5DF" w:rsidR="198FF5DF">
              <w:rPr>
                <w:rFonts w:ascii="Arial" w:hAnsi="Arial" w:eastAsia="Arial" w:cs="Arial"/>
                <w:b w:val="0"/>
                <w:bCs w:val="0"/>
                <w:i w:val="0"/>
                <w:iCs w:val="0"/>
                <w:noProof w:val="0"/>
                <w:color w:val="auto"/>
                <w:sz w:val="16"/>
                <w:szCs w:val="16"/>
                <w:lang w:val="en-GB"/>
              </w:rPr>
              <w:t xml:space="preserve"> young children and families with quality opportunities to play supports the development of positive early attachments. Play enables physical, emotional and mental development and the learning of skills that contribute to children's healthy development.</w:t>
            </w:r>
          </w:p>
          <w:p w:rsidR="5C3A751C" w:rsidP="198FF5DF" w:rsidRDefault="5C3A751C" w14:paraId="462EBE2C" w14:textId="79000FB1">
            <w:pPr>
              <w:pStyle w:val="Normal"/>
              <w:spacing w:line="315" w:lineRule="exact"/>
              <w:jc w:val="left"/>
              <w:rPr>
                <w:rFonts w:ascii="Arial" w:hAnsi="Arial" w:eastAsia="Arial" w:cs="Arial"/>
                <w:i w:val="1"/>
                <w:iCs w:val="1"/>
                <w:noProof w:val="0"/>
                <w:color w:val="auto"/>
                <w:sz w:val="16"/>
                <w:szCs w:val="16"/>
                <w:lang w:val="en-GB"/>
              </w:rPr>
            </w:pPr>
            <w:proofErr w:type="spellStart"/>
            <w:r w:rsidRPr="198FF5DF" w:rsidR="198FF5DF">
              <w:rPr>
                <w:rFonts w:ascii="Arial" w:hAnsi="Arial" w:eastAsia="Arial" w:cs="Arial"/>
                <w:b w:val="0"/>
                <w:bCs w:val="0"/>
                <w:i w:val="0"/>
                <w:iCs w:val="0"/>
                <w:noProof w:val="0"/>
                <w:color w:val="auto"/>
                <w:sz w:val="16"/>
                <w:szCs w:val="16"/>
                <w:lang w:val="en-GB"/>
              </w:rPr>
              <w:t>Unicef</w:t>
            </w:r>
            <w:proofErr w:type="spellEnd"/>
            <w:r w:rsidRPr="198FF5DF" w:rsidR="198FF5DF">
              <w:rPr>
                <w:rFonts w:ascii="Arial" w:hAnsi="Arial" w:eastAsia="Arial" w:cs="Arial"/>
                <w:b w:val="0"/>
                <w:bCs w:val="0"/>
                <w:i w:val="0"/>
                <w:iCs w:val="0"/>
                <w:noProof w:val="0"/>
                <w:color w:val="auto"/>
                <w:sz w:val="16"/>
                <w:szCs w:val="16"/>
                <w:lang w:val="en-GB"/>
              </w:rPr>
              <w:t xml:space="preserve"> states that one of the strengths of early learning that is centred on the child forms the basics of democracy; expressing desires, making decisions. This approach is supported by SSTEW approach ‘Sustained shared thinking’ occurs when individuals share a thought or work together to solve a problem. To be successful the practitioner needs to be aware of the child ‘s interests and engage the child in developing an idea. Providing opportunity for the child to practice what they have learnt and experiment in depth and evoke a child’s intrigue. (</w:t>
            </w:r>
            <w:r w:rsidRPr="198FF5DF" w:rsidR="198FF5DF">
              <w:rPr>
                <w:rFonts w:ascii="Arial" w:hAnsi="Arial" w:eastAsia="Arial" w:cs="Arial"/>
                <w:i w:val="1"/>
                <w:iCs w:val="1"/>
                <w:noProof w:val="0"/>
                <w:color w:val="auto"/>
                <w:sz w:val="16"/>
                <w:szCs w:val="16"/>
                <w:lang w:val="en-GB"/>
              </w:rPr>
              <w:t>The Effective Provision of Pre-School Education (EPPE) Project (2004))</w:t>
            </w:r>
          </w:p>
          <w:p w:rsidR="5C3A751C" w:rsidP="198FF5DF" w:rsidRDefault="5C3A751C" w14:paraId="3EFF111B" w14:textId="7366CD7B">
            <w:pPr>
              <w:pStyle w:val="Normal"/>
              <w:spacing w:line="315" w:lineRule="exact"/>
              <w:jc w:val="left"/>
              <w:rPr>
                <w:rFonts w:ascii="Arial" w:hAnsi="Arial" w:eastAsia="Arial" w:cs="Arial"/>
                <w:b w:val="0"/>
                <w:bCs w:val="0"/>
                <w:i w:val="0"/>
                <w:iCs w:val="0"/>
                <w:noProof w:val="0"/>
                <w:color w:val="auto"/>
                <w:sz w:val="16"/>
                <w:szCs w:val="16"/>
                <w:u w:val="none"/>
                <w:lang w:val="en-GB"/>
              </w:rPr>
            </w:pPr>
            <w:r w:rsidRPr="198FF5DF" w:rsidR="198FF5DF">
              <w:rPr>
                <w:rFonts w:ascii="Arial" w:hAnsi="Arial" w:eastAsia="Arial" w:cs="Arial"/>
                <w:b w:val="0"/>
                <w:bCs w:val="0"/>
                <w:i w:val="0"/>
                <w:iCs w:val="0"/>
                <w:noProof w:val="0"/>
                <w:color w:val="auto"/>
                <w:sz w:val="16"/>
                <w:szCs w:val="16"/>
                <w:u w:val="single"/>
                <w:lang w:val="en-GB"/>
              </w:rPr>
              <w:t xml:space="preserve">Foundation Phase Framework (2018) </w:t>
            </w:r>
            <w:r w:rsidRPr="198FF5DF" w:rsidR="198FF5DF">
              <w:rPr>
                <w:rFonts w:ascii="Arial" w:hAnsi="Arial" w:eastAsia="Arial" w:cs="Arial"/>
                <w:b w:val="0"/>
                <w:bCs w:val="0"/>
                <w:i w:val="0"/>
                <w:iCs w:val="0"/>
                <w:noProof w:val="0"/>
                <w:color w:val="auto"/>
                <w:sz w:val="16"/>
                <w:szCs w:val="16"/>
                <w:u w:val="none"/>
                <w:lang w:val="en-GB"/>
              </w:rPr>
              <w:t>places emphasis on providing children with opportunities to gain first-hand experiences through play and active involvement. It encourages children to be creative, imaginative, placing the child at the centre of their learning. Children are challenged with open- ended play opportunities and supported to explore and share their problems solving skills.</w:t>
            </w:r>
          </w:p>
          <w:p w:rsidR="5C3A751C" w:rsidP="198FF5DF" w:rsidRDefault="5C3A751C" w14:paraId="5C7A73A0" w14:textId="6C8440AA">
            <w:pPr>
              <w:pStyle w:val="Normal"/>
              <w:rPr>
                <w:rFonts w:ascii="Arial" w:hAnsi="Arial" w:eastAsia="Arial" w:cs="Arial"/>
                <w:color w:val="auto"/>
                <w:sz w:val="16"/>
                <w:szCs w:val="16"/>
              </w:rPr>
            </w:pPr>
            <w:r w:rsidRPr="198FF5DF" w:rsidR="198FF5DF">
              <w:rPr>
                <w:rFonts w:ascii="Arial" w:hAnsi="Arial" w:eastAsia="Arial" w:cs="Arial"/>
                <w:color w:val="auto"/>
                <w:sz w:val="16"/>
                <w:szCs w:val="16"/>
                <w:u w:val="single"/>
              </w:rPr>
              <w:t>Nutbrown</w:t>
            </w:r>
            <w:r w:rsidRPr="198FF5DF" w:rsidR="198FF5DF">
              <w:rPr>
                <w:rFonts w:ascii="Arial" w:hAnsi="Arial" w:eastAsia="Arial" w:cs="Arial"/>
                <w:color w:val="auto"/>
                <w:sz w:val="16"/>
                <w:szCs w:val="16"/>
              </w:rPr>
              <w:t xml:space="preserve"> (2006) states that effective education requires practitioners who understand and </w:t>
            </w:r>
            <w:r w:rsidRPr="198FF5DF" w:rsidR="198FF5DF">
              <w:rPr>
                <w:rFonts w:ascii="Arial" w:hAnsi="Arial" w:eastAsia="Arial" w:cs="Arial"/>
                <w:color w:val="auto"/>
                <w:sz w:val="16"/>
                <w:szCs w:val="16"/>
              </w:rPr>
              <w:t>can</w:t>
            </w:r>
            <w:r w:rsidRPr="198FF5DF" w:rsidR="198FF5DF">
              <w:rPr>
                <w:rFonts w:ascii="Arial" w:hAnsi="Arial" w:eastAsia="Arial" w:cs="Arial"/>
                <w:color w:val="auto"/>
                <w:sz w:val="16"/>
                <w:szCs w:val="16"/>
              </w:rPr>
              <w:t xml:space="preserve"> implement curriculum requirements</w:t>
            </w:r>
            <w:r w:rsidRPr="198FF5DF" w:rsidR="198FF5DF">
              <w:rPr>
                <w:rFonts w:ascii="Arial" w:hAnsi="Arial" w:eastAsia="Arial" w:cs="Arial"/>
                <w:color w:val="auto"/>
                <w:sz w:val="16"/>
                <w:szCs w:val="16"/>
              </w:rPr>
              <w:t>,</w:t>
            </w:r>
            <w:r w:rsidRPr="198FF5DF" w:rsidR="198FF5DF">
              <w:rPr>
                <w:rFonts w:ascii="Arial" w:hAnsi="Arial" w:eastAsia="Arial" w:cs="Arial"/>
                <w:color w:val="auto"/>
                <w:sz w:val="16"/>
                <w:szCs w:val="16"/>
              </w:rPr>
              <w:t xml:space="preserve"> they should provide play opportunities that enable the child to build on what they already know ensuring that they feel included, secure and valued. </w:t>
            </w:r>
            <w:r w:rsidRPr="198FF5DF" w:rsidR="198FF5DF">
              <w:rPr>
                <w:rFonts w:ascii="Arial" w:hAnsi="Arial" w:eastAsia="Arial" w:cs="Arial"/>
                <w:color w:val="auto"/>
                <w:sz w:val="16"/>
                <w:szCs w:val="16"/>
              </w:rPr>
              <w:t xml:space="preserve">There should be opportunities for children to engage in adult planned activities and those that they plan or initiate themselves. </w:t>
            </w:r>
            <w:r w:rsidRPr="198FF5DF" w:rsidR="198FF5DF">
              <w:rPr>
                <w:rFonts w:ascii="Arial" w:hAnsi="Arial" w:eastAsia="Arial" w:cs="Arial"/>
                <w:color w:val="auto"/>
                <w:sz w:val="16"/>
                <w:szCs w:val="16"/>
              </w:rPr>
              <w:t>Practitioners</w:t>
            </w:r>
            <w:r w:rsidRPr="198FF5DF" w:rsidR="198FF5DF">
              <w:rPr>
                <w:rFonts w:ascii="Arial" w:hAnsi="Arial" w:eastAsia="Arial" w:cs="Arial"/>
                <w:color w:val="auto"/>
                <w:sz w:val="16"/>
                <w:szCs w:val="16"/>
              </w:rPr>
              <w:t xml:space="preserve"> must be able to observe, respond and implement plans appropriately to support the development of the individual.</w:t>
            </w:r>
          </w:p>
          <w:p w:rsidR="5C3A751C" w:rsidP="198FF5DF" w:rsidRDefault="5C3A751C" w14:paraId="14851C83" w14:textId="547DC60D">
            <w:pPr>
              <w:pStyle w:val="Normal"/>
              <w:rPr>
                <w:rFonts w:ascii="Arial" w:hAnsi="Arial" w:eastAsia="Arial" w:cs="Arial"/>
                <w:color w:val="auto"/>
                <w:sz w:val="16"/>
                <w:szCs w:val="16"/>
              </w:rPr>
            </w:pPr>
            <w:r w:rsidRPr="198FF5DF" w:rsidR="198FF5DF">
              <w:rPr>
                <w:rFonts w:ascii="Arial" w:hAnsi="Arial" w:eastAsia="Arial" w:cs="Arial"/>
                <w:color w:val="auto"/>
                <w:sz w:val="16"/>
                <w:szCs w:val="16"/>
                <w:u w:val="single"/>
              </w:rPr>
              <w:t>Piaget (1952)</w:t>
            </w:r>
            <w:r w:rsidRPr="198FF5DF" w:rsidR="198FF5DF">
              <w:rPr>
                <w:rFonts w:ascii="Arial" w:hAnsi="Arial" w:eastAsia="Arial" w:cs="Arial"/>
                <w:color w:val="auto"/>
                <w:sz w:val="16"/>
                <w:szCs w:val="16"/>
              </w:rPr>
              <w:t xml:space="preserve"> states that children need the freedom to play and investigate away from adult intervention and that stages of cognitive development are fixed. Children learn through schemas or repeated patterns of behaviour and that by identifying the schema it is possible to extend learning opportunities this is supported by Roberts (2006) </w:t>
            </w:r>
            <w:r w:rsidRPr="198FF5DF" w:rsidR="198FF5DF">
              <w:rPr>
                <w:rFonts w:ascii="Arial" w:hAnsi="Arial" w:eastAsia="Arial" w:cs="Arial"/>
                <w:color w:val="auto"/>
                <w:sz w:val="16"/>
                <w:szCs w:val="16"/>
              </w:rPr>
              <w:t>research that</w:t>
            </w:r>
            <w:r w:rsidRPr="198FF5DF" w:rsidR="198FF5DF">
              <w:rPr>
                <w:rFonts w:ascii="Arial" w:hAnsi="Arial" w:eastAsia="Arial" w:cs="Arial"/>
                <w:color w:val="auto"/>
                <w:sz w:val="16"/>
                <w:szCs w:val="16"/>
              </w:rPr>
              <w:t xml:space="preserve"> recognising and supporting children's pattern of learning promotes high self-esteem.</w:t>
            </w:r>
          </w:p>
          <w:p w:rsidR="5C3A751C" w:rsidP="198FF5DF" w:rsidRDefault="5C3A751C" w14:paraId="07F70313" w14:textId="7F97ED4B">
            <w:pPr>
              <w:pStyle w:val="Normal"/>
              <w:rPr>
                <w:rFonts w:ascii="Arial" w:hAnsi="Arial" w:eastAsia="Arial" w:cs="Arial"/>
                <w:color w:val="auto"/>
                <w:sz w:val="16"/>
                <w:szCs w:val="16"/>
              </w:rPr>
            </w:pPr>
            <w:r w:rsidRPr="198FF5DF" w:rsidR="198FF5DF">
              <w:rPr>
                <w:rFonts w:ascii="Arial" w:hAnsi="Arial" w:eastAsia="Arial" w:cs="Arial"/>
                <w:color w:val="auto"/>
                <w:sz w:val="16"/>
                <w:szCs w:val="16"/>
              </w:rPr>
              <w:t xml:space="preserve">The Play Work Principles (no </w:t>
            </w:r>
            <w:r w:rsidRPr="198FF5DF" w:rsidR="198FF5DF">
              <w:rPr>
                <w:rFonts w:ascii="Arial" w:hAnsi="Arial" w:eastAsia="Arial" w:cs="Arial"/>
                <w:color w:val="auto"/>
                <w:sz w:val="16"/>
                <w:szCs w:val="16"/>
              </w:rPr>
              <w:t>date) state</w:t>
            </w:r>
            <w:r w:rsidRPr="198FF5DF" w:rsidR="198FF5DF">
              <w:rPr>
                <w:rFonts w:ascii="Arial" w:hAnsi="Arial" w:eastAsia="Arial" w:cs="Arial"/>
                <w:color w:val="auto"/>
                <w:sz w:val="16"/>
                <w:szCs w:val="16"/>
              </w:rPr>
              <w:t xml:space="preserve"> that play is a necessity and is fundamental to the healthy development of individuals. Play is a process that is chosen freely, personally directed and self-motivated, playworkers should recognise their impact on the play space and the individual, practitioner's response to play is based on current training and reflective practice .Intervention must balance risk with the developmental benefit and well- being of the child.</w:t>
            </w:r>
          </w:p>
          <w:p w:rsidR="5C3A751C" w:rsidP="198FF5DF" w:rsidRDefault="5C3A751C" w14:paraId="734EBFFE" w14:textId="039B58DD">
            <w:pPr>
              <w:pStyle w:val="Normal"/>
              <w:rPr>
                <w:rFonts w:ascii="Arial" w:hAnsi="Arial" w:eastAsia="Arial" w:cs="Arial"/>
                <w:color w:val="auto"/>
                <w:sz w:val="16"/>
                <w:szCs w:val="16"/>
              </w:rPr>
            </w:pPr>
          </w:p>
          <w:p w:rsidR="5C3A751C" w:rsidP="198FF5DF" w:rsidRDefault="5C3A751C" w14:paraId="5BF157FD" w14:textId="558D16AC">
            <w:pPr>
              <w:pStyle w:val="Normal"/>
              <w:rPr>
                <w:rFonts w:ascii="Arial" w:hAnsi="Arial" w:eastAsia="Arial" w:cs="Arial"/>
                <w:color w:val="auto"/>
                <w:sz w:val="16"/>
                <w:szCs w:val="16"/>
              </w:rPr>
            </w:pPr>
            <w:r w:rsidRPr="198FF5DF" w:rsidR="198FF5DF">
              <w:rPr>
                <w:rFonts w:ascii="Arial" w:hAnsi="Arial" w:eastAsia="Arial" w:cs="Arial"/>
                <w:color w:val="auto"/>
                <w:sz w:val="16"/>
                <w:szCs w:val="16"/>
                <w:u w:val="single"/>
              </w:rPr>
              <w:t>Observation and Planning.</w:t>
            </w:r>
            <w:r w:rsidRPr="198FF5DF" w:rsidR="198FF5DF">
              <w:rPr>
                <w:rFonts w:ascii="Arial" w:hAnsi="Arial" w:eastAsia="Arial" w:cs="Arial"/>
                <w:color w:val="auto"/>
                <w:sz w:val="16"/>
                <w:szCs w:val="16"/>
              </w:rPr>
              <w:t xml:space="preserve"> According to Leech (2008) the observation objectives should give clear reasoning for the observation; they should be realistic and underpinned by either developmental milestones or theoretical perspectives. Practitioners should use a variety of pedagogical approaches which include adult-led and child- initiated play as well as offer free play and structured activities, the emergent approach is more closely associated with play provisions as it focuses on responding to the child’s interest, choices and emergent knowledge, skills and understanding. (Broadhead et al.2010)</w:t>
            </w:r>
          </w:p>
          <w:p w:rsidR="51E90682" w:rsidP="198FF5DF" w:rsidRDefault="51E90682" w14:paraId="7F28C9A3" w14:textId="192FC68B">
            <w:pPr>
              <w:pStyle w:val="Normal"/>
              <w:rPr>
                <w:rFonts w:ascii="Arial" w:hAnsi="Arial" w:eastAsia="Arial" w:cs="Arial"/>
                <w:color w:val="auto"/>
                <w:sz w:val="16"/>
                <w:szCs w:val="16"/>
              </w:rPr>
            </w:pPr>
          </w:p>
        </w:tc>
      </w:tr>
    </w:tbl>
    <w:p w:rsidR="453A834A" w:rsidP="198FF5DF" w:rsidRDefault="453A834A" w14:paraId="233CA65E" w14:textId="5EFD9DB6">
      <w:pPr>
        <w:pStyle w:val="Normal"/>
        <w:rPr>
          <w:rFonts w:ascii="Arial" w:hAnsi="Arial" w:eastAsia="Arial" w:cs="Arial"/>
          <w:color w:val="auto"/>
          <w:sz w:val="16"/>
          <w:szCs w:val="16"/>
        </w:rPr>
      </w:pPr>
    </w:p>
    <w:tbl>
      <w:tblPr>
        <w:tblStyle w:val="TableGrid"/>
        <w:tblW w:w="0" w:type="auto"/>
        <w:tblInd w:w="0" w:type="dxa"/>
        <w:tblLayout w:type="fixed"/>
        <w:tblLook w:val="06A0" w:firstRow="1" w:lastRow="0" w:firstColumn="1" w:lastColumn="0" w:noHBand="1" w:noVBand="1"/>
      </w:tblPr>
      <w:tblGrid>
        <w:gridCol w:w="9026"/>
      </w:tblGrid>
      <w:tr w:rsidR="5C3A751C" w:rsidTr="198FF5DF" w14:paraId="1121A04B">
        <w:tc>
          <w:tcPr>
            <w:tcW w:w="9026" w:type="dxa"/>
            <w:shd w:val="clear" w:color="auto" w:fill="A5A5A5" w:themeFill="accent3"/>
            <w:tcMar/>
          </w:tcPr>
          <w:p w:rsidR="5C3A751C" w:rsidP="198FF5DF" w:rsidRDefault="5C3A751C" w14:paraId="1C2D35AC" w14:textId="63F92D40">
            <w:pPr>
              <w:pStyle w:val="Normal"/>
              <w:bidi w:val="0"/>
              <w:spacing w:before="0" w:beforeAutospacing="off" w:after="0" w:afterAutospacing="off" w:line="259" w:lineRule="auto"/>
              <w:ind w:left="0" w:right="0"/>
              <w:jc w:val="left"/>
              <w:rPr>
                <w:rFonts w:ascii="Arial" w:hAnsi="Arial" w:eastAsia="Arial" w:cs="Arial"/>
                <w:color w:val="auto"/>
                <w:sz w:val="16"/>
                <w:szCs w:val="16"/>
              </w:rPr>
            </w:pPr>
            <w:r w:rsidRPr="198FF5DF" w:rsidR="198FF5DF">
              <w:rPr>
                <w:rFonts w:ascii="Arial" w:hAnsi="Arial" w:eastAsia="Arial" w:cs="Arial"/>
                <w:color w:val="auto"/>
                <w:sz w:val="16"/>
                <w:szCs w:val="16"/>
              </w:rPr>
              <w:t>Conclusion</w:t>
            </w:r>
          </w:p>
          <w:p w:rsidR="5C3A751C" w:rsidP="198FF5DF" w:rsidRDefault="5C3A751C" w14:paraId="6B40B1D7" w14:textId="2B72046A">
            <w:pPr>
              <w:pStyle w:val="Normal"/>
              <w:bidi w:val="0"/>
              <w:spacing w:before="0" w:beforeAutospacing="off" w:after="0" w:afterAutospacing="off" w:line="259" w:lineRule="auto"/>
              <w:ind w:left="0" w:right="0"/>
              <w:jc w:val="left"/>
              <w:rPr>
                <w:rFonts w:ascii="Arial" w:hAnsi="Arial" w:eastAsia="Arial" w:cs="Arial"/>
                <w:color w:val="auto"/>
                <w:sz w:val="16"/>
                <w:szCs w:val="16"/>
              </w:rPr>
            </w:pPr>
            <w:r w:rsidRPr="198FF5DF" w:rsidR="198FF5DF">
              <w:rPr>
                <w:rFonts w:ascii="Arial" w:hAnsi="Arial" w:eastAsia="Arial" w:cs="Arial"/>
                <w:color w:val="auto"/>
                <w:sz w:val="16"/>
                <w:szCs w:val="16"/>
              </w:rPr>
              <w:t xml:space="preserve">Practitioners aim to comprehensively understand and support the rights of the child. This is facilitated and supported through nation and international legislation. Every child in Wales is entitled to quality and diverse play opportunities and the role of the practitioner is to ensure that no child is excluded. To achieve </w:t>
            </w:r>
            <w:r w:rsidRPr="198FF5DF" w:rsidR="198FF5DF">
              <w:rPr>
                <w:rFonts w:ascii="Arial" w:hAnsi="Arial" w:eastAsia="Arial" w:cs="Arial"/>
                <w:color w:val="auto"/>
                <w:sz w:val="16"/>
                <w:szCs w:val="16"/>
              </w:rPr>
              <w:t>these practitioners, require an open-minded approach to turn policies and legal requirements into a workable reality developing a child centred ethos.</w:t>
            </w:r>
          </w:p>
        </w:tc>
      </w:tr>
    </w:tbl>
    <w:p w:rsidR="5C3A751C" w:rsidP="198FF5DF" w:rsidRDefault="5C3A751C" w14:paraId="271D6097" w14:textId="58D0E371">
      <w:pPr>
        <w:pStyle w:val="Normal"/>
        <w:rPr>
          <w:rFonts w:ascii="Arial" w:hAnsi="Arial" w:eastAsia="Arial" w:cs="Arial"/>
          <w:color w:val="auto"/>
          <w:sz w:val="16"/>
          <w:szCs w:val="16"/>
          <w:u w:val="single"/>
        </w:rPr>
      </w:pPr>
    </w:p>
    <w:p w:rsidR="5C3A751C" w:rsidP="198FF5DF" w:rsidRDefault="5C3A751C" w14:paraId="21198452" w14:textId="16B704D0">
      <w:pPr>
        <w:pStyle w:val="Normal"/>
        <w:rPr>
          <w:rFonts w:ascii="Arial" w:hAnsi="Arial" w:eastAsia="Arial" w:cs="Arial"/>
          <w:color w:val="auto"/>
          <w:sz w:val="16"/>
          <w:szCs w:val="16"/>
          <w:u w:val="single"/>
        </w:rPr>
      </w:pPr>
    </w:p>
    <w:p w:rsidR="198FF5DF" w:rsidP="198FF5DF" w:rsidRDefault="198FF5DF" w14:paraId="7920A9AE" w14:textId="0703B231">
      <w:pPr>
        <w:pStyle w:val="Normal"/>
        <w:rPr>
          <w:rFonts w:ascii="Arial" w:hAnsi="Arial" w:eastAsia="Arial" w:cs="Arial"/>
          <w:color w:val="auto"/>
          <w:sz w:val="16"/>
          <w:szCs w:val="16"/>
          <w:u w:val="single"/>
        </w:rPr>
      </w:pPr>
    </w:p>
    <w:p w:rsidR="198FF5DF" w:rsidP="198FF5DF" w:rsidRDefault="198FF5DF" w14:paraId="591B2754" w14:textId="6D1B8652">
      <w:pPr>
        <w:pStyle w:val="Normal"/>
        <w:rPr>
          <w:rFonts w:ascii="Arial" w:hAnsi="Arial" w:eastAsia="Arial" w:cs="Arial"/>
          <w:color w:val="auto"/>
          <w:sz w:val="16"/>
          <w:szCs w:val="16"/>
          <w:u w:val="single"/>
        </w:rPr>
      </w:pPr>
    </w:p>
    <w:p w:rsidR="198FF5DF" w:rsidP="198FF5DF" w:rsidRDefault="198FF5DF" w14:paraId="315C69B6" w14:textId="467D109B">
      <w:pPr>
        <w:pStyle w:val="Normal"/>
        <w:rPr>
          <w:rFonts w:ascii="Arial" w:hAnsi="Arial" w:eastAsia="Arial" w:cs="Arial"/>
          <w:color w:val="auto"/>
          <w:sz w:val="16"/>
          <w:szCs w:val="16"/>
          <w:u w:val="single"/>
        </w:rPr>
      </w:pPr>
    </w:p>
    <w:p w:rsidR="198FF5DF" w:rsidP="198FF5DF" w:rsidRDefault="198FF5DF" w14:paraId="2A5EF04A" w14:textId="0F94F36D">
      <w:pPr>
        <w:pStyle w:val="Normal"/>
        <w:rPr>
          <w:rFonts w:ascii="Arial" w:hAnsi="Arial" w:eastAsia="Arial" w:cs="Arial"/>
          <w:color w:val="auto"/>
          <w:sz w:val="16"/>
          <w:szCs w:val="16"/>
          <w:u w:val="single"/>
        </w:rPr>
      </w:pPr>
    </w:p>
    <w:p w:rsidR="198FF5DF" w:rsidP="198FF5DF" w:rsidRDefault="198FF5DF" w14:paraId="34E1B3C4" w14:textId="04F9BBF2">
      <w:pPr>
        <w:pStyle w:val="Normal"/>
        <w:rPr>
          <w:rFonts w:ascii="Arial" w:hAnsi="Arial" w:eastAsia="Arial" w:cs="Arial"/>
          <w:color w:val="auto"/>
          <w:sz w:val="16"/>
          <w:szCs w:val="16"/>
          <w:u w:val="single"/>
        </w:rPr>
      </w:pPr>
    </w:p>
    <w:p w:rsidR="198FF5DF" w:rsidP="198FF5DF" w:rsidRDefault="198FF5DF" w14:paraId="1BAA6969" w14:textId="60D35861">
      <w:pPr>
        <w:pStyle w:val="Normal"/>
        <w:rPr>
          <w:rFonts w:ascii="Arial" w:hAnsi="Arial" w:eastAsia="Arial" w:cs="Arial"/>
          <w:color w:val="auto"/>
          <w:sz w:val="16"/>
          <w:szCs w:val="16"/>
          <w:u w:val="single"/>
        </w:rPr>
      </w:pPr>
    </w:p>
    <w:p w:rsidR="198FF5DF" w:rsidP="198FF5DF" w:rsidRDefault="198FF5DF" w14:paraId="1ADC392C" w14:textId="161507F0">
      <w:pPr>
        <w:pStyle w:val="Normal"/>
        <w:rPr>
          <w:rFonts w:ascii="Arial" w:hAnsi="Arial" w:eastAsia="Arial" w:cs="Arial"/>
          <w:color w:val="auto"/>
          <w:sz w:val="16"/>
          <w:szCs w:val="16"/>
          <w:u w:val="single"/>
        </w:rPr>
      </w:pPr>
    </w:p>
    <w:p w:rsidR="51E90682" w:rsidP="673E17CF" w:rsidRDefault="51E90682" w14:paraId="761E0184" w14:textId="322E895A">
      <w:pPr>
        <w:pStyle w:val="Normal"/>
        <w:rPr>
          <w:rFonts w:ascii="Arial" w:hAnsi="Arial" w:eastAsia="Arial" w:cs="Arial"/>
          <w:color w:val="auto"/>
          <w:sz w:val="18"/>
          <w:szCs w:val="18"/>
          <w:u w:val="single"/>
        </w:rPr>
      </w:pPr>
      <w:r w:rsidRPr="673E17CF" w:rsidR="673E17CF">
        <w:rPr>
          <w:rFonts w:ascii="Arial" w:hAnsi="Arial" w:eastAsia="Arial" w:cs="Arial"/>
          <w:color w:val="auto"/>
          <w:sz w:val="18"/>
          <w:szCs w:val="18"/>
          <w:u w:val="single"/>
        </w:rPr>
        <w:t>Briefing Paper Reference</w:t>
      </w:r>
      <w:r w:rsidRPr="673E17CF" w:rsidR="673E17CF">
        <w:rPr>
          <w:rFonts w:ascii="Arial" w:hAnsi="Arial" w:eastAsia="Arial" w:cs="Arial"/>
          <w:color w:val="auto"/>
          <w:sz w:val="18"/>
          <w:szCs w:val="18"/>
          <w:u w:val="single"/>
        </w:rPr>
        <w:t xml:space="preserve"> List</w:t>
      </w:r>
    </w:p>
    <w:p w:rsidR="5C3A751C" w:rsidP="198FF5DF" w:rsidRDefault="5C3A751C" w14:paraId="61B1C7F6" w14:textId="30BA17EB">
      <w:pPr>
        <w:pStyle w:val="Normal"/>
        <w:rPr>
          <w:rFonts w:ascii="Arial" w:hAnsi="Arial" w:eastAsia="Arial" w:cs="Arial"/>
          <w:b w:val="0"/>
          <w:bCs w:val="0"/>
          <w:noProof w:val="0"/>
          <w:color w:val="auto"/>
          <w:sz w:val="18"/>
          <w:szCs w:val="18"/>
          <w:u w:val="none"/>
          <w:lang w:val="en-GB"/>
        </w:rPr>
      </w:pPr>
      <w:r w:rsidRPr="198FF5DF" w:rsidR="198FF5DF">
        <w:rPr>
          <w:rFonts w:ascii="Arial" w:hAnsi="Arial" w:eastAsia="Arial" w:cs="Arial"/>
          <w:i w:val="1"/>
          <w:iCs w:val="1"/>
          <w:noProof w:val="0"/>
          <w:color w:val="auto"/>
          <w:sz w:val="18"/>
          <w:szCs w:val="18"/>
          <w:u w:val="none"/>
          <w:lang w:val="en-GB"/>
        </w:rPr>
        <w:t xml:space="preserve">Regulations and Minimum Standards for providing care for children up to 12 </w:t>
      </w:r>
      <w:r w:rsidRPr="198FF5DF" w:rsidR="198FF5DF">
        <w:rPr>
          <w:rFonts w:ascii="Arial" w:hAnsi="Arial" w:eastAsia="Arial" w:cs="Arial"/>
          <w:i w:val="1"/>
          <w:iCs w:val="1"/>
          <w:noProof w:val="0"/>
          <w:color w:val="auto"/>
          <w:sz w:val="18"/>
          <w:szCs w:val="18"/>
          <w:u w:val="none"/>
          <w:lang w:val="en-GB"/>
        </w:rPr>
        <w:t>(2016) Available at</w:t>
      </w:r>
      <w:hyperlink r:id="Rb105796c46f24c1c">
        <w:r w:rsidRPr="198FF5DF" w:rsidR="198FF5DF">
          <w:rPr>
            <w:rStyle w:val="Hyperlink"/>
            <w:rFonts w:ascii="Arial" w:hAnsi="Arial" w:eastAsia="Arial" w:cs="Arial"/>
            <w:b w:val="0"/>
            <w:bCs w:val="0"/>
            <w:noProof w:val="0"/>
            <w:color w:val="auto"/>
            <w:sz w:val="18"/>
            <w:szCs w:val="18"/>
            <w:u w:val="none"/>
            <w:lang w:val="en-GB"/>
          </w:rPr>
          <w:t>www.careinspectorate.wales</w:t>
        </w:r>
      </w:hyperlink>
      <w:r w:rsidRPr="198FF5DF" w:rsidR="198FF5DF">
        <w:rPr>
          <w:rFonts w:ascii="Arial" w:hAnsi="Arial" w:eastAsia="Arial" w:cs="Arial"/>
          <w:b w:val="0"/>
          <w:bCs w:val="0"/>
          <w:noProof w:val="0"/>
          <w:color w:val="auto"/>
          <w:sz w:val="18"/>
          <w:szCs w:val="18"/>
          <w:u w:val="none"/>
          <w:lang w:val="en-GB"/>
        </w:rPr>
        <w:t>(Accessed:9</w:t>
      </w:r>
      <w:r w:rsidRPr="198FF5DF" w:rsidR="198FF5DF">
        <w:rPr>
          <w:rFonts w:ascii="Arial" w:hAnsi="Arial" w:eastAsia="Arial" w:cs="Arial"/>
          <w:b w:val="0"/>
          <w:bCs w:val="0"/>
          <w:noProof w:val="0"/>
          <w:color w:val="auto"/>
          <w:sz w:val="18"/>
          <w:szCs w:val="18"/>
          <w:u w:val="none"/>
          <w:vertAlign w:val="superscript"/>
          <w:lang w:val="en-GB"/>
        </w:rPr>
        <w:t>th</w:t>
      </w:r>
      <w:r w:rsidRPr="198FF5DF" w:rsidR="198FF5DF">
        <w:rPr>
          <w:rFonts w:ascii="Arial" w:hAnsi="Arial" w:eastAsia="Arial" w:cs="Arial"/>
          <w:b w:val="0"/>
          <w:bCs w:val="0"/>
          <w:noProof w:val="0"/>
          <w:color w:val="auto"/>
          <w:sz w:val="18"/>
          <w:szCs w:val="18"/>
          <w:u w:val="none"/>
          <w:lang w:val="en-GB"/>
        </w:rPr>
        <w:t xml:space="preserve"> October 2019)</w:t>
      </w:r>
    </w:p>
    <w:p w:rsidR="453A834A" w:rsidP="198FF5DF" w:rsidRDefault="453A834A" w14:paraId="60C4D82B" w14:textId="1CAA6032">
      <w:pPr>
        <w:pStyle w:val="Normal"/>
        <w:rPr>
          <w:rFonts w:ascii="Arial" w:hAnsi="Arial" w:eastAsia="Arial" w:cs="Arial"/>
          <w:b w:val="0"/>
          <w:bCs w:val="0"/>
          <w:i w:val="0"/>
          <w:iCs w:val="0"/>
          <w:noProof w:val="0"/>
          <w:color w:val="auto"/>
          <w:sz w:val="18"/>
          <w:szCs w:val="18"/>
          <w:u w:val="none"/>
          <w:lang w:val="en-GB"/>
        </w:rPr>
      </w:pPr>
      <w:r w:rsidRPr="198FF5DF" w:rsidR="198FF5DF">
        <w:rPr>
          <w:rFonts w:ascii="Arial" w:hAnsi="Arial" w:eastAsia="Arial" w:cs="Arial"/>
          <w:b w:val="0"/>
          <w:bCs w:val="0"/>
          <w:i w:val="1"/>
          <w:iCs w:val="1"/>
          <w:noProof w:val="0"/>
          <w:color w:val="auto"/>
          <w:sz w:val="18"/>
          <w:szCs w:val="18"/>
          <w:u w:val="none"/>
          <w:lang w:val="en-GB"/>
        </w:rPr>
        <w:t xml:space="preserve">The </w:t>
      </w:r>
      <w:hyperlink r:id="Rf8a2616087e84e7f">
        <w:r w:rsidRPr="198FF5DF" w:rsidR="198FF5DF">
          <w:rPr>
            <w:rStyle w:val="Hyperlink"/>
            <w:rFonts w:ascii="Arial" w:hAnsi="Arial" w:eastAsia="Arial" w:cs="Arial"/>
            <w:b w:val="0"/>
            <w:bCs w:val="0"/>
            <w:i w:val="1"/>
            <w:iCs w:val="1"/>
            <w:noProof w:val="0"/>
            <w:color w:val="auto"/>
            <w:sz w:val="18"/>
            <w:szCs w:val="18"/>
            <w:u w:val="none"/>
            <w:lang w:val="en-GB"/>
          </w:rPr>
          <w:t>Children</w:t>
        </w:r>
        <w:r w:rsidRPr="198FF5DF" w:rsidR="198FF5DF">
          <w:rPr>
            <w:rStyle w:val="Hyperlink"/>
            <w:rFonts w:ascii="Arial" w:hAnsi="Arial" w:eastAsia="Arial" w:cs="Arial"/>
            <w:b w:val="0"/>
            <w:bCs w:val="0"/>
            <w:i w:val="1"/>
            <w:iCs w:val="1"/>
            <w:noProof w:val="0"/>
            <w:color w:val="auto"/>
            <w:sz w:val="18"/>
            <w:szCs w:val="18"/>
            <w:u w:val="none"/>
            <w:lang w:val="en-GB"/>
          </w:rPr>
          <w:t>’s</w:t>
        </w:r>
        <w:r w:rsidRPr="198FF5DF" w:rsidR="198FF5DF">
          <w:rPr>
            <w:rStyle w:val="Hyperlink"/>
            <w:rFonts w:ascii="Arial" w:hAnsi="Arial" w:eastAsia="Arial" w:cs="Arial"/>
            <w:b w:val="0"/>
            <w:bCs w:val="0"/>
            <w:i w:val="1"/>
            <w:iCs w:val="1"/>
            <w:noProof w:val="0"/>
            <w:color w:val="auto"/>
            <w:sz w:val="18"/>
            <w:szCs w:val="18"/>
            <w:u w:val="none"/>
            <w:lang w:val="en-GB"/>
          </w:rPr>
          <w:t xml:space="preserve"> Act </w:t>
        </w:r>
        <w:r w:rsidRPr="198FF5DF" w:rsidR="198FF5DF">
          <w:rPr>
            <w:rStyle w:val="Hyperlink"/>
            <w:rFonts w:ascii="Arial" w:hAnsi="Arial" w:eastAsia="Arial" w:cs="Arial"/>
            <w:b w:val="0"/>
            <w:bCs w:val="0"/>
            <w:i w:val="1"/>
            <w:iCs w:val="1"/>
            <w:noProof w:val="0"/>
            <w:color w:val="auto"/>
            <w:sz w:val="18"/>
            <w:szCs w:val="18"/>
            <w:u w:val="none"/>
            <w:lang w:val="en-GB"/>
          </w:rPr>
          <w:t>(</w:t>
        </w:r>
        <w:r w:rsidRPr="198FF5DF" w:rsidR="198FF5DF">
          <w:rPr>
            <w:rStyle w:val="Hyperlink"/>
            <w:rFonts w:ascii="Arial" w:hAnsi="Arial" w:eastAsia="Arial" w:cs="Arial"/>
            <w:b w:val="0"/>
            <w:bCs w:val="0"/>
            <w:i w:val="1"/>
            <w:iCs w:val="1"/>
            <w:noProof w:val="0"/>
            <w:color w:val="auto"/>
            <w:sz w:val="18"/>
            <w:szCs w:val="18"/>
            <w:u w:val="none"/>
            <w:lang w:val="en-GB"/>
          </w:rPr>
          <w:t>200</w:t>
        </w:r>
        <w:r w:rsidRPr="198FF5DF" w:rsidR="198FF5DF">
          <w:rPr>
            <w:rStyle w:val="Hyperlink"/>
            <w:rFonts w:ascii="Arial" w:hAnsi="Arial" w:eastAsia="Arial" w:cs="Arial"/>
            <w:b w:val="0"/>
            <w:bCs w:val="0"/>
            <w:i w:val="0"/>
            <w:iCs w:val="0"/>
            <w:noProof w:val="0"/>
            <w:color w:val="auto"/>
            <w:sz w:val="18"/>
            <w:szCs w:val="18"/>
            <w:u w:val="none"/>
            <w:lang w:val="en-GB"/>
          </w:rPr>
          <w:t>4</w:t>
        </w:r>
        <w:r w:rsidRPr="198FF5DF" w:rsidR="198FF5DF">
          <w:rPr>
            <w:rStyle w:val="Hyperlink"/>
            <w:rFonts w:ascii="Arial" w:hAnsi="Arial" w:eastAsia="Arial" w:cs="Arial"/>
            <w:b w:val="0"/>
            <w:bCs w:val="0"/>
            <w:i w:val="0"/>
            <w:iCs w:val="0"/>
            <w:noProof w:val="0"/>
            <w:color w:val="auto"/>
            <w:sz w:val="18"/>
            <w:szCs w:val="18"/>
            <w:u w:val="none"/>
            <w:lang w:val="en-GB"/>
          </w:rPr>
          <w:t>)</w:t>
        </w:r>
        <w:r w:rsidRPr="198FF5DF" w:rsidR="198FF5DF">
          <w:rPr>
            <w:rStyle w:val="Hyperlink"/>
            <w:rFonts w:ascii="Arial" w:hAnsi="Arial" w:eastAsia="Arial" w:cs="Arial"/>
            <w:b w:val="0"/>
            <w:bCs w:val="0"/>
            <w:i w:val="0"/>
            <w:iCs w:val="0"/>
            <w:noProof w:val="0"/>
            <w:color w:val="auto"/>
            <w:sz w:val="18"/>
            <w:szCs w:val="18"/>
            <w:u w:val="none"/>
            <w:lang w:val="en-GB"/>
          </w:rPr>
          <w:t xml:space="preserve"> -</w:t>
        </w:r>
        <w:r w:rsidRPr="198FF5DF" w:rsidR="198FF5DF">
          <w:rPr>
            <w:rStyle w:val="Hyperlink"/>
            <w:rFonts w:ascii="Arial" w:hAnsi="Arial" w:eastAsia="Arial" w:cs="Arial"/>
            <w:b w:val="0"/>
            <w:bCs w:val="0"/>
            <w:i w:val="0"/>
            <w:iCs w:val="0"/>
            <w:noProof w:val="0"/>
            <w:color w:val="auto"/>
            <w:sz w:val="18"/>
            <w:szCs w:val="18"/>
            <w:u w:val="none"/>
            <w:lang w:val="en-GB"/>
          </w:rPr>
          <w:t>. Available at:www.</w:t>
        </w:r>
        <w:r w:rsidRPr="198FF5DF" w:rsidR="198FF5DF">
          <w:rPr>
            <w:rStyle w:val="Hyperlink"/>
            <w:rFonts w:ascii="Arial" w:hAnsi="Arial" w:eastAsia="Arial" w:cs="Arial"/>
            <w:b w:val="0"/>
            <w:bCs w:val="0"/>
            <w:i w:val="0"/>
            <w:iCs w:val="0"/>
            <w:noProof w:val="0"/>
            <w:color w:val="auto"/>
            <w:sz w:val="18"/>
            <w:szCs w:val="18"/>
            <w:u w:val="none"/>
            <w:lang w:val="en-GB"/>
          </w:rPr>
          <w:t xml:space="preserve"> legislation.gov.uk</w:t>
        </w:r>
      </w:hyperlink>
      <w:r w:rsidRPr="198FF5DF" w:rsidR="198FF5DF">
        <w:rPr>
          <w:rFonts w:ascii="Arial" w:hAnsi="Arial" w:eastAsia="Arial" w:cs="Arial"/>
          <w:b w:val="0"/>
          <w:bCs w:val="0"/>
          <w:i w:val="0"/>
          <w:iCs w:val="0"/>
          <w:noProof w:val="0"/>
          <w:color w:val="auto"/>
          <w:sz w:val="18"/>
          <w:szCs w:val="18"/>
          <w:u w:val="none"/>
          <w:lang w:val="en-GB"/>
        </w:rPr>
        <w:t>(Accessed:1</w:t>
      </w:r>
      <w:r w:rsidRPr="198FF5DF" w:rsidR="198FF5DF">
        <w:rPr>
          <w:rFonts w:ascii="Arial" w:hAnsi="Arial" w:eastAsia="Arial" w:cs="Arial"/>
          <w:b w:val="0"/>
          <w:bCs w:val="0"/>
          <w:i w:val="0"/>
          <w:iCs w:val="0"/>
          <w:noProof w:val="0"/>
          <w:color w:val="auto"/>
          <w:sz w:val="18"/>
          <w:szCs w:val="18"/>
          <w:u w:val="none"/>
          <w:vertAlign w:val="superscript"/>
          <w:lang w:val="en-GB"/>
        </w:rPr>
        <w:t>st</w:t>
      </w:r>
      <w:r w:rsidRPr="198FF5DF" w:rsidR="198FF5DF">
        <w:rPr>
          <w:rFonts w:ascii="Arial" w:hAnsi="Arial" w:eastAsia="Arial" w:cs="Arial"/>
          <w:b w:val="0"/>
          <w:bCs w:val="0"/>
          <w:i w:val="0"/>
          <w:iCs w:val="0"/>
          <w:noProof w:val="0"/>
          <w:color w:val="auto"/>
          <w:sz w:val="18"/>
          <w:szCs w:val="18"/>
          <w:u w:val="none"/>
          <w:lang w:val="en-GB"/>
        </w:rPr>
        <w:t xml:space="preserve"> October 2019)</w:t>
      </w:r>
    </w:p>
    <w:p w:rsidR="5C3A751C" w:rsidP="198FF5DF" w:rsidRDefault="5C3A751C" w14:paraId="65EC32A7" w14:textId="7536E74A">
      <w:pPr>
        <w:pStyle w:val="Normal"/>
        <w:rPr>
          <w:rFonts w:ascii="Arial" w:hAnsi="Arial" w:eastAsia="Arial" w:cs="Arial"/>
          <w:noProof w:val="0"/>
          <w:color w:val="auto"/>
          <w:sz w:val="18"/>
          <w:szCs w:val="18"/>
          <w:u w:val="none"/>
          <w:lang w:val="en-GB"/>
        </w:rPr>
      </w:pPr>
      <w:r w:rsidRPr="198FF5DF" w:rsidR="198FF5DF">
        <w:rPr>
          <w:rFonts w:ascii="Arial" w:hAnsi="Arial" w:eastAsia="Arial" w:cs="Arial"/>
          <w:b w:val="0"/>
          <w:bCs w:val="0"/>
          <w:i w:val="1"/>
          <w:iCs w:val="1"/>
          <w:noProof w:val="0"/>
          <w:color w:val="auto"/>
          <w:sz w:val="18"/>
          <w:szCs w:val="18"/>
          <w:u w:val="none"/>
          <w:lang w:val="en-GB"/>
        </w:rPr>
        <w:t xml:space="preserve">The Equality Act (2010). Available at </w:t>
      </w:r>
      <w:hyperlink r:id="R67269bb68e204c0b">
        <w:r w:rsidRPr="198FF5DF" w:rsidR="198FF5DF">
          <w:rPr>
            <w:rStyle w:val="Hyperlink"/>
            <w:rFonts w:ascii="Arial" w:hAnsi="Arial" w:eastAsia="Arial" w:cs="Arial"/>
            <w:noProof w:val="0"/>
            <w:color w:val="auto"/>
            <w:sz w:val="18"/>
            <w:szCs w:val="18"/>
            <w:u w:val="none"/>
            <w:lang w:val="en-GB"/>
          </w:rPr>
          <w:t>www.gov.uk/guidance/equality-act-2010-guidance</w:t>
        </w:r>
      </w:hyperlink>
      <w:r w:rsidRPr="198FF5DF" w:rsidR="198FF5DF">
        <w:rPr>
          <w:rFonts w:ascii="Arial" w:hAnsi="Arial" w:eastAsia="Arial" w:cs="Arial"/>
          <w:noProof w:val="0"/>
          <w:color w:val="auto"/>
          <w:sz w:val="18"/>
          <w:szCs w:val="18"/>
          <w:u w:val="none"/>
          <w:lang w:val="en-GB"/>
        </w:rPr>
        <w:t xml:space="preserve"> (Accessed</w:t>
      </w:r>
      <w:r w:rsidRPr="198FF5DF" w:rsidR="198FF5DF">
        <w:rPr>
          <w:rFonts w:ascii="Arial" w:hAnsi="Arial" w:eastAsia="Arial" w:cs="Arial"/>
          <w:noProof w:val="0"/>
          <w:color w:val="auto"/>
          <w:sz w:val="18"/>
          <w:szCs w:val="18"/>
          <w:u w:val="none"/>
          <w:lang w:val="en-GB"/>
        </w:rPr>
        <w:t xml:space="preserve"> 1</w:t>
      </w:r>
      <w:r w:rsidRPr="198FF5DF" w:rsidR="198FF5DF">
        <w:rPr>
          <w:rFonts w:ascii="Arial" w:hAnsi="Arial" w:eastAsia="Arial" w:cs="Arial"/>
          <w:noProof w:val="0"/>
          <w:color w:val="auto"/>
          <w:sz w:val="18"/>
          <w:szCs w:val="18"/>
          <w:u w:val="none"/>
          <w:vertAlign w:val="superscript"/>
          <w:lang w:val="en-GB"/>
        </w:rPr>
        <w:t>st</w:t>
      </w:r>
      <w:r w:rsidRPr="198FF5DF" w:rsidR="198FF5DF">
        <w:rPr>
          <w:rFonts w:ascii="Arial" w:hAnsi="Arial" w:eastAsia="Arial" w:cs="Arial"/>
          <w:noProof w:val="0"/>
          <w:color w:val="auto"/>
          <w:sz w:val="18"/>
          <w:szCs w:val="18"/>
          <w:u w:val="none"/>
          <w:lang w:val="en-GB"/>
        </w:rPr>
        <w:t xml:space="preserve"> October 2019)</w:t>
      </w:r>
    </w:p>
    <w:p w:rsidR="5C3A751C" w:rsidP="198FF5DF" w:rsidRDefault="5C3A751C" w14:paraId="1085F9DA" w14:textId="4DE93250">
      <w:pPr>
        <w:pStyle w:val="Normal"/>
        <w:rPr>
          <w:rFonts w:ascii="Arial" w:hAnsi="Arial" w:eastAsia="Arial" w:cs="Arial"/>
          <w:b w:val="0"/>
          <w:bCs w:val="0"/>
          <w:i w:val="0"/>
          <w:iCs w:val="0"/>
          <w:noProof w:val="0"/>
          <w:color w:val="auto"/>
          <w:sz w:val="18"/>
          <w:szCs w:val="18"/>
          <w:u w:val="none"/>
          <w:lang w:val="en-GB"/>
        </w:rPr>
      </w:pPr>
      <w:r w:rsidRPr="198FF5DF" w:rsidR="198FF5DF">
        <w:rPr>
          <w:rFonts w:ascii="Arial" w:hAnsi="Arial" w:eastAsia="Arial" w:cs="Arial"/>
          <w:b w:val="0"/>
          <w:bCs w:val="0"/>
          <w:i w:val="1"/>
          <w:iCs w:val="1"/>
          <w:color w:val="auto"/>
          <w:sz w:val="18"/>
          <w:szCs w:val="18"/>
          <w:u w:val="none"/>
        </w:rPr>
        <w:t>Welsh Government Children’s and Young People’s Participation in Wales Good Practice 2016</w:t>
      </w:r>
      <w:r w:rsidRPr="198FF5DF" w:rsidR="198FF5DF">
        <w:rPr>
          <w:rFonts w:ascii="Arial" w:hAnsi="Arial" w:eastAsia="Arial" w:cs="Arial"/>
          <w:b w:val="0"/>
          <w:bCs w:val="0"/>
          <w:i w:val="1"/>
          <w:iCs w:val="1"/>
          <w:color w:val="auto"/>
          <w:sz w:val="18"/>
          <w:szCs w:val="18"/>
          <w:u w:val="none"/>
        </w:rPr>
        <w:t xml:space="preserve">. Available at </w:t>
      </w:r>
      <w:hyperlink r:id="Rf5ce72737cab46e8">
        <w:r w:rsidRPr="198FF5DF" w:rsidR="198FF5DF">
          <w:rPr>
            <w:rStyle w:val="Hyperlink"/>
            <w:rFonts w:ascii="Arial" w:hAnsi="Arial" w:eastAsia="Arial" w:cs="Arial"/>
            <w:b w:val="0"/>
            <w:bCs w:val="0"/>
            <w:i w:val="0"/>
            <w:iCs w:val="0"/>
            <w:noProof w:val="0"/>
            <w:color w:val="auto"/>
            <w:sz w:val="18"/>
            <w:szCs w:val="18"/>
            <w:u w:val="none"/>
            <w:lang w:val="en-GB"/>
          </w:rPr>
          <w:t>www.</w:t>
        </w:r>
        <w:r w:rsidRPr="198FF5DF" w:rsidR="198FF5DF">
          <w:rPr>
            <w:rStyle w:val="Hyperlink"/>
            <w:rFonts w:ascii="Arial" w:hAnsi="Arial" w:eastAsia="Arial" w:cs="Arial"/>
            <w:b w:val="1"/>
            <w:bCs w:val="1"/>
            <w:i w:val="0"/>
            <w:iCs w:val="0"/>
            <w:noProof w:val="0"/>
            <w:color w:val="auto"/>
            <w:sz w:val="18"/>
            <w:szCs w:val="18"/>
            <w:u w:val="none"/>
            <w:lang w:val="en-GB"/>
          </w:rPr>
          <w:t>childreninwales</w:t>
        </w:r>
        <w:r w:rsidRPr="198FF5DF" w:rsidR="198FF5DF">
          <w:rPr>
            <w:rStyle w:val="Hyperlink"/>
            <w:rFonts w:ascii="Arial" w:hAnsi="Arial" w:eastAsia="Arial" w:cs="Arial"/>
            <w:b w:val="0"/>
            <w:bCs w:val="0"/>
            <w:i w:val="0"/>
            <w:iCs w:val="0"/>
            <w:noProof w:val="0"/>
            <w:color w:val="auto"/>
            <w:sz w:val="18"/>
            <w:szCs w:val="18"/>
            <w:u w:val="none"/>
            <w:lang w:val="en-GB"/>
          </w:rPr>
          <w:t>.org.uk</w:t>
        </w:r>
      </w:hyperlink>
      <w:r w:rsidRPr="198FF5DF" w:rsidR="198FF5DF">
        <w:rPr>
          <w:rFonts w:ascii="Arial" w:hAnsi="Arial" w:eastAsia="Arial" w:cs="Arial"/>
          <w:b w:val="0"/>
          <w:bCs w:val="0"/>
          <w:i w:val="0"/>
          <w:iCs w:val="0"/>
          <w:noProof w:val="0"/>
          <w:color w:val="auto"/>
          <w:sz w:val="18"/>
          <w:szCs w:val="18"/>
          <w:u w:val="none"/>
          <w:lang w:val="en-GB"/>
        </w:rPr>
        <w:t>. (Accessed on 1</w:t>
      </w:r>
      <w:r w:rsidRPr="198FF5DF" w:rsidR="198FF5DF">
        <w:rPr>
          <w:rFonts w:ascii="Arial" w:hAnsi="Arial" w:eastAsia="Arial" w:cs="Arial"/>
          <w:b w:val="0"/>
          <w:bCs w:val="0"/>
          <w:i w:val="0"/>
          <w:iCs w:val="0"/>
          <w:noProof w:val="0"/>
          <w:color w:val="auto"/>
          <w:sz w:val="18"/>
          <w:szCs w:val="18"/>
          <w:u w:val="none"/>
          <w:vertAlign w:val="superscript"/>
          <w:lang w:val="en-GB"/>
        </w:rPr>
        <w:t>st</w:t>
      </w:r>
      <w:r w:rsidRPr="198FF5DF" w:rsidR="198FF5DF">
        <w:rPr>
          <w:rFonts w:ascii="Arial" w:hAnsi="Arial" w:eastAsia="Arial" w:cs="Arial"/>
          <w:b w:val="0"/>
          <w:bCs w:val="0"/>
          <w:i w:val="0"/>
          <w:iCs w:val="0"/>
          <w:noProof w:val="0"/>
          <w:color w:val="auto"/>
          <w:sz w:val="18"/>
          <w:szCs w:val="18"/>
          <w:u w:val="none"/>
          <w:lang w:val="en-GB"/>
        </w:rPr>
        <w:t xml:space="preserve"> October 2019)</w:t>
      </w:r>
    </w:p>
    <w:p w:rsidR="5C3A751C" w:rsidP="198FF5DF" w:rsidRDefault="5C3A751C" w14:paraId="1E4F8AFE" w14:textId="29E94B7F">
      <w:pPr>
        <w:pStyle w:val="Normal"/>
        <w:rPr>
          <w:rFonts w:ascii="Arial" w:hAnsi="Arial" w:eastAsia="Arial" w:cs="Arial"/>
          <w:b w:val="0"/>
          <w:bCs w:val="0"/>
          <w:noProof w:val="0"/>
          <w:color w:val="auto"/>
          <w:sz w:val="18"/>
          <w:szCs w:val="18"/>
          <w:u w:val="none"/>
          <w:lang w:val="en-GB"/>
        </w:rPr>
      </w:pPr>
      <w:hyperlink r:id="R146fb0454dcb4d9b">
        <w:r w:rsidRPr="198FF5DF" w:rsidR="198FF5DF">
          <w:rPr>
            <w:rStyle w:val="Hyperlink"/>
            <w:rFonts w:ascii="Arial" w:hAnsi="Arial" w:eastAsia="Arial" w:cs="Arial"/>
            <w:b w:val="0"/>
            <w:bCs w:val="0"/>
            <w:i w:val="1"/>
            <w:iCs w:val="1"/>
            <w:color w:val="auto"/>
            <w:sz w:val="18"/>
            <w:szCs w:val="18"/>
            <w:u w:val="none"/>
          </w:rPr>
          <w:t>Special Educational Needs Code of Practice for Wales</w:t>
        </w:r>
      </w:hyperlink>
      <w:r w:rsidRPr="198FF5DF" w:rsidR="198FF5DF">
        <w:rPr>
          <w:rFonts w:ascii="Arial" w:hAnsi="Arial" w:eastAsia="Arial" w:cs="Arial"/>
          <w:b w:val="0"/>
          <w:bCs w:val="0"/>
          <w:i w:val="1"/>
          <w:iCs w:val="1"/>
          <w:color w:val="auto"/>
          <w:sz w:val="18"/>
          <w:szCs w:val="18"/>
          <w:u w:val="none"/>
        </w:rPr>
        <w:t xml:space="preserve"> 2013. </w:t>
      </w:r>
      <w:r w:rsidRPr="198FF5DF" w:rsidR="198FF5DF">
        <w:rPr>
          <w:rFonts w:ascii="Arial" w:hAnsi="Arial" w:eastAsia="Arial" w:cs="Arial"/>
          <w:b w:val="0"/>
          <w:bCs w:val="0"/>
          <w:i w:val="0"/>
          <w:iCs w:val="0"/>
          <w:color w:val="auto"/>
          <w:sz w:val="18"/>
          <w:szCs w:val="18"/>
          <w:u w:val="none"/>
        </w:rPr>
        <w:t>Available at</w:t>
      </w:r>
      <w:r w:rsidRPr="198FF5DF" w:rsidR="198FF5DF">
        <w:rPr>
          <w:rFonts w:ascii="Arial" w:hAnsi="Arial" w:eastAsia="Arial" w:cs="Arial"/>
          <w:b w:val="0"/>
          <w:bCs w:val="0"/>
          <w:i w:val="1"/>
          <w:iCs w:val="1"/>
          <w:color w:val="auto"/>
          <w:sz w:val="18"/>
          <w:szCs w:val="18"/>
          <w:u w:val="none"/>
        </w:rPr>
        <w:t xml:space="preserve"> </w:t>
      </w:r>
      <w:hyperlink r:id="Ra24583e131b24a97">
        <w:r w:rsidRPr="198FF5DF" w:rsidR="198FF5DF">
          <w:rPr>
            <w:rStyle w:val="Hyperlink"/>
            <w:rFonts w:ascii="Arial" w:hAnsi="Arial" w:eastAsia="Arial" w:cs="Arial"/>
            <w:b w:val="0"/>
            <w:bCs w:val="0"/>
            <w:i w:val="1"/>
            <w:iCs w:val="1"/>
            <w:color w:val="auto"/>
            <w:sz w:val="18"/>
            <w:szCs w:val="18"/>
            <w:u w:val="none"/>
          </w:rPr>
          <w:t>www.go</w:t>
        </w:r>
        <w:r w:rsidRPr="198FF5DF" w:rsidR="198FF5DF">
          <w:rPr>
            <w:rStyle w:val="Hyperlink"/>
            <w:rFonts w:ascii="Arial" w:hAnsi="Arial" w:eastAsia="Arial" w:cs="Arial"/>
            <w:b w:val="0"/>
            <w:bCs w:val="0"/>
            <w:noProof w:val="0"/>
            <w:color w:val="auto"/>
            <w:sz w:val="18"/>
            <w:szCs w:val="18"/>
            <w:u w:val="none"/>
            <w:lang w:val="en-GB"/>
          </w:rPr>
          <w:t>v.wales/special-educational-needs-code-practice(Accessed:9th</w:t>
        </w:r>
      </w:hyperlink>
      <w:r w:rsidRPr="198FF5DF" w:rsidR="198FF5DF">
        <w:rPr>
          <w:rFonts w:ascii="Arial" w:hAnsi="Arial" w:eastAsia="Arial" w:cs="Arial"/>
          <w:b w:val="0"/>
          <w:bCs w:val="0"/>
          <w:noProof w:val="0"/>
          <w:color w:val="auto"/>
          <w:sz w:val="18"/>
          <w:szCs w:val="18"/>
          <w:u w:val="none"/>
          <w:lang w:val="en-GB"/>
        </w:rPr>
        <w:t xml:space="preserve"> October 2019)</w:t>
      </w:r>
    </w:p>
    <w:p w:rsidR="5C3A751C" w:rsidP="198FF5DF" w:rsidRDefault="5C3A751C" w14:paraId="1C9B82F4" w14:textId="7FEB4C9D">
      <w:pPr>
        <w:pStyle w:val="Normal"/>
        <w:rPr>
          <w:rFonts w:ascii="Arial" w:hAnsi="Arial" w:eastAsia="Arial" w:cs="Arial"/>
          <w:b w:val="0"/>
          <w:bCs w:val="0"/>
          <w:i w:val="0"/>
          <w:iCs w:val="0"/>
          <w:noProof w:val="0"/>
          <w:color w:val="auto"/>
          <w:sz w:val="18"/>
          <w:szCs w:val="18"/>
          <w:u w:val="none"/>
          <w:lang w:val="en-GB"/>
        </w:rPr>
      </w:pPr>
      <w:r w:rsidRPr="198FF5DF" w:rsidR="198FF5DF">
        <w:rPr>
          <w:rFonts w:ascii="Arial" w:hAnsi="Arial" w:eastAsia="Arial" w:cs="Arial"/>
          <w:b w:val="0"/>
          <w:bCs w:val="0"/>
          <w:noProof w:val="0"/>
          <w:color w:val="auto"/>
          <w:sz w:val="18"/>
          <w:szCs w:val="18"/>
          <w:u w:val="none"/>
          <w:lang w:val="en-GB"/>
        </w:rPr>
        <w:t>MacLachlan and Elks (</w:t>
      </w:r>
      <w:r w:rsidRPr="198FF5DF" w:rsidR="198FF5DF">
        <w:rPr>
          <w:rFonts w:ascii="Arial" w:hAnsi="Arial" w:eastAsia="Arial" w:cs="Arial"/>
          <w:b w:val="0"/>
          <w:bCs w:val="0"/>
          <w:noProof w:val="0"/>
          <w:color w:val="auto"/>
          <w:sz w:val="18"/>
          <w:szCs w:val="18"/>
          <w:u w:val="none"/>
          <w:lang w:val="en-GB"/>
        </w:rPr>
        <w:t>1998)</w:t>
      </w:r>
      <w:r w:rsidRPr="198FF5DF" w:rsidR="198FF5DF">
        <w:rPr>
          <w:rFonts w:ascii="Arial" w:hAnsi="Arial" w:eastAsia="Arial" w:cs="Arial"/>
          <w:b w:val="0"/>
          <w:bCs w:val="0"/>
          <w:noProof w:val="0"/>
          <w:color w:val="auto"/>
          <w:sz w:val="18"/>
          <w:szCs w:val="18"/>
          <w:u w:val="none"/>
          <w:lang w:val="en-GB"/>
        </w:rPr>
        <w:t xml:space="preserve"> </w:t>
      </w:r>
      <w:r w:rsidRPr="198FF5DF" w:rsidR="198FF5DF">
        <w:rPr>
          <w:rFonts w:ascii="Arial" w:hAnsi="Arial" w:eastAsia="Arial" w:cs="Arial"/>
          <w:b w:val="0"/>
          <w:bCs w:val="0"/>
          <w:i w:val="1"/>
          <w:iCs w:val="1"/>
          <w:noProof w:val="0"/>
          <w:color w:val="auto"/>
          <w:sz w:val="18"/>
          <w:szCs w:val="18"/>
          <w:u w:val="none"/>
          <w:lang w:val="en-GB"/>
        </w:rPr>
        <w:t xml:space="preserve">Early Language Builders 0 – 5 years. </w:t>
      </w:r>
      <w:r w:rsidRPr="198FF5DF" w:rsidR="198FF5DF">
        <w:rPr>
          <w:rFonts w:ascii="Arial" w:hAnsi="Arial" w:eastAsia="Arial" w:cs="Arial"/>
          <w:b w:val="0"/>
          <w:bCs w:val="0"/>
          <w:i w:val="0"/>
          <w:iCs w:val="0"/>
          <w:noProof w:val="0"/>
          <w:color w:val="auto"/>
          <w:sz w:val="18"/>
          <w:szCs w:val="18"/>
          <w:u w:val="none"/>
          <w:lang w:val="en-GB"/>
        </w:rPr>
        <w:t>London. Strass Publication Ltd.</w:t>
      </w:r>
    </w:p>
    <w:p w:rsidR="5C3A751C" w:rsidP="198FF5DF" w:rsidRDefault="5C3A751C" w14:paraId="559C309F" w14:textId="391D46CA">
      <w:pPr>
        <w:pStyle w:val="Normal"/>
        <w:bidi w:val="0"/>
        <w:spacing w:before="0" w:beforeAutospacing="off" w:after="160" w:afterAutospacing="off" w:line="259" w:lineRule="auto"/>
        <w:ind w:left="0" w:right="0"/>
        <w:jc w:val="left"/>
        <w:rPr>
          <w:rFonts w:ascii="Arial" w:hAnsi="Arial" w:eastAsia="Arial" w:cs="Arial"/>
          <w:noProof w:val="0"/>
          <w:color w:val="auto"/>
          <w:sz w:val="18"/>
          <w:szCs w:val="18"/>
          <w:u w:val="none"/>
          <w:lang w:val="en-GB"/>
        </w:rPr>
      </w:pPr>
      <w:r w:rsidRPr="198FF5DF" w:rsidR="198FF5DF">
        <w:rPr>
          <w:rFonts w:ascii="Arial" w:hAnsi="Arial" w:eastAsia="Arial" w:cs="Arial"/>
          <w:b w:val="0"/>
          <w:bCs w:val="0"/>
          <w:i w:val="1"/>
          <w:iCs w:val="1"/>
          <w:color w:val="auto"/>
          <w:sz w:val="18"/>
          <w:szCs w:val="18"/>
          <w:u w:val="none"/>
        </w:rPr>
        <w:t>Guide to the General Data Protection Regulation 2018.</w:t>
      </w:r>
      <w:r w:rsidRPr="198FF5DF" w:rsidR="198FF5DF">
        <w:rPr>
          <w:rFonts w:ascii="Arial" w:hAnsi="Arial" w:eastAsia="Arial" w:cs="Arial"/>
          <w:b w:val="0"/>
          <w:bCs w:val="0"/>
          <w:i w:val="0"/>
          <w:iCs w:val="0"/>
          <w:color w:val="auto"/>
          <w:sz w:val="18"/>
          <w:szCs w:val="18"/>
          <w:u w:val="none"/>
        </w:rPr>
        <w:t>Available at:</w:t>
      </w:r>
      <w:r w:rsidRPr="198FF5DF" w:rsidR="198FF5DF">
        <w:rPr>
          <w:rFonts w:ascii="Arial" w:hAnsi="Arial" w:eastAsia="Arial" w:cs="Arial"/>
          <w:noProof w:val="0"/>
          <w:color w:val="auto"/>
          <w:sz w:val="18"/>
          <w:szCs w:val="18"/>
          <w:u w:val="none"/>
          <w:lang w:val="en-GB"/>
        </w:rPr>
        <w:t xml:space="preserve"> </w:t>
      </w:r>
      <w:hyperlink r:id="R80eff0370e804725">
        <w:r w:rsidRPr="198FF5DF" w:rsidR="198FF5DF">
          <w:rPr>
            <w:rStyle w:val="Hyperlink"/>
            <w:rFonts w:ascii="Arial" w:hAnsi="Arial" w:eastAsia="Arial" w:cs="Arial"/>
            <w:noProof w:val="0"/>
            <w:color w:val="auto"/>
            <w:sz w:val="18"/>
            <w:szCs w:val="18"/>
            <w:u w:val="none"/>
            <w:lang w:val="en-GB"/>
          </w:rPr>
          <w:t>www.gov.uk/government/publications/guide-to-the-general-data-protection-regulation</w:t>
        </w:r>
      </w:hyperlink>
      <w:r w:rsidRPr="198FF5DF" w:rsidR="198FF5DF">
        <w:rPr>
          <w:rFonts w:ascii="Arial" w:hAnsi="Arial" w:eastAsia="Arial" w:cs="Arial"/>
          <w:noProof w:val="0"/>
          <w:color w:val="auto"/>
          <w:sz w:val="18"/>
          <w:szCs w:val="18"/>
          <w:u w:val="none"/>
          <w:lang w:val="en-GB"/>
        </w:rPr>
        <w:t>. (Accessed 29</w:t>
      </w:r>
      <w:r w:rsidRPr="198FF5DF" w:rsidR="198FF5DF">
        <w:rPr>
          <w:rFonts w:ascii="Arial" w:hAnsi="Arial" w:eastAsia="Arial" w:cs="Arial"/>
          <w:noProof w:val="0"/>
          <w:color w:val="auto"/>
          <w:sz w:val="18"/>
          <w:szCs w:val="18"/>
          <w:u w:val="none"/>
          <w:vertAlign w:val="superscript"/>
          <w:lang w:val="en-GB"/>
        </w:rPr>
        <w:t>th</w:t>
      </w:r>
      <w:r w:rsidRPr="198FF5DF" w:rsidR="198FF5DF">
        <w:rPr>
          <w:rFonts w:ascii="Arial" w:hAnsi="Arial" w:eastAsia="Arial" w:cs="Arial"/>
          <w:noProof w:val="0"/>
          <w:color w:val="auto"/>
          <w:sz w:val="18"/>
          <w:szCs w:val="18"/>
          <w:u w:val="none"/>
          <w:lang w:val="en-GB"/>
        </w:rPr>
        <w:t xml:space="preserve"> October 2019)</w:t>
      </w:r>
    </w:p>
    <w:p w:rsidR="5C3A751C" w:rsidP="198FF5DF" w:rsidRDefault="5C3A751C" w14:paraId="267B37E1" w14:textId="391A764E">
      <w:pPr>
        <w:pStyle w:val="Normal"/>
        <w:rPr>
          <w:rFonts w:ascii="Arial" w:hAnsi="Arial" w:eastAsia="Arial" w:cs="Arial"/>
          <w:b w:val="1"/>
          <w:bCs w:val="1"/>
          <w:i w:val="0"/>
          <w:iCs w:val="0"/>
          <w:noProof w:val="0"/>
          <w:color w:val="auto"/>
          <w:sz w:val="18"/>
          <w:szCs w:val="18"/>
          <w:u w:val="none"/>
          <w:lang w:val="en-GB"/>
        </w:rPr>
      </w:pPr>
      <w:r w:rsidRPr="198FF5DF" w:rsidR="198FF5DF">
        <w:rPr>
          <w:rFonts w:ascii="Arial" w:hAnsi="Arial" w:eastAsia="Arial" w:cs="Arial"/>
          <w:b w:val="0"/>
          <w:bCs w:val="0"/>
          <w:color w:val="auto"/>
          <w:sz w:val="18"/>
          <w:szCs w:val="18"/>
          <w:u w:val="none"/>
        </w:rPr>
        <w:t xml:space="preserve"> </w:t>
      </w:r>
      <w:r w:rsidRPr="198FF5DF" w:rsidR="198FF5DF">
        <w:rPr>
          <w:rFonts w:ascii="Arial" w:hAnsi="Arial" w:eastAsia="Arial" w:cs="Arial"/>
          <w:b w:val="0"/>
          <w:bCs w:val="0"/>
          <w:i w:val="1"/>
          <w:iCs w:val="1"/>
          <w:color w:val="auto"/>
          <w:sz w:val="18"/>
          <w:szCs w:val="18"/>
          <w:u w:val="none"/>
        </w:rPr>
        <w:t xml:space="preserve">The Data Protection Act 2018. Available at: </w:t>
      </w:r>
      <w:hyperlink r:id="R68d45f5358ca4a0d">
        <w:r w:rsidRPr="198FF5DF" w:rsidR="198FF5DF">
          <w:rPr>
            <w:rStyle w:val="Hyperlink"/>
            <w:rFonts w:ascii="Arial" w:hAnsi="Arial" w:eastAsia="Arial" w:cs="Arial"/>
            <w:noProof w:val="0"/>
            <w:color w:val="auto"/>
            <w:sz w:val="18"/>
            <w:szCs w:val="18"/>
            <w:u w:val="none"/>
            <w:lang w:val="en-GB"/>
          </w:rPr>
          <w:t>www.gov.uk/data-protection</w:t>
        </w:r>
      </w:hyperlink>
      <w:r w:rsidRPr="198FF5DF" w:rsidR="198FF5DF">
        <w:rPr>
          <w:rFonts w:ascii="Arial" w:hAnsi="Arial" w:eastAsia="Arial" w:cs="Arial"/>
          <w:noProof w:val="0"/>
          <w:color w:val="auto"/>
          <w:sz w:val="18"/>
          <w:szCs w:val="18"/>
          <w:u w:val="none"/>
          <w:lang w:val="en-GB"/>
        </w:rPr>
        <w:t xml:space="preserve"> </w:t>
      </w:r>
      <w:proofErr w:type="gramStart"/>
      <w:r w:rsidRPr="198FF5DF" w:rsidR="198FF5DF">
        <w:rPr>
          <w:rFonts w:ascii="Arial" w:hAnsi="Arial" w:eastAsia="Arial" w:cs="Arial"/>
          <w:noProof w:val="0"/>
          <w:color w:val="auto"/>
          <w:sz w:val="18"/>
          <w:szCs w:val="18"/>
          <w:u w:val="none"/>
          <w:lang w:val="en-GB"/>
        </w:rPr>
        <w:t>( Accessed</w:t>
      </w:r>
      <w:proofErr w:type="gramEnd"/>
      <w:r w:rsidRPr="198FF5DF" w:rsidR="198FF5DF">
        <w:rPr>
          <w:rFonts w:ascii="Arial" w:hAnsi="Arial" w:eastAsia="Arial" w:cs="Arial"/>
          <w:noProof w:val="0"/>
          <w:color w:val="auto"/>
          <w:sz w:val="18"/>
          <w:szCs w:val="18"/>
          <w:u w:val="none"/>
          <w:lang w:val="en-GB"/>
        </w:rPr>
        <w:t xml:space="preserve"> 29</w:t>
      </w:r>
      <w:r w:rsidRPr="198FF5DF" w:rsidR="198FF5DF">
        <w:rPr>
          <w:rFonts w:ascii="Arial" w:hAnsi="Arial" w:eastAsia="Arial" w:cs="Arial"/>
          <w:noProof w:val="0"/>
          <w:color w:val="auto"/>
          <w:sz w:val="18"/>
          <w:szCs w:val="18"/>
          <w:u w:val="none"/>
          <w:vertAlign w:val="superscript"/>
          <w:lang w:val="en-GB"/>
        </w:rPr>
        <w:t>th</w:t>
      </w:r>
      <w:r w:rsidRPr="198FF5DF" w:rsidR="198FF5DF">
        <w:rPr>
          <w:rFonts w:ascii="Arial" w:hAnsi="Arial" w:eastAsia="Arial" w:cs="Arial"/>
          <w:noProof w:val="0"/>
          <w:color w:val="auto"/>
          <w:sz w:val="18"/>
          <w:szCs w:val="18"/>
          <w:u w:val="none"/>
          <w:lang w:val="en-GB"/>
        </w:rPr>
        <w:t xml:space="preserve"> October 2019)</w:t>
      </w:r>
      <w:r w:rsidRPr="198FF5DF" w:rsidR="198FF5DF">
        <w:rPr>
          <w:rFonts w:ascii="Arial" w:hAnsi="Arial" w:eastAsia="Arial" w:cs="Arial"/>
          <w:b w:val="1"/>
          <w:bCs w:val="1"/>
          <w:i w:val="0"/>
          <w:iCs w:val="0"/>
          <w:noProof w:val="0"/>
          <w:color w:val="auto"/>
          <w:sz w:val="18"/>
          <w:szCs w:val="18"/>
          <w:lang w:val="en-GB"/>
        </w:rPr>
        <w:t xml:space="preserve"> </w:t>
      </w:r>
    </w:p>
    <w:p w:rsidR="5C3A751C" w:rsidP="198FF5DF" w:rsidRDefault="5C3A751C" w14:paraId="1F3644A8" w14:textId="382DE771">
      <w:pPr>
        <w:pStyle w:val="Normal"/>
        <w:rPr>
          <w:rFonts w:ascii="Arial" w:hAnsi="Arial" w:eastAsia="Arial" w:cs="Arial"/>
          <w:noProof w:val="0"/>
          <w:color w:val="auto"/>
          <w:sz w:val="18"/>
          <w:szCs w:val="18"/>
          <w:u w:val="none"/>
          <w:lang w:val="en-GB"/>
        </w:rPr>
      </w:pPr>
      <w:r w:rsidRPr="198FF5DF" w:rsidR="198FF5DF">
        <w:rPr>
          <w:rFonts w:ascii="Arial" w:hAnsi="Arial" w:eastAsia="Arial" w:cs="Arial"/>
          <w:b w:val="0"/>
          <w:bCs w:val="0"/>
          <w:i w:val="1"/>
          <w:iCs w:val="1"/>
          <w:noProof w:val="0"/>
          <w:color w:val="auto"/>
          <w:sz w:val="18"/>
          <w:szCs w:val="18"/>
          <w:u w:val="none"/>
          <w:lang w:val="en-GB"/>
        </w:rPr>
        <w:t>Seven Core Aims (no date). Available at:</w:t>
      </w:r>
      <w:r w:rsidRPr="198FF5DF" w:rsidR="198FF5DF">
        <w:rPr>
          <w:rFonts w:ascii="Arial" w:hAnsi="Arial" w:eastAsia="Arial" w:cs="Arial"/>
          <w:noProof w:val="0"/>
          <w:color w:val="auto"/>
          <w:sz w:val="18"/>
          <w:szCs w:val="18"/>
          <w:u w:val="none"/>
          <w:lang w:val="en-GB"/>
        </w:rPr>
        <w:t xml:space="preserve"> </w:t>
      </w:r>
      <w:hyperlink r:id="Rf44e3ac46b86480f">
        <w:r w:rsidRPr="198FF5DF" w:rsidR="198FF5DF">
          <w:rPr>
            <w:rStyle w:val="Hyperlink"/>
            <w:rFonts w:ascii="Arial" w:hAnsi="Arial" w:eastAsia="Arial" w:cs="Arial"/>
            <w:noProof w:val="0"/>
            <w:color w:val="auto"/>
            <w:sz w:val="18"/>
            <w:szCs w:val="18"/>
            <w:u w:val="none"/>
            <w:lang w:val="en-GB"/>
          </w:rPr>
          <w:t>www.playwales.org.uk</w:t>
        </w:r>
      </w:hyperlink>
      <w:r w:rsidRPr="198FF5DF" w:rsidR="198FF5DF">
        <w:rPr>
          <w:rFonts w:ascii="Arial" w:hAnsi="Arial" w:eastAsia="Arial" w:cs="Arial"/>
          <w:noProof w:val="0"/>
          <w:color w:val="auto"/>
          <w:sz w:val="18"/>
          <w:szCs w:val="18"/>
          <w:u w:val="none"/>
          <w:lang w:val="en-GB"/>
        </w:rPr>
        <w:t xml:space="preserve"> (Accessed 1</w:t>
      </w:r>
      <w:r w:rsidRPr="198FF5DF" w:rsidR="198FF5DF">
        <w:rPr>
          <w:rFonts w:ascii="Arial" w:hAnsi="Arial" w:eastAsia="Arial" w:cs="Arial"/>
          <w:noProof w:val="0"/>
          <w:color w:val="auto"/>
          <w:sz w:val="18"/>
          <w:szCs w:val="18"/>
          <w:u w:val="none"/>
          <w:vertAlign w:val="superscript"/>
          <w:lang w:val="en-GB"/>
        </w:rPr>
        <w:t>st</w:t>
      </w:r>
      <w:r w:rsidRPr="198FF5DF" w:rsidR="198FF5DF">
        <w:rPr>
          <w:rFonts w:ascii="Arial" w:hAnsi="Arial" w:eastAsia="Arial" w:cs="Arial"/>
          <w:noProof w:val="0"/>
          <w:color w:val="auto"/>
          <w:sz w:val="18"/>
          <w:szCs w:val="18"/>
          <w:u w:val="none"/>
          <w:lang w:val="en-GB"/>
        </w:rPr>
        <w:t xml:space="preserve"> October 2019).</w:t>
      </w:r>
    </w:p>
    <w:p w:rsidR="5C3A751C" w:rsidP="198FF5DF" w:rsidRDefault="5C3A751C" w14:paraId="3914916A" w14:textId="1BC82DCE">
      <w:pPr>
        <w:pStyle w:val="Normal"/>
        <w:rPr>
          <w:rFonts w:ascii="Arial" w:hAnsi="Arial" w:eastAsia="Arial" w:cs="Arial"/>
          <w:noProof w:val="0"/>
          <w:color w:val="auto"/>
          <w:sz w:val="18"/>
          <w:szCs w:val="18"/>
          <w:u w:val="none"/>
          <w:lang w:val="en-GB"/>
        </w:rPr>
      </w:pPr>
      <w:r w:rsidRPr="198FF5DF" w:rsidR="198FF5DF">
        <w:rPr>
          <w:rFonts w:ascii="Arial" w:hAnsi="Arial" w:eastAsia="Arial" w:cs="Arial"/>
          <w:b w:val="0"/>
          <w:bCs w:val="0"/>
          <w:i w:val="1"/>
          <w:iCs w:val="1"/>
          <w:noProof w:val="0"/>
          <w:color w:val="auto"/>
          <w:sz w:val="18"/>
          <w:szCs w:val="18"/>
          <w:u w:val="none"/>
          <w:lang w:val="en-GB"/>
        </w:rPr>
        <w:t>All Wales Child Protection Procedures 2008.</w:t>
      </w:r>
      <w:r w:rsidRPr="198FF5DF" w:rsidR="198FF5DF">
        <w:rPr>
          <w:rFonts w:ascii="Arial" w:hAnsi="Arial" w:eastAsia="Arial" w:cs="Arial"/>
          <w:b w:val="0"/>
          <w:bCs w:val="0"/>
          <w:i w:val="0"/>
          <w:iCs w:val="0"/>
          <w:noProof w:val="0"/>
          <w:color w:val="auto"/>
          <w:sz w:val="18"/>
          <w:szCs w:val="18"/>
          <w:u w:val="none"/>
          <w:lang w:val="en-GB"/>
        </w:rPr>
        <w:t>Available at;</w:t>
      </w:r>
      <w:r w:rsidRPr="198FF5DF" w:rsidR="198FF5DF">
        <w:rPr>
          <w:rFonts w:ascii="Arial" w:hAnsi="Arial" w:eastAsia="Arial" w:cs="Arial"/>
          <w:noProof w:val="0"/>
          <w:color w:val="auto"/>
          <w:sz w:val="18"/>
          <w:szCs w:val="18"/>
          <w:u w:val="none"/>
          <w:lang w:val="en-GB"/>
        </w:rPr>
        <w:t xml:space="preserve"> </w:t>
      </w:r>
      <w:r w:rsidRPr="198FF5DF" w:rsidR="198FF5DF">
        <w:rPr>
          <w:rStyle w:val="Hyperlink"/>
          <w:rFonts w:ascii="Arial" w:hAnsi="Arial" w:eastAsia="Arial" w:cs="Arial"/>
          <w:noProof w:val="0"/>
          <w:color w:val="auto"/>
          <w:sz w:val="18"/>
          <w:szCs w:val="18"/>
          <w:u w:val="none"/>
          <w:lang w:val="en-GB"/>
        </w:rPr>
        <w:t>w</w:t>
      </w:r>
      <w:r w:rsidRPr="198FF5DF" w:rsidR="198FF5DF">
        <w:rPr>
          <w:rStyle w:val="Hyperlink"/>
          <w:rFonts w:ascii="Arial" w:hAnsi="Arial" w:eastAsia="Arial" w:cs="Arial"/>
          <w:noProof w:val="0"/>
          <w:color w:val="auto"/>
          <w:sz w:val="18"/>
          <w:szCs w:val="18"/>
          <w:u w:val="none"/>
          <w:lang w:val="en-GB"/>
        </w:rPr>
        <w:t>ww.childreninwales.org.uk.(Accessed</w:t>
      </w:r>
      <w:r w:rsidRPr="198FF5DF" w:rsidR="198FF5DF">
        <w:rPr>
          <w:rFonts w:ascii="Arial" w:hAnsi="Arial" w:eastAsia="Arial" w:cs="Arial"/>
          <w:noProof w:val="0"/>
          <w:color w:val="auto"/>
          <w:sz w:val="18"/>
          <w:szCs w:val="18"/>
          <w:u w:val="none"/>
          <w:lang w:val="en-GB"/>
        </w:rPr>
        <w:t xml:space="preserve"> 1</w:t>
      </w:r>
      <w:r w:rsidRPr="198FF5DF" w:rsidR="198FF5DF">
        <w:rPr>
          <w:rFonts w:ascii="Arial" w:hAnsi="Arial" w:eastAsia="Arial" w:cs="Arial"/>
          <w:noProof w:val="0"/>
          <w:color w:val="auto"/>
          <w:sz w:val="18"/>
          <w:szCs w:val="18"/>
          <w:u w:val="none"/>
          <w:vertAlign w:val="superscript"/>
          <w:lang w:val="en-GB"/>
        </w:rPr>
        <w:t>st</w:t>
      </w:r>
      <w:r w:rsidRPr="198FF5DF" w:rsidR="198FF5DF">
        <w:rPr>
          <w:rFonts w:ascii="Arial" w:hAnsi="Arial" w:eastAsia="Arial" w:cs="Arial"/>
          <w:noProof w:val="0"/>
          <w:color w:val="auto"/>
          <w:sz w:val="18"/>
          <w:szCs w:val="18"/>
          <w:u w:val="none"/>
          <w:lang w:val="en-GB"/>
        </w:rPr>
        <w:t xml:space="preserve"> October)</w:t>
      </w:r>
      <w:hyperlink/>
    </w:p>
    <w:p w:rsidR="5C3A751C" w:rsidP="198FF5DF" w:rsidRDefault="5C3A751C" w14:paraId="3C4DFBA7" w14:textId="00749DE1">
      <w:pPr>
        <w:pStyle w:val="Normal"/>
        <w:rPr>
          <w:rFonts w:ascii="Arial" w:hAnsi="Arial" w:eastAsia="Arial" w:cs="Arial"/>
          <w:b w:val="0"/>
          <w:bCs w:val="0"/>
          <w:noProof w:val="0"/>
          <w:color w:val="auto"/>
          <w:sz w:val="18"/>
          <w:szCs w:val="18"/>
          <w:u w:val="none"/>
          <w:lang w:val="en-GB"/>
        </w:rPr>
      </w:pPr>
      <w:r w:rsidRPr="198FF5DF" w:rsidR="198FF5DF">
        <w:rPr>
          <w:rFonts w:ascii="Arial" w:hAnsi="Arial" w:eastAsia="Arial" w:cs="Arial"/>
          <w:b w:val="0"/>
          <w:bCs w:val="0"/>
          <w:noProof w:val="0"/>
          <w:color w:val="auto"/>
          <w:sz w:val="18"/>
          <w:szCs w:val="18"/>
          <w:u w:val="none"/>
          <w:lang w:val="en-GB"/>
        </w:rPr>
        <w:t xml:space="preserve">UNCRC- </w:t>
      </w:r>
      <w:r w:rsidRPr="198FF5DF" w:rsidR="198FF5DF">
        <w:rPr>
          <w:rFonts w:ascii="Arial" w:hAnsi="Arial" w:eastAsia="Arial" w:cs="Arial"/>
          <w:b w:val="0"/>
          <w:bCs w:val="0"/>
          <w:noProof w:val="0"/>
          <w:color w:val="auto"/>
          <w:sz w:val="18"/>
          <w:szCs w:val="18"/>
          <w:u w:val="none"/>
          <w:lang w:val="en-GB"/>
        </w:rPr>
        <w:t>Children's R</w:t>
      </w:r>
      <w:r w:rsidRPr="198FF5DF" w:rsidR="198FF5DF">
        <w:rPr>
          <w:rFonts w:ascii="Arial" w:hAnsi="Arial" w:eastAsia="Arial" w:cs="Arial"/>
          <w:b w:val="0"/>
          <w:bCs w:val="0"/>
          <w:noProof w:val="0"/>
          <w:color w:val="auto"/>
          <w:sz w:val="18"/>
          <w:szCs w:val="18"/>
          <w:u w:val="none"/>
          <w:lang w:val="en-GB"/>
        </w:rPr>
        <w:t>ights</w:t>
      </w:r>
      <w:r w:rsidRPr="198FF5DF" w:rsidR="198FF5DF">
        <w:rPr>
          <w:rFonts w:ascii="Arial" w:hAnsi="Arial" w:eastAsia="Arial" w:cs="Arial"/>
          <w:b w:val="0"/>
          <w:bCs w:val="0"/>
          <w:noProof w:val="0"/>
          <w:color w:val="auto"/>
          <w:sz w:val="18"/>
          <w:szCs w:val="18"/>
          <w:u w:val="none"/>
          <w:lang w:val="en-GB"/>
        </w:rPr>
        <w:t xml:space="preserve"> (2007). Available at</w:t>
      </w:r>
      <w:r w:rsidRPr="198FF5DF" w:rsidR="198FF5DF">
        <w:rPr>
          <w:rFonts w:ascii="Arial" w:hAnsi="Arial" w:eastAsia="Arial" w:cs="Arial"/>
          <w:b w:val="0"/>
          <w:bCs w:val="0"/>
          <w:noProof w:val="0"/>
          <w:color w:val="auto"/>
          <w:sz w:val="18"/>
          <w:szCs w:val="18"/>
          <w:u w:val="none"/>
          <w:lang w:val="en-GB"/>
        </w:rPr>
        <w:t xml:space="preserve"> </w:t>
      </w:r>
      <w:hyperlink r:id="Rbe21c5dad6b24dab">
        <w:r w:rsidRPr="198FF5DF" w:rsidR="198FF5DF">
          <w:rPr>
            <w:rStyle w:val="Hyperlink"/>
            <w:rFonts w:ascii="Arial" w:hAnsi="Arial" w:eastAsia="Arial" w:cs="Arial"/>
            <w:b w:val="0"/>
            <w:bCs w:val="0"/>
            <w:noProof w:val="0"/>
            <w:color w:val="auto"/>
            <w:sz w:val="18"/>
            <w:szCs w:val="18"/>
            <w:u w:val="none"/>
            <w:lang w:val="en-GB"/>
          </w:rPr>
          <w:t>www.childcomwales.org.uk</w:t>
        </w:r>
      </w:hyperlink>
      <w:r w:rsidRPr="198FF5DF" w:rsidR="198FF5DF">
        <w:rPr>
          <w:rFonts w:ascii="Arial" w:hAnsi="Arial" w:eastAsia="Arial" w:cs="Arial"/>
          <w:b w:val="0"/>
          <w:bCs w:val="0"/>
          <w:noProof w:val="0"/>
          <w:color w:val="auto"/>
          <w:sz w:val="18"/>
          <w:szCs w:val="18"/>
          <w:u w:val="none"/>
          <w:lang w:val="en-GB"/>
        </w:rPr>
        <w:t>(Accessed 1</w:t>
      </w:r>
      <w:r w:rsidRPr="198FF5DF" w:rsidR="198FF5DF">
        <w:rPr>
          <w:rFonts w:ascii="Arial" w:hAnsi="Arial" w:eastAsia="Arial" w:cs="Arial"/>
          <w:b w:val="0"/>
          <w:bCs w:val="0"/>
          <w:noProof w:val="0"/>
          <w:color w:val="auto"/>
          <w:sz w:val="18"/>
          <w:szCs w:val="18"/>
          <w:u w:val="none"/>
          <w:vertAlign w:val="superscript"/>
          <w:lang w:val="en-GB"/>
        </w:rPr>
        <w:t>st</w:t>
      </w:r>
      <w:r w:rsidRPr="198FF5DF" w:rsidR="198FF5DF">
        <w:rPr>
          <w:rFonts w:ascii="Arial" w:hAnsi="Arial" w:eastAsia="Arial" w:cs="Arial"/>
          <w:b w:val="0"/>
          <w:bCs w:val="0"/>
          <w:noProof w:val="0"/>
          <w:color w:val="auto"/>
          <w:sz w:val="18"/>
          <w:szCs w:val="18"/>
          <w:u w:val="none"/>
          <w:lang w:val="en-GB"/>
        </w:rPr>
        <w:t xml:space="preserve"> October)</w:t>
      </w:r>
    </w:p>
    <w:p w:rsidR="5C3A751C" w:rsidP="198FF5DF" w:rsidRDefault="5C3A751C" w14:paraId="379F7426" w14:textId="2481C503">
      <w:pPr>
        <w:pStyle w:val="Normal"/>
        <w:rPr>
          <w:rFonts w:ascii="Arial" w:hAnsi="Arial" w:eastAsia="Arial" w:cs="Arial"/>
          <w:b w:val="0"/>
          <w:bCs w:val="0"/>
          <w:i w:val="0"/>
          <w:iCs w:val="0"/>
          <w:noProof w:val="0"/>
          <w:color w:val="auto"/>
          <w:sz w:val="18"/>
          <w:szCs w:val="18"/>
          <w:u w:val="none"/>
          <w:lang w:val="en-GB"/>
        </w:rPr>
      </w:pPr>
      <w:r w:rsidRPr="198FF5DF" w:rsidR="198FF5DF">
        <w:rPr>
          <w:rFonts w:ascii="Arial" w:hAnsi="Arial" w:eastAsia="Arial" w:cs="Arial"/>
          <w:b w:val="0"/>
          <w:bCs w:val="0"/>
          <w:i w:val="1"/>
          <w:iCs w:val="1"/>
          <w:noProof w:val="0"/>
          <w:color w:val="auto"/>
          <w:sz w:val="18"/>
          <w:szCs w:val="18"/>
          <w:u w:val="none"/>
          <w:lang w:val="en-GB"/>
        </w:rPr>
        <w:t xml:space="preserve">Social Services and Well </w:t>
      </w:r>
      <w:proofErr w:type="gramStart"/>
      <w:r w:rsidRPr="198FF5DF" w:rsidR="198FF5DF">
        <w:rPr>
          <w:rFonts w:ascii="Arial" w:hAnsi="Arial" w:eastAsia="Arial" w:cs="Arial"/>
          <w:b w:val="0"/>
          <w:bCs w:val="0"/>
          <w:i w:val="1"/>
          <w:iCs w:val="1"/>
          <w:noProof w:val="0"/>
          <w:color w:val="auto"/>
          <w:sz w:val="18"/>
          <w:szCs w:val="18"/>
          <w:u w:val="none"/>
          <w:lang w:val="en-GB"/>
        </w:rPr>
        <w:t>Being(</w:t>
      </w:r>
      <w:proofErr w:type="gramEnd"/>
      <w:r w:rsidRPr="198FF5DF" w:rsidR="198FF5DF">
        <w:rPr>
          <w:rFonts w:ascii="Arial" w:hAnsi="Arial" w:eastAsia="Arial" w:cs="Arial"/>
          <w:b w:val="0"/>
          <w:bCs w:val="0"/>
          <w:i w:val="1"/>
          <w:iCs w:val="1"/>
          <w:noProof w:val="0"/>
          <w:color w:val="auto"/>
          <w:sz w:val="18"/>
          <w:szCs w:val="18"/>
          <w:u w:val="none"/>
          <w:lang w:val="en-GB"/>
        </w:rPr>
        <w:t xml:space="preserve">Wales) Act 2014. </w:t>
      </w:r>
      <w:r w:rsidRPr="198FF5DF" w:rsidR="198FF5DF">
        <w:rPr>
          <w:rFonts w:ascii="Arial" w:hAnsi="Arial" w:eastAsia="Arial" w:cs="Arial"/>
          <w:b w:val="0"/>
          <w:bCs w:val="0"/>
          <w:i w:val="0"/>
          <w:iCs w:val="0"/>
          <w:noProof w:val="0"/>
          <w:color w:val="auto"/>
          <w:sz w:val="18"/>
          <w:szCs w:val="18"/>
          <w:u w:val="none"/>
          <w:lang w:val="en-GB"/>
        </w:rPr>
        <w:t xml:space="preserve">Available at </w:t>
      </w:r>
      <w:r w:rsidRPr="198FF5DF" w:rsidR="198FF5DF">
        <w:rPr>
          <w:rStyle w:val="Hyperlink"/>
          <w:rFonts w:ascii="Arial" w:hAnsi="Arial" w:eastAsia="Arial" w:cs="Arial"/>
          <w:b w:val="0"/>
          <w:bCs w:val="0"/>
          <w:i w:val="0"/>
          <w:iCs w:val="0"/>
          <w:noProof w:val="0"/>
          <w:color w:val="auto"/>
          <w:sz w:val="18"/>
          <w:szCs w:val="18"/>
          <w:u w:val="none"/>
          <w:lang w:val="en-GB"/>
        </w:rPr>
        <w:t>www.ccwales.org.uk.(Accessed</w:t>
      </w:r>
      <w:r w:rsidRPr="198FF5DF" w:rsidR="198FF5DF">
        <w:rPr>
          <w:rFonts w:ascii="Arial" w:hAnsi="Arial" w:eastAsia="Arial" w:cs="Arial"/>
          <w:b w:val="0"/>
          <w:bCs w:val="0"/>
          <w:i w:val="0"/>
          <w:iCs w:val="0"/>
          <w:noProof w:val="0"/>
          <w:color w:val="auto"/>
          <w:sz w:val="18"/>
          <w:szCs w:val="18"/>
          <w:u w:val="none"/>
          <w:lang w:val="en-GB"/>
        </w:rPr>
        <w:t xml:space="preserve"> 8</w:t>
      </w:r>
      <w:r w:rsidRPr="198FF5DF" w:rsidR="198FF5DF">
        <w:rPr>
          <w:rFonts w:ascii="Arial" w:hAnsi="Arial" w:eastAsia="Arial" w:cs="Arial"/>
          <w:b w:val="0"/>
          <w:bCs w:val="0"/>
          <w:i w:val="0"/>
          <w:iCs w:val="0"/>
          <w:noProof w:val="0"/>
          <w:color w:val="auto"/>
          <w:sz w:val="18"/>
          <w:szCs w:val="18"/>
          <w:u w:val="none"/>
          <w:vertAlign w:val="superscript"/>
          <w:lang w:val="en-GB"/>
        </w:rPr>
        <w:t>th</w:t>
      </w:r>
      <w:r w:rsidRPr="198FF5DF" w:rsidR="198FF5DF">
        <w:rPr>
          <w:rFonts w:ascii="Arial" w:hAnsi="Arial" w:eastAsia="Arial" w:cs="Arial"/>
          <w:b w:val="0"/>
          <w:bCs w:val="0"/>
          <w:i w:val="0"/>
          <w:iCs w:val="0"/>
          <w:noProof w:val="0"/>
          <w:color w:val="auto"/>
          <w:sz w:val="18"/>
          <w:szCs w:val="18"/>
          <w:u w:val="none"/>
          <w:lang w:val="en-GB"/>
        </w:rPr>
        <w:t xml:space="preserve"> October 2019)</w:t>
      </w:r>
      <w:hyperlink/>
    </w:p>
    <w:p w:rsidR="5C3A751C" w:rsidP="198FF5DF" w:rsidRDefault="5C3A751C" w14:paraId="5DC9B42A" w14:textId="05CD4A69">
      <w:pPr>
        <w:pStyle w:val="Normal"/>
        <w:rPr>
          <w:rFonts w:ascii="Arial" w:hAnsi="Arial" w:eastAsia="Arial" w:cs="Arial"/>
          <w:b w:val="0"/>
          <w:bCs w:val="0"/>
          <w:noProof w:val="0"/>
          <w:color w:val="auto"/>
          <w:sz w:val="18"/>
          <w:szCs w:val="18"/>
          <w:u w:val="none"/>
          <w:lang w:val="en-GB"/>
        </w:rPr>
      </w:pPr>
      <w:r w:rsidRPr="198FF5DF" w:rsidR="198FF5DF">
        <w:rPr>
          <w:rFonts w:ascii="Arial" w:hAnsi="Arial" w:eastAsia="Arial" w:cs="Arial"/>
          <w:b w:val="0"/>
          <w:bCs w:val="0"/>
          <w:noProof w:val="0"/>
          <w:color w:val="auto"/>
          <w:sz w:val="18"/>
          <w:szCs w:val="18"/>
          <w:u w:val="none"/>
          <w:lang w:val="en-GB"/>
        </w:rPr>
        <w:t xml:space="preserve">Snap Cymru 2019. Available at </w:t>
      </w:r>
      <w:hyperlink r:id="R369337eb262842e0">
        <w:r w:rsidRPr="198FF5DF" w:rsidR="198FF5DF">
          <w:rPr>
            <w:rStyle w:val="Hyperlink"/>
            <w:rFonts w:ascii="Arial" w:hAnsi="Arial" w:eastAsia="Arial" w:cs="Arial"/>
            <w:b w:val="0"/>
            <w:bCs w:val="0"/>
            <w:noProof w:val="0"/>
            <w:color w:val="auto"/>
            <w:sz w:val="18"/>
            <w:szCs w:val="18"/>
            <w:u w:val="none"/>
            <w:lang w:val="en-GB"/>
          </w:rPr>
          <w:t>www.snapcymru.org.</w:t>
        </w:r>
      </w:hyperlink>
      <w:r w:rsidRPr="198FF5DF" w:rsidR="198FF5DF">
        <w:rPr>
          <w:rFonts w:ascii="Arial" w:hAnsi="Arial" w:eastAsia="Arial" w:cs="Arial"/>
          <w:b w:val="0"/>
          <w:bCs w:val="0"/>
          <w:noProof w:val="0"/>
          <w:color w:val="auto"/>
          <w:sz w:val="18"/>
          <w:szCs w:val="18"/>
          <w:u w:val="none"/>
          <w:lang w:val="en-GB"/>
        </w:rPr>
        <w:t xml:space="preserve"> </w:t>
      </w:r>
      <w:r w:rsidRPr="198FF5DF" w:rsidR="198FF5DF">
        <w:rPr>
          <w:rFonts w:ascii="Arial" w:hAnsi="Arial" w:eastAsia="Arial" w:cs="Arial"/>
          <w:b w:val="0"/>
          <w:bCs w:val="0"/>
          <w:noProof w:val="0"/>
          <w:color w:val="auto"/>
          <w:sz w:val="18"/>
          <w:szCs w:val="18"/>
          <w:u w:val="none"/>
          <w:lang w:val="en-GB"/>
        </w:rPr>
        <w:t>(Accessed</w:t>
      </w:r>
      <w:r w:rsidRPr="198FF5DF" w:rsidR="198FF5DF">
        <w:rPr>
          <w:rFonts w:ascii="Arial" w:hAnsi="Arial" w:eastAsia="Arial" w:cs="Arial"/>
          <w:b w:val="0"/>
          <w:bCs w:val="0"/>
          <w:noProof w:val="0"/>
          <w:color w:val="auto"/>
          <w:sz w:val="18"/>
          <w:szCs w:val="18"/>
          <w:u w:val="none"/>
          <w:lang w:val="en-GB"/>
        </w:rPr>
        <w:t xml:space="preserve"> 15</w:t>
      </w:r>
      <w:r w:rsidRPr="198FF5DF" w:rsidR="198FF5DF">
        <w:rPr>
          <w:rFonts w:ascii="Arial" w:hAnsi="Arial" w:eastAsia="Arial" w:cs="Arial"/>
          <w:b w:val="0"/>
          <w:bCs w:val="0"/>
          <w:noProof w:val="0"/>
          <w:color w:val="auto"/>
          <w:sz w:val="18"/>
          <w:szCs w:val="18"/>
          <w:u w:val="none"/>
          <w:vertAlign w:val="superscript"/>
          <w:lang w:val="en-GB"/>
        </w:rPr>
        <w:t>th</w:t>
      </w:r>
      <w:r w:rsidRPr="198FF5DF" w:rsidR="198FF5DF">
        <w:rPr>
          <w:rFonts w:ascii="Arial" w:hAnsi="Arial" w:eastAsia="Arial" w:cs="Arial"/>
          <w:b w:val="0"/>
          <w:bCs w:val="0"/>
          <w:noProof w:val="0"/>
          <w:color w:val="auto"/>
          <w:sz w:val="18"/>
          <w:szCs w:val="18"/>
          <w:u w:val="none"/>
          <w:lang w:val="en-GB"/>
        </w:rPr>
        <w:t xml:space="preserve"> October 2019)</w:t>
      </w:r>
    </w:p>
    <w:p w:rsidR="5C3A751C" w:rsidP="198FF5DF" w:rsidRDefault="5C3A751C" w14:paraId="465EEBB1" w14:textId="211939E1">
      <w:pPr>
        <w:pStyle w:val="Normal"/>
        <w:rPr>
          <w:rFonts w:ascii="Arial" w:hAnsi="Arial" w:eastAsia="Arial" w:cs="Arial"/>
          <w:b w:val="0"/>
          <w:bCs w:val="0"/>
          <w:i w:val="0"/>
          <w:iCs w:val="0"/>
          <w:noProof w:val="0"/>
          <w:color w:val="auto"/>
          <w:sz w:val="18"/>
          <w:szCs w:val="18"/>
          <w:u w:val="none"/>
          <w:lang w:val="en-GB"/>
        </w:rPr>
      </w:pPr>
      <w:r w:rsidRPr="198FF5DF" w:rsidR="198FF5DF">
        <w:rPr>
          <w:rFonts w:ascii="Arial" w:hAnsi="Arial" w:eastAsia="Arial" w:cs="Arial"/>
          <w:b w:val="0"/>
          <w:bCs w:val="0"/>
          <w:noProof w:val="0"/>
          <w:color w:val="auto"/>
          <w:sz w:val="18"/>
          <w:szCs w:val="18"/>
          <w:u w:val="none"/>
          <w:lang w:val="en-GB"/>
        </w:rPr>
        <w:t xml:space="preserve">The Childrens Act 2004.Available at: </w:t>
      </w:r>
      <w:r w:rsidRPr="198FF5DF" w:rsidR="198FF5DF">
        <w:rPr>
          <w:rStyle w:val="Hyperlink"/>
          <w:rFonts w:ascii="Arial" w:hAnsi="Arial" w:eastAsia="Arial" w:cs="Arial"/>
          <w:b w:val="0"/>
          <w:bCs w:val="0"/>
          <w:i w:val="0"/>
          <w:iCs w:val="0"/>
          <w:noProof w:val="0"/>
          <w:color w:val="auto"/>
          <w:sz w:val="18"/>
          <w:szCs w:val="18"/>
          <w:u w:val="none"/>
          <w:lang w:val="en-GB"/>
        </w:rPr>
        <w:t>www.legislation.gov.uk(Accessed:21st</w:t>
      </w:r>
      <w:r w:rsidRPr="198FF5DF" w:rsidR="198FF5DF">
        <w:rPr>
          <w:rFonts w:ascii="Arial" w:hAnsi="Arial" w:eastAsia="Arial" w:cs="Arial"/>
          <w:b w:val="0"/>
          <w:bCs w:val="0"/>
          <w:i w:val="0"/>
          <w:iCs w:val="0"/>
          <w:noProof w:val="0"/>
          <w:color w:val="auto"/>
          <w:sz w:val="18"/>
          <w:szCs w:val="18"/>
          <w:u w:val="none"/>
          <w:lang w:val="en-GB"/>
        </w:rPr>
        <w:t xml:space="preserve"> October).</w:t>
      </w:r>
      <w:hyperlink/>
    </w:p>
    <w:p w:rsidR="5C3A751C" w:rsidP="198FF5DF" w:rsidRDefault="5C3A751C" w14:paraId="5E9B3E4B" w14:textId="33C48D74">
      <w:pPr>
        <w:pStyle w:val="Normal"/>
        <w:rPr>
          <w:rFonts w:ascii="Arial" w:hAnsi="Arial" w:eastAsia="Arial" w:cs="Arial"/>
          <w:b w:val="0"/>
          <w:bCs w:val="0"/>
          <w:i w:val="0"/>
          <w:iCs w:val="0"/>
          <w:noProof w:val="0"/>
          <w:color w:val="auto"/>
          <w:sz w:val="18"/>
          <w:szCs w:val="18"/>
          <w:u w:val="none"/>
          <w:lang w:val="en-GB"/>
        </w:rPr>
      </w:pPr>
      <w:proofErr w:type="spellStart"/>
      <w:r w:rsidRPr="198FF5DF" w:rsidR="198FF5DF">
        <w:rPr>
          <w:rFonts w:ascii="Arial" w:hAnsi="Arial" w:eastAsia="Arial" w:cs="Arial"/>
          <w:b w:val="0"/>
          <w:bCs w:val="0"/>
          <w:noProof w:val="0"/>
          <w:color w:val="auto"/>
          <w:sz w:val="18"/>
          <w:szCs w:val="18"/>
          <w:u w:val="none"/>
          <w:lang w:val="en-GB"/>
        </w:rPr>
        <w:t>Drifte</w:t>
      </w:r>
      <w:proofErr w:type="spellEnd"/>
      <w:r w:rsidRPr="198FF5DF" w:rsidR="198FF5DF">
        <w:rPr>
          <w:rFonts w:ascii="Arial" w:hAnsi="Arial" w:eastAsia="Arial" w:cs="Arial"/>
          <w:b w:val="0"/>
          <w:bCs w:val="0"/>
          <w:noProof w:val="0"/>
          <w:color w:val="auto"/>
          <w:sz w:val="18"/>
          <w:szCs w:val="18"/>
          <w:u w:val="none"/>
          <w:lang w:val="en-GB"/>
        </w:rPr>
        <w:t xml:space="preserve">, C. (2008) </w:t>
      </w:r>
      <w:r w:rsidRPr="198FF5DF" w:rsidR="198FF5DF">
        <w:rPr>
          <w:rFonts w:ascii="Arial" w:hAnsi="Arial" w:eastAsia="Arial" w:cs="Arial"/>
          <w:b w:val="0"/>
          <w:bCs w:val="0"/>
          <w:i w:val="1"/>
          <w:iCs w:val="1"/>
          <w:noProof w:val="0"/>
          <w:color w:val="auto"/>
          <w:sz w:val="18"/>
          <w:szCs w:val="18"/>
          <w:u w:val="none"/>
          <w:lang w:val="en-GB"/>
        </w:rPr>
        <w:t xml:space="preserve">Encouraging Positive Behaviour in the Early Years </w:t>
      </w:r>
      <w:r w:rsidRPr="198FF5DF" w:rsidR="198FF5DF">
        <w:rPr>
          <w:rFonts w:ascii="Arial" w:hAnsi="Arial" w:eastAsia="Arial" w:cs="Arial"/>
          <w:b w:val="0"/>
          <w:bCs w:val="0"/>
          <w:i w:val="0"/>
          <w:iCs w:val="0"/>
          <w:noProof w:val="0"/>
          <w:color w:val="auto"/>
          <w:sz w:val="18"/>
          <w:szCs w:val="18"/>
          <w:u w:val="none"/>
          <w:lang w:val="en-GB"/>
        </w:rPr>
        <w:t xml:space="preserve">2nd </w:t>
      </w:r>
      <w:proofErr w:type="spellStart"/>
      <w:r w:rsidRPr="198FF5DF" w:rsidR="198FF5DF">
        <w:rPr>
          <w:rFonts w:ascii="Arial" w:hAnsi="Arial" w:eastAsia="Arial" w:cs="Arial"/>
          <w:b w:val="0"/>
          <w:bCs w:val="0"/>
          <w:i w:val="0"/>
          <w:iCs w:val="0"/>
          <w:noProof w:val="0"/>
          <w:color w:val="auto"/>
          <w:sz w:val="18"/>
          <w:szCs w:val="18"/>
          <w:u w:val="none"/>
          <w:lang w:val="en-GB"/>
        </w:rPr>
        <w:t>Ed.London:Sage</w:t>
      </w:r>
      <w:proofErr w:type="spellEnd"/>
      <w:r w:rsidRPr="198FF5DF" w:rsidR="198FF5DF">
        <w:rPr>
          <w:rFonts w:ascii="Arial" w:hAnsi="Arial" w:eastAsia="Arial" w:cs="Arial"/>
          <w:b w:val="0"/>
          <w:bCs w:val="0"/>
          <w:i w:val="0"/>
          <w:iCs w:val="0"/>
          <w:noProof w:val="0"/>
          <w:color w:val="auto"/>
          <w:sz w:val="18"/>
          <w:szCs w:val="18"/>
          <w:u w:val="none"/>
          <w:lang w:val="en-GB"/>
        </w:rPr>
        <w:t xml:space="preserve"> Publications Ltd.</w:t>
      </w:r>
    </w:p>
    <w:p w:rsidR="5C3A751C" w:rsidP="198FF5DF" w:rsidRDefault="5C3A751C" w14:paraId="29017E60" w14:textId="58FA34D0">
      <w:pPr>
        <w:pStyle w:val="Normal"/>
        <w:rPr>
          <w:rFonts w:ascii="Arial" w:hAnsi="Arial" w:eastAsia="Arial" w:cs="Arial"/>
          <w:b w:val="0"/>
          <w:bCs w:val="0"/>
          <w:noProof w:val="0"/>
          <w:color w:val="auto"/>
          <w:sz w:val="18"/>
          <w:szCs w:val="18"/>
          <w:u w:val="none"/>
          <w:lang w:val="en-GB"/>
        </w:rPr>
      </w:pPr>
      <w:r w:rsidRPr="198FF5DF" w:rsidR="198FF5DF">
        <w:rPr>
          <w:rFonts w:ascii="Arial" w:hAnsi="Arial" w:eastAsia="Arial" w:cs="Arial"/>
          <w:b w:val="0"/>
          <w:bCs w:val="0"/>
          <w:i w:val="1"/>
          <w:iCs w:val="1"/>
          <w:noProof w:val="0"/>
          <w:color w:val="auto"/>
          <w:sz w:val="18"/>
          <w:szCs w:val="18"/>
          <w:u w:val="none"/>
          <w:lang w:val="en-GB"/>
        </w:rPr>
        <w:t>The Effective Provision of Pre-School Education (EPPE) Project (2004).</w:t>
      </w:r>
      <w:r w:rsidRPr="198FF5DF" w:rsidR="198FF5DF">
        <w:rPr>
          <w:rFonts w:ascii="Arial" w:hAnsi="Arial" w:eastAsia="Arial" w:cs="Arial"/>
          <w:b w:val="0"/>
          <w:bCs w:val="0"/>
          <w:i w:val="1"/>
          <w:iCs w:val="1"/>
          <w:noProof w:val="0"/>
          <w:color w:val="auto"/>
          <w:sz w:val="18"/>
          <w:szCs w:val="18"/>
          <w:u w:val="none"/>
          <w:lang w:val="en-GB"/>
        </w:rPr>
        <w:t xml:space="preserve"> </w:t>
      </w:r>
      <w:r w:rsidRPr="198FF5DF" w:rsidR="198FF5DF">
        <w:rPr>
          <w:rFonts w:ascii="Arial" w:hAnsi="Arial" w:eastAsia="Arial" w:cs="Arial"/>
          <w:b w:val="0"/>
          <w:bCs w:val="0"/>
          <w:i w:val="0"/>
          <w:iCs w:val="0"/>
          <w:noProof w:val="0"/>
          <w:color w:val="auto"/>
          <w:sz w:val="18"/>
          <w:szCs w:val="18"/>
          <w:u w:val="none"/>
          <w:lang w:val="en-GB"/>
        </w:rPr>
        <w:t>Available at:</w:t>
      </w:r>
      <w:r w:rsidRPr="198FF5DF" w:rsidR="198FF5DF">
        <w:rPr>
          <w:rFonts w:ascii="Arial" w:hAnsi="Arial" w:eastAsia="Arial" w:cs="Arial"/>
          <w:b w:val="0"/>
          <w:bCs w:val="0"/>
          <w:noProof w:val="0"/>
          <w:color w:val="auto"/>
          <w:sz w:val="18"/>
          <w:szCs w:val="18"/>
          <w:u w:val="none"/>
          <w:lang w:val="en-GB"/>
        </w:rPr>
        <w:t xml:space="preserve"> </w:t>
      </w:r>
      <w:r w:rsidRPr="198FF5DF" w:rsidR="198FF5DF">
        <w:rPr>
          <w:rStyle w:val="Hyperlink"/>
          <w:rFonts w:ascii="Arial" w:hAnsi="Arial" w:eastAsia="Arial" w:cs="Arial"/>
          <w:b w:val="0"/>
          <w:bCs w:val="0"/>
          <w:noProof w:val="0"/>
          <w:color w:val="auto"/>
          <w:sz w:val="18"/>
          <w:szCs w:val="18"/>
          <w:u w:val="none"/>
          <w:lang w:val="en-GB"/>
        </w:rPr>
        <w:t>www.ndna.org.uk(Accessed</w:t>
      </w:r>
      <w:r w:rsidRPr="198FF5DF" w:rsidR="198FF5DF">
        <w:rPr>
          <w:rFonts w:ascii="Arial" w:hAnsi="Arial" w:eastAsia="Arial" w:cs="Arial"/>
          <w:b w:val="0"/>
          <w:bCs w:val="0"/>
          <w:noProof w:val="0"/>
          <w:color w:val="auto"/>
          <w:sz w:val="18"/>
          <w:szCs w:val="18"/>
          <w:u w:val="none"/>
          <w:lang w:val="en-GB"/>
        </w:rPr>
        <w:t xml:space="preserve"> 21</w:t>
      </w:r>
      <w:r w:rsidRPr="198FF5DF" w:rsidR="198FF5DF">
        <w:rPr>
          <w:rFonts w:ascii="Arial" w:hAnsi="Arial" w:eastAsia="Arial" w:cs="Arial"/>
          <w:b w:val="0"/>
          <w:bCs w:val="0"/>
          <w:noProof w:val="0"/>
          <w:color w:val="auto"/>
          <w:sz w:val="18"/>
          <w:szCs w:val="18"/>
          <w:u w:val="none"/>
          <w:vertAlign w:val="superscript"/>
          <w:lang w:val="en-GB"/>
        </w:rPr>
        <w:t>st</w:t>
      </w:r>
      <w:r w:rsidRPr="198FF5DF" w:rsidR="198FF5DF">
        <w:rPr>
          <w:rFonts w:ascii="Arial" w:hAnsi="Arial" w:eastAsia="Arial" w:cs="Arial"/>
          <w:b w:val="0"/>
          <w:bCs w:val="0"/>
          <w:noProof w:val="0"/>
          <w:color w:val="auto"/>
          <w:sz w:val="18"/>
          <w:szCs w:val="18"/>
          <w:u w:val="none"/>
          <w:lang w:val="en-GB"/>
        </w:rPr>
        <w:t xml:space="preserve"> October 2019)</w:t>
      </w:r>
      <w:hyperlink/>
    </w:p>
    <w:p w:rsidR="5C3A751C" w:rsidP="198FF5DF" w:rsidRDefault="5C3A751C" w14:paraId="3E6717CC" w14:textId="668B0492">
      <w:pPr>
        <w:pStyle w:val="Normal"/>
        <w:rPr>
          <w:rFonts w:ascii="Arial" w:hAnsi="Arial" w:eastAsia="Arial" w:cs="Arial"/>
          <w:b w:val="0"/>
          <w:bCs w:val="0"/>
          <w:i w:val="0"/>
          <w:iCs w:val="0"/>
          <w:noProof w:val="0"/>
          <w:color w:val="auto"/>
          <w:sz w:val="18"/>
          <w:szCs w:val="18"/>
          <w:u w:val="none"/>
          <w:lang w:val="en-GB"/>
        </w:rPr>
      </w:pPr>
      <w:proofErr w:type="spellStart"/>
      <w:r w:rsidRPr="198FF5DF" w:rsidR="198FF5DF">
        <w:rPr>
          <w:rFonts w:ascii="Arial" w:hAnsi="Arial" w:eastAsia="Arial" w:cs="Arial"/>
          <w:b w:val="0"/>
          <w:bCs w:val="0"/>
          <w:i w:val="0"/>
          <w:iCs w:val="0"/>
          <w:noProof w:val="0"/>
          <w:color w:val="auto"/>
          <w:sz w:val="18"/>
          <w:szCs w:val="18"/>
          <w:u w:val="none"/>
          <w:lang w:val="en-GB"/>
        </w:rPr>
        <w:t>Nutbrown,C</w:t>
      </w:r>
      <w:proofErr w:type="spellEnd"/>
      <w:r w:rsidRPr="198FF5DF" w:rsidR="198FF5DF">
        <w:rPr>
          <w:rFonts w:ascii="Arial" w:hAnsi="Arial" w:eastAsia="Arial" w:cs="Arial"/>
          <w:b w:val="0"/>
          <w:bCs w:val="0"/>
          <w:i w:val="0"/>
          <w:iCs w:val="0"/>
          <w:noProof w:val="0"/>
          <w:color w:val="auto"/>
          <w:sz w:val="18"/>
          <w:szCs w:val="18"/>
          <w:u w:val="none"/>
          <w:lang w:val="en-GB"/>
        </w:rPr>
        <w:t>.(2006)</w:t>
      </w:r>
      <w:r w:rsidRPr="198FF5DF" w:rsidR="198FF5DF">
        <w:rPr>
          <w:rFonts w:ascii="Arial" w:hAnsi="Arial" w:eastAsia="Arial" w:cs="Arial"/>
          <w:b w:val="0"/>
          <w:bCs w:val="0"/>
          <w:i w:val="1"/>
          <w:iCs w:val="1"/>
          <w:noProof w:val="0"/>
          <w:color w:val="auto"/>
          <w:sz w:val="18"/>
          <w:szCs w:val="18"/>
          <w:u w:val="none"/>
          <w:lang w:val="en-GB"/>
        </w:rPr>
        <w:t xml:space="preserve">Key Concepts in Early Childhood Education and Care. </w:t>
      </w:r>
      <w:proofErr w:type="spellStart"/>
      <w:r w:rsidRPr="198FF5DF" w:rsidR="198FF5DF">
        <w:rPr>
          <w:rFonts w:ascii="Arial" w:hAnsi="Arial" w:eastAsia="Arial" w:cs="Arial"/>
          <w:b w:val="0"/>
          <w:bCs w:val="0"/>
          <w:i w:val="0"/>
          <w:iCs w:val="0"/>
          <w:noProof w:val="0"/>
          <w:color w:val="auto"/>
          <w:sz w:val="18"/>
          <w:szCs w:val="18"/>
          <w:u w:val="none"/>
          <w:lang w:val="en-GB"/>
        </w:rPr>
        <w:t>London:SAGE</w:t>
      </w:r>
      <w:proofErr w:type="spellEnd"/>
      <w:r w:rsidRPr="198FF5DF" w:rsidR="198FF5DF">
        <w:rPr>
          <w:rFonts w:ascii="Arial" w:hAnsi="Arial" w:eastAsia="Arial" w:cs="Arial"/>
          <w:b w:val="0"/>
          <w:bCs w:val="0"/>
          <w:i w:val="0"/>
          <w:iCs w:val="0"/>
          <w:noProof w:val="0"/>
          <w:color w:val="auto"/>
          <w:sz w:val="18"/>
          <w:szCs w:val="18"/>
          <w:u w:val="none"/>
          <w:lang w:val="en-GB"/>
        </w:rPr>
        <w:t xml:space="preserve"> Publications Ltd.</w:t>
      </w:r>
    </w:p>
    <w:p w:rsidR="5C3A751C" w:rsidP="198FF5DF" w:rsidRDefault="5C3A751C" w14:paraId="183734EC" w14:textId="33824990">
      <w:pPr>
        <w:pStyle w:val="Normal"/>
        <w:rPr>
          <w:rFonts w:ascii="Arial" w:hAnsi="Arial" w:eastAsia="Arial" w:cs="Arial"/>
          <w:b w:val="0"/>
          <w:bCs w:val="0"/>
          <w:i w:val="0"/>
          <w:iCs w:val="0"/>
          <w:noProof w:val="0"/>
          <w:color w:val="auto"/>
          <w:sz w:val="18"/>
          <w:szCs w:val="18"/>
          <w:u w:val="none"/>
          <w:lang w:val="en-GB"/>
        </w:rPr>
      </w:pPr>
      <w:proofErr w:type="spellStart"/>
      <w:r w:rsidRPr="198FF5DF" w:rsidR="198FF5DF">
        <w:rPr>
          <w:rFonts w:ascii="Arial" w:hAnsi="Arial" w:eastAsia="Arial" w:cs="Arial"/>
          <w:b w:val="0"/>
          <w:bCs w:val="0"/>
          <w:i w:val="0"/>
          <w:iCs w:val="0"/>
          <w:noProof w:val="0"/>
          <w:color w:val="auto"/>
          <w:sz w:val="18"/>
          <w:szCs w:val="18"/>
          <w:u w:val="none"/>
          <w:lang w:val="en-GB"/>
        </w:rPr>
        <w:t>Robberts</w:t>
      </w:r>
      <w:proofErr w:type="spellEnd"/>
      <w:r w:rsidRPr="198FF5DF" w:rsidR="198FF5DF">
        <w:rPr>
          <w:rFonts w:ascii="Arial" w:hAnsi="Arial" w:eastAsia="Arial" w:cs="Arial"/>
          <w:b w:val="0"/>
          <w:bCs w:val="0"/>
          <w:i w:val="0"/>
          <w:iCs w:val="0"/>
          <w:noProof w:val="0"/>
          <w:color w:val="auto"/>
          <w:sz w:val="18"/>
          <w:szCs w:val="18"/>
          <w:u w:val="none"/>
          <w:lang w:val="en-GB"/>
        </w:rPr>
        <w:t xml:space="preserve">, R. (2006) </w:t>
      </w:r>
      <w:r w:rsidRPr="198FF5DF" w:rsidR="198FF5DF">
        <w:rPr>
          <w:rFonts w:ascii="Arial" w:hAnsi="Arial" w:eastAsia="Arial" w:cs="Arial"/>
          <w:b w:val="0"/>
          <w:bCs w:val="0"/>
          <w:i w:val="1"/>
          <w:iCs w:val="1"/>
          <w:noProof w:val="0"/>
          <w:color w:val="auto"/>
          <w:sz w:val="18"/>
          <w:szCs w:val="18"/>
          <w:u w:val="none"/>
          <w:lang w:val="en-GB"/>
        </w:rPr>
        <w:t xml:space="preserve">Self- Esteem and Early </w:t>
      </w:r>
      <w:proofErr w:type="spellStart"/>
      <w:r w:rsidRPr="198FF5DF" w:rsidR="198FF5DF">
        <w:rPr>
          <w:rFonts w:ascii="Arial" w:hAnsi="Arial" w:eastAsia="Arial" w:cs="Arial"/>
          <w:b w:val="0"/>
          <w:bCs w:val="0"/>
          <w:i w:val="1"/>
          <w:iCs w:val="1"/>
          <w:noProof w:val="0"/>
          <w:color w:val="auto"/>
          <w:sz w:val="18"/>
          <w:szCs w:val="18"/>
          <w:u w:val="none"/>
          <w:lang w:val="en-GB"/>
        </w:rPr>
        <w:t>Learning.</w:t>
      </w:r>
      <w:r w:rsidRPr="198FF5DF" w:rsidR="198FF5DF">
        <w:rPr>
          <w:rFonts w:ascii="Arial" w:hAnsi="Arial" w:eastAsia="Arial" w:cs="Arial"/>
          <w:b w:val="0"/>
          <w:bCs w:val="0"/>
          <w:i w:val="0"/>
          <w:iCs w:val="0"/>
          <w:noProof w:val="0"/>
          <w:color w:val="auto"/>
          <w:sz w:val="18"/>
          <w:szCs w:val="18"/>
          <w:u w:val="none"/>
          <w:lang w:val="en-GB"/>
        </w:rPr>
        <w:t>London:Paul</w:t>
      </w:r>
      <w:proofErr w:type="spellEnd"/>
      <w:r w:rsidRPr="198FF5DF" w:rsidR="198FF5DF">
        <w:rPr>
          <w:rFonts w:ascii="Arial" w:hAnsi="Arial" w:eastAsia="Arial" w:cs="Arial"/>
          <w:b w:val="0"/>
          <w:bCs w:val="0"/>
          <w:i w:val="0"/>
          <w:iCs w:val="0"/>
          <w:noProof w:val="0"/>
          <w:color w:val="auto"/>
          <w:sz w:val="18"/>
          <w:szCs w:val="18"/>
          <w:u w:val="none"/>
          <w:lang w:val="en-GB"/>
        </w:rPr>
        <w:t xml:space="preserve"> Chapman Publishing.</w:t>
      </w:r>
    </w:p>
    <w:p w:rsidR="5C3A751C" w:rsidP="198FF5DF" w:rsidRDefault="5C3A751C" w14:paraId="55B61E5C" w14:textId="34D43307">
      <w:pPr>
        <w:pStyle w:val="Normal"/>
        <w:rPr>
          <w:rFonts w:ascii="Arial" w:hAnsi="Arial" w:eastAsia="Arial" w:cs="Arial"/>
          <w:b w:val="0"/>
          <w:bCs w:val="0"/>
          <w:i w:val="0"/>
          <w:iCs w:val="0"/>
          <w:noProof w:val="0"/>
          <w:color w:val="auto"/>
          <w:sz w:val="18"/>
          <w:szCs w:val="18"/>
          <w:u w:val="none"/>
          <w:lang w:val="en-GB"/>
        </w:rPr>
      </w:pPr>
      <w:r w:rsidRPr="198FF5DF" w:rsidR="198FF5DF">
        <w:rPr>
          <w:rFonts w:ascii="Arial" w:hAnsi="Arial" w:eastAsia="Arial" w:cs="Arial"/>
          <w:b w:val="0"/>
          <w:bCs w:val="0"/>
          <w:i w:val="1"/>
          <w:iCs w:val="1"/>
          <w:noProof w:val="0"/>
          <w:color w:val="auto"/>
          <w:sz w:val="18"/>
          <w:szCs w:val="18"/>
          <w:u w:val="none"/>
          <w:lang w:val="en-GB"/>
        </w:rPr>
        <w:t xml:space="preserve">Foundation Phase provision for three- and four-year-olds:  Guidance for local authorities in </w:t>
      </w:r>
      <w:proofErr w:type="gramStart"/>
      <w:r w:rsidRPr="198FF5DF" w:rsidR="198FF5DF">
        <w:rPr>
          <w:rFonts w:ascii="Arial" w:hAnsi="Arial" w:eastAsia="Arial" w:cs="Arial"/>
          <w:b w:val="0"/>
          <w:bCs w:val="0"/>
          <w:i w:val="1"/>
          <w:iCs w:val="1"/>
          <w:noProof w:val="0"/>
          <w:color w:val="auto"/>
          <w:sz w:val="18"/>
          <w:szCs w:val="18"/>
          <w:u w:val="none"/>
          <w:lang w:val="en-GB"/>
        </w:rPr>
        <w:t>Wales(</w:t>
      </w:r>
      <w:proofErr w:type="gramEnd"/>
      <w:r w:rsidRPr="198FF5DF" w:rsidR="198FF5DF">
        <w:rPr>
          <w:rFonts w:ascii="Arial" w:hAnsi="Arial" w:eastAsia="Arial" w:cs="Arial"/>
          <w:b w:val="0"/>
          <w:bCs w:val="0"/>
          <w:i w:val="1"/>
          <w:iCs w:val="1"/>
          <w:noProof w:val="0"/>
          <w:color w:val="auto"/>
          <w:sz w:val="18"/>
          <w:szCs w:val="18"/>
          <w:u w:val="none"/>
          <w:lang w:val="en-GB"/>
        </w:rPr>
        <w:t xml:space="preserve">2018). </w:t>
      </w:r>
      <w:r w:rsidRPr="198FF5DF" w:rsidR="198FF5DF">
        <w:rPr>
          <w:rFonts w:ascii="Arial" w:hAnsi="Arial" w:eastAsia="Arial" w:cs="Arial"/>
          <w:b w:val="0"/>
          <w:bCs w:val="0"/>
          <w:i w:val="0"/>
          <w:iCs w:val="0"/>
          <w:noProof w:val="0"/>
          <w:color w:val="auto"/>
          <w:sz w:val="18"/>
          <w:szCs w:val="18"/>
          <w:u w:val="none"/>
          <w:lang w:val="en-GB"/>
        </w:rPr>
        <w:t>Available at:</w:t>
      </w:r>
      <w:r w:rsidRPr="198FF5DF" w:rsidR="198FF5DF">
        <w:rPr>
          <w:rFonts w:ascii="Arial" w:hAnsi="Arial" w:eastAsia="Arial" w:cs="Arial"/>
          <w:b w:val="0"/>
          <w:bCs w:val="0"/>
          <w:i w:val="0"/>
          <w:iCs w:val="0"/>
          <w:noProof w:val="0"/>
          <w:color w:val="auto"/>
          <w:sz w:val="18"/>
          <w:szCs w:val="18"/>
          <w:u w:val="none"/>
          <w:lang w:val="en-GB"/>
        </w:rPr>
        <w:t xml:space="preserve"> </w:t>
      </w:r>
      <w:hyperlink r:id="R3c67fe8055e44592">
        <w:r w:rsidRPr="198FF5DF" w:rsidR="198FF5DF">
          <w:rPr>
            <w:rStyle w:val="Hyperlink"/>
            <w:rFonts w:ascii="Arial" w:hAnsi="Arial" w:eastAsia="Arial" w:cs="Arial"/>
            <w:b w:val="0"/>
            <w:bCs w:val="0"/>
            <w:i w:val="0"/>
            <w:iCs w:val="0"/>
            <w:noProof w:val="0"/>
            <w:color w:val="auto"/>
            <w:sz w:val="18"/>
            <w:szCs w:val="18"/>
            <w:u w:val="none"/>
            <w:lang w:val="en-GB"/>
          </w:rPr>
          <w:t>www.Gov.wales/learning(Accessed:20th</w:t>
        </w:r>
      </w:hyperlink>
      <w:r w:rsidRPr="198FF5DF" w:rsidR="198FF5DF">
        <w:rPr>
          <w:rFonts w:ascii="Arial" w:hAnsi="Arial" w:eastAsia="Arial" w:cs="Arial"/>
          <w:b w:val="0"/>
          <w:bCs w:val="0"/>
          <w:i w:val="0"/>
          <w:iCs w:val="0"/>
          <w:noProof w:val="0"/>
          <w:color w:val="auto"/>
          <w:sz w:val="18"/>
          <w:szCs w:val="18"/>
          <w:u w:val="none"/>
          <w:lang w:val="en-GB"/>
        </w:rPr>
        <w:t xml:space="preserve"> October).</w:t>
      </w:r>
    </w:p>
    <w:p w:rsidR="5C3A751C" w:rsidP="198FF5DF" w:rsidRDefault="5C3A751C" w14:paraId="0FFB3CED" w14:textId="41400A5B">
      <w:pPr>
        <w:pStyle w:val="Normal"/>
        <w:rPr>
          <w:rFonts w:ascii="Arial" w:hAnsi="Arial" w:eastAsia="Arial" w:cs="Arial"/>
          <w:b w:val="0"/>
          <w:bCs w:val="0"/>
          <w:i w:val="0"/>
          <w:iCs w:val="0"/>
          <w:noProof w:val="0"/>
          <w:color w:val="auto"/>
          <w:sz w:val="18"/>
          <w:szCs w:val="18"/>
          <w:u w:val="none"/>
          <w:lang w:val="en-GB"/>
        </w:rPr>
      </w:pPr>
      <w:proofErr w:type="spellStart"/>
      <w:r w:rsidRPr="198FF5DF" w:rsidR="198FF5DF">
        <w:rPr>
          <w:rFonts w:ascii="Arial" w:hAnsi="Arial" w:eastAsia="Arial" w:cs="Arial"/>
          <w:b w:val="0"/>
          <w:bCs w:val="0"/>
          <w:i w:val="0"/>
          <w:iCs w:val="0"/>
          <w:noProof w:val="0"/>
          <w:color w:val="auto"/>
          <w:sz w:val="18"/>
          <w:szCs w:val="18"/>
          <w:u w:val="none"/>
          <w:lang w:val="en-GB"/>
        </w:rPr>
        <w:t>Broadhead,P.et</w:t>
      </w:r>
      <w:proofErr w:type="spellEnd"/>
      <w:r w:rsidRPr="198FF5DF" w:rsidR="198FF5DF">
        <w:rPr>
          <w:rFonts w:ascii="Arial" w:hAnsi="Arial" w:eastAsia="Arial" w:cs="Arial"/>
          <w:b w:val="0"/>
          <w:bCs w:val="0"/>
          <w:i w:val="0"/>
          <w:iCs w:val="0"/>
          <w:noProof w:val="0"/>
          <w:color w:val="auto"/>
          <w:sz w:val="18"/>
          <w:szCs w:val="18"/>
          <w:u w:val="none"/>
          <w:lang w:val="en-GB"/>
        </w:rPr>
        <w:t xml:space="preserve"> al.(2010) </w:t>
      </w:r>
      <w:r w:rsidRPr="198FF5DF" w:rsidR="198FF5DF">
        <w:rPr>
          <w:rFonts w:ascii="Arial" w:hAnsi="Arial" w:eastAsia="Arial" w:cs="Arial"/>
          <w:b w:val="0"/>
          <w:bCs w:val="0"/>
          <w:i w:val="1"/>
          <w:iCs w:val="1"/>
          <w:noProof w:val="0"/>
          <w:color w:val="auto"/>
          <w:sz w:val="18"/>
          <w:szCs w:val="18"/>
          <w:u w:val="none"/>
          <w:lang w:val="en-GB"/>
        </w:rPr>
        <w:t xml:space="preserve">Play and Learning in the Early Years. </w:t>
      </w:r>
      <w:r w:rsidRPr="198FF5DF" w:rsidR="198FF5DF">
        <w:rPr>
          <w:rFonts w:ascii="Arial" w:hAnsi="Arial" w:eastAsia="Arial" w:cs="Arial"/>
          <w:b w:val="0"/>
          <w:bCs w:val="0"/>
          <w:i w:val="0"/>
          <w:iCs w:val="0"/>
          <w:noProof w:val="0"/>
          <w:color w:val="auto"/>
          <w:sz w:val="18"/>
          <w:szCs w:val="18"/>
          <w:u w:val="none"/>
          <w:lang w:val="en-GB"/>
        </w:rPr>
        <w:t>London: Sage Publications Ltd.</w:t>
      </w:r>
    </w:p>
    <w:p w:rsidR="5C3A751C" w:rsidP="198FF5DF" w:rsidRDefault="5C3A751C" w14:paraId="765D68CE" w14:textId="79FE469D">
      <w:pPr>
        <w:pStyle w:val="Normal"/>
        <w:bidi w:val="0"/>
        <w:spacing w:before="0" w:beforeAutospacing="off" w:after="160" w:afterAutospacing="off" w:line="259" w:lineRule="auto"/>
        <w:ind w:left="0" w:right="0"/>
        <w:jc w:val="left"/>
        <w:rPr>
          <w:rFonts w:ascii="Arial" w:hAnsi="Arial" w:eastAsia="Arial" w:cs="Arial"/>
          <w:noProof w:val="0"/>
          <w:color w:val="auto"/>
          <w:sz w:val="18"/>
          <w:szCs w:val="18"/>
          <w:u w:val="none"/>
          <w:lang w:val="en-GB"/>
        </w:rPr>
      </w:pPr>
      <w:r w:rsidRPr="198FF5DF" w:rsidR="198FF5DF">
        <w:rPr>
          <w:rFonts w:ascii="Arial" w:hAnsi="Arial" w:eastAsia="Arial" w:cs="Arial"/>
          <w:b w:val="0"/>
          <w:bCs w:val="0"/>
          <w:i w:val="1"/>
          <w:iCs w:val="1"/>
          <w:noProof w:val="0"/>
          <w:color w:val="auto"/>
          <w:sz w:val="18"/>
          <w:szCs w:val="18"/>
          <w:u w:val="none"/>
          <w:lang w:val="en-GB"/>
        </w:rPr>
        <w:t xml:space="preserve">The Playwork Principles </w:t>
      </w:r>
      <w:r w:rsidRPr="198FF5DF" w:rsidR="198FF5DF">
        <w:rPr>
          <w:rFonts w:ascii="Arial" w:hAnsi="Arial" w:eastAsia="Arial" w:cs="Arial"/>
          <w:b w:val="0"/>
          <w:bCs w:val="0"/>
          <w:i w:val="0"/>
          <w:iCs w:val="0"/>
          <w:noProof w:val="0"/>
          <w:color w:val="auto"/>
          <w:sz w:val="18"/>
          <w:szCs w:val="18"/>
          <w:u w:val="none"/>
          <w:lang w:val="en-GB"/>
        </w:rPr>
        <w:t>(2002)</w:t>
      </w:r>
      <w:r w:rsidRPr="198FF5DF" w:rsidR="198FF5DF">
        <w:rPr>
          <w:rFonts w:ascii="Arial" w:hAnsi="Arial" w:eastAsia="Arial" w:cs="Arial"/>
          <w:b w:val="0"/>
          <w:bCs w:val="0"/>
          <w:i w:val="0"/>
          <w:iCs w:val="0"/>
          <w:noProof w:val="0"/>
          <w:color w:val="auto"/>
          <w:sz w:val="18"/>
          <w:szCs w:val="18"/>
          <w:u w:val="none"/>
          <w:lang w:val="en-GB"/>
        </w:rPr>
        <w:t xml:space="preserve"> </w:t>
      </w:r>
      <w:r w:rsidRPr="198FF5DF" w:rsidR="198FF5DF">
        <w:rPr>
          <w:rFonts w:ascii="Arial" w:hAnsi="Arial" w:eastAsia="Arial" w:cs="Arial"/>
          <w:b w:val="0"/>
          <w:bCs w:val="0"/>
          <w:i w:val="0"/>
          <w:iCs w:val="0"/>
          <w:noProof w:val="0"/>
          <w:color w:val="auto"/>
          <w:sz w:val="18"/>
          <w:szCs w:val="18"/>
          <w:u w:val="none"/>
          <w:lang w:val="en-GB"/>
        </w:rPr>
        <w:t>Available at:</w:t>
      </w:r>
      <w:r w:rsidRPr="198FF5DF" w:rsidR="198FF5DF">
        <w:rPr>
          <w:rFonts w:ascii="Arial" w:hAnsi="Arial" w:eastAsia="Arial" w:cs="Arial"/>
          <w:noProof w:val="0"/>
          <w:color w:val="auto"/>
          <w:sz w:val="18"/>
          <w:szCs w:val="18"/>
          <w:u w:val="none"/>
          <w:lang w:val="en-GB"/>
        </w:rPr>
        <w:t xml:space="preserve"> </w:t>
      </w:r>
      <w:r w:rsidRPr="198FF5DF" w:rsidR="198FF5DF">
        <w:rPr>
          <w:rStyle w:val="Hyperlink"/>
          <w:rFonts w:ascii="Arial" w:hAnsi="Arial" w:eastAsia="Arial" w:cs="Arial"/>
          <w:noProof w:val="0"/>
          <w:color w:val="auto"/>
          <w:sz w:val="18"/>
          <w:szCs w:val="18"/>
          <w:u w:val="none"/>
          <w:lang w:val="en-GB"/>
        </w:rPr>
        <w:t>www.playwales.org.uk(Accessed</w:t>
      </w:r>
      <w:r w:rsidRPr="198FF5DF" w:rsidR="198FF5DF">
        <w:rPr>
          <w:rFonts w:ascii="Arial" w:hAnsi="Arial" w:eastAsia="Arial" w:cs="Arial"/>
          <w:noProof w:val="0"/>
          <w:color w:val="auto"/>
          <w:sz w:val="18"/>
          <w:szCs w:val="18"/>
          <w:u w:val="none"/>
          <w:lang w:val="en-GB"/>
        </w:rPr>
        <w:t xml:space="preserve"> 22</w:t>
      </w:r>
      <w:r w:rsidRPr="198FF5DF" w:rsidR="198FF5DF">
        <w:rPr>
          <w:rFonts w:ascii="Arial" w:hAnsi="Arial" w:eastAsia="Arial" w:cs="Arial"/>
          <w:noProof w:val="0"/>
          <w:color w:val="auto"/>
          <w:sz w:val="18"/>
          <w:szCs w:val="18"/>
          <w:u w:val="none"/>
          <w:vertAlign w:val="superscript"/>
          <w:lang w:val="en-GB"/>
        </w:rPr>
        <w:t>nd</w:t>
      </w:r>
      <w:r w:rsidRPr="198FF5DF" w:rsidR="198FF5DF">
        <w:rPr>
          <w:rFonts w:ascii="Arial" w:hAnsi="Arial" w:eastAsia="Arial" w:cs="Arial"/>
          <w:noProof w:val="0"/>
          <w:color w:val="auto"/>
          <w:sz w:val="18"/>
          <w:szCs w:val="18"/>
          <w:u w:val="none"/>
          <w:lang w:val="en-GB"/>
        </w:rPr>
        <w:t xml:space="preserve"> October)</w:t>
      </w:r>
      <w:hyperlink/>
    </w:p>
    <w:p w:rsidR="5C3A751C" w:rsidP="10736CF5" w:rsidRDefault="5C3A751C" w14:paraId="4C549BE6" w14:textId="1EC57A43">
      <w:pPr>
        <w:pStyle w:val="Normal"/>
        <w:bidi w:val="0"/>
        <w:spacing w:before="0" w:beforeAutospacing="off" w:after="160" w:afterAutospacing="off" w:line="259" w:lineRule="auto"/>
        <w:ind w:left="0" w:right="0"/>
        <w:jc w:val="left"/>
        <w:rPr>
          <w:rFonts w:ascii="Arial" w:hAnsi="Arial" w:eastAsia="Arial" w:cs="Arial"/>
          <w:i w:val="1"/>
          <w:iCs w:val="1"/>
          <w:noProof w:val="0"/>
          <w:color w:val="auto"/>
          <w:sz w:val="18"/>
          <w:szCs w:val="18"/>
          <w:u w:val="none"/>
          <w:lang w:val="en-GB"/>
        </w:rPr>
      </w:pPr>
      <w:r w:rsidRPr="10736CF5" w:rsidR="10736CF5">
        <w:rPr>
          <w:rFonts w:ascii="Arial" w:hAnsi="Arial" w:eastAsia="Arial" w:cs="Arial"/>
          <w:i w:val="1"/>
          <w:iCs w:val="1"/>
          <w:noProof w:val="0"/>
          <w:color w:val="auto"/>
          <w:sz w:val="18"/>
          <w:szCs w:val="18"/>
          <w:u w:val="none"/>
          <w:lang w:val="en-GB"/>
        </w:rPr>
        <w:t xml:space="preserve">The four purposes of the curriculum in Wales- Draft curriculum for Wales (2022). Available at </w:t>
      </w:r>
      <w:hyperlink r:id="R5bebd574072544c7">
        <w:r w:rsidRPr="10736CF5" w:rsidR="10736CF5">
          <w:rPr>
            <w:rStyle w:val="Hyperlink"/>
            <w:rFonts w:ascii="Arial" w:hAnsi="Arial" w:eastAsia="Arial" w:cs="Arial"/>
            <w:i w:val="1"/>
            <w:iCs w:val="1"/>
            <w:noProof w:val="0"/>
            <w:color w:val="auto"/>
            <w:sz w:val="18"/>
            <w:szCs w:val="18"/>
            <w:u w:val="none"/>
            <w:lang w:val="en-GB"/>
          </w:rPr>
          <w:t>www.gov.wales</w:t>
        </w:r>
      </w:hyperlink>
      <w:r w:rsidRPr="10736CF5" w:rsidR="10736CF5">
        <w:rPr>
          <w:rFonts w:ascii="Arial" w:hAnsi="Arial" w:eastAsia="Arial" w:cs="Arial"/>
          <w:i w:val="1"/>
          <w:iCs w:val="1"/>
          <w:noProof w:val="0"/>
          <w:color w:val="auto"/>
          <w:sz w:val="18"/>
          <w:szCs w:val="18"/>
          <w:u w:val="none"/>
          <w:lang w:val="en-GB"/>
        </w:rPr>
        <w:t>: (Accessed on 29</w:t>
      </w:r>
      <w:r w:rsidRPr="10736CF5" w:rsidR="10736CF5">
        <w:rPr>
          <w:rFonts w:ascii="Arial" w:hAnsi="Arial" w:eastAsia="Arial" w:cs="Arial"/>
          <w:i w:val="1"/>
          <w:iCs w:val="1"/>
          <w:noProof w:val="0"/>
          <w:color w:val="auto"/>
          <w:sz w:val="18"/>
          <w:szCs w:val="18"/>
          <w:u w:val="none"/>
          <w:vertAlign w:val="superscript"/>
          <w:lang w:val="en-GB"/>
        </w:rPr>
        <w:t>th</w:t>
      </w:r>
      <w:r w:rsidRPr="10736CF5" w:rsidR="10736CF5">
        <w:rPr>
          <w:rFonts w:ascii="Arial" w:hAnsi="Arial" w:eastAsia="Arial" w:cs="Arial"/>
          <w:i w:val="1"/>
          <w:iCs w:val="1"/>
          <w:noProof w:val="0"/>
          <w:color w:val="auto"/>
          <w:sz w:val="18"/>
          <w:szCs w:val="18"/>
          <w:u w:val="none"/>
          <w:lang w:val="en-GB"/>
        </w:rPr>
        <w:t xml:space="preserve"> October 2019)</w:t>
      </w:r>
      <w:r w:rsidRPr="10736CF5">
        <w:rPr>
          <w:rStyle w:val="FootnoteReference"/>
          <w:rFonts w:ascii="Arial" w:hAnsi="Arial" w:eastAsia="Arial" w:cs="Arial"/>
          <w:i w:val="1"/>
          <w:iCs w:val="1"/>
          <w:noProof w:val="0"/>
          <w:color w:val="auto"/>
          <w:sz w:val="18"/>
          <w:szCs w:val="18"/>
          <w:u w:val="none"/>
          <w:lang w:val="en-GB"/>
        </w:rPr>
        <w:footnoteReference w:id="25221"/>
      </w:r>
    </w:p>
    <w:p w:rsidR="5C3A751C" w:rsidP="5C3A751C" w:rsidRDefault="5C3A751C" w14:paraId="3C3B68F7" w14:textId="7D1011CA">
      <w:pPr>
        <w:pStyle w:val="Normal"/>
        <w:rPr>
          <w:rFonts w:ascii="Arial" w:hAnsi="Arial" w:eastAsia="Arial" w:cs="Arial"/>
          <w:b w:val="0"/>
          <w:bCs w:val="0"/>
          <w:i w:val="1"/>
          <w:iCs w:val="1"/>
          <w:color w:val="auto"/>
          <w:sz w:val="18"/>
          <w:szCs w:val="18"/>
          <w:u w:val="none"/>
        </w:rPr>
      </w:pPr>
    </w:p>
    <w:p w:rsidR="0E0DC001" w:rsidP="5C3A751C" w:rsidRDefault="0E0DC001" w14:paraId="1DFC50D2" w14:textId="39D71E57">
      <w:pPr>
        <w:pStyle w:val="Normal"/>
        <w:rPr>
          <w:rFonts w:ascii="Arial" w:hAnsi="Arial" w:eastAsia="Arial" w:cs="Arial"/>
          <w:b w:val="0"/>
          <w:bCs w:val="0"/>
          <w:i w:val="1"/>
          <w:iCs w:val="1"/>
          <w:noProof w:val="0"/>
          <w:color w:val="auto"/>
          <w:sz w:val="18"/>
          <w:szCs w:val="18"/>
          <w:u w:val="none"/>
          <w:lang w:val="en-GB"/>
        </w:rPr>
      </w:pPr>
    </w:p>
    <w:p w:rsidR="453A834A" w:rsidP="198FF5DF" w:rsidRDefault="453A834A" w14:paraId="76589398" w14:textId="73F525E3">
      <w:pPr>
        <w:pStyle w:val="Normal"/>
        <w:rPr>
          <w:rFonts w:ascii="Arial" w:hAnsi="Arial" w:eastAsia="Arial" w:cs="Arial"/>
          <w:b w:val="0"/>
          <w:bCs w:val="0"/>
          <w:i w:val="1"/>
          <w:iCs w:val="1"/>
          <w:noProof w:val="0"/>
          <w:color w:val="auto"/>
          <w:sz w:val="18"/>
          <w:szCs w:val="18"/>
          <w:u w:val="none"/>
          <w:lang w:val="en-GB"/>
        </w:rPr>
      </w:pPr>
    </w:p>
    <w:p w:rsidR="198FF5DF" w:rsidP="198FF5DF" w:rsidRDefault="198FF5DF" w14:paraId="474EBA38" w14:textId="4E5E406A">
      <w:pPr>
        <w:pStyle w:val="Normal"/>
        <w:rPr>
          <w:rFonts w:ascii="Arial" w:hAnsi="Arial" w:eastAsia="Arial" w:cs="Arial"/>
          <w:b w:val="0"/>
          <w:bCs w:val="0"/>
          <w:i w:val="1"/>
          <w:iCs w:val="1"/>
          <w:noProof w:val="0"/>
          <w:color w:val="auto"/>
          <w:sz w:val="18"/>
          <w:szCs w:val="18"/>
          <w:u w:val="none"/>
          <w:lang w:val="en-GB"/>
        </w:rPr>
      </w:pPr>
    </w:p>
    <w:p w:rsidR="198FF5DF" w:rsidP="198FF5DF" w:rsidRDefault="198FF5DF" w14:paraId="0342DE67" w14:textId="4EDBA68F">
      <w:pPr>
        <w:pStyle w:val="Normal"/>
        <w:rPr>
          <w:rFonts w:ascii="Arial" w:hAnsi="Arial" w:eastAsia="Arial" w:cs="Arial"/>
          <w:b w:val="0"/>
          <w:bCs w:val="0"/>
          <w:i w:val="1"/>
          <w:iCs w:val="1"/>
          <w:noProof w:val="0"/>
          <w:color w:val="auto"/>
          <w:sz w:val="18"/>
          <w:szCs w:val="18"/>
          <w:u w:val="none"/>
          <w:lang w:val="en-GB"/>
        </w:rPr>
      </w:pPr>
    </w:p>
    <w:p w:rsidR="198FF5DF" w:rsidP="198FF5DF" w:rsidRDefault="198FF5DF" w14:paraId="03BCEA78" w14:textId="387D9224">
      <w:pPr>
        <w:pStyle w:val="Normal"/>
        <w:rPr>
          <w:rFonts w:ascii="Arial" w:hAnsi="Arial" w:eastAsia="Arial" w:cs="Arial"/>
          <w:b w:val="0"/>
          <w:bCs w:val="0"/>
          <w:i w:val="0"/>
          <w:iCs w:val="0"/>
          <w:noProof w:val="0"/>
          <w:color w:val="auto"/>
          <w:sz w:val="18"/>
          <w:szCs w:val="18"/>
          <w:u w:val="single"/>
          <w:lang w:val="en-GB"/>
        </w:rPr>
      </w:pPr>
      <w:r w:rsidRPr="198FF5DF" w:rsidR="198FF5DF">
        <w:rPr>
          <w:rFonts w:ascii="Arial" w:hAnsi="Arial" w:eastAsia="Arial" w:cs="Arial"/>
          <w:b w:val="0"/>
          <w:bCs w:val="0"/>
          <w:i w:val="0"/>
          <w:iCs w:val="0"/>
          <w:noProof w:val="0"/>
          <w:color w:val="auto"/>
          <w:sz w:val="18"/>
          <w:szCs w:val="18"/>
          <w:u w:val="single"/>
          <w:lang w:val="en-GB"/>
        </w:rPr>
        <w:t>Reference List for Paired Presentation</w:t>
      </w:r>
    </w:p>
    <w:p w:rsidR="198FF5DF" w:rsidP="198FF5DF" w:rsidRDefault="198FF5DF" w14:paraId="19496DB7" w14:textId="10F64A27">
      <w:pPr>
        <w:pStyle w:val="Normal"/>
        <w:rPr>
          <w:rFonts w:ascii="Arial" w:hAnsi="Arial" w:eastAsia="Arial" w:cs="Arial"/>
          <w:b w:val="0"/>
          <w:bCs w:val="0"/>
          <w:i w:val="0"/>
          <w:iCs w:val="0"/>
          <w:noProof w:val="0"/>
          <w:color w:val="auto"/>
          <w:sz w:val="18"/>
          <w:szCs w:val="18"/>
          <w:u w:val="single"/>
          <w:lang w:val="en-GB"/>
        </w:rPr>
      </w:pPr>
    </w:p>
    <w:p w:rsidR="198FF5DF" w:rsidP="198FF5DF" w:rsidRDefault="198FF5DF" w14:paraId="5342EB8A" w14:textId="00749DE1">
      <w:pPr>
        <w:pStyle w:val="Normal"/>
        <w:rPr>
          <w:rFonts w:ascii="Arial" w:hAnsi="Arial" w:eastAsia="Arial" w:cs="Arial"/>
          <w:b w:val="0"/>
          <w:bCs w:val="0"/>
          <w:noProof w:val="0"/>
          <w:color w:val="auto"/>
          <w:sz w:val="18"/>
          <w:szCs w:val="18"/>
          <w:u w:val="none"/>
          <w:lang w:val="en-GB"/>
        </w:rPr>
      </w:pPr>
      <w:r w:rsidRPr="198FF5DF" w:rsidR="198FF5DF">
        <w:rPr>
          <w:rFonts w:ascii="Arial" w:hAnsi="Arial" w:eastAsia="Arial" w:cs="Arial"/>
          <w:b w:val="0"/>
          <w:bCs w:val="0"/>
          <w:noProof w:val="0"/>
          <w:color w:val="auto"/>
          <w:sz w:val="18"/>
          <w:szCs w:val="18"/>
          <w:u w:val="none"/>
          <w:lang w:val="en-GB"/>
        </w:rPr>
        <w:t xml:space="preserve">UNCRC- </w:t>
      </w:r>
      <w:r w:rsidRPr="198FF5DF" w:rsidR="198FF5DF">
        <w:rPr>
          <w:rFonts w:ascii="Arial" w:hAnsi="Arial" w:eastAsia="Arial" w:cs="Arial"/>
          <w:b w:val="0"/>
          <w:bCs w:val="0"/>
          <w:noProof w:val="0"/>
          <w:color w:val="auto"/>
          <w:sz w:val="18"/>
          <w:szCs w:val="18"/>
          <w:u w:val="none"/>
          <w:lang w:val="en-GB"/>
        </w:rPr>
        <w:t>Children's R</w:t>
      </w:r>
      <w:r w:rsidRPr="198FF5DF" w:rsidR="198FF5DF">
        <w:rPr>
          <w:rFonts w:ascii="Arial" w:hAnsi="Arial" w:eastAsia="Arial" w:cs="Arial"/>
          <w:b w:val="0"/>
          <w:bCs w:val="0"/>
          <w:noProof w:val="0"/>
          <w:color w:val="auto"/>
          <w:sz w:val="18"/>
          <w:szCs w:val="18"/>
          <w:u w:val="none"/>
          <w:lang w:val="en-GB"/>
        </w:rPr>
        <w:t>ights</w:t>
      </w:r>
      <w:r w:rsidRPr="198FF5DF" w:rsidR="198FF5DF">
        <w:rPr>
          <w:rFonts w:ascii="Arial" w:hAnsi="Arial" w:eastAsia="Arial" w:cs="Arial"/>
          <w:b w:val="0"/>
          <w:bCs w:val="0"/>
          <w:noProof w:val="0"/>
          <w:color w:val="auto"/>
          <w:sz w:val="18"/>
          <w:szCs w:val="18"/>
          <w:u w:val="none"/>
          <w:lang w:val="en-GB"/>
        </w:rPr>
        <w:t xml:space="preserve"> (2007). Available at</w:t>
      </w:r>
      <w:r w:rsidRPr="198FF5DF" w:rsidR="198FF5DF">
        <w:rPr>
          <w:rFonts w:ascii="Arial" w:hAnsi="Arial" w:eastAsia="Arial" w:cs="Arial"/>
          <w:b w:val="0"/>
          <w:bCs w:val="0"/>
          <w:noProof w:val="0"/>
          <w:color w:val="auto"/>
          <w:sz w:val="18"/>
          <w:szCs w:val="18"/>
          <w:u w:val="none"/>
          <w:lang w:val="en-GB"/>
        </w:rPr>
        <w:t xml:space="preserve"> </w:t>
      </w:r>
      <w:hyperlink r:id="R39d8aaaf04254be3">
        <w:r w:rsidRPr="198FF5DF" w:rsidR="198FF5DF">
          <w:rPr>
            <w:rStyle w:val="Hyperlink"/>
            <w:rFonts w:ascii="Arial" w:hAnsi="Arial" w:eastAsia="Arial" w:cs="Arial"/>
            <w:b w:val="0"/>
            <w:bCs w:val="0"/>
            <w:noProof w:val="0"/>
            <w:color w:val="auto"/>
            <w:sz w:val="18"/>
            <w:szCs w:val="18"/>
            <w:u w:val="none"/>
            <w:lang w:val="en-GB"/>
          </w:rPr>
          <w:t>www.childcomwales.org.uk</w:t>
        </w:r>
      </w:hyperlink>
      <w:r w:rsidRPr="198FF5DF" w:rsidR="198FF5DF">
        <w:rPr>
          <w:rFonts w:ascii="Arial" w:hAnsi="Arial" w:eastAsia="Arial" w:cs="Arial"/>
          <w:b w:val="0"/>
          <w:bCs w:val="0"/>
          <w:noProof w:val="0"/>
          <w:color w:val="auto"/>
          <w:sz w:val="18"/>
          <w:szCs w:val="18"/>
          <w:u w:val="none"/>
          <w:lang w:val="en-GB"/>
        </w:rPr>
        <w:t>(Accessed 1</w:t>
      </w:r>
      <w:r w:rsidRPr="198FF5DF" w:rsidR="198FF5DF">
        <w:rPr>
          <w:rFonts w:ascii="Arial" w:hAnsi="Arial" w:eastAsia="Arial" w:cs="Arial"/>
          <w:b w:val="0"/>
          <w:bCs w:val="0"/>
          <w:noProof w:val="0"/>
          <w:color w:val="auto"/>
          <w:sz w:val="18"/>
          <w:szCs w:val="18"/>
          <w:u w:val="none"/>
          <w:vertAlign w:val="superscript"/>
          <w:lang w:val="en-GB"/>
        </w:rPr>
        <w:t>st</w:t>
      </w:r>
      <w:r w:rsidRPr="198FF5DF" w:rsidR="198FF5DF">
        <w:rPr>
          <w:rFonts w:ascii="Arial" w:hAnsi="Arial" w:eastAsia="Arial" w:cs="Arial"/>
          <w:b w:val="0"/>
          <w:bCs w:val="0"/>
          <w:noProof w:val="0"/>
          <w:color w:val="auto"/>
          <w:sz w:val="18"/>
          <w:szCs w:val="18"/>
          <w:u w:val="none"/>
          <w:lang w:val="en-GB"/>
        </w:rPr>
        <w:t xml:space="preserve"> October)</w:t>
      </w:r>
    </w:p>
    <w:p w:rsidR="198FF5DF" w:rsidP="198FF5DF" w:rsidRDefault="198FF5DF" w14:paraId="60289A6D" w14:textId="1CC8AEFC">
      <w:pPr>
        <w:pStyle w:val="Normal"/>
        <w:rPr>
          <w:rFonts w:ascii="Arial" w:hAnsi="Arial" w:eastAsia="Arial" w:cs="Arial"/>
          <w:b w:val="0"/>
          <w:bCs w:val="0"/>
          <w:noProof w:val="0"/>
          <w:color w:val="auto"/>
          <w:sz w:val="18"/>
          <w:szCs w:val="18"/>
          <w:u w:val="none"/>
          <w:lang w:val="en-GB"/>
        </w:rPr>
      </w:pPr>
      <w:r w:rsidRPr="198FF5DF" w:rsidR="198FF5DF">
        <w:rPr>
          <w:rFonts w:ascii="Arial" w:hAnsi="Arial" w:eastAsia="Arial" w:cs="Arial"/>
          <w:b w:val="0"/>
          <w:bCs w:val="0"/>
          <w:noProof w:val="0"/>
          <w:color w:val="auto"/>
          <w:sz w:val="18"/>
          <w:szCs w:val="18"/>
          <w:u w:val="none"/>
          <w:lang w:val="en-GB"/>
        </w:rPr>
        <w:t xml:space="preserve">MacLachlan and Elks (1998) </w:t>
      </w:r>
      <w:r w:rsidRPr="198FF5DF" w:rsidR="198FF5DF">
        <w:rPr>
          <w:rFonts w:ascii="Arial" w:hAnsi="Arial" w:eastAsia="Arial" w:cs="Arial"/>
          <w:b w:val="0"/>
          <w:bCs w:val="0"/>
          <w:i w:val="1"/>
          <w:iCs w:val="1"/>
          <w:noProof w:val="0"/>
          <w:color w:val="auto"/>
          <w:sz w:val="18"/>
          <w:szCs w:val="18"/>
          <w:u w:val="none"/>
          <w:lang w:val="en-GB"/>
        </w:rPr>
        <w:t xml:space="preserve">Early Language Builders 0 – 5 years. </w:t>
      </w:r>
      <w:r w:rsidRPr="198FF5DF" w:rsidR="198FF5DF">
        <w:rPr>
          <w:rFonts w:ascii="Arial" w:hAnsi="Arial" w:eastAsia="Arial" w:cs="Arial"/>
          <w:b w:val="0"/>
          <w:bCs w:val="0"/>
          <w:i w:val="0"/>
          <w:iCs w:val="0"/>
          <w:noProof w:val="0"/>
          <w:color w:val="auto"/>
          <w:sz w:val="18"/>
          <w:szCs w:val="18"/>
          <w:u w:val="none"/>
          <w:lang w:val="en-GB"/>
        </w:rPr>
        <w:t>London. Strass Publication Ltd.</w:t>
      </w:r>
      <w:r w:rsidRPr="198FF5DF" w:rsidR="198FF5DF">
        <w:rPr>
          <w:rFonts w:ascii="Arial" w:hAnsi="Arial" w:eastAsia="Arial" w:cs="Arial"/>
          <w:i w:val="1"/>
          <w:iCs w:val="1"/>
          <w:noProof w:val="0"/>
          <w:color w:val="auto"/>
          <w:sz w:val="18"/>
          <w:szCs w:val="18"/>
          <w:u w:val="none"/>
          <w:lang w:val="en-GB"/>
        </w:rPr>
        <w:t xml:space="preserve"> </w:t>
      </w:r>
    </w:p>
    <w:p w:rsidR="198FF5DF" w:rsidP="198FF5DF" w:rsidRDefault="198FF5DF" w14:paraId="0EB0AE2E" w14:textId="02C5D283">
      <w:pPr>
        <w:pStyle w:val="Normal"/>
        <w:rPr>
          <w:rFonts w:ascii="Arial" w:hAnsi="Arial" w:eastAsia="Arial" w:cs="Arial"/>
          <w:b w:val="0"/>
          <w:bCs w:val="0"/>
          <w:noProof w:val="0"/>
          <w:color w:val="auto"/>
          <w:sz w:val="18"/>
          <w:szCs w:val="18"/>
          <w:u w:val="none"/>
          <w:lang w:val="en-GB"/>
        </w:rPr>
      </w:pPr>
      <w:r w:rsidRPr="198FF5DF" w:rsidR="198FF5DF">
        <w:rPr>
          <w:rFonts w:ascii="Arial" w:hAnsi="Arial" w:eastAsia="Arial" w:cs="Arial"/>
          <w:i w:val="1"/>
          <w:iCs w:val="1"/>
          <w:noProof w:val="0"/>
          <w:color w:val="auto"/>
          <w:sz w:val="18"/>
          <w:szCs w:val="18"/>
          <w:u w:val="none"/>
          <w:lang w:val="en-GB"/>
        </w:rPr>
        <w:t>Regulations and Minimum Standards for providing care for children up to 12 (2016) Available at</w:t>
      </w:r>
      <w:hyperlink r:id="R62f17c09fcc94943">
        <w:r w:rsidRPr="198FF5DF" w:rsidR="198FF5DF">
          <w:rPr>
            <w:rStyle w:val="Hyperlink"/>
            <w:rFonts w:ascii="Arial" w:hAnsi="Arial" w:eastAsia="Arial" w:cs="Arial"/>
            <w:b w:val="0"/>
            <w:bCs w:val="0"/>
            <w:noProof w:val="0"/>
            <w:color w:val="auto"/>
            <w:sz w:val="18"/>
            <w:szCs w:val="18"/>
            <w:u w:val="none"/>
            <w:lang w:val="en-GB"/>
          </w:rPr>
          <w:t>www.careinspectorate.wales</w:t>
        </w:r>
      </w:hyperlink>
      <w:r w:rsidRPr="198FF5DF" w:rsidR="198FF5DF">
        <w:rPr>
          <w:rFonts w:ascii="Arial" w:hAnsi="Arial" w:eastAsia="Arial" w:cs="Arial"/>
          <w:b w:val="0"/>
          <w:bCs w:val="0"/>
          <w:noProof w:val="0"/>
          <w:color w:val="auto"/>
          <w:sz w:val="18"/>
          <w:szCs w:val="18"/>
          <w:u w:val="none"/>
          <w:lang w:val="en-GB"/>
        </w:rPr>
        <w:t>(Accessed:9</w:t>
      </w:r>
      <w:r w:rsidRPr="198FF5DF" w:rsidR="198FF5DF">
        <w:rPr>
          <w:rFonts w:ascii="Arial" w:hAnsi="Arial" w:eastAsia="Arial" w:cs="Arial"/>
          <w:b w:val="0"/>
          <w:bCs w:val="0"/>
          <w:noProof w:val="0"/>
          <w:color w:val="auto"/>
          <w:sz w:val="18"/>
          <w:szCs w:val="18"/>
          <w:u w:val="none"/>
          <w:vertAlign w:val="superscript"/>
          <w:lang w:val="en-GB"/>
        </w:rPr>
        <w:t>th</w:t>
      </w:r>
      <w:r w:rsidRPr="198FF5DF" w:rsidR="198FF5DF">
        <w:rPr>
          <w:rFonts w:ascii="Arial" w:hAnsi="Arial" w:eastAsia="Arial" w:cs="Arial"/>
          <w:b w:val="0"/>
          <w:bCs w:val="0"/>
          <w:noProof w:val="0"/>
          <w:color w:val="auto"/>
          <w:sz w:val="18"/>
          <w:szCs w:val="18"/>
          <w:u w:val="none"/>
          <w:lang w:val="en-GB"/>
        </w:rPr>
        <w:t xml:space="preserve"> October 2019)</w:t>
      </w:r>
    </w:p>
    <w:p w:rsidR="198FF5DF" w:rsidP="198FF5DF" w:rsidRDefault="198FF5DF" w14:paraId="6E98BABF" w14:textId="0379C4D4">
      <w:pPr>
        <w:pStyle w:val="Normal"/>
        <w:rPr>
          <w:rFonts w:ascii="Arial" w:hAnsi="Arial" w:eastAsia="Arial" w:cs="Arial"/>
          <w:b w:val="0"/>
          <w:bCs w:val="0"/>
          <w:i w:val="1"/>
          <w:iCs w:val="1"/>
          <w:noProof w:val="0"/>
          <w:color w:val="auto"/>
          <w:sz w:val="18"/>
          <w:szCs w:val="18"/>
          <w:u w:val="none"/>
          <w:lang w:val="en-GB"/>
        </w:rPr>
      </w:pPr>
      <w:r w:rsidRPr="198FF5DF" w:rsidR="198FF5DF">
        <w:rPr>
          <w:rFonts w:ascii="Arial" w:hAnsi="Arial" w:eastAsia="Arial" w:cs="Arial"/>
          <w:b w:val="0"/>
          <w:bCs w:val="0"/>
          <w:i w:val="1"/>
          <w:iCs w:val="1"/>
          <w:noProof w:val="0"/>
          <w:color w:val="auto"/>
          <w:sz w:val="18"/>
          <w:szCs w:val="18"/>
          <w:u w:val="none"/>
          <w:lang w:val="en-GB"/>
        </w:rPr>
        <w:t xml:space="preserve">Foundation Phase Profile compact- Foundation Phase Handbook (2015). Available at </w:t>
      </w:r>
      <w:hyperlink r:id="Rd58a242b428d43d3">
        <w:r w:rsidRPr="198FF5DF" w:rsidR="198FF5DF">
          <w:rPr>
            <w:rStyle w:val="Hyperlink"/>
            <w:rFonts w:ascii="Arial" w:hAnsi="Arial" w:eastAsia="Arial" w:cs="Arial"/>
            <w:b w:val="0"/>
            <w:bCs w:val="0"/>
            <w:i w:val="1"/>
            <w:iCs w:val="1"/>
            <w:noProof w:val="0"/>
            <w:color w:val="auto"/>
            <w:sz w:val="18"/>
            <w:szCs w:val="18"/>
            <w:u w:val="none"/>
            <w:lang w:val="en-GB"/>
          </w:rPr>
          <w:t>www.</w:t>
        </w:r>
        <w:r w:rsidRPr="198FF5DF" w:rsidR="198FF5DF">
          <w:rPr>
            <w:rStyle w:val="Hyperlink"/>
            <w:rFonts w:ascii="Arial" w:hAnsi="Arial" w:eastAsia="Arial" w:cs="Arial"/>
            <w:noProof w:val="0"/>
            <w:sz w:val="18"/>
            <w:szCs w:val="18"/>
            <w:lang w:val="en-GB"/>
          </w:rPr>
          <w:t>gov.wales/sites/default/files/publications/2018-03/foundation-phase-profile-handbook-revised-september-2017</w:t>
        </w:r>
      </w:hyperlink>
      <w:r w:rsidRPr="198FF5DF" w:rsidR="198FF5DF">
        <w:rPr>
          <w:rFonts w:ascii="Arial" w:hAnsi="Arial" w:eastAsia="Arial" w:cs="Arial"/>
          <w:noProof w:val="0"/>
          <w:sz w:val="18"/>
          <w:szCs w:val="18"/>
          <w:lang w:val="en-GB"/>
        </w:rPr>
        <w:t>. (Accessed 9</w:t>
      </w:r>
      <w:r w:rsidRPr="198FF5DF" w:rsidR="198FF5DF">
        <w:rPr>
          <w:rFonts w:ascii="Arial" w:hAnsi="Arial" w:eastAsia="Arial" w:cs="Arial"/>
          <w:noProof w:val="0"/>
          <w:sz w:val="18"/>
          <w:szCs w:val="18"/>
          <w:vertAlign w:val="superscript"/>
          <w:lang w:val="en-GB"/>
        </w:rPr>
        <w:t>th</w:t>
      </w:r>
      <w:r w:rsidRPr="198FF5DF" w:rsidR="198FF5DF">
        <w:rPr>
          <w:rFonts w:ascii="Arial" w:hAnsi="Arial" w:eastAsia="Arial" w:cs="Arial"/>
          <w:noProof w:val="0"/>
          <w:sz w:val="18"/>
          <w:szCs w:val="18"/>
          <w:lang w:val="en-GB"/>
        </w:rPr>
        <w:t xml:space="preserve"> October 2019)</w:t>
      </w:r>
    </w:p>
    <w:p w:rsidR="198FF5DF" w:rsidP="198FF5DF" w:rsidRDefault="198FF5DF" w14:paraId="50C6C292" w14:textId="34EC8579">
      <w:pPr>
        <w:pStyle w:val="Normal"/>
        <w:rPr>
          <w:rFonts w:ascii="Arial" w:hAnsi="Arial" w:eastAsia="Arial" w:cs="Arial"/>
          <w:b w:val="0"/>
          <w:bCs w:val="0"/>
          <w:i w:val="1"/>
          <w:iCs w:val="1"/>
          <w:noProof w:val="0"/>
          <w:color w:val="auto"/>
          <w:sz w:val="18"/>
          <w:szCs w:val="18"/>
          <w:u w:val="none"/>
          <w:lang w:val="en-GB"/>
        </w:rPr>
      </w:pPr>
      <w:r w:rsidRPr="198FF5DF" w:rsidR="198FF5DF">
        <w:rPr>
          <w:rFonts w:ascii="Arial" w:hAnsi="Arial" w:eastAsia="Arial" w:cs="Arial"/>
          <w:b w:val="0"/>
          <w:bCs w:val="0"/>
          <w:i w:val="1"/>
          <w:iCs w:val="1"/>
          <w:noProof w:val="0"/>
          <w:color w:val="auto"/>
          <w:sz w:val="18"/>
          <w:szCs w:val="18"/>
          <w:u w:val="none"/>
          <w:lang w:val="en-GB"/>
        </w:rPr>
        <w:t>Wellcomm the complete speech and language tool kit (no date). Available at www.</w:t>
      </w:r>
      <w:r w:rsidRPr="198FF5DF" w:rsidR="198FF5DF">
        <w:rPr>
          <w:rFonts w:ascii="Arial" w:hAnsi="Arial" w:eastAsia="Arial" w:cs="Arial"/>
          <w:noProof w:val="0"/>
          <w:sz w:val="18"/>
          <w:szCs w:val="18"/>
          <w:lang w:val="en-GB"/>
        </w:rPr>
        <w:t>educationendowmentfoundation.org.uk</w:t>
      </w:r>
    </w:p>
    <w:p w:rsidR="198FF5DF" w:rsidP="198FF5DF" w:rsidRDefault="198FF5DF" w14:paraId="37BDD1E0" w14:textId="33C48D74">
      <w:pPr>
        <w:pStyle w:val="Normal"/>
        <w:rPr>
          <w:rFonts w:ascii="Arial" w:hAnsi="Arial" w:eastAsia="Arial" w:cs="Arial"/>
          <w:b w:val="0"/>
          <w:bCs w:val="0"/>
          <w:i w:val="0"/>
          <w:iCs w:val="0"/>
          <w:noProof w:val="0"/>
          <w:color w:val="auto"/>
          <w:sz w:val="18"/>
          <w:szCs w:val="18"/>
          <w:u w:val="none"/>
          <w:lang w:val="en-GB"/>
        </w:rPr>
      </w:pPr>
      <w:proofErr w:type="spellStart"/>
      <w:r w:rsidRPr="198FF5DF" w:rsidR="198FF5DF">
        <w:rPr>
          <w:rFonts w:ascii="Arial" w:hAnsi="Arial" w:eastAsia="Arial" w:cs="Arial"/>
          <w:b w:val="0"/>
          <w:bCs w:val="0"/>
          <w:noProof w:val="0"/>
          <w:color w:val="auto"/>
          <w:sz w:val="18"/>
          <w:szCs w:val="18"/>
          <w:u w:val="none"/>
          <w:lang w:val="en-GB"/>
        </w:rPr>
        <w:t>Drifte</w:t>
      </w:r>
      <w:proofErr w:type="spellEnd"/>
      <w:r w:rsidRPr="198FF5DF" w:rsidR="198FF5DF">
        <w:rPr>
          <w:rFonts w:ascii="Arial" w:hAnsi="Arial" w:eastAsia="Arial" w:cs="Arial"/>
          <w:b w:val="0"/>
          <w:bCs w:val="0"/>
          <w:noProof w:val="0"/>
          <w:color w:val="auto"/>
          <w:sz w:val="18"/>
          <w:szCs w:val="18"/>
          <w:u w:val="none"/>
          <w:lang w:val="en-GB"/>
        </w:rPr>
        <w:t xml:space="preserve">, C. (2008) </w:t>
      </w:r>
      <w:r w:rsidRPr="198FF5DF" w:rsidR="198FF5DF">
        <w:rPr>
          <w:rFonts w:ascii="Arial" w:hAnsi="Arial" w:eastAsia="Arial" w:cs="Arial"/>
          <w:b w:val="0"/>
          <w:bCs w:val="0"/>
          <w:i w:val="1"/>
          <w:iCs w:val="1"/>
          <w:noProof w:val="0"/>
          <w:color w:val="auto"/>
          <w:sz w:val="18"/>
          <w:szCs w:val="18"/>
          <w:u w:val="none"/>
          <w:lang w:val="en-GB"/>
        </w:rPr>
        <w:t xml:space="preserve">Encouraging Positive Behaviour in the Early Years </w:t>
      </w:r>
      <w:r w:rsidRPr="198FF5DF" w:rsidR="198FF5DF">
        <w:rPr>
          <w:rFonts w:ascii="Arial" w:hAnsi="Arial" w:eastAsia="Arial" w:cs="Arial"/>
          <w:b w:val="0"/>
          <w:bCs w:val="0"/>
          <w:i w:val="0"/>
          <w:iCs w:val="0"/>
          <w:noProof w:val="0"/>
          <w:color w:val="auto"/>
          <w:sz w:val="18"/>
          <w:szCs w:val="18"/>
          <w:u w:val="none"/>
          <w:lang w:val="en-GB"/>
        </w:rPr>
        <w:t xml:space="preserve">2nd </w:t>
      </w:r>
      <w:proofErr w:type="spellStart"/>
      <w:r w:rsidRPr="198FF5DF" w:rsidR="198FF5DF">
        <w:rPr>
          <w:rFonts w:ascii="Arial" w:hAnsi="Arial" w:eastAsia="Arial" w:cs="Arial"/>
          <w:b w:val="0"/>
          <w:bCs w:val="0"/>
          <w:i w:val="0"/>
          <w:iCs w:val="0"/>
          <w:noProof w:val="0"/>
          <w:color w:val="auto"/>
          <w:sz w:val="18"/>
          <w:szCs w:val="18"/>
          <w:u w:val="none"/>
          <w:lang w:val="en-GB"/>
        </w:rPr>
        <w:t>Ed.London:Sage</w:t>
      </w:r>
      <w:proofErr w:type="spellEnd"/>
      <w:r w:rsidRPr="198FF5DF" w:rsidR="198FF5DF">
        <w:rPr>
          <w:rFonts w:ascii="Arial" w:hAnsi="Arial" w:eastAsia="Arial" w:cs="Arial"/>
          <w:b w:val="0"/>
          <w:bCs w:val="0"/>
          <w:i w:val="0"/>
          <w:iCs w:val="0"/>
          <w:noProof w:val="0"/>
          <w:color w:val="auto"/>
          <w:sz w:val="18"/>
          <w:szCs w:val="18"/>
          <w:u w:val="none"/>
          <w:lang w:val="en-GB"/>
        </w:rPr>
        <w:t xml:space="preserve"> Publications Ltd.</w:t>
      </w:r>
    </w:p>
    <w:p w:rsidR="198FF5DF" w:rsidP="198FF5DF" w:rsidRDefault="198FF5DF" w14:paraId="73591F3B" w14:textId="05CD4A69">
      <w:pPr>
        <w:pStyle w:val="Normal"/>
        <w:rPr>
          <w:rFonts w:ascii="Arial" w:hAnsi="Arial" w:eastAsia="Arial" w:cs="Arial"/>
          <w:b w:val="0"/>
          <w:bCs w:val="0"/>
          <w:noProof w:val="0"/>
          <w:color w:val="auto"/>
          <w:sz w:val="18"/>
          <w:szCs w:val="18"/>
          <w:u w:val="none"/>
          <w:lang w:val="en-GB"/>
        </w:rPr>
      </w:pPr>
      <w:r w:rsidRPr="198FF5DF" w:rsidR="198FF5DF">
        <w:rPr>
          <w:rFonts w:ascii="Arial" w:hAnsi="Arial" w:eastAsia="Arial" w:cs="Arial"/>
          <w:b w:val="0"/>
          <w:bCs w:val="0"/>
          <w:noProof w:val="0"/>
          <w:color w:val="auto"/>
          <w:sz w:val="18"/>
          <w:szCs w:val="18"/>
          <w:u w:val="none"/>
          <w:lang w:val="en-GB"/>
        </w:rPr>
        <w:t xml:space="preserve">Snap Cymru 2019. Available at </w:t>
      </w:r>
      <w:hyperlink r:id="R8bc4cb443b174f1a">
        <w:r w:rsidRPr="198FF5DF" w:rsidR="198FF5DF">
          <w:rPr>
            <w:rStyle w:val="Hyperlink"/>
            <w:rFonts w:ascii="Arial" w:hAnsi="Arial" w:eastAsia="Arial" w:cs="Arial"/>
            <w:b w:val="0"/>
            <w:bCs w:val="0"/>
            <w:noProof w:val="0"/>
            <w:color w:val="auto"/>
            <w:sz w:val="18"/>
            <w:szCs w:val="18"/>
            <w:u w:val="none"/>
            <w:lang w:val="en-GB"/>
          </w:rPr>
          <w:t>www.snapcymru.org.</w:t>
        </w:r>
      </w:hyperlink>
      <w:r w:rsidRPr="198FF5DF" w:rsidR="198FF5DF">
        <w:rPr>
          <w:rFonts w:ascii="Arial" w:hAnsi="Arial" w:eastAsia="Arial" w:cs="Arial"/>
          <w:b w:val="0"/>
          <w:bCs w:val="0"/>
          <w:noProof w:val="0"/>
          <w:color w:val="auto"/>
          <w:sz w:val="18"/>
          <w:szCs w:val="18"/>
          <w:u w:val="none"/>
          <w:lang w:val="en-GB"/>
        </w:rPr>
        <w:t xml:space="preserve"> </w:t>
      </w:r>
      <w:r w:rsidRPr="198FF5DF" w:rsidR="198FF5DF">
        <w:rPr>
          <w:rFonts w:ascii="Arial" w:hAnsi="Arial" w:eastAsia="Arial" w:cs="Arial"/>
          <w:b w:val="0"/>
          <w:bCs w:val="0"/>
          <w:noProof w:val="0"/>
          <w:color w:val="auto"/>
          <w:sz w:val="18"/>
          <w:szCs w:val="18"/>
          <w:u w:val="none"/>
          <w:lang w:val="en-GB"/>
        </w:rPr>
        <w:t>(Accessed</w:t>
      </w:r>
      <w:r w:rsidRPr="198FF5DF" w:rsidR="198FF5DF">
        <w:rPr>
          <w:rFonts w:ascii="Arial" w:hAnsi="Arial" w:eastAsia="Arial" w:cs="Arial"/>
          <w:b w:val="0"/>
          <w:bCs w:val="0"/>
          <w:noProof w:val="0"/>
          <w:color w:val="auto"/>
          <w:sz w:val="18"/>
          <w:szCs w:val="18"/>
          <w:u w:val="none"/>
          <w:lang w:val="en-GB"/>
        </w:rPr>
        <w:t xml:space="preserve"> 15</w:t>
      </w:r>
      <w:r w:rsidRPr="198FF5DF" w:rsidR="198FF5DF">
        <w:rPr>
          <w:rFonts w:ascii="Arial" w:hAnsi="Arial" w:eastAsia="Arial" w:cs="Arial"/>
          <w:b w:val="0"/>
          <w:bCs w:val="0"/>
          <w:noProof w:val="0"/>
          <w:color w:val="auto"/>
          <w:sz w:val="18"/>
          <w:szCs w:val="18"/>
          <w:u w:val="none"/>
          <w:vertAlign w:val="superscript"/>
          <w:lang w:val="en-GB"/>
        </w:rPr>
        <w:t>th</w:t>
      </w:r>
      <w:r w:rsidRPr="198FF5DF" w:rsidR="198FF5DF">
        <w:rPr>
          <w:rFonts w:ascii="Arial" w:hAnsi="Arial" w:eastAsia="Arial" w:cs="Arial"/>
          <w:b w:val="0"/>
          <w:bCs w:val="0"/>
          <w:noProof w:val="0"/>
          <w:color w:val="auto"/>
          <w:sz w:val="18"/>
          <w:szCs w:val="18"/>
          <w:u w:val="none"/>
          <w:lang w:val="en-GB"/>
        </w:rPr>
        <w:t xml:space="preserve"> October 2019)</w:t>
      </w:r>
    </w:p>
    <w:p w:rsidR="198FF5DF" w:rsidP="198FF5DF" w:rsidRDefault="198FF5DF" w14:paraId="537E426D" w14:textId="6CD55EE7">
      <w:pPr>
        <w:pStyle w:val="Normal"/>
        <w:rPr>
          <w:rFonts w:ascii="Arial" w:hAnsi="Arial" w:eastAsia="Arial" w:cs="Arial"/>
          <w:b w:val="0"/>
          <w:bCs w:val="0"/>
          <w:noProof w:val="0"/>
          <w:color w:val="auto"/>
          <w:sz w:val="18"/>
          <w:szCs w:val="18"/>
          <w:u w:val="none"/>
          <w:lang w:val="en-GB"/>
        </w:rPr>
      </w:pPr>
      <w:r w:rsidRPr="198FF5DF" w:rsidR="198FF5DF">
        <w:rPr>
          <w:rFonts w:ascii="Arial" w:hAnsi="Arial" w:eastAsia="Arial" w:cs="Arial"/>
          <w:b w:val="0"/>
          <w:bCs w:val="0"/>
          <w:noProof w:val="0"/>
          <w:color w:val="auto"/>
          <w:sz w:val="18"/>
          <w:szCs w:val="18"/>
          <w:u w:val="none"/>
          <w:lang w:val="en-GB"/>
        </w:rPr>
        <w:t xml:space="preserve">Reggio Children, (no </w:t>
      </w:r>
      <w:proofErr w:type="gramStart"/>
      <w:r w:rsidRPr="198FF5DF" w:rsidR="198FF5DF">
        <w:rPr>
          <w:rFonts w:ascii="Arial" w:hAnsi="Arial" w:eastAsia="Arial" w:cs="Arial"/>
          <w:b w:val="0"/>
          <w:bCs w:val="0"/>
          <w:noProof w:val="0"/>
          <w:color w:val="auto"/>
          <w:sz w:val="18"/>
          <w:szCs w:val="18"/>
          <w:u w:val="none"/>
          <w:lang w:val="en-GB"/>
        </w:rPr>
        <w:t>date )Reggio</w:t>
      </w:r>
      <w:proofErr w:type="gramEnd"/>
      <w:r w:rsidRPr="198FF5DF" w:rsidR="198FF5DF">
        <w:rPr>
          <w:rFonts w:ascii="Arial" w:hAnsi="Arial" w:eastAsia="Arial" w:cs="Arial"/>
          <w:b w:val="0"/>
          <w:bCs w:val="0"/>
          <w:noProof w:val="0"/>
          <w:color w:val="auto"/>
          <w:sz w:val="18"/>
          <w:szCs w:val="18"/>
          <w:u w:val="none"/>
          <w:lang w:val="en-GB"/>
        </w:rPr>
        <w:t xml:space="preserve"> Emilia Approach. Available at </w:t>
      </w:r>
      <w:hyperlink r:id="R2843bf0ef6bb4e2f">
        <w:r w:rsidRPr="198FF5DF" w:rsidR="198FF5DF">
          <w:rPr>
            <w:rStyle w:val="Hyperlink"/>
            <w:rFonts w:ascii="Arial" w:hAnsi="Arial" w:eastAsia="Arial" w:cs="Arial"/>
            <w:b w:val="0"/>
            <w:bCs w:val="0"/>
            <w:noProof w:val="0"/>
            <w:color w:val="auto"/>
            <w:sz w:val="18"/>
            <w:szCs w:val="18"/>
            <w:u w:val="none"/>
            <w:lang w:val="en-GB"/>
          </w:rPr>
          <w:t>www.reggiochildren.it/identita/reggio-emilia-approach/?lang=en</w:t>
        </w:r>
      </w:hyperlink>
      <w:r w:rsidRPr="198FF5DF" w:rsidR="198FF5DF">
        <w:rPr>
          <w:rFonts w:ascii="Arial" w:hAnsi="Arial" w:eastAsia="Arial" w:cs="Arial"/>
          <w:b w:val="0"/>
          <w:bCs w:val="0"/>
          <w:noProof w:val="0"/>
          <w:color w:val="auto"/>
          <w:sz w:val="18"/>
          <w:szCs w:val="18"/>
          <w:u w:val="none"/>
          <w:lang w:val="en-GB"/>
        </w:rPr>
        <w:t>. ( Accessed 21</w:t>
      </w:r>
      <w:r w:rsidRPr="198FF5DF" w:rsidR="198FF5DF">
        <w:rPr>
          <w:rFonts w:ascii="Arial" w:hAnsi="Arial" w:eastAsia="Arial" w:cs="Arial"/>
          <w:b w:val="0"/>
          <w:bCs w:val="0"/>
          <w:noProof w:val="0"/>
          <w:color w:val="auto"/>
          <w:sz w:val="18"/>
          <w:szCs w:val="18"/>
          <w:u w:val="none"/>
          <w:vertAlign w:val="superscript"/>
          <w:lang w:val="en-GB"/>
        </w:rPr>
        <w:t>st</w:t>
      </w:r>
      <w:r w:rsidRPr="198FF5DF" w:rsidR="198FF5DF">
        <w:rPr>
          <w:rFonts w:ascii="Arial" w:hAnsi="Arial" w:eastAsia="Arial" w:cs="Arial"/>
          <w:b w:val="0"/>
          <w:bCs w:val="0"/>
          <w:noProof w:val="0"/>
          <w:color w:val="auto"/>
          <w:sz w:val="18"/>
          <w:szCs w:val="18"/>
          <w:u w:val="none"/>
          <w:lang w:val="en-GB"/>
        </w:rPr>
        <w:t xml:space="preserve"> October 2019)</w:t>
      </w:r>
    </w:p>
    <w:p w:rsidR="198FF5DF" w:rsidP="198FF5DF" w:rsidRDefault="198FF5DF" w14:paraId="5053F7C5" w14:textId="585C7F88">
      <w:pPr>
        <w:pStyle w:val="Normal"/>
        <w:rPr>
          <w:rFonts w:ascii="Arial" w:hAnsi="Arial" w:eastAsia="Arial" w:cs="Arial"/>
          <w:b w:val="0"/>
          <w:bCs w:val="0"/>
          <w:i w:val="0"/>
          <w:iCs w:val="0"/>
          <w:noProof w:val="0"/>
          <w:color w:val="auto"/>
          <w:sz w:val="18"/>
          <w:szCs w:val="18"/>
          <w:u w:val="none"/>
          <w:lang w:val="en-GB"/>
        </w:rPr>
      </w:pPr>
      <w:r w:rsidRPr="198FF5DF" w:rsidR="198FF5DF">
        <w:rPr>
          <w:rFonts w:ascii="Arial" w:hAnsi="Arial" w:eastAsia="Arial" w:cs="Arial"/>
          <w:b w:val="0"/>
          <w:bCs w:val="0"/>
          <w:i w:val="1"/>
          <w:iCs w:val="1"/>
          <w:noProof w:val="0"/>
          <w:color w:val="auto"/>
          <w:sz w:val="18"/>
          <w:szCs w:val="18"/>
          <w:u w:val="none"/>
          <w:lang w:val="en-GB"/>
        </w:rPr>
        <w:t>Social Services and Well Being</w:t>
      </w:r>
      <w:r w:rsidRPr="198FF5DF" w:rsidR="198FF5DF">
        <w:rPr>
          <w:rFonts w:ascii="Arial" w:hAnsi="Arial" w:eastAsia="Arial" w:cs="Arial"/>
          <w:b w:val="0"/>
          <w:bCs w:val="0"/>
          <w:i w:val="1"/>
          <w:iCs w:val="1"/>
          <w:noProof w:val="0"/>
          <w:color w:val="auto"/>
          <w:sz w:val="18"/>
          <w:szCs w:val="18"/>
          <w:u w:val="none"/>
          <w:lang w:val="en-GB"/>
        </w:rPr>
        <w:t xml:space="preserve"> </w:t>
      </w:r>
      <w:r w:rsidRPr="198FF5DF" w:rsidR="198FF5DF">
        <w:rPr>
          <w:rFonts w:ascii="Arial" w:hAnsi="Arial" w:eastAsia="Arial" w:cs="Arial"/>
          <w:b w:val="0"/>
          <w:bCs w:val="0"/>
          <w:i w:val="1"/>
          <w:iCs w:val="1"/>
          <w:noProof w:val="0"/>
          <w:color w:val="auto"/>
          <w:sz w:val="18"/>
          <w:szCs w:val="18"/>
          <w:u w:val="none"/>
          <w:lang w:val="en-GB"/>
        </w:rPr>
        <w:t xml:space="preserve">(Wales) Act 2014. </w:t>
      </w:r>
      <w:r w:rsidRPr="198FF5DF" w:rsidR="198FF5DF">
        <w:rPr>
          <w:rFonts w:ascii="Arial" w:hAnsi="Arial" w:eastAsia="Arial" w:cs="Arial"/>
          <w:b w:val="0"/>
          <w:bCs w:val="0"/>
          <w:i w:val="0"/>
          <w:iCs w:val="0"/>
          <w:noProof w:val="0"/>
          <w:color w:val="auto"/>
          <w:sz w:val="18"/>
          <w:szCs w:val="18"/>
          <w:u w:val="none"/>
          <w:lang w:val="en-GB"/>
        </w:rPr>
        <w:t xml:space="preserve">Available at </w:t>
      </w:r>
      <w:r w:rsidRPr="198FF5DF" w:rsidR="198FF5DF">
        <w:rPr>
          <w:rStyle w:val="Hyperlink"/>
          <w:rFonts w:ascii="Arial" w:hAnsi="Arial" w:eastAsia="Arial" w:cs="Arial"/>
          <w:b w:val="0"/>
          <w:bCs w:val="0"/>
          <w:i w:val="0"/>
          <w:iCs w:val="0"/>
          <w:noProof w:val="0"/>
          <w:color w:val="auto"/>
          <w:sz w:val="18"/>
          <w:szCs w:val="18"/>
          <w:u w:val="none"/>
          <w:lang w:val="en-GB"/>
        </w:rPr>
        <w:t>www.ccwales.org.uk.(Accessed</w:t>
      </w:r>
      <w:r w:rsidRPr="198FF5DF" w:rsidR="198FF5DF">
        <w:rPr>
          <w:rFonts w:ascii="Arial" w:hAnsi="Arial" w:eastAsia="Arial" w:cs="Arial"/>
          <w:b w:val="0"/>
          <w:bCs w:val="0"/>
          <w:i w:val="0"/>
          <w:iCs w:val="0"/>
          <w:noProof w:val="0"/>
          <w:color w:val="auto"/>
          <w:sz w:val="18"/>
          <w:szCs w:val="18"/>
          <w:u w:val="none"/>
          <w:lang w:val="en-GB"/>
        </w:rPr>
        <w:t xml:space="preserve"> 8</w:t>
      </w:r>
      <w:r w:rsidRPr="198FF5DF" w:rsidR="198FF5DF">
        <w:rPr>
          <w:rFonts w:ascii="Arial" w:hAnsi="Arial" w:eastAsia="Arial" w:cs="Arial"/>
          <w:b w:val="0"/>
          <w:bCs w:val="0"/>
          <w:i w:val="0"/>
          <w:iCs w:val="0"/>
          <w:noProof w:val="0"/>
          <w:color w:val="auto"/>
          <w:sz w:val="18"/>
          <w:szCs w:val="18"/>
          <w:u w:val="none"/>
          <w:vertAlign w:val="superscript"/>
          <w:lang w:val="en-GB"/>
        </w:rPr>
        <w:t>th</w:t>
      </w:r>
      <w:r w:rsidRPr="198FF5DF" w:rsidR="198FF5DF">
        <w:rPr>
          <w:rFonts w:ascii="Arial" w:hAnsi="Arial" w:eastAsia="Arial" w:cs="Arial"/>
          <w:b w:val="0"/>
          <w:bCs w:val="0"/>
          <w:i w:val="0"/>
          <w:iCs w:val="0"/>
          <w:noProof w:val="0"/>
          <w:color w:val="auto"/>
          <w:sz w:val="18"/>
          <w:szCs w:val="18"/>
          <w:u w:val="none"/>
          <w:lang w:val="en-GB"/>
        </w:rPr>
        <w:t xml:space="preserve"> October 2019</w:t>
      </w:r>
    </w:p>
    <w:p w:rsidR="198FF5DF" w:rsidP="198FF5DF" w:rsidRDefault="198FF5DF" w14:paraId="6FEB17F9" w14:textId="391D46CA">
      <w:pPr>
        <w:pStyle w:val="Normal"/>
        <w:bidi w:val="0"/>
        <w:spacing w:before="0" w:beforeAutospacing="off" w:after="160" w:afterAutospacing="off" w:line="259" w:lineRule="auto"/>
        <w:ind w:left="0" w:right="0"/>
        <w:jc w:val="left"/>
        <w:rPr>
          <w:rFonts w:ascii="Arial" w:hAnsi="Arial" w:eastAsia="Arial" w:cs="Arial"/>
          <w:noProof w:val="0"/>
          <w:color w:val="auto"/>
          <w:sz w:val="18"/>
          <w:szCs w:val="18"/>
          <w:u w:val="none"/>
          <w:lang w:val="en-GB"/>
        </w:rPr>
      </w:pPr>
      <w:r w:rsidRPr="198FF5DF" w:rsidR="198FF5DF">
        <w:rPr>
          <w:rFonts w:ascii="Arial" w:hAnsi="Arial" w:eastAsia="Arial" w:cs="Arial"/>
          <w:b w:val="0"/>
          <w:bCs w:val="0"/>
          <w:i w:val="1"/>
          <w:iCs w:val="1"/>
          <w:color w:val="auto"/>
          <w:sz w:val="18"/>
          <w:szCs w:val="18"/>
          <w:u w:val="none"/>
        </w:rPr>
        <w:t>Guide to the General Data Protection Regulation 2018.</w:t>
      </w:r>
      <w:r w:rsidRPr="198FF5DF" w:rsidR="198FF5DF">
        <w:rPr>
          <w:rFonts w:ascii="Arial" w:hAnsi="Arial" w:eastAsia="Arial" w:cs="Arial"/>
          <w:b w:val="0"/>
          <w:bCs w:val="0"/>
          <w:i w:val="0"/>
          <w:iCs w:val="0"/>
          <w:color w:val="auto"/>
          <w:sz w:val="18"/>
          <w:szCs w:val="18"/>
          <w:u w:val="none"/>
        </w:rPr>
        <w:t>Available at:</w:t>
      </w:r>
      <w:r w:rsidRPr="198FF5DF" w:rsidR="198FF5DF">
        <w:rPr>
          <w:rFonts w:ascii="Arial" w:hAnsi="Arial" w:eastAsia="Arial" w:cs="Arial"/>
          <w:noProof w:val="0"/>
          <w:color w:val="auto"/>
          <w:sz w:val="18"/>
          <w:szCs w:val="18"/>
          <w:u w:val="none"/>
          <w:lang w:val="en-GB"/>
        </w:rPr>
        <w:t xml:space="preserve"> </w:t>
      </w:r>
      <w:hyperlink r:id="R4d54072aab5a4e7e">
        <w:r w:rsidRPr="198FF5DF" w:rsidR="198FF5DF">
          <w:rPr>
            <w:rStyle w:val="Hyperlink"/>
            <w:rFonts w:ascii="Arial" w:hAnsi="Arial" w:eastAsia="Arial" w:cs="Arial"/>
            <w:noProof w:val="0"/>
            <w:color w:val="auto"/>
            <w:sz w:val="18"/>
            <w:szCs w:val="18"/>
            <w:u w:val="none"/>
            <w:lang w:val="en-GB"/>
          </w:rPr>
          <w:t>www.gov.uk/government/publications/guide-to-the-general-data-protection-regulation</w:t>
        </w:r>
      </w:hyperlink>
      <w:r w:rsidRPr="198FF5DF" w:rsidR="198FF5DF">
        <w:rPr>
          <w:rFonts w:ascii="Arial" w:hAnsi="Arial" w:eastAsia="Arial" w:cs="Arial"/>
          <w:noProof w:val="0"/>
          <w:color w:val="auto"/>
          <w:sz w:val="18"/>
          <w:szCs w:val="18"/>
          <w:u w:val="none"/>
          <w:lang w:val="en-GB"/>
        </w:rPr>
        <w:t>. (Accessed 29</w:t>
      </w:r>
      <w:r w:rsidRPr="198FF5DF" w:rsidR="198FF5DF">
        <w:rPr>
          <w:rFonts w:ascii="Arial" w:hAnsi="Arial" w:eastAsia="Arial" w:cs="Arial"/>
          <w:noProof w:val="0"/>
          <w:color w:val="auto"/>
          <w:sz w:val="18"/>
          <w:szCs w:val="18"/>
          <w:u w:val="none"/>
          <w:vertAlign w:val="superscript"/>
          <w:lang w:val="en-GB"/>
        </w:rPr>
        <w:t>th</w:t>
      </w:r>
      <w:r w:rsidRPr="198FF5DF" w:rsidR="198FF5DF">
        <w:rPr>
          <w:rFonts w:ascii="Arial" w:hAnsi="Arial" w:eastAsia="Arial" w:cs="Arial"/>
          <w:noProof w:val="0"/>
          <w:color w:val="auto"/>
          <w:sz w:val="18"/>
          <w:szCs w:val="18"/>
          <w:u w:val="none"/>
          <w:lang w:val="en-GB"/>
        </w:rPr>
        <w:t xml:space="preserve"> October 2019)</w:t>
      </w:r>
    </w:p>
    <w:p w:rsidR="198FF5DF" w:rsidP="198FF5DF" w:rsidRDefault="198FF5DF" w14:paraId="36DD1C75" w14:textId="63A1799E">
      <w:pPr>
        <w:pStyle w:val="Normal"/>
        <w:bidi w:val="0"/>
        <w:spacing w:before="0" w:beforeAutospacing="off" w:after="160" w:afterAutospacing="off" w:line="259" w:lineRule="auto"/>
        <w:ind w:left="0" w:right="0"/>
        <w:jc w:val="left"/>
        <w:rPr>
          <w:rFonts w:ascii="Arial" w:hAnsi="Arial" w:eastAsia="Arial" w:cs="Arial"/>
          <w:i w:val="0"/>
          <w:iCs w:val="0"/>
          <w:noProof w:val="0"/>
          <w:color w:val="auto"/>
          <w:sz w:val="18"/>
          <w:szCs w:val="18"/>
          <w:u w:val="none"/>
          <w:lang w:val="en-GB"/>
        </w:rPr>
      </w:pPr>
      <w:r w:rsidRPr="198FF5DF" w:rsidR="198FF5DF">
        <w:rPr>
          <w:rFonts w:ascii="Arial" w:hAnsi="Arial" w:eastAsia="Arial" w:cs="Arial"/>
          <w:i w:val="1"/>
          <w:iCs w:val="1"/>
          <w:noProof w:val="0"/>
          <w:color w:val="auto"/>
          <w:sz w:val="18"/>
          <w:szCs w:val="18"/>
          <w:u w:val="none"/>
          <w:lang w:val="en-GB"/>
        </w:rPr>
        <w:t xml:space="preserve">Additional learning needs (ALN) transformation programme (2018). </w:t>
      </w:r>
      <w:r w:rsidRPr="198FF5DF" w:rsidR="198FF5DF">
        <w:rPr>
          <w:rFonts w:ascii="Arial" w:hAnsi="Arial" w:eastAsia="Arial" w:cs="Arial"/>
          <w:i w:val="0"/>
          <w:iCs w:val="0"/>
          <w:noProof w:val="0"/>
          <w:color w:val="auto"/>
          <w:sz w:val="18"/>
          <w:szCs w:val="18"/>
          <w:u w:val="none"/>
          <w:lang w:val="en-GB"/>
        </w:rPr>
        <w:t xml:space="preserve">Available at. </w:t>
      </w:r>
      <w:hyperlink r:id="R51c5eb08b0744363">
        <w:r w:rsidRPr="198FF5DF" w:rsidR="198FF5DF">
          <w:rPr>
            <w:rStyle w:val="Hyperlink"/>
            <w:rFonts w:ascii="Arial" w:hAnsi="Arial" w:eastAsia="Arial" w:cs="Arial"/>
            <w:i w:val="0"/>
            <w:iCs w:val="0"/>
            <w:noProof w:val="0"/>
            <w:color w:val="auto"/>
            <w:sz w:val="18"/>
            <w:szCs w:val="18"/>
            <w:u w:val="none"/>
            <w:lang w:val="en-GB"/>
          </w:rPr>
          <w:t>www.gov.wales/ALN</w:t>
        </w:r>
      </w:hyperlink>
      <w:r w:rsidRPr="198FF5DF" w:rsidR="198FF5DF">
        <w:rPr>
          <w:rFonts w:ascii="Arial" w:hAnsi="Arial" w:eastAsia="Arial" w:cs="Arial"/>
          <w:i w:val="0"/>
          <w:iCs w:val="0"/>
          <w:noProof w:val="0"/>
          <w:color w:val="auto"/>
          <w:sz w:val="18"/>
          <w:szCs w:val="18"/>
          <w:u w:val="none"/>
          <w:lang w:val="en-GB"/>
        </w:rPr>
        <w:t>. (Accessed 4</w:t>
      </w:r>
      <w:r w:rsidRPr="198FF5DF" w:rsidR="198FF5DF">
        <w:rPr>
          <w:rFonts w:ascii="Arial" w:hAnsi="Arial" w:eastAsia="Arial" w:cs="Arial"/>
          <w:i w:val="0"/>
          <w:iCs w:val="0"/>
          <w:noProof w:val="0"/>
          <w:color w:val="auto"/>
          <w:sz w:val="18"/>
          <w:szCs w:val="18"/>
          <w:u w:val="none"/>
          <w:vertAlign w:val="superscript"/>
          <w:lang w:val="en-GB"/>
        </w:rPr>
        <w:t>th</w:t>
      </w:r>
      <w:r w:rsidRPr="198FF5DF" w:rsidR="198FF5DF">
        <w:rPr>
          <w:rFonts w:ascii="Arial" w:hAnsi="Arial" w:eastAsia="Arial" w:cs="Arial"/>
          <w:i w:val="0"/>
          <w:iCs w:val="0"/>
          <w:noProof w:val="0"/>
          <w:color w:val="auto"/>
          <w:sz w:val="18"/>
          <w:szCs w:val="18"/>
          <w:u w:val="none"/>
          <w:lang w:val="en-GB"/>
        </w:rPr>
        <w:t xml:space="preserve"> October 2019)</w:t>
      </w:r>
    </w:p>
    <w:p w:rsidR="198FF5DF" w:rsidP="198FF5DF" w:rsidRDefault="198FF5DF" w14:paraId="2407D383" w14:textId="1B29ECCC">
      <w:pPr>
        <w:pStyle w:val="Normal"/>
        <w:bidi w:val="0"/>
        <w:spacing w:before="0" w:beforeAutospacing="off" w:after="160" w:afterAutospacing="off" w:line="259" w:lineRule="auto"/>
        <w:ind w:left="0" w:right="0"/>
        <w:jc w:val="left"/>
        <w:rPr>
          <w:rFonts w:ascii="Arial" w:hAnsi="Arial" w:eastAsia="Arial" w:cs="Arial"/>
          <w:i w:val="1"/>
          <w:iCs w:val="1"/>
          <w:noProof w:val="0"/>
          <w:color w:val="auto"/>
          <w:sz w:val="18"/>
          <w:szCs w:val="18"/>
          <w:u w:val="none"/>
          <w:lang w:val="en-GB"/>
        </w:rPr>
      </w:pPr>
      <w:r w:rsidRPr="198FF5DF" w:rsidR="198FF5DF">
        <w:rPr>
          <w:rFonts w:ascii="Arial" w:hAnsi="Arial" w:eastAsia="Arial" w:cs="Arial"/>
          <w:i w:val="1"/>
          <w:iCs w:val="1"/>
          <w:noProof w:val="0"/>
          <w:color w:val="auto"/>
          <w:sz w:val="18"/>
          <w:szCs w:val="18"/>
          <w:u w:val="none"/>
          <w:lang w:val="en-GB"/>
        </w:rPr>
        <w:t xml:space="preserve">The Children’s Workforce Development Council (no date). Available at </w:t>
      </w:r>
      <w:hyperlink r:id="Rb9dc46bd80f942b0">
        <w:r w:rsidRPr="198FF5DF" w:rsidR="198FF5DF">
          <w:rPr>
            <w:rStyle w:val="Hyperlink"/>
            <w:rFonts w:ascii="Arial" w:hAnsi="Arial" w:eastAsia="Arial" w:cs="Arial"/>
            <w:i w:val="1"/>
            <w:iCs w:val="1"/>
            <w:noProof w:val="0"/>
            <w:color w:val="auto"/>
            <w:sz w:val="18"/>
            <w:szCs w:val="18"/>
            <w:u w:val="none"/>
            <w:lang w:val="en-GB"/>
          </w:rPr>
          <w:t>www.cwdcouncil.org.uk</w:t>
        </w:r>
      </w:hyperlink>
      <w:r w:rsidRPr="198FF5DF" w:rsidR="198FF5DF">
        <w:rPr>
          <w:rFonts w:ascii="Arial" w:hAnsi="Arial" w:eastAsia="Arial" w:cs="Arial"/>
          <w:i w:val="1"/>
          <w:iCs w:val="1"/>
          <w:noProof w:val="0"/>
          <w:color w:val="auto"/>
          <w:sz w:val="18"/>
          <w:szCs w:val="18"/>
          <w:u w:val="none"/>
          <w:lang w:val="en-GB"/>
        </w:rPr>
        <w:t>. (Accessed 15</w:t>
      </w:r>
      <w:r w:rsidRPr="198FF5DF" w:rsidR="198FF5DF">
        <w:rPr>
          <w:rFonts w:ascii="Arial" w:hAnsi="Arial" w:eastAsia="Arial" w:cs="Arial"/>
          <w:i w:val="1"/>
          <w:iCs w:val="1"/>
          <w:noProof w:val="0"/>
          <w:color w:val="auto"/>
          <w:sz w:val="18"/>
          <w:szCs w:val="18"/>
          <w:u w:val="none"/>
          <w:vertAlign w:val="superscript"/>
          <w:lang w:val="en-GB"/>
        </w:rPr>
        <w:t>th</w:t>
      </w:r>
      <w:r w:rsidRPr="198FF5DF" w:rsidR="198FF5DF">
        <w:rPr>
          <w:rFonts w:ascii="Arial" w:hAnsi="Arial" w:eastAsia="Arial" w:cs="Arial"/>
          <w:i w:val="1"/>
          <w:iCs w:val="1"/>
          <w:noProof w:val="0"/>
          <w:color w:val="auto"/>
          <w:sz w:val="18"/>
          <w:szCs w:val="18"/>
          <w:u w:val="none"/>
          <w:lang w:val="en-GB"/>
        </w:rPr>
        <w:t xml:space="preserve"> October 2019)</w:t>
      </w:r>
    </w:p>
    <w:p w:rsidR="198FF5DF" w:rsidP="198FF5DF" w:rsidRDefault="198FF5DF" w14:paraId="0F27EBA7" w14:textId="7F3A328B">
      <w:pPr>
        <w:pStyle w:val="Normal"/>
        <w:rPr>
          <w:rFonts w:ascii="Arial" w:hAnsi="Arial" w:eastAsia="Arial" w:cs="Arial"/>
          <w:b w:val="1"/>
          <w:bCs w:val="1"/>
          <w:i w:val="0"/>
          <w:iCs w:val="0"/>
          <w:noProof w:val="0"/>
          <w:color w:val="auto"/>
          <w:sz w:val="18"/>
          <w:szCs w:val="18"/>
          <w:lang w:val="en-GB"/>
        </w:rPr>
      </w:pPr>
      <w:r w:rsidRPr="198FF5DF" w:rsidR="198FF5DF">
        <w:rPr>
          <w:rFonts w:ascii="Arial" w:hAnsi="Arial" w:eastAsia="Arial" w:cs="Arial"/>
          <w:b w:val="0"/>
          <w:bCs w:val="0"/>
          <w:color w:val="auto"/>
          <w:sz w:val="18"/>
          <w:szCs w:val="18"/>
          <w:u w:val="none"/>
        </w:rPr>
        <w:t xml:space="preserve"> </w:t>
      </w:r>
      <w:r w:rsidRPr="198FF5DF" w:rsidR="198FF5DF">
        <w:rPr>
          <w:rFonts w:ascii="Arial" w:hAnsi="Arial" w:eastAsia="Arial" w:cs="Arial"/>
          <w:b w:val="0"/>
          <w:bCs w:val="0"/>
          <w:i w:val="1"/>
          <w:iCs w:val="1"/>
          <w:color w:val="auto"/>
          <w:sz w:val="18"/>
          <w:szCs w:val="18"/>
          <w:u w:val="none"/>
        </w:rPr>
        <w:t xml:space="preserve">The Data Protection Act 2018. Available at: </w:t>
      </w:r>
      <w:hyperlink r:id="Rcc4f94d538dd42e0">
        <w:r w:rsidRPr="198FF5DF" w:rsidR="198FF5DF">
          <w:rPr>
            <w:rStyle w:val="Hyperlink"/>
            <w:rFonts w:ascii="Arial" w:hAnsi="Arial" w:eastAsia="Arial" w:cs="Arial"/>
            <w:noProof w:val="0"/>
            <w:color w:val="auto"/>
            <w:sz w:val="18"/>
            <w:szCs w:val="18"/>
            <w:u w:val="none"/>
            <w:lang w:val="en-GB"/>
          </w:rPr>
          <w:t>www.gov.uk/data-protection</w:t>
        </w:r>
      </w:hyperlink>
      <w:r w:rsidRPr="198FF5DF" w:rsidR="198FF5DF">
        <w:rPr>
          <w:rFonts w:ascii="Arial" w:hAnsi="Arial" w:eastAsia="Arial" w:cs="Arial"/>
          <w:noProof w:val="0"/>
          <w:color w:val="auto"/>
          <w:sz w:val="18"/>
          <w:szCs w:val="18"/>
          <w:u w:val="none"/>
          <w:lang w:val="en-GB"/>
        </w:rPr>
        <w:t xml:space="preserve"> </w:t>
      </w:r>
      <w:r w:rsidRPr="198FF5DF" w:rsidR="198FF5DF">
        <w:rPr>
          <w:rFonts w:ascii="Arial" w:hAnsi="Arial" w:eastAsia="Arial" w:cs="Arial"/>
          <w:noProof w:val="0"/>
          <w:color w:val="auto"/>
          <w:sz w:val="18"/>
          <w:szCs w:val="18"/>
          <w:u w:val="none"/>
          <w:lang w:val="en-GB"/>
        </w:rPr>
        <w:t>(Accessed</w:t>
      </w:r>
      <w:r w:rsidRPr="198FF5DF" w:rsidR="198FF5DF">
        <w:rPr>
          <w:rFonts w:ascii="Arial" w:hAnsi="Arial" w:eastAsia="Arial" w:cs="Arial"/>
          <w:noProof w:val="0"/>
          <w:color w:val="auto"/>
          <w:sz w:val="18"/>
          <w:szCs w:val="18"/>
          <w:u w:val="none"/>
          <w:lang w:val="en-GB"/>
        </w:rPr>
        <w:t xml:space="preserve"> 29</w:t>
      </w:r>
      <w:r w:rsidRPr="198FF5DF" w:rsidR="198FF5DF">
        <w:rPr>
          <w:rFonts w:ascii="Arial" w:hAnsi="Arial" w:eastAsia="Arial" w:cs="Arial"/>
          <w:noProof w:val="0"/>
          <w:color w:val="auto"/>
          <w:sz w:val="18"/>
          <w:szCs w:val="18"/>
          <w:u w:val="none"/>
          <w:vertAlign w:val="superscript"/>
          <w:lang w:val="en-GB"/>
        </w:rPr>
        <w:t>th</w:t>
      </w:r>
      <w:r w:rsidRPr="198FF5DF" w:rsidR="198FF5DF">
        <w:rPr>
          <w:rFonts w:ascii="Arial" w:hAnsi="Arial" w:eastAsia="Arial" w:cs="Arial"/>
          <w:noProof w:val="0"/>
          <w:color w:val="auto"/>
          <w:sz w:val="18"/>
          <w:szCs w:val="18"/>
          <w:u w:val="none"/>
          <w:lang w:val="en-GB"/>
        </w:rPr>
        <w:t xml:space="preserve"> October 2019)</w:t>
      </w:r>
    </w:p>
    <w:p w:rsidR="198FF5DF" w:rsidP="198FF5DF" w:rsidRDefault="198FF5DF" w14:paraId="0ED95728" w14:textId="51A90E66">
      <w:pPr>
        <w:pStyle w:val="Normal"/>
        <w:rPr>
          <w:rFonts w:ascii="Arial" w:hAnsi="Arial" w:eastAsia="Arial" w:cs="Arial"/>
          <w:b w:val="0"/>
          <w:bCs w:val="0"/>
          <w:i w:val="0"/>
          <w:iCs w:val="0"/>
          <w:noProof w:val="0"/>
          <w:color w:val="auto"/>
          <w:sz w:val="18"/>
          <w:szCs w:val="18"/>
          <w:u w:val="none"/>
          <w:lang w:val="en-GB"/>
        </w:rPr>
      </w:pPr>
    </w:p>
    <w:p w:rsidR="198FF5DF" w:rsidP="198FF5DF" w:rsidRDefault="198FF5DF" w14:paraId="20E0F9A5" w14:textId="4F1A077A">
      <w:pPr>
        <w:pStyle w:val="Normal"/>
        <w:rPr>
          <w:rFonts w:ascii="Arial" w:hAnsi="Arial" w:eastAsia="Arial" w:cs="Arial"/>
          <w:b w:val="0"/>
          <w:bCs w:val="0"/>
          <w:i w:val="0"/>
          <w:iCs w:val="0"/>
          <w:noProof w:val="0"/>
          <w:color w:val="auto"/>
          <w:sz w:val="18"/>
          <w:szCs w:val="18"/>
          <w:u w:val="none"/>
          <w:lang w:val="en-GB"/>
        </w:rPr>
      </w:pPr>
    </w:p>
    <w:p w:rsidR="198FF5DF" w:rsidP="198FF5DF" w:rsidRDefault="198FF5DF" w14:paraId="6990B08A" w14:textId="2B50EF48">
      <w:pPr>
        <w:pStyle w:val="Normal"/>
        <w:rPr>
          <w:rFonts w:ascii="Arial" w:hAnsi="Arial" w:eastAsia="Arial" w:cs="Arial"/>
          <w:b w:val="0"/>
          <w:bCs w:val="0"/>
          <w:noProof w:val="0"/>
          <w:color w:val="auto"/>
          <w:sz w:val="18"/>
          <w:szCs w:val="18"/>
          <w:u w:val="none"/>
          <w:lang w:val="en-GB"/>
        </w:rPr>
      </w:pPr>
    </w:p>
    <w:p w:rsidR="198FF5DF" w:rsidP="198FF5DF" w:rsidRDefault="198FF5DF" w14:paraId="21C60992" w14:textId="000E3C2C">
      <w:pPr>
        <w:pStyle w:val="Normal"/>
        <w:rPr>
          <w:rFonts w:ascii="Arial" w:hAnsi="Arial" w:eastAsia="Arial" w:cs="Arial"/>
          <w:b w:val="0"/>
          <w:bCs w:val="0"/>
          <w:i w:val="0"/>
          <w:iCs w:val="0"/>
          <w:noProof w:val="0"/>
          <w:color w:val="auto"/>
          <w:sz w:val="18"/>
          <w:szCs w:val="18"/>
          <w:u w:val="none"/>
          <w:lang w:val="en-GB"/>
        </w:rPr>
      </w:pPr>
    </w:p>
    <w:p w:rsidR="198FF5DF" w:rsidP="198FF5DF" w:rsidRDefault="198FF5DF" w14:paraId="4199BA4E" w14:textId="4785FE2C">
      <w:pPr>
        <w:pStyle w:val="Normal"/>
        <w:rPr>
          <w:rFonts w:ascii="Arial" w:hAnsi="Arial" w:eastAsia="Arial" w:cs="Arial"/>
          <w:b w:val="0"/>
          <w:bCs w:val="0"/>
          <w:i w:val="0"/>
          <w:iCs w:val="0"/>
          <w:noProof w:val="0"/>
          <w:color w:val="auto"/>
          <w:sz w:val="18"/>
          <w:szCs w:val="18"/>
          <w:u w:val="none"/>
          <w:lang w:val="en-GB"/>
        </w:rPr>
      </w:pPr>
    </w:p>
    <w:p w:rsidR="198FF5DF" w:rsidP="198FF5DF" w:rsidRDefault="198FF5DF" w14:paraId="3EC45EC1" w14:textId="2D5626A5">
      <w:pPr>
        <w:pStyle w:val="Normal"/>
        <w:rPr>
          <w:rFonts w:ascii="Arial" w:hAnsi="Arial" w:eastAsia="Arial" w:cs="Arial"/>
          <w:b w:val="0"/>
          <w:bCs w:val="0"/>
          <w:i w:val="0"/>
          <w:iCs w:val="0"/>
          <w:noProof w:val="0"/>
          <w:color w:val="auto"/>
          <w:sz w:val="18"/>
          <w:szCs w:val="18"/>
          <w:u w:val="single"/>
          <w:lang w:val="en-GB"/>
        </w:rPr>
      </w:pPr>
    </w:p>
    <w:p w:rsidR="198FF5DF" w:rsidP="198FF5DF" w:rsidRDefault="198FF5DF" w14:paraId="05B147E1" w14:textId="14168352">
      <w:pPr>
        <w:pStyle w:val="Normal"/>
        <w:rPr>
          <w:rFonts w:ascii="Arial" w:hAnsi="Arial" w:eastAsia="Arial" w:cs="Arial"/>
          <w:b w:val="0"/>
          <w:bCs w:val="0"/>
          <w:i w:val="0"/>
          <w:iCs w:val="0"/>
          <w:noProof w:val="0"/>
          <w:color w:val="auto"/>
          <w:sz w:val="18"/>
          <w:szCs w:val="18"/>
          <w:u w:val="single"/>
          <w:lang w:val="en-GB"/>
        </w:rPr>
      </w:pPr>
    </w:p>
    <w:p w:rsidR="198FF5DF" w:rsidP="198FF5DF" w:rsidRDefault="198FF5DF" w14:paraId="192CA3C7" w14:textId="490000D5">
      <w:pPr>
        <w:pStyle w:val="Normal"/>
        <w:rPr>
          <w:rFonts w:ascii="Arial" w:hAnsi="Arial" w:eastAsia="Arial" w:cs="Arial"/>
          <w:b w:val="0"/>
          <w:bCs w:val="0"/>
          <w:i w:val="1"/>
          <w:iCs w:val="1"/>
          <w:noProof w:val="0"/>
          <w:color w:val="auto"/>
          <w:sz w:val="18"/>
          <w:szCs w:val="18"/>
          <w:u w:val="single"/>
          <w:lang w:val="en-GB"/>
        </w:rPr>
      </w:pPr>
    </w:p>
    <w:p w:rsidR="198FF5DF" w:rsidP="198FF5DF" w:rsidRDefault="198FF5DF" w14:paraId="1CACC12D" w14:textId="60B60802">
      <w:pPr>
        <w:pStyle w:val="Normal"/>
        <w:rPr>
          <w:rFonts w:ascii="Arial" w:hAnsi="Arial" w:eastAsia="Arial" w:cs="Arial"/>
          <w:b w:val="0"/>
          <w:bCs w:val="0"/>
          <w:i w:val="1"/>
          <w:iCs w:val="1"/>
          <w:noProof w:val="0"/>
          <w:color w:val="auto"/>
          <w:sz w:val="18"/>
          <w:szCs w:val="18"/>
          <w:u w:val="none"/>
          <w:lang w:val="en-GB"/>
        </w:rPr>
      </w:pPr>
    </w:p>
    <w:p w:rsidR="198FF5DF" w:rsidP="198FF5DF" w:rsidRDefault="198FF5DF" w14:paraId="61878CBA" w14:textId="708FF8EE">
      <w:pPr>
        <w:pStyle w:val="Normal"/>
        <w:rPr>
          <w:rFonts w:ascii="Arial" w:hAnsi="Arial" w:eastAsia="Arial" w:cs="Arial"/>
          <w:b w:val="0"/>
          <w:bCs w:val="0"/>
          <w:i w:val="1"/>
          <w:iCs w:val="1"/>
          <w:noProof w:val="0"/>
          <w:color w:val="auto"/>
          <w:sz w:val="18"/>
          <w:szCs w:val="18"/>
          <w:u w:val="none"/>
          <w:lang w:val="en-GB"/>
        </w:rPr>
      </w:pPr>
    </w:p>
    <w:sectPr>
      <w:pgSz w:w="11906" w:h="16838" w:orient="portrait"/>
      <w:pgMar w:top="1440" w:right="1440" w:bottom="1440" w:left="1440" w:header="720" w:footer="720" w:gutter="0"/>
      <w:cols w:space="720"/>
      <w:docGrid w:linePitch="360"/>
      <w:headerReference w:type="default" r:id="R9b81bc578f22462c"/>
      <w:footerReference w:type="default" r:id="Ra6d6a7fe75654f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1E90682" w:rsidTr="51E90682" w14:paraId="33C64593">
      <w:tc>
        <w:tcPr>
          <w:tcW w:w="3009" w:type="dxa"/>
          <w:tcMar/>
        </w:tcPr>
        <w:p w:rsidR="51E90682" w:rsidP="51E90682" w:rsidRDefault="51E90682" w14:paraId="7BEA7389" w14:textId="166560D3">
          <w:pPr>
            <w:pStyle w:val="Header"/>
            <w:bidi w:val="0"/>
            <w:ind w:left="-115"/>
            <w:jc w:val="left"/>
          </w:pPr>
        </w:p>
      </w:tc>
      <w:tc>
        <w:tcPr>
          <w:tcW w:w="3009" w:type="dxa"/>
          <w:tcMar/>
        </w:tcPr>
        <w:p w:rsidR="51E90682" w:rsidP="51E90682" w:rsidRDefault="51E90682" w14:paraId="30B1561E" w14:textId="2B0727F0">
          <w:pPr>
            <w:pStyle w:val="Header"/>
            <w:bidi w:val="0"/>
            <w:jc w:val="center"/>
          </w:pPr>
        </w:p>
      </w:tc>
      <w:tc>
        <w:tcPr>
          <w:tcW w:w="3009" w:type="dxa"/>
          <w:tcMar/>
        </w:tcPr>
        <w:p w:rsidR="51E90682" w:rsidP="51E90682" w:rsidRDefault="51E90682" w14:paraId="186DC156" w14:textId="6BDDE3A9">
          <w:pPr>
            <w:pStyle w:val="Header"/>
            <w:bidi w:val="0"/>
            <w:ind w:right="-115"/>
            <w:jc w:val="right"/>
          </w:pPr>
        </w:p>
      </w:tc>
    </w:tr>
  </w:tbl>
  <w:p w:rsidR="51E90682" w:rsidP="51E90682" w:rsidRDefault="51E90682" w14:paraId="03D7CEFA" w14:textId="09BFB166">
    <w:pPr>
      <w:pStyle w:val="Footer"/>
      <w:bidi w:val="0"/>
    </w:pPr>
  </w:p>
</w:ftr>
</file>

<file path=word/footnotes.xml><?xml version="1.0" encoding="utf-8"?>
<w:footnotes xmlns:w14="http://schemas.microsoft.com/office/word/2010/wordml" xmlns:w="http://schemas.openxmlformats.org/wordprocessingml/2006/main">
  <w:footnote w:type="separator" w:id="-1">
    <w:p w:rsidR="10736CF5" w:rsidRDefault="10736CF5" w14:paraId="7C8123D4" w14:textId="7B397524">
      <w:pPr>
        <w:spacing w:after="0" w:line="240" w:lineRule="auto"/>
      </w:pPr>
      <w:r>
        <w:separator/>
      </w:r>
    </w:p>
  </w:footnote>
  <w:footnote w:type="continuationSeparator" w:id="0">
    <w:p w:rsidR="10736CF5" w:rsidRDefault="10736CF5" w14:paraId="1A25A894" w14:textId="2A658F0D">
      <w:pPr>
        <w:spacing w:after="0" w:line="240" w:lineRule="auto"/>
      </w:pPr>
      <w:r>
        <w:continuationSeparator/>
      </w:r>
    </w:p>
  </w:footnote>
  <w:footnote w:id="25221">
    <w:p w:rsidR="10736CF5" w:rsidP="10736CF5" w:rsidRDefault="10736CF5" w14:paraId="49072973" w14:textId="18437E38">
      <w:pPr>
        <w:pStyle w:val="FootnoteText"/>
        <w:bidi w:val="0"/>
      </w:pPr>
      <w:r w:rsidRPr="10736CF5">
        <w:rPr>
          <w:rStyle w:val="FootnoteReference"/>
        </w:rPr>
        <w:footnoteRef/>
      </w:r>
      <w:r w:rsidR="10736CF5">
        <w:rPr/>
        <w:t xml:space="preserve">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1E90682" w:rsidTr="51E90682" w14:paraId="6E500209">
      <w:tc>
        <w:tcPr>
          <w:tcW w:w="3009" w:type="dxa"/>
          <w:tcMar/>
        </w:tcPr>
        <w:p w:rsidR="51E90682" w:rsidP="51E90682" w:rsidRDefault="51E90682" w14:paraId="141DBE7B" w14:textId="2D162B4D">
          <w:pPr>
            <w:pStyle w:val="Header"/>
            <w:bidi w:val="0"/>
            <w:ind w:left="-115"/>
            <w:jc w:val="left"/>
          </w:pPr>
          <w:r w:rsidR="51E90682">
            <w:rPr/>
            <w:t xml:space="preserve">1907909                                          </w:t>
          </w:r>
          <w:r w:rsidRPr="51E90682" w:rsidR="51E90682">
            <w:rPr>
              <w:b w:val="0"/>
              <w:bCs w:val="0"/>
              <w:i w:val="0"/>
              <w:iCs w:val="0"/>
              <w:noProof w:val="0"/>
              <w:color w:val="373A3C"/>
              <w:sz w:val="22"/>
              <w:szCs w:val="22"/>
              <w:lang w:val="en-GB"/>
            </w:rPr>
            <w:t>EAEE4002</w:t>
          </w:r>
        </w:p>
      </w:tc>
      <w:tc>
        <w:tcPr>
          <w:tcW w:w="3009" w:type="dxa"/>
          <w:tcMar/>
        </w:tcPr>
        <w:p w:rsidR="51E90682" w:rsidP="51E90682" w:rsidRDefault="51E90682" w14:paraId="369F6931" w14:textId="64F5325E">
          <w:pPr>
            <w:pStyle w:val="Header"/>
            <w:bidi w:val="0"/>
            <w:jc w:val="center"/>
          </w:pPr>
        </w:p>
      </w:tc>
      <w:tc>
        <w:tcPr>
          <w:tcW w:w="3009" w:type="dxa"/>
          <w:tcMar/>
        </w:tcPr>
        <w:p w:rsidR="51E90682" w:rsidP="51E90682" w:rsidRDefault="51E90682" w14:paraId="22C65DCD" w14:textId="45B84026">
          <w:pPr>
            <w:pStyle w:val="Header"/>
            <w:bidi w:val="0"/>
            <w:ind w:right="-115"/>
            <w:jc w:val="right"/>
          </w:pPr>
        </w:p>
      </w:tc>
    </w:tr>
  </w:tbl>
  <w:p w:rsidR="51E90682" w:rsidP="51E90682" w:rsidRDefault="51E90682" w14:paraId="0A66E0A6" w14:textId="668FFB64">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62855A0"/>
  <w15:docId w15:val="{d145e281-f51c-4623-8e3e-d329ebf25c83}"/>
  <w:rsids>
    <w:rsidRoot w:val="662855A0"/>
    <w:rsid w:val="0E0DC001"/>
    <w:rsid w:val="10736CF5"/>
    <w:rsid w:val="198FF5DF"/>
    <w:rsid w:val="453A834A"/>
    <w:rsid w:val="51E90682"/>
    <w:rsid w:val="5C3A751C"/>
    <w:rsid w:val="662855A0"/>
    <w:rsid w:val="673E17CF"/>
    <w:rsid w:val="6ADD6FA6"/>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b81bc578f22462c" /><Relationship Type="http://schemas.openxmlformats.org/officeDocument/2006/relationships/footer" Target="/word/footer.xml" Id="Ra6d6a7fe75654fce" /><Relationship Type="http://schemas.openxmlformats.org/officeDocument/2006/relationships/numbering" Target="/word/numbering.xml" Id="R0e2afb6637794960" /><Relationship Type="http://schemas.openxmlformats.org/officeDocument/2006/relationships/hyperlink" Target="http://www.careinspectorate.wales" TargetMode="External" Id="Rb105796c46f24c1c" /><Relationship Type="http://schemas.openxmlformats.org/officeDocument/2006/relationships/hyperlink" Target="https://www.legislation.gov.uk/ukpga/2004/31/contents" TargetMode="External" Id="Rf8a2616087e84e7f" /><Relationship Type="http://schemas.openxmlformats.org/officeDocument/2006/relationships/hyperlink" Target="http://www.gov.uk/guidance/equality-act-2010-guidance" TargetMode="External" Id="R67269bb68e204c0b" /><Relationship Type="http://schemas.openxmlformats.org/officeDocument/2006/relationships/hyperlink" Target="http://www.childreninwales.org.uk" TargetMode="External" Id="Rf5ce72737cab46e8" /><Relationship Type="http://schemas.openxmlformats.org/officeDocument/2006/relationships/hyperlink" Target="https://gov.wales/sites/default/files/publications/2018-03/special-educational-needs-code-of-practice-for-wales.pdf" TargetMode="External" Id="R146fb0454dcb4d9b" /><Relationship Type="http://schemas.openxmlformats.org/officeDocument/2006/relationships/hyperlink" Target="http://www.gov.wales/special-educational-needs-code-practice(Accessed:9th" TargetMode="External" Id="Ra24583e131b24a97" /><Relationship Type="http://schemas.openxmlformats.org/officeDocument/2006/relationships/hyperlink" Target="http://www.gov.uk/government/publications/guide-to-the-general-data-protection-regulation" TargetMode="External" Id="R80eff0370e804725" /><Relationship Type="http://schemas.openxmlformats.org/officeDocument/2006/relationships/hyperlink" Target="http://www.gov.uk/data-protection" TargetMode="External" Id="R68d45f5358ca4a0d" /><Relationship Type="http://schemas.openxmlformats.org/officeDocument/2006/relationships/hyperlink" Target="http://www.playwales.org.uk" TargetMode="External" Id="Rf44e3ac46b86480f" /><Relationship Type="http://schemas.openxmlformats.org/officeDocument/2006/relationships/hyperlink" Target="http://www.childcomwales.org.uk" TargetMode="External" Id="Rbe21c5dad6b24dab" /><Relationship Type="http://schemas.openxmlformats.org/officeDocument/2006/relationships/hyperlink" Target="http://www.snapcymru.org" TargetMode="External" Id="R369337eb262842e0" /><Relationship Type="http://schemas.openxmlformats.org/officeDocument/2006/relationships/hyperlink" Target="http://www.Gov.wales/learning(Accessed:20th" TargetMode="External" Id="R3c67fe8055e44592" /><Relationship Type="http://schemas.openxmlformats.org/officeDocument/2006/relationships/hyperlink" Target="http://www.childcomwales.org.uk" TargetMode="External" Id="R39d8aaaf04254be3" /><Relationship Type="http://schemas.openxmlformats.org/officeDocument/2006/relationships/hyperlink" Target="http://www.careinspectorate.wales" TargetMode="External" Id="R62f17c09fcc94943" /><Relationship Type="http://schemas.openxmlformats.org/officeDocument/2006/relationships/hyperlink" Target="http://www.gov.wales/sites/default/files/publications/2018-03/foundation-phase-profile-handbook-revised-september-2017" TargetMode="External" Id="Rd58a242b428d43d3" /><Relationship Type="http://schemas.openxmlformats.org/officeDocument/2006/relationships/hyperlink" Target="http://www.snapcymru.org" TargetMode="External" Id="R8bc4cb443b174f1a" /><Relationship Type="http://schemas.openxmlformats.org/officeDocument/2006/relationships/hyperlink" Target="http://www.reggiochildren.it/identita/reggio-emilia-approach/?lang=en" TargetMode="External" Id="R2843bf0ef6bb4e2f" /><Relationship Type="http://schemas.openxmlformats.org/officeDocument/2006/relationships/hyperlink" Target="http://www.gov.uk/government/publications/guide-to-the-general-data-protection-regulation" TargetMode="External" Id="R4d54072aab5a4e7e" /><Relationship Type="http://schemas.openxmlformats.org/officeDocument/2006/relationships/hyperlink" Target="http://www.gov.wales/ALN" TargetMode="External" Id="R51c5eb08b0744363" /><Relationship Type="http://schemas.openxmlformats.org/officeDocument/2006/relationships/hyperlink" Target="http://www.cwdcouncil.org.uk" TargetMode="External" Id="Rb9dc46bd80f942b0" /><Relationship Type="http://schemas.openxmlformats.org/officeDocument/2006/relationships/hyperlink" Target="http://www.gov.uk/data-protection" TargetMode="External" Id="Rcc4f94d538dd42e0" /><Relationship Type="http://schemas.openxmlformats.org/officeDocument/2006/relationships/hyperlink" Target="http://www.gov.wales" TargetMode="External" Id="R5bebd574072544c7" /><Relationship Type="http://schemas.openxmlformats.org/officeDocument/2006/relationships/footnotes" Target="/word/footnotes.xml" Id="Ra24c5c9759744a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Poole (1907909)</dc:creator>
  <keywords/>
  <dc:description/>
  <lastModifiedBy>Sarah Poole (1907909)</lastModifiedBy>
  <revision>9</revision>
  <dcterms:created xsi:type="dcterms:W3CDTF">2019-10-28T19:14:23.4995874Z</dcterms:created>
  <dcterms:modified xsi:type="dcterms:W3CDTF">2019-10-29T21:03:37.8555274Z</dcterms:modified>
</coreProperties>
</file>