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16444005"/>
        <w:docPartObj>
          <w:docPartGallery w:val="Cover Pages"/>
          <w:docPartUnique/>
        </w:docPartObj>
      </w:sdtPr>
      <w:sdtEndPr>
        <w:rPr>
          <w:rFonts w:ascii="Aptos" w:eastAsia="Aptos" w:hAnsi="Aptos" w:cs="Times New Roman"/>
          <w:b/>
          <w:bCs/>
          <w:kern w:val="3"/>
          <w:sz w:val="40"/>
          <w:szCs w:val="40"/>
          <w:lang w:val="en-GB"/>
        </w:rPr>
      </w:sdtEndPr>
      <w:sdtContent>
        <w:p w14:paraId="1D59AD1D" w14:textId="3D9A2941" w:rsidR="00374EFB" w:rsidRDefault="00374EFB">
          <w:pPr>
            <w:pStyle w:val="NoSpacing"/>
            <w:rPr>
              <w:sz w:val="2"/>
            </w:rPr>
          </w:pPr>
        </w:p>
        <w:p w14:paraId="3AF92280" w14:textId="77777777" w:rsidR="00381DDB" w:rsidRDefault="00381DDB"/>
        <w:p w14:paraId="521264B9" w14:textId="41010297" w:rsidR="00381DDB" w:rsidRDefault="00381DDB"/>
        <w:p w14:paraId="1452F2BA" w14:textId="0AD553DF" w:rsidR="00374EFB" w:rsidRDefault="00374EFB">
          <w:r>
            <w:rPr>
              <w:noProof/>
              <w:color w:val="156082" w:themeColor="accent1"/>
              <w:sz w:val="36"/>
              <w:szCs w:val="36"/>
            </w:rPr>
            <mc:AlternateContent>
              <mc:Choice Requires="wpg">
                <w:drawing>
                  <wp:anchor distT="0" distB="0" distL="114300" distR="114300" simplePos="0" relativeHeight="251674624" behindDoc="1" locked="0" layoutInCell="1" allowOverlap="1" wp14:anchorId="3FBC61C4" wp14:editId="3FE8C04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1BECC2A" id="Group 2" o:spid="_x0000_s1026" style="position:absolute;margin-left:0;margin-top:0;width:432.65pt;height:448.55pt;z-index:-25164185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CA89B32" w14:textId="21F9B7E5" w:rsidR="00374EFB" w:rsidRDefault="00381DDB">
          <w:pPr>
            <w:suppressAutoHyphens w:val="0"/>
            <w:rPr>
              <w:b/>
              <w:bCs/>
              <w:sz w:val="40"/>
              <w:szCs w:val="40"/>
            </w:rPr>
          </w:pPr>
          <w:r>
            <w:rPr>
              <w:noProof/>
            </w:rPr>
            <mc:AlternateContent>
              <mc:Choice Requires="wps">
                <w:drawing>
                  <wp:anchor distT="0" distB="0" distL="114300" distR="114300" simplePos="0" relativeHeight="251675648" behindDoc="0" locked="0" layoutInCell="1" allowOverlap="1" wp14:anchorId="4D367E18" wp14:editId="67724CCA">
                    <wp:simplePos x="0" y="0"/>
                    <wp:positionH relativeFrom="page">
                      <wp:posOffset>1181100</wp:posOffset>
                    </wp:positionH>
                    <wp:positionV relativeFrom="margin">
                      <wp:posOffset>1066800</wp:posOffset>
                    </wp:positionV>
                    <wp:extent cx="5440680" cy="1666875"/>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440680" cy="1666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2ACB8" w14:textId="073285EE"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CE8E5A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DC0586C"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770CE5A6" w14:textId="77777777" w:rsidR="00441740" w:rsidRDefault="00441740"/>
                              <w:p w14:paraId="44D2F6E8"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6C5707C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61D36EC2"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074CEB50" w14:textId="77777777" w:rsidR="00441740" w:rsidRDefault="00441740"/>
                              <w:p w14:paraId="2CEBFF94"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4B8AE59"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6C058783"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2B2C9E1C" w14:textId="77777777" w:rsidR="00441740" w:rsidRDefault="00441740"/>
                              <w:p w14:paraId="69BA52D7"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2C08E490"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6C3535B6"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505A794F" w14:textId="77777777" w:rsidR="00441740" w:rsidRDefault="00441740"/>
                              <w:p w14:paraId="39EC9EA5"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58EFCB4"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9815A49"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127174A5" w14:textId="77777777" w:rsidR="00441740" w:rsidRDefault="00441740"/>
                              <w:p w14:paraId="2594946B"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500E825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57AC4483"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06CD32CE" w14:textId="77777777" w:rsidR="00441740" w:rsidRDefault="00441740"/>
                              <w:p w14:paraId="0922BAD1"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14659D53"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95131E0"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5AF3251B" w14:textId="77777777" w:rsidR="00441740" w:rsidRDefault="00441740"/>
                              <w:p w14:paraId="3CE368A2"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B31D0E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412968F8"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6CACCD94" w14:textId="77777777" w:rsidR="00441740" w:rsidRDefault="00441740"/>
                              <w:p w14:paraId="3FD5DC8E" w14:textId="3C579EA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0A7B0C88"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2D9C61D3"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636199C4" w14:textId="77777777" w:rsidR="00441740" w:rsidRDefault="00441740"/>
                              <w:p w14:paraId="3254E44C"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DC70741"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576E4C09"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3D67E630" w14:textId="77777777" w:rsidR="00441740" w:rsidRDefault="00441740"/>
                              <w:p w14:paraId="55F68F03"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6ED93C2E"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EE6A59A"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116BC636" w14:textId="77777777" w:rsidR="00441740" w:rsidRDefault="00441740"/>
                              <w:p w14:paraId="6E9FC11C"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01C0318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4539DB18"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5796FEA3" w14:textId="77777777" w:rsidR="00441740" w:rsidRDefault="00441740"/>
                              <w:p w14:paraId="05D4C964" w14:textId="56B398AB"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F3EC3A4"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35E43AE7"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0FB47EF8" w14:textId="77777777" w:rsidR="00441740" w:rsidRDefault="00441740"/>
                              <w:p w14:paraId="1A77BBC6"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E6B5FE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784C5F30"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24ECAEF2" w14:textId="77777777" w:rsidR="00441740" w:rsidRDefault="00441740"/>
                              <w:p w14:paraId="07B67939" w14:textId="27005328"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E5525B1"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2393FB07"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7F11FB9A" w14:textId="77777777" w:rsidR="00441740" w:rsidRDefault="00441740"/>
                              <w:p w14:paraId="6A91E958" w14:textId="6FEE4EC2"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E897817" w14:textId="67975E4D"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0F9A1535" w14:textId="320F77B3"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D367E18" id="_x0000_t202" coordsize="21600,21600" o:spt="202" path="m,l,21600r21600,l21600,xe">
                    <v:stroke joinstyle="miter"/>
                    <v:path gradientshapeok="t" o:connecttype="rect"/>
                  </v:shapetype>
                  <v:shape id="Text Box 66" o:spid="_x0000_s1026" type="#_x0000_t202" style="position:absolute;margin-left:93pt;margin-top:84pt;width:428.4pt;height:131.2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" filled="f" stroked="f" strokeweight=".5pt">
                    <v:textbox>
                      <w:txbxContent>
                        <w:p w14:paraId="4442ACB8" w14:textId="073285EE"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CE8E5A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DC0586C"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770CE5A6" w14:textId="77777777" w:rsidR="00441740" w:rsidRDefault="00441740"/>
                        <w:p w14:paraId="44D2F6E8"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6C5707C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61D36EC2"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074CEB50" w14:textId="77777777" w:rsidR="00441740" w:rsidRDefault="00441740"/>
                        <w:p w14:paraId="2CEBFF94"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4B8AE59"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6C058783"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2B2C9E1C" w14:textId="77777777" w:rsidR="00441740" w:rsidRDefault="00441740"/>
                        <w:p w14:paraId="69BA52D7"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2C08E490"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6C3535B6"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505A794F" w14:textId="77777777" w:rsidR="00441740" w:rsidRDefault="00441740"/>
                        <w:p w14:paraId="39EC9EA5"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58EFCB4"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9815A49"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127174A5" w14:textId="77777777" w:rsidR="00441740" w:rsidRDefault="00441740"/>
                        <w:p w14:paraId="2594946B"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500E825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57AC4483"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06CD32CE" w14:textId="77777777" w:rsidR="00441740" w:rsidRDefault="00441740"/>
                        <w:p w14:paraId="0922BAD1"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14659D53"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95131E0"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5AF3251B" w14:textId="77777777" w:rsidR="00441740" w:rsidRDefault="00441740"/>
                        <w:p w14:paraId="3CE368A2"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B31D0E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412968F8"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6CACCD94" w14:textId="77777777" w:rsidR="00441740" w:rsidRDefault="00441740"/>
                        <w:p w14:paraId="3FD5DC8E" w14:textId="3C579EA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0A7B0C88"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2D9C61D3"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636199C4" w14:textId="77777777" w:rsidR="00441740" w:rsidRDefault="00441740"/>
                        <w:p w14:paraId="3254E44C"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DC70741"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576E4C09"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3D67E630" w14:textId="77777777" w:rsidR="00441740" w:rsidRDefault="00441740"/>
                        <w:p w14:paraId="55F68F03"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6ED93C2E"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1EE6A59A"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116BC636" w14:textId="77777777" w:rsidR="00441740" w:rsidRDefault="00441740"/>
                        <w:p w14:paraId="6E9FC11C"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01C0318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4539DB18"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5796FEA3" w14:textId="77777777" w:rsidR="00441740" w:rsidRDefault="00441740"/>
                        <w:p w14:paraId="05D4C964" w14:textId="56B398AB"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F3EC3A4"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35E43AE7"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0FB47EF8" w14:textId="77777777" w:rsidR="00441740" w:rsidRDefault="00441740"/>
                        <w:p w14:paraId="1A77BBC6" w14:textId="77777777"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E6B5FEF"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784C5F30"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24ECAEF2" w14:textId="77777777" w:rsidR="00441740" w:rsidRDefault="00441740"/>
                        <w:p w14:paraId="07B67939" w14:textId="27005328"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7E5525B1" w14:textId="77777777"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2393FB07" w14:textId="77777777"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p w14:paraId="7F11FB9A" w14:textId="77777777" w:rsidR="00441740" w:rsidRDefault="00441740"/>
                        <w:p w14:paraId="6A91E958" w14:textId="6FEE4EC2" w:rsidR="00374EFB" w:rsidRPr="00227613" w:rsidRDefault="00184055">
                          <w:pPr>
                            <w:pStyle w:val="NoSpacing"/>
                            <w:rPr>
                              <w:rFonts w:asciiTheme="majorHAnsi" w:eastAsiaTheme="majorEastAsia" w:hAnsiTheme="majorHAnsi" w:cstheme="majorBidi"/>
                              <w:caps/>
                              <w:color w:val="2C7FCE" w:themeColor="text2" w:themeTint="99"/>
                              <w:sz w:val="40"/>
                              <w:szCs w:val="40"/>
                            </w:rPr>
                          </w:pPr>
                          <w:r w:rsidRPr="00227613">
                            <w:rPr>
                              <w:rFonts w:asciiTheme="majorHAnsi" w:eastAsiaTheme="majorEastAsia" w:hAnsiTheme="majorHAnsi" w:cstheme="majorBidi"/>
                              <w:caps/>
                              <w:color w:val="2C7FCE" w:themeColor="text2" w:themeTint="99"/>
                              <w:sz w:val="40"/>
                              <w:szCs w:val="40"/>
                            </w:rPr>
                            <w:t xml:space="preserve">           </w:t>
                          </w:r>
                        </w:p>
                        <w:p w14:paraId="4E897817" w14:textId="67975E4D" w:rsidR="00381DDB" w:rsidRPr="00FC751B" w:rsidRDefault="00381DDB">
                          <w:pPr>
                            <w:pStyle w:val="NoSpacing"/>
                            <w:spacing w:before="120"/>
                            <w:rPr>
                              <w:b/>
                              <w:bCs/>
                              <w:color w:val="156082" w:themeColor="accent1"/>
                              <w:sz w:val="40"/>
                              <w:szCs w:val="40"/>
                            </w:rPr>
                          </w:pPr>
                          <w:r>
                            <w:rPr>
                              <w:b/>
                              <w:bCs/>
                              <w:color w:val="156082" w:themeColor="accent1"/>
                              <w:sz w:val="40"/>
                              <w:szCs w:val="40"/>
                            </w:rPr>
                            <w:t xml:space="preserve">                         ROSEMARY LTD</w:t>
                          </w:r>
                        </w:p>
                        <w:p w14:paraId="0F9A1535" w14:textId="320F77B3" w:rsidR="00374EFB" w:rsidRDefault="00184055">
                          <w:r>
                            <w:rPr>
                              <w:rFonts w:ascii="Times New Roman" w:eastAsia="Times New Roman" w:hAnsi="Times New Roman"/>
                              <w:b/>
                              <w:bCs/>
                              <w:sz w:val="40"/>
                              <w:szCs w:val="40"/>
                              <w:lang w:eastAsia="en-GB"/>
                            </w:rPr>
                            <w:t xml:space="preserve">     </w:t>
                          </w:r>
                          <w:r>
                            <w:rPr>
                              <w:rFonts w:ascii="Times New Roman" w:eastAsia="Times New Roman" w:hAnsi="Times New Roman"/>
                              <w:b/>
                              <w:bCs/>
                              <w:sz w:val="40"/>
                              <w:szCs w:val="40"/>
                              <w:lang w:eastAsia="en-GB"/>
                            </w:rPr>
                            <w:t>A Sustainable Food Truck Business Plan</w:t>
                          </w:r>
                        </w:p>
                      </w:txbxContent>
                    </v:textbox>
                    <w10:wrap anchorx="page" anchory="margin"/>
                  </v:shape>
                </w:pict>
              </mc:Fallback>
            </mc:AlternateContent>
          </w:r>
          <w:r w:rsidR="00227613">
            <w:rPr>
              <w:noProof/>
            </w:rPr>
            <mc:AlternateContent>
              <mc:Choice Requires="wps">
                <w:drawing>
                  <wp:anchor distT="0" distB="0" distL="114300" distR="114300" simplePos="0" relativeHeight="251673600" behindDoc="0" locked="0" layoutInCell="1" allowOverlap="1" wp14:anchorId="3A6C00A9" wp14:editId="6FE1B685">
                    <wp:simplePos x="0" y="0"/>
                    <wp:positionH relativeFrom="page">
                      <wp:posOffset>533400</wp:posOffset>
                    </wp:positionH>
                    <wp:positionV relativeFrom="margin">
                      <wp:posOffset>2714625</wp:posOffset>
                    </wp:positionV>
                    <wp:extent cx="5943600" cy="2552700"/>
                    <wp:effectExtent l="0" t="0" r="7620" b="0"/>
                    <wp:wrapNone/>
                    <wp:docPr id="69" name="Text Box 73"/>
                    <wp:cNvGraphicFramePr/>
                    <a:graphic xmlns:a="http://schemas.openxmlformats.org/drawingml/2006/main">
                      <a:graphicData uri="http://schemas.microsoft.com/office/word/2010/wordprocessingShape">
                        <wps:wsp>
                          <wps:cNvSpPr txBox="1"/>
                          <wps:spPr>
                            <a:xfrm>
                              <a:off x="0" y="0"/>
                              <a:ext cx="5943600" cy="2552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DA0DC"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96118A5"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1CFB7465"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75AD034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0964C585"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9FA2E4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DCEEF2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609175081"/>
                                  <w:showingPlcHdr/>
                                  <w:dataBinding w:prefixMappings="xmlns:ns0='http://purl.org/dc/elements/1.1/' xmlns:ns1='http://schemas.openxmlformats.org/package/2006/metadata/core-properties' " w:xpath="/ns1:coreProperties[1]/ns1:category[1]" w:storeItemID="{6C3C8BC8-F283-45AE-878A-BAB7291924A1}"/>
                                  <w:text/>
                                </w:sdtPr>
                                <w:sdtContent>
                                  <w:p w14:paraId="56BA7BF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4B32C524" w14:textId="77777777" w:rsidR="003D3200" w:rsidRDefault="003D3200"/>
                              <w:p w14:paraId="75C1CD11"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26E500F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3A62938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72C2FB7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D36A288"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406173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28B4A03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349175610"/>
                                  <w:showingPlcHdr/>
                                  <w:dataBinding w:prefixMappings="xmlns:ns0='http://purl.org/dc/elements/1.1/' xmlns:ns1='http://schemas.openxmlformats.org/package/2006/metadata/core-properties' " w:xpath="/ns1:coreProperties[1]/ns1:category[1]" w:storeItemID="{6C3C8BC8-F283-45AE-878A-BAB7291924A1}"/>
                                  <w:text/>
                                </w:sdtPr>
                                <w:sdtContent>
                                  <w:p w14:paraId="34727F7F"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2792031B" w14:textId="77777777" w:rsidR="003D3200" w:rsidRDefault="003D3200"/>
                              <w:p w14:paraId="278DDFBA"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08CCAFE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2F84CF6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1515EC9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05219FC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5FBE0C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5AEBD8D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201175478"/>
                                  <w:showingPlcHdr/>
                                  <w:dataBinding w:prefixMappings="xmlns:ns0='http://purl.org/dc/elements/1.1/' xmlns:ns1='http://schemas.openxmlformats.org/package/2006/metadata/core-properties' " w:xpath="/ns1:coreProperties[1]/ns1:category[1]" w:storeItemID="{6C3C8BC8-F283-45AE-878A-BAB7291924A1}"/>
                                  <w:text/>
                                </w:sdtPr>
                                <w:sdtContent>
                                  <w:p w14:paraId="24EA64C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4F291ABB" w14:textId="77777777" w:rsidR="003D3200" w:rsidRDefault="003D3200"/>
                              <w:p w14:paraId="76F35C1C"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12198C0"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30EE043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3625C08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6157B42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CA68C4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1C60CA1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290284954"/>
                                  <w:showingPlcHdr/>
                                  <w:dataBinding w:prefixMappings="xmlns:ns0='http://purl.org/dc/elements/1.1/' xmlns:ns1='http://schemas.openxmlformats.org/package/2006/metadata/core-properties' " w:xpath="/ns1:coreProperties[1]/ns1:category[1]" w:storeItemID="{6C3C8BC8-F283-45AE-878A-BAB7291924A1}"/>
                                  <w:text/>
                                </w:sdtPr>
                                <w:sdtContent>
                                  <w:p w14:paraId="48360B6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C6064F4" w14:textId="77777777" w:rsidR="003D3200" w:rsidRDefault="003D3200"/>
                              <w:p w14:paraId="790DCC1D"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215C6ED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7214328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0BE410E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47696B6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324AF19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023022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875278790"/>
                                  <w:showingPlcHdr/>
                                  <w:dataBinding w:prefixMappings="xmlns:ns0='http://purl.org/dc/elements/1.1/' xmlns:ns1='http://schemas.openxmlformats.org/package/2006/metadata/core-properties' " w:xpath="/ns1:coreProperties[1]/ns1:category[1]" w:storeItemID="{6C3C8BC8-F283-45AE-878A-BAB7291924A1}"/>
                                  <w:text/>
                                </w:sdtPr>
                                <w:sdtContent>
                                  <w:p w14:paraId="5A1652E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257765BA" w14:textId="77777777" w:rsidR="003D3200" w:rsidRDefault="003D3200"/>
                              <w:p w14:paraId="70865175"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6BEFDAE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6BACE0C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6238E41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B92916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00E0265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22B5A8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244832523"/>
                                  <w:showingPlcHdr/>
                                  <w:dataBinding w:prefixMappings="xmlns:ns0='http://purl.org/dc/elements/1.1/' xmlns:ns1='http://schemas.openxmlformats.org/package/2006/metadata/core-properties' " w:xpath="/ns1:coreProperties[1]/ns1:category[1]" w:storeItemID="{6C3C8BC8-F283-45AE-878A-BAB7291924A1}"/>
                                  <w:text/>
                                </w:sdtPr>
                                <w:sdtContent>
                                  <w:p w14:paraId="443CCA1B"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6B2243B6" w14:textId="77777777" w:rsidR="003D3200" w:rsidRDefault="003D3200"/>
                              <w:p w14:paraId="1C8C93CE"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580F14E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55A1142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1F8E947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BE1E4C8"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6412A0CD"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9AFB1A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336807484"/>
                                  <w:showingPlcHdr/>
                                  <w:dataBinding w:prefixMappings="xmlns:ns0='http://purl.org/dc/elements/1.1/' xmlns:ns1='http://schemas.openxmlformats.org/package/2006/metadata/core-properties' " w:xpath="/ns1:coreProperties[1]/ns1:category[1]" w:storeItemID="{6C3C8BC8-F283-45AE-878A-BAB7291924A1}"/>
                                  <w:text/>
                                </w:sdtPr>
                                <w:sdtContent>
                                  <w:p w14:paraId="243E99E6"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10A2E4AC" w14:textId="77777777" w:rsidR="003D3200" w:rsidRDefault="003D3200"/>
                              <w:p w14:paraId="542B6556"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1FDB7FB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2BE6EE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1EB1B0A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21D369A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4689548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1D7DB57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624047275"/>
                                  <w:showingPlcHdr/>
                                  <w:dataBinding w:prefixMappings="xmlns:ns0='http://purl.org/dc/elements/1.1/' xmlns:ns1='http://schemas.openxmlformats.org/package/2006/metadata/core-properties' " w:xpath="/ns1:coreProperties[1]/ns1:category[1]" w:storeItemID="{6C3C8BC8-F283-45AE-878A-BAB7291924A1}"/>
                                  <w:text/>
                                </w:sdtPr>
                                <w:sdtContent>
                                  <w:p w14:paraId="7AA73C97"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7CCC6D0E" w14:textId="77777777" w:rsidR="003D3200" w:rsidRDefault="003D3200"/>
                              <w:p w14:paraId="4503EDC9" w14:textId="4980AA32"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42C6118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39C771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6492570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5D22341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043509D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1C7020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648824885"/>
                                  <w:showingPlcHdr/>
                                  <w:dataBinding w:prefixMappings="xmlns:ns0='http://purl.org/dc/elements/1.1/' xmlns:ns1='http://schemas.openxmlformats.org/package/2006/metadata/core-properties' " w:xpath="/ns1:coreProperties[1]/ns1:category[1]" w:storeItemID="{6C3C8BC8-F283-45AE-878A-BAB7291924A1}"/>
                                  <w:text/>
                                </w:sdtPr>
                                <w:sdtContent>
                                  <w:p w14:paraId="4AA6861D"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7173D4C3" w14:textId="77777777" w:rsidR="003D3200" w:rsidRDefault="003D3200"/>
                              <w:p w14:paraId="03B61F99"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CE6F3A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31DCA3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68E3B90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033F51D0"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2F32587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97917D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14833310"/>
                                  <w:showingPlcHdr/>
                                  <w:dataBinding w:prefixMappings="xmlns:ns0='http://purl.org/dc/elements/1.1/' xmlns:ns1='http://schemas.openxmlformats.org/package/2006/metadata/core-properties' " w:xpath="/ns1:coreProperties[1]/ns1:category[1]" w:storeItemID="{6C3C8BC8-F283-45AE-878A-BAB7291924A1}"/>
                                  <w:text/>
                                </w:sdtPr>
                                <w:sdtContent>
                                  <w:p w14:paraId="75946393"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8BD01C0" w14:textId="77777777" w:rsidR="003D3200" w:rsidRDefault="003D3200"/>
                              <w:p w14:paraId="65F90C9F"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1E6622D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F53DF0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5FA02DF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1F0F4FF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297A9EC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602A040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796522437"/>
                                  <w:showingPlcHdr/>
                                  <w:dataBinding w:prefixMappings="xmlns:ns0='http://purl.org/dc/elements/1.1/' xmlns:ns1='http://schemas.openxmlformats.org/package/2006/metadata/core-properties' " w:xpath="/ns1:coreProperties[1]/ns1:category[1]" w:storeItemID="{6C3C8BC8-F283-45AE-878A-BAB7291924A1}"/>
                                  <w:text/>
                                </w:sdtPr>
                                <w:sdtContent>
                                  <w:p w14:paraId="46EA0C56"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1BE82021" w14:textId="77777777" w:rsidR="003D3200" w:rsidRDefault="003D3200"/>
                              <w:p w14:paraId="33254025"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371AA11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13A2941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5F17508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1C792AA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6F6619D0"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AF935E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20756228"/>
                                  <w:showingPlcHdr/>
                                  <w:dataBinding w:prefixMappings="xmlns:ns0='http://purl.org/dc/elements/1.1/' xmlns:ns1='http://schemas.openxmlformats.org/package/2006/metadata/core-properties' " w:xpath="/ns1:coreProperties[1]/ns1:category[1]" w:storeItemID="{6C3C8BC8-F283-45AE-878A-BAB7291924A1}"/>
                                  <w:text/>
                                </w:sdtPr>
                                <w:sdtContent>
                                  <w:p w14:paraId="0595A3C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8B8E05C" w14:textId="77777777" w:rsidR="003D3200" w:rsidRDefault="003D3200"/>
                              <w:p w14:paraId="656E62D2" w14:textId="478405CF"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56D2062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5241F2C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470BD7D8"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2C64569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205B49A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69267C1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584679389"/>
                                  <w:showingPlcHdr/>
                                  <w:dataBinding w:prefixMappings="xmlns:ns0='http://purl.org/dc/elements/1.1/' xmlns:ns1='http://schemas.openxmlformats.org/package/2006/metadata/core-properties' " w:xpath="/ns1:coreProperties[1]/ns1:category[1]" w:storeItemID="{6C3C8BC8-F283-45AE-878A-BAB7291924A1}"/>
                                  <w:text/>
                                </w:sdtPr>
                                <w:sdtContent>
                                  <w:p w14:paraId="04735D12"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8C61F6E" w14:textId="77777777" w:rsidR="003D3200" w:rsidRDefault="003D3200"/>
                              <w:p w14:paraId="43B09906"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68EB61C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29121C8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36DC503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CFE0F2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998BF8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73F7C4B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183279663"/>
                                  <w:showingPlcHdr/>
                                  <w:dataBinding w:prefixMappings="xmlns:ns0='http://purl.org/dc/elements/1.1/' xmlns:ns1='http://schemas.openxmlformats.org/package/2006/metadata/core-properties' " w:xpath="/ns1:coreProperties[1]/ns1:category[1]" w:storeItemID="{6C3C8BC8-F283-45AE-878A-BAB7291924A1}"/>
                                  <w:text/>
                                </w:sdtPr>
                                <w:sdtContent>
                                  <w:p w14:paraId="0342FFFF"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3C6386D2" w14:textId="77777777" w:rsidR="003D3200" w:rsidRDefault="003D3200"/>
                              <w:p w14:paraId="28123674" w14:textId="5137EE12"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5DBFB86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1F127DC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2370B2E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58D3AA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06105C4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CB2004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622962447"/>
                                  <w:showingPlcHdr/>
                                  <w:dataBinding w:prefixMappings="xmlns:ns0='http://purl.org/dc/elements/1.1/' xmlns:ns1='http://schemas.openxmlformats.org/package/2006/metadata/core-properties' " w:xpath="/ns1:coreProperties[1]/ns1:category[1]" w:storeItemID="{6C3C8BC8-F283-45AE-878A-BAB7291924A1}"/>
                                  <w:text/>
                                </w:sdtPr>
                                <w:sdtContent>
                                  <w:p w14:paraId="13C1FC90"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1402E673" w14:textId="77777777" w:rsidR="003D3200" w:rsidRDefault="003D3200"/>
                              <w:p w14:paraId="664EE059" w14:textId="4E4F7DDA"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B0194A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06B131E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56D40D0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2003F85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535C048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C270C89" w14:textId="5672A576"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064929F" w14:textId="038753D1" w:rsidR="00374EFB" w:rsidRDefault="00227613">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3A6C00A9" id="Text Box 73" o:spid="_x0000_s1027" type="#_x0000_t202" style="position:absolute;margin-left:42pt;margin-top:213.75pt;width:468pt;height:201pt;z-index:251673600;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" filled="f" stroked="f" strokeweight=".5pt">
                    <v:textbox inset="0,0,0,0">
                      <w:txbxContent>
                        <w:p w14:paraId="698DA0DC"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96118A5"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1CFB7465"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75AD034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0964C585"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9FA2E4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DCEEF2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609175081"/>
                            <w:showingPlcHdr/>
                            <w:dataBinding w:prefixMappings="xmlns:ns0='http://purl.org/dc/elements/1.1/' xmlns:ns1='http://schemas.openxmlformats.org/package/2006/metadata/core-properties' " w:xpath="/ns1:coreProperties[1]/ns1:category[1]" w:storeItemID="{6C3C8BC8-F283-45AE-878A-BAB7291924A1}"/>
                            <w:text/>
                          </w:sdtPr>
                          <w:sdtContent>
                            <w:p w14:paraId="56BA7BF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4B32C524" w14:textId="77777777" w:rsidR="003D3200" w:rsidRDefault="003D3200"/>
                        <w:p w14:paraId="75C1CD11"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26E500F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3A62938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72C2FB7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D36A288"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406173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28B4A03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349175610"/>
                            <w:showingPlcHdr/>
                            <w:dataBinding w:prefixMappings="xmlns:ns0='http://purl.org/dc/elements/1.1/' xmlns:ns1='http://schemas.openxmlformats.org/package/2006/metadata/core-properties' " w:xpath="/ns1:coreProperties[1]/ns1:category[1]" w:storeItemID="{6C3C8BC8-F283-45AE-878A-BAB7291924A1}"/>
                            <w:text/>
                          </w:sdtPr>
                          <w:sdtContent>
                            <w:p w14:paraId="34727F7F"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2792031B" w14:textId="77777777" w:rsidR="003D3200" w:rsidRDefault="003D3200"/>
                        <w:p w14:paraId="278DDFBA"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08CCAFE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2F84CF6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1515EC9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05219FC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5FBE0C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5AEBD8D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201175478"/>
                            <w:showingPlcHdr/>
                            <w:dataBinding w:prefixMappings="xmlns:ns0='http://purl.org/dc/elements/1.1/' xmlns:ns1='http://schemas.openxmlformats.org/package/2006/metadata/core-properties' " w:xpath="/ns1:coreProperties[1]/ns1:category[1]" w:storeItemID="{6C3C8BC8-F283-45AE-878A-BAB7291924A1}"/>
                            <w:text/>
                          </w:sdtPr>
                          <w:sdtContent>
                            <w:p w14:paraId="24EA64C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4F291ABB" w14:textId="77777777" w:rsidR="003D3200" w:rsidRDefault="003D3200"/>
                        <w:p w14:paraId="76F35C1C"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12198C0"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30EE043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3625C08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6157B42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CA68C4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1C60CA1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290284954"/>
                            <w:showingPlcHdr/>
                            <w:dataBinding w:prefixMappings="xmlns:ns0='http://purl.org/dc/elements/1.1/' xmlns:ns1='http://schemas.openxmlformats.org/package/2006/metadata/core-properties' " w:xpath="/ns1:coreProperties[1]/ns1:category[1]" w:storeItemID="{6C3C8BC8-F283-45AE-878A-BAB7291924A1}"/>
                            <w:text/>
                          </w:sdtPr>
                          <w:sdtContent>
                            <w:p w14:paraId="48360B6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C6064F4" w14:textId="77777777" w:rsidR="003D3200" w:rsidRDefault="003D3200"/>
                        <w:p w14:paraId="790DCC1D"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215C6ED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7214328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0BE410E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47696B6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324AF19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023022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875278790"/>
                            <w:showingPlcHdr/>
                            <w:dataBinding w:prefixMappings="xmlns:ns0='http://purl.org/dc/elements/1.1/' xmlns:ns1='http://schemas.openxmlformats.org/package/2006/metadata/core-properties' " w:xpath="/ns1:coreProperties[1]/ns1:category[1]" w:storeItemID="{6C3C8BC8-F283-45AE-878A-BAB7291924A1}"/>
                            <w:text/>
                          </w:sdtPr>
                          <w:sdtContent>
                            <w:p w14:paraId="5A1652E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257765BA" w14:textId="77777777" w:rsidR="003D3200" w:rsidRDefault="003D3200"/>
                        <w:p w14:paraId="70865175"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6BEFDAE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6BACE0C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6238E41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B92916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00E0265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22B5A8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244832523"/>
                            <w:showingPlcHdr/>
                            <w:dataBinding w:prefixMappings="xmlns:ns0='http://purl.org/dc/elements/1.1/' xmlns:ns1='http://schemas.openxmlformats.org/package/2006/metadata/core-properties' " w:xpath="/ns1:coreProperties[1]/ns1:category[1]" w:storeItemID="{6C3C8BC8-F283-45AE-878A-BAB7291924A1}"/>
                            <w:text/>
                          </w:sdtPr>
                          <w:sdtContent>
                            <w:p w14:paraId="443CCA1B"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6B2243B6" w14:textId="77777777" w:rsidR="003D3200" w:rsidRDefault="003D3200"/>
                        <w:p w14:paraId="1C8C93CE"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580F14E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55A1142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1F8E947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BE1E4C8"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6412A0CD"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9AFB1A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336807484"/>
                            <w:showingPlcHdr/>
                            <w:dataBinding w:prefixMappings="xmlns:ns0='http://purl.org/dc/elements/1.1/' xmlns:ns1='http://schemas.openxmlformats.org/package/2006/metadata/core-properties' " w:xpath="/ns1:coreProperties[1]/ns1:category[1]" w:storeItemID="{6C3C8BC8-F283-45AE-878A-BAB7291924A1}"/>
                            <w:text/>
                          </w:sdtPr>
                          <w:sdtContent>
                            <w:p w14:paraId="243E99E6"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10A2E4AC" w14:textId="77777777" w:rsidR="003D3200" w:rsidRDefault="003D3200"/>
                        <w:p w14:paraId="542B6556"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1FDB7FB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2BE6EE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1EB1B0A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21D369A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4689548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1D7DB57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624047275"/>
                            <w:showingPlcHdr/>
                            <w:dataBinding w:prefixMappings="xmlns:ns0='http://purl.org/dc/elements/1.1/' xmlns:ns1='http://schemas.openxmlformats.org/package/2006/metadata/core-properties' " w:xpath="/ns1:coreProperties[1]/ns1:category[1]" w:storeItemID="{6C3C8BC8-F283-45AE-878A-BAB7291924A1}"/>
                            <w:text/>
                          </w:sdtPr>
                          <w:sdtContent>
                            <w:p w14:paraId="7AA73C97"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7CCC6D0E" w14:textId="77777777" w:rsidR="003D3200" w:rsidRDefault="003D3200"/>
                        <w:p w14:paraId="4503EDC9" w14:textId="4980AA32"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42C6118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39C771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6492570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5D22341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043509D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1C7020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648824885"/>
                            <w:showingPlcHdr/>
                            <w:dataBinding w:prefixMappings="xmlns:ns0='http://purl.org/dc/elements/1.1/' xmlns:ns1='http://schemas.openxmlformats.org/package/2006/metadata/core-properties' " w:xpath="/ns1:coreProperties[1]/ns1:category[1]" w:storeItemID="{6C3C8BC8-F283-45AE-878A-BAB7291924A1}"/>
                            <w:text/>
                          </w:sdtPr>
                          <w:sdtContent>
                            <w:p w14:paraId="4AA6861D"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7173D4C3" w14:textId="77777777" w:rsidR="003D3200" w:rsidRDefault="003D3200"/>
                        <w:p w14:paraId="03B61F99"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CE6F3A4"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31DCA3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68E3B90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033F51D0"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2F32587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97917D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14833310"/>
                            <w:showingPlcHdr/>
                            <w:dataBinding w:prefixMappings="xmlns:ns0='http://purl.org/dc/elements/1.1/' xmlns:ns1='http://schemas.openxmlformats.org/package/2006/metadata/core-properties' " w:xpath="/ns1:coreProperties[1]/ns1:category[1]" w:storeItemID="{6C3C8BC8-F283-45AE-878A-BAB7291924A1}"/>
                            <w:text/>
                          </w:sdtPr>
                          <w:sdtContent>
                            <w:p w14:paraId="75946393"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8BD01C0" w14:textId="77777777" w:rsidR="003D3200" w:rsidRDefault="003D3200"/>
                        <w:p w14:paraId="65F90C9F"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1E6622D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4F53DF0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5FA02DF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1F0F4FF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297A9EC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602A040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796522437"/>
                            <w:showingPlcHdr/>
                            <w:dataBinding w:prefixMappings="xmlns:ns0='http://purl.org/dc/elements/1.1/' xmlns:ns1='http://schemas.openxmlformats.org/package/2006/metadata/core-properties' " w:xpath="/ns1:coreProperties[1]/ns1:category[1]" w:storeItemID="{6C3C8BC8-F283-45AE-878A-BAB7291924A1}"/>
                            <w:text/>
                          </w:sdtPr>
                          <w:sdtContent>
                            <w:p w14:paraId="46EA0C56"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1BE82021" w14:textId="77777777" w:rsidR="003D3200" w:rsidRDefault="003D3200"/>
                        <w:p w14:paraId="33254025"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371AA116"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13A29413"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5F17508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1C792AA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6F6619D0"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AF935E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20756228"/>
                            <w:showingPlcHdr/>
                            <w:dataBinding w:prefixMappings="xmlns:ns0='http://purl.org/dc/elements/1.1/' xmlns:ns1='http://schemas.openxmlformats.org/package/2006/metadata/core-properties' " w:xpath="/ns1:coreProperties[1]/ns1:category[1]" w:storeItemID="{6C3C8BC8-F283-45AE-878A-BAB7291924A1}"/>
                            <w:text/>
                          </w:sdtPr>
                          <w:sdtContent>
                            <w:p w14:paraId="0595A3C8"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8B8E05C" w14:textId="77777777" w:rsidR="003D3200" w:rsidRDefault="003D3200"/>
                        <w:p w14:paraId="656E62D2" w14:textId="478405CF"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56D2062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5241F2C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470BD7D8"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2C64569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205B49A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69267C1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584679389"/>
                            <w:showingPlcHdr/>
                            <w:dataBinding w:prefixMappings="xmlns:ns0='http://purl.org/dc/elements/1.1/' xmlns:ns1='http://schemas.openxmlformats.org/package/2006/metadata/core-properties' " w:xpath="/ns1:coreProperties[1]/ns1:category[1]" w:storeItemID="{6C3C8BC8-F283-45AE-878A-BAB7291924A1}"/>
                            <w:text/>
                          </w:sdtPr>
                          <w:sdtContent>
                            <w:p w14:paraId="04735D12"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58C61F6E" w14:textId="77777777" w:rsidR="003D3200" w:rsidRDefault="003D3200"/>
                        <w:p w14:paraId="43B09906" w14:textId="77777777"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68EB61C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29121C81"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36DC503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CFE0F2B"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7998BF8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73F7C4B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183279663"/>
                            <w:showingPlcHdr/>
                            <w:dataBinding w:prefixMappings="xmlns:ns0='http://purl.org/dc/elements/1.1/' xmlns:ns1='http://schemas.openxmlformats.org/package/2006/metadata/core-properties' " w:xpath="/ns1:coreProperties[1]/ns1:category[1]" w:storeItemID="{6C3C8BC8-F283-45AE-878A-BAB7291924A1}"/>
                            <w:text/>
                          </w:sdtPr>
                          <w:sdtContent>
                            <w:p w14:paraId="0342FFFF"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3C6386D2" w14:textId="77777777" w:rsidR="003D3200" w:rsidRDefault="003D3200"/>
                        <w:p w14:paraId="28123674" w14:textId="5137EE12"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5DBFB869"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1F127DCC"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2370B2E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358D3AA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06105C4F"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3CB2004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622962447"/>
                            <w:showingPlcHdr/>
                            <w:dataBinding w:prefixMappings="xmlns:ns0='http://purl.org/dc/elements/1.1/' xmlns:ns1='http://schemas.openxmlformats.org/package/2006/metadata/core-properties' " w:xpath="/ns1:coreProperties[1]/ns1:category[1]" w:storeItemID="{6C3C8BC8-F283-45AE-878A-BAB7291924A1}"/>
                            <w:text/>
                          </w:sdtPr>
                          <w:sdtContent>
                            <w:p w14:paraId="13C1FC90" w14:textId="77777777" w:rsidR="00374EFB" w:rsidRDefault="00227613">
                              <w:pPr>
                                <w:pStyle w:val="NoSpacing"/>
                                <w:jc w:val="right"/>
                                <w:rPr>
                                  <w:color w:val="156082" w:themeColor="accent1"/>
                                  <w:sz w:val="36"/>
                                  <w:szCs w:val="36"/>
                                </w:rPr>
                              </w:pPr>
                              <w:r>
                                <w:rPr>
                                  <w:color w:val="156082" w:themeColor="accent1"/>
                                  <w:sz w:val="36"/>
                                  <w:szCs w:val="36"/>
                                </w:rPr>
                                <w:t xml:space="preserve">     </w:t>
                              </w:r>
                            </w:p>
                          </w:sdtContent>
                        </w:sdt>
                        <w:p w14:paraId="1402E673" w14:textId="77777777" w:rsidR="003D3200" w:rsidRDefault="003D3200"/>
                        <w:p w14:paraId="664EE059" w14:textId="4E4F7DDA" w:rsidR="00227613" w:rsidRDefault="00227613" w:rsidP="00227613">
                          <w:pPr>
                            <w:spacing w:before="100" w:after="100" w:line="360" w:lineRule="auto"/>
                            <w:outlineLvl w:val="0"/>
                            <w:rPr>
                              <w:rFonts w:ascii="Times New Roman" w:eastAsia="Times New Roman" w:hAnsi="Times New Roman"/>
                              <w:b/>
                              <w:bCs/>
                              <w:sz w:val="40"/>
                              <w:szCs w:val="40"/>
                              <w:lang w:eastAsia="en-GB"/>
                            </w:rPr>
                          </w:pPr>
                        </w:p>
                        <w:p w14:paraId="7B0194A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Enterprise and Entrepreneurship</w:t>
                          </w:r>
                        </w:p>
                        <w:p w14:paraId="06B131E7"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Module code: LCLM4006</w:t>
                          </w:r>
                        </w:p>
                        <w:p w14:paraId="56D40D02"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Lecturer’s Name: Richard Ashaye</w:t>
                          </w:r>
                        </w:p>
                        <w:p w14:paraId="2003F85E"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Name: Florentina Murariu</w:t>
                          </w:r>
                        </w:p>
                        <w:p w14:paraId="535C048A" w14:textId="77777777"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Student ID:2514515</w:t>
                          </w:r>
                        </w:p>
                        <w:p w14:paraId="0C270C89" w14:textId="5672A576" w:rsidR="00227613" w:rsidRDefault="00227613" w:rsidP="00227613">
                          <w:pPr>
                            <w:spacing w:before="100" w:after="100" w:line="360" w:lineRule="auto"/>
                            <w:rPr>
                              <w:rFonts w:ascii="Times New Roman" w:eastAsia="Times New Roman" w:hAnsi="Times New Roman"/>
                              <w:kern w:val="0"/>
                              <w:lang w:eastAsia="en-GB"/>
                            </w:rPr>
                          </w:pPr>
                          <w:r>
                            <w:rPr>
                              <w:rFonts w:ascii="Times New Roman" w:eastAsia="Times New Roman" w:hAnsi="Times New Roman"/>
                              <w:kern w:val="0"/>
                              <w:lang w:eastAsia="en-GB"/>
                            </w:rPr>
                            <w:t>Submission Date: 2</w:t>
                          </w:r>
                          <w:r w:rsidR="00381DDB">
                            <w:rPr>
                              <w:rFonts w:ascii="Times New Roman" w:eastAsia="Times New Roman" w:hAnsi="Times New Roman"/>
                              <w:kern w:val="0"/>
                              <w:lang w:eastAsia="en-GB"/>
                            </w:rPr>
                            <w:t xml:space="preserve">5 </w:t>
                          </w:r>
                          <w:r>
                            <w:rPr>
                              <w:rFonts w:ascii="Times New Roman" w:eastAsia="Times New Roman" w:hAnsi="Times New Roman"/>
                              <w:kern w:val="0"/>
                              <w:lang w:eastAsia="en-GB"/>
                            </w:rPr>
                            <w:t>July 2026</w:t>
                          </w:r>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064929F" w14:textId="038753D1" w:rsidR="00374EFB" w:rsidRDefault="00227613">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r w:rsidR="00374EFB">
            <w:rPr>
              <w:b/>
              <w:bCs/>
              <w:sz w:val="40"/>
              <w:szCs w:val="40"/>
            </w:rPr>
            <w:br w:type="page"/>
          </w:r>
        </w:p>
      </w:sdtContent>
    </w:sdt>
    <w:p w14:paraId="4CA89B3B" w14:textId="77777777" w:rsidR="007101BA" w:rsidRDefault="007101BA" w:rsidP="00066AF5">
      <w:pPr>
        <w:spacing w:before="100" w:after="100" w:line="360" w:lineRule="auto"/>
        <w:jc w:val="both"/>
        <w:rPr>
          <w:rFonts w:ascii="Times New Roman" w:eastAsia="Times New Roman" w:hAnsi="Times New Roman"/>
          <w:kern w:val="0"/>
          <w:lang w:eastAsia="en-GB"/>
        </w:rPr>
      </w:pPr>
    </w:p>
    <w:p w14:paraId="293FC1DF" w14:textId="77777777" w:rsidR="002901C9" w:rsidRDefault="002901C9" w:rsidP="00D5210E">
      <w:pPr>
        <w:spacing w:before="100" w:after="100" w:line="360" w:lineRule="auto"/>
        <w:jc w:val="both"/>
        <w:outlineLvl w:val="0"/>
        <w:rPr>
          <w:rFonts w:ascii="Times New Roman" w:eastAsia="Times New Roman" w:hAnsi="Times New Roman"/>
          <w:b/>
          <w:bCs/>
          <w:lang w:eastAsia="en-GB"/>
        </w:rPr>
      </w:pPr>
    </w:p>
    <w:p w14:paraId="4CAE1938" w14:textId="77777777" w:rsidR="002901C9" w:rsidRDefault="002901C9" w:rsidP="00D5210E">
      <w:pPr>
        <w:spacing w:before="100" w:after="100" w:line="360" w:lineRule="auto"/>
        <w:jc w:val="both"/>
        <w:outlineLvl w:val="0"/>
        <w:rPr>
          <w:rFonts w:ascii="Times New Roman" w:eastAsia="Times New Roman" w:hAnsi="Times New Roman"/>
          <w:b/>
          <w:bCs/>
          <w:lang w:eastAsia="en-GB"/>
        </w:rPr>
      </w:pPr>
    </w:p>
    <w:p w14:paraId="1B4F0597" w14:textId="0DFD623B" w:rsidR="002901C9" w:rsidRPr="002901C9" w:rsidRDefault="00371241" w:rsidP="00D5210E">
      <w:pPr>
        <w:spacing w:before="100" w:after="100" w:line="360" w:lineRule="auto"/>
        <w:jc w:val="both"/>
        <w:outlineLvl w:val="0"/>
        <w:rPr>
          <w:rFonts w:ascii="Times New Roman" w:eastAsia="Times New Roman" w:hAnsi="Times New Roman"/>
          <w:b/>
          <w:bCs/>
          <w:lang w:eastAsia="en-GB"/>
        </w:rPr>
      </w:pPr>
      <w:r w:rsidRPr="002901C9">
        <w:rPr>
          <w:rFonts w:ascii="Times New Roman" w:eastAsia="Times New Roman" w:hAnsi="Times New Roman"/>
          <w:b/>
          <w:bCs/>
          <w:lang w:eastAsia="en-GB"/>
        </w:rPr>
        <w:t>Executive Summary</w:t>
      </w:r>
    </w:p>
    <w:p w14:paraId="54193071" w14:textId="77777777" w:rsidR="003E19AB" w:rsidRDefault="003E19AB" w:rsidP="00D5210E">
      <w:pPr>
        <w:spacing w:after="0" w:line="360" w:lineRule="auto"/>
        <w:jc w:val="both"/>
      </w:pPr>
    </w:p>
    <w:p w14:paraId="08B7BAD4" w14:textId="77777777" w:rsidR="00D51E54" w:rsidRDefault="00D51E54" w:rsidP="00D5210E">
      <w:pPr>
        <w:spacing w:after="0" w:line="360" w:lineRule="auto"/>
        <w:jc w:val="both"/>
      </w:pPr>
    </w:p>
    <w:p w14:paraId="6776706C" w14:textId="77777777" w:rsidR="002326E7" w:rsidRDefault="002326E7" w:rsidP="002326E7">
      <w:pPr>
        <w:pStyle w:val="pdq2pgselectionanchorcontainer"/>
        <w:spacing w:line="360" w:lineRule="auto"/>
        <w:jc w:val="both"/>
      </w:pPr>
      <w:r>
        <w:t>Rosemary Ltd is a sustainable food truck business providing affordable, fresh and healthy meals to students, office workers and local communities. The company will operate in high-demand locations such as university campuses, business districts, markets and public events. It will offer a range of meals including burgers, wraps, rice bowls, salads and drinks.</w:t>
      </w:r>
    </w:p>
    <w:p w14:paraId="45C3C656" w14:textId="77777777" w:rsidR="002326E7" w:rsidRDefault="002326E7" w:rsidP="002326E7">
      <w:pPr>
        <w:pStyle w:val="NormalWeb"/>
        <w:spacing w:line="360" w:lineRule="auto"/>
        <w:jc w:val="both"/>
      </w:pPr>
      <w:r>
        <w:t>The business will focus on sustainability by using biodegradable packaging, sourcing local ingredients and reducing food waste. Rosemary Ltd will also support local communities by donating suitable surplus food to charities.</w:t>
      </w:r>
    </w:p>
    <w:p w14:paraId="029CA8B0" w14:textId="77777777" w:rsidR="002326E7" w:rsidRDefault="002326E7" w:rsidP="002326E7">
      <w:pPr>
        <w:pStyle w:val="NormalWeb"/>
        <w:spacing w:line="360" w:lineRule="auto"/>
        <w:jc w:val="both"/>
      </w:pPr>
      <w:r>
        <w:t>The company will operate as a Private Limited Company with a team of managers, chefs and food service assistants. Startup funding of £55,780 will cover the food truck, equipment, licences, stock, marketing and operational costs. Funding will come from founder investment, a bank loan and private investors. The long-term goal is to expand into multiple food trucks and catering services.</w:t>
      </w:r>
    </w:p>
    <w:p w14:paraId="555724B4" w14:textId="77777777" w:rsidR="00D51E54" w:rsidRDefault="00D51E54" w:rsidP="00D5210E">
      <w:pPr>
        <w:spacing w:after="0" w:line="360" w:lineRule="auto"/>
        <w:jc w:val="both"/>
      </w:pPr>
    </w:p>
    <w:p w14:paraId="18AFE823" w14:textId="77777777" w:rsidR="00D51E54" w:rsidRDefault="00D51E54" w:rsidP="00D5210E">
      <w:pPr>
        <w:spacing w:after="0" w:line="360" w:lineRule="auto"/>
        <w:jc w:val="both"/>
      </w:pPr>
    </w:p>
    <w:p w14:paraId="75965CB1" w14:textId="77777777" w:rsidR="00D51E54" w:rsidRDefault="00D51E54" w:rsidP="00D5210E">
      <w:pPr>
        <w:spacing w:after="0" w:line="360" w:lineRule="auto"/>
        <w:jc w:val="both"/>
      </w:pPr>
    </w:p>
    <w:p w14:paraId="4C0736E4" w14:textId="77777777" w:rsidR="00D51E54" w:rsidRDefault="00D51E54" w:rsidP="00D5210E">
      <w:pPr>
        <w:spacing w:after="0" w:line="360" w:lineRule="auto"/>
        <w:jc w:val="both"/>
      </w:pPr>
    </w:p>
    <w:p w14:paraId="773AAD7D" w14:textId="77777777" w:rsidR="00D51E54" w:rsidRDefault="00D51E54" w:rsidP="00D5210E">
      <w:pPr>
        <w:spacing w:after="0" w:line="360" w:lineRule="auto"/>
        <w:jc w:val="both"/>
      </w:pPr>
    </w:p>
    <w:p w14:paraId="792159A2" w14:textId="77777777" w:rsidR="002326E7" w:rsidRDefault="002326E7" w:rsidP="00D5210E">
      <w:pPr>
        <w:spacing w:after="0" w:line="360" w:lineRule="auto"/>
        <w:jc w:val="both"/>
      </w:pPr>
    </w:p>
    <w:p w14:paraId="1D5E80FF" w14:textId="77777777" w:rsidR="002326E7" w:rsidRDefault="002326E7" w:rsidP="00D5210E">
      <w:pPr>
        <w:spacing w:after="0" w:line="360" w:lineRule="auto"/>
        <w:jc w:val="both"/>
      </w:pPr>
    </w:p>
    <w:p w14:paraId="60157FA9" w14:textId="77777777" w:rsidR="002326E7" w:rsidRDefault="002326E7" w:rsidP="00D5210E">
      <w:pPr>
        <w:spacing w:after="0" w:line="360" w:lineRule="auto"/>
        <w:jc w:val="both"/>
      </w:pPr>
    </w:p>
    <w:p w14:paraId="1BA58A6D" w14:textId="77777777" w:rsidR="002901C9" w:rsidRDefault="002901C9" w:rsidP="00D5210E">
      <w:pPr>
        <w:spacing w:after="0" w:line="360" w:lineRule="auto"/>
        <w:jc w:val="both"/>
      </w:pPr>
    </w:p>
    <w:p w14:paraId="2E54B00E" w14:textId="77777777" w:rsidR="00D51E54" w:rsidRDefault="00D51E54" w:rsidP="00D5210E">
      <w:pPr>
        <w:spacing w:after="0" w:line="360" w:lineRule="auto"/>
        <w:jc w:val="both"/>
      </w:pPr>
    </w:p>
    <w:p w14:paraId="368A59D6" w14:textId="77777777" w:rsidR="002326E7" w:rsidRDefault="002326E7" w:rsidP="00D5210E">
      <w:pPr>
        <w:spacing w:after="0" w:line="360" w:lineRule="auto"/>
        <w:jc w:val="both"/>
      </w:pPr>
    </w:p>
    <w:p w14:paraId="6141DF32" w14:textId="1F7FF7BA" w:rsidR="00623364" w:rsidRDefault="00623364" w:rsidP="007F7854">
      <w:pPr>
        <w:pStyle w:val="Heading1"/>
        <w:numPr>
          <w:ilvl w:val="0"/>
          <w:numId w:val="0"/>
        </w:numPr>
      </w:pPr>
    </w:p>
    <w:p w14:paraId="24982B4B" w14:textId="77777777" w:rsidR="0033577D" w:rsidRDefault="0033577D" w:rsidP="0033577D">
      <w:pPr>
        <w:spacing w:after="0" w:line="360" w:lineRule="auto"/>
      </w:pPr>
      <w:r>
        <w:t>Table of Contents</w:t>
      </w:r>
    </w:p>
    <w:p w14:paraId="7CC1AA3E" w14:textId="77777777" w:rsidR="0033577D" w:rsidRDefault="0033577D" w:rsidP="00C93DAF">
      <w:pPr>
        <w:spacing w:after="0" w:line="360" w:lineRule="auto"/>
      </w:pPr>
    </w:p>
    <w:p w14:paraId="064F676D" w14:textId="63D9FD5A" w:rsidR="0033577D" w:rsidRDefault="0033577D" w:rsidP="00C93DAF">
      <w:pPr>
        <w:spacing w:after="0" w:line="360" w:lineRule="auto"/>
      </w:pPr>
      <w:r>
        <w:t>Executive Summary ............................................</w:t>
      </w:r>
      <w:r>
        <w:t>.........................</w:t>
      </w:r>
      <w:r>
        <w:t xml:space="preserve">. </w:t>
      </w:r>
      <w:proofErr w:type="spellStart"/>
      <w:r>
        <w:t>i</w:t>
      </w:r>
      <w:proofErr w:type="spellEnd"/>
    </w:p>
    <w:p w14:paraId="2F3F79FE" w14:textId="2A892163" w:rsidR="0033577D" w:rsidRDefault="0033577D" w:rsidP="00C93DAF">
      <w:pPr>
        <w:spacing w:after="0" w:line="360" w:lineRule="auto"/>
      </w:pPr>
      <w:r>
        <w:t>1. Overview of the Business Idea ......................</w:t>
      </w:r>
      <w:r>
        <w:t>.........................</w:t>
      </w:r>
      <w:r>
        <w:t>... 1</w:t>
      </w:r>
    </w:p>
    <w:p w14:paraId="3137E45C" w14:textId="435CF847" w:rsidR="0033577D" w:rsidRDefault="0033577D" w:rsidP="00C93DAF">
      <w:pPr>
        <w:spacing w:after="0" w:line="360" w:lineRule="auto"/>
      </w:pPr>
      <w:r>
        <w:t xml:space="preserve">   1.1 Business Concept ....................................</w:t>
      </w:r>
      <w:r>
        <w:t>.........................</w:t>
      </w:r>
      <w:r>
        <w:t>.. 1</w:t>
      </w:r>
    </w:p>
    <w:p w14:paraId="48406427" w14:textId="55533792" w:rsidR="0033577D" w:rsidRDefault="0033577D" w:rsidP="00C93DAF">
      <w:pPr>
        <w:spacing w:after="0" w:line="360" w:lineRule="auto"/>
      </w:pPr>
      <w:r>
        <w:t xml:space="preserve">   1.2 Products and Services ...........................</w:t>
      </w:r>
      <w:r w:rsidR="00DA5E13">
        <w:t>........................</w:t>
      </w:r>
      <w:r>
        <w:t>...... 2</w:t>
      </w:r>
    </w:p>
    <w:p w14:paraId="694F17FD" w14:textId="256D9CDD" w:rsidR="0033577D" w:rsidRDefault="0033577D" w:rsidP="00C93DAF">
      <w:pPr>
        <w:spacing w:after="0" w:line="360" w:lineRule="auto"/>
      </w:pPr>
      <w:r>
        <w:t xml:space="preserve">   1.3 Sustainability ...................................</w:t>
      </w:r>
      <w:r w:rsidR="00DA5E13">
        <w:t>...........................</w:t>
      </w:r>
      <w:r>
        <w:t>........ 3</w:t>
      </w:r>
    </w:p>
    <w:p w14:paraId="1A582D5D" w14:textId="0166178F" w:rsidR="0033577D" w:rsidRDefault="0033577D" w:rsidP="00C93DAF">
      <w:pPr>
        <w:spacing w:after="0" w:line="360" w:lineRule="auto"/>
      </w:pPr>
      <w:r>
        <w:t xml:space="preserve">   1.4 Management Structure .......................</w:t>
      </w:r>
      <w:r w:rsidR="00DA5E13">
        <w:t>.......................</w:t>
      </w:r>
      <w:r>
        <w:t>.......... 4</w:t>
      </w:r>
    </w:p>
    <w:p w14:paraId="449B1A4E" w14:textId="15F6787B" w:rsidR="0033577D" w:rsidRDefault="0033577D" w:rsidP="00C93DAF">
      <w:pPr>
        <w:spacing w:after="0" w:line="360" w:lineRule="auto"/>
      </w:pPr>
      <w:r>
        <w:t xml:space="preserve">   1.5 Legal Format ......................................</w:t>
      </w:r>
      <w:r w:rsidR="00DA5E13">
        <w:t>..........................</w:t>
      </w:r>
      <w:r>
        <w:t>....... 5</w:t>
      </w:r>
    </w:p>
    <w:p w14:paraId="0D4CECE5" w14:textId="21B6958B" w:rsidR="0033577D" w:rsidRDefault="0033577D" w:rsidP="00C93DAF">
      <w:pPr>
        <w:spacing w:after="0" w:line="360" w:lineRule="auto"/>
      </w:pPr>
      <w:r>
        <w:t>2. Market Research ......................................</w:t>
      </w:r>
      <w:r w:rsidR="00DA5E13">
        <w:t>.....................</w:t>
      </w:r>
      <w:r w:rsidR="00DC486A">
        <w:t>..</w:t>
      </w:r>
      <w:r>
        <w:t>....... 6</w:t>
      </w:r>
    </w:p>
    <w:p w14:paraId="5B28B667" w14:textId="5F1D7EFA" w:rsidR="0033577D" w:rsidRDefault="0033577D" w:rsidP="00C93DAF">
      <w:pPr>
        <w:spacing w:after="0" w:line="360" w:lineRule="auto"/>
      </w:pPr>
      <w:r>
        <w:t xml:space="preserve">   2.1 PESTEL Analysis ...............</w:t>
      </w:r>
      <w:r w:rsidR="00DC486A">
        <w:t>.........................</w:t>
      </w:r>
      <w:r>
        <w:t>......................... 6</w:t>
      </w:r>
    </w:p>
    <w:p w14:paraId="43EA6383" w14:textId="503E2C61" w:rsidR="0033577D" w:rsidRDefault="0033577D" w:rsidP="00C93DAF">
      <w:pPr>
        <w:spacing w:after="0" w:line="360" w:lineRule="auto"/>
      </w:pPr>
      <w:r>
        <w:t xml:space="preserve">   2.2 STP Analysis ................................</w:t>
      </w:r>
      <w:r w:rsidR="00DC486A">
        <w:t>..........................</w:t>
      </w:r>
      <w:r>
        <w:t>............ 8</w:t>
      </w:r>
    </w:p>
    <w:p w14:paraId="0198AB2A" w14:textId="42DE82EB" w:rsidR="0033577D" w:rsidRDefault="0033577D" w:rsidP="00C93DAF">
      <w:pPr>
        <w:spacing w:after="0" w:line="360" w:lineRule="auto"/>
      </w:pPr>
      <w:r>
        <w:t xml:space="preserve">   2.3 Competitor Analysis .............................</w:t>
      </w:r>
      <w:r w:rsidR="00DC486A">
        <w:t>.......................</w:t>
      </w:r>
      <w:r>
        <w:t>...... 9</w:t>
      </w:r>
    </w:p>
    <w:p w14:paraId="50141922" w14:textId="474354BA" w:rsidR="0033577D" w:rsidRDefault="0033577D" w:rsidP="00C93DAF">
      <w:pPr>
        <w:spacing w:after="0" w:line="360" w:lineRule="auto"/>
      </w:pPr>
      <w:r>
        <w:t>3. Marketing Communications ..................</w:t>
      </w:r>
      <w:r w:rsidR="00DC486A">
        <w:t>.....................</w:t>
      </w:r>
      <w:r>
        <w:t>.......... 10</w:t>
      </w:r>
    </w:p>
    <w:p w14:paraId="2E14FF40" w14:textId="10448BC2" w:rsidR="0033577D" w:rsidRDefault="0033577D" w:rsidP="00C93DAF">
      <w:pPr>
        <w:spacing w:after="0" w:line="360" w:lineRule="auto"/>
      </w:pPr>
      <w:r>
        <w:t>4. Financial Plan ....................................</w:t>
      </w:r>
      <w:r w:rsidR="00DC486A">
        <w:t>........................</w:t>
      </w:r>
      <w:r>
        <w:t>.......... 11</w:t>
      </w:r>
    </w:p>
    <w:p w14:paraId="7691022E" w14:textId="79D17F8B" w:rsidR="0033577D" w:rsidRDefault="0033577D" w:rsidP="00C93DAF">
      <w:pPr>
        <w:spacing w:after="0" w:line="360" w:lineRule="auto"/>
      </w:pPr>
      <w:r>
        <w:t xml:space="preserve">   4.1 Startup Costs .............................</w:t>
      </w:r>
      <w:r w:rsidR="00DC486A">
        <w:t>.........................</w:t>
      </w:r>
      <w:r>
        <w:t>............. 11</w:t>
      </w:r>
    </w:p>
    <w:p w14:paraId="340D86F0" w14:textId="2A118A86" w:rsidR="0033577D" w:rsidRDefault="0033577D" w:rsidP="00C93DAF">
      <w:pPr>
        <w:spacing w:after="0" w:line="360" w:lineRule="auto"/>
      </w:pPr>
      <w:r>
        <w:t xml:space="preserve">   4.2 Cost Forecast ..........................</w:t>
      </w:r>
      <w:r w:rsidR="009D0AD5">
        <w:t>..........................</w:t>
      </w:r>
      <w:r>
        <w:t>............... 12</w:t>
      </w:r>
    </w:p>
    <w:p w14:paraId="05FE7225" w14:textId="72604478" w:rsidR="0033577D" w:rsidRDefault="0033577D" w:rsidP="00C93DAF">
      <w:pPr>
        <w:spacing w:after="0" w:line="360" w:lineRule="auto"/>
      </w:pPr>
      <w:r>
        <w:t xml:space="preserve">   4.3 Funding Requirement ..............</w:t>
      </w:r>
      <w:r w:rsidR="009D0AD5">
        <w:t>.......................</w:t>
      </w:r>
      <w:r>
        <w:t>.................. 13</w:t>
      </w:r>
    </w:p>
    <w:p w14:paraId="40584F2D" w14:textId="59F22D6D" w:rsidR="0033577D" w:rsidRDefault="0033577D" w:rsidP="00C93DAF">
      <w:pPr>
        <w:spacing w:after="0" w:line="360" w:lineRule="auto"/>
      </w:pPr>
      <w:r>
        <w:t xml:space="preserve">   4.4 Financial Objectives .............................</w:t>
      </w:r>
      <w:r w:rsidR="009D0AD5">
        <w:t>........................</w:t>
      </w:r>
      <w:r>
        <w:t>.... 14</w:t>
      </w:r>
    </w:p>
    <w:p w14:paraId="5A3A34BA" w14:textId="187AC82D" w:rsidR="00623364" w:rsidRDefault="0033577D" w:rsidP="00C93DAF">
      <w:pPr>
        <w:spacing w:after="0" w:line="360" w:lineRule="auto"/>
      </w:pPr>
      <w:r>
        <w:t>References ...............................</w:t>
      </w:r>
      <w:r w:rsidR="00C93DAF">
        <w:t>........................</w:t>
      </w:r>
      <w:r>
        <w:t>....................... 15</w:t>
      </w:r>
    </w:p>
    <w:p w14:paraId="59F18417" w14:textId="77777777" w:rsidR="00AA38DC" w:rsidRDefault="00AA38DC" w:rsidP="00D5210E">
      <w:pPr>
        <w:spacing w:after="0" w:line="360" w:lineRule="auto"/>
        <w:jc w:val="both"/>
      </w:pPr>
    </w:p>
    <w:p w14:paraId="45FA7D37" w14:textId="77777777" w:rsidR="00AA38DC" w:rsidRDefault="00AA38DC" w:rsidP="00D5210E">
      <w:pPr>
        <w:spacing w:after="0" w:line="360" w:lineRule="auto"/>
        <w:jc w:val="both"/>
      </w:pPr>
    </w:p>
    <w:p w14:paraId="3371A9C7" w14:textId="77777777" w:rsidR="00AA38DC" w:rsidRDefault="00AA38DC" w:rsidP="00D5210E">
      <w:pPr>
        <w:spacing w:after="0" w:line="360" w:lineRule="auto"/>
        <w:jc w:val="both"/>
      </w:pPr>
    </w:p>
    <w:p w14:paraId="30BEBDD3" w14:textId="77777777" w:rsidR="00AA38DC" w:rsidRDefault="00AA38DC" w:rsidP="00D5210E">
      <w:pPr>
        <w:spacing w:after="0" w:line="360" w:lineRule="auto"/>
        <w:jc w:val="both"/>
      </w:pPr>
    </w:p>
    <w:p w14:paraId="29DF2470" w14:textId="77777777" w:rsidR="00AA38DC" w:rsidRDefault="00AA38DC" w:rsidP="00D5210E">
      <w:pPr>
        <w:spacing w:after="0" w:line="360" w:lineRule="auto"/>
        <w:jc w:val="both"/>
      </w:pPr>
    </w:p>
    <w:p w14:paraId="4FF5618C" w14:textId="77777777" w:rsidR="00AA38DC" w:rsidRDefault="00AA38DC" w:rsidP="00D5210E">
      <w:pPr>
        <w:spacing w:after="0" w:line="360" w:lineRule="auto"/>
        <w:jc w:val="both"/>
      </w:pPr>
    </w:p>
    <w:p w14:paraId="4E492E01" w14:textId="77777777" w:rsidR="00AA38DC" w:rsidRDefault="00AA38DC" w:rsidP="00D5210E">
      <w:pPr>
        <w:spacing w:after="0" w:line="360" w:lineRule="auto"/>
        <w:jc w:val="both"/>
      </w:pPr>
    </w:p>
    <w:p w14:paraId="2F2CE410" w14:textId="77777777" w:rsidR="00AA38DC" w:rsidRDefault="00AA38DC" w:rsidP="00D5210E">
      <w:pPr>
        <w:spacing w:after="0" w:line="360" w:lineRule="auto"/>
        <w:jc w:val="both"/>
      </w:pPr>
    </w:p>
    <w:p w14:paraId="7991EDE5" w14:textId="77777777" w:rsidR="00AA38DC" w:rsidRDefault="00AA38DC" w:rsidP="00D5210E">
      <w:pPr>
        <w:spacing w:after="0" w:line="360" w:lineRule="auto"/>
        <w:jc w:val="both"/>
      </w:pPr>
    </w:p>
    <w:p w14:paraId="4CC81119" w14:textId="77777777" w:rsidR="00623364" w:rsidRDefault="00623364" w:rsidP="00D5210E">
      <w:pPr>
        <w:spacing w:after="0" w:line="360" w:lineRule="auto"/>
        <w:jc w:val="both"/>
      </w:pPr>
    </w:p>
    <w:p w14:paraId="1504CDEA" w14:textId="77777777" w:rsidR="00623364" w:rsidRPr="005A1F60" w:rsidRDefault="00623364" w:rsidP="00D5210E">
      <w:pPr>
        <w:spacing w:after="0" w:line="360" w:lineRule="auto"/>
        <w:jc w:val="both"/>
      </w:pPr>
    </w:p>
    <w:p w14:paraId="4CA89B4D" w14:textId="40921C59" w:rsidR="007101BA" w:rsidRPr="002901C9" w:rsidRDefault="00371241" w:rsidP="002901C9">
      <w:pPr>
        <w:pStyle w:val="ListParagraph"/>
        <w:numPr>
          <w:ilvl w:val="0"/>
          <w:numId w:val="3"/>
        </w:numPr>
        <w:spacing w:before="100" w:after="100" w:line="360" w:lineRule="auto"/>
        <w:jc w:val="both"/>
        <w:outlineLvl w:val="0"/>
        <w:rPr>
          <w:rFonts w:ascii="Times New Roman" w:eastAsia="Times New Roman" w:hAnsi="Times New Roman"/>
          <w:b/>
          <w:bCs/>
          <w:lang w:eastAsia="en-GB"/>
        </w:rPr>
      </w:pPr>
      <w:r w:rsidRPr="002901C9">
        <w:rPr>
          <w:rFonts w:ascii="Times New Roman" w:eastAsia="Times New Roman" w:hAnsi="Times New Roman"/>
          <w:b/>
          <w:bCs/>
          <w:lang w:eastAsia="en-GB"/>
        </w:rPr>
        <w:t>Overview of the Business Idea</w:t>
      </w:r>
    </w:p>
    <w:p w14:paraId="52F6D84E" w14:textId="77777777" w:rsidR="005A1F60" w:rsidRPr="005A1F60" w:rsidRDefault="005A1F60" w:rsidP="002901C9">
      <w:pPr>
        <w:rPr>
          <w:lang w:eastAsia="en-GB"/>
        </w:rPr>
      </w:pPr>
    </w:p>
    <w:p w14:paraId="4CA89B4E" w14:textId="77777777" w:rsidR="007101BA" w:rsidRPr="005A1F60" w:rsidRDefault="00371241" w:rsidP="00D5210E">
      <w:pPr>
        <w:spacing w:before="100" w:after="100" w:line="360" w:lineRule="auto"/>
        <w:jc w:val="both"/>
        <w:outlineLvl w:val="1"/>
        <w:rPr>
          <w:rFonts w:ascii="Times New Roman" w:eastAsia="Times New Roman" w:hAnsi="Times New Roman"/>
          <w:b/>
          <w:bCs/>
          <w:kern w:val="0"/>
          <w:u w:val="single"/>
          <w:lang w:eastAsia="en-GB"/>
        </w:rPr>
      </w:pPr>
      <w:r w:rsidRPr="005A1F60">
        <w:rPr>
          <w:rFonts w:ascii="Times New Roman" w:eastAsia="Times New Roman" w:hAnsi="Times New Roman"/>
          <w:b/>
          <w:bCs/>
          <w:kern w:val="0"/>
          <w:u w:val="single"/>
          <w:lang w:eastAsia="en-GB"/>
        </w:rPr>
        <w:t>Business Concept</w:t>
      </w:r>
    </w:p>
    <w:p w14:paraId="4CA89B4F" w14:textId="77777777" w:rsidR="007101BA"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Rosemary Ltd is a sustainable food truck startup that provides freshly prepared meals in convenient locations. The business responds to increasing customer demand for affordable food options that consider environmental and social responsibility.</w:t>
      </w:r>
    </w:p>
    <w:p w14:paraId="4CA89B50" w14:textId="77777777" w:rsidR="007101BA"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Entrepreneurial success requires businesses to identify market opportunities, understand customer needs and develop clear strategies for growth (Burns, 2022). Rosemary Ltd has identified an opportunity within the street food market by combining convenience, affordability and sustainability.</w:t>
      </w:r>
    </w:p>
    <w:p w14:paraId="2C0B2ACD" w14:textId="326E9941" w:rsidR="00C4442A" w:rsidRDefault="00371241" w:rsidP="00062527">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The food truck will operate near universities, office areas, community events and local markets. This flexible business model allows the company to reach different customer groups while avoiding the high rental costs associated with traditional restaurants.</w:t>
      </w:r>
    </w:p>
    <w:p w14:paraId="7FBE05DE" w14:textId="77777777" w:rsidR="002901C9" w:rsidRDefault="002901C9" w:rsidP="00062527">
      <w:pPr>
        <w:spacing w:before="100" w:after="100" w:line="360" w:lineRule="auto"/>
        <w:jc w:val="both"/>
        <w:rPr>
          <w:rFonts w:ascii="Times New Roman" w:eastAsia="Times New Roman" w:hAnsi="Times New Roman"/>
          <w:kern w:val="0"/>
          <w:lang w:eastAsia="en-GB"/>
        </w:rPr>
      </w:pPr>
    </w:p>
    <w:p w14:paraId="248AFD95" w14:textId="77777777" w:rsidR="00FF389F" w:rsidRPr="00062527" w:rsidRDefault="00FF389F" w:rsidP="00062527">
      <w:pPr>
        <w:spacing w:before="100" w:after="100" w:line="360" w:lineRule="auto"/>
        <w:jc w:val="both"/>
        <w:rPr>
          <w:rFonts w:ascii="Times New Roman" w:eastAsia="Times New Roman" w:hAnsi="Times New Roman"/>
          <w:kern w:val="0"/>
          <w:lang w:eastAsia="en-GB"/>
        </w:rPr>
      </w:pPr>
    </w:p>
    <w:p w14:paraId="5A22BE9B" w14:textId="1F34DC04" w:rsidR="005A1F60" w:rsidRPr="005A1F60" w:rsidRDefault="00371241" w:rsidP="005A1F60">
      <w:pPr>
        <w:spacing w:before="100" w:after="100" w:line="360" w:lineRule="auto"/>
        <w:jc w:val="both"/>
        <w:outlineLvl w:val="1"/>
        <w:rPr>
          <w:rFonts w:ascii="Times New Roman" w:eastAsia="Times New Roman" w:hAnsi="Times New Roman"/>
          <w:b/>
          <w:bCs/>
          <w:kern w:val="0"/>
          <w:u w:val="single"/>
          <w:lang w:eastAsia="en-GB"/>
        </w:rPr>
      </w:pPr>
      <w:r w:rsidRPr="005A1F60">
        <w:rPr>
          <w:rFonts w:ascii="Times New Roman" w:eastAsia="Times New Roman" w:hAnsi="Times New Roman"/>
          <w:b/>
          <w:bCs/>
          <w:kern w:val="0"/>
          <w:u w:val="single"/>
          <w:lang w:eastAsia="en-GB"/>
        </w:rPr>
        <w:t>Products and Services</w:t>
      </w:r>
    </w:p>
    <w:p w14:paraId="4CA89B53"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Rosemary Ltd will provide a range of food and drink products, including:</w:t>
      </w:r>
    </w:p>
    <w:p w14:paraId="4CA89B54"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Beef and chicken burgers.</w:t>
      </w:r>
    </w:p>
    <w:p w14:paraId="4CA89B55"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Vegetarian and vegan burgers.</w:t>
      </w:r>
    </w:p>
    <w:p w14:paraId="4CA89B56"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Fresh wraps.</w:t>
      </w:r>
    </w:p>
    <w:p w14:paraId="4CA89B57"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Rice bowls.</w:t>
      </w:r>
    </w:p>
    <w:p w14:paraId="4CA89B58"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Seasonal salads.</w:t>
      </w:r>
    </w:p>
    <w:p w14:paraId="4CA89B59"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Smoothies.</w:t>
      </w:r>
    </w:p>
    <w:p w14:paraId="4CA89B5A"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Fresh juices.</w:t>
      </w:r>
    </w:p>
    <w:p w14:paraId="4CA89B5B" w14:textId="77777777" w:rsidR="007101BA" w:rsidRPr="00C76880" w:rsidRDefault="00371241" w:rsidP="005A1F60">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 Coffee and soft drinks.</w:t>
      </w:r>
    </w:p>
    <w:p w14:paraId="6E76364B" w14:textId="06E0FAEA" w:rsidR="000D3625" w:rsidRDefault="00371241" w:rsidP="00D5210E">
      <w:pPr>
        <w:spacing w:before="100" w:after="100" w:line="360" w:lineRule="auto"/>
        <w:jc w:val="both"/>
        <w:rPr>
          <w:rFonts w:ascii="Times New Roman" w:eastAsia="Times New Roman" w:hAnsi="Times New Roman"/>
          <w:kern w:val="0"/>
          <w:lang w:eastAsia="en-GB"/>
        </w:rPr>
      </w:pPr>
      <w:r w:rsidRPr="00C76880">
        <w:rPr>
          <w:rFonts w:ascii="Times New Roman" w:eastAsia="Times New Roman" w:hAnsi="Times New Roman"/>
          <w:kern w:val="0"/>
          <w:lang w:eastAsia="en-GB"/>
        </w:rPr>
        <w:t>The menu will provide customers with convenient meal options suitable for breakfast, lunch and evening events. Customers will also have access to online ordering to reduce waiting times and improve service efficiency.</w:t>
      </w:r>
    </w:p>
    <w:p w14:paraId="06B706E1" w14:textId="77777777" w:rsidR="00062527" w:rsidRPr="00C76880" w:rsidRDefault="00062527" w:rsidP="00D5210E">
      <w:pPr>
        <w:spacing w:before="100" w:after="100" w:line="360" w:lineRule="auto"/>
        <w:jc w:val="both"/>
        <w:rPr>
          <w:rFonts w:ascii="Times New Roman" w:eastAsia="Times New Roman" w:hAnsi="Times New Roman"/>
          <w:kern w:val="0"/>
          <w:lang w:eastAsia="en-GB"/>
        </w:rPr>
      </w:pPr>
    </w:p>
    <w:p w14:paraId="4CA89B5D" w14:textId="77777777" w:rsidR="007101BA" w:rsidRPr="00C76880" w:rsidRDefault="00371241" w:rsidP="00D5210E">
      <w:pPr>
        <w:spacing w:before="100" w:after="100" w:line="360" w:lineRule="auto"/>
        <w:jc w:val="both"/>
        <w:outlineLvl w:val="1"/>
        <w:rPr>
          <w:rFonts w:ascii="Times New Roman" w:eastAsia="Times New Roman" w:hAnsi="Times New Roman"/>
          <w:b/>
          <w:bCs/>
          <w:kern w:val="0"/>
          <w:u w:val="single"/>
          <w:lang w:eastAsia="en-GB"/>
        </w:rPr>
      </w:pPr>
      <w:r w:rsidRPr="00C76880">
        <w:rPr>
          <w:rFonts w:ascii="Times New Roman" w:eastAsia="Times New Roman" w:hAnsi="Times New Roman"/>
          <w:b/>
          <w:bCs/>
          <w:kern w:val="0"/>
          <w:u w:val="single"/>
          <w:lang w:eastAsia="en-GB"/>
        </w:rPr>
        <w:t>Sustainability and Community Support</w:t>
      </w:r>
    </w:p>
    <w:p w14:paraId="4CA89B66" w14:textId="6EDCA09A" w:rsidR="007101BA" w:rsidRDefault="00644DF3" w:rsidP="00D5210E">
      <w:pPr>
        <w:spacing w:before="100" w:after="100" w:line="360" w:lineRule="auto"/>
        <w:jc w:val="both"/>
        <w:rPr>
          <w:rFonts w:ascii="Times New Roman" w:eastAsia="Times New Roman" w:hAnsi="Times New Roman"/>
          <w:kern w:val="0"/>
          <w:lang w:eastAsia="en-GB"/>
        </w:rPr>
      </w:pPr>
      <w:r w:rsidRPr="00644DF3">
        <w:t xml:space="preserve"> </w:t>
      </w:r>
      <w:r>
        <w:t>Sustainability is a key element of Rosemary Ltd.’s business model. The company will reduce its environmental impact through biodegradable packaging, local sourcing, waste reduction and surplus food donations. These practices will support the community, reduce costs and improve operational efficiency (Food Standards Agency, 2024).</w:t>
      </w:r>
    </w:p>
    <w:p w14:paraId="307E999C" w14:textId="77777777" w:rsidR="0044438B" w:rsidRDefault="0044438B" w:rsidP="00D5210E">
      <w:pPr>
        <w:spacing w:before="100" w:after="100" w:line="360" w:lineRule="auto"/>
        <w:jc w:val="both"/>
        <w:outlineLvl w:val="1"/>
        <w:rPr>
          <w:rFonts w:ascii="Times New Roman" w:eastAsia="Times New Roman" w:hAnsi="Times New Roman"/>
          <w:b/>
          <w:bCs/>
          <w:kern w:val="0"/>
          <w:u w:val="single"/>
          <w:lang w:eastAsia="en-GB"/>
        </w:rPr>
      </w:pPr>
    </w:p>
    <w:p w14:paraId="5C57A285" w14:textId="77777777" w:rsidR="00D51E54" w:rsidRDefault="00D51E54" w:rsidP="00D5210E">
      <w:pPr>
        <w:spacing w:before="100" w:after="100" w:line="360" w:lineRule="auto"/>
        <w:jc w:val="both"/>
        <w:outlineLvl w:val="1"/>
        <w:rPr>
          <w:rFonts w:ascii="Times New Roman" w:eastAsia="Times New Roman" w:hAnsi="Times New Roman"/>
          <w:b/>
          <w:bCs/>
          <w:kern w:val="0"/>
          <w:u w:val="single"/>
          <w:lang w:eastAsia="en-GB"/>
        </w:rPr>
      </w:pPr>
    </w:p>
    <w:p w14:paraId="26821532" w14:textId="5DA3CEC5" w:rsidR="007F0D18" w:rsidRPr="00103A8E" w:rsidRDefault="00371241" w:rsidP="00103A8E">
      <w:pPr>
        <w:spacing w:before="100" w:after="100" w:line="360" w:lineRule="auto"/>
        <w:jc w:val="both"/>
        <w:outlineLvl w:val="1"/>
        <w:rPr>
          <w:rFonts w:ascii="Times New Roman" w:eastAsia="Times New Roman" w:hAnsi="Times New Roman"/>
          <w:b/>
          <w:bCs/>
          <w:kern w:val="0"/>
          <w:u w:val="single"/>
          <w:lang w:eastAsia="en-GB"/>
        </w:rPr>
      </w:pPr>
      <w:r w:rsidRPr="0046161A">
        <w:rPr>
          <w:rFonts w:ascii="Times New Roman" w:eastAsia="Times New Roman" w:hAnsi="Times New Roman"/>
          <w:b/>
          <w:bCs/>
          <w:kern w:val="0"/>
          <w:u w:val="single"/>
          <w:lang w:eastAsia="en-GB"/>
        </w:rPr>
        <w:t>Management Structure</w:t>
      </w:r>
    </w:p>
    <w:p w14:paraId="51E2D32F" w14:textId="7040387A" w:rsidR="00F77F02" w:rsidRPr="00FF389F" w:rsidRDefault="00274623" w:rsidP="00D5210E">
      <w:pPr>
        <w:spacing w:before="100" w:after="100" w:line="360" w:lineRule="auto"/>
        <w:jc w:val="both"/>
      </w:pPr>
      <w:r>
        <w:t>Rosemary Ltd will adopt a functional management structure led by the Managing Director and supported by four employees with clearly defined responsibilities</w:t>
      </w:r>
      <w:r w:rsidR="00103A8E">
        <w:t>.</w:t>
      </w:r>
    </w:p>
    <w:p w14:paraId="324E654C" w14:textId="68ED0C42" w:rsidR="00906847" w:rsidRDefault="005B475C"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noProof/>
          <w:kern w:val="0"/>
          <w:lang w:eastAsia="en-GB"/>
        </w:rPr>
        <mc:AlternateContent>
          <mc:Choice Requires="wps">
            <w:drawing>
              <wp:anchor distT="0" distB="0" distL="114300" distR="114300" simplePos="0" relativeHeight="251659264" behindDoc="0" locked="0" layoutInCell="1" allowOverlap="1" wp14:anchorId="68FC3610" wp14:editId="35278379">
                <wp:simplePos x="0" y="0"/>
                <wp:positionH relativeFrom="column">
                  <wp:posOffset>2209800</wp:posOffset>
                </wp:positionH>
                <wp:positionV relativeFrom="paragraph">
                  <wp:posOffset>193040</wp:posOffset>
                </wp:positionV>
                <wp:extent cx="1866900" cy="723900"/>
                <wp:effectExtent l="0" t="0" r="19050" b="19050"/>
                <wp:wrapNone/>
                <wp:docPr id="1553186181" name="Rectangle 3"/>
                <wp:cNvGraphicFramePr/>
                <a:graphic xmlns:a="http://schemas.openxmlformats.org/drawingml/2006/main">
                  <a:graphicData uri="http://schemas.microsoft.com/office/word/2010/wordprocessingShape">
                    <wps:wsp>
                      <wps:cNvSpPr/>
                      <wps:spPr>
                        <a:xfrm>
                          <a:off x="0" y="0"/>
                          <a:ext cx="1866900" cy="723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120DCD" w14:textId="1A5467BB" w:rsidR="007F4A9F" w:rsidRDefault="00D25C99" w:rsidP="007F4A9F">
                            <w:pPr>
                              <w:jc w:val="center"/>
                            </w:pPr>
                            <w:r>
                              <w:t>Managing Director and Founder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C3610" id="Rectangle 3" o:spid="_x0000_s1028" style="position:absolute;left:0;text-align:left;margin-left:174pt;margin-top:15.2pt;width:147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" fillcolor="#156082 [3204]" strokecolor="#030e13 [484]" strokeweight="1.5pt">
                <v:textbox>
                  <w:txbxContent>
                    <w:p w14:paraId="06120DCD" w14:textId="1A5467BB" w:rsidR="007F4A9F" w:rsidRDefault="00D25C99" w:rsidP="007F4A9F">
                      <w:pPr>
                        <w:jc w:val="center"/>
                      </w:pPr>
                      <w:r>
                        <w:t>Managing Director and Founder</w:t>
                      </w:r>
                    </w:p>
                  </w:txbxContent>
                </v:textbox>
              </v:rect>
            </w:pict>
          </mc:Fallback>
        </mc:AlternateContent>
      </w:r>
    </w:p>
    <w:p w14:paraId="43724D7B" w14:textId="77777777" w:rsidR="00906847" w:rsidRDefault="00906847" w:rsidP="00D5210E">
      <w:pPr>
        <w:spacing w:before="100" w:after="100" w:line="360" w:lineRule="auto"/>
        <w:jc w:val="both"/>
        <w:rPr>
          <w:rFonts w:ascii="Times New Roman" w:eastAsia="Times New Roman" w:hAnsi="Times New Roman"/>
          <w:kern w:val="0"/>
          <w:lang w:eastAsia="en-GB"/>
        </w:rPr>
      </w:pPr>
    </w:p>
    <w:p w14:paraId="6432E9F2" w14:textId="4745E358" w:rsidR="00906847" w:rsidRDefault="00906847" w:rsidP="00D5210E">
      <w:pPr>
        <w:spacing w:before="100" w:after="100" w:line="360" w:lineRule="auto"/>
        <w:jc w:val="both"/>
        <w:rPr>
          <w:rFonts w:ascii="Times New Roman" w:eastAsia="Times New Roman" w:hAnsi="Times New Roman"/>
          <w:kern w:val="0"/>
          <w:lang w:eastAsia="en-GB"/>
        </w:rPr>
      </w:pPr>
    </w:p>
    <w:p w14:paraId="61FC38E0" w14:textId="57CDD65E" w:rsidR="00906847" w:rsidRDefault="005B475C"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noProof/>
          <w:kern w:val="0"/>
          <w:lang w:eastAsia="en-GB"/>
        </w:rPr>
        <mc:AlternateContent>
          <mc:Choice Requires="wps">
            <w:drawing>
              <wp:anchor distT="0" distB="0" distL="114300" distR="114300" simplePos="0" relativeHeight="251660288" behindDoc="0" locked="0" layoutInCell="1" allowOverlap="1" wp14:anchorId="0EA5AFF1" wp14:editId="59A9F3DD">
                <wp:simplePos x="0" y="0"/>
                <wp:positionH relativeFrom="column">
                  <wp:posOffset>3162300</wp:posOffset>
                </wp:positionH>
                <wp:positionV relativeFrom="paragraph">
                  <wp:posOffset>14605</wp:posOffset>
                </wp:positionV>
                <wp:extent cx="9525" cy="438150"/>
                <wp:effectExtent l="38100" t="0" r="66675" b="57150"/>
                <wp:wrapNone/>
                <wp:docPr id="1980874177" name="Straight Arrow Connector 5"/>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6BAE3949" id="_x0000_t32" coordsize="21600,21600" o:spt="32" o:oned="t" path="m,l21600,21600e" filled="f">
                <v:path arrowok="t" fillok="f" o:connecttype="none"/>
                <o:lock v:ext="edit" shapetype="t"/>
              </v:shapetype>
              <v:shape id="Straight Arrow Connector 5" o:spid="_x0000_s1026" type="#_x0000_t32" style="position:absolute;margin-left:249pt;margin-top:1.15pt;width:.75pt;height:3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" strokecolor="#156082 [3204]" strokeweight="1.5pt">
                <v:stroke endarrow="block" joinstyle="miter"/>
              </v:shape>
            </w:pict>
          </mc:Fallback>
        </mc:AlternateContent>
      </w:r>
    </w:p>
    <w:p w14:paraId="4D02B1D5" w14:textId="155361D7" w:rsidR="00906847" w:rsidRDefault="005B475C"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noProof/>
          <w:kern w:val="0"/>
          <w:lang w:eastAsia="en-GB"/>
        </w:rPr>
        <mc:AlternateContent>
          <mc:Choice Requires="wps">
            <w:drawing>
              <wp:anchor distT="0" distB="0" distL="114300" distR="114300" simplePos="0" relativeHeight="251661312" behindDoc="0" locked="0" layoutInCell="1" allowOverlap="1" wp14:anchorId="34CC7C83" wp14:editId="2BFB2817">
                <wp:simplePos x="0" y="0"/>
                <wp:positionH relativeFrom="column">
                  <wp:posOffset>2286000</wp:posOffset>
                </wp:positionH>
                <wp:positionV relativeFrom="paragraph">
                  <wp:posOffset>97790</wp:posOffset>
                </wp:positionV>
                <wp:extent cx="1857375" cy="657225"/>
                <wp:effectExtent l="0" t="0" r="28575" b="28575"/>
                <wp:wrapNone/>
                <wp:docPr id="1863096149" name="Rectangle 6"/>
                <wp:cNvGraphicFramePr/>
                <a:graphic xmlns:a="http://schemas.openxmlformats.org/drawingml/2006/main">
                  <a:graphicData uri="http://schemas.microsoft.com/office/word/2010/wordprocessingShape">
                    <wps:wsp>
                      <wps:cNvSpPr/>
                      <wps:spPr>
                        <a:xfrm>
                          <a:off x="0" y="0"/>
                          <a:ext cx="1857375" cy="6572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EB6F5A8" w14:textId="020CD9AB" w:rsidR="004C75C4" w:rsidRDefault="00D25C99" w:rsidP="004C75C4">
                            <w:pPr>
                              <w:jc w:val="center"/>
                            </w:pPr>
                            <w:r>
                              <w:t>Operations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C7C83" id="Rectangle 6" o:spid="_x0000_s1029" style="position:absolute;left:0;text-align:left;margin-left:180pt;margin-top:7.7pt;width:146.2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" fillcolor="#156082 [3204]" strokecolor="#030e13 [484]" strokeweight="1.5pt">
                <v:textbox>
                  <w:txbxContent>
                    <w:p w14:paraId="5EB6F5A8" w14:textId="020CD9AB" w:rsidR="004C75C4" w:rsidRDefault="00D25C99" w:rsidP="004C75C4">
                      <w:pPr>
                        <w:jc w:val="center"/>
                      </w:pPr>
                      <w:r>
                        <w:t>Operations Manager</w:t>
                      </w:r>
                    </w:p>
                  </w:txbxContent>
                </v:textbox>
              </v:rect>
            </w:pict>
          </mc:Fallback>
        </mc:AlternateContent>
      </w:r>
    </w:p>
    <w:p w14:paraId="209D7452" w14:textId="5387A1B4" w:rsidR="00906847" w:rsidRDefault="00906847" w:rsidP="00D5210E">
      <w:pPr>
        <w:spacing w:before="100" w:after="100" w:line="360" w:lineRule="auto"/>
        <w:jc w:val="both"/>
        <w:rPr>
          <w:rFonts w:ascii="Times New Roman" w:eastAsia="Times New Roman" w:hAnsi="Times New Roman"/>
          <w:kern w:val="0"/>
          <w:lang w:eastAsia="en-GB"/>
        </w:rPr>
      </w:pPr>
    </w:p>
    <w:p w14:paraId="13E806BC" w14:textId="0042819F" w:rsidR="00906847" w:rsidRDefault="007F4A9F"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noProof/>
          <w:kern w:val="0"/>
          <w:lang w:eastAsia="en-GB"/>
        </w:rPr>
        <mc:AlternateContent>
          <mc:Choice Requires="wps">
            <w:drawing>
              <wp:anchor distT="0" distB="0" distL="114300" distR="114300" simplePos="0" relativeHeight="251662336" behindDoc="0" locked="0" layoutInCell="1" allowOverlap="1" wp14:anchorId="12736CC8" wp14:editId="08DC2012">
                <wp:simplePos x="0" y="0"/>
                <wp:positionH relativeFrom="column">
                  <wp:posOffset>3190875</wp:posOffset>
                </wp:positionH>
                <wp:positionV relativeFrom="paragraph">
                  <wp:posOffset>168910</wp:posOffset>
                </wp:positionV>
                <wp:extent cx="9525" cy="523875"/>
                <wp:effectExtent l="0" t="0" r="28575" b="28575"/>
                <wp:wrapNone/>
                <wp:docPr id="191098368" name="Straight Connector 7"/>
                <wp:cNvGraphicFramePr/>
                <a:graphic xmlns:a="http://schemas.openxmlformats.org/drawingml/2006/main">
                  <a:graphicData uri="http://schemas.microsoft.com/office/word/2010/wordprocessingShape">
                    <wps:wsp>
                      <wps:cNvCnPr/>
                      <wps:spPr>
                        <a:xfrm flipH="1">
                          <a:off x="0" y="0"/>
                          <a:ext cx="9525" cy="5238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E0655D2" id="Straight Connector 7"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251.25pt,13.3pt" to="252pt,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" strokecolor="#156082 [3204]" strokeweight="1.5pt">
                <v:stroke joinstyle="miter"/>
              </v:line>
            </w:pict>
          </mc:Fallback>
        </mc:AlternateContent>
      </w:r>
    </w:p>
    <w:p w14:paraId="715C3ABD" w14:textId="77777777" w:rsidR="00906847" w:rsidRDefault="00906847" w:rsidP="00D5210E">
      <w:pPr>
        <w:spacing w:before="100" w:after="100" w:line="360" w:lineRule="auto"/>
        <w:jc w:val="both"/>
        <w:rPr>
          <w:rFonts w:ascii="Times New Roman" w:eastAsia="Times New Roman" w:hAnsi="Times New Roman"/>
          <w:kern w:val="0"/>
          <w:lang w:eastAsia="en-GB"/>
        </w:rPr>
      </w:pPr>
    </w:p>
    <w:p w14:paraId="764B2A0D" w14:textId="4CA38201" w:rsidR="00906847" w:rsidRDefault="007F4A9F"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noProof/>
          <w:kern w:val="0"/>
          <w:lang w:eastAsia="en-GB"/>
        </w:rPr>
        <mc:AlternateContent>
          <mc:Choice Requires="wps">
            <w:drawing>
              <wp:anchor distT="0" distB="0" distL="114300" distR="114300" simplePos="0" relativeHeight="251665408" behindDoc="0" locked="0" layoutInCell="1" allowOverlap="1" wp14:anchorId="178762C0" wp14:editId="3FD21B6C">
                <wp:simplePos x="0" y="0"/>
                <wp:positionH relativeFrom="column">
                  <wp:posOffset>3190875</wp:posOffset>
                </wp:positionH>
                <wp:positionV relativeFrom="paragraph">
                  <wp:posOffset>106680</wp:posOffset>
                </wp:positionV>
                <wp:extent cx="19050" cy="495300"/>
                <wp:effectExtent l="57150" t="0" r="57150" b="57150"/>
                <wp:wrapNone/>
                <wp:docPr id="1602100796" name="Straight Arrow Connector 13"/>
                <wp:cNvGraphicFramePr/>
                <a:graphic xmlns:a="http://schemas.openxmlformats.org/drawingml/2006/main">
                  <a:graphicData uri="http://schemas.microsoft.com/office/word/2010/wordprocessingShape">
                    <wps:wsp>
                      <wps:cNvCnPr/>
                      <wps:spPr>
                        <a:xfrm>
                          <a:off x="0" y="0"/>
                          <a:ext cx="19050" cy="4953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1E73243" id="Straight Arrow Connector 13" o:spid="_x0000_s1026" type="#_x0000_t32" style="position:absolute;margin-left:251.25pt;margin-top:8.4pt;width:1.5pt;height:3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" strokecolor="#156082 [3204]" strokeweight="1.5pt">
                <v:stroke endarrow="block" joinstyle="miter"/>
              </v:shape>
            </w:pict>
          </mc:Fallback>
        </mc:AlternateContent>
      </w:r>
      <w:r>
        <w:rPr>
          <w:rFonts w:ascii="Times New Roman" w:eastAsia="Times New Roman" w:hAnsi="Times New Roman"/>
          <w:noProof/>
          <w:kern w:val="0"/>
          <w:lang w:eastAsia="en-GB"/>
        </w:rPr>
        <mc:AlternateContent>
          <mc:Choice Requires="wps">
            <w:drawing>
              <wp:anchor distT="0" distB="0" distL="114300" distR="114300" simplePos="0" relativeHeight="251666432" behindDoc="0" locked="0" layoutInCell="1" allowOverlap="1" wp14:anchorId="330A12CC" wp14:editId="083E705C">
                <wp:simplePos x="0" y="0"/>
                <wp:positionH relativeFrom="column">
                  <wp:posOffset>5800725</wp:posOffset>
                </wp:positionH>
                <wp:positionV relativeFrom="paragraph">
                  <wp:posOffset>163830</wp:posOffset>
                </wp:positionV>
                <wp:extent cx="9525" cy="457200"/>
                <wp:effectExtent l="38100" t="0" r="66675" b="57150"/>
                <wp:wrapNone/>
                <wp:docPr id="1535118351" name="Straight Arrow Connector 14"/>
                <wp:cNvGraphicFramePr/>
                <a:graphic xmlns:a="http://schemas.openxmlformats.org/drawingml/2006/main">
                  <a:graphicData uri="http://schemas.microsoft.com/office/word/2010/wordprocessingShape">
                    <wps:wsp>
                      <wps:cNvCnPr/>
                      <wps:spPr>
                        <a:xfrm>
                          <a:off x="0" y="0"/>
                          <a:ext cx="9525" cy="457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1746A4E" id="Straight Arrow Connector 14" o:spid="_x0000_s1026" type="#_x0000_t32" style="position:absolute;margin-left:456.75pt;margin-top:12.9pt;width:.75pt;height:3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" strokecolor="#156082 [3204]" strokeweight="1.5pt">
                <v:stroke endarrow="block" joinstyle="miter"/>
              </v:shape>
            </w:pict>
          </mc:Fallback>
        </mc:AlternateContent>
      </w:r>
      <w:r>
        <w:rPr>
          <w:rFonts w:ascii="Times New Roman" w:eastAsia="Times New Roman" w:hAnsi="Times New Roman"/>
          <w:noProof/>
          <w:kern w:val="0"/>
          <w:lang w:eastAsia="en-GB"/>
        </w:rPr>
        <mc:AlternateContent>
          <mc:Choice Requires="wps">
            <w:drawing>
              <wp:anchor distT="0" distB="0" distL="114300" distR="114300" simplePos="0" relativeHeight="251664384" behindDoc="0" locked="0" layoutInCell="1" allowOverlap="1" wp14:anchorId="333FE9EE" wp14:editId="6EF0D8C9">
                <wp:simplePos x="0" y="0"/>
                <wp:positionH relativeFrom="column">
                  <wp:posOffset>76200</wp:posOffset>
                </wp:positionH>
                <wp:positionV relativeFrom="paragraph">
                  <wp:posOffset>154305</wp:posOffset>
                </wp:positionV>
                <wp:extent cx="19050" cy="476250"/>
                <wp:effectExtent l="76200" t="0" r="57150" b="57150"/>
                <wp:wrapNone/>
                <wp:docPr id="1547442730" name="Straight Arrow Connector 10"/>
                <wp:cNvGraphicFramePr/>
                <a:graphic xmlns:a="http://schemas.openxmlformats.org/drawingml/2006/main">
                  <a:graphicData uri="http://schemas.microsoft.com/office/word/2010/wordprocessingShape">
                    <wps:wsp>
                      <wps:cNvCnPr/>
                      <wps:spPr>
                        <a:xfrm flipH="1">
                          <a:off x="0" y="0"/>
                          <a:ext cx="19050" cy="476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3E1F711" id="Straight Arrow Connector 10" o:spid="_x0000_s1026" type="#_x0000_t32" style="position:absolute;margin-left:6pt;margin-top:12.15pt;width:1.5pt;height:37.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" strokecolor="#156082 [3204]" strokeweight="1.5pt">
                <v:stroke endarrow="block" joinstyle="miter"/>
              </v:shape>
            </w:pict>
          </mc:Fallback>
        </mc:AlternateContent>
      </w:r>
      <w:r>
        <w:rPr>
          <w:rFonts w:ascii="Times New Roman" w:eastAsia="Times New Roman" w:hAnsi="Times New Roman"/>
          <w:noProof/>
          <w:kern w:val="0"/>
          <w:lang w:eastAsia="en-GB"/>
        </w:rPr>
        <mc:AlternateContent>
          <mc:Choice Requires="wps">
            <w:drawing>
              <wp:anchor distT="0" distB="0" distL="114300" distR="114300" simplePos="0" relativeHeight="251663360" behindDoc="0" locked="0" layoutInCell="1" allowOverlap="1" wp14:anchorId="3FFCA804" wp14:editId="6D8045CC">
                <wp:simplePos x="0" y="0"/>
                <wp:positionH relativeFrom="column">
                  <wp:posOffset>57150</wp:posOffset>
                </wp:positionH>
                <wp:positionV relativeFrom="paragraph">
                  <wp:posOffset>87630</wp:posOffset>
                </wp:positionV>
                <wp:extent cx="5734050" cy="57150"/>
                <wp:effectExtent l="0" t="0" r="19050" b="19050"/>
                <wp:wrapNone/>
                <wp:docPr id="1121766033" name="Straight Connector 9"/>
                <wp:cNvGraphicFramePr/>
                <a:graphic xmlns:a="http://schemas.openxmlformats.org/drawingml/2006/main">
                  <a:graphicData uri="http://schemas.microsoft.com/office/word/2010/wordprocessingShape">
                    <wps:wsp>
                      <wps:cNvCnPr/>
                      <wps:spPr>
                        <a:xfrm>
                          <a:off x="0" y="0"/>
                          <a:ext cx="5734050" cy="571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DB7DDF5" id="Straight Connector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pt,6.9pt" to="456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" strokecolor="#156082 [3204]" strokeweight="1.5pt">
                <v:stroke joinstyle="miter"/>
              </v:line>
            </w:pict>
          </mc:Fallback>
        </mc:AlternateContent>
      </w:r>
    </w:p>
    <w:p w14:paraId="5B260A23" w14:textId="47CB2FB5" w:rsidR="00906847" w:rsidRDefault="007F4A9F"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noProof/>
          <w:kern w:val="0"/>
          <w:lang w:eastAsia="en-GB"/>
        </w:rPr>
        <mc:AlternateContent>
          <mc:Choice Requires="wps">
            <w:drawing>
              <wp:anchor distT="0" distB="0" distL="114300" distR="114300" simplePos="0" relativeHeight="251667456" behindDoc="0" locked="0" layoutInCell="1" allowOverlap="1" wp14:anchorId="6367F5DE" wp14:editId="5718AAF7">
                <wp:simplePos x="0" y="0"/>
                <wp:positionH relativeFrom="column">
                  <wp:posOffset>-800100</wp:posOffset>
                </wp:positionH>
                <wp:positionV relativeFrom="paragraph">
                  <wp:posOffset>332740</wp:posOffset>
                </wp:positionV>
                <wp:extent cx="1781175" cy="914400"/>
                <wp:effectExtent l="0" t="0" r="28575" b="19050"/>
                <wp:wrapNone/>
                <wp:docPr id="1350224652" name="Rectangle 15"/>
                <wp:cNvGraphicFramePr/>
                <a:graphic xmlns:a="http://schemas.openxmlformats.org/drawingml/2006/main">
                  <a:graphicData uri="http://schemas.microsoft.com/office/word/2010/wordprocessingShape">
                    <wps:wsp>
                      <wps:cNvSpPr/>
                      <wps:spPr>
                        <a:xfrm>
                          <a:off x="0" y="0"/>
                          <a:ext cx="1781175"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7B147B5" w14:textId="6863B91E" w:rsidR="00D25C99" w:rsidRDefault="00D25C99" w:rsidP="00D25C99">
                            <w:pPr>
                              <w:jc w:val="center"/>
                            </w:pPr>
                            <w:r>
                              <w:t>Head Chef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67F5DE" id="Rectangle 15" o:spid="_x0000_s1030" style="position:absolute;left:0;text-align:left;margin-left:-63pt;margin-top:26.2pt;width:140.25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" fillcolor="#156082 [3204]" strokecolor="#030e13 [484]" strokeweight="1.5pt">
                <v:textbox>
                  <w:txbxContent>
                    <w:p w14:paraId="27B147B5" w14:textId="6863B91E" w:rsidR="00D25C99" w:rsidRDefault="00D25C99" w:rsidP="00D25C99">
                      <w:pPr>
                        <w:jc w:val="center"/>
                      </w:pPr>
                      <w:r>
                        <w:t>Head Chef</w:t>
                      </w:r>
                    </w:p>
                  </w:txbxContent>
                </v:textbox>
              </v:rect>
            </w:pict>
          </mc:Fallback>
        </mc:AlternateContent>
      </w:r>
    </w:p>
    <w:p w14:paraId="40925C92" w14:textId="58F1FD62" w:rsidR="00906847" w:rsidRDefault="007F4A9F"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noProof/>
          <w:kern w:val="0"/>
          <w:lang w:eastAsia="en-GB"/>
        </w:rPr>
        <mc:AlternateContent>
          <mc:Choice Requires="wps">
            <w:drawing>
              <wp:anchor distT="0" distB="0" distL="114300" distR="114300" simplePos="0" relativeHeight="251669504" behindDoc="0" locked="0" layoutInCell="1" allowOverlap="1" wp14:anchorId="2B799DCC" wp14:editId="67184E2A">
                <wp:simplePos x="0" y="0"/>
                <wp:positionH relativeFrom="column">
                  <wp:posOffset>2286000</wp:posOffset>
                </wp:positionH>
                <wp:positionV relativeFrom="paragraph">
                  <wp:posOffset>9525</wp:posOffset>
                </wp:positionV>
                <wp:extent cx="1781175" cy="914400"/>
                <wp:effectExtent l="0" t="0" r="28575" b="19050"/>
                <wp:wrapNone/>
                <wp:docPr id="1758871849" name="Rectangle 15"/>
                <wp:cNvGraphicFramePr/>
                <a:graphic xmlns:a="http://schemas.openxmlformats.org/drawingml/2006/main">
                  <a:graphicData uri="http://schemas.microsoft.com/office/word/2010/wordprocessingShape">
                    <wps:wsp>
                      <wps:cNvSpPr/>
                      <wps:spPr>
                        <a:xfrm>
                          <a:off x="0" y="0"/>
                          <a:ext cx="1781175" cy="914400"/>
                        </a:xfrm>
                        <a:prstGeom prst="rect">
                          <a:avLst/>
                        </a:prstGeom>
                        <a:solidFill>
                          <a:srgbClr val="156082"/>
                        </a:solidFill>
                        <a:ln w="19050" cap="flat" cmpd="sng" algn="ctr">
                          <a:solidFill>
                            <a:srgbClr val="156082">
                              <a:shade val="15000"/>
                            </a:srgbClr>
                          </a:solidFill>
                          <a:prstDash val="solid"/>
                          <a:miter lim="800000"/>
                        </a:ln>
                        <a:effectLst/>
                      </wps:spPr>
                      <wps:txbx>
                        <w:txbxContent>
                          <w:p w14:paraId="5C87F6EA" w14:textId="2A7B9553" w:rsidR="00516020" w:rsidRDefault="00516020" w:rsidP="00516020">
                            <w:pPr>
                              <w:jc w:val="center"/>
                            </w:pPr>
                            <w:r>
                              <w:t>Marketing and Customer Relations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799DCC" id="_x0000_s1031" style="position:absolute;left:0;text-align:left;margin-left:180pt;margin-top:.75pt;width:140.25pt;height:1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" fillcolor="#156082" strokecolor="#042433" strokeweight="1.5pt">
                <v:textbox>
                  <w:txbxContent>
                    <w:p w14:paraId="5C87F6EA" w14:textId="2A7B9553" w:rsidR="00516020" w:rsidRDefault="00516020" w:rsidP="00516020">
                      <w:pPr>
                        <w:jc w:val="center"/>
                      </w:pPr>
                      <w:r>
                        <w:t>Marketing and Customer Relations Assistant</w:t>
                      </w:r>
                    </w:p>
                  </w:txbxContent>
                </v:textbox>
              </v:rect>
            </w:pict>
          </mc:Fallback>
        </mc:AlternateContent>
      </w:r>
      <w:r>
        <w:rPr>
          <w:rFonts w:ascii="Times New Roman" w:eastAsia="Times New Roman" w:hAnsi="Times New Roman"/>
          <w:noProof/>
          <w:kern w:val="0"/>
          <w:lang w:eastAsia="en-GB"/>
        </w:rPr>
        <mc:AlternateContent>
          <mc:Choice Requires="wps">
            <w:drawing>
              <wp:anchor distT="0" distB="0" distL="114300" distR="114300" simplePos="0" relativeHeight="251671552" behindDoc="0" locked="0" layoutInCell="1" allowOverlap="1" wp14:anchorId="483EE965" wp14:editId="11CAF613">
                <wp:simplePos x="0" y="0"/>
                <wp:positionH relativeFrom="column">
                  <wp:posOffset>4648200</wp:posOffset>
                </wp:positionH>
                <wp:positionV relativeFrom="paragraph">
                  <wp:posOffset>5080</wp:posOffset>
                </wp:positionV>
                <wp:extent cx="1781175" cy="914400"/>
                <wp:effectExtent l="0" t="0" r="28575" b="19050"/>
                <wp:wrapNone/>
                <wp:docPr id="756766351" name="Rectangle 15"/>
                <wp:cNvGraphicFramePr/>
                <a:graphic xmlns:a="http://schemas.openxmlformats.org/drawingml/2006/main">
                  <a:graphicData uri="http://schemas.microsoft.com/office/word/2010/wordprocessingShape">
                    <wps:wsp>
                      <wps:cNvSpPr/>
                      <wps:spPr>
                        <a:xfrm>
                          <a:off x="0" y="0"/>
                          <a:ext cx="1781175" cy="914400"/>
                        </a:xfrm>
                        <a:prstGeom prst="rect">
                          <a:avLst/>
                        </a:prstGeom>
                        <a:solidFill>
                          <a:srgbClr val="156082"/>
                        </a:solidFill>
                        <a:ln w="19050" cap="flat" cmpd="sng" algn="ctr">
                          <a:solidFill>
                            <a:srgbClr val="156082">
                              <a:shade val="15000"/>
                            </a:srgbClr>
                          </a:solidFill>
                          <a:prstDash val="solid"/>
                          <a:miter lim="800000"/>
                        </a:ln>
                        <a:effectLst/>
                      </wps:spPr>
                      <wps:txbx>
                        <w:txbxContent>
                          <w:p w14:paraId="2D78E3E1" w14:textId="324EFE63" w:rsidR="00516020" w:rsidRDefault="00516020" w:rsidP="00516020">
                            <w:pPr>
                              <w:jc w:val="center"/>
                            </w:pPr>
                            <w:r>
                              <w:t>Food Service Assistants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3EE965" id="_x0000_s1032" style="position:absolute;left:0;text-align:left;margin-left:366pt;margin-top:.4pt;width:140.25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" fillcolor="#156082" strokecolor="#042433" strokeweight="1.5pt">
                <v:textbox>
                  <w:txbxContent>
                    <w:p w14:paraId="2D78E3E1" w14:textId="324EFE63" w:rsidR="00516020" w:rsidRDefault="00516020" w:rsidP="00516020">
                      <w:pPr>
                        <w:jc w:val="center"/>
                      </w:pPr>
                      <w:r>
                        <w:t>Food Service Assistants</w:t>
                      </w:r>
                    </w:p>
                  </w:txbxContent>
                </v:textbox>
              </v:rect>
            </w:pict>
          </mc:Fallback>
        </mc:AlternateContent>
      </w:r>
    </w:p>
    <w:p w14:paraId="0471E994" w14:textId="68B44656" w:rsidR="00906847" w:rsidRDefault="00906847" w:rsidP="00D5210E">
      <w:pPr>
        <w:spacing w:before="100" w:after="100" w:line="360" w:lineRule="auto"/>
        <w:jc w:val="both"/>
        <w:rPr>
          <w:rFonts w:ascii="Times New Roman" w:eastAsia="Times New Roman" w:hAnsi="Times New Roman"/>
          <w:kern w:val="0"/>
          <w:lang w:eastAsia="en-GB"/>
        </w:rPr>
      </w:pPr>
    </w:p>
    <w:p w14:paraId="2EF404EF" w14:textId="0826BC8A" w:rsidR="00062527" w:rsidRPr="001C4781" w:rsidRDefault="00062527" w:rsidP="00D5210E">
      <w:pPr>
        <w:spacing w:before="100" w:after="100" w:line="360" w:lineRule="auto"/>
        <w:jc w:val="both"/>
        <w:rPr>
          <w:rFonts w:ascii="Times New Roman" w:eastAsia="Times New Roman" w:hAnsi="Times New Roman"/>
          <w:kern w:val="0"/>
          <w:lang w:eastAsia="en-GB"/>
        </w:rPr>
      </w:pPr>
    </w:p>
    <w:p w14:paraId="1149E94A" w14:textId="77777777" w:rsidR="00C5281D" w:rsidRDefault="00C5281D" w:rsidP="00C553A1">
      <w:pPr>
        <w:pStyle w:val="NormalWeb"/>
        <w:spacing w:line="360" w:lineRule="auto"/>
        <w:jc w:val="both"/>
        <w:rPr>
          <w:rStyle w:val="Strong"/>
          <w:u w:val="single"/>
        </w:rPr>
      </w:pPr>
    </w:p>
    <w:p w14:paraId="346EEA86" w14:textId="77777777" w:rsidR="00057051" w:rsidRDefault="00057051" w:rsidP="00C553A1">
      <w:pPr>
        <w:pStyle w:val="NormalWeb"/>
        <w:spacing w:line="360" w:lineRule="auto"/>
        <w:jc w:val="both"/>
        <w:rPr>
          <w:rStyle w:val="Strong"/>
          <w:u w:val="single"/>
        </w:rPr>
      </w:pPr>
    </w:p>
    <w:tbl>
      <w:tblPr>
        <w:tblStyle w:val="TableGrid"/>
        <w:tblpPr w:leftFromText="180" w:rightFromText="180" w:vertAnchor="text" w:horzAnchor="page" w:tblpX="976" w:tblpY="17"/>
        <w:tblW w:w="10186" w:type="dxa"/>
        <w:tblLook w:val="04A0" w:firstRow="1" w:lastRow="0" w:firstColumn="1" w:lastColumn="0" w:noHBand="0" w:noVBand="1"/>
      </w:tblPr>
      <w:tblGrid>
        <w:gridCol w:w="3114"/>
        <w:gridCol w:w="7072"/>
      </w:tblGrid>
      <w:tr w:rsidR="00057051" w14:paraId="4B79D32B" w14:textId="77777777" w:rsidTr="00AF1654">
        <w:trPr>
          <w:trHeight w:val="983"/>
        </w:trPr>
        <w:tc>
          <w:tcPr>
            <w:tcW w:w="3114" w:type="dxa"/>
          </w:tcPr>
          <w:p w14:paraId="105D7A47" w14:textId="14548A46" w:rsidR="00057051" w:rsidRDefault="00784BD7" w:rsidP="00057051">
            <w:pPr>
              <w:pStyle w:val="NormalWeb"/>
              <w:spacing w:line="360" w:lineRule="auto"/>
              <w:jc w:val="both"/>
              <w:rPr>
                <w:rStyle w:val="Strong"/>
                <w:u w:val="single"/>
              </w:rPr>
            </w:pPr>
            <w:r>
              <w:lastRenderedPageBreak/>
              <w:t>Managing Director</w:t>
            </w:r>
          </w:p>
        </w:tc>
        <w:tc>
          <w:tcPr>
            <w:tcW w:w="7072" w:type="dxa"/>
          </w:tcPr>
          <w:p w14:paraId="6D28A61F" w14:textId="799AD78E" w:rsidR="00057051" w:rsidRDefault="00AF1654" w:rsidP="00057051">
            <w:pPr>
              <w:pStyle w:val="NormalWeb"/>
              <w:spacing w:line="360" w:lineRule="auto"/>
              <w:jc w:val="both"/>
              <w:rPr>
                <w:rStyle w:val="Strong"/>
                <w:u w:val="single"/>
              </w:rPr>
            </w:pPr>
            <w:r>
              <w:t>Responsible for the overall management, strategic planning, financial decisions, and future development of Rosemary Ltd.</w:t>
            </w:r>
          </w:p>
        </w:tc>
      </w:tr>
      <w:tr w:rsidR="00057051" w14:paraId="475DED88" w14:textId="77777777" w:rsidTr="00194CF6">
        <w:trPr>
          <w:trHeight w:val="991"/>
        </w:trPr>
        <w:tc>
          <w:tcPr>
            <w:tcW w:w="3114" w:type="dxa"/>
          </w:tcPr>
          <w:p w14:paraId="1BA705A5" w14:textId="64FDFDA7" w:rsidR="00057051" w:rsidRDefault="00194CF6" w:rsidP="00057051">
            <w:pPr>
              <w:pStyle w:val="NormalWeb"/>
              <w:spacing w:line="360" w:lineRule="auto"/>
              <w:jc w:val="both"/>
              <w:rPr>
                <w:rStyle w:val="Strong"/>
                <w:u w:val="single"/>
              </w:rPr>
            </w:pPr>
            <w:r>
              <w:t>Operations Manager</w:t>
            </w:r>
          </w:p>
        </w:tc>
        <w:tc>
          <w:tcPr>
            <w:tcW w:w="7072" w:type="dxa"/>
          </w:tcPr>
          <w:p w14:paraId="7190496E" w14:textId="3A5F4E58" w:rsidR="00057051" w:rsidRDefault="00194CF6" w:rsidP="00057051">
            <w:pPr>
              <w:pStyle w:val="NormalWeb"/>
              <w:spacing w:line="360" w:lineRule="auto"/>
              <w:jc w:val="both"/>
              <w:rPr>
                <w:rStyle w:val="Strong"/>
                <w:u w:val="single"/>
              </w:rPr>
            </w:pPr>
            <w:r>
              <w:t>Responsible for managing daily food truck operations, staff coordination, suppliers, and ensuring efficient business performance.</w:t>
            </w:r>
          </w:p>
        </w:tc>
      </w:tr>
      <w:tr w:rsidR="00057051" w14:paraId="27B66630" w14:textId="77777777" w:rsidTr="00BE6206">
        <w:trPr>
          <w:trHeight w:val="835"/>
        </w:trPr>
        <w:tc>
          <w:tcPr>
            <w:tcW w:w="3114" w:type="dxa"/>
          </w:tcPr>
          <w:p w14:paraId="796E5BE3" w14:textId="43AA5B44" w:rsidR="00057051" w:rsidRDefault="00BE6206" w:rsidP="00057051">
            <w:pPr>
              <w:pStyle w:val="NormalWeb"/>
              <w:spacing w:line="360" w:lineRule="auto"/>
              <w:jc w:val="both"/>
              <w:rPr>
                <w:rStyle w:val="Strong"/>
                <w:u w:val="single"/>
              </w:rPr>
            </w:pPr>
            <w:r>
              <w:t>Head Chef</w:t>
            </w:r>
          </w:p>
        </w:tc>
        <w:tc>
          <w:tcPr>
            <w:tcW w:w="7072" w:type="dxa"/>
          </w:tcPr>
          <w:p w14:paraId="19C7F95F" w14:textId="4104E829" w:rsidR="00057051" w:rsidRDefault="00BE6206" w:rsidP="00057051">
            <w:pPr>
              <w:pStyle w:val="NormalWeb"/>
              <w:spacing w:line="360" w:lineRule="auto"/>
              <w:jc w:val="both"/>
              <w:rPr>
                <w:rStyle w:val="Strong"/>
                <w:u w:val="single"/>
              </w:rPr>
            </w:pPr>
            <w:r>
              <w:t>Responsible for food preparation, menu quality, kitchen management, and maintaining hygiene and safety standards.</w:t>
            </w:r>
          </w:p>
        </w:tc>
      </w:tr>
      <w:tr w:rsidR="00057051" w14:paraId="68EEDFC9" w14:textId="77777777" w:rsidTr="0086725D">
        <w:trPr>
          <w:trHeight w:val="989"/>
        </w:trPr>
        <w:tc>
          <w:tcPr>
            <w:tcW w:w="3114" w:type="dxa"/>
          </w:tcPr>
          <w:p w14:paraId="1B7B0D84" w14:textId="2F2809CC" w:rsidR="00057051" w:rsidRDefault="0086725D" w:rsidP="00057051">
            <w:pPr>
              <w:pStyle w:val="NormalWeb"/>
              <w:spacing w:line="360" w:lineRule="auto"/>
              <w:jc w:val="both"/>
              <w:rPr>
                <w:rStyle w:val="Strong"/>
                <w:u w:val="single"/>
              </w:rPr>
            </w:pPr>
            <w:r>
              <w:t>Marketing and Customer Relations Assistant</w:t>
            </w:r>
          </w:p>
        </w:tc>
        <w:tc>
          <w:tcPr>
            <w:tcW w:w="7072" w:type="dxa"/>
          </w:tcPr>
          <w:p w14:paraId="5AC23EC5" w14:textId="125C535C" w:rsidR="00057051" w:rsidRDefault="0086725D" w:rsidP="00057051">
            <w:pPr>
              <w:pStyle w:val="NormalWeb"/>
              <w:spacing w:line="360" w:lineRule="auto"/>
              <w:jc w:val="both"/>
              <w:rPr>
                <w:rStyle w:val="Strong"/>
                <w:u w:val="single"/>
              </w:rPr>
            </w:pPr>
            <w:r>
              <w:t>Responsible for promoting the business, managing social media activities, and maintaining positive customer relationships</w:t>
            </w:r>
          </w:p>
        </w:tc>
      </w:tr>
      <w:tr w:rsidR="00057051" w14:paraId="036D776E" w14:textId="77777777" w:rsidTr="00FF389F">
        <w:trPr>
          <w:trHeight w:val="833"/>
        </w:trPr>
        <w:tc>
          <w:tcPr>
            <w:tcW w:w="3114" w:type="dxa"/>
          </w:tcPr>
          <w:p w14:paraId="2F0C0227" w14:textId="55B67721" w:rsidR="00057051" w:rsidRDefault="00B61790" w:rsidP="00057051">
            <w:pPr>
              <w:pStyle w:val="NormalWeb"/>
              <w:spacing w:line="360" w:lineRule="auto"/>
              <w:jc w:val="both"/>
              <w:rPr>
                <w:rStyle w:val="Strong"/>
                <w:u w:val="single"/>
              </w:rPr>
            </w:pPr>
            <w:r>
              <w:t>Food Service Assistants</w:t>
            </w:r>
          </w:p>
        </w:tc>
        <w:tc>
          <w:tcPr>
            <w:tcW w:w="7072" w:type="dxa"/>
          </w:tcPr>
          <w:p w14:paraId="7ABB6DBA" w14:textId="309FB361" w:rsidR="00057051" w:rsidRDefault="00FF389F" w:rsidP="00057051">
            <w:pPr>
              <w:pStyle w:val="NormalWeb"/>
              <w:spacing w:line="360" w:lineRule="auto"/>
              <w:jc w:val="both"/>
              <w:rPr>
                <w:rStyle w:val="Strong"/>
                <w:u w:val="single"/>
              </w:rPr>
            </w:pPr>
            <w:r>
              <w:t>Responsible for customer service, order handling, food serving, and supporting daily food truck activities.</w:t>
            </w:r>
          </w:p>
        </w:tc>
      </w:tr>
    </w:tbl>
    <w:p w14:paraId="7D684E4E" w14:textId="77777777" w:rsidR="00057051" w:rsidRDefault="00057051" w:rsidP="00C553A1">
      <w:pPr>
        <w:pStyle w:val="NormalWeb"/>
        <w:spacing w:line="360" w:lineRule="auto"/>
        <w:jc w:val="both"/>
        <w:rPr>
          <w:rStyle w:val="Strong"/>
          <w:u w:val="single"/>
        </w:rPr>
      </w:pPr>
    </w:p>
    <w:p w14:paraId="5F0A82C6" w14:textId="77777777" w:rsidR="00C5281D" w:rsidRDefault="00C5281D" w:rsidP="00D5210E">
      <w:pPr>
        <w:pStyle w:val="NormalWeb"/>
        <w:spacing w:line="360" w:lineRule="auto"/>
        <w:jc w:val="both"/>
        <w:rPr>
          <w:rStyle w:val="Strong"/>
          <w:u w:val="single"/>
        </w:rPr>
      </w:pPr>
    </w:p>
    <w:p w14:paraId="23BBA2B8" w14:textId="77777777" w:rsidR="00993316" w:rsidRDefault="00993316" w:rsidP="00D5210E">
      <w:pPr>
        <w:pStyle w:val="NormalWeb"/>
        <w:spacing w:line="360" w:lineRule="auto"/>
        <w:jc w:val="both"/>
        <w:rPr>
          <w:rStyle w:val="Strong"/>
          <w:u w:val="single"/>
        </w:rPr>
      </w:pPr>
    </w:p>
    <w:p w14:paraId="698B391F" w14:textId="77777777" w:rsidR="00103A8E" w:rsidRDefault="00103A8E" w:rsidP="00D5210E">
      <w:pPr>
        <w:pStyle w:val="NormalWeb"/>
        <w:spacing w:line="360" w:lineRule="auto"/>
        <w:jc w:val="both"/>
        <w:rPr>
          <w:rStyle w:val="Strong"/>
          <w:u w:val="single"/>
        </w:rPr>
      </w:pPr>
    </w:p>
    <w:p w14:paraId="43C7C395" w14:textId="1A12D1E2" w:rsidR="003607EF" w:rsidRPr="007F0D18" w:rsidRDefault="003607EF" w:rsidP="00D5210E">
      <w:pPr>
        <w:pStyle w:val="NormalWeb"/>
        <w:spacing w:line="360" w:lineRule="auto"/>
        <w:jc w:val="both"/>
        <w:rPr>
          <w:u w:val="single"/>
        </w:rPr>
      </w:pPr>
      <w:r w:rsidRPr="007F0D18">
        <w:rPr>
          <w:rStyle w:val="Strong"/>
          <w:u w:val="single"/>
        </w:rPr>
        <w:t>Legal Format</w:t>
      </w:r>
    </w:p>
    <w:p w14:paraId="01E04A04" w14:textId="71977F0C" w:rsidR="00B57782" w:rsidRDefault="003607EF" w:rsidP="00D5210E">
      <w:pPr>
        <w:pStyle w:val="NormalWeb"/>
        <w:spacing w:line="360" w:lineRule="auto"/>
        <w:jc w:val="both"/>
      </w:pPr>
      <w:r>
        <w:t>Rosemary Ltd will be registered as a Private Limited Company (Ltd). This legal structure limits the financial liability of its shareholders to the amount they have invested in the company, protecting their personal assets from business debts. A private limited company operates as a separate legal entity from its owners, providing a recognised structure for managing business operations, ownership and investment opportunities (Companies House, 2024). This structure also increases the company's credibility with investors, lenders and business partners. In addition, it supports long term growth by allowing the company to attract investment, issue shares and manage ownership more effectively as the business expands.</w:t>
      </w:r>
    </w:p>
    <w:p w14:paraId="10F7D996" w14:textId="77777777" w:rsidR="00062527" w:rsidRDefault="00062527" w:rsidP="00D5210E">
      <w:pPr>
        <w:spacing w:before="100" w:after="100" w:line="360" w:lineRule="auto"/>
        <w:jc w:val="both"/>
        <w:rPr>
          <w:rFonts w:ascii="Times New Roman" w:eastAsia="Times New Roman" w:hAnsi="Times New Roman"/>
          <w:kern w:val="0"/>
          <w:lang w:eastAsia="en-GB"/>
        </w:rPr>
      </w:pPr>
    </w:p>
    <w:p w14:paraId="62C96909" w14:textId="77777777" w:rsidR="00062527" w:rsidRDefault="00062527" w:rsidP="00D5210E">
      <w:pPr>
        <w:spacing w:before="100" w:after="100" w:line="360" w:lineRule="auto"/>
        <w:jc w:val="both"/>
        <w:rPr>
          <w:rFonts w:ascii="Times New Roman" w:eastAsia="Times New Roman" w:hAnsi="Times New Roman"/>
          <w:kern w:val="0"/>
          <w:lang w:eastAsia="en-GB"/>
        </w:rPr>
      </w:pPr>
    </w:p>
    <w:p w14:paraId="41320B32" w14:textId="77777777" w:rsidR="00993316" w:rsidRDefault="00993316" w:rsidP="00D5210E">
      <w:pPr>
        <w:spacing w:before="100" w:after="100" w:line="360" w:lineRule="auto"/>
        <w:jc w:val="both"/>
        <w:rPr>
          <w:rFonts w:ascii="Times New Roman" w:eastAsia="Times New Roman" w:hAnsi="Times New Roman"/>
          <w:kern w:val="0"/>
          <w:lang w:eastAsia="en-GB"/>
        </w:rPr>
      </w:pPr>
    </w:p>
    <w:p w14:paraId="1162D63C" w14:textId="77777777" w:rsidR="00993316" w:rsidRDefault="00993316" w:rsidP="00D5210E">
      <w:pPr>
        <w:spacing w:before="100" w:after="100" w:line="360" w:lineRule="auto"/>
        <w:jc w:val="both"/>
        <w:rPr>
          <w:rFonts w:ascii="Times New Roman" w:eastAsia="Times New Roman" w:hAnsi="Times New Roman"/>
          <w:kern w:val="0"/>
          <w:lang w:eastAsia="en-GB"/>
        </w:rPr>
      </w:pPr>
    </w:p>
    <w:p w14:paraId="4CA89B9D" w14:textId="03F20A05" w:rsidR="007101BA" w:rsidRDefault="00371241" w:rsidP="00D5210E">
      <w:pPr>
        <w:spacing w:before="100" w:after="100" w:line="360" w:lineRule="auto"/>
        <w:jc w:val="both"/>
        <w:outlineLvl w:val="0"/>
        <w:rPr>
          <w:rFonts w:ascii="Times New Roman" w:eastAsia="Times New Roman" w:hAnsi="Times New Roman"/>
          <w:b/>
          <w:bCs/>
          <w:lang w:eastAsia="en-GB"/>
        </w:rPr>
      </w:pPr>
      <w:r w:rsidRPr="007F0D18">
        <w:rPr>
          <w:rFonts w:ascii="Times New Roman" w:eastAsia="Times New Roman" w:hAnsi="Times New Roman"/>
          <w:b/>
          <w:bCs/>
          <w:lang w:eastAsia="en-GB"/>
        </w:rPr>
        <w:lastRenderedPageBreak/>
        <w:t>2. Market Research</w:t>
      </w:r>
    </w:p>
    <w:p w14:paraId="2BC9AED4" w14:textId="77777777" w:rsidR="007F0D18" w:rsidRPr="007F0D18" w:rsidRDefault="007F0D18" w:rsidP="00D5210E">
      <w:pPr>
        <w:spacing w:before="100" w:after="100" w:line="360" w:lineRule="auto"/>
        <w:jc w:val="both"/>
        <w:outlineLvl w:val="0"/>
        <w:rPr>
          <w:rFonts w:ascii="Times New Roman" w:eastAsia="Times New Roman" w:hAnsi="Times New Roman"/>
          <w:b/>
          <w:bCs/>
          <w:lang w:eastAsia="en-GB"/>
        </w:rPr>
      </w:pPr>
    </w:p>
    <w:p w14:paraId="4CA89B9E" w14:textId="77777777" w:rsidR="007101BA" w:rsidRPr="007F0D18" w:rsidRDefault="00371241" w:rsidP="00D5210E">
      <w:pPr>
        <w:spacing w:before="100" w:after="100" w:line="360" w:lineRule="auto"/>
        <w:jc w:val="both"/>
        <w:outlineLvl w:val="1"/>
        <w:rPr>
          <w:rFonts w:ascii="Times New Roman" w:eastAsia="Times New Roman" w:hAnsi="Times New Roman"/>
          <w:b/>
          <w:bCs/>
          <w:kern w:val="0"/>
          <w:u w:val="single"/>
          <w:lang w:eastAsia="en-GB"/>
        </w:rPr>
      </w:pPr>
      <w:r w:rsidRPr="007F0D18">
        <w:rPr>
          <w:rFonts w:ascii="Times New Roman" w:eastAsia="Times New Roman" w:hAnsi="Times New Roman"/>
          <w:b/>
          <w:bCs/>
          <w:kern w:val="0"/>
          <w:u w:val="single"/>
          <w:lang w:eastAsia="en-GB"/>
        </w:rPr>
        <w:t>PESTEL Analysis</w:t>
      </w:r>
    </w:p>
    <w:p w14:paraId="13A1BE2C" w14:textId="5BF1E585" w:rsidR="00B57782" w:rsidRDefault="00371241" w:rsidP="00D5210E">
      <w:pPr>
        <w:spacing w:before="100" w:after="100" w:line="360" w:lineRule="auto"/>
        <w:jc w:val="both"/>
        <w:outlineLvl w:val="1"/>
        <w:rPr>
          <w:rFonts w:ascii="Times New Roman" w:eastAsia="Times New Roman" w:hAnsi="Times New Roman"/>
          <w:kern w:val="0"/>
          <w:lang w:eastAsia="en-GB"/>
        </w:rPr>
      </w:pPr>
      <w:r>
        <w:rPr>
          <w:rFonts w:ascii="Times New Roman" w:eastAsia="Times New Roman" w:hAnsi="Times New Roman"/>
          <w:kern w:val="0"/>
          <w:lang w:eastAsia="en-GB"/>
        </w:rPr>
        <w:t>A PESTEL analysis helps businesses evaluate external factors that influence performance and decision-making.</w:t>
      </w:r>
    </w:p>
    <w:p w14:paraId="22DC3E79" w14:textId="77777777" w:rsidR="00203018" w:rsidRDefault="00203018" w:rsidP="00D5210E">
      <w:pPr>
        <w:spacing w:before="100" w:after="100" w:line="360" w:lineRule="auto"/>
        <w:jc w:val="both"/>
        <w:outlineLvl w:val="1"/>
        <w:rPr>
          <w:rFonts w:ascii="Times New Roman" w:eastAsia="Times New Roman" w:hAnsi="Times New Roman"/>
          <w:kern w:val="0"/>
          <w:lang w:eastAsia="en-GB"/>
        </w:rPr>
      </w:pPr>
    </w:p>
    <w:p w14:paraId="7A68A68C" w14:textId="68B2F33B" w:rsidR="00B57782" w:rsidRDefault="00B57782" w:rsidP="00D5210E">
      <w:pPr>
        <w:spacing w:before="100" w:after="100" w:line="360" w:lineRule="auto"/>
        <w:jc w:val="both"/>
        <w:outlineLvl w:val="1"/>
        <w:rPr>
          <w:rFonts w:ascii="Times New Roman" w:eastAsia="Times New Roman" w:hAnsi="Times New Roman"/>
          <w:b/>
          <w:bCs/>
          <w:kern w:val="0"/>
          <w:u w:val="single"/>
          <w:lang w:eastAsia="en-GB"/>
        </w:rPr>
      </w:pPr>
      <w:r w:rsidRPr="00B57782">
        <w:rPr>
          <w:rFonts w:ascii="Times New Roman" w:eastAsia="Times New Roman" w:hAnsi="Times New Roman"/>
          <w:b/>
          <w:bCs/>
          <w:kern w:val="0"/>
          <w:u w:val="single"/>
          <w:lang w:eastAsia="en-GB"/>
        </w:rPr>
        <w:t xml:space="preserve"> </w:t>
      </w:r>
      <w:r>
        <w:rPr>
          <w:rFonts w:ascii="Times New Roman" w:eastAsia="Times New Roman" w:hAnsi="Times New Roman"/>
          <w:b/>
          <w:bCs/>
          <w:kern w:val="0"/>
          <w:u w:val="single"/>
          <w:lang w:eastAsia="en-GB"/>
        </w:rPr>
        <w:t>Political Factors</w:t>
      </w:r>
    </w:p>
    <w:p w14:paraId="38147726" w14:textId="5038246A" w:rsidR="00B57782" w:rsidRDefault="00B57782"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 xml:space="preserve">Food businesses must comply with government regulations related to food safety, licensing and waste management. Rosemary Ltd must obtain all required permissions before starting </w:t>
      </w:r>
      <w:r w:rsidR="003B4C40">
        <w:rPr>
          <w:rFonts w:ascii="Times New Roman" w:eastAsia="Times New Roman" w:hAnsi="Times New Roman"/>
          <w:kern w:val="0"/>
          <w:lang w:eastAsia="en-GB"/>
        </w:rPr>
        <w:t>operations. Government</w:t>
      </w:r>
      <w:r>
        <w:rPr>
          <w:rFonts w:ascii="Times New Roman" w:eastAsia="Times New Roman" w:hAnsi="Times New Roman"/>
          <w:kern w:val="0"/>
          <w:lang w:eastAsia="en-GB"/>
        </w:rPr>
        <w:t xml:space="preserve"> support for small businesses creates opportunities for sustainable startups that contribute to economic development (Department for Business and Trade, 2024).</w:t>
      </w:r>
    </w:p>
    <w:p w14:paraId="2B380AEB" w14:textId="77777777" w:rsidR="002962F6" w:rsidRDefault="002962F6" w:rsidP="00D5210E">
      <w:pPr>
        <w:spacing w:before="100" w:after="100" w:line="360" w:lineRule="auto"/>
        <w:jc w:val="both"/>
        <w:rPr>
          <w:rFonts w:ascii="Times New Roman" w:eastAsia="Times New Roman" w:hAnsi="Times New Roman"/>
          <w:kern w:val="0"/>
          <w:lang w:eastAsia="en-GB"/>
        </w:rPr>
      </w:pPr>
    </w:p>
    <w:p w14:paraId="042BAE99" w14:textId="77777777" w:rsidR="00B57782" w:rsidRDefault="00B57782"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Economic Factors</w:t>
      </w:r>
    </w:p>
    <w:p w14:paraId="47AD85C9" w14:textId="3C444665" w:rsidR="003B4C40" w:rsidRDefault="00162555" w:rsidP="00D5210E">
      <w:pPr>
        <w:spacing w:before="100" w:after="100" w:line="360" w:lineRule="auto"/>
        <w:jc w:val="both"/>
      </w:pPr>
      <w:r>
        <w:t xml:space="preserve">Economic conditions have a direct impact on Rosemary </w:t>
      </w:r>
      <w:proofErr w:type="spellStart"/>
      <w:r>
        <w:t>Ltd's</w:t>
      </w:r>
      <w:proofErr w:type="spellEnd"/>
      <w:r>
        <w:t xml:space="preserve"> performance.</w:t>
      </w:r>
      <w:r w:rsidR="00203018" w:rsidRPr="00203018">
        <w:t xml:space="preserve"> </w:t>
      </w:r>
      <w:r w:rsidR="00203018">
        <w:t xml:space="preserve"> According to the Office for National Statistics (2024), changes in consumer spending and inflation influence purchasing behaviour and business performance. </w:t>
      </w:r>
      <w:r>
        <w:t xml:space="preserve"> Rising inflation, food prices and fuel costs may increase operating expenses and reduce customers' disposable income, affecting sales and profitability. However, operating as a food truck requires lower fixed costs than a traditional restaurant, while sourcing ingredients from local suppliers and reducing food waste will help control costs and improve financial performance.</w:t>
      </w:r>
    </w:p>
    <w:p w14:paraId="4516ED8A" w14:textId="77777777" w:rsidR="00FF389F" w:rsidRDefault="00FF389F" w:rsidP="00D5210E">
      <w:pPr>
        <w:spacing w:before="100" w:after="100" w:line="360" w:lineRule="auto"/>
        <w:jc w:val="both"/>
        <w:rPr>
          <w:rFonts w:ascii="Times New Roman" w:eastAsia="Times New Roman" w:hAnsi="Times New Roman"/>
          <w:kern w:val="0"/>
          <w:lang w:eastAsia="en-GB"/>
        </w:rPr>
      </w:pPr>
    </w:p>
    <w:p w14:paraId="718773BB" w14:textId="77777777" w:rsidR="00B57782" w:rsidRDefault="00B57782"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Social Factors</w:t>
      </w:r>
    </w:p>
    <w:p w14:paraId="73DDBA15" w14:textId="743F0591" w:rsidR="00FF389F" w:rsidRPr="00FE7C4D" w:rsidRDefault="00162555" w:rsidP="00FE7C4D">
      <w:pPr>
        <w:spacing w:before="100" w:after="100" w:line="360" w:lineRule="auto"/>
        <w:jc w:val="both"/>
        <w:rPr>
          <w:rFonts w:ascii="Times New Roman" w:eastAsia="Times New Roman" w:hAnsi="Times New Roman"/>
          <w:kern w:val="0"/>
          <w:lang w:eastAsia="en-GB"/>
        </w:rPr>
      </w:pPr>
      <w:r>
        <w:t>Consumer preferences are changing, with increasing demand for healthier meals and businesses that demonstrate social and environmental responsibility. Rosemary Ltd will respond to these expectations by offering fresh ingredients, sustainable packaging and supporting the local community. However, changing consumer trends and increasing competition from businesses offering similar products may require the company to continuously adapt its menu and marketing strategy to remain competitive.</w:t>
      </w:r>
    </w:p>
    <w:p w14:paraId="2AF6F25C" w14:textId="77777777" w:rsidR="002901C9" w:rsidRDefault="002901C9" w:rsidP="00D5210E">
      <w:pPr>
        <w:spacing w:before="100" w:after="100" w:line="360" w:lineRule="auto"/>
        <w:jc w:val="both"/>
        <w:outlineLvl w:val="1"/>
        <w:rPr>
          <w:rFonts w:ascii="Times New Roman" w:eastAsia="Times New Roman" w:hAnsi="Times New Roman"/>
          <w:b/>
          <w:bCs/>
          <w:kern w:val="0"/>
          <w:u w:val="single"/>
          <w:lang w:eastAsia="en-GB"/>
        </w:rPr>
      </w:pPr>
    </w:p>
    <w:p w14:paraId="00B022F2" w14:textId="626E1CA3" w:rsidR="00B57782" w:rsidRDefault="00B57782"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lastRenderedPageBreak/>
        <w:t>Technological Factors</w:t>
      </w:r>
    </w:p>
    <w:p w14:paraId="63B2D6B2" w14:textId="4D84E2BB" w:rsidR="00062527" w:rsidRDefault="00162555" w:rsidP="00D5210E">
      <w:pPr>
        <w:spacing w:before="100" w:after="100" w:line="360" w:lineRule="auto"/>
        <w:jc w:val="both"/>
      </w:pPr>
      <w:r>
        <w:t>Technology can improve both operational efficiency and customer experience. Rosemary Ltd will use online ordering, digital payment systems and social media platforms to increase convenience, promote the business and engage with customers. However, the business will depend on reliable technology and internet connectivity. Technical failures, cybersecurity risks or system maintenance may disrupt operations and require additional investment in software and equipment.</w:t>
      </w:r>
    </w:p>
    <w:p w14:paraId="3509B67C" w14:textId="77777777" w:rsidR="00C553A1" w:rsidRDefault="00C553A1" w:rsidP="00D5210E">
      <w:pPr>
        <w:spacing w:before="100" w:after="100" w:line="360" w:lineRule="auto"/>
        <w:jc w:val="both"/>
        <w:rPr>
          <w:rFonts w:ascii="Times New Roman" w:eastAsia="Times New Roman" w:hAnsi="Times New Roman"/>
          <w:kern w:val="0"/>
          <w:lang w:eastAsia="en-GB"/>
        </w:rPr>
      </w:pPr>
    </w:p>
    <w:p w14:paraId="3A47AE00" w14:textId="77777777" w:rsidR="00C553A1" w:rsidRDefault="00C553A1" w:rsidP="00D5210E">
      <w:pPr>
        <w:spacing w:before="100" w:after="100" w:line="360" w:lineRule="auto"/>
        <w:jc w:val="both"/>
        <w:rPr>
          <w:rFonts w:ascii="Times New Roman" w:eastAsia="Times New Roman" w:hAnsi="Times New Roman"/>
          <w:kern w:val="0"/>
          <w:lang w:eastAsia="en-GB"/>
        </w:rPr>
      </w:pPr>
    </w:p>
    <w:p w14:paraId="54365A85" w14:textId="77777777" w:rsidR="00C553A1" w:rsidRDefault="00C553A1" w:rsidP="00D5210E">
      <w:pPr>
        <w:spacing w:before="100" w:after="100" w:line="360" w:lineRule="auto"/>
        <w:jc w:val="both"/>
        <w:rPr>
          <w:rFonts w:ascii="Times New Roman" w:eastAsia="Times New Roman" w:hAnsi="Times New Roman"/>
          <w:kern w:val="0"/>
          <w:lang w:eastAsia="en-GB"/>
        </w:rPr>
      </w:pPr>
    </w:p>
    <w:p w14:paraId="313C4347" w14:textId="77777777" w:rsidR="00B57782" w:rsidRDefault="00B57782"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Environmental Factors</w:t>
      </w:r>
    </w:p>
    <w:p w14:paraId="2E36F90F" w14:textId="44654626" w:rsidR="003B4C40" w:rsidRDefault="00162555" w:rsidP="00D5210E">
      <w:pPr>
        <w:spacing w:before="100" w:after="100" w:line="360" w:lineRule="auto"/>
        <w:jc w:val="both"/>
      </w:pPr>
      <w:r>
        <w:t>Environmental concerns increasingly influence consumer purchasing decisions. Rosemary Ltd will reduce its environmental impact by minimising food waste, sourcing ingredients responsibly and using recyclable or biodegradable packaging. These sustainable practices can strengthen the company's reputation and attract environmentally conscious customers. However, environmentally friendly packaging and sustainable sourcing may increase operating costs and affect profit margins.</w:t>
      </w:r>
    </w:p>
    <w:p w14:paraId="522C1EFD" w14:textId="77777777" w:rsidR="00062527" w:rsidRDefault="00062527" w:rsidP="00D5210E">
      <w:pPr>
        <w:spacing w:before="100" w:after="100" w:line="360" w:lineRule="auto"/>
        <w:jc w:val="both"/>
      </w:pPr>
    </w:p>
    <w:p w14:paraId="1649E1C8" w14:textId="77777777" w:rsidR="00FE7C4D" w:rsidRDefault="00FE7C4D" w:rsidP="00D5210E">
      <w:pPr>
        <w:spacing w:before="100" w:after="100" w:line="360" w:lineRule="auto"/>
        <w:jc w:val="both"/>
      </w:pPr>
    </w:p>
    <w:p w14:paraId="3A9901C9" w14:textId="77777777" w:rsidR="00062527" w:rsidRDefault="00062527" w:rsidP="00D5210E">
      <w:pPr>
        <w:spacing w:before="100" w:after="100" w:line="360" w:lineRule="auto"/>
        <w:jc w:val="both"/>
        <w:rPr>
          <w:rFonts w:ascii="Times New Roman" w:eastAsia="Times New Roman" w:hAnsi="Times New Roman"/>
          <w:kern w:val="0"/>
          <w:lang w:eastAsia="en-GB"/>
        </w:rPr>
      </w:pPr>
    </w:p>
    <w:p w14:paraId="12F30D9C" w14:textId="77777777" w:rsidR="00B57782" w:rsidRDefault="00B57782"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Legal Factors</w:t>
      </w:r>
    </w:p>
    <w:p w14:paraId="11A69948" w14:textId="439513A8" w:rsidR="00062527" w:rsidRPr="006A2CBC" w:rsidRDefault="00162555" w:rsidP="00D5210E">
      <w:pPr>
        <w:spacing w:before="100" w:after="100" w:line="360" w:lineRule="auto"/>
        <w:jc w:val="both"/>
      </w:pPr>
      <w:r>
        <w:t>Rosemary Ltd must comply with food safety regulations, employment laws, insurance requirements and business registration procedures before and during its operations. Compliance with these legal requirements helps protect the business, employees and customers while maintaining the company's reputation. However, failure to comply with legislation could result in financial penalties, legal action and operational disruptions, increasing costs and affecting business performance</w:t>
      </w:r>
    </w:p>
    <w:p w14:paraId="71BC59FC" w14:textId="77777777" w:rsidR="00062527" w:rsidRDefault="00062527" w:rsidP="00D5210E">
      <w:pPr>
        <w:spacing w:before="100" w:after="100" w:line="360" w:lineRule="auto"/>
        <w:jc w:val="both"/>
        <w:rPr>
          <w:rFonts w:ascii="Times New Roman" w:eastAsia="Times New Roman" w:hAnsi="Times New Roman"/>
          <w:kern w:val="0"/>
          <w:lang w:eastAsia="en-GB"/>
        </w:rPr>
      </w:pPr>
    </w:p>
    <w:p w14:paraId="5EA26BCE" w14:textId="77777777" w:rsidR="00D96988" w:rsidRDefault="00D96988" w:rsidP="00D5210E">
      <w:pPr>
        <w:spacing w:before="100" w:after="100" w:line="360" w:lineRule="auto"/>
        <w:jc w:val="both"/>
        <w:rPr>
          <w:rFonts w:ascii="Times New Roman" w:eastAsia="Times New Roman" w:hAnsi="Times New Roman"/>
          <w:kern w:val="0"/>
          <w:lang w:eastAsia="en-GB"/>
        </w:rPr>
      </w:pPr>
    </w:p>
    <w:p w14:paraId="468DD639" w14:textId="1C82BD3C" w:rsidR="00062527" w:rsidRDefault="00780DF5" w:rsidP="00D96988">
      <w:pPr>
        <w:spacing w:before="100" w:after="100" w:line="360" w:lineRule="auto"/>
        <w:rPr>
          <w:rFonts w:ascii="Times New Roman" w:eastAsia="Times New Roman" w:hAnsi="Times New Roman"/>
          <w:b/>
          <w:bCs/>
          <w:kern w:val="0"/>
          <w:u w:val="single"/>
          <w:lang w:eastAsia="en-GB"/>
        </w:rPr>
      </w:pPr>
      <w:r w:rsidRPr="00780DF5">
        <w:rPr>
          <w:rFonts w:ascii="Times New Roman" w:eastAsia="Times New Roman" w:hAnsi="Times New Roman"/>
          <w:b/>
          <w:bCs/>
          <w:kern w:val="0"/>
          <w:u w:val="single"/>
          <w:lang w:eastAsia="en-GB"/>
        </w:rPr>
        <w:lastRenderedPageBreak/>
        <w:t>Marketing STP</w:t>
      </w:r>
    </w:p>
    <w:p w14:paraId="5DBFA604" w14:textId="03B8F745" w:rsidR="00780DF5" w:rsidRDefault="003B577C" w:rsidP="00D96988">
      <w:pPr>
        <w:spacing w:before="100" w:after="100" w:line="360" w:lineRule="auto"/>
      </w:pPr>
      <w:r>
        <w:t>The STP analysis identifies the target market by focusing on customer segmentation, market targeting, and product positioning. It helps Rosemary Ltd understand customer needs and develop effective marketing strategies.</w:t>
      </w:r>
    </w:p>
    <w:p w14:paraId="2468B813" w14:textId="77777777" w:rsidR="003B577C" w:rsidRPr="00780DF5" w:rsidRDefault="003B577C" w:rsidP="00D96988">
      <w:pPr>
        <w:spacing w:before="100" w:after="100" w:line="360" w:lineRule="auto"/>
        <w:rPr>
          <w:rFonts w:ascii="Times New Roman" w:eastAsia="Times New Roman" w:hAnsi="Times New Roman"/>
          <w:b/>
          <w:bCs/>
          <w:kern w:val="0"/>
          <w:u w:val="single"/>
          <w:lang w:eastAsia="en-GB"/>
        </w:rPr>
      </w:pPr>
    </w:p>
    <w:p w14:paraId="4CA89B9F" w14:textId="5F7A7210" w:rsidR="007101BA" w:rsidRPr="007F0D18" w:rsidRDefault="00162555" w:rsidP="00D96988">
      <w:pPr>
        <w:spacing w:before="100" w:after="100" w:line="360" w:lineRule="auto"/>
        <w:rPr>
          <w:rFonts w:ascii="Times New Roman" w:eastAsia="Times New Roman" w:hAnsi="Times New Roman"/>
          <w:b/>
          <w:bCs/>
          <w:kern w:val="0"/>
          <w:u w:val="single"/>
          <w:lang w:eastAsia="en-GB"/>
        </w:rPr>
      </w:pPr>
      <w:r w:rsidRPr="007F0D18">
        <w:rPr>
          <w:rFonts w:ascii="Times New Roman" w:eastAsia="Times New Roman" w:hAnsi="Times New Roman"/>
          <w:b/>
          <w:bCs/>
          <w:kern w:val="0"/>
          <w:u w:val="single"/>
          <w:lang w:eastAsia="en-GB"/>
        </w:rPr>
        <w:t>Segmentation</w:t>
      </w:r>
    </w:p>
    <w:p w14:paraId="2029BA63" w14:textId="3F301821" w:rsidR="004F06D0" w:rsidRDefault="004F06D0" w:rsidP="00D96988">
      <w:pPr>
        <w:pStyle w:val="pdq2pgselectionanchorcontainer"/>
        <w:spacing w:line="360" w:lineRule="auto"/>
      </w:pPr>
      <w:r>
        <w:rPr>
          <w:rStyle w:val="Strong"/>
        </w:rPr>
        <w:t>Demographic:</w:t>
      </w:r>
      <w:r>
        <w:t xml:space="preserve"> Students, young professionals and office workers aged 18–45 with different income levels who are looking for affordable and convenient meals.</w:t>
      </w:r>
    </w:p>
    <w:p w14:paraId="23269721" w14:textId="78BFEB88" w:rsidR="004F06D0" w:rsidRDefault="004F06D0" w:rsidP="00D96988">
      <w:pPr>
        <w:pStyle w:val="NormalWeb"/>
        <w:spacing w:line="360" w:lineRule="auto"/>
      </w:pPr>
      <w:r>
        <w:rPr>
          <w:rStyle w:val="Strong"/>
        </w:rPr>
        <w:t>Geographic:</w:t>
      </w:r>
      <w:r>
        <w:t xml:space="preserve"> Customers located in Birmingham, particularly in busy areas such as city centres, business districts and university areas.</w:t>
      </w:r>
    </w:p>
    <w:p w14:paraId="1A80845D" w14:textId="5D0811F0" w:rsidR="004F06D0" w:rsidRDefault="004F06D0" w:rsidP="00D96988">
      <w:pPr>
        <w:pStyle w:val="NormalWeb"/>
        <w:spacing w:line="360" w:lineRule="auto"/>
      </w:pPr>
      <w:r>
        <w:rPr>
          <w:rStyle w:val="Strong"/>
        </w:rPr>
        <w:t>Psychographic:</w:t>
      </w:r>
      <w:r>
        <w:t xml:space="preserve"> Health-conscious and environmentally aware consumers who value fresh ingredients, sustainability and responsible business practices.</w:t>
      </w:r>
    </w:p>
    <w:p w14:paraId="0E1055B3" w14:textId="204DB4D4" w:rsidR="003B577C" w:rsidRDefault="004F06D0" w:rsidP="00D96988">
      <w:pPr>
        <w:pStyle w:val="NormalWeb"/>
        <w:spacing w:line="360" w:lineRule="auto"/>
      </w:pPr>
      <w:r>
        <w:rPr>
          <w:rStyle w:val="Strong"/>
        </w:rPr>
        <w:t>Behavioural:</w:t>
      </w:r>
      <w:r>
        <w:t xml:space="preserve"> Customers who prefer quick meals, online ordering, digital payments and convenient food options during busy schedules.</w:t>
      </w:r>
    </w:p>
    <w:p w14:paraId="1F1C8FFC" w14:textId="77777777" w:rsidR="00FE7C4D" w:rsidRDefault="00FE7C4D" w:rsidP="00D96988">
      <w:pPr>
        <w:pStyle w:val="NormalWeb"/>
        <w:spacing w:line="360" w:lineRule="auto"/>
      </w:pPr>
    </w:p>
    <w:p w14:paraId="4CA89BAE" w14:textId="0E4A7A79" w:rsidR="007101BA" w:rsidRPr="007F0D18" w:rsidRDefault="004F06D0" w:rsidP="00D96988">
      <w:pPr>
        <w:spacing w:after="0" w:line="360" w:lineRule="auto"/>
        <w:rPr>
          <w:b/>
          <w:bCs/>
          <w:u w:val="single"/>
        </w:rPr>
      </w:pPr>
      <w:r w:rsidRPr="007F0D18">
        <w:rPr>
          <w:b/>
          <w:bCs/>
          <w:u w:val="single"/>
        </w:rPr>
        <w:t>Targeting</w:t>
      </w:r>
    </w:p>
    <w:p w14:paraId="57BE15CF" w14:textId="325782BD" w:rsidR="00687095" w:rsidRDefault="004F06D0" w:rsidP="00D96988">
      <w:pPr>
        <w:spacing w:after="0" w:line="360" w:lineRule="auto"/>
      </w:pPr>
      <w:r>
        <w:t>Rosemary Ltd targets consumers aged 18 to 45, including students, office workers and young professionals who seek fresh, nutritious and affordable meal options. This customer segment values convenience, locally sourced ingredients and sustainable packaging, aligning with the company’s focus on providing healthy and environmentally responsible food choices.</w:t>
      </w:r>
    </w:p>
    <w:p w14:paraId="5E49478A" w14:textId="77777777" w:rsidR="00687095" w:rsidRDefault="00687095" w:rsidP="00D96988">
      <w:pPr>
        <w:spacing w:after="0" w:line="360" w:lineRule="auto"/>
      </w:pPr>
    </w:p>
    <w:p w14:paraId="63513196" w14:textId="77777777" w:rsidR="007F0D18" w:rsidRDefault="004F06D0" w:rsidP="00D96988">
      <w:pPr>
        <w:spacing w:after="0" w:line="360" w:lineRule="auto"/>
        <w:rPr>
          <w:b/>
          <w:bCs/>
          <w:u w:val="single"/>
        </w:rPr>
      </w:pPr>
      <w:r w:rsidRPr="007F0D18">
        <w:rPr>
          <w:b/>
          <w:bCs/>
          <w:u w:val="single"/>
        </w:rPr>
        <w:t>Positioning</w:t>
      </w:r>
    </w:p>
    <w:p w14:paraId="1D9C9126" w14:textId="4CB55380" w:rsidR="00687095" w:rsidRPr="007F0D18" w:rsidRDefault="00687095" w:rsidP="00D96988">
      <w:pPr>
        <w:spacing w:after="0" w:line="360" w:lineRule="auto"/>
        <w:rPr>
          <w:b/>
          <w:bCs/>
          <w:u w:val="single"/>
        </w:rPr>
      </w:pPr>
      <w:r>
        <w:t>Rosemary Ltd is positioned as a sustainable food truck offering fresh, high quality and affordable meals made with locally sourced ingredients. The business differentiates itself through environmentally friendly packaging, convenient service and a commitment to supporting the local community, creating a healthy and sustainable alternative to traditional fast food.</w:t>
      </w:r>
    </w:p>
    <w:p w14:paraId="210EFC7D" w14:textId="77777777" w:rsidR="003B577C" w:rsidRDefault="003B577C" w:rsidP="00D5210E">
      <w:pPr>
        <w:spacing w:before="100" w:after="100" w:line="360" w:lineRule="auto"/>
        <w:jc w:val="both"/>
        <w:outlineLvl w:val="0"/>
        <w:rPr>
          <w:rFonts w:ascii="Times New Roman" w:eastAsia="Times New Roman" w:hAnsi="Times New Roman"/>
          <w:b/>
          <w:bCs/>
          <w:sz w:val="28"/>
          <w:szCs w:val="28"/>
          <w:u w:val="single"/>
          <w:lang w:eastAsia="en-GB"/>
        </w:rPr>
      </w:pPr>
    </w:p>
    <w:p w14:paraId="5C1F36E1" w14:textId="77777777" w:rsidR="003B577C" w:rsidRDefault="003B577C" w:rsidP="00D5210E">
      <w:pPr>
        <w:spacing w:before="100" w:after="100" w:line="360" w:lineRule="auto"/>
        <w:jc w:val="both"/>
        <w:outlineLvl w:val="0"/>
        <w:rPr>
          <w:rFonts w:ascii="Times New Roman" w:eastAsia="Times New Roman" w:hAnsi="Times New Roman"/>
          <w:b/>
          <w:bCs/>
          <w:sz w:val="28"/>
          <w:szCs w:val="28"/>
          <w:u w:val="single"/>
          <w:lang w:eastAsia="en-GB"/>
        </w:rPr>
      </w:pPr>
    </w:p>
    <w:p w14:paraId="2A6E13BD" w14:textId="718E9D06" w:rsidR="00EF0859" w:rsidRPr="007F0D18" w:rsidRDefault="00371241" w:rsidP="00D5210E">
      <w:pPr>
        <w:spacing w:before="100" w:after="100" w:line="360" w:lineRule="auto"/>
        <w:jc w:val="both"/>
        <w:outlineLvl w:val="0"/>
        <w:rPr>
          <w:rFonts w:ascii="Times New Roman" w:eastAsia="Times New Roman" w:hAnsi="Times New Roman"/>
          <w:b/>
          <w:bCs/>
          <w:u w:val="single"/>
          <w:lang w:eastAsia="en-GB"/>
        </w:rPr>
      </w:pPr>
      <w:r w:rsidRPr="007F0D18">
        <w:rPr>
          <w:rFonts w:ascii="Times New Roman" w:eastAsia="Times New Roman" w:hAnsi="Times New Roman"/>
          <w:b/>
          <w:bCs/>
          <w:u w:val="single"/>
          <w:lang w:eastAsia="en-GB"/>
        </w:rPr>
        <w:t>Competitor Analysis</w:t>
      </w:r>
      <w:r w:rsidR="00D90F0C" w:rsidRPr="007F0D18">
        <w:rPr>
          <w:rFonts w:ascii="Times New Roman" w:eastAsia="Times New Roman" w:hAnsi="Times New Roman"/>
          <w:b/>
          <w:bCs/>
          <w:u w:val="single"/>
          <w:lang w:eastAsia="en-GB"/>
        </w:rPr>
        <w:t xml:space="preserve"> </w:t>
      </w:r>
    </w:p>
    <w:p w14:paraId="4CA89BB0" w14:textId="77777777" w:rsidR="007101BA"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Rosemary Ltd will compete with fast-food restaurants, cafés, takeaway businesses and other food trucks.</w:t>
      </w:r>
    </w:p>
    <w:p w14:paraId="4CA89BB1" w14:textId="77777777" w:rsidR="007101BA"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Large fast-food chains benefit from strong brand recognition and established customer bases. However, Rosemary Ltd will compete by offering sustainable food choices and community-focused activities.</w:t>
      </w:r>
    </w:p>
    <w:p w14:paraId="4CA89BB2" w14:textId="77777777" w:rsidR="007101BA"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Local cafés and restaurants provide similar products but operate from fixed locations. Rosemary Ltd has flexibility because it can move to locations with higher customer demand.</w:t>
      </w:r>
    </w:p>
    <w:p w14:paraId="4CA89BB4" w14:textId="34A6420B" w:rsidR="007101BA"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Other food trucks represent direct competitors. Rosemary Ltd will create differentiation through local sourcing, sustainable packaging and a strong connection with customers</w:t>
      </w:r>
      <w:r w:rsidR="00E0621E">
        <w:rPr>
          <w:rFonts w:ascii="Times New Roman" w:eastAsia="Times New Roman" w:hAnsi="Times New Roman"/>
          <w:kern w:val="0"/>
          <w:lang w:eastAsia="en-GB"/>
        </w:rPr>
        <w:t>.</w:t>
      </w:r>
      <w:r w:rsidR="00E0621E" w:rsidRPr="00E0621E">
        <w:t xml:space="preserve"> </w:t>
      </w:r>
      <w:r w:rsidR="00E0621E">
        <w:t>The continued growth of the food service and street food sector also creates opportunities for new market entrants (Statista, 2024).</w:t>
      </w:r>
    </w:p>
    <w:p w14:paraId="31AF5BE7" w14:textId="77777777" w:rsidR="007F0D18" w:rsidRDefault="007F0D18" w:rsidP="00D5210E">
      <w:pPr>
        <w:spacing w:before="100" w:after="100" w:line="360" w:lineRule="auto"/>
        <w:jc w:val="both"/>
        <w:rPr>
          <w:rFonts w:ascii="Times New Roman" w:eastAsia="Times New Roman" w:hAnsi="Times New Roman"/>
          <w:kern w:val="0"/>
          <w:lang w:eastAsia="en-GB"/>
        </w:rPr>
      </w:pPr>
    </w:p>
    <w:p w14:paraId="64E132CB" w14:textId="77777777" w:rsidR="007F0D18" w:rsidRDefault="007F0D18" w:rsidP="00D5210E">
      <w:pPr>
        <w:spacing w:before="100" w:after="100" w:line="360" w:lineRule="auto"/>
        <w:jc w:val="both"/>
        <w:rPr>
          <w:rFonts w:ascii="Times New Roman" w:eastAsia="Times New Roman" w:hAnsi="Times New Roman"/>
          <w:kern w:val="0"/>
          <w:lang w:eastAsia="en-GB"/>
        </w:rPr>
      </w:pPr>
    </w:p>
    <w:p w14:paraId="09AD8C0A" w14:textId="77777777" w:rsidR="00A31F27" w:rsidRPr="00D90F0C" w:rsidRDefault="00A31F27" w:rsidP="00D5210E">
      <w:pPr>
        <w:spacing w:before="100" w:after="100" w:line="360" w:lineRule="auto"/>
        <w:jc w:val="both"/>
        <w:rPr>
          <w:rFonts w:ascii="Times New Roman" w:eastAsia="Times New Roman" w:hAnsi="Times New Roman"/>
          <w:kern w:val="0"/>
          <w:lang w:eastAsia="en-GB"/>
        </w:rPr>
      </w:pPr>
    </w:p>
    <w:p w14:paraId="5D0FAA83" w14:textId="3D0D436C" w:rsidR="00D90F0C" w:rsidRPr="007F0D18" w:rsidRDefault="00371241" w:rsidP="00D5210E">
      <w:pPr>
        <w:spacing w:before="100" w:after="100" w:line="360" w:lineRule="auto"/>
        <w:jc w:val="both"/>
        <w:outlineLvl w:val="0"/>
        <w:rPr>
          <w:rFonts w:ascii="Times New Roman" w:eastAsia="Times New Roman" w:hAnsi="Times New Roman"/>
          <w:b/>
          <w:bCs/>
          <w:lang w:eastAsia="en-GB"/>
        </w:rPr>
      </w:pPr>
      <w:r w:rsidRPr="007F0D18">
        <w:rPr>
          <w:rFonts w:ascii="Times New Roman" w:eastAsia="Times New Roman" w:hAnsi="Times New Roman"/>
          <w:b/>
          <w:bCs/>
          <w:lang w:eastAsia="en-GB"/>
        </w:rPr>
        <w:t>3. Marketing Communications</w:t>
      </w:r>
    </w:p>
    <w:p w14:paraId="4CA89BB9" w14:textId="29CDF062" w:rsidR="007101BA"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 xml:space="preserve">Rosemary Ltd will use different communication strategies to attract customers and build brand </w:t>
      </w:r>
      <w:r w:rsidR="00687095">
        <w:rPr>
          <w:rFonts w:ascii="Times New Roman" w:eastAsia="Times New Roman" w:hAnsi="Times New Roman"/>
          <w:kern w:val="0"/>
          <w:lang w:eastAsia="en-GB"/>
        </w:rPr>
        <w:t>awareness. Social</w:t>
      </w:r>
      <w:r>
        <w:rPr>
          <w:rFonts w:ascii="Times New Roman" w:eastAsia="Times New Roman" w:hAnsi="Times New Roman"/>
          <w:kern w:val="0"/>
          <w:lang w:eastAsia="en-GB"/>
        </w:rPr>
        <w:t xml:space="preserve"> media platforms including Instagram, Facebook and TikTok will be used to promote daily locations, menu updates, offers and customer </w:t>
      </w:r>
      <w:r w:rsidR="009F4EFE">
        <w:rPr>
          <w:rFonts w:ascii="Times New Roman" w:eastAsia="Times New Roman" w:hAnsi="Times New Roman"/>
          <w:kern w:val="0"/>
          <w:lang w:eastAsia="en-GB"/>
        </w:rPr>
        <w:t>reviews. The</w:t>
      </w:r>
      <w:r>
        <w:rPr>
          <w:rFonts w:ascii="Times New Roman" w:eastAsia="Times New Roman" w:hAnsi="Times New Roman"/>
          <w:kern w:val="0"/>
          <w:lang w:eastAsia="en-GB"/>
        </w:rPr>
        <w:t xml:space="preserve"> company will create a website with online ordering features. This will allow customers to view menus and order meals before </w:t>
      </w:r>
      <w:r w:rsidR="00687095">
        <w:rPr>
          <w:rFonts w:ascii="Times New Roman" w:eastAsia="Times New Roman" w:hAnsi="Times New Roman"/>
          <w:kern w:val="0"/>
          <w:lang w:eastAsia="en-GB"/>
        </w:rPr>
        <w:t>arrival. A</w:t>
      </w:r>
      <w:r>
        <w:rPr>
          <w:rFonts w:ascii="Times New Roman" w:eastAsia="Times New Roman" w:hAnsi="Times New Roman"/>
          <w:kern w:val="0"/>
          <w:lang w:eastAsia="en-GB"/>
        </w:rPr>
        <w:t xml:space="preserve"> loyalty programme will encourage repeat purchases. Customers who purchase ten meals will receive a free meal.</w:t>
      </w:r>
    </w:p>
    <w:p w14:paraId="3D092072" w14:textId="1794A768" w:rsidR="000A1A40" w:rsidRPr="003B577C" w:rsidRDefault="00371241" w:rsidP="003B577C">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 xml:space="preserve">Rosemary Ltd will participate in university events, food markets and community activities to increase </w:t>
      </w:r>
      <w:r w:rsidR="00687095">
        <w:rPr>
          <w:rFonts w:ascii="Times New Roman" w:eastAsia="Times New Roman" w:hAnsi="Times New Roman"/>
          <w:kern w:val="0"/>
          <w:lang w:eastAsia="en-GB"/>
        </w:rPr>
        <w:t>visibility. Partnerships</w:t>
      </w:r>
      <w:r>
        <w:rPr>
          <w:rFonts w:ascii="Times New Roman" w:eastAsia="Times New Roman" w:hAnsi="Times New Roman"/>
          <w:kern w:val="0"/>
          <w:lang w:eastAsia="en-GB"/>
        </w:rPr>
        <w:t xml:space="preserve"> with local businesses and organisations will provide catering opportunities and strengthen community relationships.</w:t>
      </w:r>
    </w:p>
    <w:p w14:paraId="6F432D5C" w14:textId="77777777" w:rsidR="000A1A40" w:rsidRDefault="000A1A40" w:rsidP="00D5210E">
      <w:pPr>
        <w:spacing w:before="100" w:after="100" w:line="360" w:lineRule="auto"/>
        <w:jc w:val="both"/>
        <w:outlineLvl w:val="0"/>
        <w:rPr>
          <w:rFonts w:ascii="Times New Roman" w:eastAsia="Times New Roman" w:hAnsi="Times New Roman"/>
          <w:b/>
          <w:bCs/>
          <w:lang w:eastAsia="en-GB"/>
        </w:rPr>
      </w:pPr>
    </w:p>
    <w:p w14:paraId="718E09D2" w14:textId="77777777" w:rsidR="000A1A40" w:rsidRDefault="000A1A40" w:rsidP="00D5210E">
      <w:pPr>
        <w:spacing w:before="100" w:after="100" w:line="360" w:lineRule="auto"/>
        <w:jc w:val="both"/>
        <w:outlineLvl w:val="0"/>
        <w:rPr>
          <w:rFonts w:ascii="Times New Roman" w:eastAsia="Times New Roman" w:hAnsi="Times New Roman"/>
          <w:b/>
          <w:bCs/>
          <w:lang w:eastAsia="en-GB"/>
        </w:rPr>
      </w:pPr>
    </w:p>
    <w:p w14:paraId="50751A31" w14:textId="77777777" w:rsidR="000A1A40" w:rsidRDefault="000A1A40" w:rsidP="00D5210E">
      <w:pPr>
        <w:spacing w:before="100" w:after="100" w:line="360" w:lineRule="auto"/>
        <w:jc w:val="both"/>
        <w:outlineLvl w:val="0"/>
        <w:rPr>
          <w:rFonts w:ascii="Times New Roman" w:eastAsia="Times New Roman" w:hAnsi="Times New Roman"/>
          <w:b/>
          <w:bCs/>
          <w:lang w:eastAsia="en-GB"/>
        </w:rPr>
      </w:pPr>
    </w:p>
    <w:p w14:paraId="3C652BE6" w14:textId="77777777" w:rsidR="000A1A40" w:rsidRDefault="000A1A40" w:rsidP="00D5210E">
      <w:pPr>
        <w:spacing w:before="100" w:after="100" w:line="360" w:lineRule="auto"/>
        <w:jc w:val="both"/>
        <w:outlineLvl w:val="0"/>
        <w:rPr>
          <w:rFonts w:ascii="Times New Roman" w:eastAsia="Times New Roman" w:hAnsi="Times New Roman"/>
          <w:b/>
          <w:bCs/>
          <w:lang w:eastAsia="en-GB"/>
        </w:rPr>
      </w:pPr>
    </w:p>
    <w:p w14:paraId="3ADCD1FD" w14:textId="77777777" w:rsidR="00733299" w:rsidRDefault="00733299" w:rsidP="00D5210E">
      <w:pPr>
        <w:spacing w:before="100" w:after="100" w:line="360" w:lineRule="auto"/>
        <w:jc w:val="both"/>
        <w:outlineLvl w:val="0"/>
        <w:rPr>
          <w:rFonts w:ascii="Times New Roman" w:eastAsia="Times New Roman" w:hAnsi="Times New Roman"/>
          <w:b/>
          <w:bCs/>
          <w:lang w:eastAsia="en-GB"/>
        </w:rPr>
      </w:pPr>
    </w:p>
    <w:p w14:paraId="1795CC5F" w14:textId="77777777" w:rsidR="000A1A40" w:rsidRDefault="00371241" w:rsidP="00D5210E">
      <w:pPr>
        <w:spacing w:before="100" w:after="100" w:line="360" w:lineRule="auto"/>
        <w:jc w:val="both"/>
        <w:outlineLvl w:val="0"/>
        <w:rPr>
          <w:rFonts w:ascii="Times New Roman" w:eastAsia="Times New Roman" w:hAnsi="Times New Roman"/>
          <w:b/>
          <w:bCs/>
          <w:lang w:eastAsia="en-GB"/>
        </w:rPr>
      </w:pPr>
      <w:r w:rsidRPr="007F0D18">
        <w:rPr>
          <w:rFonts w:ascii="Times New Roman" w:eastAsia="Times New Roman" w:hAnsi="Times New Roman"/>
          <w:b/>
          <w:bCs/>
          <w:lang w:eastAsia="en-GB"/>
        </w:rPr>
        <w:t>4. Financial Plan</w:t>
      </w:r>
      <w:r w:rsidR="000A1A40">
        <w:rPr>
          <w:rFonts w:ascii="Times New Roman" w:eastAsia="Times New Roman" w:hAnsi="Times New Roman"/>
          <w:b/>
          <w:bCs/>
          <w:lang w:eastAsia="en-GB"/>
        </w:rPr>
        <w:t xml:space="preserve"> </w:t>
      </w:r>
    </w:p>
    <w:p w14:paraId="78023376" w14:textId="722C93D9" w:rsidR="000A1A40" w:rsidRDefault="000A1A40" w:rsidP="00D5210E">
      <w:pPr>
        <w:spacing w:before="100" w:after="100" w:line="360" w:lineRule="auto"/>
        <w:jc w:val="both"/>
        <w:outlineLvl w:val="0"/>
        <w:rPr>
          <w:rFonts w:ascii="Times New Roman" w:eastAsia="Times New Roman" w:hAnsi="Times New Roman"/>
          <w:b/>
          <w:bCs/>
          <w:lang w:eastAsia="en-GB"/>
        </w:rPr>
      </w:pPr>
      <w:r>
        <w:t xml:space="preserve">The financial plan outlines the startup investment, operating costs, and revenue projections for the first six months. A total capital requirement of £55,780 is estimated, covering initial setup costs and early operational expenses. The business is projected to achieve profitability from the fourth </w:t>
      </w:r>
      <w:r w:rsidR="00D96988">
        <w:t>month. A</w:t>
      </w:r>
      <w:r w:rsidR="00A077C5">
        <w:t xml:space="preserve"> well-prepared financial plan helps entrepreneurs estimate startup costs, forecast cash flow and assess the financial viability of a new venture (Barrow, Barrow and Brown, 2021).</w:t>
      </w:r>
    </w:p>
    <w:p w14:paraId="47793FF3" w14:textId="77777777" w:rsidR="00A8443A" w:rsidRDefault="00A8443A" w:rsidP="00D5210E">
      <w:pPr>
        <w:spacing w:before="100" w:after="100" w:line="360" w:lineRule="auto"/>
        <w:jc w:val="both"/>
        <w:outlineLvl w:val="0"/>
        <w:rPr>
          <w:rFonts w:ascii="Times New Roman" w:eastAsia="Times New Roman" w:hAnsi="Times New Roman"/>
          <w:b/>
          <w:bCs/>
          <w:lang w:eastAsia="en-GB"/>
        </w:rPr>
      </w:pPr>
    </w:p>
    <w:p w14:paraId="6C579781" w14:textId="77777777" w:rsidR="00A8443A" w:rsidRPr="007F0D18" w:rsidRDefault="00A8443A" w:rsidP="00D5210E">
      <w:pPr>
        <w:spacing w:before="100" w:after="100" w:line="360" w:lineRule="auto"/>
        <w:jc w:val="both"/>
        <w:outlineLvl w:val="0"/>
        <w:rPr>
          <w:rFonts w:ascii="Times New Roman" w:eastAsia="Times New Roman" w:hAnsi="Times New Roman"/>
          <w:b/>
          <w:bCs/>
          <w:lang w:eastAsia="en-GB"/>
        </w:rPr>
      </w:pPr>
    </w:p>
    <w:tbl>
      <w:tblPr>
        <w:tblStyle w:val="TableGrid"/>
        <w:tblpPr w:leftFromText="180" w:rightFromText="180" w:vertAnchor="text" w:horzAnchor="page" w:tblpX="5871" w:tblpY="372"/>
        <w:tblW w:w="0" w:type="auto"/>
        <w:tblLook w:val="04A0" w:firstRow="1" w:lastRow="0" w:firstColumn="1" w:lastColumn="0" w:noHBand="0" w:noVBand="1"/>
      </w:tblPr>
      <w:tblGrid>
        <w:gridCol w:w="3030"/>
        <w:gridCol w:w="1462"/>
      </w:tblGrid>
      <w:tr w:rsidR="00B6667A" w14:paraId="5BBDFFE1" w14:textId="7543E176" w:rsidTr="000B742F">
        <w:trPr>
          <w:trHeight w:val="448"/>
        </w:trPr>
        <w:tc>
          <w:tcPr>
            <w:tcW w:w="3030" w:type="dxa"/>
          </w:tcPr>
          <w:p w14:paraId="18E69268"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Fixed costs</w:t>
            </w:r>
          </w:p>
        </w:tc>
        <w:tc>
          <w:tcPr>
            <w:tcW w:w="1462" w:type="dxa"/>
          </w:tcPr>
          <w:p w14:paraId="608B5162"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Per month</w:t>
            </w:r>
          </w:p>
        </w:tc>
      </w:tr>
      <w:tr w:rsidR="00B6667A" w14:paraId="141DCD5C" w14:textId="495FD516" w:rsidTr="000B742F">
        <w:trPr>
          <w:trHeight w:val="462"/>
        </w:trPr>
        <w:tc>
          <w:tcPr>
            <w:tcW w:w="3030" w:type="dxa"/>
          </w:tcPr>
          <w:p w14:paraId="230E4E6E"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Salary</w:t>
            </w:r>
          </w:p>
        </w:tc>
        <w:tc>
          <w:tcPr>
            <w:tcW w:w="1462" w:type="dxa"/>
          </w:tcPr>
          <w:p w14:paraId="76E396D1"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5.000</w:t>
            </w:r>
          </w:p>
        </w:tc>
      </w:tr>
      <w:tr w:rsidR="00B6667A" w14:paraId="7F145085" w14:textId="611607AD" w:rsidTr="000B742F">
        <w:trPr>
          <w:trHeight w:val="448"/>
        </w:trPr>
        <w:tc>
          <w:tcPr>
            <w:tcW w:w="3030" w:type="dxa"/>
          </w:tcPr>
          <w:p w14:paraId="565BF898"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Insurance</w:t>
            </w:r>
          </w:p>
        </w:tc>
        <w:tc>
          <w:tcPr>
            <w:tcW w:w="1462" w:type="dxa"/>
          </w:tcPr>
          <w:p w14:paraId="215CC593"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200</w:t>
            </w:r>
          </w:p>
        </w:tc>
      </w:tr>
      <w:tr w:rsidR="00B6667A" w14:paraId="0FC8EB92" w14:textId="04465905" w:rsidTr="000B742F">
        <w:trPr>
          <w:trHeight w:val="462"/>
        </w:trPr>
        <w:tc>
          <w:tcPr>
            <w:tcW w:w="3030" w:type="dxa"/>
          </w:tcPr>
          <w:p w14:paraId="49620064"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Software subscriptions and licences</w:t>
            </w:r>
          </w:p>
        </w:tc>
        <w:tc>
          <w:tcPr>
            <w:tcW w:w="1462" w:type="dxa"/>
          </w:tcPr>
          <w:p w14:paraId="4FB5E2C1"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100</w:t>
            </w:r>
          </w:p>
        </w:tc>
      </w:tr>
      <w:tr w:rsidR="00B6667A" w14:paraId="1960CACC" w14:textId="0AF6F838" w:rsidTr="000B742F">
        <w:trPr>
          <w:trHeight w:val="448"/>
        </w:trPr>
        <w:tc>
          <w:tcPr>
            <w:tcW w:w="3030" w:type="dxa"/>
          </w:tcPr>
          <w:p w14:paraId="2A01F145"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 xml:space="preserve">Accountant </w:t>
            </w:r>
          </w:p>
        </w:tc>
        <w:tc>
          <w:tcPr>
            <w:tcW w:w="1462" w:type="dxa"/>
          </w:tcPr>
          <w:p w14:paraId="2791A482"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100</w:t>
            </w:r>
          </w:p>
        </w:tc>
      </w:tr>
      <w:tr w:rsidR="00B6667A" w14:paraId="3BBB7F04" w14:textId="7DD2E753" w:rsidTr="000B742F">
        <w:trPr>
          <w:trHeight w:val="996"/>
        </w:trPr>
        <w:tc>
          <w:tcPr>
            <w:tcW w:w="3030" w:type="dxa"/>
          </w:tcPr>
          <w:p w14:paraId="3150B719"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Total</w:t>
            </w:r>
          </w:p>
        </w:tc>
        <w:tc>
          <w:tcPr>
            <w:tcW w:w="1462" w:type="dxa"/>
          </w:tcPr>
          <w:p w14:paraId="008CFC66" w14:textId="77777777" w:rsidR="00B6667A" w:rsidRDefault="00B6667A" w:rsidP="00EF0859">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5.400</w:t>
            </w:r>
          </w:p>
        </w:tc>
      </w:tr>
    </w:tbl>
    <w:tbl>
      <w:tblPr>
        <w:tblStyle w:val="TableGrid"/>
        <w:tblpPr w:leftFromText="180" w:rightFromText="180" w:vertAnchor="text" w:horzAnchor="page" w:tblpX="824" w:tblpY="248"/>
        <w:tblW w:w="0" w:type="auto"/>
        <w:tblLook w:val="04A0" w:firstRow="1" w:lastRow="0" w:firstColumn="1" w:lastColumn="0" w:noHBand="0" w:noVBand="1"/>
      </w:tblPr>
      <w:tblGrid>
        <w:gridCol w:w="3269"/>
        <w:gridCol w:w="1237"/>
      </w:tblGrid>
      <w:tr w:rsidR="00EF0859" w14:paraId="5B02E4D5" w14:textId="77777777" w:rsidTr="00EF0859">
        <w:trPr>
          <w:trHeight w:val="336"/>
        </w:trPr>
        <w:tc>
          <w:tcPr>
            <w:tcW w:w="3269" w:type="dxa"/>
          </w:tcPr>
          <w:p w14:paraId="125DBFAE"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b/>
                <w:bCs/>
                <w:lang w:eastAsia="en-GB"/>
              </w:rPr>
              <w:t>Startup cost</w:t>
            </w:r>
          </w:p>
        </w:tc>
        <w:tc>
          <w:tcPr>
            <w:tcW w:w="1237" w:type="dxa"/>
          </w:tcPr>
          <w:p w14:paraId="318F2172"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p>
        </w:tc>
      </w:tr>
      <w:tr w:rsidR="00EF0859" w14:paraId="64DE9CCB" w14:textId="77777777" w:rsidTr="00EF0859">
        <w:trPr>
          <w:trHeight w:val="357"/>
        </w:trPr>
        <w:tc>
          <w:tcPr>
            <w:tcW w:w="3269" w:type="dxa"/>
          </w:tcPr>
          <w:p w14:paraId="1911B817"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t>Food truck purchase</w:t>
            </w:r>
          </w:p>
        </w:tc>
        <w:tc>
          <w:tcPr>
            <w:tcW w:w="1237" w:type="dxa"/>
          </w:tcPr>
          <w:p w14:paraId="57D015BB"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b/>
                <w:bCs/>
                <w:lang w:eastAsia="en-GB"/>
              </w:rPr>
              <w:t>35.000</w:t>
            </w:r>
          </w:p>
        </w:tc>
      </w:tr>
      <w:tr w:rsidR="00EF0859" w14:paraId="5FCF9B4D" w14:textId="77777777" w:rsidTr="00EF0859">
        <w:trPr>
          <w:trHeight w:val="336"/>
        </w:trPr>
        <w:tc>
          <w:tcPr>
            <w:tcW w:w="3269" w:type="dxa"/>
          </w:tcPr>
          <w:p w14:paraId="4B320D3C"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kern w:val="0"/>
                <w:lang w:eastAsia="en-GB"/>
              </w:rPr>
              <w:t>Kitchen equipment</w:t>
            </w:r>
          </w:p>
        </w:tc>
        <w:tc>
          <w:tcPr>
            <w:tcW w:w="1237" w:type="dxa"/>
          </w:tcPr>
          <w:p w14:paraId="5A328971"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b/>
                <w:bCs/>
                <w:lang w:eastAsia="en-GB"/>
              </w:rPr>
              <w:t>10.000</w:t>
            </w:r>
          </w:p>
        </w:tc>
      </w:tr>
      <w:tr w:rsidR="00EF0859" w14:paraId="4D5D3559" w14:textId="77777777" w:rsidTr="00EF0859">
        <w:trPr>
          <w:trHeight w:val="357"/>
        </w:trPr>
        <w:tc>
          <w:tcPr>
            <w:tcW w:w="3269" w:type="dxa"/>
          </w:tcPr>
          <w:p w14:paraId="3A85BE5A"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t>Licences and business registration</w:t>
            </w:r>
          </w:p>
        </w:tc>
        <w:tc>
          <w:tcPr>
            <w:tcW w:w="1237" w:type="dxa"/>
          </w:tcPr>
          <w:p w14:paraId="37E45352"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b/>
                <w:bCs/>
                <w:lang w:eastAsia="en-GB"/>
              </w:rPr>
              <w:t>1.000</w:t>
            </w:r>
          </w:p>
        </w:tc>
      </w:tr>
      <w:tr w:rsidR="00EF0859" w14:paraId="21577F29" w14:textId="77777777" w:rsidTr="00EF0859">
        <w:trPr>
          <w:trHeight w:val="357"/>
        </w:trPr>
        <w:tc>
          <w:tcPr>
            <w:tcW w:w="3269" w:type="dxa"/>
          </w:tcPr>
          <w:p w14:paraId="0BD478E4"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t>Website and online ordering system</w:t>
            </w:r>
          </w:p>
        </w:tc>
        <w:tc>
          <w:tcPr>
            <w:tcW w:w="1237" w:type="dxa"/>
          </w:tcPr>
          <w:p w14:paraId="712E8955"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b/>
                <w:bCs/>
                <w:lang w:eastAsia="en-GB"/>
              </w:rPr>
              <w:t>2.000</w:t>
            </w:r>
          </w:p>
        </w:tc>
      </w:tr>
      <w:tr w:rsidR="00EF0859" w14:paraId="0D31F61B" w14:textId="77777777" w:rsidTr="00EF0859">
        <w:trPr>
          <w:trHeight w:val="336"/>
        </w:trPr>
        <w:tc>
          <w:tcPr>
            <w:tcW w:w="3269" w:type="dxa"/>
          </w:tcPr>
          <w:p w14:paraId="34B61658"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b/>
                <w:bCs/>
                <w:lang w:eastAsia="en-GB"/>
              </w:rPr>
              <w:t>TOTAL</w:t>
            </w:r>
          </w:p>
        </w:tc>
        <w:tc>
          <w:tcPr>
            <w:tcW w:w="1237" w:type="dxa"/>
          </w:tcPr>
          <w:p w14:paraId="48840EA0" w14:textId="77777777" w:rsidR="00EF0859" w:rsidRDefault="00EF0859" w:rsidP="00EF0859">
            <w:pPr>
              <w:spacing w:before="100" w:after="100" w:line="360" w:lineRule="auto"/>
              <w:jc w:val="both"/>
              <w:outlineLvl w:val="0"/>
              <w:rPr>
                <w:rFonts w:ascii="Times New Roman" w:eastAsia="Times New Roman" w:hAnsi="Times New Roman"/>
                <w:b/>
                <w:bCs/>
                <w:lang w:eastAsia="en-GB"/>
              </w:rPr>
            </w:pPr>
            <w:r>
              <w:rPr>
                <w:rFonts w:ascii="Times New Roman" w:eastAsia="Times New Roman" w:hAnsi="Times New Roman"/>
                <w:b/>
                <w:bCs/>
                <w:lang w:eastAsia="en-GB"/>
              </w:rPr>
              <w:t>48.000</w:t>
            </w:r>
          </w:p>
        </w:tc>
      </w:tr>
    </w:tbl>
    <w:p w14:paraId="4D886D67" w14:textId="77777777" w:rsidR="00B42FEF" w:rsidRDefault="00B42FEF" w:rsidP="00D5210E">
      <w:pPr>
        <w:spacing w:before="100" w:after="100" w:line="360" w:lineRule="auto"/>
        <w:jc w:val="both"/>
        <w:outlineLvl w:val="0"/>
        <w:rPr>
          <w:rFonts w:ascii="Times New Roman" w:eastAsia="Times New Roman" w:hAnsi="Times New Roman"/>
          <w:b/>
          <w:bCs/>
          <w:lang w:eastAsia="en-GB"/>
        </w:rPr>
      </w:pPr>
    </w:p>
    <w:p w14:paraId="06DFEC39" w14:textId="77777777" w:rsidR="00A8443A" w:rsidRDefault="00A8443A" w:rsidP="00D5210E">
      <w:pPr>
        <w:spacing w:before="100" w:after="100" w:line="360" w:lineRule="auto"/>
        <w:jc w:val="both"/>
        <w:outlineLvl w:val="0"/>
        <w:rPr>
          <w:rFonts w:ascii="Times New Roman" w:eastAsia="Times New Roman" w:hAnsi="Times New Roman"/>
          <w:b/>
          <w:bCs/>
          <w:lang w:eastAsia="en-GB"/>
        </w:rPr>
      </w:pPr>
    </w:p>
    <w:p w14:paraId="64424C49" w14:textId="77777777" w:rsidR="00A8443A" w:rsidRDefault="00A8443A" w:rsidP="00D5210E">
      <w:pPr>
        <w:spacing w:before="100" w:after="100" w:line="360" w:lineRule="auto"/>
        <w:jc w:val="both"/>
        <w:outlineLvl w:val="0"/>
        <w:rPr>
          <w:rFonts w:ascii="Times New Roman" w:eastAsia="Times New Roman" w:hAnsi="Times New Roman"/>
          <w:b/>
          <w:bCs/>
          <w:lang w:eastAsia="en-GB"/>
        </w:rPr>
      </w:pPr>
    </w:p>
    <w:p w14:paraId="1899321F" w14:textId="77777777" w:rsidR="00A8443A" w:rsidRDefault="00A8443A" w:rsidP="00D5210E">
      <w:pPr>
        <w:spacing w:before="100" w:after="100" w:line="360" w:lineRule="auto"/>
        <w:jc w:val="both"/>
        <w:outlineLvl w:val="0"/>
        <w:rPr>
          <w:rFonts w:ascii="Times New Roman" w:eastAsia="Times New Roman" w:hAnsi="Times New Roman"/>
          <w:b/>
          <w:bCs/>
          <w:lang w:eastAsia="en-GB"/>
        </w:rPr>
      </w:pPr>
    </w:p>
    <w:p w14:paraId="2811058D" w14:textId="77777777" w:rsidR="00A8443A" w:rsidRDefault="00A8443A" w:rsidP="00D5210E">
      <w:pPr>
        <w:spacing w:before="100" w:after="100" w:line="360" w:lineRule="auto"/>
        <w:jc w:val="both"/>
        <w:outlineLvl w:val="0"/>
        <w:rPr>
          <w:rFonts w:ascii="Times New Roman" w:eastAsia="Times New Roman" w:hAnsi="Times New Roman"/>
          <w:b/>
          <w:bCs/>
          <w:lang w:eastAsia="en-GB"/>
        </w:rPr>
      </w:pPr>
    </w:p>
    <w:p w14:paraId="5510694B" w14:textId="77777777" w:rsidR="00A8443A" w:rsidRDefault="00A8443A" w:rsidP="00D5210E">
      <w:pPr>
        <w:spacing w:before="100" w:after="100" w:line="360" w:lineRule="auto"/>
        <w:jc w:val="both"/>
        <w:outlineLvl w:val="0"/>
        <w:rPr>
          <w:rFonts w:ascii="Times New Roman" w:eastAsia="Times New Roman" w:hAnsi="Times New Roman"/>
          <w:b/>
          <w:bCs/>
          <w:lang w:eastAsia="en-GB"/>
        </w:rPr>
      </w:pPr>
    </w:p>
    <w:tbl>
      <w:tblPr>
        <w:tblStyle w:val="TableGrid"/>
        <w:tblpPr w:leftFromText="180" w:rightFromText="180" w:vertAnchor="text" w:horzAnchor="margin" w:tblpXSpec="center" w:tblpY="450"/>
        <w:tblW w:w="9687" w:type="dxa"/>
        <w:tblLook w:val="04A0" w:firstRow="1" w:lastRow="0" w:firstColumn="1" w:lastColumn="0" w:noHBand="0" w:noVBand="1"/>
      </w:tblPr>
      <w:tblGrid>
        <w:gridCol w:w="2423"/>
        <w:gridCol w:w="1263"/>
        <w:gridCol w:w="1365"/>
        <w:gridCol w:w="1228"/>
        <w:gridCol w:w="1229"/>
        <w:gridCol w:w="1092"/>
        <w:gridCol w:w="1087"/>
      </w:tblGrid>
      <w:tr w:rsidR="00A14D3A" w14:paraId="59FB482A" w14:textId="77777777" w:rsidTr="00A14D3A">
        <w:trPr>
          <w:trHeight w:val="625"/>
        </w:trPr>
        <w:tc>
          <w:tcPr>
            <w:tcW w:w="2423" w:type="dxa"/>
          </w:tcPr>
          <w:p w14:paraId="00FC1F59"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lastRenderedPageBreak/>
              <w:t>Variable Cost</w:t>
            </w:r>
          </w:p>
        </w:tc>
        <w:tc>
          <w:tcPr>
            <w:tcW w:w="1263" w:type="dxa"/>
          </w:tcPr>
          <w:p w14:paraId="634B5892"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Month1</w:t>
            </w:r>
          </w:p>
        </w:tc>
        <w:tc>
          <w:tcPr>
            <w:tcW w:w="1365" w:type="dxa"/>
          </w:tcPr>
          <w:p w14:paraId="5C91BE91"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Month2</w:t>
            </w:r>
          </w:p>
        </w:tc>
        <w:tc>
          <w:tcPr>
            <w:tcW w:w="1228" w:type="dxa"/>
          </w:tcPr>
          <w:p w14:paraId="5E48AAB3"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Month3</w:t>
            </w:r>
          </w:p>
        </w:tc>
        <w:tc>
          <w:tcPr>
            <w:tcW w:w="1229" w:type="dxa"/>
          </w:tcPr>
          <w:p w14:paraId="24C96FB1"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Month4</w:t>
            </w:r>
          </w:p>
        </w:tc>
        <w:tc>
          <w:tcPr>
            <w:tcW w:w="1092" w:type="dxa"/>
          </w:tcPr>
          <w:p w14:paraId="5ECEAAE5"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Month5</w:t>
            </w:r>
          </w:p>
        </w:tc>
        <w:tc>
          <w:tcPr>
            <w:tcW w:w="1087" w:type="dxa"/>
          </w:tcPr>
          <w:p w14:paraId="397F0BFA"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Month6</w:t>
            </w:r>
          </w:p>
        </w:tc>
      </w:tr>
      <w:tr w:rsidR="00A14D3A" w14:paraId="34C891CC" w14:textId="77777777" w:rsidTr="00A14D3A">
        <w:trPr>
          <w:trHeight w:val="644"/>
        </w:trPr>
        <w:tc>
          <w:tcPr>
            <w:tcW w:w="2423" w:type="dxa"/>
          </w:tcPr>
          <w:p w14:paraId="180C6500"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t>Ingredients</w:t>
            </w:r>
          </w:p>
        </w:tc>
        <w:tc>
          <w:tcPr>
            <w:tcW w:w="1263" w:type="dxa"/>
          </w:tcPr>
          <w:p w14:paraId="2E8B8080"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1.800</w:t>
            </w:r>
          </w:p>
        </w:tc>
        <w:tc>
          <w:tcPr>
            <w:tcW w:w="1365" w:type="dxa"/>
          </w:tcPr>
          <w:p w14:paraId="38CD7DA0"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2.000</w:t>
            </w:r>
          </w:p>
        </w:tc>
        <w:tc>
          <w:tcPr>
            <w:tcW w:w="1228" w:type="dxa"/>
          </w:tcPr>
          <w:p w14:paraId="3E5935C5"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2.200</w:t>
            </w:r>
          </w:p>
        </w:tc>
        <w:tc>
          <w:tcPr>
            <w:tcW w:w="1229" w:type="dxa"/>
          </w:tcPr>
          <w:p w14:paraId="7F70ADD0"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2.400</w:t>
            </w:r>
          </w:p>
        </w:tc>
        <w:tc>
          <w:tcPr>
            <w:tcW w:w="1092" w:type="dxa"/>
          </w:tcPr>
          <w:p w14:paraId="20C9104E"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2.600</w:t>
            </w:r>
          </w:p>
        </w:tc>
        <w:tc>
          <w:tcPr>
            <w:tcW w:w="1087" w:type="dxa"/>
          </w:tcPr>
          <w:p w14:paraId="5C835108"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2.800</w:t>
            </w:r>
          </w:p>
        </w:tc>
      </w:tr>
      <w:tr w:rsidR="00A14D3A" w14:paraId="47C16277" w14:textId="77777777" w:rsidTr="00A14D3A">
        <w:trPr>
          <w:trHeight w:val="625"/>
        </w:trPr>
        <w:tc>
          <w:tcPr>
            <w:tcW w:w="2423" w:type="dxa"/>
          </w:tcPr>
          <w:p w14:paraId="0D8E1C8C"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t>Packaging materials</w:t>
            </w:r>
          </w:p>
        </w:tc>
        <w:tc>
          <w:tcPr>
            <w:tcW w:w="1263" w:type="dxa"/>
          </w:tcPr>
          <w:p w14:paraId="1FE9EDBE"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400</w:t>
            </w:r>
          </w:p>
        </w:tc>
        <w:tc>
          <w:tcPr>
            <w:tcW w:w="1365" w:type="dxa"/>
          </w:tcPr>
          <w:p w14:paraId="6C52656B"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450</w:t>
            </w:r>
          </w:p>
        </w:tc>
        <w:tc>
          <w:tcPr>
            <w:tcW w:w="1228" w:type="dxa"/>
          </w:tcPr>
          <w:p w14:paraId="30099A15"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500</w:t>
            </w:r>
          </w:p>
        </w:tc>
        <w:tc>
          <w:tcPr>
            <w:tcW w:w="1229" w:type="dxa"/>
          </w:tcPr>
          <w:p w14:paraId="7B68D3CB"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550</w:t>
            </w:r>
          </w:p>
        </w:tc>
        <w:tc>
          <w:tcPr>
            <w:tcW w:w="1092" w:type="dxa"/>
          </w:tcPr>
          <w:p w14:paraId="7F920D7A"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600</w:t>
            </w:r>
          </w:p>
        </w:tc>
        <w:tc>
          <w:tcPr>
            <w:tcW w:w="1087" w:type="dxa"/>
          </w:tcPr>
          <w:p w14:paraId="211BEF8B"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650</w:t>
            </w:r>
          </w:p>
        </w:tc>
      </w:tr>
      <w:tr w:rsidR="00A14D3A" w14:paraId="7F41D6CD" w14:textId="77777777" w:rsidTr="00A14D3A">
        <w:trPr>
          <w:trHeight w:val="644"/>
        </w:trPr>
        <w:tc>
          <w:tcPr>
            <w:tcW w:w="2423" w:type="dxa"/>
          </w:tcPr>
          <w:p w14:paraId="60EB4732"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Fuel</w:t>
            </w:r>
          </w:p>
        </w:tc>
        <w:tc>
          <w:tcPr>
            <w:tcW w:w="1263" w:type="dxa"/>
          </w:tcPr>
          <w:p w14:paraId="3D172C72"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300</w:t>
            </w:r>
          </w:p>
        </w:tc>
        <w:tc>
          <w:tcPr>
            <w:tcW w:w="1365" w:type="dxa"/>
          </w:tcPr>
          <w:p w14:paraId="3D10DEBE"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350</w:t>
            </w:r>
          </w:p>
        </w:tc>
        <w:tc>
          <w:tcPr>
            <w:tcW w:w="1228" w:type="dxa"/>
          </w:tcPr>
          <w:p w14:paraId="4B3DE3E2"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400</w:t>
            </w:r>
          </w:p>
        </w:tc>
        <w:tc>
          <w:tcPr>
            <w:tcW w:w="1229" w:type="dxa"/>
          </w:tcPr>
          <w:p w14:paraId="205C2C2C"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450</w:t>
            </w:r>
          </w:p>
        </w:tc>
        <w:tc>
          <w:tcPr>
            <w:tcW w:w="1092" w:type="dxa"/>
          </w:tcPr>
          <w:p w14:paraId="0B174A03"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500</w:t>
            </w:r>
          </w:p>
        </w:tc>
        <w:tc>
          <w:tcPr>
            <w:tcW w:w="1087" w:type="dxa"/>
          </w:tcPr>
          <w:p w14:paraId="177F0725"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550</w:t>
            </w:r>
          </w:p>
        </w:tc>
      </w:tr>
      <w:tr w:rsidR="00A14D3A" w14:paraId="750FEEE6" w14:textId="77777777" w:rsidTr="00A14D3A">
        <w:trPr>
          <w:trHeight w:val="625"/>
        </w:trPr>
        <w:tc>
          <w:tcPr>
            <w:tcW w:w="2423" w:type="dxa"/>
          </w:tcPr>
          <w:p w14:paraId="1BDA77CD"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t>Marketing and promotions</w:t>
            </w:r>
          </w:p>
        </w:tc>
        <w:tc>
          <w:tcPr>
            <w:tcW w:w="1263" w:type="dxa"/>
          </w:tcPr>
          <w:p w14:paraId="2732BABB"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300</w:t>
            </w:r>
          </w:p>
        </w:tc>
        <w:tc>
          <w:tcPr>
            <w:tcW w:w="1365" w:type="dxa"/>
          </w:tcPr>
          <w:p w14:paraId="603267CE"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350</w:t>
            </w:r>
          </w:p>
        </w:tc>
        <w:tc>
          <w:tcPr>
            <w:tcW w:w="1228" w:type="dxa"/>
          </w:tcPr>
          <w:p w14:paraId="08C53BCE"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400</w:t>
            </w:r>
          </w:p>
        </w:tc>
        <w:tc>
          <w:tcPr>
            <w:tcW w:w="1229" w:type="dxa"/>
          </w:tcPr>
          <w:p w14:paraId="11940BE1"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350</w:t>
            </w:r>
          </w:p>
        </w:tc>
        <w:tc>
          <w:tcPr>
            <w:tcW w:w="1092" w:type="dxa"/>
          </w:tcPr>
          <w:p w14:paraId="7798797F"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400</w:t>
            </w:r>
          </w:p>
        </w:tc>
        <w:tc>
          <w:tcPr>
            <w:tcW w:w="1087" w:type="dxa"/>
          </w:tcPr>
          <w:p w14:paraId="2F79F745"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350</w:t>
            </w:r>
          </w:p>
        </w:tc>
      </w:tr>
      <w:tr w:rsidR="00A14D3A" w14:paraId="24D58C76" w14:textId="77777777" w:rsidTr="00A14D3A">
        <w:trPr>
          <w:trHeight w:val="625"/>
        </w:trPr>
        <w:tc>
          <w:tcPr>
            <w:tcW w:w="2423" w:type="dxa"/>
          </w:tcPr>
          <w:p w14:paraId="7F4CEFC7"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t>Payment processing fees</w:t>
            </w:r>
          </w:p>
        </w:tc>
        <w:tc>
          <w:tcPr>
            <w:tcW w:w="1263" w:type="dxa"/>
          </w:tcPr>
          <w:p w14:paraId="459799CE"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80</w:t>
            </w:r>
          </w:p>
        </w:tc>
        <w:tc>
          <w:tcPr>
            <w:tcW w:w="1365" w:type="dxa"/>
          </w:tcPr>
          <w:p w14:paraId="63F45F0E"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100</w:t>
            </w:r>
          </w:p>
        </w:tc>
        <w:tc>
          <w:tcPr>
            <w:tcW w:w="1228" w:type="dxa"/>
          </w:tcPr>
          <w:p w14:paraId="30EF9984"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120</w:t>
            </w:r>
          </w:p>
        </w:tc>
        <w:tc>
          <w:tcPr>
            <w:tcW w:w="1229" w:type="dxa"/>
          </w:tcPr>
          <w:p w14:paraId="72E13956"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140</w:t>
            </w:r>
          </w:p>
        </w:tc>
        <w:tc>
          <w:tcPr>
            <w:tcW w:w="1092" w:type="dxa"/>
          </w:tcPr>
          <w:p w14:paraId="45619705"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160</w:t>
            </w:r>
          </w:p>
        </w:tc>
        <w:tc>
          <w:tcPr>
            <w:tcW w:w="1087" w:type="dxa"/>
          </w:tcPr>
          <w:p w14:paraId="4BEB818B"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180</w:t>
            </w:r>
          </w:p>
        </w:tc>
      </w:tr>
      <w:tr w:rsidR="00A14D3A" w14:paraId="060FEB02" w14:textId="77777777" w:rsidTr="00A14D3A">
        <w:trPr>
          <w:trHeight w:val="625"/>
        </w:trPr>
        <w:tc>
          <w:tcPr>
            <w:tcW w:w="2423" w:type="dxa"/>
          </w:tcPr>
          <w:p w14:paraId="2F7A51FA" w14:textId="77777777" w:rsidR="00A14D3A" w:rsidRDefault="00A14D3A" w:rsidP="00D5210E">
            <w:pPr>
              <w:spacing w:before="100" w:after="100" w:line="360" w:lineRule="auto"/>
              <w:jc w:val="both"/>
              <w:outlineLvl w:val="1"/>
            </w:pPr>
            <w:r>
              <w:t>Total</w:t>
            </w:r>
          </w:p>
        </w:tc>
        <w:tc>
          <w:tcPr>
            <w:tcW w:w="1263" w:type="dxa"/>
          </w:tcPr>
          <w:p w14:paraId="02A7A5C3"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2.880</w:t>
            </w:r>
          </w:p>
        </w:tc>
        <w:tc>
          <w:tcPr>
            <w:tcW w:w="1365" w:type="dxa"/>
          </w:tcPr>
          <w:p w14:paraId="748ED752"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3.250</w:t>
            </w:r>
          </w:p>
        </w:tc>
        <w:tc>
          <w:tcPr>
            <w:tcW w:w="1228" w:type="dxa"/>
          </w:tcPr>
          <w:p w14:paraId="26E74873"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3.620</w:t>
            </w:r>
          </w:p>
        </w:tc>
        <w:tc>
          <w:tcPr>
            <w:tcW w:w="1229" w:type="dxa"/>
          </w:tcPr>
          <w:p w14:paraId="11D31E4D"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3.890</w:t>
            </w:r>
          </w:p>
        </w:tc>
        <w:tc>
          <w:tcPr>
            <w:tcW w:w="1092" w:type="dxa"/>
          </w:tcPr>
          <w:p w14:paraId="6B3E1E20"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4.260</w:t>
            </w:r>
          </w:p>
        </w:tc>
        <w:tc>
          <w:tcPr>
            <w:tcW w:w="1087" w:type="dxa"/>
          </w:tcPr>
          <w:p w14:paraId="4916ADA2" w14:textId="77777777" w:rsidR="00A14D3A" w:rsidRDefault="00A14D3A"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4.530</w:t>
            </w:r>
          </w:p>
        </w:tc>
      </w:tr>
    </w:tbl>
    <w:p w14:paraId="4EDA1F0F" w14:textId="77777777" w:rsidR="001D2847" w:rsidRDefault="001D2847" w:rsidP="00D5210E">
      <w:pPr>
        <w:spacing w:before="100" w:after="100" w:line="360" w:lineRule="auto"/>
        <w:jc w:val="both"/>
        <w:outlineLvl w:val="1"/>
        <w:rPr>
          <w:rFonts w:ascii="Times New Roman" w:eastAsia="Times New Roman" w:hAnsi="Times New Roman"/>
          <w:b/>
          <w:bCs/>
          <w:kern w:val="0"/>
          <w:u w:val="single"/>
          <w:lang w:eastAsia="en-GB"/>
        </w:rPr>
      </w:pPr>
    </w:p>
    <w:p w14:paraId="48382EAF" w14:textId="77777777" w:rsidR="002E122B" w:rsidRDefault="002E122B" w:rsidP="00D5210E">
      <w:pPr>
        <w:spacing w:before="100" w:after="100" w:line="360" w:lineRule="auto"/>
        <w:jc w:val="both"/>
        <w:outlineLvl w:val="1"/>
        <w:rPr>
          <w:b/>
          <w:bCs/>
          <w:u w:val="single"/>
        </w:rPr>
      </w:pPr>
    </w:p>
    <w:p w14:paraId="6AF4C6FB" w14:textId="77777777" w:rsidR="009C7409" w:rsidRDefault="0056388E" w:rsidP="00D5210E">
      <w:pPr>
        <w:spacing w:before="100" w:after="100" w:line="360" w:lineRule="auto"/>
        <w:jc w:val="both"/>
        <w:outlineLvl w:val="1"/>
        <w:rPr>
          <w:b/>
          <w:bCs/>
          <w:u w:val="single"/>
        </w:rPr>
      </w:pPr>
      <w:r w:rsidRPr="0056388E">
        <w:rPr>
          <w:b/>
          <w:bCs/>
          <w:u w:val="single"/>
        </w:rPr>
        <w:t>Six-Month Profit and Loss Forecast</w:t>
      </w:r>
      <w:r w:rsidR="00B54EAC">
        <w:rPr>
          <w:b/>
          <w:bCs/>
          <w:u w:val="single"/>
        </w:rPr>
        <w:t xml:space="preserve">  </w:t>
      </w:r>
    </w:p>
    <w:p w14:paraId="0CAA488F" w14:textId="3C516131" w:rsidR="00733299" w:rsidRDefault="00B54EAC" w:rsidP="00D5210E">
      <w:pPr>
        <w:spacing w:before="100" w:after="100" w:line="360" w:lineRule="auto"/>
        <w:jc w:val="both"/>
        <w:outlineLvl w:val="1"/>
        <w:rPr>
          <w:rFonts w:ascii="Times New Roman" w:eastAsia="Times New Roman" w:hAnsi="Times New Roman"/>
          <w:b/>
          <w:bCs/>
          <w:kern w:val="0"/>
          <w:u w:val="single"/>
          <w:lang w:eastAsia="en-GB"/>
        </w:rPr>
      </w:pPr>
      <w:r>
        <w:t>The financial forecast presents the expected costs, revenue growth, and profitability of the business during the first six months of operation. It highlights the projected increase in sales, controlled expenses, and the expected transition from initial losses to profit generation.</w:t>
      </w:r>
    </w:p>
    <w:tbl>
      <w:tblPr>
        <w:tblStyle w:val="TableGrid"/>
        <w:tblW w:w="9924" w:type="dxa"/>
        <w:tblInd w:w="-431" w:type="dxa"/>
        <w:tblLook w:val="04A0" w:firstRow="1" w:lastRow="0" w:firstColumn="1" w:lastColumn="0" w:noHBand="0" w:noVBand="1"/>
      </w:tblPr>
      <w:tblGrid>
        <w:gridCol w:w="1719"/>
        <w:gridCol w:w="1288"/>
        <w:gridCol w:w="1288"/>
        <w:gridCol w:w="1288"/>
        <w:gridCol w:w="1288"/>
        <w:gridCol w:w="1288"/>
        <w:gridCol w:w="1765"/>
      </w:tblGrid>
      <w:tr w:rsidR="00E20FC5" w14:paraId="0B0FF691" w14:textId="77777777" w:rsidTr="00A14D3A">
        <w:tc>
          <w:tcPr>
            <w:tcW w:w="1719" w:type="dxa"/>
          </w:tcPr>
          <w:p w14:paraId="6FE3ECC2" w14:textId="77777777"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p>
        </w:tc>
        <w:tc>
          <w:tcPr>
            <w:tcW w:w="1288" w:type="dxa"/>
          </w:tcPr>
          <w:p w14:paraId="15FECE28" w14:textId="120D5F62"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Apr</w:t>
            </w:r>
          </w:p>
        </w:tc>
        <w:tc>
          <w:tcPr>
            <w:tcW w:w="1288" w:type="dxa"/>
          </w:tcPr>
          <w:p w14:paraId="6B379BC9" w14:textId="6CB87A01"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May</w:t>
            </w:r>
          </w:p>
        </w:tc>
        <w:tc>
          <w:tcPr>
            <w:tcW w:w="1288" w:type="dxa"/>
          </w:tcPr>
          <w:p w14:paraId="4F606441" w14:textId="32A407BB"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Jun</w:t>
            </w:r>
          </w:p>
        </w:tc>
        <w:tc>
          <w:tcPr>
            <w:tcW w:w="1288" w:type="dxa"/>
          </w:tcPr>
          <w:p w14:paraId="3FF303BB" w14:textId="0ECD0E73"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July</w:t>
            </w:r>
          </w:p>
        </w:tc>
        <w:tc>
          <w:tcPr>
            <w:tcW w:w="1288" w:type="dxa"/>
          </w:tcPr>
          <w:p w14:paraId="68E2E8E9" w14:textId="646A41CA"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Aug</w:t>
            </w:r>
          </w:p>
        </w:tc>
        <w:tc>
          <w:tcPr>
            <w:tcW w:w="1765" w:type="dxa"/>
          </w:tcPr>
          <w:p w14:paraId="640E1386" w14:textId="3FB46E16"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Sep</w:t>
            </w:r>
          </w:p>
        </w:tc>
      </w:tr>
      <w:tr w:rsidR="00E20FC5" w14:paraId="1E39A7BA" w14:textId="77777777" w:rsidTr="00A14D3A">
        <w:tc>
          <w:tcPr>
            <w:tcW w:w="1719" w:type="dxa"/>
          </w:tcPr>
          <w:p w14:paraId="7E72C7F4" w14:textId="2F68ED96"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Fix</w:t>
            </w:r>
            <w:r w:rsidR="00A916FE">
              <w:rPr>
                <w:rFonts w:ascii="Times New Roman" w:eastAsia="Times New Roman" w:hAnsi="Times New Roman"/>
                <w:b/>
                <w:bCs/>
                <w:kern w:val="0"/>
                <w:u w:val="single"/>
                <w:lang w:eastAsia="en-GB"/>
              </w:rPr>
              <w:t>ed</w:t>
            </w:r>
            <w:r>
              <w:rPr>
                <w:rFonts w:ascii="Times New Roman" w:eastAsia="Times New Roman" w:hAnsi="Times New Roman"/>
                <w:b/>
                <w:bCs/>
                <w:kern w:val="0"/>
                <w:u w:val="single"/>
                <w:lang w:eastAsia="en-GB"/>
              </w:rPr>
              <w:t xml:space="preserve"> cost</w:t>
            </w:r>
          </w:p>
        </w:tc>
        <w:tc>
          <w:tcPr>
            <w:tcW w:w="1288" w:type="dxa"/>
          </w:tcPr>
          <w:p w14:paraId="146DCD16" w14:textId="416A9C9D"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5.400</w:t>
            </w:r>
          </w:p>
        </w:tc>
        <w:tc>
          <w:tcPr>
            <w:tcW w:w="1288" w:type="dxa"/>
          </w:tcPr>
          <w:p w14:paraId="536178C4" w14:textId="520A823D"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5.400</w:t>
            </w:r>
          </w:p>
        </w:tc>
        <w:tc>
          <w:tcPr>
            <w:tcW w:w="1288" w:type="dxa"/>
          </w:tcPr>
          <w:p w14:paraId="5D62E4BF" w14:textId="6426C110"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5.400</w:t>
            </w:r>
          </w:p>
        </w:tc>
        <w:tc>
          <w:tcPr>
            <w:tcW w:w="1288" w:type="dxa"/>
          </w:tcPr>
          <w:p w14:paraId="35EE62A8" w14:textId="55C6BEEA"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5.400</w:t>
            </w:r>
          </w:p>
        </w:tc>
        <w:tc>
          <w:tcPr>
            <w:tcW w:w="1288" w:type="dxa"/>
          </w:tcPr>
          <w:p w14:paraId="154B96C2" w14:textId="4C7C318F"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5.400</w:t>
            </w:r>
          </w:p>
        </w:tc>
        <w:tc>
          <w:tcPr>
            <w:tcW w:w="1765" w:type="dxa"/>
          </w:tcPr>
          <w:p w14:paraId="0FE34E25" w14:textId="17A50335"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w:t>
            </w:r>
            <w:r w:rsidR="00E20FC5">
              <w:rPr>
                <w:rFonts w:ascii="Times New Roman" w:eastAsia="Times New Roman" w:hAnsi="Times New Roman"/>
                <w:b/>
                <w:bCs/>
                <w:kern w:val="0"/>
                <w:u w:val="single"/>
                <w:lang w:eastAsia="en-GB"/>
              </w:rPr>
              <w:t>5.400</w:t>
            </w:r>
          </w:p>
        </w:tc>
      </w:tr>
      <w:tr w:rsidR="00E20FC5" w14:paraId="23B00EF0" w14:textId="77777777" w:rsidTr="00A14D3A">
        <w:tc>
          <w:tcPr>
            <w:tcW w:w="1719" w:type="dxa"/>
          </w:tcPr>
          <w:p w14:paraId="24E44C96" w14:textId="07BFD327"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Variable cost</w:t>
            </w:r>
          </w:p>
        </w:tc>
        <w:tc>
          <w:tcPr>
            <w:tcW w:w="1288" w:type="dxa"/>
          </w:tcPr>
          <w:p w14:paraId="655ACAF1" w14:textId="5215CF9A"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2.880</w:t>
            </w:r>
          </w:p>
        </w:tc>
        <w:tc>
          <w:tcPr>
            <w:tcW w:w="1288" w:type="dxa"/>
          </w:tcPr>
          <w:p w14:paraId="67285F15" w14:textId="5F659044"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3.250</w:t>
            </w:r>
          </w:p>
        </w:tc>
        <w:tc>
          <w:tcPr>
            <w:tcW w:w="1288" w:type="dxa"/>
          </w:tcPr>
          <w:p w14:paraId="12D4992D" w14:textId="73CE637D"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3.620</w:t>
            </w:r>
          </w:p>
        </w:tc>
        <w:tc>
          <w:tcPr>
            <w:tcW w:w="1288" w:type="dxa"/>
          </w:tcPr>
          <w:p w14:paraId="01050016" w14:textId="718DB95E"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3.890</w:t>
            </w:r>
          </w:p>
        </w:tc>
        <w:tc>
          <w:tcPr>
            <w:tcW w:w="1288" w:type="dxa"/>
          </w:tcPr>
          <w:p w14:paraId="37E0E9F7" w14:textId="5C312006"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4.260</w:t>
            </w:r>
          </w:p>
        </w:tc>
        <w:tc>
          <w:tcPr>
            <w:tcW w:w="1765" w:type="dxa"/>
          </w:tcPr>
          <w:p w14:paraId="4A7C7562" w14:textId="26C338B2"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4.530</w:t>
            </w:r>
          </w:p>
        </w:tc>
      </w:tr>
      <w:tr w:rsidR="00E20FC5" w14:paraId="6EA2693B" w14:textId="77777777" w:rsidTr="00A14D3A">
        <w:tc>
          <w:tcPr>
            <w:tcW w:w="1719" w:type="dxa"/>
          </w:tcPr>
          <w:p w14:paraId="3439DAF7" w14:textId="334B42C5"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Total cost</w:t>
            </w:r>
          </w:p>
        </w:tc>
        <w:tc>
          <w:tcPr>
            <w:tcW w:w="1288" w:type="dxa"/>
          </w:tcPr>
          <w:p w14:paraId="2A91FE0A" w14:textId="48D76205"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8.280</w:t>
            </w:r>
          </w:p>
        </w:tc>
        <w:tc>
          <w:tcPr>
            <w:tcW w:w="1288" w:type="dxa"/>
          </w:tcPr>
          <w:p w14:paraId="3DCB83F9" w14:textId="32BC3922"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8.650</w:t>
            </w:r>
          </w:p>
        </w:tc>
        <w:tc>
          <w:tcPr>
            <w:tcW w:w="1288" w:type="dxa"/>
          </w:tcPr>
          <w:p w14:paraId="4392C617" w14:textId="52DB1670"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w:t>
            </w:r>
            <w:r w:rsidR="00E20FC5">
              <w:rPr>
                <w:rFonts w:ascii="Times New Roman" w:eastAsia="Times New Roman" w:hAnsi="Times New Roman"/>
                <w:b/>
                <w:bCs/>
                <w:kern w:val="0"/>
                <w:u w:val="single"/>
                <w:lang w:eastAsia="en-GB"/>
              </w:rPr>
              <w:t>9.020</w:t>
            </w:r>
          </w:p>
        </w:tc>
        <w:tc>
          <w:tcPr>
            <w:tcW w:w="1288" w:type="dxa"/>
          </w:tcPr>
          <w:p w14:paraId="70C64A00" w14:textId="472DCEC1"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£ 9.290</w:t>
            </w:r>
          </w:p>
        </w:tc>
        <w:tc>
          <w:tcPr>
            <w:tcW w:w="1288" w:type="dxa"/>
          </w:tcPr>
          <w:p w14:paraId="0211E68D" w14:textId="03D4EDED"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£ 9.660</w:t>
            </w:r>
          </w:p>
        </w:tc>
        <w:tc>
          <w:tcPr>
            <w:tcW w:w="1765" w:type="dxa"/>
          </w:tcPr>
          <w:p w14:paraId="03C66F24" w14:textId="2D27363C"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£ 9.930</w:t>
            </w:r>
          </w:p>
        </w:tc>
      </w:tr>
      <w:tr w:rsidR="00E20FC5" w14:paraId="45C6D73A" w14:textId="77777777" w:rsidTr="00A14D3A">
        <w:tc>
          <w:tcPr>
            <w:tcW w:w="1719" w:type="dxa"/>
          </w:tcPr>
          <w:p w14:paraId="67ABF342" w14:textId="31C4DA91"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Revenue</w:t>
            </w:r>
          </w:p>
        </w:tc>
        <w:tc>
          <w:tcPr>
            <w:tcW w:w="1288" w:type="dxa"/>
          </w:tcPr>
          <w:p w14:paraId="4AA01F31" w14:textId="4875EC5B"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£ 4100</w:t>
            </w:r>
          </w:p>
        </w:tc>
        <w:tc>
          <w:tcPr>
            <w:tcW w:w="1288" w:type="dxa"/>
          </w:tcPr>
          <w:p w14:paraId="7BD96A12" w14:textId="50EF6D52"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£ 6.150</w:t>
            </w:r>
          </w:p>
        </w:tc>
        <w:tc>
          <w:tcPr>
            <w:tcW w:w="1288" w:type="dxa"/>
          </w:tcPr>
          <w:p w14:paraId="5EC73B7C" w14:textId="175187DA"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£ 7.920</w:t>
            </w:r>
          </w:p>
        </w:tc>
        <w:tc>
          <w:tcPr>
            <w:tcW w:w="1288" w:type="dxa"/>
          </w:tcPr>
          <w:p w14:paraId="1C41E322" w14:textId="6C21BFD4"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£ 9.740</w:t>
            </w:r>
          </w:p>
        </w:tc>
        <w:tc>
          <w:tcPr>
            <w:tcW w:w="1288" w:type="dxa"/>
          </w:tcPr>
          <w:p w14:paraId="26B35616" w14:textId="6571D5DA"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£ 10.510</w:t>
            </w:r>
          </w:p>
        </w:tc>
        <w:tc>
          <w:tcPr>
            <w:tcW w:w="1765" w:type="dxa"/>
          </w:tcPr>
          <w:p w14:paraId="48FA4F73" w14:textId="18F75DAA"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£ 11.650</w:t>
            </w:r>
          </w:p>
        </w:tc>
      </w:tr>
      <w:tr w:rsidR="00E20FC5" w14:paraId="79054A5D" w14:textId="77777777" w:rsidTr="00A14D3A">
        <w:tc>
          <w:tcPr>
            <w:tcW w:w="1719" w:type="dxa"/>
          </w:tcPr>
          <w:p w14:paraId="783BADD9" w14:textId="2B515F86" w:rsidR="00E20FC5" w:rsidRDefault="00E20FC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Profit\loss</w:t>
            </w:r>
          </w:p>
        </w:tc>
        <w:tc>
          <w:tcPr>
            <w:tcW w:w="1288" w:type="dxa"/>
          </w:tcPr>
          <w:p w14:paraId="24895F9C" w14:textId="6F6C3C0E"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-4.180</w:t>
            </w:r>
          </w:p>
        </w:tc>
        <w:tc>
          <w:tcPr>
            <w:tcW w:w="1288" w:type="dxa"/>
          </w:tcPr>
          <w:p w14:paraId="4525AE3A" w14:textId="20E3EC97"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-2.500</w:t>
            </w:r>
          </w:p>
        </w:tc>
        <w:tc>
          <w:tcPr>
            <w:tcW w:w="1288" w:type="dxa"/>
          </w:tcPr>
          <w:p w14:paraId="5199B6A5" w14:textId="7B736E91"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£-1.100</w:t>
            </w:r>
          </w:p>
        </w:tc>
        <w:tc>
          <w:tcPr>
            <w:tcW w:w="1288" w:type="dxa"/>
          </w:tcPr>
          <w:p w14:paraId="1100AE0A" w14:textId="6E375DE5"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£ 450</w:t>
            </w:r>
          </w:p>
        </w:tc>
        <w:tc>
          <w:tcPr>
            <w:tcW w:w="1288" w:type="dxa"/>
          </w:tcPr>
          <w:p w14:paraId="62215DCB" w14:textId="57169027"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£ 850</w:t>
            </w:r>
          </w:p>
        </w:tc>
        <w:tc>
          <w:tcPr>
            <w:tcW w:w="1765" w:type="dxa"/>
          </w:tcPr>
          <w:p w14:paraId="35181C5F" w14:textId="30ED56E3" w:rsidR="00E20FC5" w:rsidRDefault="00C0129D"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£ 1.720</w:t>
            </w:r>
          </w:p>
        </w:tc>
      </w:tr>
    </w:tbl>
    <w:p w14:paraId="01A96B5D" w14:textId="7EF91E11" w:rsidR="004160CE" w:rsidRDefault="0044475A" w:rsidP="00D5210E">
      <w:pPr>
        <w:spacing w:before="100" w:after="100" w:line="360" w:lineRule="auto"/>
        <w:jc w:val="both"/>
        <w:outlineLvl w:val="1"/>
        <w:rPr>
          <w:b/>
          <w:bCs/>
          <w:sz w:val="28"/>
          <w:szCs w:val="28"/>
        </w:rPr>
      </w:pPr>
      <w:r w:rsidRPr="00A14D3A">
        <w:rPr>
          <w:b/>
          <w:bCs/>
          <w:sz w:val="28"/>
          <w:szCs w:val="28"/>
        </w:rPr>
        <w:t>Investment Capital Needed = £48,000 + £7,780 = £55,780</w:t>
      </w:r>
    </w:p>
    <w:p w14:paraId="3DA87941" w14:textId="760EBAC1" w:rsidR="004160CE" w:rsidRPr="00D96988" w:rsidRDefault="00921608" w:rsidP="00D5210E">
      <w:pPr>
        <w:spacing w:before="100" w:after="100" w:line="360" w:lineRule="auto"/>
        <w:jc w:val="both"/>
        <w:outlineLvl w:val="1"/>
        <w:rPr>
          <w:b/>
          <w:bCs/>
          <w:sz w:val="28"/>
          <w:szCs w:val="28"/>
        </w:rPr>
      </w:pPr>
      <w:r>
        <w:rPr>
          <w:b/>
          <w:bCs/>
          <w:sz w:val="28"/>
          <w:szCs w:val="28"/>
        </w:rPr>
        <w:t>(48.000+4.180+</w:t>
      </w:r>
      <w:r w:rsidR="00065EDE">
        <w:rPr>
          <w:b/>
          <w:bCs/>
          <w:sz w:val="28"/>
          <w:szCs w:val="28"/>
        </w:rPr>
        <w:t>2.500+1.100=</w:t>
      </w:r>
      <w:r w:rsidR="00A9777D">
        <w:rPr>
          <w:b/>
          <w:bCs/>
          <w:sz w:val="28"/>
          <w:szCs w:val="28"/>
        </w:rPr>
        <w:t>55.780</w:t>
      </w:r>
    </w:p>
    <w:p w14:paraId="65F45CF9" w14:textId="190A5D42" w:rsidR="000829A4" w:rsidRPr="00A14D3A" w:rsidRDefault="000829A4"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lastRenderedPageBreak/>
        <w:t>Funding Requirement</w:t>
      </w:r>
    </w:p>
    <w:p w14:paraId="7E1A1986" w14:textId="77777777" w:rsidR="00D96988" w:rsidRDefault="000C4EB1" w:rsidP="00D96988">
      <w:pPr>
        <w:pStyle w:val="pdq2pgselectionanchorcontainer"/>
        <w:spacing w:line="360" w:lineRule="auto"/>
        <w:jc w:val="both"/>
      </w:pPr>
      <w:r>
        <w:t xml:space="preserve">Rosemary Ltd requires a total investment of </w:t>
      </w:r>
      <w:r>
        <w:rPr>
          <w:rStyle w:val="Strong"/>
        </w:rPr>
        <w:t>£55,780</w:t>
      </w:r>
      <w:r>
        <w:t xml:space="preserve"> to cover the startup costs and the operating losses expected during the first three months of operation. The funding will be used to purchase and equip the food truck, complete the business registration process, develop the online ordering system and provide sufficient working capital until the business reaches profitability.</w:t>
      </w:r>
    </w:p>
    <w:p w14:paraId="77FEC2E1" w14:textId="0E8BBBCA" w:rsidR="008E2FAB" w:rsidRPr="00D96988" w:rsidRDefault="000C4EB1" w:rsidP="008E2FAB">
      <w:pPr>
        <w:pStyle w:val="pdq2pgselectionanchorcontainer"/>
        <w:spacing w:line="360" w:lineRule="auto"/>
        <w:jc w:val="both"/>
        <w:rPr>
          <w:rStyle w:val="Strong"/>
          <w:b w:val="0"/>
          <w:bCs w:val="0"/>
        </w:rPr>
      </w:pPr>
      <w:r>
        <w:rPr>
          <w:rStyle w:val="Strong"/>
        </w:rPr>
        <w:t>Funding Requirement = £48,000 + £7,780 = £55,780</w:t>
      </w:r>
    </w:p>
    <w:p w14:paraId="024EE840" w14:textId="77777777" w:rsidR="008E2FAB" w:rsidRDefault="008E2FAB" w:rsidP="008E2FAB">
      <w:pPr>
        <w:pStyle w:val="pdq2pgselectionanchorcontainer"/>
        <w:spacing w:line="360" w:lineRule="auto"/>
        <w:jc w:val="both"/>
        <w:rPr>
          <w:rStyle w:val="Strong"/>
          <w:u w:val="single"/>
        </w:rPr>
      </w:pPr>
      <w:r w:rsidRPr="008E2FAB">
        <w:rPr>
          <w:rStyle w:val="Strong"/>
          <w:u w:val="single"/>
        </w:rPr>
        <w:t xml:space="preserve">Funding Structure </w:t>
      </w:r>
    </w:p>
    <w:p w14:paraId="5ABAE747" w14:textId="34C6048E" w:rsidR="000C4EB1" w:rsidRDefault="008E2FAB" w:rsidP="00D96988">
      <w:pPr>
        <w:pStyle w:val="pdq2pgselectionanchorcontainer"/>
        <w:spacing w:line="360" w:lineRule="auto"/>
        <w:jc w:val="both"/>
      </w:pPr>
      <w:r>
        <w:t>Rosemary Ltd will secure a total funding requirement of £55,780 through a combination of owner’s investment, bank financing, and a government start-up grant. This funding structure will provide the capital needed for business setup, initial operations, and future growth.</w:t>
      </w:r>
    </w:p>
    <w:p w14:paraId="0104F44B" w14:textId="77777777" w:rsidR="00D96988" w:rsidRPr="00D96988" w:rsidRDefault="00D96988" w:rsidP="00D96988">
      <w:pPr>
        <w:pStyle w:val="pdq2pgselectionanchorcontainer"/>
        <w:spacing w:line="360" w:lineRule="auto"/>
        <w:jc w:val="both"/>
        <w:rPr>
          <w:u w:val="single"/>
        </w:rPr>
      </w:pPr>
    </w:p>
    <w:tbl>
      <w:tblPr>
        <w:tblStyle w:val="TableGrid"/>
        <w:tblW w:w="0" w:type="auto"/>
        <w:tblLook w:val="04A0" w:firstRow="1" w:lastRow="0" w:firstColumn="1" w:lastColumn="0" w:noHBand="0" w:noVBand="1"/>
      </w:tblPr>
      <w:tblGrid>
        <w:gridCol w:w="3005"/>
        <w:gridCol w:w="1952"/>
        <w:gridCol w:w="1984"/>
      </w:tblGrid>
      <w:tr w:rsidR="000C4EB1" w14:paraId="1C327E6C" w14:textId="77777777" w:rsidTr="000C4EB1">
        <w:tc>
          <w:tcPr>
            <w:tcW w:w="3005" w:type="dxa"/>
          </w:tcPr>
          <w:p w14:paraId="58C23556" w14:textId="19A1085D" w:rsidR="000C4EB1" w:rsidRDefault="000C4EB1"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Funding Source</w:t>
            </w:r>
          </w:p>
        </w:tc>
        <w:tc>
          <w:tcPr>
            <w:tcW w:w="1952" w:type="dxa"/>
          </w:tcPr>
          <w:p w14:paraId="2D84F730" w14:textId="328EA3B6" w:rsidR="000C4EB1" w:rsidRDefault="000C4EB1"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Amount (£)</w:t>
            </w:r>
          </w:p>
        </w:tc>
        <w:tc>
          <w:tcPr>
            <w:tcW w:w="1984" w:type="dxa"/>
          </w:tcPr>
          <w:p w14:paraId="610BC932" w14:textId="1C4CEEEF" w:rsidR="000C4EB1" w:rsidRDefault="000C4EB1"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Percentage</w:t>
            </w:r>
          </w:p>
        </w:tc>
      </w:tr>
      <w:tr w:rsidR="000C4EB1" w14:paraId="2DB4DA16" w14:textId="77777777" w:rsidTr="000C4EB1">
        <w:tc>
          <w:tcPr>
            <w:tcW w:w="3005" w:type="dxa"/>
          </w:tcPr>
          <w:p w14:paraId="5828C75B" w14:textId="437818F0"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Owner’s Investment</w:t>
            </w:r>
          </w:p>
        </w:tc>
        <w:tc>
          <w:tcPr>
            <w:tcW w:w="1952" w:type="dxa"/>
          </w:tcPr>
          <w:p w14:paraId="2F74CAE5" w14:textId="5BD9927B"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£ 20.000</w:t>
            </w:r>
          </w:p>
        </w:tc>
        <w:tc>
          <w:tcPr>
            <w:tcW w:w="1984" w:type="dxa"/>
          </w:tcPr>
          <w:p w14:paraId="2E988F0E" w14:textId="5473D5A9"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36%</w:t>
            </w:r>
          </w:p>
        </w:tc>
      </w:tr>
      <w:tr w:rsidR="000C4EB1" w14:paraId="0E6173E3" w14:textId="77777777" w:rsidTr="000C4EB1">
        <w:tc>
          <w:tcPr>
            <w:tcW w:w="3005" w:type="dxa"/>
          </w:tcPr>
          <w:p w14:paraId="0E1F5B35" w14:textId="2AE86818"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Bank Loan </w:t>
            </w:r>
          </w:p>
        </w:tc>
        <w:tc>
          <w:tcPr>
            <w:tcW w:w="1952" w:type="dxa"/>
          </w:tcPr>
          <w:p w14:paraId="63FAB23B" w14:textId="4C7302FD"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£ 25.780</w:t>
            </w:r>
          </w:p>
        </w:tc>
        <w:tc>
          <w:tcPr>
            <w:tcW w:w="1984" w:type="dxa"/>
          </w:tcPr>
          <w:p w14:paraId="23946132" w14:textId="7ACC6AC8"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46%</w:t>
            </w:r>
          </w:p>
        </w:tc>
      </w:tr>
      <w:tr w:rsidR="000C4EB1" w14:paraId="67DE8291" w14:textId="77777777" w:rsidTr="000C4EB1">
        <w:tc>
          <w:tcPr>
            <w:tcW w:w="3005" w:type="dxa"/>
          </w:tcPr>
          <w:p w14:paraId="4BA79232" w14:textId="294D73C5"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Government Start-up Grant</w:t>
            </w:r>
          </w:p>
        </w:tc>
        <w:tc>
          <w:tcPr>
            <w:tcW w:w="1952" w:type="dxa"/>
          </w:tcPr>
          <w:p w14:paraId="76A073FC" w14:textId="598374A0"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£ 10.000</w:t>
            </w:r>
          </w:p>
        </w:tc>
        <w:tc>
          <w:tcPr>
            <w:tcW w:w="1984" w:type="dxa"/>
          </w:tcPr>
          <w:p w14:paraId="048E7300" w14:textId="673222F6"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18%</w:t>
            </w:r>
          </w:p>
        </w:tc>
      </w:tr>
      <w:tr w:rsidR="000C4EB1" w14:paraId="38583E27" w14:textId="77777777" w:rsidTr="000C4EB1">
        <w:tc>
          <w:tcPr>
            <w:tcW w:w="3005" w:type="dxa"/>
          </w:tcPr>
          <w:p w14:paraId="5E43DE06" w14:textId="3ACBDE6D"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Total Funding</w:t>
            </w:r>
          </w:p>
        </w:tc>
        <w:tc>
          <w:tcPr>
            <w:tcW w:w="1952" w:type="dxa"/>
          </w:tcPr>
          <w:p w14:paraId="6CA974DA" w14:textId="2C089D49"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£ 55.780</w:t>
            </w:r>
          </w:p>
        </w:tc>
        <w:tc>
          <w:tcPr>
            <w:tcW w:w="1984" w:type="dxa"/>
          </w:tcPr>
          <w:p w14:paraId="3BF4C5E2" w14:textId="2D0C0C71" w:rsidR="000C4EB1" w:rsidRDefault="00066AF5" w:rsidP="00D5210E">
            <w:pPr>
              <w:spacing w:before="100" w:after="100" w:line="360" w:lineRule="auto"/>
              <w:jc w:val="both"/>
              <w:outlineLvl w:val="1"/>
              <w:rPr>
                <w:rFonts w:ascii="Times New Roman" w:eastAsia="Times New Roman" w:hAnsi="Times New Roman"/>
                <w:b/>
                <w:bCs/>
                <w:kern w:val="0"/>
                <w:u w:val="single"/>
                <w:lang w:eastAsia="en-GB"/>
              </w:rPr>
            </w:pPr>
            <w:r>
              <w:rPr>
                <w:rFonts w:ascii="Times New Roman" w:eastAsia="Times New Roman" w:hAnsi="Times New Roman"/>
                <w:b/>
                <w:bCs/>
                <w:kern w:val="0"/>
                <w:u w:val="single"/>
                <w:lang w:eastAsia="en-GB"/>
              </w:rPr>
              <w:t xml:space="preserve"> 100%</w:t>
            </w:r>
          </w:p>
        </w:tc>
      </w:tr>
    </w:tbl>
    <w:p w14:paraId="6B210EAE" w14:textId="77777777" w:rsidR="00441740" w:rsidRDefault="00441740" w:rsidP="00D5210E">
      <w:pPr>
        <w:spacing w:before="100" w:after="100" w:line="360" w:lineRule="auto"/>
        <w:jc w:val="both"/>
        <w:outlineLvl w:val="1"/>
        <w:rPr>
          <w:rFonts w:ascii="Times New Roman" w:eastAsia="Times New Roman" w:hAnsi="Times New Roman"/>
          <w:b/>
          <w:bCs/>
          <w:kern w:val="0"/>
          <w:u w:val="single"/>
          <w:lang w:eastAsia="en-GB"/>
        </w:rPr>
      </w:pPr>
    </w:p>
    <w:p w14:paraId="1AE7E97A" w14:textId="77777777" w:rsidR="00441740" w:rsidRPr="000C4EB1" w:rsidRDefault="00441740" w:rsidP="00D5210E">
      <w:pPr>
        <w:spacing w:before="100" w:after="100" w:line="360" w:lineRule="auto"/>
        <w:jc w:val="both"/>
        <w:outlineLvl w:val="1"/>
        <w:rPr>
          <w:rFonts w:ascii="Times New Roman" w:eastAsia="Times New Roman" w:hAnsi="Times New Roman"/>
          <w:b/>
          <w:bCs/>
          <w:kern w:val="0"/>
          <w:u w:val="single"/>
          <w:lang w:eastAsia="en-GB"/>
        </w:rPr>
      </w:pPr>
    </w:p>
    <w:p w14:paraId="4CA89BEA" w14:textId="77777777" w:rsidR="007101BA" w:rsidRPr="00A14D3A" w:rsidRDefault="00371241" w:rsidP="00D5210E">
      <w:pPr>
        <w:spacing w:before="100" w:after="100" w:line="360" w:lineRule="auto"/>
        <w:jc w:val="both"/>
        <w:outlineLvl w:val="1"/>
        <w:rPr>
          <w:rFonts w:ascii="Times New Roman" w:eastAsia="Times New Roman" w:hAnsi="Times New Roman"/>
          <w:b/>
          <w:bCs/>
          <w:kern w:val="0"/>
          <w:u w:val="single"/>
          <w:lang w:eastAsia="en-GB"/>
        </w:rPr>
      </w:pPr>
      <w:r w:rsidRPr="00A14D3A">
        <w:rPr>
          <w:rFonts w:ascii="Times New Roman" w:eastAsia="Times New Roman" w:hAnsi="Times New Roman"/>
          <w:b/>
          <w:bCs/>
          <w:kern w:val="0"/>
          <w:u w:val="single"/>
          <w:lang w:eastAsia="en-GB"/>
        </w:rPr>
        <w:t>Financial Objectives</w:t>
      </w:r>
    </w:p>
    <w:p w14:paraId="5644663D" w14:textId="74419C79" w:rsidR="00A1339B" w:rsidRDefault="00A1339B" w:rsidP="00D5210E">
      <w:pPr>
        <w:spacing w:before="100" w:after="100" w:line="360" w:lineRule="auto"/>
        <w:jc w:val="both"/>
        <w:outlineLvl w:val="0"/>
      </w:pPr>
      <w:r>
        <w:t>Rosemary Ltd aims to build a strong financial foundation from the start of operations by generating consistent revenue, controlling costs, and achieving profitability. In the future, the company plans to increase sales, improve profit performance, expand catering services, and invest in additional food truck locations to support long-term financial growth</w:t>
      </w:r>
    </w:p>
    <w:p w14:paraId="0A0835F4" w14:textId="77777777" w:rsidR="00A1339B" w:rsidRDefault="00A1339B" w:rsidP="00D5210E">
      <w:pPr>
        <w:spacing w:before="100" w:after="100" w:line="360" w:lineRule="auto"/>
        <w:jc w:val="both"/>
        <w:outlineLvl w:val="0"/>
      </w:pPr>
    </w:p>
    <w:p w14:paraId="4CA89BF2" w14:textId="50F16E79" w:rsidR="007101BA" w:rsidRPr="003607EF" w:rsidRDefault="00371241" w:rsidP="00D5210E">
      <w:pPr>
        <w:spacing w:before="100" w:after="100" w:line="360" w:lineRule="auto"/>
        <w:jc w:val="both"/>
        <w:outlineLvl w:val="0"/>
        <w:rPr>
          <w:rFonts w:ascii="Times New Roman" w:eastAsia="Times New Roman" w:hAnsi="Times New Roman"/>
          <w:b/>
          <w:bCs/>
          <w:sz w:val="28"/>
          <w:szCs w:val="28"/>
          <w:u w:val="single"/>
          <w:lang w:eastAsia="en-GB"/>
        </w:rPr>
      </w:pPr>
      <w:r w:rsidRPr="007F0D18">
        <w:rPr>
          <w:rFonts w:ascii="Times New Roman" w:eastAsia="Times New Roman" w:hAnsi="Times New Roman"/>
          <w:b/>
          <w:bCs/>
          <w:u w:val="single"/>
          <w:lang w:eastAsia="en-GB"/>
        </w:rPr>
        <w:t>Reference</w:t>
      </w:r>
      <w:r w:rsidRPr="003607EF">
        <w:rPr>
          <w:rFonts w:ascii="Times New Roman" w:eastAsia="Times New Roman" w:hAnsi="Times New Roman"/>
          <w:b/>
          <w:bCs/>
          <w:sz w:val="28"/>
          <w:szCs w:val="28"/>
          <w:u w:val="single"/>
          <w:lang w:eastAsia="en-GB"/>
        </w:rPr>
        <w:t>:</w:t>
      </w:r>
    </w:p>
    <w:p w14:paraId="4CA89BF3" w14:textId="77777777" w:rsidR="007101BA" w:rsidRDefault="00371241" w:rsidP="00D5210E">
      <w:pPr>
        <w:spacing w:before="100" w:after="100" w:line="360" w:lineRule="auto"/>
        <w:jc w:val="both"/>
      </w:pPr>
      <w:r>
        <w:rPr>
          <w:rFonts w:ascii="Times New Roman" w:eastAsia="Times New Roman" w:hAnsi="Times New Roman"/>
          <w:kern w:val="0"/>
          <w:lang w:eastAsia="en-GB"/>
        </w:rPr>
        <w:t xml:space="preserve">Barrow, C., Barrow, P. and Brown, R. (2021) </w:t>
      </w:r>
      <w:r>
        <w:rPr>
          <w:rFonts w:ascii="Times New Roman" w:eastAsia="Times New Roman" w:hAnsi="Times New Roman"/>
          <w:i/>
          <w:iCs/>
          <w:kern w:val="0"/>
          <w:lang w:eastAsia="en-GB"/>
        </w:rPr>
        <w:t>The Business Plan Workbook</w:t>
      </w:r>
      <w:r>
        <w:rPr>
          <w:rFonts w:ascii="Times New Roman" w:eastAsia="Times New Roman" w:hAnsi="Times New Roman"/>
          <w:kern w:val="0"/>
          <w:lang w:eastAsia="en-GB"/>
        </w:rPr>
        <w:t xml:space="preserve">. 10th </w:t>
      </w:r>
      <w:proofErr w:type="spellStart"/>
      <w:r>
        <w:rPr>
          <w:rFonts w:ascii="Times New Roman" w:eastAsia="Times New Roman" w:hAnsi="Times New Roman"/>
          <w:kern w:val="0"/>
          <w:lang w:eastAsia="en-GB"/>
        </w:rPr>
        <w:t>edn</w:t>
      </w:r>
      <w:proofErr w:type="spellEnd"/>
      <w:r>
        <w:rPr>
          <w:rFonts w:ascii="Times New Roman" w:eastAsia="Times New Roman" w:hAnsi="Times New Roman"/>
          <w:kern w:val="0"/>
          <w:lang w:eastAsia="en-GB"/>
        </w:rPr>
        <w:t>. London: Kogan Page.</w:t>
      </w:r>
    </w:p>
    <w:p w14:paraId="39735971" w14:textId="77777777" w:rsidR="003607EF" w:rsidRDefault="00371241" w:rsidP="00D5210E">
      <w:pPr>
        <w:spacing w:before="100" w:after="100" w:line="360" w:lineRule="auto"/>
        <w:jc w:val="both"/>
        <w:rPr>
          <w:rFonts w:ascii="Times New Roman" w:eastAsia="Times New Roman" w:hAnsi="Times New Roman"/>
          <w:kern w:val="0"/>
          <w:lang w:eastAsia="en-GB"/>
        </w:rPr>
      </w:pPr>
      <w:r>
        <w:rPr>
          <w:rFonts w:ascii="Times New Roman" w:eastAsia="Times New Roman" w:hAnsi="Times New Roman"/>
          <w:kern w:val="0"/>
          <w:lang w:eastAsia="en-GB"/>
        </w:rPr>
        <w:t xml:space="preserve">Burns, P. (2022) </w:t>
      </w:r>
      <w:r>
        <w:rPr>
          <w:rFonts w:ascii="Times New Roman" w:eastAsia="Times New Roman" w:hAnsi="Times New Roman"/>
          <w:i/>
          <w:iCs/>
          <w:kern w:val="0"/>
          <w:lang w:eastAsia="en-GB"/>
        </w:rPr>
        <w:t>Entrepreneurship and Small Business: Start-up, Growth and Maturity</w:t>
      </w:r>
      <w:r>
        <w:rPr>
          <w:rFonts w:ascii="Times New Roman" w:eastAsia="Times New Roman" w:hAnsi="Times New Roman"/>
          <w:kern w:val="0"/>
          <w:lang w:eastAsia="en-GB"/>
        </w:rPr>
        <w:t xml:space="preserve">. 6th </w:t>
      </w:r>
      <w:proofErr w:type="spellStart"/>
      <w:r>
        <w:rPr>
          <w:rFonts w:ascii="Times New Roman" w:eastAsia="Times New Roman" w:hAnsi="Times New Roman"/>
          <w:kern w:val="0"/>
          <w:lang w:eastAsia="en-GB"/>
        </w:rPr>
        <w:t>edn</w:t>
      </w:r>
      <w:proofErr w:type="spellEnd"/>
      <w:r>
        <w:rPr>
          <w:rFonts w:ascii="Times New Roman" w:eastAsia="Times New Roman" w:hAnsi="Times New Roman"/>
          <w:kern w:val="0"/>
          <w:lang w:eastAsia="en-GB"/>
        </w:rPr>
        <w:t>. London: Red Globe Press.</w:t>
      </w:r>
    </w:p>
    <w:p w14:paraId="0F14B2BF" w14:textId="3C0ACC1F" w:rsidR="005559D4" w:rsidRDefault="005559D4" w:rsidP="00D5210E">
      <w:pPr>
        <w:spacing w:before="100" w:after="100" w:line="360" w:lineRule="auto"/>
        <w:jc w:val="both"/>
        <w:rPr>
          <w:rFonts w:ascii="Times New Roman" w:eastAsia="Times New Roman" w:hAnsi="Times New Roman"/>
          <w:kern w:val="0"/>
          <w:lang w:eastAsia="en-GB"/>
        </w:rPr>
      </w:pPr>
      <w:r>
        <w:t xml:space="preserve">Food Standards Agency (2024) </w:t>
      </w:r>
      <w:r>
        <w:rPr>
          <w:rStyle w:val="Emphasis"/>
        </w:rPr>
        <w:t>Food Hygiene and Food Safety Guidance</w:t>
      </w:r>
      <w:r>
        <w:t>. London: Food Standards Agency</w:t>
      </w:r>
    </w:p>
    <w:p w14:paraId="4CA89BF4" w14:textId="20034B7A" w:rsidR="007101BA" w:rsidRDefault="003607EF" w:rsidP="00D5210E">
      <w:pPr>
        <w:spacing w:before="100" w:after="100" w:line="360" w:lineRule="auto"/>
        <w:jc w:val="both"/>
      </w:pPr>
      <w:r w:rsidRPr="003607EF">
        <w:t xml:space="preserve"> </w:t>
      </w:r>
      <w:r>
        <w:t xml:space="preserve">Companies House (2024). </w:t>
      </w:r>
      <w:r>
        <w:rPr>
          <w:rStyle w:val="Emphasis"/>
        </w:rPr>
        <w:t>Private Limited Company Structure</w:t>
      </w:r>
      <w:r>
        <w:t>. Companies House.</w:t>
      </w:r>
    </w:p>
    <w:p w14:paraId="4CA89BF5" w14:textId="77777777" w:rsidR="007101BA" w:rsidRDefault="00371241" w:rsidP="00D5210E">
      <w:pPr>
        <w:spacing w:before="100" w:after="100" w:line="360" w:lineRule="auto"/>
        <w:jc w:val="both"/>
      </w:pPr>
      <w:r>
        <w:rPr>
          <w:rFonts w:ascii="Times New Roman" w:eastAsia="Times New Roman" w:hAnsi="Times New Roman"/>
          <w:kern w:val="0"/>
          <w:lang w:eastAsia="en-GB"/>
        </w:rPr>
        <w:t xml:space="preserve">Department for Business and Trade (2024) </w:t>
      </w:r>
      <w:r>
        <w:rPr>
          <w:rFonts w:ascii="Times New Roman" w:eastAsia="Times New Roman" w:hAnsi="Times New Roman"/>
          <w:i/>
          <w:iCs/>
          <w:kern w:val="0"/>
          <w:lang w:eastAsia="en-GB"/>
        </w:rPr>
        <w:t>Business Support and Guidance</w:t>
      </w:r>
      <w:r>
        <w:rPr>
          <w:rFonts w:ascii="Times New Roman" w:eastAsia="Times New Roman" w:hAnsi="Times New Roman"/>
          <w:kern w:val="0"/>
          <w:lang w:eastAsia="en-GB"/>
        </w:rPr>
        <w:t xml:space="preserve">. Available at: </w:t>
      </w:r>
      <w:hyperlink r:id="rId9" w:history="1">
        <w:r>
          <w:rPr>
            <w:rFonts w:ascii="Times New Roman" w:eastAsia="Times New Roman" w:hAnsi="Times New Roman"/>
            <w:color w:val="0000FF"/>
            <w:kern w:val="0"/>
            <w:u w:val="single"/>
            <w:lang w:eastAsia="en-GB"/>
          </w:rPr>
          <w:t>https://www.gov.uk/government/organisations/department-for-business-and-trade</w:t>
        </w:r>
      </w:hyperlink>
      <w:r>
        <w:rPr>
          <w:rFonts w:ascii="Times New Roman" w:eastAsia="Times New Roman" w:hAnsi="Times New Roman"/>
          <w:kern w:val="0"/>
          <w:lang w:eastAsia="en-GB"/>
        </w:rPr>
        <w:t xml:space="preserve"> (Accessed: 17 July 2026).</w:t>
      </w:r>
    </w:p>
    <w:p w14:paraId="4CA89BF6" w14:textId="77777777" w:rsidR="007101BA" w:rsidRDefault="00371241" w:rsidP="00D5210E">
      <w:pPr>
        <w:spacing w:before="100" w:after="100" w:line="360" w:lineRule="auto"/>
        <w:jc w:val="both"/>
      </w:pPr>
      <w:r>
        <w:rPr>
          <w:rFonts w:ascii="Times New Roman" w:eastAsia="Times New Roman" w:hAnsi="Times New Roman"/>
          <w:kern w:val="0"/>
          <w:lang w:eastAsia="en-GB"/>
        </w:rPr>
        <w:t xml:space="preserve">Food Standards Agency (2024) </w:t>
      </w:r>
      <w:r>
        <w:rPr>
          <w:rFonts w:ascii="Times New Roman" w:eastAsia="Times New Roman" w:hAnsi="Times New Roman"/>
          <w:i/>
          <w:iCs/>
          <w:kern w:val="0"/>
          <w:lang w:eastAsia="en-GB"/>
        </w:rPr>
        <w:t>Food Hygiene and Food Safety Guidance</w:t>
      </w:r>
      <w:r>
        <w:rPr>
          <w:rFonts w:ascii="Times New Roman" w:eastAsia="Times New Roman" w:hAnsi="Times New Roman"/>
          <w:kern w:val="0"/>
          <w:lang w:eastAsia="en-GB"/>
        </w:rPr>
        <w:t xml:space="preserve">. Available at: </w:t>
      </w:r>
      <w:hyperlink r:id="rId10" w:history="1">
        <w:r>
          <w:rPr>
            <w:rFonts w:ascii="Times New Roman" w:eastAsia="Times New Roman" w:hAnsi="Times New Roman"/>
            <w:color w:val="0000FF"/>
            <w:kern w:val="0"/>
            <w:u w:val="single"/>
            <w:lang w:eastAsia="en-GB"/>
          </w:rPr>
          <w:t>https://www.food.gov.uk</w:t>
        </w:r>
      </w:hyperlink>
      <w:r>
        <w:rPr>
          <w:rFonts w:ascii="Times New Roman" w:eastAsia="Times New Roman" w:hAnsi="Times New Roman"/>
          <w:kern w:val="0"/>
          <w:lang w:eastAsia="en-GB"/>
        </w:rPr>
        <w:t xml:space="preserve"> (Accessed: 17 July 2026).</w:t>
      </w:r>
    </w:p>
    <w:p w14:paraId="4CA89BF7" w14:textId="77777777" w:rsidR="007101BA" w:rsidRDefault="00371241" w:rsidP="00D5210E">
      <w:pPr>
        <w:spacing w:before="100" w:after="100" w:line="360" w:lineRule="auto"/>
        <w:jc w:val="both"/>
      </w:pPr>
      <w:r>
        <w:rPr>
          <w:rFonts w:ascii="Times New Roman" w:eastAsia="Times New Roman" w:hAnsi="Times New Roman"/>
          <w:kern w:val="0"/>
          <w:lang w:eastAsia="en-GB"/>
        </w:rPr>
        <w:t xml:space="preserve">Kotler, P. and Keller, K.L. (2022) </w:t>
      </w:r>
      <w:r>
        <w:rPr>
          <w:rFonts w:ascii="Times New Roman" w:eastAsia="Times New Roman" w:hAnsi="Times New Roman"/>
          <w:i/>
          <w:iCs/>
          <w:kern w:val="0"/>
          <w:lang w:eastAsia="en-GB"/>
        </w:rPr>
        <w:t>Marketing Management</w:t>
      </w:r>
      <w:r>
        <w:rPr>
          <w:rFonts w:ascii="Times New Roman" w:eastAsia="Times New Roman" w:hAnsi="Times New Roman"/>
          <w:kern w:val="0"/>
          <w:lang w:eastAsia="en-GB"/>
        </w:rPr>
        <w:t xml:space="preserve">. 16th </w:t>
      </w:r>
      <w:proofErr w:type="spellStart"/>
      <w:r>
        <w:rPr>
          <w:rFonts w:ascii="Times New Roman" w:eastAsia="Times New Roman" w:hAnsi="Times New Roman"/>
          <w:kern w:val="0"/>
          <w:lang w:eastAsia="en-GB"/>
        </w:rPr>
        <w:t>edn</w:t>
      </w:r>
      <w:proofErr w:type="spellEnd"/>
      <w:r>
        <w:rPr>
          <w:rFonts w:ascii="Times New Roman" w:eastAsia="Times New Roman" w:hAnsi="Times New Roman"/>
          <w:kern w:val="0"/>
          <w:lang w:eastAsia="en-GB"/>
        </w:rPr>
        <w:t>. Harlow: Pearson.</w:t>
      </w:r>
    </w:p>
    <w:p w14:paraId="4CA89BF8" w14:textId="77777777" w:rsidR="007101BA" w:rsidRDefault="00371241" w:rsidP="00D5210E">
      <w:pPr>
        <w:spacing w:before="100" w:after="100" w:line="360" w:lineRule="auto"/>
        <w:jc w:val="both"/>
      </w:pPr>
      <w:r>
        <w:rPr>
          <w:rFonts w:ascii="Times New Roman" w:eastAsia="Times New Roman" w:hAnsi="Times New Roman"/>
          <w:kern w:val="0"/>
          <w:lang w:eastAsia="en-GB"/>
        </w:rPr>
        <w:t xml:space="preserve">Office for National Statistics (2024) </w:t>
      </w:r>
      <w:r>
        <w:rPr>
          <w:rFonts w:ascii="Times New Roman" w:eastAsia="Times New Roman" w:hAnsi="Times New Roman"/>
          <w:i/>
          <w:iCs/>
          <w:kern w:val="0"/>
          <w:lang w:eastAsia="en-GB"/>
        </w:rPr>
        <w:t>Consumer Trends</w:t>
      </w:r>
      <w:r>
        <w:rPr>
          <w:rFonts w:ascii="Times New Roman" w:eastAsia="Times New Roman" w:hAnsi="Times New Roman"/>
          <w:kern w:val="0"/>
          <w:lang w:eastAsia="en-GB"/>
        </w:rPr>
        <w:t xml:space="preserve">. Available at: </w:t>
      </w:r>
      <w:hyperlink r:id="rId11" w:history="1">
        <w:r>
          <w:rPr>
            <w:rFonts w:ascii="Times New Roman" w:eastAsia="Times New Roman" w:hAnsi="Times New Roman"/>
            <w:color w:val="0000FF"/>
            <w:kern w:val="0"/>
            <w:u w:val="single"/>
            <w:lang w:eastAsia="en-GB"/>
          </w:rPr>
          <w:t>https://www.ons.gov.uk</w:t>
        </w:r>
      </w:hyperlink>
      <w:r>
        <w:rPr>
          <w:rFonts w:ascii="Times New Roman" w:eastAsia="Times New Roman" w:hAnsi="Times New Roman"/>
          <w:kern w:val="0"/>
          <w:lang w:eastAsia="en-GB"/>
        </w:rPr>
        <w:t xml:space="preserve"> (Accessed: 17 July 2026).</w:t>
      </w:r>
    </w:p>
    <w:p w14:paraId="4CA89BF9" w14:textId="77777777" w:rsidR="007101BA" w:rsidRDefault="00371241" w:rsidP="00D5210E">
      <w:pPr>
        <w:spacing w:before="100" w:after="100" w:line="360" w:lineRule="auto"/>
        <w:jc w:val="both"/>
      </w:pPr>
      <w:r>
        <w:rPr>
          <w:rFonts w:ascii="Times New Roman" w:eastAsia="Times New Roman" w:hAnsi="Times New Roman"/>
          <w:kern w:val="0"/>
          <w:lang w:eastAsia="en-GB"/>
        </w:rPr>
        <w:t xml:space="preserve">Statista (2024) </w:t>
      </w:r>
      <w:r>
        <w:rPr>
          <w:rFonts w:ascii="Times New Roman" w:eastAsia="Times New Roman" w:hAnsi="Times New Roman"/>
          <w:i/>
          <w:iCs/>
          <w:kern w:val="0"/>
          <w:lang w:eastAsia="en-GB"/>
        </w:rPr>
        <w:t>Food and Beverage Industry Statistics</w:t>
      </w:r>
      <w:r>
        <w:rPr>
          <w:rFonts w:ascii="Times New Roman" w:eastAsia="Times New Roman" w:hAnsi="Times New Roman"/>
          <w:kern w:val="0"/>
          <w:lang w:eastAsia="en-GB"/>
        </w:rPr>
        <w:t xml:space="preserve">. Available at: </w:t>
      </w:r>
      <w:hyperlink r:id="rId12" w:history="1">
        <w:r>
          <w:rPr>
            <w:rFonts w:ascii="Times New Roman" w:eastAsia="Times New Roman" w:hAnsi="Times New Roman"/>
            <w:color w:val="0000FF"/>
            <w:kern w:val="0"/>
            <w:u w:val="single"/>
            <w:lang w:eastAsia="en-GB"/>
          </w:rPr>
          <w:t>https://www.statista.com</w:t>
        </w:r>
      </w:hyperlink>
      <w:r>
        <w:rPr>
          <w:rFonts w:ascii="Times New Roman" w:eastAsia="Times New Roman" w:hAnsi="Times New Roman"/>
          <w:kern w:val="0"/>
          <w:lang w:eastAsia="en-GB"/>
        </w:rPr>
        <w:t xml:space="preserve"> (Accessed: 17 July 2026).</w:t>
      </w:r>
    </w:p>
    <w:p w14:paraId="4CA89BFA" w14:textId="77777777" w:rsidR="007101BA" w:rsidRDefault="007101BA" w:rsidP="00D5210E">
      <w:pPr>
        <w:spacing w:line="360" w:lineRule="auto"/>
        <w:jc w:val="both"/>
      </w:pPr>
    </w:p>
    <w:sectPr w:rsidR="007101BA" w:rsidSect="00374EFB">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3600A" w14:textId="77777777" w:rsidR="002C024A" w:rsidRDefault="002C024A">
      <w:pPr>
        <w:spacing w:after="0" w:line="240" w:lineRule="auto"/>
      </w:pPr>
      <w:r>
        <w:separator/>
      </w:r>
    </w:p>
  </w:endnote>
  <w:endnote w:type="continuationSeparator" w:id="0">
    <w:p w14:paraId="234A319D" w14:textId="77777777" w:rsidR="002C024A" w:rsidRDefault="002C0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F1B73" w14:textId="77777777" w:rsidR="002C024A" w:rsidRDefault="002C024A">
      <w:pPr>
        <w:spacing w:after="0" w:line="240" w:lineRule="auto"/>
      </w:pPr>
      <w:r>
        <w:rPr>
          <w:color w:val="000000"/>
        </w:rPr>
        <w:separator/>
      </w:r>
    </w:p>
  </w:footnote>
  <w:footnote w:type="continuationSeparator" w:id="0">
    <w:p w14:paraId="5DDB9BB9" w14:textId="77777777" w:rsidR="002C024A" w:rsidRDefault="002C02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67513"/>
    <w:multiLevelType w:val="multilevel"/>
    <w:tmpl w:val="4C9ED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541309"/>
    <w:multiLevelType w:val="hybridMultilevel"/>
    <w:tmpl w:val="CE96E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6483B"/>
    <w:multiLevelType w:val="multilevel"/>
    <w:tmpl w:val="618A712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 w15:restartNumberingAfterBreak="0">
    <w:nsid w:val="37F56D01"/>
    <w:multiLevelType w:val="hybridMultilevel"/>
    <w:tmpl w:val="3A3A4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C75493"/>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5" w15:restartNumberingAfterBreak="0">
    <w:nsid w:val="58E2253C"/>
    <w:multiLevelType w:val="multilevel"/>
    <w:tmpl w:val="AC361D68"/>
    <w:lvl w:ilvl="0">
      <w:start w:val="1"/>
      <w:numFmt w:val="bullet"/>
      <w:lvlText w:val=""/>
      <w:lvlJc w:val="left"/>
      <w:pPr>
        <w:ind w:left="0" w:firstLine="0"/>
      </w:pPr>
      <w:rPr>
        <w:rFonts w:ascii="Symbol" w:hAnsi="Symbol" w:hint="default"/>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 w15:restartNumberingAfterBreak="0">
    <w:nsid w:val="6D5B1A17"/>
    <w:multiLevelType w:val="multilevel"/>
    <w:tmpl w:val="44E20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3255979">
    <w:abstractNumId w:val="2"/>
  </w:num>
  <w:num w:numId="2" w16cid:durableId="694038560">
    <w:abstractNumId w:val="6"/>
  </w:num>
  <w:num w:numId="3" w16cid:durableId="949354542">
    <w:abstractNumId w:val="3"/>
  </w:num>
  <w:num w:numId="4" w16cid:durableId="1687441589">
    <w:abstractNumId w:val="0"/>
  </w:num>
  <w:num w:numId="5" w16cid:durableId="487793893">
    <w:abstractNumId w:val="1"/>
  </w:num>
  <w:num w:numId="6" w16cid:durableId="1895503791">
    <w:abstractNumId w:val="4"/>
  </w:num>
  <w:num w:numId="7" w16cid:durableId="8531566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1BA"/>
    <w:rsid w:val="00006292"/>
    <w:rsid w:val="00021D2B"/>
    <w:rsid w:val="00046A83"/>
    <w:rsid w:val="00057051"/>
    <w:rsid w:val="00062527"/>
    <w:rsid w:val="00065EDE"/>
    <w:rsid w:val="00066AF5"/>
    <w:rsid w:val="000829A4"/>
    <w:rsid w:val="00097BE6"/>
    <w:rsid w:val="000A1A40"/>
    <w:rsid w:val="000C4EB1"/>
    <w:rsid w:val="000D3625"/>
    <w:rsid w:val="00103A8E"/>
    <w:rsid w:val="00112EF1"/>
    <w:rsid w:val="00127B38"/>
    <w:rsid w:val="00162555"/>
    <w:rsid w:val="00184055"/>
    <w:rsid w:val="00194CF6"/>
    <w:rsid w:val="001C4781"/>
    <w:rsid w:val="001D2847"/>
    <w:rsid w:val="00203018"/>
    <w:rsid w:val="00227613"/>
    <w:rsid w:val="002326E7"/>
    <w:rsid w:val="0023326C"/>
    <w:rsid w:val="002532D6"/>
    <w:rsid w:val="00274623"/>
    <w:rsid w:val="0028539E"/>
    <w:rsid w:val="002901C9"/>
    <w:rsid w:val="002962F6"/>
    <w:rsid w:val="002A7251"/>
    <w:rsid w:val="002B25B1"/>
    <w:rsid w:val="002C024A"/>
    <w:rsid w:val="002E122B"/>
    <w:rsid w:val="002E62D3"/>
    <w:rsid w:val="003039F8"/>
    <w:rsid w:val="00333B05"/>
    <w:rsid w:val="0033577D"/>
    <w:rsid w:val="003607EF"/>
    <w:rsid w:val="00371241"/>
    <w:rsid w:val="00374EFB"/>
    <w:rsid w:val="00381DDB"/>
    <w:rsid w:val="0039037C"/>
    <w:rsid w:val="003B4C40"/>
    <w:rsid w:val="003B577C"/>
    <w:rsid w:val="003C3E46"/>
    <w:rsid w:val="003D3200"/>
    <w:rsid w:val="003E19AB"/>
    <w:rsid w:val="004160CE"/>
    <w:rsid w:val="00425EA2"/>
    <w:rsid w:val="00427D41"/>
    <w:rsid w:val="00430E3E"/>
    <w:rsid w:val="00441740"/>
    <w:rsid w:val="0044438B"/>
    <w:rsid w:val="0044475A"/>
    <w:rsid w:val="0046161A"/>
    <w:rsid w:val="004633FA"/>
    <w:rsid w:val="00494BF0"/>
    <w:rsid w:val="004B4702"/>
    <w:rsid w:val="004C75C4"/>
    <w:rsid w:val="004E63BA"/>
    <w:rsid w:val="004E6632"/>
    <w:rsid w:val="004F06D0"/>
    <w:rsid w:val="00516020"/>
    <w:rsid w:val="005279AE"/>
    <w:rsid w:val="00534646"/>
    <w:rsid w:val="0053735A"/>
    <w:rsid w:val="005451EA"/>
    <w:rsid w:val="00547343"/>
    <w:rsid w:val="00553DDD"/>
    <w:rsid w:val="005559D4"/>
    <w:rsid w:val="0056388E"/>
    <w:rsid w:val="005800B1"/>
    <w:rsid w:val="005A1F60"/>
    <w:rsid w:val="005B475C"/>
    <w:rsid w:val="005E56B1"/>
    <w:rsid w:val="005F5A60"/>
    <w:rsid w:val="006079A8"/>
    <w:rsid w:val="0061077A"/>
    <w:rsid w:val="00623364"/>
    <w:rsid w:val="00637E6A"/>
    <w:rsid w:val="0064043A"/>
    <w:rsid w:val="00644DF3"/>
    <w:rsid w:val="006851C3"/>
    <w:rsid w:val="00687095"/>
    <w:rsid w:val="006875C1"/>
    <w:rsid w:val="00691E30"/>
    <w:rsid w:val="006A2CBC"/>
    <w:rsid w:val="006E3A37"/>
    <w:rsid w:val="006F79AA"/>
    <w:rsid w:val="007014DE"/>
    <w:rsid w:val="00707E1D"/>
    <w:rsid w:val="007101BA"/>
    <w:rsid w:val="00733299"/>
    <w:rsid w:val="00741003"/>
    <w:rsid w:val="00751BBC"/>
    <w:rsid w:val="00755EE5"/>
    <w:rsid w:val="00770393"/>
    <w:rsid w:val="00774A33"/>
    <w:rsid w:val="00780DF5"/>
    <w:rsid w:val="00784BD7"/>
    <w:rsid w:val="007D00D6"/>
    <w:rsid w:val="007F0D18"/>
    <w:rsid w:val="007F4A9F"/>
    <w:rsid w:val="007F7854"/>
    <w:rsid w:val="008642FE"/>
    <w:rsid w:val="0086725D"/>
    <w:rsid w:val="008B24FB"/>
    <w:rsid w:val="008E2FAB"/>
    <w:rsid w:val="00906847"/>
    <w:rsid w:val="00912089"/>
    <w:rsid w:val="00916369"/>
    <w:rsid w:val="00921608"/>
    <w:rsid w:val="00930CBB"/>
    <w:rsid w:val="00993316"/>
    <w:rsid w:val="009C7409"/>
    <w:rsid w:val="009D0AD5"/>
    <w:rsid w:val="009F4EFE"/>
    <w:rsid w:val="00A01DAC"/>
    <w:rsid w:val="00A077C5"/>
    <w:rsid w:val="00A1339B"/>
    <w:rsid w:val="00A14D3A"/>
    <w:rsid w:val="00A31F27"/>
    <w:rsid w:val="00A33C8C"/>
    <w:rsid w:val="00A818A9"/>
    <w:rsid w:val="00A8443A"/>
    <w:rsid w:val="00A916FE"/>
    <w:rsid w:val="00A942AF"/>
    <w:rsid w:val="00A9777D"/>
    <w:rsid w:val="00AA38DC"/>
    <w:rsid w:val="00AA45A2"/>
    <w:rsid w:val="00AD7E42"/>
    <w:rsid w:val="00AF1654"/>
    <w:rsid w:val="00B20FE7"/>
    <w:rsid w:val="00B31571"/>
    <w:rsid w:val="00B42FEF"/>
    <w:rsid w:val="00B54EAC"/>
    <w:rsid w:val="00B57782"/>
    <w:rsid w:val="00B61790"/>
    <w:rsid w:val="00B6667A"/>
    <w:rsid w:val="00BE6206"/>
    <w:rsid w:val="00C0129D"/>
    <w:rsid w:val="00C4442A"/>
    <w:rsid w:val="00C5281D"/>
    <w:rsid w:val="00C553A1"/>
    <w:rsid w:val="00C72AE6"/>
    <w:rsid w:val="00C76880"/>
    <w:rsid w:val="00C76FB2"/>
    <w:rsid w:val="00C81C2E"/>
    <w:rsid w:val="00C93DAF"/>
    <w:rsid w:val="00C97F36"/>
    <w:rsid w:val="00D25C99"/>
    <w:rsid w:val="00D51E54"/>
    <w:rsid w:val="00D5210E"/>
    <w:rsid w:val="00D56CF0"/>
    <w:rsid w:val="00D57416"/>
    <w:rsid w:val="00D719C4"/>
    <w:rsid w:val="00D81250"/>
    <w:rsid w:val="00D90F0C"/>
    <w:rsid w:val="00D96988"/>
    <w:rsid w:val="00DA5E13"/>
    <w:rsid w:val="00DC486A"/>
    <w:rsid w:val="00DF2891"/>
    <w:rsid w:val="00DF6B1B"/>
    <w:rsid w:val="00E0621E"/>
    <w:rsid w:val="00E20FC5"/>
    <w:rsid w:val="00E52430"/>
    <w:rsid w:val="00E54082"/>
    <w:rsid w:val="00EE18C9"/>
    <w:rsid w:val="00EF0859"/>
    <w:rsid w:val="00F04A44"/>
    <w:rsid w:val="00F13B65"/>
    <w:rsid w:val="00F36B04"/>
    <w:rsid w:val="00F65E25"/>
    <w:rsid w:val="00F77F02"/>
    <w:rsid w:val="00FB3EBE"/>
    <w:rsid w:val="00FC751B"/>
    <w:rsid w:val="00FE7C4D"/>
    <w:rsid w:val="00FF389F"/>
    <w:rsid w:val="00FF6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89B32"/>
  <w15:docId w15:val="{C3F45329-FE83-4051-93F4-EA7DDA6C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numPr>
        <w:numId w:val="6"/>
      </w:numPr>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numPr>
        <w:ilvl w:val="1"/>
        <w:numId w:val="6"/>
      </w:numPr>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numPr>
        <w:ilvl w:val="2"/>
        <w:numId w:val="6"/>
      </w:numPr>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numPr>
        <w:ilvl w:val="3"/>
        <w:numId w:val="6"/>
      </w:numPr>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numPr>
        <w:ilvl w:val="4"/>
        <w:numId w:val="6"/>
      </w:numPr>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numPr>
        <w:ilvl w:val="5"/>
        <w:numId w:val="6"/>
      </w:numPr>
      <w:spacing w:before="40" w:after="0"/>
      <w:outlineLvl w:val="5"/>
    </w:pPr>
    <w:rPr>
      <w:rFonts w:eastAsia="Times New Roman"/>
      <w:i/>
      <w:iCs/>
      <w:color w:val="595959"/>
    </w:rPr>
  </w:style>
  <w:style w:type="paragraph" w:styleId="Heading7">
    <w:name w:val="heading 7"/>
    <w:basedOn w:val="Normal"/>
    <w:next w:val="Normal"/>
    <w:pPr>
      <w:keepNext/>
      <w:keepLines/>
      <w:numPr>
        <w:ilvl w:val="6"/>
        <w:numId w:val="6"/>
      </w:numPr>
      <w:spacing w:before="40" w:after="0"/>
      <w:outlineLvl w:val="6"/>
    </w:pPr>
    <w:rPr>
      <w:rFonts w:eastAsia="Times New Roman"/>
      <w:color w:val="595959"/>
    </w:rPr>
  </w:style>
  <w:style w:type="paragraph" w:styleId="Heading8">
    <w:name w:val="heading 8"/>
    <w:basedOn w:val="Normal"/>
    <w:next w:val="Normal"/>
    <w:pPr>
      <w:keepNext/>
      <w:keepLines/>
      <w:numPr>
        <w:ilvl w:val="7"/>
        <w:numId w:val="6"/>
      </w:numPr>
      <w:spacing w:after="0"/>
      <w:outlineLvl w:val="7"/>
    </w:pPr>
    <w:rPr>
      <w:rFonts w:eastAsia="Times New Roman"/>
      <w:i/>
      <w:iCs/>
      <w:color w:val="272727"/>
    </w:rPr>
  </w:style>
  <w:style w:type="paragraph" w:styleId="Heading9">
    <w:name w:val="heading 9"/>
    <w:basedOn w:val="Normal"/>
    <w:next w:val="Normal"/>
    <w:pPr>
      <w:keepNext/>
      <w:keepLines/>
      <w:numPr>
        <w:ilvl w:val="8"/>
        <w:numId w:val="6"/>
      </w:numPr>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unhideWhenUsed/>
    <w:rsid w:val="003607EF"/>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character" w:styleId="Strong">
    <w:name w:val="Strong"/>
    <w:basedOn w:val="DefaultParagraphFont"/>
    <w:uiPriority w:val="22"/>
    <w:qFormat/>
    <w:rsid w:val="003607EF"/>
    <w:rPr>
      <w:b/>
      <w:bCs/>
    </w:rPr>
  </w:style>
  <w:style w:type="character" w:styleId="Emphasis">
    <w:name w:val="Emphasis"/>
    <w:basedOn w:val="DefaultParagraphFont"/>
    <w:uiPriority w:val="20"/>
    <w:qFormat/>
    <w:rsid w:val="003607EF"/>
    <w:rPr>
      <w:i/>
      <w:iCs/>
    </w:rPr>
  </w:style>
  <w:style w:type="paragraph" w:customStyle="1" w:styleId="pdq2pgselectionanchorcontainer">
    <w:name w:val="pdq2pg_selectionanchorcontainer"/>
    <w:basedOn w:val="Normal"/>
    <w:rsid w:val="004F06D0"/>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table" w:styleId="TableGrid">
    <w:name w:val="Table Grid"/>
    <w:basedOn w:val="TableNormal"/>
    <w:uiPriority w:val="39"/>
    <w:rsid w:val="00916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A7251"/>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2A7251"/>
    <w:pPr>
      <w:spacing w:before="360" w:after="0"/>
    </w:pPr>
    <w:rPr>
      <w:rFonts w:asciiTheme="majorHAnsi" w:hAnsiTheme="majorHAnsi"/>
      <w:b/>
      <w:bCs/>
      <w:caps/>
    </w:rPr>
  </w:style>
  <w:style w:type="paragraph" w:styleId="TOC2">
    <w:name w:val="toc 2"/>
    <w:basedOn w:val="Normal"/>
    <w:next w:val="Normal"/>
    <w:autoRedefine/>
    <w:uiPriority w:val="39"/>
    <w:unhideWhenUsed/>
    <w:rsid w:val="002A7251"/>
    <w:pPr>
      <w:spacing w:before="240" w:after="0"/>
    </w:pPr>
    <w:rPr>
      <w:rFonts w:asciiTheme="minorHAnsi" w:hAnsiTheme="minorHAnsi"/>
      <w:b/>
      <w:bCs/>
      <w:sz w:val="20"/>
      <w:szCs w:val="20"/>
    </w:rPr>
  </w:style>
  <w:style w:type="paragraph" w:styleId="TOC3">
    <w:name w:val="toc 3"/>
    <w:basedOn w:val="Normal"/>
    <w:next w:val="Normal"/>
    <w:autoRedefine/>
    <w:uiPriority w:val="39"/>
    <w:unhideWhenUsed/>
    <w:rsid w:val="002A7251"/>
    <w:pPr>
      <w:spacing w:after="0"/>
      <w:ind w:left="240"/>
    </w:pPr>
    <w:rPr>
      <w:rFonts w:asciiTheme="minorHAnsi" w:hAnsiTheme="minorHAnsi"/>
      <w:sz w:val="20"/>
      <w:szCs w:val="20"/>
    </w:rPr>
  </w:style>
  <w:style w:type="paragraph" w:styleId="TOC4">
    <w:name w:val="toc 4"/>
    <w:basedOn w:val="Normal"/>
    <w:next w:val="Normal"/>
    <w:autoRedefine/>
    <w:uiPriority w:val="39"/>
    <w:unhideWhenUsed/>
    <w:rsid w:val="002A7251"/>
    <w:pPr>
      <w:spacing w:after="0"/>
      <w:ind w:left="480"/>
    </w:pPr>
    <w:rPr>
      <w:rFonts w:asciiTheme="minorHAnsi" w:hAnsiTheme="minorHAnsi"/>
      <w:sz w:val="20"/>
      <w:szCs w:val="20"/>
    </w:rPr>
  </w:style>
  <w:style w:type="paragraph" w:styleId="TOC5">
    <w:name w:val="toc 5"/>
    <w:basedOn w:val="Normal"/>
    <w:next w:val="Normal"/>
    <w:autoRedefine/>
    <w:uiPriority w:val="39"/>
    <w:unhideWhenUsed/>
    <w:rsid w:val="002A7251"/>
    <w:pPr>
      <w:spacing w:after="0"/>
      <w:ind w:left="720"/>
    </w:pPr>
    <w:rPr>
      <w:rFonts w:asciiTheme="minorHAnsi" w:hAnsiTheme="minorHAnsi"/>
      <w:sz w:val="20"/>
      <w:szCs w:val="20"/>
    </w:rPr>
  </w:style>
  <w:style w:type="paragraph" w:styleId="TOC6">
    <w:name w:val="toc 6"/>
    <w:basedOn w:val="Normal"/>
    <w:next w:val="Normal"/>
    <w:autoRedefine/>
    <w:uiPriority w:val="39"/>
    <w:unhideWhenUsed/>
    <w:rsid w:val="002A7251"/>
    <w:pPr>
      <w:spacing w:after="0"/>
      <w:ind w:left="960"/>
    </w:pPr>
    <w:rPr>
      <w:rFonts w:asciiTheme="minorHAnsi" w:hAnsiTheme="minorHAnsi"/>
      <w:sz w:val="20"/>
      <w:szCs w:val="20"/>
    </w:rPr>
  </w:style>
  <w:style w:type="paragraph" w:styleId="TOC7">
    <w:name w:val="toc 7"/>
    <w:basedOn w:val="Normal"/>
    <w:next w:val="Normal"/>
    <w:autoRedefine/>
    <w:uiPriority w:val="39"/>
    <w:unhideWhenUsed/>
    <w:rsid w:val="002A7251"/>
    <w:pPr>
      <w:spacing w:after="0"/>
      <w:ind w:left="1200"/>
    </w:pPr>
    <w:rPr>
      <w:rFonts w:asciiTheme="minorHAnsi" w:hAnsiTheme="minorHAnsi"/>
      <w:sz w:val="20"/>
      <w:szCs w:val="20"/>
    </w:rPr>
  </w:style>
  <w:style w:type="paragraph" w:styleId="TOC8">
    <w:name w:val="toc 8"/>
    <w:basedOn w:val="Normal"/>
    <w:next w:val="Normal"/>
    <w:autoRedefine/>
    <w:uiPriority w:val="39"/>
    <w:unhideWhenUsed/>
    <w:rsid w:val="002A7251"/>
    <w:pPr>
      <w:spacing w:after="0"/>
      <w:ind w:left="1440"/>
    </w:pPr>
    <w:rPr>
      <w:rFonts w:asciiTheme="minorHAnsi" w:hAnsiTheme="minorHAnsi"/>
      <w:sz w:val="20"/>
      <w:szCs w:val="20"/>
    </w:rPr>
  </w:style>
  <w:style w:type="paragraph" w:styleId="TOC9">
    <w:name w:val="toc 9"/>
    <w:basedOn w:val="Normal"/>
    <w:next w:val="Normal"/>
    <w:autoRedefine/>
    <w:uiPriority w:val="39"/>
    <w:unhideWhenUsed/>
    <w:rsid w:val="002A7251"/>
    <w:pPr>
      <w:spacing w:after="0"/>
      <w:ind w:left="1680"/>
    </w:pPr>
    <w:rPr>
      <w:rFonts w:asciiTheme="minorHAnsi" w:hAnsiTheme="minorHAnsi"/>
      <w:sz w:val="20"/>
      <w:szCs w:val="20"/>
    </w:rPr>
  </w:style>
  <w:style w:type="character" w:styleId="Hyperlink">
    <w:name w:val="Hyperlink"/>
    <w:basedOn w:val="DefaultParagraphFont"/>
    <w:uiPriority w:val="99"/>
    <w:unhideWhenUsed/>
    <w:rsid w:val="002A7251"/>
    <w:rPr>
      <w:color w:val="467886" w:themeColor="hyperlink"/>
      <w:u w:val="single"/>
    </w:rPr>
  </w:style>
  <w:style w:type="character" w:styleId="UnresolvedMention">
    <w:name w:val="Unresolved Mention"/>
    <w:basedOn w:val="DefaultParagraphFont"/>
    <w:uiPriority w:val="99"/>
    <w:semiHidden/>
    <w:unhideWhenUsed/>
    <w:rsid w:val="002A7251"/>
    <w:rPr>
      <w:color w:val="605E5C"/>
      <w:shd w:val="clear" w:color="auto" w:fill="E1DFDD"/>
    </w:rPr>
  </w:style>
  <w:style w:type="paragraph" w:styleId="Header">
    <w:name w:val="header"/>
    <w:basedOn w:val="Normal"/>
    <w:link w:val="HeaderChar"/>
    <w:uiPriority w:val="99"/>
    <w:unhideWhenUsed/>
    <w:rsid w:val="00333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B05"/>
  </w:style>
  <w:style w:type="paragraph" w:styleId="Footer">
    <w:name w:val="footer"/>
    <w:basedOn w:val="Normal"/>
    <w:link w:val="FooterChar"/>
    <w:uiPriority w:val="99"/>
    <w:unhideWhenUsed/>
    <w:rsid w:val="00333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B05"/>
  </w:style>
  <w:style w:type="paragraph" w:styleId="NoSpacing">
    <w:name w:val="No Spacing"/>
    <w:link w:val="NoSpacingChar"/>
    <w:uiPriority w:val="1"/>
    <w:qFormat/>
    <w:rsid w:val="00441740"/>
    <w:pPr>
      <w:autoSpaceDN/>
      <w:spacing w:after="0" w:line="240" w:lineRule="auto"/>
    </w:pPr>
    <w:rPr>
      <w:rFonts w:asciiTheme="minorHAnsi" w:eastAsiaTheme="minorEastAsia" w:hAnsiTheme="minorHAnsi" w:cstheme="minorBidi"/>
      <w:kern w:val="0"/>
      <w:sz w:val="22"/>
      <w:szCs w:val="22"/>
      <w:lang w:val="en-US"/>
    </w:rPr>
  </w:style>
  <w:style w:type="character" w:customStyle="1" w:styleId="NoSpacingChar">
    <w:name w:val="No Spacing Char"/>
    <w:basedOn w:val="DefaultParagraphFont"/>
    <w:link w:val="NoSpacing"/>
    <w:uiPriority w:val="1"/>
    <w:rsid w:val="00441740"/>
    <w:rPr>
      <w:rFonts w:asciiTheme="minorHAnsi" w:eastAsiaTheme="minorEastAsia" w:hAnsiTheme="minorHAnsi" w:cstheme="minorBidi"/>
      <w:kern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atista.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ns.gov.uk/" TargetMode="External"/><Relationship Id="rId5" Type="http://schemas.openxmlformats.org/officeDocument/2006/relationships/settings" Target="settings.xml"/><Relationship Id="rId10" Type="http://schemas.openxmlformats.org/officeDocument/2006/relationships/hyperlink" Target="https://www.food.gov.uk/" TargetMode="External"/><Relationship Id="rId4" Type="http://schemas.openxmlformats.org/officeDocument/2006/relationships/styles" Target="styles.xml"/><Relationship Id="rId9" Type="http://schemas.openxmlformats.org/officeDocument/2006/relationships/hyperlink" Target="https://www.gov.uk/government/organisations/department-for-business-and-trad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FB4BD2-2131-4940-A91B-47B2BD61A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14</Pages>
  <Words>2501</Words>
  <Characters>14258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Sustainable Food Truck Business Plan</dc:title>
  <dc:subject/>
  <dc:creator>Florentina Murariu</dc:creator>
  <dc:description/>
  <cp:lastModifiedBy>Florentina Murariu</cp:lastModifiedBy>
  <cp:revision>147</cp:revision>
  <dcterms:created xsi:type="dcterms:W3CDTF">2026-07-22T17:27:00Z</dcterms:created>
  <dcterms:modified xsi:type="dcterms:W3CDTF">2026-07-25T14:39:00Z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e150ff-4790-4db0-9801-e1a2cb83509c_Enabled">
    <vt:lpwstr>true</vt:lpwstr>
  </property>
  <property fmtid="{D5CDD505-2E9C-101B-9397-08002B2CF9AE}" pid="3" name="MSIP_Label_32e150ff-4790-4db0-9801-e1a2cb83509c_SetDate">
    <vt:lpwstr>2026-07-17T16:58:01Z</vt:lpwstr>
  </property>
  <property fmtid="{D5CDD505-2E9C-101B-9397-08002B2CF9AE}" pid="4" name="MSIP_Label_32e150ff-4790-4db0-9801-e1a2cb83509c_Method">
    <vt:lpwstr>Standard</vt:lpwstr>
  </property>
  <property fmtid="{D5CDD505-2E9C-101B-9397-08002B2CF9AE}" pid="5" name="MSIP_Label_32e150ff-4790-4db0-9801-e1a2cb83509c_Name">
    <vt:lpwstr>defa4170-0d19-0005-0004-bc88714345d2</vt:lpwstr>
  </property>
  <property fmtid="{D5CDD505-2E9C-101B-9397-08002B2CF9AE}" pid="6" name="MSIP_Label_32e150ff-4790-4db0-9801-e1a2cb83509c_SiteId">
    <vt:lpwstr>31b813f2-6514-42e9-b2f4-5d69ef68118b</vt:lpwstr>
  </property>
  <property fmtid="{D5CDD505-2E9C-101B-9397-08002B2CF9AE}" pid="7" name="MSIP_Label_32e150ff-4790-4db0-9801-e1a2cb83509c_ActionId">
    <vt:lpwstr>11bbeae1-e2a9-4e51-a0ea-047ad3d50146</vt:lpwstr>
  </property>
  <property fmtid="{D5CDD505-2E9C-101B-9397-08002B2CF9AE}" pid="8" name="MSIP_Label_32e150ff-4790-4db0-9801-e1a2cb83509c_ContentBits">
    <vt:lpwstr>0</vt:lpwstr>
  </property>
  <property fmtid="{D5CDD505-2E9C-101B-9397-08002B2CF9AE}" pid="9" name="MSIP_Label_32e150ff-4790-4db0-9801-e1a2cb83509c_Tag">
    <vt:lpwstr>10, 3, 0, 1</vt:lpwstr>
  </property>
</Properties>
</file>