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60" w:before="60" w:line="276" w:lineRule="auto"/>
        <w:ind w:left="0" w:right="0" w:firstLine="0"/>
        <w:jc w:val="left"/>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60" w:before="60" w:line="276" w:lineRule="auto"/>
        <w:ind w:left="0" w:right="0" w:firstLine="0"/>
        <w:jc w:val="left"/>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Lab – Understanding Ethernet Cable Standards </w:t>
      </w:r>
    </w:p>
    <w:p w:rsidR="00000000" w:rsidDel="00000000" w:rsidP="00000000" w:rsidRDefault="00000000" w:rsidRPr="00000000" w14:paraId="00000003">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Topology</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3135851" cy="744456"/>
            <wp:effectExtent b="0" l="0" r="0" t="0"/>
            <wp:docPr id="1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135851" cy="744456"/>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Addressing Table</w:t>
      </w:r>
    </w:p>
    <w:tbl>
      <w:tblPr>
        <w:tblStyle w:val="Table1"/>
        <w:tblW w:w="819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60"/>
        <w:gridCol w:w="1620"/>
        <w:gridCol w:w="1710"/>
        <w:gridCol w:w="1800"/>
        <w:gridCol w:w="1800"/>
        <w:tblGridChange w:id="0">
          <w:tblGrid>
            <w:gridCol w:w="1260"/>
            <w:gridCol w:w="1620"/>
            <w:gridCol w:w="1710"/>
            <w:gridCol w:w="1800"/>
            <w:gridCol w:w="1800"/>
          </w:tblGrid>
        </w:tblGridChange>
      </w:tblGrid>
      <w:tr>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06">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Device</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07">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Interface</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08">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IP Address</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09">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Subnet Mask</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0A">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Default Gateway</w:t>
            </w:r>
          </w:p>
        </w:tc>
      </w:tr>
      <w:tr>
        <w:tc>
          <w:tcPr>
            <w:vAlign w:val="bottom"/>
          </w:tcPr>
          <w:p w:rsidR="00000000" w:rsidDel="00000000" w:rsidP="00000000" w:rsidRDefault="00000000" w:rsidRPr="00000000" w14:paraId="0000000B">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PC-A</w:t>
            </w:r>
          </w:p>
        </w:tc>
        <w:tc>
          <w:tcPr>
            <w:vAlign w:val="bottom"/>
          </w:tcPr>
          <w:p w:rsidR="00000000" w:rsidDel="00000000" w:rsidP="00000000" w:rsidRDefault="00000000" w:rsidRPr="00000000" w14:paraId="0000000C">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NIC</w:t>
            </w:r>
          </w:p>
        </w:tc>
        <w:tc>
          <w:tcPr>
            <w:vAlign w:val="bottom"/>
          </w:tcPr>
          <w:p w:rsidR="00000000" w:rsidDel="00000000" w:rsidP="00000000" w:rsidRDefault="00000000" w:rsidRPr="00000000" w14:paraId="0000000D">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192.168.10.1</w:t>
            </w:r>
          </w:p>
        </w:tc>
        <w:tc>
          <w:tcPr>
            <w:vAlign w:val="bottom"/>
          </w:tcPr>
          <w:p w:rsidR="00000000" w:rsidDel="00000000" w:rsidP="00000000" w:rsidRDefault="00000000" w:rsidRPr="00000000" w14:paraId="0000000E">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255.255.255.0</w:t>
            </w:r>
          </w:p>
        </w:tc>
        <w:tc>
          <w:tcPr>
            <w:vAlign w:val="bottom"/>
          </w:tcPr>
          <w:p w:rsidR="00000000" w:rsidDel="00000000" w:rsidP="00000000" w:rsidRDefault="00000000" w:rsidRPr="00000000" w14:paraId="0000000F">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N/A</w:t>
            </w:r>
          </w:p>
        </w:tc>
      </w:tr>
      <w:tr>
        <w:tc>
          <w:tcPr>
            <w:vAlign w:val="bottom"/>
          </w:tcPr>
          <w:p w:rsidR="00000000" w:rsidDel="00000000" w:rsidP="00000000" w:rsidRDefault="00000000" w:rsidRPr="00000000" w14:paraId="00000010">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PC-B</w:t>
            </w:r>
          </w:p>
        </w:tc>
        <w:tc>
          <w:tcPr>
            <w:vAlign w:val="bottom"/>
          </w:tcPr>
          <w:p w:rsidR="00000000" w:rsidDel="00000000" w:rsidP="00000000" w:rsidRDefault="00000000" w:rsidRPr="00000000" w14:paraId="00000011">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NIC</w:t>
            </w:r>
          </w:p>
        </w:tc>
        <w:tc>
          <w:tcPr>
            <w:vAlign w:val="bottom"/>
          </w:tcPr>
          <w:p w:rsidR="00000000" w:rsidDel="00000000" w:rsidP="00000000" w:rsidRDefault="00000000" w:rsidRPr="00000000" w14:paraId="00000012">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192.168.10.2</w:t>
            </w:r>
          </w:p>
        </w:tc>
        <w:tc>
          <w:tcPr>
            <w:vAlign w:val="bottom"/>
          </w:tcPr>
          <w:p w:rsidR="00000000" w:rsidDel="00000000" w:rsidP="00000000" w:rsidRDefault="00000000" w:rsidRPr="00000000" w14:paraId="00000013">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255.255.255.0</w:t>
            </w:r>
          </w:p>
        </w:tc>
        <w:tc>
          <w:tcPr>
            <w:vAlign w:val="bottom"/>
          </w:tcPr>
          <w:p w:rsidR="00000000" w:rsidDel="00000000" w:rsidP="00000000" w:rsidRDefault="00000000" w:rsidRPr="00000000" w14:paraId="00000014">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N/A</w:t>
            </w:r>
          </w:p>
        </w:tc>
      </w:tr>
    </w:tbl>
    <w:p w:rsidR="00000000" w:rsidDel="00000000" w:rsidP="00000000" w:rsidRDefault="00000000" w:rsidRPr="00000000" w14:paraId="00000015">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Objectives</w:t>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Part 1: Analyze Ethernet Cabling Standards and Pinouts</w:t>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Part 2: Build an Ethernet Crossover Cable</w:t>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Part 3: Test an Ethernet Crossover Cable</w:t>
      </w:r>
    </w:p>
    <w:p w:rsidR="00000000" w:rsidDel="00000000" w:rsidP="00000000" w:rsidRDefault="00000000" w:rsidRPr="00000000" w14:paraId="00000019">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Background / Scenario</w:t>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In this lab, you will build and terminate an Ethernet crossover cable and test it by connecting two PCs together and pinging between them. You will first analyze the Telecommunications Industry Association/Electronic Industries Association (TIA/EIA) 568-A and 568-B standards and how they apply to Ethernet cables. You will then construct an Ethernet crossover cable and test it. Finally, you will use the cable you just constructed to connect two PCs together and test it by pinging between them.</w:t>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With autosensing capabilities available on many devices, such as the Cisco 1941 Integrated Services Router (ISR) switch, you may see straight-through cables connecting like devices.</w:t>
      </w:r>
    </w:p>
    <w:p w:rsidR="00000000" w:rsidDel="00000000" w:rsidP="00000000" w:rsidRDefault="00000000" w:rsidRPr="00000000" w14:paraId="0000001C">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Required Resources</w:t>
      </w:r>
    </w:p>
    <w:p w:rsidR="00000000" w:rsidDel="00000000" w:rsidP="00000000" w:rsidRDefault="00000000" w:rsidRPr="00000000" w14:paraId="0000001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60" w:before="60" w:line="276"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One length of cable, either Category 5 or 5e. Cable length should be 0.6 to 0.9m (2 to 3 ft.)</w:t>
      </w:r>
    </w:p>
    <w:p w:rsidR="00000000" w:rsidDel="00000000" w:rsidP="00000000" w:rsidRDefault="00000000" w:rsidRPr="00000000" w14:paraId="0000001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60" w:before="60" w:line="276"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2 RJ-45 connectors</w:t>
      </w:r>
    </w:p>
    <w:p w:rsidR="00000000" w:rsidDel="00000000" w:rsidP="00000000" w:rsidRDefault="00000000" w:rsidRPr="00000000" w14:paraId="0000001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60" w:before="60" w:line="276"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RJ-45 crimping tool</w:t>
      </w:r>
    </w:p>
    <w:p w:rsidR="00000000" w:rsidDel="00000000" w:rsidP="00000000" w:rsidRDefault="00000000" w:rsidRPr="00000000" w14:paraId="0000002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60" w:before="60" w:line="276"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Wire cutter</w:t>
      </w:r>
    </w:p>
    <w:p w:rsidR="00000000" w:rsidDel="00000000" w:rsidP="00000000" w:rsidRDefault="00000000" w:rsidRPr="00000000" w14:paraId="0000002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60" w:before="60" w:line="276"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Wire stripper</w:t>
      </w:r>
    </w:p>
    <w:p w:rsidR="00000000" w:rsidDel="00000000" w:rsidP="00000000" w:rsidRDefault="00000000" w:rsidRPr="00000000" w14:paraId="0000002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60" w:before="60" w:line="276"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Ethernet cable tester (optional)</w:t>
      </w:r>
    </w:p>
    <w:p w:rsidR="00000000" w:rsidDel="00000000" w:rsidP="00000000" w:rsidRDefault="00000000" w:rsidRPr="00000000" w14:paraId="0000002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60" w:before="60" w:line="276"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2 PCs (Windows 7 or 8)</w:t>
      </w:r>
    </w:p>
    <w:p w:rsidR="00000000" w:rsidDel="00000000" w:rsidP="00000000" w:rsidRDefault="00000000" w:rsidRPr="00000000" w14:paraId="00000024">
      <w:pPr>
        <w:keepNext w:val="1"/>
        <w:keepLines w:val="0"/>
        <w:widowControl w:val="1"/>
        <w:numPr>
          <w:ilvl w:val="0"/>
          <w:numId w:val="3"/>
        </w:numPr>
        <w:pBdr>
          <w:top w:space="0" w:sz="0" w:val="nil"/>
          <w:left w:space="0" w:sz="0" w:val="nil"/>
          <w:bottom w:space="0" w:sz="0" w:val="nil"/>
          <w:right w:space="0" w:sz="0" w:val="nil"/>
          <w:between w:space="0" w:sz="0" w:val="nil"/>
        </w:pBdr>
        <w:shd w:fill="auto" w:val="clear"/>
        <w:spacing w:after="60" w:before="240" w:line="276" w:lineRule="auto"/>
        <w:ind w:left="1080" w:right="0" w:hanging="1080"/>
        <w:jc w:val="left"/>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Analyze Ethernet Cabling Standards and Pinouts</w:t>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TIA/EIA has specified unshielded twisted pair (UTP) cabling standards for use in LAN cabling environments. TIA/EIA 568-A and 568-B stipulates the commercial cabling standards for LAN installations; these are the standards most commonly used in LAN cabling for organizations and they determine which color wire is used on each pin.</w:t>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With a crossover cable, the second and third pairs on the RJ-45 connector at one end of the cable are reversed at the other end, which reverses the send and receive pairs. The cable pinouts are the 568-A standard on one end and the 568-B standard on the other end. Crossover cables are normally used to connect hubs to hubs or switches to switches, but they can also be used to directly connect two hosts to create a simple network.</w:t>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1"/>
          <w:i w:val="0"/>
          <w:smallCaps w:val="0"/>
          <w:strike w:val="0"/>
          <w:color w:val="ff0000"/>
          <w:sz w:val="20"/>
          <w:szCs w:val="20"/>
          <w:u w:val="none"/>
          <w:shd w:fill="auto" w:val="clear"/>
          <w:vertAlign w:val="baseline"/>
        </w:rPr>
      </w:pPr>
      <w:r w:rsidDel="00000000" w:rsidR="00000000" w:rsidRPr="00000000">
        <w:rPr>
          <w:rFonts w:ascii="Arial" w:cs="Arial" w:eastAsia="Arial" w:hAnsi="Arial"/>
          <w:b w:val="1"/>
          <w:i w:val="0"/>
          <w:smallCaps w:val="0"/>
          <w:strike w:val="0"/>
          <w:color w:val="ff0000"/>
          <w:sz w:val="20"/>
          <w:szCs w:val="20"/>
          <w:u w:val="none"/>
          <w:shd w:fill="auto" w:val="clear"/>
          <w:vertAlign w:val="baseline"/>
          <w:rtl w:val="0"/>
        </w:rPr>
        <w:t xml:space="preserve">Reflection: </w:t>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1"/>
          <w:i w:val="0"/>
          <w:smallCaps w:val="0"/>
          <w:strike w:val="0"/>
          <w:color w:val="ff0000"/>
          <w:sz w:val="20"/>
          <w:szCs w:val="20"/>
          <w:u w:val="none"/>
          <w:shd w:fill="auto" w:val="clear"/>
          <w:vertAlign w:val="baseline"/>
        </w:rPr>
      </w:pPr>
      <w:bookmarkStart w:colFirst="0" w:colLast="0" w:name="_heading=h.gjdgxs" w:id="0"/>
      <w:bookmarkEnd w:id="0"/>
      <w:r w:rsidDel="00000000" w:rsidR="00000000" w:rsidRPr="00000000">
        <w:rPr>
          <w:rFonts w:ascii="Arial" w:cs="Arial" w:eastAsia="Arial" w:hAnsi="Arial"/>
          <w:b w:val="1"/>
          <w:i w:val="0"/>
          <w:smallCaps w:val="0"/>
          <w:strike w:val="0"/>
          <w:color w:val="ff0000"/>
          <w:sz w:val="20"/>
          <w:szCs w:val="20"/>
          <w:u w:val="none"/>
          <w:shd w:fill="auto" w:val="clear"/>
          <w:vertAlign w:val="baseline"/>
          <w:rtl w:val="0"/>
        </w:rPr>
        <w:t xml:space="preserve">Write a research report (Max word count 600) on Cat 5e and 6 Ethernet cable standards.  </w:t>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b w:val="1"/>
          <w:sz w:val="20"/>
          <w:szCs w:val="20"/>
        </w:rPr>
      </w:pPr>
      <w:bookmarkStart w:colFirst="0" w:colLast="0" w:name="_heading=h.8742iyul7c0i" w:id="1"/>
      <w:bookmarkEnd w:id="1"/>
      <w:r w:rsidDel="00000000" w:rsidR="00000000" w:rsidRPr="00000000">
        <w:rPr>
          <w:b w:val="1"/>
          <w:sz w:val="20"/>
          <w:szCs w:val="20"/>
          <w:rtl w:val="0"/>
        </w:rPr>
        <w:t xml:space="preserve">Cat5E</w:t>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ol1tkuaqodr7" w:id="2"/>
      <w:bookmarkEnd w:id="2"/>
      <w:r w:rsidDel="00000000" w:rsidR="00000000" w:rsidRPr="00000000">
        <w:rPr>
          <w:sz w:val="20"/>
          <w:szCs w:val="20"/>
          <w:rtl w:val="0"/>
        </w:rPr>
        <w:t xml:space="preserve">Cat5e is the successor of Cat5 cabling but also the predecessor of Cat6. Cat 5e cabling is a type of networking cable that's used within infrastructures to provide communication between different devices on a network. Cat5e was first established in 1999 as part of the “Telecommunications Industry Association’s TIA/EIA-568-5-A document specification” [1]. It typically consists of four twisted pair wires that are arranged in a certain colour order and then ended by RJ45 connectors that can be plugged into a device and communicate between each other. Cat5e is usually a Unshielded Twisted Pair or UTP for short. This means that the pairs of wires are twisted together while also being unshielded meaning that damage can happen to the wires but it is also more flexable. The typical max speed of Cat5e cabling is 1Gbits, but a downside listed by Justin Ellis is:</w:t>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3h5m3cebm9o0" w:id="3"/>
      <w:bookmarkEnd w:id="3"/>
      <w:r w:rsidDel="00000000" w:rsidR="00000000" w:rsidRPr="00000000">
        <w:rPr>
          <w:sz w:val="20"/>
          <w:szCs w:val="20"/>
          <w:rtl w:val="0"/>
        </w:rPr>
        <w:t xml:space="preserve">“When used for voice and data applications below max rate, Category 5e has a cable length limitation of 100 metres. If the cable is running at Cat5e max speed, this length limit drops to 50 metres.” [2].</w:t>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v0qh3ys76fza" w:id="4"/>
      <w:bookmarkEnd w:id="4"/>
      <w:r w:rsidDel="00000000" w:rsidR="00000000" w:rsidRPr="00000000">
        <w:rPr>
          <w:sz w:val="20"/>
          <w:szCs w:val="20"/>
          <w:rtl w:val="0"/>
        </w:rPr>
        <w:t xml:space="preserve">Due to how affordable Cat5e cabling is, its mainly used within networks as the cabling to connect all devices together. Also another advantage of Cat5e is that there is less CrossTalk (A undesired effect in which another channel of communication (wire) comes in contact with the origin cable causing loss in data). This is all due to the twisted pair of cables being covered in a plastic shielding resulting in less CrossTalk.</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b w:val="1"/>
          <w:sz w:val="20"/>
          <w:szCs w:val="20"/>
        </w:rPr>
      </w:pPr>
      <w:bookmarkStart w:colFirst="0" w:colLast="0" w:name="_heading=h.ur375u30qlik" w:id="5"/>
      <w:bookmarkEnd w:id="5"/>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vf14b6l3edke" w:id="6"/>
      <w:bookmarkEnd w:id="6"/>
      <w:r w:rsidDel="00000000" w:rsidR="00000000" w:rsidRPr="00000000">
        <w:rPr>
          <w:b w:val="1"/>
          <w:sz w:val="20"/>
          <w:szCs w:val="20"/>
          <w:rtl w:val="0"/>
        </w:rPr>
        <w:t xml:space="preserve">Cat6</w:t>
      </w:r>
      <w:r w:rsidDel="00000000" w:rsidR="00000000" w:rsidRPr="00000000">
        <w:rPr>
          <w:rtl w:val="0"/>
        </w:rPr>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nxzre0e8lfso" w:id="7"/>
      <w:bookmarkEnd w:id="7"/>
      <w:r w:rsidDel="00000000" w:rsidR="00000000" w:rsidRPr="00000000">
        <w:rPr>
          <w:sz w:val="20"/>
          <w:szCs w:val="20"/>
          <w:rtl w:val="0"/>
        </w:rPr>
        <w:t xml:space="preserve">Like Cat5E, Cat6 cabling is used within networking to allow communication between devices on the network or even external networks. The upgrade you get with Cat6 over from Cat5 is at first you get higher bandwidth. The bandwidth speed increase is around 150Mhz, resulting quicker speeds when transmitting data between devices over a network.This means that it can reach speeds of up to 10Gbps, but only within distances of 55 metres max. But it can reach 1Gbps speeds at a max of 100 metres. So Cat6 cabling is good for high speed networking but over short distances. 10 times faster than Cat5E over half the distance but the same speed over the same distance. It is also a twisted pair cable like Cat5E. Meaning that there are four pairs of wires that are twisted together to match each other. But unlike Cat5e, it does include insulation with each twisted pair of wire. Meaning that the wires can be more rigid but more durable. But this also produces a lot less crosstalk, less noise and fewer errors when transmitting data over the network at an even higher speed than Cat5e. Both wires do look the exact same except for one difference where Cat6 wiring is a bit thicker than Cat5e due to the insulation with each pair of wiring. Like Cat5e, Cat6 is more stringent meaning that this reduces crosstalk even more when sending data from one device to another. </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21z9si6c5q0t" w:id="8"/>
      <w:bookmarkEnd w:id="8"/>
      <w:r w:rsidDel="00000000" w:rsidR="00000000" w:rsidRPr="00000000">
        <w:rPr>
          <w:sz w:val="20"/>
          <w:szCs w:val="20"/>
          <w:rtl w:val="0"/>
        </w:rPr>
        <w:t xml:space="preserve">Due to Cat6 being more robust and modern, means that it is also more expensive than Cat5e. From an article form Jack Field in BitTree. He says:</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sp822ahznrea" w:id="9"/>
      <w:bookmarkEnd w:id="9"/>
      <w:r w:rsidDel="00000000" w:rsidR="00000000" w:rsidRPr="00000000">
        <w:rPr>
          <w:sz w:val="20"/>
          <w:szCs w:val="20"/>
          <w:rtl w:val="0"/>
        </w:rPr>
        <w:t xml:space="preserve">“The price of these cables can vary by manufacturer and seller, and also will vary depending upon the length of cable needed.  Cat6 cables generally run around 10 to 20% more expensive than their Cat5E counterparts, but both are relatively inexpensive in general.”</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vxl6radr1s16" w:id="10"/>
      <w:bookmarkEnd w:id="10"/>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sz w:val="20"/>
          <w:szCs w:val="20"/>
        </w:rPr>
      </w:pPr>
      <w:bookmarkStart w:colFirst="0" w:colLast="0" w:name="_heading=h.ie0rn2etac7u" w:id="11"/>
      <w:bookmarkEnd w:id="11"/>
      <w:r w:rsidDel="00000000" w:rsidR="00000000" w:rsidRPr="00000000">
        <w:rPr>
          <w:sz w:val="20"/>
          <w:szCs w:val="20"/>
          <w:rtl w:val="0"/>
        </w:rPr>
        <w:t xml:space="preserve">From this we can definitely come to a conclusion of that due to Cat6 not being too much more expensive than Cat5e cabling. It is more of an advantage to use Cat6 from its counterpart. From this we can get higher speeds within the network and less CrossTalk than Cat5E. The only disadvantages that we can tell from Cat6 is that it has a slight increase in price while also being more rigid than Cat5e but this also means that it is also more resilient.</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u64l6s4em6ob" w:id="12"/>
      <w:bookmarkEnd w:id="12"/>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b w:val="1"/>
          <w:sz w:val="20"/>
          <w:szCs w:val="20"/>
        </w:rPr>
      </w:pPr>
      <w:bookmarkStart w:colFirst="0" w:colLast="0" w:name="_heading=h.9nfvnmyehlvn" w:id="13"/>
      <w:bookmarkEnd w:id="13"/>
      <w:r w:rsidDel="00000000" w:rsidR="00000000" w:rsidRPr="00000000">
        <w:rPr>
          <w:b w:val="1"/>
          <w:sz w:val="20"/>
          <w:szCs w:val="20"/>
          <w:rtl w:val="0"/>
        </w:rPr>
        <w:t xml:space="preserve">Refererances:</w:t>
      </w:r>
    </w:p>
    <w:p w:rsidR="00000000" w:rsidDel="00000000" w:rsidP="00000000" w:rsidRDefault="00000000" w:rsidRPr="00000000" w14:paraId="00000036">
      <w:pPr>
        <w:spacing w:after="120" w:before="120" w:line="240" w:lineRule="auto"/>
        <w:ind w:left="360"/>
        <w:rPr>
          <w:sz w:val="20"/>
          <w:szCs w:val="20"/>
        </w:rPr>
      </w:pPr>
      <w:bookmarkStart w:colFirst="0" w:colLast="0" w:name="_heading=h.re6wbd8vgic" w:id="14"/>
      <w:bookmarkEnd w:id="14"/>
      <w:r w:rsidDel="00000000" w:rsidR="00000000" w:rsidRPr="00000000">
        <w:rPr>
          <w:sz w:val="20"/>
          <w:szCs w:val="20"/>
          <w:rtl w:val="0"/>
        </w:rPr>
        <w:t xml:space="preserve">History of Cat5e</w:t>
      </w:r>
    </w:p>
    <w:p w:rsidR="00000000" w:rsidDel="00000000" w:rsidP="00000000" w:rsidRDefault="00000000" w:rsidRPr="00000000" w14:paraId="00000037">
      <w:pPr>
        <w:spacing w:after="120" w:before="120" w:line="240" w:lineRule="auto"/>
        <w:ind w:left="360"/>
        <w:rPr>
          <w:sz w:val="20"/>
          <w:szCs w:val="20"/>
        </w:rPr>
      </w:pPr>
      <w:bookmarkStart w:colFirst="0" w:colLast="0" w:name="_heading=h.o71rdg5uw1de" w:id="15"/>
      <w:bookmarkEnd w:id="15"/>
      <w:r w:rsidDel="00000000" w:rsidR="00000000" w:rsidRPr="00000000">
        <w:rPr>
          <w:sz w:val="20"/>
          <w:szCs w:val="20"/>
          <w:rtl w:val="0"/>
        </w:rPr>
        <w:tab/>
      </w:r>
      <w:hyperlink r:id="rId8">
        <w:r w:rsidDel="00000000" w:rsidR="00000000" w:rsidRPr="00000000">
          <w:rPr>
            <w:color w:val="1155cc"/>
            <w:sz w:val="20"/>
            <w:szCs w:val="20"/>
            <w:u w:val="single"/>
            <w:rtl w:val="0"/>
          </w:rPr>
          <w:t xml:space="preserve">https://www.webopedia.com/TERM/C/Cat_5e.html</w:t>
        </w:r>
      </w:hyperlink>
      <w:r w:rsidDel="00000000" w:rsidR="00000000" w:rsidRPr="00000000">
        <w:rPr>
          <w:rtl w:val="0"/>
        </w:rPr>
      </w:r>
    </w:p>
    <w:p w:rsidR="00000000" w:rsidDel="00000000" w:rsidP="00000000" w:rsidRDefault="00000000" w:rsidRPr="00000000" w14:paraId="00000038">
      <w:pPr>
        <w:spacing w:after="120" w:before="120" w:line="240" w:lineRule="auto"/>
        <w:ind w:left="360"/>
        <w:rPr>
          <w:sz w:val="20"/>
          <w:szCs w:val="20"/>
        </w:rPr>
      </w:pPr>
      <w:bookmarkStart w:colFirst="0" w:colLast="0" w:name="_heading=h.oyvnylw8ga5b" w:id="16"/>
      <w:bookmarkEnd w:id="16"/>
      <w:r w:rsidDel="00000000" w:rsidR="00000000" w:rsidRPr="00000000">
        <w:rPr>
          <w:sz w:val="20"/>
          <w:szCs w:val="20"/>
          <w:rtl w:val="0"/>
        </w:rPr>
        <w:t xml:space="preserve">Article by Vangie Beal in Webopedia[1]</w:t>
      </w:r>
    </w:p>
    <w:p w:rsidR="00000000" w:rsidDel="00000000" w:rsidP="00000000" w:rsidRDefault="00000000" w:rsidRPr="00000000" w14:paraId="00000039">
      <w:pPr>
        <w:spacing w:after="120" w:before="120" w:line="240" w:lineRule="auto"/>
        <w:ind w:left="360"/>
        <w:rPr>
          <w:sz w:val="20"/>
          <w:szCs w:val="20"/>
        </w:rPr>
      </w:pPr>
      <w:bookmarkStart w:colFirst="0" w:colLast="0" w:name="_heading=h.7oup14cwng8e" w:id="17"/>
      <w:bookmarkEnd w:id="17"/>
      <w:r w:rsidDel="00000000" w:rsidR="00000000" w:rsidRPr="00000000">
        <w:rPr>
          <w:rtl w:val="0"/>
        </w:rPr>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xt7hd6c9ywcw" w:id="18"/>
      <w:bookmarkEnd w:id="18"/>
      <w:r w:rsidDel="00000000" w:rsidR="00000000" w:rsidRPr="00000000">
        <w:rPr>
          <w:sz w:val="20"/>
          <w:szCs w:val="20"/>
          <w:rtl w:val="0"/>
        </w:rPr>
        <w:t xml:space="preserve">Max speed of a Cat5e cable: </w:t>
      </w:r>
      <w:hyperlink r:id="rId9">
        <w:r w:rsidDel="00000000" w:rsidR="00000000" w:rsidRPr="00000000">
          <w:rPr>
            <w:color w:val="1155cc"/>
            <w:sz w:val="20"/>
            <w:szCs w:val="20"/>
            <w:u w:val="single"/>
            <w:rtl w:val="0"/>
          </w:rPr>
          <w:t xml:space="preserve">https://www.comms-express.com/infozone/article/cat5e-max-speed-cat5e-cable-speed/</w:t>
        </w:r>
      </w:hyperlink>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4vrrd2e3884o" w:id="19"/>
      <w:bookmarkEnd w:id="19"/>
      <w:r w:rsidDel="00000000" w:rsidR="00000000" w:rsidRPr="00000000">
        <w:rPr>
          <w:sz w:val="20"/>
          <w:szCs w:val="20"/>
          <w:rtl w:val="0"/>
        </w:rPr>
        <w:t xml:space="preserve">Article by Justin Ellis from Comms Express [2]</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v8xyny13bfva" w:id="20"/>
      <w:bookmarkEnd w:id="20"/>
      <w:r w:rsidDel="00000000" w:rsidR="00000000" w:rsidRPr="00000000">
        <w:rPr>
          <w:rtl w:val="0"/>
        </w:rPr>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sz w:val="20"/>
          <w:szCs w:val="20"/>
        </w:rPr>
      </w:pPr>
      <w:bookmarkStart w:colFirst="0" w:colLast="0" w:name="_heading=h.mi6o5qe9y7re" w:id="21"/>
      <w:bookmarkEnd w:id="21"/>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sz w:val="20"/>
          <w:szCs w:val="20"/>
        </w:rPr>
      </w:pPr>
      <w:bookmarkStart w:colFirst="0" w:colLast="0" w:name="_heading=h.wx9mydtthz0t" w:id="22"/>
      <w:bookmarkEnd w:id="22"/>
      <w:r w:rsidDel="00000000" w:rsidR="00000000" w:rsidRPr="00000000">
        <w:rPr>
          <w:sz w:val="20"/>
          <w:szCs w:val="20"/>
          <w:rtl w:val="0"/>
        </w:rPr>
        <w:t xml:space="preserve">Pricing on Cat6</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sz w:val="20"/>
          <w:szCs w:val="20"/>
        </w:rPr>
      </w:pPr>
      <w:bookmarkStart w:colFirst="0" w:colLast="0" w:name="_heading=h.7xge1134pa7d" w:id="23"/>
      <w:bookmarkEnd w:id="23"/>
      <w:r w:rsidDel="00000000" w:rsidR="00000000" w:rsidRPr="00000000">
        <w:rPr>
          <w:sz w:val="20"/>
          <w:szCs w:val="20"/>
          <w:rtl w:val="0"/>
        </w:rPr>
        <w:tab/>
      </w:r>
      <w:hyperlink r:id="rId10">
        <w:r w:rsidDel="00000000" w:rsidR="00000000" w:rsidRPr="00000000">
          <w:rPr>
            <w:color w:val="1155cc"/>
            <w:sz w:val="20"/>
            <w:szCs w:val="20"/>
            <w:u w:val="single"/>
            <w:rtl w:val="0"/>
          </w:rPr>
          <w:t xml:space="preserve">https://www.bittree.com/blogs/get-connected/difference-between-cat5e-and-cat6</w:t>
        </w:r>
      </w:hyperlink>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sz w:val="20"/>
          <w:szCs w:val="20"/>
        </w:rPr>
      </w:pPr>
      <w:bookmarkStart w:colFirst="0" w:colLast="0" w:name="_heading=h.1k5h4c7dmmo" w:id="24"/>
      <w:bookmarkEnd w:id="24"/>
      <w:r w:rsidDel="00000000" w:rsidR="00000000" w:rsidRPr="00000000">
        <w:rPr>
          <w:sz w:val="20"/>
          <w:szCs w:val="20"/>
          <w:rtl w:val="0"/>
        </w:rPr>
        <w:t xml:space="preserve">Created by Jack Field in Bittree [3]</w:t>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wfyl6g3p4fqu" w:id="25"/>
      <w:bookmarkEnd w:id="25"/>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oyvnylw8ga5b" w:id="16"/>
      <w:bookmarkEnd w:id="16"/>
      <w:r w:rsidDel="00000000" w:rsidR="00000000" w:rsidRPr="00000000">
        <w:rPr>
          <w:rtl w:val="0"/>
        </w:rPr>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arhx932r2hf2" w:id="26"/>
      <w:bookmarkEnd w:id="26"/>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sz w:val="20"/>
          <w:szCs w:val="20"/>
        </w:rPr>
      </w:pPr>
      <w:bookmarkStart w:colFirst="0" w:colLast="0" w:name="_heading=h.2ke6nhsx7hgi" w:id="27"/>
      <w:bookmarkEnd w:id="27"/>
      <w:r w:rsidDel="00000000" w:rsidR="00000000" w:rsidRPr="00000000">
        <w:rPr>
          <w:rtl w:val="0"/>
        </w:rPr>
      </w:r>
    </w:p>
    <w:p w:rsidR="00000000" w:rsidDel="00000000" w:rsidP="00000000" w:rsidRDefault="00000000" w:rsidRPr="00000000" w14:paraId="00000045">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Analyze diagrams and tables for the TIA/EIA 568-A standard Ethernet cable.</w:t>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following table and diagrams display the color scheme and pinouts, as well as the function of the four pairs of wires used for the 568-A standard. </w:t>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In LAN installations using 100Base-T (100 Mb/s), only two pairs out of the four are used.</w:t>
      </w:r>
    </w:p>
    <w:p w:rsidR="00000000" w:rsidDel="00000000" w:rsidP="00000000" w:rsidRDefault="00000000" w:rsidRPr="00000000" w14:paraId="00000048">
      <w:pPr>
        <w:keepNext w:val="1"/>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568-A 10/100/1000Base-TX Ethernet</w:t>
      </w:r>
    </w:p>
    <w:tbl>
      <w:tblPr>
        <w:tblStyle w:val="Table2"/>
        <w:tblW w:w="1031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890"/>
        <w:gridCol w:w="2070"/>
        <w:gridCol w:w="2520"/>
        <w:gridCol w:w="2095"/>
        <w:tblGridChange w:id="0">
          <w:tblGrid>
            <w:gridCol w:w="1735"/>
            <w:gridCol w:w="1890"/>
            <w:gridCol w:w="2070"/>
            <w:gridCol w:w="2520"/>
            <w:gridCol w:w="2095"/>
          </w:tblGrid>
        </w:tblGridChange>
      </w:tblGrid>
      <w:tr>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49">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Pin Number</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4A">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Pair Number</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4B">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Wire Color</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4C">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10Base-T Signal</w:t>
              <w:br w:type="textWrapping"/>
              <w:t xml:space="preserve">100Base-TX Signal</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4D">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1000Base-T Signal</w:t>
            </w:r>
          </w:p>
        </w:tc>
      </w:tr>
      <w:tr>
        <w:tc>
          <w:tcPr>
            <w:shd w:fill="auto" w:val="clear"/>
            <w:vAlign w:val="bottom"/>
          </w:tcPr>
          <w:p w:rsidR="00000000" w:rsidDel="00000000" w:rsidP="00000000" w:rsidRDefault="00000000" w:rsidRPr="00000000" w14:paraId="0000004E">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w:t>
            </w:r>
          </w:p>
        </w:tc>
        <w:tc>
          <w:tcPr>
            <w:shd w:fill="auto" w:val="clear"/>
            <w:vAlign w:val="bottom"/>
          </w:tcPr>
          <w:p w:rsidR="00000000" w:rsidDel="00000000" w:rsidP="00000000" w:rsidRDefault="00000000" w:rsidRPr="00000000" w14:paraId="0000004F">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2</w:t>
            </w:r>
          </w:p>
        </w:tc>
        <w:tc>
          <w:tcPr>
            <w:shd w:fill="auto" w:val="clear"/>
            <w:vAlign w:val="bottom"/>
          </w:tcPr>
          <w:p w:rsidR="00000000" w:rsidDel="00000000" w:rsidP="00000000" w:rsidRDefault="00000000" w:rsidRPr="00000000" w14:paraId="00000050">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White/Green</w:t>
            </w:r>
          </w:p>
        </w:tc>
        <w:tc>
          <w:tcPr>
            <w:shd w:fill="auto" w:val="clear"/>
            <w:vAlign w:val="bottom"/>
          </w:tcPr>
          <w:p w:rsidR="00000000" w:rsidDel="00000000" w:rsidP="00000000" w:rsidRDefault="00000000" w:rsidRPr="00000000" w14:paraId="00000051">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Transmit</w:t>
            </w:r>
          </w:p>
        </w:tc>
        <w:tc>
          <w:tcPr/>
          <w:p w:rsidR="00000000" w:rsidDel="00000000" w:rsidP="00000000" w:rsidRDefault="00000000" w:rsidRPr="00000000" w14:paraId="00000052">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BI_DA+</w:t>
            </w:r>
          </w:p>
        </w:tc>
      </w:tr>
      <w:tr>
        <w:tc>
          <w:tcPr>
            <w:shd w:fill="auto" w:val="clear"/>
            <w:vAlign w:val="bottom"/>
          </w:tcPr>
          <w:p w:rsidR="00000000" w:rsidDel="00000000" w:rsidP="00000000" w:rsidRDefault="00000000" w:rsidRPr="00000000" w14:paraId="00000053">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2</w:t>
            </w:r>
          </w:p>
        </w:tc>
        <w:tc>
          <w:tcPr>
            <w:shd w:fill="auto" w:val="clear"/>
            <w:vAlign w:val="bottom"/>
          </w:tcPr>
          <w:p w:rsidR="00000000" w:rsidDel="00000000" w:rsidP="00000000" w:rsidRDefault="00000000" w:rsidRPr="00000000" w14:paraId="00000054">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2</w:t>
            </w:r>
          </w:p>
        </w:tc>
        <w:tc>
          <w:tcPr>
            <w:shd w:fill="auto" w:val="clear"/>
            <w:vAlign w:val="bottom"/>
          </w:tcPr>
          <w:p w:rsidR="00000000" w:rsidDel="00000000" w:rsidP="00000000" w:rsidRDefault="00000000" w:rsidRPr="00000000" w14:paraId="00000055">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Green</w:t>
            </w:r>
          </w:p>
        </w:tc>
        <w:tc>
          <w:tcPr>
            <w:shd w:fill="auto" w:val="clear"/>
            <w:vAlign w:val="bottom"/>
          </w:tcPr>
          <w:p w:rsidR="00000000" w:rsidDel="00000000" w:rsidP="00000000" w:rsidRDefault="00000000" w:rsidRPr="00000000" w14:paraId="00000056">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Transmit</w:t>
            </w:r>
          </w:p>
        </w:tc>
        <w:tc>
          <w:tcPr/>
          <w:p w:rsidR="00000000" w:rsidDel="00000000" w:rsidP="00000000" w:rsidRDefault="00000000" w:rsidRPr="00000000" w14:paraId="00000057">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BI_DA-</w:t>
            </w:r>
          </w:p>
        </w:tc>
      </w:tr>
      <w:tr>
        <w:tc>
          <w:tcPr>
            <w:shd w:fill="auto" w:val="clear"/>
            <w:vAlign w:val="bottom"/>
          </w:tcPr>
          <w:p w:rsidR="00000000" w:rsidDel="00000000" w:rsidP="00000000" w:rsidRDefault="00000000" w:rsidRPr="00000000" w14:paraId="00000058">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3</w:t>
            </w:r>
          </w:p>
        </w:tc>
        <w:tc>
          <w:tcPr>
            <w:shd w:fill="auto" w:val="clear"/>
            <w:vAlign w:val="bottom"/>
          </w:tcPr>
          <w:p w:rsidR="00000000" w:rsidDel="00000000" w:rsidP="00000000" w:rsidRDefault="00000000" w:rsidRPr="00000000" w14:paraId="00000059">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3</w:t>
            </w:r>
          </w:p>
        </w:tc>
        <w:tc>
          <w:tcPr>
            <w:shd w:fill="auto" w:val="clear"/>
            <w:vAlign w:val="bottom"/>
          </w:tcPr>
          <w:p w:rsidR="00000000" w:rsidDel="00000000" w:rsidP="00000000" w:rsidRDefault="00000000" w:rsidRPr="00000000" w14:paraId="0000005A">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White/Orange</w:t>
            </w:r>
          </w:p>
        </w:tc>
        <w:tc>
          <w:tcPr>
            <w:shd w:fill="auto" w:val="clear"/>
            <w:vAlign w:val="bottom"/>
          </w:tcPr>
          <w:p w:rsidR="00000000" w:rsidDel="00000000" w:rsidP="00000000" w:rsidRDefault="00000000" w:rsidRPr="00000000" w14:paraId="0000005B">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Receive</w:t>
            </w:r>
          </w:p>
        </w:tc>
        <w:tc>
          <w:tcPr/>
          <w:p w:rsidR="00000000" w:rsidDel="00000000" w:rsidP="00000000" w:rsidRDefault="00000000" w:rsidRPr="00000000" w14:paraId="0000005C">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BI_DB+</w:t>
            </w:r>
          </w:p>
        </w:tc>
      </w:tr>
      <w:tr>
        <w:tc>
          <w:tcPr>
            <w:shd w:fill="auto" w:val="clear"/>
            <w:vAlign w:val="bottom"/>
          </w:tcPr>
          <w:p w:rsidR="00000000" w:rsidDel="00000000" w:rsidP="00000000" w:rsidRDefault="00000000" w:rsidRPr="00000000" w14:paraId="0000005D">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4</w:t>
            </w:r>
          </w:p>
        </w:tc>
        <w:tc>
          <w:tcPr>
            <w:shd w:fill="auto" w:val="clear"/>
            <w:vAlign w:val="bottom"/>
          </w:tcPr>
          <w:p w:rsidR="00000000" w:rsidDel="00000000" w:rsidP="00000000" w:rsidRDefault="00000000" w:rsidRPr="00000000" w14:paraId="0000005E">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w:t>
            </w:r>
          </w:p>
        </w:tc>
        <w:tc>
          <w:tcPr>
            <w:shd w:fill="auto" w:val="clear"/>
            <w:vAlign w:val="bottom"/>
          </w:tcPr>
          <w:p w:rsidR="00000000" w:rsidDel="00000000" w:rsidP="00000000" w:rsidRDefault="00000000" w:rsidRPr="00000000" w14:paraId="0000005F">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Blue</w:t>
            </w:r>
          </w:p>
        </w:tc>
        <w:tc>
          <w:tcPr>
            <w:shd w:fill="auto" w:val="clear"/>
            <w:vAlign w:val="bottom"/>
          </w:tcPr>
          <w:p w:rsidR="00000000" w:rsidDel="00000000" w:rsidP="00000000" w:rsidRDefault="00000000" w:rsidRPr="00000000" w14:paraId="00000060">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 Used</w:t>
            </w:r>
          </w:p>
        </w:tc>
        <w:tc>
          <w:tcPr/>
          <w:p w:rsidR="00000000" w:rsidDel="00000000" w:rsidP="00000000" w:rsidRDefault="00000000" w:rsidRPr="00000000" w14:paraId="00000061">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BI_DC+</w:t>
            </w:r>
          </w:p>
        </w:tc>
      </w:tr>
      <w:tr>
        <w:tc>
          <w:tcPr>
            <w:shd w:fill="auto" w:val="clear"/>
            <w:vAlign w:val="bottom"/>
          </w:tcPr>
          <w:p w:rsidR="00000000" w:rsidDel="00000000" w:rsidP="00000000" w:rsidRDefault="00000000" w:rsidRPr="00000000" w14:paraId="00000062">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w:t>
            </w:r>
          </w:p>
        </w:tc>
        <w:tc>
          <w:tcPr>
            <w:shd w:fill="auto" w:val="clear"/>
            <w:vAlign w:val="bottom"/>
          </w:tcPr>
          <w:p w:rsidR="00000000" w:rsidDel="00000000" w:rsidP="00000000" w:rsidRDefault="00000000" w:rsidRPr="00000000" w14:paraId="00000063">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w:t>
            </w:r>
          </w:p>
        </w:tc>
        <w:tc>
          <w:tcPr>
            <w:shd w:fill="auto" w:val="clear"/>
            <w:vAlign w:val="bottom"/>
          </w:tcPr>
          <w:p w:rsidR="00000000" w:rsidDel="00000000" w:rsidP="00000000" w:rsidRDefault="00000000" w:rsidRPr="00000000" w14:paraId="00000064">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White/Blue</w:t>
            </w:r>
          </w:p>
        </w:tc>
        <w:tc>
          <w:tcPr>
            <w:shd w:fill="auto" w:val="clear"/>
            <w:vAlign w:val="bottom"/>
          </w:tcPr>
          <w:p w:rsidR="00000000" w:rsidDel="00000000" w:rsidP="00000000" w:rsidRDefault="00000000" w:rsidRPr="00000000" w14:paraId="00000065">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 Used</w:t>
            </w:r>
          </w:p>
        </w:tc>
        <w:tc>
          <w:tcPr/>
          <w:p w:rsidR="00000000" w:rsidDel="00000000" w:rsidP="00000000" w:rsidRDefault="00000000" w:rsidRPr="00000000" w14:paraId="00000066">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BI_DC-</w:t>
            </w:r>
          </w:p>
        </w:tc>
      </w:tr>
      <w:tr>
        <w:tc>
          <w:tcPr>
            <w:shd w:fill="auto" w:val="clear"/>
            <w:vAlign w:val="bottom"/>
          </w:tcPr>
          <w:p w:rsidR="00000000" w:rsidDel="00000000" w:rsidP="00000000" w:rsidRDefault="00000000" w:rsidRPr="00000000" w14:paraId="00000067">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6</w:t>
            </w:r>
          </w:p>
        </w:tc>
        <w:tc>
          <w:tcPr>
            <w:shd w:fill="auto" w:val="clear"/>
            <w:vAlign w:val="bottom"/>
          </w:tcPr>
          <w:p w:rsidR="00000000" w:rsidDel="00000000" w:rsidP="00000000" w:rsidRDefault="00000000" w:rsidRPr="00000000" w14:paraId="00000068">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3</w:t>
            </w:r>
          </w:p>
        </w:tc>
        <w:tc>
          <w:tcPr>
            <w:shd w:fill="auto" w:val="clear"/>
            <w:vAlign w:val="bottom"/>
          </w:tcPr>
          <w:p w:rsidR="00000000" w:rsidDel="00000000" w:rsidP="00000000" w:rsidRDefault="00000000" w:rsidRPr="00000000" w14:paraId="00000069">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Orange</w:t>
            </w:r>
          </w:p>
        </w:tc>
        <w:tc>
          <w:tcPr>
            <w:shd w:fill="auto" w:val="clear"/>
            <w:vAlign w:val="bottom"/>
          </w:tcPr>
          <w:p w:rsidR="00000000" w:rsidDel="00000000" w:rsidP="00000000" w:rsidRDefault="00000000" w:rsidRPr="00000000" w14:paraId="0000006A">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Receive</w:t>
            </w:r>
          </w:p>
        </w:tc>
        <w:tc>
          <w:tcPr/>
          <w:p w:rsidR="00000000" w:rsidDel="00000000" w:rsidP="00000000" w:rsidRDefault="00000000" w:rsidRPr="00000000" w14:paraId="0000006B">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BI_DB-</w:t>
            </w:r>
          </w:p>
        </w:tc>
      </w:tr>
      <w:tr>
        <w:tc>
          <w:tcPr>
            <w:shd w:fill="auto" w:val="clear"/>
            <w:vAlign w:val="bottom"/>
          </w:tcPr>
          <w:p w:rsidR="00000000" w:rsidDel="00000000" w:rsidP="00000000" w:rsidRDefault="00000000" w:rsidRPr="00000000" w14:paraId="0000006C">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7</w:t>
            </w:r>
          </w:p>
        </w:tc>
        <w:tc>
          <w:tcPr>
            <w:shd w:fill="auto" w:val="clear"/>
            <w:vAlign w:val="bottom"/>
          </w:tcPr>
          <w:p w:rsidR="00000000" w:rsidDel="00000000" w:rsidP="00000000" w:rsidRDefault="00000000" w:rsidRPr="00000000" w14:paraId="0000006D">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4</w:t>
            </w:r>
          </w:p>
        </w:tc>
        <w:tc>
          <w:tcPr>
            <w:shd w:fill="auto" w:val="clear"/>
            <w:vAlign w:val="bottom"/>
          </w:tcPr>
          <w:p w:rsidR="00000000" w:rsidDel="00000000" w:rsidP="00000000" w:rsidRDefault="00000000" w:rsidRPr="00000000" w14:paraId="0000006E">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White/Brown</w:t>
            </w:r>
          </w:p>
        </w:tc>
        <w:tc>
          <w:tcPr>
            <w:shd w:fill="auto" w:val="clear"/>
            <w:vAlign w:val="bottom"/>
          </w:tcPr>
          <w:p w:rsidR="00000000" w:rsidDel="00000000" w:rsidP="00000000" w:rsidRDefault="00000000" w:rsidRPr="00000000" w14:paraId="0000006F">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 Used</w:t>
            </w:r>
          </w:p>
        </w:tc>
        <w:tc>
          <w:tcPr/>
          <w:p w:rsidR="00000000" w:rsidDel="00000000" w:rsidP="00000000" w:rsidRDefault="00000000" w:rsidRPr="00000000" w14:paraId="00000070">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BI_DD+</w:t>
            </w:r>
          </w:p>
        </w:tc>
      </w:tr>
      <w:tr>
        <w:tc>
          <w:tcPr>
            <w:shd w:fill="auto" w:val="clear"/>
            <w:vAlign w:val="bottom"/>
          </w:tcPr>
          <w:p w:rsidR="00000000" w:rsidDel="00000000" w:rsidP="00000000" w:rsidRDefault="00000000" w:rsidRPr="00000000" w14:paraId="00000071">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8</w:t>
            </w:r>
          </w:p>
        </w:tc>
        <w:tc>
          <w:tcPr>
            <w:shd w:fill="auto" w:val="clear"/>
            <w:vAlign w:val="bottom"/>
          </w:tcPr>
          <w:p w:rsidR="00000000" w:rsidDel="00000000" w:rsidP="00000000" w:rsidRDefault="00000000" w:rsidRPr="00000000" w14:paraId="00000072">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4</w:t>
            </w:r>
          </w:p>
        </w:tc>
        <w:tc>
          <w:tcPr>
            <w:shd w:fill="auto" w:val="clear"/>
            <w:vAlign w:val="bottom"/>
          </w:tcPr>
          <w:p w:rsidR="00000000" w:rsidDel="00000000" w:rsidP="00000000" w:rsidRDefault="00000000" w:rsidRPr="00000000" w14:paraId="00000073">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Brown</w:t>
            </w:r>
          </w:p>
        </w:tc>
        <w:tc>
          <w:tcPr>
            <w:shd w:fill="auto" w:val="clear"/>
            <w:vAlign w:val="bottom"/>
          </w:tcPr>
          <w:p w:rsidR="00000000" w:rsidDel="00000000" w:rsidP="00000000" w:rsidRDefault="00000000" w:rsidRPr="00000000" w14:paraId="00000074">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 Used</w:t>
            </w:r>
          </w:p>
        </w:tc>
        <w:tc>
          <w:tcPr/>
          <w:p w:rsidR="00000000" w:rsidDel="00000000" w:rsidP="00000000" w:rsidRDefault="00000000" w:rsidRPr="00000000" w14:paraId="00000075">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BI_DD-</w:t>
            </w:r>
          </w:p>
        </w:tc>
      </w:tr>
    </w:tbl>
    <w:p w:rsidR="00000000" w:rsidDel="00000000" w:rsidP="00000000" w:rsidRDefault="00000000" w:rsidRPr="00000000" w14:paraId="00000076">
      <w:pPr>
        <w:spacing w:after="0" w:before="0" w:line="240" w:lineRule="auto"/>
        <w:rPr>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following diagrams display how the wire color and pinouts align with an RJ-45 jack for the 568-A standard.</w:t>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4670309" cy="3691277"/>
            <wp:effectExtent b="0" l="0" r="0" t="0"/>
            <wp:docPr descr="T-568A" id="13" name="image2.png"/>
            <a:graphic>
              <a:graphicData uri="http://schemas.openxmlformats.org/drawingml/2006/picture">
                <pic:pic>
                  <pic:nvPicPr>
                    <pic:cNvPr descr="T-568A" id="0" name="image2.png"/>
                    <pic:cNvPicPr preferRelativeResize="0"/>
                  </pic:nvPicPr>
                  <pic:blipFill>
                    <a:blip r:embed="rId11"/>
                    <a:srcRect b="0" l="0" r="0" t="0"/>
                    <a:stretch>
                      <a:fillRect/>
                    </a:stretch>
                  </pic:blipFill>
                  <pic:spPr>
                    <a:xfrm>
                      <a:off x="0" y="0"/>
                      <a:ext cx="4670309" cy="3691277"/>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3431438" cy="3910656"/>
            <wp:effectExtent b="0" l="0" r="0" t="0"/>
            <wp:docPr descr="RJ-45 Jack" id="12" name="image7.png"/>
            <a:graphic>
              <a:graphicData uri="http://schemas.openxmlformats.org/drawingml/2006/picture">
                <pic:pic>
                  <pic:nvPicPr>
                    <pic:cNvPr descr="RJ-45 Jack" id="0" name="image7.png"/>
                    <pic:cNvPicPr preferRelativeResize="0"/>
                  </pic:nvPicPr>
                  <pic:blipFill>
                    <a:blip r:embed="rId12"/>
                    <a:srcRect b="0" l="0" r="0" t="10502"/>
                    <a:stretch>
                      <a:fillRect/>
                    </a:stretch>
                  </pic:blipFill>
                  <pic:spPr>
                    <a:xfrm>
                      <a:off x="0" y="0"/>
                      <a:ext cx="3431438" cy="3910656"/>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Analyze diagrams and tables for the TIA/EIA 568-B standard Ethernet cable.</w:t>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following table and diagram display the color scheme and pinouts for the 568-B standard.</w:t>
      </w:r>
    </w:p>
    <w:p w:rsidR="00000000" w:rsidDel="00000000" w:rsidP="00000000" w:rsidRDefault="00000000" w:rsidRPr="00000000" w14:paraId="0000007C">
      <w:pPr>
        <w:keepNext w:val="1"/>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568-B 10/100/1000-BaseTX Ethernet</w:t>
      </w:r>
    </w:p>
    <w:tbl>
      <w:tblPr>
        <w:tblStyle w:val="Table3"/>
        <w:tblW w:w="1031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890"/>
        <w:gridCol w:w="2070"/>
        <w:gridCol w:w="2520"/>
        <w:gridCol w:w="2095"/>
        <w:tblGridChange w:id="0">
          <w:tblGrid>
            <w:gridCol w:w="1735"/>
            <w:gridCol w:w="1890"/>
            <w:gridCol w:w="2070"/>
            <w:gridCol w:w="2520"/>
            <w:gridCol w:w="2095"/>
          </w:tblGrid>
        </w:tblGridChange>
      </w:tblGrid>
      <w:tr>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7D">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Pin Number</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7E">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Pair Number</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7F">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Wire Color</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80">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10Base-T Signal</w:t>
              <w:br w:type="textWrapping"/>
              <w:t xml:space="preserve">100Base-TX Signal</w:t>
            </w:r>
          </w:p>
        </w:tc>
        <w:tc>
          <w:tcPr>
            <w:tcBorders>
              <w:top w:color="000000" w:space="0" w:sz="4" w:val="single"/>
              <w:left w:color="000000" w:space="0" w:sz="4" w:val="single"/>
              <w:bottom w:color="000000" w:space="0" w:sz="4" w:val="single"/>
              <w:right w:color="000000" w:space="0" w:sz="4" w:val="single"/>
            </w:tcBorders>
            <w:shd w:fill="dbe5f1" w:val="clear"/>
            <w:vAlign w:val="bottom"/>
          </w:tcPr>
          <w:p w:rsidR="00000000" w:rsidDel="00000000" w:rsidP="00000000" w:rsidRDefault="00000000" w:rsidRPr="00000000" w14:paraId="00000081">
            <w:pPr>
              <w:keepNext w:val="1"/>
              <w:keepLines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1000Base-T Signal</w:t>
            </w:r>
          </w:p>
        </w:tc>
      </w:tr>
      <w:tr>
        <w:tc>
          <w:tcPr>
            <w:shd w:fill="auto" w:val="clear"/>
            <w:vAlign w:val="bottom"/>
          </w:tcPr>
          <w:p w:rsidR="00000000" w:rsidDel="00000000" w:rsidP="00000000" w:rsidRDefault="00000000" w:rsidRPr="00000000" w14:paraId="00000082">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w:t>
            </w:r>
          </w:p>
        </w:tc>
        <w:tc>
          <w:tcPr>
            <w:shd w:fill="auto" w:val="clear"/>
            <w:vAlign w:val="bottom"/>
          </w:tcPr>
          <w:p w:rsidR="00000000" w:rsidDel="00000000" w:rsidP="00000000" w:rsidRDefault="00000000" w:rsidRPr="00000000" w14:paraId="00000083">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2</w:t>
            </w:r>
          </w:p>
        </w:tc>
        <w:tc>
          <w:tcPr>
            <w:shd w:fill="auto" w:val="clear"/>
            <w:vAlign w:val="bottom"/>
          </w:tcPr>
          <w:p w:rsidR="00000000" w:rsidDel="00000000" w:rsidP="00000000" w:rsidRDefault="00000000" w:rsidRPr="00000000" w14:paraId="00000084">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White/Orange</w:t>
            </w:r>
          </w:p>
        </w:tc>
        <w:tc>
          <w:tcPr>
            <w:shd w:fill="auto" w:val="clear"/>
            <w:vAlign w:val="bottom"/>
          </w:tcPr>
          <w:p w:rsidR="00000000" w:rsidDel="00000000" w:rsidP="00000000" w:rsidRDefault="00000000" w:rsidRPr="00000000" w14:paraId="00000085">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Transmit</w:t>
            </w:r>
          </w:p>
        </w:tc>
        <w:tc>
          <w:tcPr/>
          <w:p w:rsidR="00000000" w:rsidDel="00000000" w:rsidP="00000000" w:rsidRDefault="00000000" w:rsidRPr="00000000" w14:paraId="00000086">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BI_DA+</w:t>
            </w:r>
          </w:p>
        </w:tc>
      </w:tr>
      <w:tr>
        <w:tc>
          <w:tcPr>
            <w:shd w:fill="auto" w:val="clear"/>
            <w:vAlign w:val="bottom"/>
          </w:tcPr>
          <w:p w:rsidR="00000000" w:rsidDel="00000000" w:rsidP="00000000" w:rsidRDefault="00000000" w:rsidRPr="00000000" w14:paraId="00000087">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2</w:t>
            </w:r>
          </w:p>
        </w:tc>
        <w:tc>
          <w:tcPr>
            <w:shd w:fill="auto" w:val="clear"/>
            <w:vAlign w:val="bottom"/>
          </w:tcPr>
          <w:p w:rsidR="00000000" w:rsidDel="00000000" w:rsidP="00000000" w:rsidRDefault="00000000" w:rsidRPr="00000000" w14:paraId="00000088">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2</w:t>
            </w:r>
          </w:p>
        </w:tc>
        <w:tc>
          <w:tcPr>
            <w:shd w:fill="auto" w:val="clear"/>
            <w:vAlign w:val="bottom"/>
          </w:tcPr>
          <w:p w:rsidR="00000000" w:rsidDel="00000000" w:rsidP="00000000" w:rsidRDefault="00000000" w:rsidRPr="00000000" w14:paraId="00000089">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Orange</w:t>
            </w:r>
          </w:p>
        </w:tc>
        <w:tc>
          <w:tcPr>
            <w:shd w:fill="auto" w:val="clear"/>
            <w:vAlign w:val="bottom"/>
          </w:tcPr>
          <w:p w:rsidR="00000000" w:rsidDel="00000000" w:rsidP="00000000" w:rsidRDefault="00000000" w:rsidRPr="00000000" w14:paraId="0000008A">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Transmit</w:t>
            </w:r>
          </w:p>
        </w:tc>
        <w:tc>
          <w:tcPr/>
          <w:p w:rsidR="00000000" w:rsidDel="00000000" w:rsidP="00000000" w:rsidRDefault="00000000" w:rsidRPr="00000000" w14:paraId="0000008B">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BI_DA-</w:t>
            </w:r>
          </w:p>
        </w:tc>
      </w:tr>
      <w:tr>
        <w:tc>
          <w:tcPr>
            <w:shd w:fill="auto" w:val="clear"/>
            <w:vAlign w:val="bottom"/>
          </w:tcPr>
          <w:p w:rsidR="00000000" w:rsidDel="00000000" w:rsidP="00000000" w:rsidRDefault="00000000" w:rsidRPr="00000000" w14:paraId="0000008C">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3</w:t>
            </w:r>
          </w:p>
        </w:tc>
        <w:tc>
          <w:tcPr>
            <w:shd w:fill="auto" w:val="clear"/>
            <w:vAlign w:val="bottom"/>
          </w:tcPr>
          <w:p w:rsidR="00000000" w:rsidDel="00000000" w:rsidP="00000000" w:rsidRDefault="00000000" w:rsidRPr="00000000" w14:paraId="0000008D">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3</w:t>
            </w:r>
          </w:p>
        </w:tc>
        <w:tc>
          <w:tcPr>
            <w:shd w:fill="auto" w:val="clear"/>
            <w:vAlign w:val="bottom"/>
          </w:tcPr>
          <w:p w:rsidR="00000000" w:rsidDel="00000000" w:rsidP="00000000" w:rsidRDefault="00000000" w:rsidRPr="00000000" w14:paraId="0000008E">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White/Green</w:t>
            </w:r>
          </w:p>
        </w:tc>
        <w:tc>
          <w:tcPr>
            <w:shd w:fill="auto" w:val="clear"/>
            <w:vAlign w:val="bottom"/>
          </w:tcPr>
          <w:p w:rsidR="00000000" w:rsidDel="00000000" w:rsidP="00000000" w:rsidRDefault="00000000" w:rsidRPr="00000000" w14:paraId="0000008F">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Receive</w:t>
            </w:r>
          </w:p>
        </w:tc>
        <w:tc>
          <w:tcPr/>
          <w:p w:rsidR="00000000" w:rsidDel="00000000" w:rsidP="00000000" w:rsidRDefault="00000000" w:rsidRPr="00000000" w14:paraId="00000090">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BI_DB+</w:t>
            </w:r>
          </w:p>
        </w:tc>
      </w:tr>
      <w:tr>
        <w:tc>
          <w:tcPr>
            <w:shd w:fill="auto" w:val="clear"/>
            <w:vAlign w:val="bottom"/>
          </w:tcPr>
          <w:p w:rsidR="00000000" w:rsidDel="00000000" w:rsidP="00000000" w:rsidRDefault="00000000" w:rsidRPr="00000000" w14:paraId="00000091">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4</w:t>
            </w:r>
          </w:p>
        </w:tc>
        <w:tc>
          <w:tcPr>
            <w:shd w:fill="auto" w:val="clear"/>
            <w:vAlign w:val="bottom"/>
          </w:tcPr>
          <w:p w:rsidR="00000000" w:rsidDel="00000000" w:rsidP="00000000" w:rsidRDefault="00000000" w:rsidRPr="00000000" w14:paraId="00000092">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w:t>
            </w:r>
          </w:p>
        </w:tc>
        <w:tc>
          <w:tcPr>
            <w:shd w:fill="auto" w:val="clear"/>
            <w:vAlign w:val="bottom"/>
          </w:tcPr>
          <w:p w:rsidR="00000000" w:rsidDel="00000000" w:rsidP="00000000" w:rsidRDefault="00000000" w:rsidRPr="00000000" w14:paraId="00000093">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Blue</w:t>
            </w:r>
          </w:p>
        </w:tc>
        <w:tc>
          <w:tcPr>
            <w:shd w:fill="auto" w:val="clear"/>
            <w:vAlign w:val="bottom"/>
          </w:tcPr>
          <w:p w:rsidR="00000000" w:rsidDel="00000000" w:rsidP="00000000" w:rsidRDefault="00000000" w:rsidRPr="00000000" w14:paraId="00000094">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 Used</w:t>
            </w:r>
          </w:p>
        </w:tc>
        <w:tc>
          <w:tcPr/>
          <w:p w:rsidR="00000000" w:rsidDel="00000000" w:rsidP="00000000" w:rsidRDefault="00000000" w:rsidRPr="00000000" w14:paraId="00000095">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BI_DC+</w:t>
            </w:r>
          </w:p>
        </w:tc>
      </w:tr>
      <w:tr>
        <w:tc>
          <w:tcPr>
            <w:shd w:fill="auto" w:val="clear"/>
            <w:vAlign w:val="bottom"/>
          </w:tcPr>
          <w:p w:rsidR="00000000" w:rsidDel="00000000" w:rsidP="00000000" w:rsidRDefault="00000000" w:rsidRPr="00000000" w14:paraId="00000096">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w:t>
            </w:r>
          </w:p>
        </w:tc>
        <w:tc>
          <w:tcPr>
            <w:shd w:fill="auto" w:val="clear"/>
            <w:vAlign w:val="bottom"/>
          </w:tcPr>
          <w:p w:rsidR="00000000" w:rsidDel="00000000" w:rsidP="00000000" w:rsidRDefault="00000000" w:rsidRPr="00000000" w14:paraId="00000097">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w:t>
            </w:r>
          </w:p>
        </w:tc>
        <w:tc>
          <w:tcPr>
            <w:shd w:fill="auto" w:val="clear"/>
            <w:vAlign w:val="bottom"/>
          </w:tcPr>
          <w:p w:rsidR="00000000" w:rsidDel="00000000" w:rsidP="00000000" w:rsidRDefault="00000000" w:rsidRPr="00000000" w14:paraId="00000098">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White/Blue</w:t>
            </w:r>
          </w:p>
        </w:tc>
        <w:tc>
          <w:tcPr>
            <w:shd w:fill="auto" w:val="clear"/>
            <w:vAlign w:val="bottom"/>
          </w:tcPr>
          <w:p w:rsidR="00000000" w:rsidDel="00000000" w:rsidP="00000000" w:rsidRDefault="00000000" w:rsidRPr="00000000" w14:paraId="00000099">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 Used</w:t>
            </w:r>
          </w:p>
        </w:tc>
        <w:tc>
          <w:tcPr/>
          <w:p w:rsidR="00000000" w:rsidDel="00000000" w:rsidP="00000000" w:rsidRDefault="00000000" w:rsidRPr="00000000" w14:paraId="0000009A">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BI_DC-</w:t>
            </w:r>
          </w:p>
        </w:tc>
      </w:tr>
      <w:tr>
        <w:tc>
          <w:tcPr>
            <w:shd w:fill="auto" w:val="clear"/>
            <w:vAlign w:val="bottom"/>
          </w:tcPr>
          <w:p w:rsidR="00000000" w:rsidDel="00000000" w:rsidP="00000000" w:rsidRDefault="00000000" w:rsidRPr="00000000" w14:paraId="0000009B">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6</w:t>
            </w:r>
          </w:p>
        </w:tc>
        <w:tc>
          <w:tcPr>
            <w:shd w:fill="auto" w:val="clear"/>
            <w:vAlign w:val="bottom"/>
          </w:tcPr>
          <w:p w:rsidR="00000000" w:rsidDel="00000000" w:rsidP="00000000" w:rsidRDefault="00000000" w:rsidRPr="00000000" w14:paraId="0000009C">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3</w:t>
            </w:r>
          </w:p>
        </w:tc>
        <w:tc>
          <w:tcPr>
            <w:shd w:fill="auto" w:val="clear"/>
            <w:vAlign w:val="bottom"/>
          </w:tcPr>
          <w:p w:rsidR="00000000" w:rsidDel="00000000" w:rsidP="00000000" w:rsidRDefault="00000000" w:rsidRPr="00000000" w14:paraId="0000009D">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Green</w:t>
            </w:r>
          </w:p>
        </w:tc>
        <w:tc>
          <w:tcPr>
            <w:shd w:fill="auto" w:val="clear"/>
            <w:vAlign w:val="bottom"/>
          </w:tcPr>
          <w:p w:rsidR="00000000" w:rsidDel="00000000" w:rsidP="00000000" w:rsidRDefault="00000000" w:rsidRPr="00000000" w14:paraId="0000009E">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Receive</w:t>
            </w:r>
          </w:p>
        </w:tc>
        <w:tc>
          <w:tcPr/>
          <w:p w:rsidR="00000000" w:rsidDel="00000000" w:rsidP="00000000" w:rsidRDefault="00000000" w:rsidRPr="00000000" w14:paraId="0000009F">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BI_DB-</w:t>
            </w:r>
          </w:p>
        </w:tc>
      </w:tr>
      <w:tr>
        <w:tc>
          <w:tcPr>
            <w:shd w:fill="auto" w:val="clear"/>
            <w:vAlign w:val="bottom"/>
          </w:tcPr>
          <w:p w:rsidR="00000000" w:rsidDel="00000000" w:rsidP="00000000" w:rsidRDefault="00000000" w:rsidRPr="00000000" w14:paraId="000000A0">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7</w:t>
            </w:r>
          </w:p>
        </w:tc>
        <w:tc>
          <w:tcPr>
            <w:shd w:fill="auto" w:val="clear"/>
            <w:vAlign w:val="bottom"/>
          </w:tcPr>
          <w:p w:rsidR="00000000" w:rsidDel="00000000" w:rsidP="00000000" w:rsidRDefault="00000000" w:rsidRPr="00000000" w14:paraId="000000A1">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4</w:t>
            </w:r>
          </w:p>
        </w:tc>
        <w:tc>
          <w:tcPr>
            <w:shd w:fill="auto" w:val="clear"/>
            <w:vAlign w:val="bottom"/>
          </w:tcPr>
          <w:p w:rsidR="00000000" w:rsidDel="00000000" w:rsidP="00000000" w:rsidRDefault="00000000" w:rsidRPr="00000000" w14:paraId="000000A2">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White/Brown</w:t>
            </w:r>
          </w:p>
        </w:tc>
        <w:tc>
          <w:tcPr>
            <w:shd w:fill="auto" w:val="clear"/>
            <w:vAlign w:val="bottom"/>
          </w:tcPr>
          <w:p w:rsidR="00000000" w:rsidDel="00000000" w:rsidP="00000000" w:rsidRDefault="00000000" w:rsidRPr="00000000" w14:paraId="000000A3">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 Used</w:t>
            </w:r>
          </w:p>
        </w:tc>
        <w:tc>
          <w:tcPr/>
          <w:p w:rsidR="00000000" w:rsidDel="00000000" w:rsidP="00000000" w:rsidRDefault="00000000" w:rsidRPr="00000000" w14:paraId="000000A4">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BI_DD+</w:t>
            </w:r>
          </w:p>
        </w:tc>
      </w:tr>
      <w:tr>
        <w:tc>
          <w:tcPr>
            <w:shd w:fill="auto" w:val="clear"/>
            <w:vAlign w:val="bottom"/>
          </w:tcPr>
          <w:p w:rsidR="00000000" w:rsidDel="00000000" w:rsidP="00000000" w:rsidRDefault="00000000" w:rsidRPr="00000000" w14:paraId="000000A5">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8</w:t>
            </w:r>
          </w:p>
        </w:tc>
        <w:tc>
          <w:tcPr>
            <w:shd w:fill="auto" w:val="clear"/>
            <w:vAlign w:val="bottom"/>
          </w:tcPr>
          <w:p w:rsidR="00000000" w:rsidDel="00000000" w:rsidP="00000000" w:rsidRDefault="00000000" w:rsidRPr="00000000" w14:paraId="000000A6">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4</w:t>
            </w:r>
          </w:p>
        </w:tc>
        <w:tc>
          <w:tcPr>
            <w:shd w:fill="auto" w:val="clear"/>
            <w:vAlign w:val="bottom"/>
          </w:tcPr>
          <w:p w:rsidR="00000000" w:rsidDel="00000000" w:rsidP="00000000" w:rsidRDefault="00000000" w:rsidRPr="00000000" w14:paraId="000000A7">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Brown</w:t>
            </w:r>
          </w:p>
        </w:tc>
        <w:tc>
          <w:tcPr>
            <w:shd w:fill="auto" w:val="clear"/>
            <w:vAlign w:val="bottom"/>
          </w:tcPr>
          <w:p w:rsidR="00000000" w:rsidDel="00000000" w:rsidP="00000000" w:rsidRDefault="00000000" w:rsidRPr="00000000" w14:paraId="000000A8">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 Used</w:t>
            </w:r>
          </w:p>
        </w:tc>
        <w:tc>
          <w:tcPr/>
          <w:p w:rsidR="00000000" w:rsidDel="00000000" w:rsidP="00000000" w:rsidRDefault="00000000" w:rsidRPr="00000000" w14:paraId="000000A9">
            <w:pPr>
              <w:keepNext w:val="1"/>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BI_DD-</w:t>
            </w:r>
          </w:p>
        </w:tc>
      </w:tr>
    </w:tbl>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6585117" cy="4009113"/>
            <wp:effectExtent b="0" l="0" r="0" t="0"/>
            <wp:docPr descr="T568B_ColorPinout_AndRJ45Jack" id="15" name="image5.png"/>
            <a:graphic>
              <a:graphicData uri="http://schemas.openxmlformats.org/drawingml/2006/picture">
                <pic:pic>
                  <pic:nvPicPr>
                    <pic:cNvPr descr="T568B_ColorPinout_AndRJ45Jack" id="0" name="image5.png"/>
                    <pic:cNvPicPr preferRelativeResize="0"/>
                  </pic:nvPicPr>
                  <pic:blipFill>
                    <a:blip r:embed="rId13"/>
                    <a:srcRect b="0" l="0" r="0" t="0"/>
                    <a:stretch>
                      <a:fillRect/>
                    </a:stretch>
                  </pic:blipFill>
                  <pic:spPr>
                    <a:xfrm>
                      <a:off x="0" y="0"/>
                      <a:ext cx="6585117" cy="4009113"/>
                    </a:xfrm>
                    <a:prstGeom prst="rect"/>
                    <a:ln/>
                  </pic:spPr>
                </pic:pic>
              </a:graphicData>
            </a:graphic>
          </wp:inline>
        </w:drawing>
      </w:r>
      <w:r w:rsidDel="00000000" w:rsidR="00000000" w:rsidRPr="00000000">
        <w:rPr>
          <w:rtl w:val="0"/>
        </w:rPr>
      </w:r>
    </w:p>
    <w:p w:rsidR="00000000" w:rsidDel="00000000" w:rsidP="00000000" w:rsidRDefault="00000000" w:rsidRPr="00000000" w14:paraId="000000AB">
      <w:pPr>
        <w:spacing w:after="0" w:before="0" w:line="240" w:lineRule="auto"/>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AC">
      <w:pPr>
        <w:keepNext w:val="1"/>
        <w:keepLines w:val="0"/>
        <w:widowControl w:val="1"/>
        <w:numPr>
          <w:ilvl w:val="0"/>
          <w:numId w:val="3"/>
        </w:numPr>
        <w:pBdr>
          <w:top w:space="0" w:sz="0" w:val="nil"/>
          <w:left w:space="0" w:sz="0" w:val="nil"/>
          <w:bottom w:space="0" w:sz="0" w:val="nil"/>
          <w:right w:space="0" w:sz="0" w:val="nil"/>
          <w:between w:space="0" w:sz="0" w:val="nil"/>
        </w:pBdr>
        <w:shd w:fill="auto" w:val="clear"/>
        <w:spacing w:after="60" w:before="240" w:line="276" w:lineRule="auto"/>
        <w:ind w:left="1080" w:right="0" w:hanging="1080"/>
        <w:jc w:val="left"/>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Build an Ethernet Crossover Cable</w:t>
      </w:r>
    </w:p>
    <w:p w:rsidR="00000000" w:rsidDel="00000000" w:rsidP="00000000" w:rsidRDefault="00000000" w:rsidRPr="00000000" w14:paraId="000000AD">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 crossover cable has the second and third pairs on the RJ-45 connector at one end, reversed at the other end (refer to the table in Part 1, Step 2). The cable pinouts are the 568-A standard on one end and the 568-B standard on the other end. The two following diagrams illustrate this concept.</w:t>
      </w:r>
    </w:p>
    <w:p w:rsidR="00000000" w:rsidDel="00000000" w:rsidP="00000000" w:rsidRDefault="00000000" w:rsidRPr="00000000" w14:paraId="000000AE">
      <w:pPr>
        <w:keepNext w:val="0"/>
        <w:keepLines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6175968" cy="4048852"/>
            <wp:effectExtent b="0" l="0" r="0" t="0"/>
            <wp:docPr descr="Cross_over_CableRJ45Connectors_1" id="14" name="image6.png"/>
            <a:graphic>
              <a:graphicData uri="http://schemas.openxmlformats.org/drawingml/2006/picture">
                <pic:pic>
                  <pic:nvPicPr>
                    <pic:cNvPr descr="Cross_over_CableRJ45Connectors_1" id="0" name="image6.png"/>
                    <pic:cNvPicPr preferRelativeResize="0"/>
                  </pic:nvPicPr>
                  <pic:blipFill>
                    <a:blip r:embed="rId14"/>
                    <a:srcRect b="4498" l="14113" r="7709" t="0"/>
                    <a:stretch>
                      <a:fillRect/>
                    </a:stretch>
                  </pic:blipFill>
                  <pic:spPr>
                    <a:xfrm>
                      <a:off x="0" y="0"/>
                      <a:ext cx="6175968" cy="4048852"/>
                    </a:xfrm>
                    <a:prstGeom prst="rect"/>
                    <a:ln/>
                  </pic:spPr>
                </pic:pic>
              </a:graphicData>
            </a:graphic>
          </wp:inline>
        </w:drawing>
      </w:r>
      <w:r w:rsidDel="00000000" w:rsidR="00000000" w:rsidRPr="00000000">
        <w:rPr>
          <w:rtl w:val="0"/>
        </w:rPr>
      </w:r>
    </w:p>
    <w:p w:rsidR="00000000" w:rsidDel="00000000" w:rsidP="00000000" w:rsidRDefault="00000000" w:rsidRPr="00000000" w14:paraId="000000AF">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Build and terminate a TIA/EIA 568-A cable end.</w:t>
      </w:r>
    </w:p>
    <w:p w:rsidR="00000000" w:rsidDel="00000000" w:rsidP="00000000" w:rsidRDefault="00000000" w:rsidRPr="00000000" w14:paraId="000000B0">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Determine the cable length required. (Your instructor will let you know the cable length you should make.)</w:t>
      </w:r>
    </w:p>
    <w:p w:rsidR="00000000" w:rsidDel="00000000" w:rsidP="00000000" w:rsidRDefault="00000000" w:rsidRPr="00000000" w14:paraId="000000B1">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720" w:right="0" w:hanging="72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If you were making a cable in a production environment, the general guideline is to add another 12 in. (30.48 cm) to the length.</w:t>
      </w:r>
    </w:p>
    <w:p w:rsidR="00000000" w:rsidDel="00000000" w:rsidP="00000000" w:rsidRDefault="00000000" w:rsidRPr="00000000" w14:paraId="000000B2">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Cut off a piece of cable to the desired length and using your wire stripper, remove 5.08 cm (2 in.) of the cable jacket from both ends.</w:t>
      </w:r>
    </w:p>
    <w:p w:rsidR="00000000" w:rsidDel="00000000" w:rsidP="00000000" w:rsidRDefault="00000000" w:rsidRPr="00000000" w14:paraId="000000B3">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Hold the four pairs of twisted cables tightly where the jacket was cut away. Reorganize the cable pairs into the order of the 568-A wiring standard. Refer to the diagrams, if necessary. Take as much care as possible to maintain the twists in the cable; this provides noise cancellation.</w:t>
      </w:r>
    </w:p>
    <w:p w:rsidR="00000000" w:rsidDel="00000000" w:rsidP="00000000" w:rsidRDefault="00000000" w:rsidRPr="00000000" w14:paraId="000000B4">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Flatten, straighten, and line up the wires using your thumb and forefinger.</w:t>
      </w:r>
    </w:p>
    <w:p w:rsidR="00000000" w:rsidDel="00000000" w:rsidP="00000000" w:rsidRDefault="00000000" w:rsidRPr="00000000" w14:paraId="000000B5">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Ensure that the cable wires are still in the correct order for the 568-A standard. Using your wire cutters, trim the four pairs in a straight line to within 1.25 to 1.9 cm (1/2 to 3/4 in.).</w:t>
      </w:r>
    </w:p>
    <w:p w:rsidR="00000000" w:rsidDel="00000000" w:rsidP="00000000" w:rsidRDefault="00000000" w:rsidRPr="00000000" w14:paraId="000000B6">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Place an RJ-45 connector on the end of your cable, with the prong on the underside pointing downward. Firmly insert the wires into the RJ-45 connector. All wires should be seen at the end of the connector in their proper positions. If the wires are not extending to the end of the connector, take the cable out, rearrange the wires as necessary, and reinsert the wires back into the RJ-45 connector.</w:t>
      </w:r>
    </w:p>
    <w:p w:rsidR="00000000" w:rsidDel="00000000" w:rsidP="00000000" w:rsidRDefault="00000000" w:rsidRPr="00000000" w14:paraId="000000B7">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If everything is correct, insert the RJ-45 connector with cable into the crimper. Crimp down hard enough to force the contacts on the RJ-45 connector through the insulation on the wires, thus completing the conducting path. See the following diagram for an example.</w:t>
      </w:r>
    </w:p>
    <w:p w:rsidR="00000000" w:rsidDel="00000000" w:rsidP="00000000" w:rsidRDefault="00000000" w:rsidRPr="00000000" w14:paraId="000000B8">
      <w:pPr>
        <w:keepNext w:val="0"/>
        <w:keepLines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3897103" cy="1967495"/>
            <wp:effectExtent b="0" l="0" r="0" t="0"/>
            <wp:docPr descr="crimp_Pic" id="16" name="image4.png"/>
            <a:graphic>
              <a:graphicData uri="http://schemas.openxmlformats.org/drawingml/2006/picture">
                <pic:pic>
                  <pic:nvPicPr>
                    <pic:cNvPr descr="crimp_Pic" id="0" name="image4.png"/>
                    <pic:cNvPicPr preferRelativeResize="0"/>
                  </pic:nvPicPr>
                  <pic:blipFill>
                    <a:blip r:embed="rId15"/>
                    <a:srcRect b="0" l="0" r="0" t="0"/>
                    <a:stretch>
                      <a:fillRect/>
                    </a:stretch>
                  </pic:blipFill>
                  <pic:spPr>
                    <a:xfrm>
                      <a:off x="0" y="0"/>
                      <a:ext cx="3897103" cy="1967495"/>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Build and terminate a TIA/EIA 568-B cable end.</w:t>
      </w:r>
    </w:p>
    <w:p w:rsidR="00000000" w:rsidDel="00000000" w:rsidP="00000000" w:rsidRDefault="00000000" w:rsidRPr="00000000" w14:paraId="000000BA">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Repeat steps 1a to 1g using the 568-B color wiring scheme for the other end.</w:t>
      </w:r>
    </w:p>
    <w:p w:rsidR="00000000" w:rsidDel="00000000" w:rsidP="00000000" w:rsidRDefault="00000000" w:rsidRPr="00000000" w14:paraId="000000BB">
      <w:pPr>
        <w:keepNext w:val="1"/>
        <w:keepLines w:val="0"/>
        <w:widowControl w:val="1"/>
        <w:numPr>
          <w:ilvl w:val="0"/>
          <w:numId w:val="3"/>
        </w:numPr>
        <w:pBdr>
          <w:top w:space="0" w:sz="0" w:val="nil"/>
          <w:left w:space="0" w:sz="0" w:val="nil"/>
          <w:bottom w:space="0" w:sz="0" w:val="nil"/>
          <w:right w:space="0" w:sz="0" w:val="nil"/>
          <w:between w:space="0" w:sz="0" w:val="nil"/>
        </w:pBdr>
        <w:shd w:fill="auto" w:val="clear"/>
        <w:spacing w:after="60" w:before="240" w:line="276" w:lineRule="auto"/>
        <w:ind w:left="1080" w:right="0" w:hanging="1080"/>
        <w:jc w:val="left"/>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Test an Ethernet Crossover Cable</w:t>
      </w:r>
    </w:p>
    <w:p w:rsidR="00000000" w:rsidDel="00000000" w:rsidP="00000000" w:rsidRDefault="00000000" w:rsidRPr="00000000" w14:paraId="000000BC">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Test the cable.</w:t>
      </w:r>
    </w:p>
    <w:p w:rsidR="00000000" w:rsidDel="00000000" w:rsidP="00000000" w:rsidRDefault="00000000" w:rsidRPr="00000000" w14:paraId="000000BD">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Many cable testers will test for length and mapping of wires. If the cable tester has a wire map feature, it verifies which pins on one end of the cable are connected to which pins on the other end.</w:t>
      </w:r>
    </w:p>
    <w:p w:rsidR="00000000" w:rsidDel="00000000" w:rsidP="00000000" w:rsidRDefault="00000000" w:rsidRPr="00000000" w14:paraId="000000BE">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If your instructor has a cable tester, test the crossover cable for functionality. If it fails, check with your instructor first as to whether you should re-cable the ends and re-test.</w:t>
      </w:r>
    </w:p>
    <w:p w:rsidR="00000000" w:rsidDel="00000000" w:rsidP="00000000" w:rsidRDefault="00000000" w:rsidRPr="00000000" w14:paraId="000000BF">
      <w:pPr>
        <w:keepNext w:val="1"/>
        <w:keepLines w:val="0"/>
        <w:widowControl w:val="1"/>
        <w:numPr>
          <w:ilvl w:val="1"/>
          <w:numId w:val="3"/>
        </w:numPr>
        <w:pBdr>
          <w:top w:space="0" w:sz="0" w:val="nil"/>
          <w:left w:space="0" w:sz="0" w:val="nil"/>
          <w:bottom w:space="0" w:sz="0" w:val="nil"/>
          <w:right w:space="0" w:sz="0" w:val="nil"/>
          <w:between w:space="0" w:sz="0" w:val="nil"/>
        </w:pBdr>
        <w:shd w:fill="auto" w:val="clear"/>
        <w:spacing w:after="120" w:before="240" w:line="276" w:lineRule="auto"/>
        <w:ind w:left="936" w:right="0" w:hanging="936"/>
        <w:jc w:val="left"/>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Connect two PCs together via NICs using your Ethernet crossover cable.</w:t>
      </w:r>
    </w:p>
    <w:p w:rsidR="00000000" w:rsidDel="00000000" w:rsidP="00000000" w:rsidRDefault="00000000" w:rsidRPr="00000000" w14:paraId="000000C0">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Working with a lab partner, set your PC to one of the IP addresses shown in the Addressing Table (see page 1). For example, if your PC is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PC-A</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your IP address should be set to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192.168.10.1</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with a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24-bit subnet mask</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You partner’s IP address should be </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192.168.10.2</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The default gateway address can be left empty.</w:t>
      </w:r>
    </w:p>
    <w:p w:rsidR="00000000" w:rsidDel="00000000" w:rsidP="00000000" w:rsidRDefault="00000000" w:rsidRPr="00000000" w14:paraId="000000C1">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Using the crossover cable you made, connect the two PCs together via their NICs.</w:t>
      </w:r>
    </w:p>
    <w:p w:rsidR="00000000" w:rsidDel="00000000" w:rsidP="00000000" w:rsidRDefault="00000000" w:rsidRPr="00000000" w14:paraId="000000C2">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On the PC-A command prompt, ping the PC-B IP address.</w:t>
      </w:r>
    </w:p>
    <w:p w:rsidR="00000000" w:rsidDel="00000000" w:rsidP="00000000" w:rsidRDefault="00000000" w:rsidRPr="00000000" w14:paraId="000000C3">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Note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The Windows firewall may have to be temporarily disabled for pings to be successful. If the firewall is disabled, make sure you re-enable it at the conclusion of this lab.</w:t>
      </w:r>
    </w:p>
    <w:p w:rsidR="00000000" w:rsidDel="00000000" w:rsidP="00000000" w:rsidRDefault="00000000" w:rsidRPr="00000000" w14:paraId="000000C4">
      <w:pPr>
        <w:keepNext w:val="0"/>
        <w:keepLines w:val="0"/>
        <w:widowControl w:val="1"/>
        <w:numPr>
          <w:ilvl w:val="2"/>
          <w:numId w:val="3"/>
        </w:numPr>
        <w:pBdr>
          <w:top w:space="0" w:sz="0" w:val="nil"/>
          <w:left w:space="0" w:sz="0" w:val="nil"/>
          <w:bottom w:space="0" w:sz="0" w:val="nil"/>
          <w:right w:space="0" w:sz="0" w:val="nil"/>
          <w:between w:space="0" w:sz="0" w:val="nil"/>
        </w:pBdr>
        <w:shd w:fill="auto" w:val="clear"/>
        <w:spacing w:after="120" w:before="120" w:line="240" w:lineRule="auto"/>
        <w:ind w:left="720" w:right="0" w:hanging="360"/>
        <w:jc w:val="left"/>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Repeat the process and ping from PC-B to PC-A.</w:t>
      </w:r>
    </w:p>
    <w:p w:rsidR="00000000" w:rsidDel="00000000" w:rsidP="00000000" w:rsidRDefault="00000000" w:rsidRPr="00000000" w14:paraId="000000C5">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Assuming IP addressing and firewall are not issues, your pings should be successful if the cables were properly made.</w:t>
      </w:r>
    </w:p>
    <w:p w:rsidR="00000000" w:rsidDel="00000000" w:rsidP="00000000" w:rsidRDefault="00000000" w:rsidRPr="00000000" w14:paraId="000000C6">
      <w:pPr>
        <w:keepNext w:val="1"/>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240" w:line="240" w:lineRule="auto"/>
        <w:ind w:left="0" w:right="0" w:firstLine="0"/>
        <w:jc w:val="left"/>
        <w:rPr>
          <w:rFonts w:ascii="Arial" w:cs="Arial" w:eastAsia="Arial" w:hAnsi="Arial"/>
          <w:b w:val="1"/>
          <w:i w:val="0"/>
          <w:smallCaps w:val="0"/>
          <w:strike w:val="0"/>
          <w:color w:val="ff0000"/>
          <w:sz w:val="24"/>
          <w:szCs w:val="24"/>
          <w:u w:val="none"/>
          <w:shd w:fill="auto" w:val="clear"/>
          <w:vertAlign w:val="baseline"/>
        </w:rPr>
      </w:pPr>
      <w:r w:rsidDel="00000000" w:rsidR="00000000" w:rsidRPr="00000000">
        <w:rPr>
          <w:rFonts w:ascii="Arial" w:cs="Arial" w:eastAsia="Arial" w:hAnsi="Arial"/>
          <w:b w:val="1"/>
          <w:i w:val="0"/>
          <w:smallCaps w:val="0"/>
          <w:strike w:val="0"/>
          <w:color w:val="ff0000"/>
          <w:sz w:val="24"/>
          <w:szCs w:val="24"/>
          <w:u w:val="none"/>
          <w:shd w:fill="auto" w:val="clear"/>
          <w:vertAlign w:val="baseline"/>
          <w:rtl w:val="0"/>
        </w:rPr>
        <w:t xml:space="preserve">Reflection</w:t>
      </w:r>
    </w:p>
    <w:p w:rsidR="00000000" w:rsidDel="00000000" w:rsidP="00000000" w:rsidRDefault="00000000" w:rsidRPr="00000000" w14:paraId="000000C7">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Which part of making cables did you find the most difficult?</w:t>
      </w:r>
    </w:p>
    <w:p w:rsidR="00000000" w:rsidDel="00000000" w:rsidP="00000000" w:rsidRDefault="00000000" w:rsidRPr="00000000" w14:paraId="000000C8">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____________</w:t>
      </w:r>
      <w:r w:rsidDel="00000000" w:rsidR="00000000" w:rsidRPr="00000000">
        <w:rPr>
          <w:color w:val="ff0000"/>
          <w:sz w:val="20"/>
          <w:szCs w:val="20"/>
          <w:rtl w:val="0"/>
        </w:rPr>
        <w:t xml:space="preserve">Trying to align the wires correctly while inserting them into the J35 connector</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__________________</w:t>
      </w:r>
    </w:p>
    <w:p w:rsidR="00000000" w:rsidDel="00000000" w:rsidP="00000000" w:rsidRDefault="00000000" w:rsidRPr="00000000" w14:paraId="000000C9">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Why do you have to learn how to make a cable if you can easily buy pre-made cables?</w:t>
      </w:r>
    </w:p>
    <w:p w:rsidR="00000000" w:rsidDel="00000000" w:rsidP="00000000" w:rsidRDefault="00000000" w:rsidRPr="00000000" w14:paraId="000000CA">
      <w:pPr>
        <w:keepNext w:val="0"/>
        <w:keepLines w:val="0"/>
        <w:widowControl w:val="1"/>
        <w:pBdr>
          <w:top w:space="0" w:sz="0" w:val="nil"/>
          <w:left w:space="0" w:sz="0" w:val="nil"/>
          <w:bottom w:space="0" w:sz="0" w:val="nil"/>
          <w:right w:space="0" w:sz="0" w:val="nil"/>
          <w:between w:space="0" w:sz="0" w:val="nil"/>
        </w:pBdr>
        <w:shd w:fill="auto" w:val="clear"/>
        <w:spacing w:after="120" w:before="120" w:line="240" w:lineRule="auto"/>
        <w:ind w:left="360" w:right="0" w:hanging="360"/>
        <w:jc w:val="left"/>
        <w:rPr>
          <w:rFonts w:ascii="Arial" w:cs="Arial" w:eastAsia="Arial" w:hAnsi="Arial"/>
          <w:b w:val="0"/>
          <w:i w:val="0"/>
          <w:smallCaps w:val="0"/>
          <w:strike w:val="0"/>
          <w:color w:val="ff0000"/>
          <w:sz w:val="20"/>
          <w:szCs w:val="20"/>
          <w:u w:val="none"/>
          <w:shd w:fill="auto" w:val="clear"/>
          <w:vertAlign w:val="baseline"/>
        </w:rPr>
      </w:pP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___________</w:t>
      </w:r>
      <w:r w:rsidDel="00000000" w:rsidR="00000000" w:rsidRPr="00000000">
        <w:rPr>
          <w:color w:val="ff0000"/>
          <w:sz w:val="20"/>
          <w:szCs w:val="20"/>
          <w:rtl w:val="0"/>
        </w:rPr>
        <w:t xml:space="preserve">Its cheaper to make your own as well as you can measure exacty how much cable you need.</w:t>
      </w:r>
      <w:r w:rsidDel="00000000" w:rsidR="00000000" w:rsidRPr="00000000">
        <w:rPr>
          <w:rFonts w:ascii="Arial" w:cs="Arial" w:eastAsia="Arial" w:hAnsi="Arial"/>
          <w:b w:val="0"/>
          <w:i w:val="0"/>
          <w:smallCaps w:val="0"/>
          <w:strike w:val="0"/>
          <w:color w:val="ff0000"/>
          <w:sz w:val="20"/>
          <w:szCs w:val="20"/>
          <w:u w:val="none"/>
          <w:shd w:fill="auto" w:val="clear"/>
          <w:vertAlign w:val="baseline"/>
          <w:rtl w:val="0"/>
        </w:rPr>
        <w:t xml:space="preserve">______________________</w:t>
      </w:r>
    </w:p>
    <w:sectPr>
      <w:headerReference r:id="rId16" w:type="default"/>
      <w:headerReference r:id="rId17" w:type="first"/>
      <w:footerReference r:id="rId18" w:type="default"/>
      <w:footerReference r:id="rId19" w:type="first"/>
      <w:pgSz w:h="15840" w:w="12240"/>
      <w:pgMar w:bottom="1440" w:top="1440" w:left="1080" w:right="108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Georgia"/>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D">
    <w:pPr>
      <w:keepNext w:val="0"/>
      <w:keepLines w:val="0"/>
      <w:widowControl w:val="1"/>
      <w:pBdr>
        <w:top w:space="0" w:sz="0" w:val="nil"/>
        <w:left w:space="0" w:sz="0" w:val="nil"/>
        <w:bottom w:space="0" w:sz="0" w:val="nil"/>
        <w:right w:space="0" w:sz="0" w:val="nil"/>
        <w:between w:space="0" w:sz="0" w:val="nil"/>
      </w:pBdr>
      <w:shd w:fill="auto" w:val="clear"/>
      <w:tabs>
        <w:tab w:val="right" w:pos="10080"/>
      </w:tabs>
      <w:spacing w:after="0" w:before="60" w:line="240" w:lineRule="auto"/>
      <w:ind w:left="0" w:right="0" w:firstLine="0"/>
      <w:jc w:val="left"/>
      <w:rPr>
        <w:rFonts w:ascii="Arial" w:cs="Arial" w:eastAsia="Arial" w:hAnsi="Arial"/>
        <w:b w:val="0"/>
        <w:i w:val="0"/>
        <w:smallCaps w:val="0"/>
        <w:strike w:val="0"/>
        <w:color w:val="000000"/>
        <w:sz w:val="16"/>
        <w:szCs w:val="16"/>
        <w:u w:val="none"/>
        <w:shd w:fill="auto" w:val="clear"/>
        <w:vertAlign w:val="baseline"/>
      </w:rPr>
    </w:pPr>
    <w:r w:rsidDel="00000000" w:rsidR="00000000" w:rsidRPr="00000000">
      <w:rPr>
        <w:rFonts w:ascii="Arial" w:cs="Arial" w:eastAsia="Arial" w:hAnsi="Arial"/>
        <w:b w:val="0"/>
        <w:i w:val="0"/>
        <w:smallCaps w:val="0"/>
        <w:strike w:val="0"/>
        <w:color w:val="000000"/>
        <w:sz w:val="16"/>
        <w:szCs w:val="16"/>
        <w:u w:val="none"/>
        <w:shd w:fill="auto" w:val="clear"/>
        <w:vertAlign w:val="baseline"/>
        <w:rtl w:val="0"/>
      </w:rPr>
      <w:tab/>
      <w:t xml:space="preserve">Page </w:t>
    </w:r>
    <w:r w:rsidDel="00000000" w:rsidR="00000000" w:rsidRPr="00000000">
      <w:rPr>
        <w:rFonts w:ascii="Arial" w:cs="Arial" w:eastAsia="Arial" w:hAnsi="Arial"/>
        <w:b w:val="1"/>
        <w:i w:val="0"/>
        <w:smallCaps w:val="0"/>
        <w:strike w:val="0"/>
        <w:color w:val="000000"/>
        <w:sz w:val="16"/>
        <w:szCs w:val="16"/>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16"/>
        <w:szCs w:val="16"/>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16"/>
        <w:szCs w:val="16"/>
        <w:u w:val="none"/>
        <w:shd w:fill="auto" w:val="clear"/>
        <w:vertAlign w:val="baseline"/>
      </w:rPr>
      <w:fldChar w:fldCharType="begin"/>
      <w:instrText xml:space="preserve">NUMPAGES</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E">
    <w:pPr>
      <w:keepNext w:val="0"/>
      <w:keepLines w:val="0"/>
      <w:widowControl w:val="1"/>
      <w:pBdr>
        <w:top w:space="0" w:sz="0" w:val="nil"/>
        <w:left w:space="0" w:sz="0" w:val="nil"/>
        <w:bottom w:space="0" w:sz="0" w:val="nil"/>
        <w:right w:space="0" w:sz="0" w:val="nil"/>
        <w:between w:space="0" w:sz="0" w:val="nil"/>
      </w:pBdr>
      <w:shd w:fill="auto" w:val="clear"/>
      <w:tabs>
        <w:tab w:val="right" w:pos="10080"/>
      </w:tabs>
      <w:spacing w:after="0" w:before="60" w:line="240" w:lineRule="auto"/>
      <w:ind w:left="0" w:right="0" w:firstLine="0"/>
      <w:jc w:val="left"/>
      <w:rPr>
        <w:rFonts w:ascii="Arial" w:cs="Arial" w:eastAsia="Arial" w:hAnsi="Arial"/>
        <w:b w:val="0"/>
        <w:i w:val="0"/>
        <w:smallCaps w:val="0"/>
        <w:strike w:val="0"/>
        <w:color w:val="000000"/>
        <w:sz w:val="16"/>
        <w:szCs w:val="16"/>
        <w:u w:val="none"/>
        <w:shd w:fill="auto" w:val="clear"/>
        <w:vertAlign w:val="baseline"/>
      </w:rPr>
    </w:pPr>
    <w:r w:rsidDel="00000000" w:rsidR="00000000" w:rsidRPr="00000000">
      <w:rPr>
        <w:rFonts w:ascii="Arial" w:cs="Arial" w:eastAsia="Arial" w:hAnsi="Arial"/>
        <w:b w:val="0"/>
        <w:i w:val="0"/>
        <w:smallCaps w:val="0"/>
        <w:strike w:val="0"/>
        <w:color w:val="000000"/>
        <w:sz w:val="16"/>
        <w:szCs w:val="16"/>
        <w:u w:val="none"/>
        <w:shd w:fill="auto" w:val="clear"/>
        <w:vertAlign w:val="baseline"/>
        <w:rtl w:val="0"/>
      </w:rPr>
      <w:t xml:space="preserve">© 2019 Cisco and/or its affiliates. All rights reserved. This document is Cisco Public.</w:t>
      <w:tab/>
      <w:t xml:space="preserve">Page </w:t>
    </w:r>
    <w:r w:rsidDel="00000000" w:rsidR="00000000" w:rsidRPr="00000000">
      <w:rPr>
        <w:rFonts w:ascii="Arial" w:cs="Arial" w:eastAsia="Arial" w:hAnsi="Arial"/>
        <w:b w:val="1"/>
        <w:i w:val="0"/>
        <w:smallCaps w:val="0"/>
        <w:strike w:val="0"/>
        <w:color w:val="000000"/>
        <w:sz w:val="16"/>
        <w:szCs w:val="16"/>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16"/>
        <w:szCs w:val="16"/>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16"/>
        <w:szCs w:val="16"/>
        <w:u w:val="none"/>
        <w:shd w:fill="auto" w:val="clear"/>
        <w:vertAlign w:val="baseline"/>
      </w:rPr>
      <w:fldChar w:fldCharType="begin"/>
      <w:instrText xml:space="preserve">NUMPAGES</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6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4538662</wp:posOffset>
          </wp:positionH>
          <wp:positionV relativeFrom="paragraph">
            <wp:posOffset>-242887</wp:posOffset>
          </wp:positionV>
          <wp:extent cx="2304000" cy="920380"/>
          <wp:effectExtent b="0" l="0" r="0" t="0"/>
          <wp:wrapSquare wrapText="bothSides" distB="0" distT="0" distL="0" distR="0"/>
          <wp:docPr descr="U:\UWTSD Logo.jpg" id="10" name="image3.jpg"/>
          <a:graphic>
            <a:graphicData uri="http://schemas.openxmlformats.org/drawingml/2006/picture">
              <pic:pic>
                <pic:nvPicPr>
                  <pic:cNvPr descr="U:\UWTSD Logo.jpg" id="0" name="image3.jpg"/>
                  <pic:cNvPicPr preferRelativeResize="0"/>
                </pic:nvPicPr>
                <pic:blipFill>
                  <a:blip r:embed="rId1"/>
                  <a:srcRect b="0" l="0" r="0" t="0"/>
                  <a:stretch>
                    <a:fillRect/>
                  </a:stretch>
                </pic:blipFill>
                <pic:spPr>
                  <a:xfrm>
                    <a:off x="0" y="0"/>
                    <a:ext cx="2304000" cy="920380"/>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C">
    <w:pPr>
      <w:keepNext w:val="0"/>
      <w:keepLines w:val="0"/>
      <w:widowControl w:val="1"/>
      <w:pBdr>
        <w:top w:space="0" w:sz="0" w:val="nil"/>
        <w:left w:space="0" w:sz="0" w:val="nil"/>
        <w:bottom w:color="000000" w:space="1" w:sz="18" w:val="single"/>
        <w:right w:space="0" w:sz="0" w:val="nil"/>
        <w:between w:space="0" w:sz="0" w:val="nil"/>
      </w:pBdr>
      <w:shd w:fill="auto" w:val="clear"/>
      <w:tabs>
        <w:tab w:val="right" w:pos="10080"/>
      </w:tabs>
      <w:spacing w:after="60" w:before="60" w:line="276"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Lab - Building an Ethernet Crossover Cable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
      <w:lvlJc w:val="left"/>
      <w:pPr>
        <w:ind w:left="0" w:firstLine="0"/>
      </w:pPr>
      <w:rPr/>
    </w:lvl>
    <w:lvl w:ilvl="1">
      <w:start w:val="1"/>
      <w:numFmt w:val="decimal"/>
      <w:lvlText w:val="%2."/>
      <w:lvlJc w:val="left"/>
      <w:pPr>
        <w:ind w:left="360" w:hanging="360"/>
      </w:pPr>
      <w:rPr/>
    </w:lvl>
    <w:lvl w:ilvl="2">
      <w:start w:val="1"/>
      <w:numFmt w:val="lowerRoman"/>
      <w:lvlText w:val="%3)"/>
      <w:lvlJc w:val="left"/>
      <w:pPr>
        <w:ind w:left="1080" w:hanging="360"/>
      </w:pPr>
      <w:rPr/>
    </w:lvl>
    <w:lvl w:ilvl="3">
      <w:start w:val="1"/>
      <w:numFmt w:val="decimal"/>
      <w:lvlText w:val="(%4)"/>
      <w:lvlJc w:val="left"/>
      <w:pPr>
        <w:ind w:left="1440" w:hanging="360"/>
      </w:pPr>
      <w:rPr/>
    </w:lvl>
    <w:lvl w:ilvl="4">
      <w:start w:val="1"/>
      <w:numFmt w:val="lowerLetter"/>
      <w:lvlText w:val="(%5)"/>
      <w:lvlJc w:val="left"/>
      <w:pPr>
        <w:ind w:left="1800" w:hanging="360"/>
      </w:pPr>
      <w:rPr/>
    </w:lvl>
    <w:lvl w:ilvl="5">
      <w:start w:val="1"/>
      <w:numFmt w:val="lowerRoman"/>
      <w:lvlText w:val="(%6)"/>
      <w:lvlJc w:val="left"/>
      <w:pPr>
        <w:ind w:left="2160" w:hanging="360"/>
      </w:pPr>
      <w:rPr/>
    </w:lvl>
    <w:lvl w:ilvl="6">
      <w:start w:val="1"/>
      <w:numFmt w:val="decimal"/>
      <w:lvlText w:val="%7."/>
      <w:lvlJc w:val="left"/>
      <w:pPr>
        <w:ind w:left="2520" w:hanging="360"/>
      </w:pPr>
      <w:rPr/>
    </w:lvl>
    <w:lvl w:ilvl="7">
      <w:start w:val="1"/>
      <w:numFmt w:val="lowerLetter"/>
      <w:lvlText w:val="%8."/>
      <w:lvlJc w:val="left"/>
      <w:pPr>
        <w:ind w:left="2880" w:hanging="360"/>
      </w:pPr>
      <w:rPr/>
    </w:lvl>
    <w:lvl w:ilvl="8">
      <w:start w:val="1"/>
      <w:numFmt w:val="lowerRoman"/>
      <w:lvlText w:val="%9."/>
      <w:lvlJc w:val="left"/>
      <w:pPr>
        <w:ind w:left="3240" w:hanging="36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decimal"/>
      <w:lvlText w:val="-"/>
      <w:lvlJc w:val="left"/>
      <w:pPr>
        <w:ind w:left="1080" w:hanging="360"/>
      </w:pPr>
      <w:rPr>
        <w:color w:val="000000"/>
      </w:rPr>
    </w:lvl>
    <w:lvl w:ilvl="2">
      <w:start w:val="1"/>
      <w:numFmt w:val="decimal"/>
      <w:lvlText w:val=""/>
      <w:lvlJc w:val="left"/>
      <w:pPr>
        <w:ind w:left="720" w:hanging="360"/>
      </w:pPr>
      <w:rPr>
        <w:color w:val="000000"/>
      </w:rPr>
    </w:lvl>
    <w:lvl w:ilvl="3">
      <w:start w:val="1"/>
      <w:numFmt w:val="decimal"/>
      <w:lvlText w:val=""/>
      <w:lvlJc w:val="left"/>
      <w:pPr>
        <w:ind w:left="1080" w:hanging="360"/>
      </w:pPr>
      <w:rPr/>
    </w:lvl>
    <w:lvl w:ilvl="4">
      <w:start w:val="1"/>
      <w:numFmt w:val="lowerLetter"/>
      <w:lvlText w:val="(%5)"/>
      <w:lvlJc w:val="left"/>
      <w:pPr>
        <w:ind w:left="2520" w:hanging="360"/>
      </w:pPr>
      <w:rPr/>
    </w:lvl>
    <w:lvl w:ilvl="5">
      <w:start w:val="1"/>
      <w:numFmt w:val="lowerRoman"/>
      <w:lvlText w:val="(%6)"/>
      <w:lvlJc w:val="left"/>
      <w:pPr>
        <w:ind w:left="2880" w:hanging="360"/>
      </w:pPr>
      <w:rPr/>
    </w:lvl>
    <w:lvl w:ilvl="6">
      <w:start w:val="1"/>
      <w:numFmt w:val="decimal"/>
      <w:lvlText w:val="%7."/>
      <w:lvlJc w:val="left"/>
      <w:pPr>
        <w:ind w:left="3240" w:hanging="360"/>
      </w:pPr>
      <w:rPr/>
    </w:lvl>
    <w:lvl w:ilvl="7">
      <w:start w:val="1"/>
      <w:numFmt w:val="lowerLetter"/>
      <w:lvlText w:val="%8."/>
      <w:lvlJc w:val="left"/>
      <w:pPr>
        <w:ind w:left="3600" w:hanging="360"/>
      </w:pPr>
      <w:rPr/>
    </w:lvl>
    <w:lvl w:ilvl="8">
      <w:start w:val="1"/>
      <w:numFmt w:val="lowerRoman"/>
      <w:lvlText w:val="%9."/>
      <w:lvlJc w:val="left"/>
      <w:pPr>
        <w:ind w:left="3960" w:hanging="360"/>
      </w:pPr>
      <w:rPr/>
    </w:lvl>
  </w:abstractNum>
  <w:abstractNum w:abstractNumId="3">
    <w:lvl w:ilvl="0">
      <w:start w:val="1"/>
      <w:numFmt w:val="decimal"/>
      <w:lvlText w:val="Part %1:"/>
      <w:lvlJc w:val="left"/>
      <w:pPr>
        <w:ind w:left="1080" w:hanging="1080"/>
      </w:pPr>
      <w:rPr/>
    </w:lvl>
    <w:lvl w:ilvl="1">
      <w:start w:val="1"/>
      <w:numFmt w:val="decimal"/>
      <w:lvlText w:val="Step %2:"/>
      <w:lvlJc w:val="left"/>
      <w:pPr>
        <w:ind w:left="936" w:hanging="936"/>
      </w:pPr>
      <w:rPr/>
    </w:lvl>
    <w:lvl w:ilvl="2">
      <w:start w:val="1"/>
      <w:numFmt w:val="lowerLetter"/>
      <w:lvlText w:val="%3."/>
      <w:lvlJc w:val="left"/>
      <w:pPr>
        <w:ind w:left="720" w:hanging="360"/>
      </w:pPr>
      <w:rPr/>
    </w:lvl>
    <w:lvl w:ilvl="3">
      <w:start w:val="1"/>
      <w:numFmt w:val="decimal"/>
      <w:lvlText w:val="%4)"/>
      <w:lvlJc w:val="left"/>
      <w:pPr>
        <w:ind w:left="1080" w:hanging="360"/>
      </w:pPr>
      <w:rPr/>
    </w:lvl>
    <w:lvl w:ilvl="4">
      <w:start w:val="1"/>
      <w:numFmt w:val="decimal"/>
      <w:lvlText w:val="(%5)"/>
      <w:lvlJc w:val="left"/>
      <w:pPr>
        <w:ind w:left="1800" w:hanging="360"/>
      </w:pPr>
      <w:rPr/>
    </w:lvl>
    <w:lvl w:ilvl="5">
      <w:start w:val="1"/>
      <w:numFmt w:val="lowerRoman"/>
      <w:lvlText w:val="(%6)"/>
      <w:lvlJc w:val="left"/>
      <w:pPr>
        <w:ind w:left="2160" w:hanging="360"/>
      </w:pPr>
      <w:rPr/>
    </w:lvl>
    <w:lvl w:ilvl="6">
      <w:start w:val="1"/>
      <w:numFmt w:val="decimal"/>
      <w:lvlText w:val="%7."/>
      <w:lvlJc w:val="left"/>
      <w:pPr>
        <w:ind w:left="2520" w:hanging="360"/>
      </w:pPr>
      <w:rPr/>
    </w:lvl>
    <w:lvl w:ilvl="7">
      <w:start w:val="1"/>
      <w:numFmt w:val="lowerLetter"/>
      <w:lvlText w:val="%8."/>
      <w:lvlJc w:val="left"/>
      <w:pPr>
        <w:ind w:left="2880" w:hanging="360"/>
      </w:pPr>
      <w:rPr/>
    </w:lvl>
    <w:lvl w:ilvl="8">
      <w:start w:val="1"/>
      <w:numFmt w:val="lowerRoman"/>
      <w:lvlText w:val="%9."/>
      <w:lvlJc w:val="left"/>
      <w:pPr>
        <w:ind w:left="3240" w:hanging="36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after="60" w:before="6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5f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unhideWhenUsed w:val="1"/>
    <w:qFormat w:val="1"/>
    <w:rsid w:val="00596998"/>
    <w:pPr>
      <w:spacing w:after="60" w:before="60" w:line="276" w:lineRule="auto"/>
    </w:pPr>
    <w:rPr>
      <w:sz w:val="22"/>
      <w:szCs w:val="22"/>
    </w:rPr>
  </w:style>
  <w:style w:type="paragraph" w:styleId="Heading1">
    <w:name w:val="heading 1"/>
    <w:basedOn w:val="Normal"/>
    <w:next w:val="Normal"/>
    <w:link w:val="Heading1Char"/>
    <w:autoRedefine w:val="1"/>
    <w:uiPriority w:val="9"/>
    <w:unhideWhenUsed w:val="1"/>
    <w:rsid w:val="006007BB"/>
    <w:pPr>
      <w:keepNext w:val="1"/>
      <w:keepLines w:val="1"/>
      <w:spacing w:after="0" w:before="480"/>
      <w:outlineLvl w:val="0"/>
    </w:pPr>
    <w:rPr>
      <w:rFonts w:ascii="Cambria" w:eastAsia="Times New Roman" w:hAnsi="Cambria"/>
      <w:b w:val="1"/>
      <w:bCs w:val="1"/>
      <w:color w:val="365f91"/>
      <w:sz w:val="28"/>
      <w:szCs w:val="28"/>
    </w:rPr>
  </w:style>
  <w:style w:type="paragraph" w:styleId="Heading2">
    <w:name w:val="heading 2"/>
    <w:basedOn w:val="Normal"/>
    <w:next w:val="Normal"/>
    <w:link w:val="Heading2Char"/>
    <w:autoRedefine w:val="1"/>
    <w:uiPriority w:val="9"/>
    <w:unhideWhenUsed w:val="1"/>
    <w:rsid w:val="006007BB"/>
    <w:pPr>
      <w:keepNext w:val="1"/>
      <w:keepLines w:val="1"/>
      <w:spacing w:after="0" w:before="200"/>
      <w:outlineLvl w:val="1"/>
    </w:pPr>
    <w:rPr>
      <w:rFonts w:ascii="Cambria" w:eastAsia="Times New Roman" w:hAnsi="Cambria"/>
      <w:b w:val="1"/>
      <w:bCs w:val="1"/>
      <w:color w:val="4f81bd"/>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
    <w:rsid w:val="006007BB"/>
    <w:rPr>
      <w:rFonts w:ascii="Cambria" w:cs="Times New Roman" w:eastAsia="Times New Roman" w:hAnsi="Cambria"/>
      <w:b w:val="1"/>
      <w:bCs w:val="1"/>
      <w:color w:val="365f91"/>
      <w:sz w:val="28"/>
      <w:szCs w:val="28"/>
    </w:rPr>
  </w:style>
  <w:style w:type="character" w:styleId="Heading2Char" w:customStyle="1">
    <w:name w:val="Heading 2 Char"/>
    <w:link w:val="Heading2"/>
    <w:uiPriority w:val="9"/>
    <w:rsid w:val="006007BB"/>
    <w:rPr>
      <w:rFonts w:ascii="Cambria" w:cs="Times New Roman" w:eastAsia="Times New Roman" w:hAnsi="Cambria"/>
      <w:b w:val="1"/>
      <w:bCs w:val="1"/>
      <w:color w:val="4f81bd"/>
      <w:sz w:val="26"/>
      <w:szCs w:val="26"/>
    </w:rPr>
  </w:style>
  <w:style w:type="paragraph" w:styleId="ClientNote" w:customStyle="1">
    <w:name w:val="Client Note"/>
    <w:basedOn w:val="Normal"/>
    <w:next w:val="Normal"/>
    <w:autoRedefine w:val="1"/>
    <w:semiHidden w:val="1"/>
    <w:unhideWhenUsed w:val="1"/>
    <w:qFormat w:val="1"/>
    <w:rsid w:val="003C7902"/>
    <w:pPr>
      <w:spacing w:after="0" w:line="240" w:lineRule="auto"/>
    </w:pPr>
    <w:rPr>
      <w:i w:val="1"/>
      <w:color w:val="ff0000"/>
    </w:rPr>
  </w:style>
  <w:style w:type="paragraph" w:styleId="LabSection" w:customStyle="1">
    <w:name w:val="Lab Section"/>
    <w:basedOn w:val="Normal"/>
    <w:next w:val="BodyText1"/>
    <w:qFormat w:val="1"/>
    <w:rsid w:val="00596998"/>
    <w:pPr>
      <w:keepNext w:val="1"/>
      <w:numPr>
        <w:numId w:val="4"/>
      </w:numPr>
      <w:spacing w:after="120" w:before="240" w:line="240" w:lineRule="auto"/>
    </w:pPr>
    <w:rPr>
      <w:rFonts w:eastAsia="Times New Roman"/>
      <w:b w:val="1"/>
      <w:bCs w:val="1"/>
      <w:iCs w:val="1"/>
      <w:sz w:val="24"/>
    </w:rPr>
  </w:style>
  <w:style w:type="paragraph" w:styleId="LabTitle" w:customStyle="1">
    <w:name w:val="Lab Title"/>
    <w:basedOn w:val="Normal"/>
    <w:qFormat w:val="1"/>
    <w:rsid w:val="00FD4A68"/>
    <w:rPr>
      <w:b w:val="1"/>
      <w:sz w:val="32"/>
    </w:rPr>
  </w:style>
  <w:style w:type="paragraph" w:styleId="PageHead" w:customStyle="1">
    <w:name w:val="Page Head"/>
    <w:basedOn w:val="Normal"/>
    <w:qFormat w:val="1"/>
    <w:rsid w:val="00C52BA6"/>
    <w:pPr>
      <w:pBdr>
        <w:bottom w:color="auto" w:space="1" w:sz="18" w:val="single"/>
      </w:pBdr>
      <w:tabs>
        <w:tab w:val="right" w:pos="10080"/>
      </w:tabs>
    </w:pPr>
    <w:rPr>
      <w:b w:val="1"/>
      <w:sz w:val="20"/>
    </w:rPr>
  </w:style>
  <w:style w:type="paragraph" w:styleId="StepHead" w:customStyle="1">
    <w:name w:val="Step Head"/>
    <w:basedOn w:val="Normal"/>
    <w:next w:val="BodyTextL25"/>
    <w:qFormat w:val="1"/>
    <w:rsid w:val="002C475E"/>
    <w:pPr>
      <w:keepNext w:val="1"/>
      <w:numPr>
        <w:ilvl w:val="1"/>
        <w:numId w:val="2"/>
      </w:numPr>
      <w:spacing w:after="120" w:before="240"/>
    </w:pPr>
    <w:rPr>
      <w:b w:val="1"/>
    </w:rPr>
  </w:style>
  <w:style w:type="paragraph" w:styleId="Header">
    <w:name w:val="header"/>
    <w:basedOn w:val="Normal"/>
    <w:link w:val="HeaderChar"/>
    <w:uiPriority w:val="99"/>
    <w:unhideWhenUsed w:val="1"/>
    <w:rsid w:val="0090659A"/>
    <w:pPr>
      <w:tabs>
        <w:tab w:val="center" w:pos="4680"/>
        <w:tab w:val="right" w:pos="9360"/>
      </w:tabs>
      <w:spacing w:after="0" w:line="240" w:lineRule="auto"/>
    </w:pPr>
  </w:style>
  <w:style w:type="character" w:styleId="HeaderChar" w:customStyle="1">
    <w:name w:val="Header Char"/>
    <w:basedOn w:val="DefaultParagraphFont"/>
    <w:link w:val="Header"/>
    <w:uiPriority w:val="99"/>
    <w:rsid w:val="0090659A"/>
  </w:style>
  <w:style w:type="paragraph" w:styleId="Footer">
    <w:name w:val="footer"/>
    <w:basedOn w:val="Normal"/>
    <w:link w:val="FooterChar"/>
    <w:autoRedefine w:val="1"/>
    <w:uiPriority w:val="99"/>
    <w:unhideWhenUsed w:val="1"/>
    <w:rsid w:val="00163164"/>
    <w:pPr>
      <w:tabs>
        <w:tab w:val="right" w:pos="10080"/>
      </w:tabs>
      <w:spacing w:after="0" w:line="240" w:lineRule="auto"/>
    </w:pPr>
    <w:rPr>
      <w:sz w:val="16"/>
    </w:rPr>
  </w:style>
  <w:style w:type="character" w:styleId="FooterChar" w:customStyle="1">
    <w:name w:val="Footer Char"/>
    <w:link w:val="Footer"/>
    <w:uiPriority w:val="99"/>
    <w:rsid w:val="00163164"/>
    <w:rPr>
      <w:sz w:val="16"/>
      <w:szCs w:val="22"/>
    </w:rPr>
  </w:style>
  <w:style w:type="paragraph" w:styleId="BalloonText">
    <w:name w:val="Balloon Text"/>
    <w:basedOn w:val="Normal"/>
    <w:link w:val="BalloonTextChar"/>
    <w:uiPriority w:val="99"/>
    <w:semiHidden w:val="1"/>
    <w:unhideWhenUsed w:val="1"/>
    <w:rsid w:val="0090659A"/>
    <w:pPr>
      <w:spacing w:after="0" w:line="240" w:lineRule="auto"/>
    </w:pPr>
    <w:rPr>
      <w:rFonts w:ascii="Tahoma" w:hAnsi="Tahoma"/>
      <w:sz w:val="16"/>
      <w:szCs w:val="16"/>
    </w:rPr>
  </w:style>
  <w:style w:type="character" w:styleId="BalloonTextChar" w:customStyle="1">
    <w:name w:val="Balloon Text Char"/>
    <w:link w:val="BalloonText"/>
    <w:uiPriority w:val="99"/>
    <w:semiHidden w:val="1"/>
    <w:rsid w:val="0090659A"/>
    <w:rPr>
      <w:rFonts w:ascii="Tahoma" w:cs="Tahoma" w:hAnsi="Tahoma"/>
      <w:sz w:val="16"/>
      <w:szCs w:val="16"/>
    </w:rPr>
  </w:style>
  <w:style w:type="paragraph" w:styleId="BodyText1" w:customStyle="1">
    <w:name w:val="Body Text1"/>
    <w:basedOn w:val="Normal"/>
    <w:qFormat w:val="1"/>
    <w:rsid w:val="00596998"/>
    <w:pPr>
      <w:spacing w:line="240" w:lineRule="auto"/>
    </w:pPr>
    <w:rPr>
      <w:sz w:val="20"/>
    </w:rPr>
  </w:style>
  <w:style w:type="paragraph" w:styleId="TableText" w:customStyle="1">
    <w:name w:val="Table Text"/>
    <w:basedOn w:val="Normal"/>
    <w:link w:val="TableTextChar"/>
    <w:qFormat w:val="1"/>
    <w:rsid w:val="00097163"/>
    <w:pPr>
      <w:keepNext w:val="1"/>
      <w:spacing w:line="240" w:lineRule="auto"/>
    </w:pPr>
    <w:rPr>
      <w:sz w:val="20"/>
      <w:szCs w:val="20"/>
    </w:rPr>
  </w:style>
  <w:style w:type="character" w:styleId="TableTextChar" w:customStyle="1">
    <w:name w:val="Table Text Char"/>
    <w:link w:val="TableText"/>
    <w:rsid w:val="00097163"/>
  </w:style>
  <w:style w:type="table" w:styleId="TableGrid">
    <w:name w:val="Table Grid"/>
    <w:basedOn w:val="TableNormal"/>
    <w:uiPriority w:val="59"/>
    <w:rsid w:val="005D354A"/>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ableHeading" w:customStyle="1">
    <w:name w:val="Table Heading"/>
    <w:basedOn w:val="Normal"/>
    <w:qFormat w:val="1"/>
    <w:rsid w:val="006030F4"/>
    <w:pPr>
      <w:keepNext w:val="1"/>
      <w:spacing w:after="120" w:before="120"/>
      <w:jc w:val="center"/>
    </w:pPr>
    <w:rPr>
      <w:b w:val="1"/>
      <w:sz w:val="20"/>
    </w:rPr>
  </w:style>
  <w:style w:type="paragraph" w:styleId="Bulletlevel1" w:customStyle="1">
    <w:name w:val="Bullet level 1"/>
    <w:basedOn w:val="Normal"/>
    <w:qFormat w:val="1"/>
    <w:rsid w:val="00AC507D"/>
    <w:pPr>
      <w:numPr>
        <w:numId w:val="1"/>
      </w:numPr>
    </w:pPr>
    <w:rPr>
      <w:sz w:val="20"/>
    </w:rPr>
  </w:style>
  <w:style w:type="paragraph" w:styleId="Bulletlevel2" w:customStyle="1">
    <w:name w:val="Bullet level 2"/>
    <w:basedOn w:val="Normal"/>
    <w:qFormat w:val="1"/>
    <w:rsid w:val="00AC507D"/>
    <w:pPr>
      <w:numPr>
        <w:ilvl w:val="1"/>
        <w:numId w:val="1"/>
      </w:numPr>
    </w:pPr>
    <w:rPr>
      <w:sz w:val="20"/>
    </w:rPr>
  </w:style>
  <w:style w:type="paragraph" w:styleId="InstNoteRed" w:customStyle="1">
    <w:name w:val="Inst Note Red"/>
    <w:basedOn w:val="BodyText1"/>
    <w:next w:val="BodyText1"/>
    <w:qFormat w:val="1"/>
    <w:rsid w:val="00FD33AB"/>
    <w:rPr>
      <w:color w:val="ff0000"/>
    </w:rPr>
  </w:style>
  <w:style w:type="paragraph" w:styleId="PartHead" w:customStyle="1">
    <w:name w:val="Part Head"/>
    <w:basedOn w:val="ListParagraph"/>
    <w:next w:val="BodyTextL25"/>
    <w:qFormat w:val="1"/>
    <w:rsid w:val="002C475E"/>
    <w:pPr>
      <w:keepNext w:val="1"/>
      <w:numPr>
        <w:numId w:val="2"/>
      </w:numPr>
      <w:spacing w:before="240"/>
      <w:outlineLvl w:val="0"/>
    </w:pPr>
    <w:rPr>
      <w:b w:val="1"/>
      <w:sz w:val="28"/>
    </w:rPr>
  </w:style>
  <w:style w:type="paragraph" w:styleId="SubStepAlpha" w:customStyle="1">
    <w:name w:val="SubStep Alpha"/>
    <w:basedOn w:val="Normal"/>
    <w:qFormat w:val="1"/>
    <w:rsid w:val="00D41566"/>
    <w:pPr>
      <w:numPr>
        <w:ilvl w:val="2"/>
        <w:numId w:val="2"/>
      </w:numPr>
      <w:spacing w:after="120" w:before="120" w:line="240" w:lineRule="auto"/>
    </w:pPr>
    <w:rPr>
      <w:sz w:val="20"/>
    </w:rPr>
  </w:style>
  <w:style w:type="paragraph" w:styleId="CMD" w:customStyle="1">
    <w:name w:val="CMD"/>
    <w:basedOn w:val="Normal"/>
    <w:qFormat w:val="1"/>
    <w:rsid w:val="003A19DC"/>
    <w:pPr>
      <w:spacing w:line="240" w:lineRule="auto"/>
      <w:ind w:left="720"/>
    </w:pPr>
    <w:rPr>
      <w:rFonts w:ascii="Courier New" w:hAnsi="Courier New"/>
      <w:sz w:val="20"/>
    </w:rPr>
  </w:style>
  <w:style w:type="paragraph" w:styleId="BodyTextL50" w:customStyle="1">
    <w:name w:val="Body Text L50"/>
    <w:basedOn w:val="Normal"/>
    <w:qFormat w:val="1"/>
    <w:rsid w:val="00166253"/>
    <w:pPr>
      <w:spacing w:after="120" w:before="120" w:line="240" w:lineRule="auto"/>
      <w:ind w:left="720"/>
    </w:pPr>
    <w:rPr>
      <w:sz w:val="20"/>
    </w:rPr>
  </w:style>
  <w:style w:type="paragraph" w:styleId="BodyTextL25" w:customStyle="1">
    <w:name w:val="Body Text L25"/>
    <w:basedOn w:val="BodyText1"/>
    <w:qFormat w:val="1"/>
    <w:rsid w:val="00596998"/>
    <w:pPr>
      <w:spacing w:after="120" w:before="120"/>
      <w:ind w:left="360"/>
    </w:pPr>
  </w:style>
  <w:style w:type="paragraph" w:styleId="InstNoteRedL50" w:customStyle="1">
    <w:name w:val="Inst Note Red L50"/>
    <w:basedOn w:val="InstNoteRed"/>
    <w:next w:val="BodyText1"/>
    <w:qFormat w:val="1"/>
    <w:rsid w:val="0052400A"/>
    <w:pPr>
      <w:spacing w:after="120" w:before="120"/>
      <w:ind w:left="720"/>
    </w:pPr>
  </w:style>
  <w:style w:type="paragraph" w:styleId="DevConfigs" w:customStyle="1">
    <w:name w:val="DevConfigs"/>
    <w:basedOn w:val="Normal"/>
    <w:qFormat w:val="1"/>
    <w:rsid w:val="00215665"/>
    <w:pPr>
      <w:spacing w:after="0" w:before="0"/>
    </w:pPr>
    <w:rPr>
      <w:rFonts w:ascii="Courier New" w:hAnsi="Courier New"/>
      <w:sz w:val="20"/>
    </w:rPr>
  </w:style>
  <w:style w:type="paragraph" w:styleId="Visual" w:customStyle="1">
    <w:name w:val="Visual"/>
    <w:basedOn w:val="Normal"/>
    <w:qFormat w:val="1"/>
    <w:rsid w:val="00C44DB7"/>
    <w:pPr>
      <w:spacing w:after="240" w:before="240"/>
      <w:jc w:val="center"/>
    </w:pPr>
  </w:style>
  <w:style w:type="paragraph" w:styleId="DocumentMap">
    <w:name w:val="Document Map"/>
    <w:basedOn w:val="Normal"/>
    <w:link w:val="DocumentMapChar"/>
    <w:uiPriority w:val="99"/>
    <w:semiHidden w:val="1"/>
    <w:unhideWhenUsed w:val="1"/>
    <w:rsid w:val="00AB758A"/>
    <w:pPr>
      <w:spacing w:after="0" w:line="240" w:lineRule="auto"/>
    </w:pPr>
    <w:rPr>
      <w:rFonts w:ascii="Tahoma" w:hAnsi="Tahoma"/>
      <w:sz w:val="16"/>
      <w:szCs w:val="16"/>
    </w:rPr>
  </w:style>
  <w:style w:type="character" w:styleId="DocumentMapChar" w:customStyle="1">
    <w:name w:val="Document Map Char"/>
    <w:link w:val="DocumentMap"/>
    <w:uiPriority w:val="99"/>
    <w:semiHidden w:val="1"/>
    <w:rsid w:val="00AB758A"/>
    <w:rPr>
      <w:rFonts w:ascii="Tahoma" w:cs="Tahoma" w:hAnsi="Tahoma"/>
      <w:sz w:val="16"/>
      <w:szCs w:val="16"/>
    </w:rPr>
  </w:style>
  <w:style w:type="character" w:styleId="LabTitleInstVersred" w:customStyle="1">
    <w:name w:val="Lab Title Inst Vers (red)"/>
    <w:uiPriority w:val="1"/>
    <w:qFormat w:val="1"/>
    <w:rsid w:val="00406554"/>
    <w:rPr>
      <w:rFonts w:ascii="Arial" w:hAnsi="Arial"/>
      <w:b w:val="1"/>
      <w:color w:val="ff0000"/>
      <w:sz w:val="32"/>
    </w:rPr>
  </w:style>
  <w:style w:type="character" w:styleId="AnswerGray" w:customStyle="1">
    <w:name w:val="Answer Gray"/>
    <w:uiPriority w:val="1"/>
    <w:qFormat w:val="1"/>
    <w:rsid w:val="004D682B"/>
    <w:rPr>
      <w:rFonts w:ascii="Arial" w:hAnsi="Arial"/>
      <w:sz w:val="20"/>
      <w:bdr w:color="auto" w:space="0" w:sz="0" w:val="none"/>
      <w:shd w:color="auto" w:fill="bfbfbf" w:val="clear"/>
    </w:rPr>
  </w:style>
  <w:style w:type="character" w:styleId="LabSectionGray" w:customStyle="1">
    <w:name w:val="Lab Section Gray"/>
    <w:uiPriority w:val="1"/>
    <w:qFormat w:val="1"/>
    <w:rsid w:val="003559CC"/>
    <w:rPr>
      <w:rFonts w:ascii="Arial" w:hAnsi="Arial"/>
      <w:sz w:val="24"/>
      <w:bdr w:color="auto" w:space="0" w:sz="0" w:val="none"/>
      <w:shd w:color="auto" w:fill="bfbfbf" w:val="clear"/>
    </w:rPr>
  </w:style>
  <w:style w:type="paragraph" w:styleId="SubStepNum" w:customStyle="1">
    <w:name w:val="SubStep Num"/>
    <w:basedOn w:val="SubStepAlpha"/>
    <w:qFormat w:val="1"/>
    <w:rsid w:val="002C475E"/>
    <w:pPr>
      <w:numPr>
        <w:ilvl w:val="3"/>
      </w:numPr>
    </w:pPr>
  </w:style>
  <w:style w:type="table" w:styleId="LightList-Accent11" w:customStyle="1">
    <w:name w:val="Light List - Accent 11"/>
    <w:basedOn w:val="TableNormal"/>
    <w:uiPriority w:val="61"/>
    <w:rsid w:val="00915986"/>
    <w:tblPr>
      <w:tblStyleRowBandSize w:val="1"/>
      <w:tblStyleColBandSize w:val="1"/>
      <w:tblBorders>
        <w:top w:color="4f81bd" w:space="0" w:sz="8" w:val="single"/>
        <w:left w:color="4f81bd" w:space="0" w:sz="8" w:val="single"/>
        <w:bottom w:color="4f81bd" w:space="0" w:sz="8" w:val="single"/>
        <w:right w:color="4f81bd" w:space="0" w:sz="8" w:val="single"/>
      </w:tblBorders>
    </w:tblPr>
    <w:tblStylePr w:type="firstRow">
      <w:pPr>
        <w:spacing w:after="0" w:before="0" w:line="240" w:lineRule="auto"/>
      </w:pPr>
      <w:rPr>
        <w:b w:val="1"/>
        <w:bCs w:val="1"/>
        <w:color w:val="ffffff"/>
      </w:rPr>
      <w:tblPr/>
      <w:tcPr>
        <w:shd w:color="auto" w:fill="4f81bd" w:val="clear"/>
      </w:tcPr>
    </w:tblStylePr>
    <w:tblStylePr w:type="lastRow">
      <w:pPr>
        <w:spacing w:after="0" w:before="0" w:line="240" w:lineRule="auto"/>
      </w:pPr>
      <w:rPr>
        <w:b w:val="1"/>
        <w:bCs w:val="1"/>
      </w:rPr>
      <w:tblPr/>
      <w:tcPr>
        <w:tcBorders>
          <w:top w:color="4f81bd" w:space="0" w:sz="6" w:val="double"/>
          <w:left w:color="4f81bd" w:space="0" w:sz="8" w:val="single"/>
          <w:bottom w:color="4f81bd" w:space="0" w:sz="8" w:val="single"/>
          <w:right w:color="4f81bd" w:space="0" w:sz="8" w:val="single"/>
        </w:tcBorders>
      </w:tcPr>
    </w:tblStylePr>
    <w:tblStylePr w:type="firstCol">
      <w:rPr>
        <w:b w:val="1"/>
        <w:bCs w:val="1"/>
      </w:rPr>
    </w:tblStylePr>
    <w:tblStylePr w:type="lastCol">
      <w:rPr>
        <w:b w:val="1"/>
        <w:bCs w:val="1"/>
      </w:rPr>
    </w:tblStylePr>
    <w:tblStylePr w:type="band1Vert">
      <w:tblPr/>
      <w:tcPr>
        <w:tcBorders>
          <w:top w:color="4f81bd" w:space="0" w:sz="8" w:val="single"/>
          <w:left w:color="4f81bd" w:space="0" w:sz="8" w:val="single"/>
          <w:bottom w:color="4f81bd" w:space="0" w:sz="8" w:val="single"/>
          <w:right w:color="4f81bd" w:space="0" w:sz="8" w:val="single"/>
        </w:tcBorders>
      </w:tcPr>
    </w:tblStylePr>
    <w:tblStylePr w:type="band1Horz">
      <w:tblPr/>
      <w:tcPr>
        <w:tcBorders>
          <w:top w:color="4f81bd" w:space="0" w:sz="8" w:val="single"/>
          <w:left w:color="4f81bd" w:space="0" w:sz="8" w:val="single"/>
          <w:bottom w:color="4f81bd" w:space="0" w:sz="8" w:val="single"/>
          <w:right w:color="4f81bd" w:space="0" w:sz="8" w:val="single"/>
        </w:tcBorders>
      </w:tcPr>
    </w:tblStylePr>
  </w:style>
  <w:style w:type="table" w:styleId="LabTableStyle" w:customStyle="1">
    <w:name w:val="Lab_Table_Style"/>
    <w:basedOn w:val="TableNormal"/>
    <w:uiPriority w:val="99"/>
    <w:qFormat w:val="1"/>
    <w:rsid w:val="00E87D62"/>
    <w:tblPr>
      <w:jc w:val="center"/>
      <w:tblBorders>
        <w:top w:color="auto" w:space="0" w:sz="2" w:val="single"/>
        <w:left w:color="auto" w:space="0" w:sz="2" w:val="single"/>
        <w:bottom w:color="auto" w:space="0" w:sz="2" w:val="single"/>
        <w:right w:color="auto" w:space="0" w:sz="2" w:val="single"/>
        <w:insideH w:color="auto" w:space="0" w:sz="2" w:val="single"/>
        <w:insideV w:color="auto" w:space="0" w:sz="2" w:val="single"/>
      </w:tblBorders>
      <w:tblCellMar>
        <w:top w:w="14.0" w:type="dxa"/>
        <w:left w:w="115.0" w:type="dxa"/>
        <w:bottom w:w="14.0" w:type="dxa"/>
        <w:right w:w="115.0" w:type="dxa"/>
      </w:tblCellMar>
    </w:tblPr>
    <w:trPr>
      <w:cantSplit w:val="1"/>
      <w:jc w:val="center"/>
    </w:trPr>
    <w:tcPr>
      <w:vAlign w:val="bottom"/>
    </w:tcPr>
    <w:tblStylePr w:type="firstRow">
      <w:pPr>
        <w:wordWrap w:val="1"/>
        <w:jc w:val="center"/>
      </w:pPr>
      <w:rPr>
        <w:rFonts w:ascii="Arial" w:hAnsi="Arial"/>
        <w:b w:val="0"/>
        <w:sz w:val="20"/>
      </w:rPr>
      <w:tblPr/>
      <w:tcPr>
        <w:tcBorders>
          <w:top w:color="auto" w:space="0" w:sz="2" w:val="single"/>
          <w:left w:color="auto" w:space="0" w:sz="2" w:val="single"/>
          <w:bottom w:color="auto" w:space="0" w:sz="2" w:val="single"/>
          <w:right w:color="auto" w:space="0" w:sz="2" w:val="single"/>
          <w:insideH w:color="auto" w:space="0" w:sz="2" w:val="single"/>
          <w:insideV w:color="auto" w:space="0" w:sz="2" w:val="single"/>
          <w:tl2br w:space="0" w:sz="0" w:val="nil"/>
          <w:tr2bl w:space="0" w:sz="0" w:val="nil"/>
        </w:tcBorders>
        <w:shd w:color="auto" w:fill="dbe5f1" w:val="clear"/>
        <w:vAlign w:val="bottom"/>
      </w:tcPr>
    </w:tblStylePr>
  </w:style>
  <w:style w:type="character" w:styleId="DevConfigGray" w:customStyle="1">
    <w:name w:val="DevConfig Gray"/>
    <w:uiPriority w:val="1"/>
    <w:qFormat w:val="1"/>
    <w:rsid w:val="00F06FDD"/>
    <w:rPr>
      <w:rFonts w:ascii="Courier New" w:hAnsi="Courier New"/>
      <w:color w:val="auto"/>
      <w:sz w:val="20"/>
      <w:bdr w:color="auto" w:space="0" w:sz="0" w:val="none"/>
      <w:shd w:color="auto" w:fill="bfbfbf" w:val="clear"/>
    </w:rPr>
  </w:style>
  <w:style w:type="numbering" w:styleId="BulletList" w:customStyle="1">
    <w:name w:val="Bullet_List"/>
    <w:basedOn w:val="NoList"/>
    <w:uiPriority w:val="99"/>
    <w:rsid w:val="00AC507D"/>
    <w:pPr>
      <w:numPr>
        <w:numId w:val="1"/>
      </w:numPr>
    </w:pPr>
  </w:style>
  <w:style w:type="numbering" w:styleId="PartStepSubStepList" w:customStyle="1">
    <w:name w:val="Part_Step_SubStep_List"/>
    <w:basedOn w:val="NoList"/>
    <w:uiPriority w:val="99"/>
    <w:rsid w:val="002C475E"/>
    <w:pPr>
      <w:numPr>
        <w:numId w:val="2"/>
      </w:numPr>
    </w:pPr>
  </w:style>
  <w:style w:type="paragraph" w:styleId="CMDOutput" w:customStyle="1">
    <w:name w:val="CMD Output"/>
    <w:basedOn w:val="CMD"/>
    <w:qFormat w:val="1"/>
    <w:rsid w:val="00215665"/>
    <w:rPr>
      <w:sz w:val="18"/>
    </w:rPr>
  </w:style>
  <w:style w:type="paragraph" w:styleId="InstNoteRedL25" w:customStyle="1">
    <w:name w:val="Inst Note Red L25"/>
    <w:basedOn w:val="BodyTextL25"/>
    <w:next w:val="BodyTextL25"/>
    <w:qFormat w:val="1"/>
    <w:rsid w:val="00FD33AB"/>
    <w:rPr>
      <w:color w:val="ff0000"/>
    </w:rPr>
  </w:style>
  <w:style w:type="paragraph" w:styleId="ListParagraph">
    <w:name w:val="List Paragraph"/>
    <w:basedOn w:val="Normal"/>
    <w:uiPriority w:val="34"/>
    <w:semiHidden w:val="1"/>
    <w:unhideWhenUsed w:val="1"/>
    <w:qFormat w:val="1"/>
    <w:rsid w:val="0034455D"/>
    <w:pPr>
      <w:ind w:left="720"/>
    </w:pPr>
  </w:style>
  <w:style w:type="paragraph" w:styleId="BodyTextL25Bold" w:customStyle="1">
    <w:name w:val="Body Text L25 Bold"/>
    <w:basedOn w:val="BodyTextL25"/>
    <w:qFormat w:val="1"/>
    <w:rsid w:val="00AC507D"/>
    <w:rPr>
      <w:b w:val="1"/>
    </w:rPr>
  </w:style>
  <w:style w:type="paragraph" w:styleId="HTMLPreformatted">
    <w:name w:val="HTML Preformatted"/>
    <w:basedOn w:val="Normal"/>
    <w:link w:val="HTMLPreformattedChar"/>
    <w:uiPriority w:val="99"/>
    <w:semiHidden w:val="1"/>
    <w:unhideWhenUsed w:val="1"/>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before="0" w:line="240" w:lineRule="auto"/>
    </w:pPr>
    <w:rPr>
      <w:rFonts w:ascii="Courier New" w:eastAsia="Times New Roman" w:hAnsi="Courier New"/>
      <w:sz w:val="20"/>
      <w:szCs w:val="20"/>
    </w:rPr>
  </w:style>
  <w:style w:type="character" w:styleId="HTMLPreformattedChar" w:customStyle="1">
    <w:name w:val="HTML Preformatted Char"/>
    <w:link w:val="HTMLPreformatted"/>
    <w:uiPriority w:val="99"/>
    <w:semiHidden w:val="1"/>
    <w:rsid w:val="00C6495E"/>
    <w:rPr>
      <w:rFonts w:ascii="Courier New" w:cs="Courier New" w:eastAsia="Times New Roman" w:hAnsi="Courier New"/>
    </w:rPr>
  </w:style>
  <w:style w:type="character" w:styleId="CommentReference">
    <w:name w:val="annotation reference"/>
    <w:uiPriority w:val="99"/>
    <w:semiHidden w:val="1"/>
    <w:unhideWhenUsed w:val="1"/>
    <w:rsid w:val="000B2344"/>
    <w:rPr>
      <w:sz w:val="16"/>
      <w:szCs w:val="16"/>
    </w:rPr>
  </w:style>
  <w:style w:type="paragraph" w:styleId="CommentText">
    <w:name w:val="annotation text"/>
    <w:basedOn w:val="Normal"/>
    <w:link w:val="CommentTextChar"/>
    <w:uiPriority w:val="99"/>
    <w:semiHidden w:val="1"/>
    <w:unhideWhenUsed w:val="1"/>
    <w:rsid w:val="000B2344"/>
    <w:rPr>
      <w:sz w:val="20"/>
      <w:szCs w:val="20"/>
    </w:rPr>
  </w:style>
  <w:style w:type="character" w:styleId="CommentTextChar" w:customStyle="1">
    <w:name w:val="Comment Text Char"/>
    <w:basedOn w:val="DefaultParagraphFont"/>
    <w:link w:val="CommentText"/>
    <w:uiPriority w:val="99"/>
    <w:semiHidden w:val="1"/>
    <w:rsid w:val="000B2344"/>
  </w:style>
  <w:style w:type="paragraph" w:styleId="CommentSubject">
    <w:name w:val="annotation subject"/>
    <w:basedOn w:val="CommentText"/>
    <w:next w:val="CommentText"/>
    <w:link w:val="CommentSubjectChar"/>
    <w:uiPriority w:val="99"/>
    <w:semiHidden w:val="1"/>
    <w:unhideWhenUsed w:val="1"/>
    <w:rsid w:val="000B2344"/>
    <w:rPr>
      <w:b w:val="1"/>
      <w:bCs w:val="1"/>
    </w:rPr>
  </w:style>
  <w:style w:type="character" w:styleId="CommentSubjectChar" w:customStyle="1">
    <w:name w:val="Comment Subject Char"/>
    <w:link w:val="CommentSubject"/>
    <w:uiPriority w:val="99"/>
    <w:semiHidden w:val="1"/>
    <w:rsid w:val="000B2344"/>
    <w:rPr>
      <w:b w:val="1"/>
      <w:bCs w:val="1"/>
    </w:rPr>
  </w:style>
  <w:style w:type="paragraph" w:styleId="ReflectionQ" w:customStyle="1">
    <w:name w:val="Reflection Q"/>
    <w:basedOn w:val="BodyTextL25"/>
    <w:qFormat w:val="1"/>
    <w:rsid w:val="00596998"/>
    <w:pPr>
      <w:numPr>
        <w:ilvl w:val="1"/>
        <w:numId w:val="4"/>
      </w:numPr>
    </w:pPr>
  </w:style>
  <w:style w:type="numbering" w:styleId="SectionList" w:customStyle="1">
    <w:name w:val="Section_List"/>
    <w:basedOn w:val="NoList"/>
    <w:uiPriority w:val="99"/>
    <w:rsid w:val="00596998"/>
    <w:pPr>
      <w:numPr>
        <w:numId w:val="4"/>
      </w:numPr>
    </w:pPr>
  </w:style>
  <w:style w:type="paragraph" w:styleId="Revision">
    <w:name w:val="Revision"/>
    <w:hidden w:val="1"/>
    <w:uiPriority w:val="99"/>
    <w:semiHidden w:val="1"/>
    <w:rsid w:val="00837218"/>
    <w:rPr>
      <w:sz w:val="22"/>
      <w:szCs w:val="2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4.0" w:type="dxa"/>
        <w:left w:w="115.0" w:type="dxa"/>
        <w:bottom w:w="14.0" w:type="dxa"/>
        <w:right w:w="115.0" w:type="dxa"/>
      </w:tblCellMar>
    </w:tblPr>
  </w:style>
  <w:style w:type="table" w:styleId="Table2">
    <w:basedOn w:val="TableNormal"/>
    <w:tblPr>
      <w:tblStyleRowBandSize w:val="1"/>
      <w:tblStyleColBandSize w:val="1"/>
      <w:tblCellMar>
        <w:top w:w="14.0" w:type="dxa"/>
        <w:left w:w="115.0" w:type="dxa"/>
        <w:bottom w:w="14.0" w:type="dxa"/>
        <w:right w:w="115.0" w:type="dxa"/>
      </w:tblCellMar>
    </w:tblPr>
  </w:style>
  <w:style w:type="table" w:styleId="Table3">
    <w:basedOn w:val="TableNormal"/>
    <w:tblPr>
      <w:tblStyleRowBandSize w:val="1"/>
      <w:tblStyleColBandSize w:val="1"/>
      <w:tblCellMar>
        <w:top w:w="14.0" w:type="dxa"/>
        <w:left w:w="115.0" w:type="dxa"/>
        <w:bottom w:w="14.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hyperlink" Target="https://www.bittree.com/blogs/get-connected/difference-between-cat5e-and-cat6" TargetMode="External"/><Relationship Id="rId13" Type="http://schemas.openxmlformats.org/officeDocument/2006/relationships/image" Target="media/image5.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omms-express.com/infozone/article/cat5e-max-speed-cat5e-cable-speed/" TargetMode="External"/><Relationship Id="rId15" Type="http://schemas.openxmlformats.org/officeDocument/2006/relationships/image" Target="media/image4.png"/><Relationship Id="rId14" Type="http://schemas.openxmlformats.org/officeDocument/2006/relationships/image" Target="media/image6.png"/><Relationship Id="rId17" Type="http://schemas.openxmlformats.org/officeDocument/2006/relationships/header" Target="header1.xml"/><Relationship Id="rId16" Type="http://schemas.openxmlformats.org/officeDocument/2006/relationships/header" Target="header2.xm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footer" Target="footer2.xml"/><Relationship Id="rId7" Type="http://schemas.openxmlformats.org/officeDocument/2006/relationships/image" Target="media/image1.png"/><Relationship Id="rId8" Type="http://schemas.openxmlformats.org/officeDocument/2006/relationships/hyperlink" Target="https://www.webopedia.com/TERM/C/Cat_5e.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BpJlU8OccdQgarFE/rwpTQXvSHg==">AMUW2mWCNAuZgsV3vgHEojc4s+gSSrWF1dY9tZBbBiMTBjf11M0B4VtF9E6nBULOVMBroeXYO7msYqo6YJG+hSql3sMzZ5Bnk5mIgAyfhaXHxPLLyjWytp2CNcMgTmTTfPplcRueXSgZuz3cI7d8gwkVg+T8EIeZQnyZ7+y+aMIcZ4rUvLaNxZlIC5R9E5SW8zgpfOHymt42z83g0XRqFfoJOe0SI4Wv++bz2v3pRYnyyKWWGfFhTAVa8N7j6V7grJseIOhuyrylvAcbeEWisnHO1K6OMHazcN/Fm3/VZqLQY7t8X/9cWhmdHauQkq3oFdLmkWBTz+NkEbLTM4lGN/LOb/OkZ4Ozy1FIAG6mWFLzIrd4HHw65w3rSYMhLFtumSEDMJbLj2Dn8kmseoGmrKg9iLYyiviuj4V+wTdryHOi4jqh+aAP62m1kfT7BW0PV7wi7opoyajHpkBKQodic3rFhjB+qDb8Tq640FpzlljLySRLUhSfOcTG5yCDSIPntmddLvwDiFV22k00pd4+5ARC3G/Gg4xz9tohx9bXFRfp9vx2H1i5IvUFZvJLheUPG2e400Co2cZgenHMqDnLDKI0310KPDcFJdY3Zpe3VBD6YJUx2YTh+pjnfVab5hnYdjIbnpxTZuVHMQVzQtDc2k8DGdZR216KF61LHQBcnAhY8Lm+pvSwEqYfSbou2Bcn08Xa1vXVFcitLpQxj1kkrdB9YKT7y4beK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2015-07-11T18:27:00Z</dcterms:created>
  <dc:creator>Cisco Systems</dc:creator>
</cp:coreProperties>
</file>