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415144" w14:textId="77777777" w:rsidR="00404EED" w:rsidRPr="00CB3F67" w:rsidRDefault="00404EED" w:rsidP="00CB3F67">
      <w:pPr>
        <w:spacing w:line="480" w:lineRule="auto"/>
        <w:rPr>
          <w:rFonts w:ascii="Times New Roman" w:hAnsi="Times New Roman" w:cs="Times New Roman"/>
          <w:b/>
          <w:bCs/>
          <w:sz w:val="24"/>
          <w:szCs w:val="24"/>
        </w:rPr>
      </w:pPr>
      <w:r w:rsidRPr="00CB3F67">
        <w:rPr>
          <w:rFonts w:ascii="Times New Roman" w:hAnsi="Times New Roman" w:cs="Times New Roman"/>
          <w:b/>
          <w:bCs/>
          <w:sz w:val="24"/>
          <w:szCs w:val="24"/>
        </w:rPr>
        <w:t>Introduction</w:t>
      </w:r>
    </w:p>
    <w:p w14:paraId="19D773CC" w14:textId="77777777" w:rsidR="00404EED" w:rsidRPr="00CB3F67" w:rsidRDefault="00404EED" w:rsidP="00CB3F67">
      <w:pPr>
        <w:spacing w:line="480" w:lineRule="auto"/>
        <w:rPr>
          <w:rFonts w:ascii="Times New Roman" w:hAnsi="Times New Roman" w:cs="Times New Roman"/>
          <w:sz w:val="24"/>
          <w:szCs w:val="24"/>
        </w:rPr>
      </w:pPr>
      <w:r w:rsidRPr="00CB3F67">
        <w:rPr>
          <w:rFonts w:ascii="Times New Roman" w:hAnsi="Times New Roman" w:cs="Times New Roman"/>
          <w:sz w:val="24"/>
          <w:szCs w:val="24"/>
        </w:rPr>
        <w:t>Businesses in the twenty first century are confronted with several challenges including the threats brought on by globalization, economic instability, political and social turmoil, environmental catastrophe, inter alia. Despite these daunting challenges, it is important for businesses to remain sustainable. One of the critical success factors for sustainability is sustainable leadership.  In this assignment, I will attempt to examine sustainable leadership since sustainable leadership, to a large extent, defines whether or not an enterprise particularly a small or medium sized enterprise can stay afloat given all that is happening in today’s turbulent business environment.   Several practitioners have postulated that small and medium business enterprises (SMEs) are still the catalyst for economic growth and development (World Bank, 2015) and the principal levers of job growth (</w:t>
      </w:r>
      <w:proofErr w:type="spellStart"/>
      <w:r w:rsidRPr="00CB3F67">
        <w:rPr>
          <w:rFonts w:ascii="Times New Roman" w:hAnsi="Times New Roman" w:cs="Times New Roman"/>
          <w:sz w:val="24"/>
          <w:szCs w:val="24"/>
        </w:rPr>
        <w:t>Ayyagari</w:t>
      </w:r>
      <w:proofErr w:type="spellEnd"/>
      <w:r w:rsidRPr="00CB3F67">
        <w:rPr>
          <w:rFonts w:ascii="Times New Roman" w:hAnsi="Times New Roman" w:cs="Times New Roman"/>
          <w:sz w:val="24"/>
          <w:szCs w:val="24"/>
        </w:rPr>
        <w:t xml:space="preserve">, </w:t>
      </w:r>
      <w:proofErr w:type="spellStart"/>
      <w:r w:rsidRPr="00CB3F67">
        <w:rPr>
          <w:rFonts w:ascii="Times New Roman" w:hAnsi="Times New Roman" w:cs="Times New Roman"/>
          <w:sz w:val="24"/>
          <w:szCs w:val="24"/>
        </w:rPr>
        <w:t>Demirguc-Kunt</w:t>
      </w:r>
      <w:proofErr w:type="spellEnd"/>
      <w:r w:rsidRPr="00CB3F67">
        <w:rPr>
          <w:rFonts w:ascii="Times New Roman" w:hAnsi="Times New Roman" w:cs="Times New Roman"/>
          <w:sz w:val="24"/>
          <w:szCs w:val="24"/>
        </w:rPr>
        <w:t xml:space="preserve">, &amp; </w:t>
      </w:r>
      <w:proofErr w:type="spellStart"/>
      <w:r w:rsidRPr="00CB3F67">
        <w:rPr>
          <w:rFonts w:ascii="Times New Roman" w:hAnsi="Times New Roman" w:cs="Times New Roman"/>
          <w:sz w:val="24"/>
          <w:szCs w:val="24"/>
        </w:rPr>
        <w:t>Maksimovic</w:t>
      </w:r>
      <w:proofErr w:type="spellEnd"/>
      <w:r w:rsidRPr="00CB3F67">
        <w:rPr>
          <w:rFonts w:ascii="Times New Roman" w:hAnsi="Times New Roman" w:cs="Times New Roman"/>
          <w:sz w:val="24"/>
          <w:szCs w:val="24"/>
        </w:rPr>
        <w:t>, 2014; OECD, 2017). The World Bank posits that SMEs are responsible for more than 60% of employment opportunities and 40% of Gross Domestic product (GDP) and national income in developing countries (World Bank, 2015). Given these statistics, it is imperative for anyone with an interest in sustainability to critically examine the relationship between sustainable leadership and project development for small and medium sized projects.</w:t>
      </w:r>
    </w:p>
    <w:p w14:paraId="798227A2" w14:textId="77777777" w:rsidR="00404EED" w:rsidRPr="00CB3F67" w:rsidRDefault="00404EED" w:rsidP="00CB3F67">
      <w:pPr>
        <w:spacing w:line="480" w:lineRule="auto"/>
        <w:rPr>
          <w:rFonts w:ascii="Times New Roman" w:hAnsi="Times New Roman" w:cs="Times New Roman"/>
          <w:sz w:val="24"/>
          <w:szCs w:val="24"/>
        </w:rPr>
      </w:pPr>
      <w:r w:rsidRPr="00CB3F67">
        <w:rPr>
          <w:rFonts w:ascii="Times New Roman" w:hAnsi="Times New Roman" w:cs="Times New Roman"/>
          <w:sz w:val="24"/>
          <w:szCs w:val="24"/>
        </w:rPr>
        <w:t xml:space="preserve">Given this backdrop, the assignment now turns to define sustainable leadership and to put it in the context of a housing project that was developed in a rural community in St. Vincent and the Grenadines. </w:t>
      </w:r>
    </w:p>
    <w:p w14:paraId="1137597B" w14:textId="77777777" w:rsidR="00404EED" w:rsidRPr="00CB3F67" w:rsidRDefault="00404EED" w:rsidP="00CB3F67">
      <w:pPr>
        <w:spacing w:line="480" w:lineRule="auto"/>
        <w:rPr>
          <w:rFonts w:ascii="Times New Roman" w:hAnsi="Times New Roman" w:cs="Times New Roman"/>
          <w:b/>
          <w:bCs/>
          <w:sz w:val="24"/>
          <w:szCs w:val="24"/>
        </w:rPr>
      </w:pPr>
      <w:r w:rsidRPr="00CB3F67">
        <w:rPr>
          <w:rFonts w:ascii="Times New Roman" w:hAnsi="Times New Roman" w:cs="Times New Roman"/>
          <w:b/>
          <w:bCs/>
          <w:sz w:val="24"/>
          <w:szCs w:val="24"/>
        </w:rPr>
        <w:t xml:space="preserve">Sustainable Leadership </w:t>
      </w:r>
    </w:p>
    <w:p w14:paraId="13707F41" w14:textId="77777777" w:rsidR="00404EED" w:rsidRPr="00CB3F67" w:rsidRDefault="00404EED" w:rsidP="00CB3F67">
      <w:pPr>
        <w:spacing w:line="480" w:lineRule="auto"/>
        <w:rPr>
          <w:rFonts w:ascii="Times New Roman" w:hAnsi="Times New Roman" w:cs="Times New Roman"/>
          <w:sz w:val="24"/>
          <w:szCs w:val="24"/>
        </w:rPr>
      </w:pPr>
      <w:r w:rsidRPr="00CB3F67">
        <w:rPr>
          <w:rFonts w:ascii="Times New Roman" w:hAnsi="Times New Roman" w:cs="Times New Roman"/>
          <w:sz w:val="24"/>
          <w:szCs w:val="24"/>
        </w:rPr>
        <w:t xml:space="preserve">According to a definition provided by https//emeritus. Org (2023), sustainable leadership is a “management approach that provides solutions for environmental, social, and economic </w:t>
      </w:r>
      <w:r w:rsidRPr="00CB3F67">
        <w:rPr>
          <w:rFonts w:ascii="Times New Roman" w:hAnsi="Times New Roman" w:cs="Times New Roman"/>
          <w:sz w:val="24"/>
          <w:szCs w:val="24"/>
        </w:rPr>
        <w:lastRenderedPageBreak/>
        <w:t>challenges in the world. It acknowledges leadership as an influence process and deconstructs silos to make leaders work collaboratively for change and transformation”.  A cursory look at this definition seems to suggest that sustainable leadership is intimately and intricately linked to sustainable development and encompasses the attribute of transformation.  This connation is further espoused by Piwowar-</w:t>
      </w:r>
      <w:proofErr w:type="spellStart"/>
      <w:r w:rsidRPr="00CB3F67">
        <w:rPr>
          <w:rFonts w:ascii="Times New Roman" w:hAnsi="Times New Roman" w:cs="Times New Roman"/>
          <w:sz w:val="24"/>
          <w:szCs w:val="24"/>
        </w:rPr>
        <w:t>Sulej</w:t>
      </w:r>
      <w:proofErr w:type="spellEnd"/>
      <w:r w:rsidRPr="00CB3F67">
        <w:rPr>
          <w:rFonts w:ascii="Times New Roman" w:hAnsi="Times New Roman" w:cs="Times New Roman"/>
          <w:sz w:val="24"/>
          <w:szCs w:val="24"/>
        </w:rPr>
        <w:t xml:space="preserve"> et al 2021 who enjoined that sustainable leadership promotes organisations to move forward toward sustainable development.  Avery and </w:t>
      </w:r>
      <w:proofErr w:type="spellStart"/>
      <w:r w:rsidRPr="00CB3F67">
        <w:rPr>
          <w:rFonts w:ascii="Times New Roman" w:hAnsi="Times New Roman" w:cs="Times New Roman"/>
          <w:sz w:val="24"/>
          <w:szCs w:val="24"/>
        </w:rPr>
        <w:t>Bergsteiner</w:t>
      </w:r>
      <w:proofErr w:type="spellEnd"/>
      <w:r w:rsidRPr="00CB3F67">
        <w:rPr>
          <w:rFonts w:ascii="Times New Roman" w:hAnsi="Times New Roman" w:cs="Times New Roman"/>
          <w:sz w:val="24"/>
          <w:szCs w:val="24"/>
        </w:rPr>
        <w:t xml:space="preserve"> (2011) further elucidated the concept of sustainable leadership thus “sustainable leadership is the product of the integration of sustainable development and leadership, which is a kind of leadership and management behaviour that aims to meet the needs of stakeholders and develop the core business of the enterprise, so as to create long-term value for all stakeholders.” An analysis of this definitions seems to suggest a balance between the environment, the economy, and society. Embedded within the definition is also the notion of helping organisations to strive for and to achieve growth that is profitable and sustainable. </w:t>
      </w:r>
    </w:p>
    <w:p w14:paraId="5DCEA399" w14:textId="77777777" w:rsidR="00404EED" w:rsidRPr="00CB3F67" w:rsidRDefault="00404EED" w:rsidP="00CB3F67">
      <w:pPr>
        <w:spacing w:line="480" w:lineRule="auto"/>
        <w:rPr>
          <w:rFonts w:ascii="Times New Roman" w:hAnsi="Times New Roman" w:cs="Times New Roman"/>
          <w:sz w:val="24"/>
          <w:szCs w:val="24"/>
        </w:rPr>
      </w:pPr>
      <w:r w:rsidRPr="00CB3F67">
        <w:rPr>
          <w:rFonts w:ascii="Times New Roman" w:hAnsi="Times New Roman" w:cs="Times New Roman"/>
          <w:sz w:val="24"/>
          <w:szCs w:val="24"/>
        </w:rPr>
        <w:t>Although sustainable leadership is still emerging, some researchers who would have written on the topic asserted that sustainable leadership positively impacts employees’ organisational commitment, and employees’ Job satisfaction (</w:t>
      </w:r>
      <w:proofErr w:type="spellStart"/>
      <w:r w:rsidRPr="00CB3F67">
        <w:rPr>
          <w:rFonts w:ascii="Times New Roman" w:hAnsi="Times New Roman" w:cs="Times New Roman"/>
          <w:sz w:val="24"/>
          <w:szCs w:val="24"/>
        </w:rPr>
        <w:t>Suriyankietkaew</w:t>
      </w:r>
      <w:proofErr w:type="spellEnd"/>
      <w:r w:rsidRPr="00CB3F67">
        <w:rPr>
          <w:rFonts w:ascii="Times New Roman" w:hAnsi="Times New Roman" w:cs="Times New Roman"/>
          <w:sz w:val="24"/>
          <w:szCs w:val="24"/>
        </w:rPr>
        <w:t xml:space="preserve"> and Avery, 2014). Others have included elements such as employees’ organisational trust (</w:t>
      </w:r>
      <w:proofErr w:type="spellStart"/>
      <w:r w:rsidRPr="00CB3F67">
        <w:rPr>
          <w:rFonts w:ascii="Times New Roman" w:hAnsi="Times New Roman" w:cs="Times New Roman"/>
          <w:sz w:val="24"/>
          <w:szCs w:val="24"/>
        </w:rPr>
        <w:t>Dalati</w:t>
      </w:r>
      <w:proofErr w:type="spellEnd"/>
      <w:r w:rsidRPr="00CB3F67">
        <w:rPr>
          <w:rFonts w:ascii="Times New Roman" w:hAnsi="Times New Roman" w:cs="Times New Roman"/>
          <w:sz w:val="24"/>
          <w:szCs w:val="24"/>
        </w:rPr>
        <w:t xml:space="preserve"> et al, 2017), organisational sustainable performance (</w:t>
      </w:r>
      <w:proofErr w:type="spellStart"/>
      <w:r w:rsidRPr="00CB3F67">
        <w:rPr>
          <w:rFonts w:ascii="Times New Roman" w:hAnsi="Times New Roman" w:cs="Times New Roman"/>
          <w:sz w:val="24"/>
          <w:szCs w:val="24"/>
        </w:rPr>
        <w:t>Burawat</w:t>
      </w:r>
      <w:proofErr w:type="spellEnd"/>
      <w:r w:rsidRPr="00CB3F67">
        <w:rPr>
          <w:rFonts w:ascii="Times New Roman" w:hAnsi="Times New Roman" w:cs="Times New Roman"/>
          <w:sz w:val="24"/>
          <w:szCs w:val="24"/>
        </w:rPr>
        <w:t>, 2019, Iqbal et al, 2020), organisational financial performance (</w:t>
      </w:r>
      <w:proofErr w:type="spellStart"/>
      <w:r w:rsidRPr="00CB3F67">
        <w:rPr>
          <w:rFonts w:ascii="Times New Roman" w:hAnsi="Times New Roman" w:cs="Times New Roman"/>
          <w:sz w:val="24"/>
          <w:szCs w:val="24"/>
        </w:rPr>
        <w:t>Kantabutra</w:t>
      </w:r>
      <w:proofErr w:type="spellEnd"/>
      <w:r w:rsidRPr="00CB3F67">
        <w:rPr>
          <w:rFonts w:ascii="Times New Roman" w:hAnsi="Times New Roman" w:cs="Times New Roman"/>
          <w:sz w:val="24"/>
          <w:szCs w:val="24"/>
        </w:rPr>
        <w:t xml:space="preserve"> and </w:t>
      </w:r>
      <w:proofErr w:type="spellStart"/>
      <w:r w:rsidRPr="00CB3F67">
        <w:rPr>
          <w:rFonts w:ascii="Times New Roman" w:hAnsi="Times New Roman" w:cs="Times New Roman"/>
          <w:sz w:val="24"/>
          <w:szCs w:val="24"/>
        </w:rPr>
        <w:t>Thepa-Aphiraks</w:t>
      </w:r>
      <w:proofErr w:type="spellEnd"/>
      <w:r w:rsidRPr="00CB3F67">
        <w:rPr>
          <w:rFonts w:ascii="Times New Roman" w:hAnsi="Times New Roman" w:cs="Times New Roman"/>
          <w:sz w:val="24"/>
          <w:szCs w:val="24"/>
        </w:rPr>
        <w:t xml:space="preserve">, 2016) and organisational resilience (Avery and </w:t>
      </w:r>
      <w:proofErr w:type="spellStart"/>
      <w:proofErr w:type="gramStart"/>
      <w:r w:rsidRPr="00CB3F67">
        <w:rPr>
          <w:rFonts w:ascii="Times New Roman" w:hAnsi="Times New Roman" w:cs="Times New Roman"/>
          <w:sz w:val="24"/>
          <w:szCs w:val="24"/>
        </w:rPr>
        <w:t>Bergensteiner</w:t>
      </w:r>
      <w:proofErr w:type="spellEnd"/>
      <w:r w:rsidRPr="00CB3F67">
        <w:rPr>
          <w:rFonts w:ascii="Times New Roman" w:hAnsi="Times New Roman" w:cs="Times New Roman"/>
          <w:sz w:val="24"/>
          <w:szCs w:val="24"/>
        </w:rPr>
        <w:t xml:space="preserve"> ,</w:t>
      </w:r>
      <w:proofErr w:type="gramEnd"/>
      <w:r w:rsidRPr="00CB3F67">
        <w:rPr>
          <w:rFonts w:ascii="Times New Roman" w:hAnsi="Times New Roman" w:cs="Times New Roman"/>
          <w:sz w:val="24"/>
          <w:szCs w:val="24"/>
        </w:rPr>
        <w:t xml:space="preserve"> 2011). </w:t>
      </w:r>
    </w:p>
    <w:p w14:paraId="5B670D41" w14:textId="77777777" w:rsidR="00404EED" w:rsidRPr="00CB3F67" w:rsidRDefault="00404EED" w:rsidP="00CB3F67">
      <w:pPr>
        <w:pStyle w:val="mb15"/>
        <w:spacing w:before="0" w:beforeAutospacing="0" w:after="240" w:afterAutospacing="0" w:line="480" w:lineRule="auto"/>
      </w:pPr>
      <w:r w:rsidRPr="00CB3F67">
        <w:t xml:space="preserve">Any discussion on sustainable leadership necessitates a discussion on its evolution and origin.   The literature suggests that the concept of sustainable leadership was coined by Hargreaves and Fink (2005) in relation to education. However, over time, Avery (2005) transferred and </w:t>
      </w:r>
      <w:r w:rsidRPr="00CB3F67">
        <w:lastRenderedPageBreak/>
        <w:t xml:space="preserve">introduced the notion of sustainable leadership into organisational management. He proposed the concept of sustainable leadership based on a comparison that was done between leadership styles of organisational management from his perspective of the British American model of capitalism and the Rhine model of capitalism. From that analysis, he deduced that sustainable leadership means “having </w:t>
      </w:r>
      <w:r w:rsidRPr="00CB3F67">
        <w:rPr>
          <w:color w:val="282828"/>
        </w:rPr>
        <w:t>long-term decision-making ability, promoting systematic innovation, cultivating a loyal staff team, and providing high-quality products, services and solutions.”</w:t>
      </w:r>
      <w:r w:rsidRPr="00CB3F67">
        <w:t xml:space="preserve">  From his point of view, sustainable leadership comprises nineteen (19) elements. </w:t>
      </w:r>
      <w:r w:rsidRPr="00CB3F67">
        <w:rPr>
          <w:color w:val="282828"/>
        </w:rPr>
        <w:t xml:space="preserve"> He further indicated that the raison </w:t>
      </w:r>
      <w:proofErr w:type="spellStart"/>
      <w:r w:rsidRPr="00CB3F67">
        <w:rPr>
          <w:color w:val="282828"/>
        </w:rPr>
        <w:t>d’etre</w:t>
      </w:r>
      <w:proofErr w:type="spellEnd"/>
      <w:r w:rsidRPr="00CB3F67">
        <w:rPr>
          <w:color w:val="282828"/>
        </w:rPr>
        <w:t xml:space="preserve"> of sustainable leadership is to strike a reasonable balance of the </w:t>
      </w:r>
      <w:r w:rsidRPr="00CB3F67">
        <w:t xml:space="preserve">“relationship between people, profits and the earth, and promote the sustainability of the enterprise through corresponding management practices” (Avery, 2005).  According to him, the management rules included management systems, values, principles, and processes, which can create a self-reinforcing leadership system within an organization, involving among other things, the changing function of the CEO, distributive decision-making, ethical behavior, high corporate social responsibility and high environmental authority. Emanating from this research, Avery and </w:t>
      </w:r>
      <w:proofErr w:type="spellStart"/>
      <w:r w:rsidRPr="00CB3F67">
        <w:t>Bergsteiner</w:t>
      </w:r>
      <w:proofErr w:type="spellEnd"/>
      <w:r w:rsidRPr="00CB3F67">
        <w:t xml:space="preserve"> (201I) highlighted four additional principles (innovation, self-management, confidence, and job participation). They incorporated these four principles with the other nineteen (19) elements to create a sustainable leadership framework consisting of twenty-three (23) elements. They arranged the framework pyramidically, to reflect the notion of mutual support and interdependence.  The essential message of the framework is that when lower-level practices exist, higher level practices will emerge, and the higher-level practices will rely on the presence of these primary elements.  </w:t>
      </w:r>
    </w:p>
    <w:p w14:paraId="1B746D4D" w14:textId="77777777" w:rsidR="00404EED" w:rsidRPr="00CB3F67" w:rsidRDefault="00404EED" w:rsidP="00CB3F67">
      <w:pPr>
        <w:pStyle w:val="mb0"/>
        <w:spacing w:before="0" w:beforeAutospacing="0" w:after="240" w:afterAutospacing="0" w:line="480" w:lineRule="auto"/>
        <w:rPr>
          <w:color w:val="282828"/>
        </w:rPr>
      </w:pPr>
      <w:r w:rsidRPr="00CB3F67">
        <w:t xml:space="preserve">The twenty-three (23) practices of sustainable leadership identified by Avery and </w:t>
      </w:r>
      <w:proofErr w:type="spellStart"/>
      <w:r w:rsidRPr="00CB3F67">
        <w:t>Bergsteiner</w:t>
      </w:r>
      <w:proofErr w:type="spellEnd"/>
      <w:r w:rsidRPr="00CB3F67">
        <w:t xml:space="preserve"> (2011) are subdivided into three levels enunciated as basic practice, high -level practice, and key </w:t>
      </w:r>
      <w:r w:rsidRPr="00CB3F67">
        <w:lastRenderedPageBreak/>
        <w:t xml:space="preserve">performance indicators (drivers).  The basic practice lies at the bottom of the pyramid are divided into three levels: basic practice, high-level practice and key performance drivers. Basic practice is at the bottom of the pyramid, including among other things activities including continuous development of all   employees within the establishment. Collaborative labour relations, having a long-term perspective, and allocating a broad range of stakeholders’ responsibilities.  The second tier of the pyramid is high level practice. This includes team work; knowledge sharing and allow employees to manage themselves. </w:t>
      </w:r>
      <w:r w:rsidRPr="00CB3F67">
        <w:rPr>
          <w:color w:val="282828"/>
        </w:rPr>
        <w:t xml:space="preserve"> covering the creation of self-management employees, </w:t>
      </w:r>
      <w:proofErr w:type="gramStart"/>
      <w:r w:rsidRPr="00CB3F67">
        <w:rPr>
          <w:color w:val="282828"/>
        </w:rPr>
        <w:t>The</w:t>
      </w:r>
      <w:proofErr w:type="gramEnd"/>
      <w:r w:rsidRPr="00CB3F67">
        <w:rPr>
          <w:color w:val="282828"/>
        </w:rPr>
        <w:t xml:space="preserve"> final tier of the pyramid covers key performance indicators such therefore, encompasses the possible performance results of the organisation including its brand and reputation, and the long-term value to its various stakeholders.</w:t>
      </w:r>
    </w:p>
    <w:p w14:paraId="5C91F205" w14:textId="77777777" w:rsidR="00404EED" w:rsidRPr="00CB3F67" w:rsidRDefault="00404EED" w:rsidP="00CB3F67">
      <w:pPr>
        <w:pStyle w:val="mb15"/>
        <w:spacing w:before="0" w:beforeAutospacing="0" w:after="240" w:afterAutospacing="0" w:line="480" w:lineRule="auto"/>
      </w:pPr>
      <w:r w:rsidRPr="00CB3F67">
        <w:t>Although sustainable leadership may appear to be the leadership style that fosters continuous development, aids with economic growth and development, and encourages collaboration and teamwork, among its varied principles, one must acknowledge that there are other leadership theories with strengths and weaknesses that have served organisations well in the past and some of them are still used efficaciously and efficiently in the modern organisation. The next part of the assignment will look at some of these leadership theories and do a comparison with sustainable leadership to create a balanced perspective.</w:t>
      </w:r>
    </w:p>
    <w:p w14:paraId="65FE9BDB" w14:textId="77777777" w:rsidR="00404EED" w:rsidRPr="00CB3F67" w:rsidRDefault="00404EED" w:rsidP="00CB3F67">
      <w:pPr>
        <w:pStyle w:val="mb15"/>
        <w:spacing w:before="0" w:beforeAutospacing="0" w:after="240" w:afterAutospacing="0" w:line="480" w:lineRule="auto"/>
        <w:rPr>
          <w:b/>
          <w:bCs/>
        </w:rPr>
      </w:pPr>
      <w:r w:rsidRPr="00CB3F67">
        <w:rPr>
          <w:b/>
          <w:bCs/>
        </w:rPr>
        <w:t>Analysis of sustainable leadership and other leadership styles</w:t>
      </w:r>
    </w:p>
    <w:p w14:paraId="73AE0BEE" w14:textId="77777777" w:rsidR="00404EED" w:rsidRPr="00CB3F67" w:rsidRDefault="00404EED" w:rsidP="00CB3F67">
      <w:pPr>
        <w:pStyle w:val="mb15"/>
        <w:spacing w:before="0" w:beforeAutospacing="0" w:after="240" w:afterAutospacing="0" w:line="480" w:lineRule="auto"/>
        <w:rPr>
          <w:color w:val="282828"/>
        </w:rPr>
      </w:pPr>
      <w:r w:rsidRPr="00CB3F67">
        <w:rPr>
          <w:color w:val="282828"/>
        </w:rPr>
        <w:t xml:space="preserve"> No one can gainsay the fact that sustainable leadership has created a paradigm shift in terms of leadership.  Of utmost importance is the fact that sustainable leadership is a precursor to sustainable development and serves to reinforce the 17 millennium goals that were developed by the United Nations.  However, it is important to compare sustainable leadership with leadership </w:t>
      </w:r>
      <w:r w:rsidRPr="00CB3F67">
        <w:rPr>
          <w:color w:val="282828"/>
        </w:rPr>
        <w:lastRenderedPageBreak/>
        <w:t>styles such as transformational, moral leadership, and responsible leadership by considering factors such as the structural element, the underlying principles and processes, modes of action, inter alia.  After defining the other leadership styles, this comparison will be done from the individual as well as the organisational levels to bring the issues into sharper focus.</w:t>
      </w:r>
    </w:p>
    <w:p w14:paraId="770C8E76" w14:textId="77777777" w:rsidR="00404EED" w:rsidRPr="00CB3F67" w:rsidRDefault="00404EED" w:rsidP="00CB3F67">
      <w:pPr>
        <w:spacing w:line="480" w:lineRule="auto"/>
        <w:rPr>
          <w:rFonts w:ascii="Times New Roman" w:hAnsi="Times New Roman" w:cs="Times New Roman"/>
          <w:sz w:val="24"/>
          <w:szCs w:val="24"/>
        </w:rPr>
      </w:pPr>
      <w:r w:rsidRPr="00CB3F67">
        <w:rPr>
          <w:rFonts w:ascii="Times New Roman" w:hAnsi="Times New Roman" w:cs="Times New Roman"/>
          <w:sz w:val="24"/>
          <w:szCs w:val="24"/>
        </w:rPr>
        <w:t xml:space="preserve"> Several definitions on leadership have been proffered by practitioners, researchers, and academicians. </w:t>
      </w:r>
      <w:proofErr w:type="spellStart"/>
      <w:r w:rsidRPr="00CB3F67">
        <w:rPr>
          <w:rFonts w:ascii="Times New Roman" w:hAnsi="Times New Roman" w:cs="Times New Roman"/>
          <w:sz w:val="24"/>
          <w:szCs w:val="24"/>
        </w:rPr>
        <w:t>Dinh</w:t>
      </w:r>
      <w:proofErr w:type="spellEnd"/>
      <w:r w:rsidRPr="00CB3F67">
        <w:rPr>
          <w:rFonts w:ascii="Times New Roman" w:hAnsi="Times New Roman" w:cs="Times New Roman"/>
          <w:sz w:val="24"/>
          <w:szCs w:val="24"/>
        </w:rPr>
        <w:t xml:space="preserve"> et al. (2014) submitted that “the central theme that is common to most of the leadership definitions is the attempt to explain or create a relationship between antecedents and outcomes of leadership processes as it affects the leader, follower, and the organization. “Prior to this, Bass (1999) argued that “the various definitions of leadership are influenced by the purpose for which the definitions were made.” Kotter (1990) described “leadership as the ability to cope with change in a competitive and volatile business world.”  From these definitions, one can see that leadership is a dynamic process and that each writer addresses the issue of leadership from his perspective. However, one can see inferences to the leader’s behaviour, the organisational environment and the followers. </w:t>
      </w:r>
      <w:proofErr w:type="spellStart"/>
      <w:r w:rsidRPr="00CB3F67">
        <w:rPr>
          <w:rFonts w:ascii="Times New Roman" w:hAnsi="Times New Roman" w:cs="Times New Roman"/>
          <w:sz w:val="24"/>
          <w:szCs w:val="24"/>
        </w:rPr>
        <w:t>Aritz</w:t>
      </w:r>
      <w:proofErr w:type="spellEnd"/>
      <w:r w:rsidRPr="00CB3F67">
        <w:rPr>
          <w:rFonts w:ascii="Times New Roman" w:hAnsi="Times New Roman" w:cs="Times New Roman"/>
          <w:sz w:val="24"/>
          <w:szCs w:val="24"/>
        </w:rPr>
        <w:t xml:space="preserve"> and Walker (2014) introduced a cultural perspective to the concept of leadership and postulated that “there are cultural differences in the values that different people attach to the essence of leadership.”  Given this new dimension, one can infer that different leadership styles will have various levels of impact on employees with different cultural orientations.</w:t>
      </w:r>
    </w:p>
    <w:p w14:paraId="37C23F60" w14:textId="77777777" w:rsidR="00404EED" w:rsidRPr="00CB3F67" w:rsidRDefault="00404EED" w:rsidP="00CB3F67">
      <w:pPr>
        <w:spacing w:line="480" w:lineRule="auto"/>
        <w:rPr>
          <w:rFonts w:ascii="Times New Roman" w:hAnsi="Times New Roman" w:cs="Times New Roman"/>
          <w:b/>
          <w:bCs/>
          <w:sz w:val="24"/>
          <w:szCs w:val="24"/>
        </w:rPr>
      </w:pPr>
      <w:r w:rsidRPr="00CB3F67">
        <w:rPr>
          <w:rFonts w:ascii="Times New Roman" w:hAnsi="Times New Roman" w:cs="Times New Roman"/>
          <w:b/>
          <w:bCs/>
          <w:sz w:val="24"/>
          <w:szCs w:val="24"/>
        </w:rPr>
        <w:t>Transformational leadership</w:t>
      </w:r>
    </w:p>
    <w:p w14:paraId="32061F1E" w14:textId="77777777" w:rsidR="00404EED" w:rsidRPr="00CB3F67" w:rsidRDefault="00404EED" w:rsidP="00CB3F67">
      <w:pPr>
        <w:spacing w:line="480" w:lineRule="auto"/>
        <w:rPr>
          <w:rFonts w:ascii="Times New Roman" w:hAnsi="Times New Roman" w:cs="Times New Roman"/>
          <w:sz w:val="24"/>
          <w:szCs w:val="24"/>
        </w:rPr>
      </w:pPr>
      <w:r w:rsidRPr="00CB3F67">
        <w:rPr>
          <w:rFonts w:ascii="Times New Roman" w:hAnsi="Times New Roman" w:cs="Times New Roman"/>
          <w:sz w:val="24"/>
          <w:szCs w:val="24"/>
        </w:rPr>
        <w:t xml:space="preserve"> Yukl (1989) in commenting on transformational leadership emphasised its importance on changing workplace norms and the ability of transformational leaders to motivate their employees to go the extra mile to perform beyond the leaders’ expectations.  Bass (1985) </w:t>
      </w:r>
      <w:r w:rsidRPr="00CB3F67">
        <w:rPr>
          <w:rFonts w:ascii="Times New Roman" w:hAnsi="Times New Roman" w:cs="Times New Roman"/>
          <w:sz w:val="24"/>
          <w:szCs w:val="24"/>
        </w:rPr>
        <w:lastRenderedPageBreak/>
        <w:t>indicated that the reasons that transformational leaders achieve these results are primarily because of their abilities to align their employees’ goals with the organisation’s goals and to provide them with an inspirational and exciting vision of the organisation’s future. Transformational leaders also have the ability to motivate their followers because of their passion to create personal change within them.</w:t>
      </w:r>
    </w:p>
    <w:p w14:paraId="2FE48230" w14:textId="77777777" w:rsidR="00404EED" w:rsidRPr="00CB3F67" w:rsidRDefault="00404EED" w:rsidP="00CB3F67">
      <w:pPr>
        <w:spacing w:line="480" w:lineRule="auto"/>
        <w:rPr>
          <w:rFonts w:ascii="Times New Roman" w:hAnsi="Times New Roman" w:cs="Times New Roman"/>
          <w:sz w:val="24"/>
          <w:szCs w:val="24"/>
        </w:rPr>
      </w:pPr>
      <w:r w:rsidRPr="00CB3F67">
        <w:rPr>
          <w:rFonts w:ascii="Times New Roman" w:hAnsi="Times New Roman" w:cs="Times New Roman"/>
          <w:sz w:val="24"/>
          <w:szCs w:val="24"/>
        </w:rPr>
        <w:t xml:space="preserve"> Bass (1997) asserted that transformational leaders recognise the self-worth of their followers so they treat them as individuals and craft their work to stimulate their intellects.  Shamir (1991) agreed with Bass’ observation and affirmed that the feeling of self-worth propels the followers to be committed and dedicated to achieve specific performance goals.  Bass and Avolio (1993) also found that because of transformational leaders’ ability to motivate their followers and to clearly communicate their expectations, the followers achieve high levels of self-efficacy which propel them to achieve. The </w:t>
      </w:r>
      <w:proofErr w:type="spellStart"/>
      <w:r w:rsidRPr="00CB3F67">
        <w:rPr>
          <w:rFonts w:ascii="Times New Roman" w:hAnsi="Times New Roman" w:cs="Times New Roman"/>
          <w:sz w:val="24"/>
          <w:szCs w:val="24"/>
        </w:rPr>
        <w:t>behaviours</w:t>
      </w:r>
      <w:proofErr w:type="spellEnd"/>
      <w:r w:rsidRPr="00CB3F67">
        <w:rPr>
          <w:rFonts w:ascii="Times New Roman" w:hAnsi="Times New Roman" w:cs="Times New Roman"/>
          <w:sz w:val="24"/>
          <w:szCs w:val="24"/>
        </w:rPr>
        <w:t xml:space="preserve"> exhibited by transformational leaders create organisational norms that boost followers’ initiative, foster achievement-oriented </w:t>
      </w:r>
      <w:proofErr w:type="spellStart"/>
      <w:r w:rsidRPr="00CB3F67">
        <w:rPr>
          <w:rFonts w:ascii="Times New Roman" w:hAnsi="Times New Roman" w:cs="Times New Roman"/>
          <w:sz w:val="24"/>
          <w:szCs w:val="24"/>
        </w:rPr>
        <w:t>behaviours</w:t>
      </w:r>
      <w:proofErr w:type="spellEnd"/>
      <w:r w:rsidRPr="00CB3F67">
        <w:rPr>
          <w:rFonts w:ascii="Times New Roman" w:hAnsi="Times New Roman" w:cs="Times New Roman"/>
          <w:sz w:val="24"/>
          <w:szCs w:val="24"/>
        </w:rPr>
        <w:t>, and encourages them to attain the goals that are set (</w:t>
      </w:r>
      <w:proofErr w:type="spellStart"/>
      <w:r w:rsidRPr="00CB3F67">
        <w:rPr>
          <w:rFonts w:ascii="Times New Roman" w:hAnsi="Times New Roman" w:cs="Times New Roman"/>
          <w:sz w:val="24"/>
          <w:szCs w:val="24"/>
        </w:rPr>
        <w:t>Masi</w:t>
      </w:r>
      <w:proofErr w:type="spellEnd"/>
      <w:r w:rsidRPr="00CB3F67">
        <w:rPr>
          <w:rFonts w:ascii="Times New Roman" w:hAnsi="Times New Roman" w:cs="Times New Roman"/>
          <w:sz w:val="24"/>
          <w:szCs w:val="24"/>
        </w:rPr>
        <w:t xml:space="preserve"> &amp; Cooke, 2000).  According to Harrison (1995), these attributes result in an employee empowerment culture.</w:t>
      </w:r>
    </w:p>
    <w:p w14:paraId="6C633F6E" w14:textId="77777777" w:rsidR="00404EED" w:rsidRPr="00CB3F67" w:rsidRDefault="00404EED" w:rsidP="00CB3F67">
      <w:pPr>
        <w:spacing w:line="480" w:lineRule="auto"/>
        <w:rPr>
          <w:rFonts w:ascii="Times New Roman" w:hAnsi="Times New Roman" w:cs="Times New Roman"/>
          <w:b/>
          <w:bCs/>
          <w:sz w:val="24"/>
          <w:szCs w:val="24"/>
        </w:rPr>
      </w:pPr>
      <w:r w:rsidRPr="00CB3F67">
        <w:rPr>
          <w:rFonts w:ascii="Times New Roman" w:hAnsi="Times New Roman" w:cs="Times New Roman"/>
          <w:b/>
          <w:bCs/>
          <w:sz w:val="24"/>
          <w:szCs w:val="24"/>
        </w:rPr>
        <w:t>Moral Leadership</w:t>
      </w:r>
    </w:p>
    <w:p w14:paraId="3685508E" w14:textId="77777777" w:rsidR="00404EED" w:rsidRPr="00CB3F67" w:rsidRDefault="00404EED" w:rsidP="00CB3F67">
      <w:pPr>
        <w:spacing w:line="480" w:lineRule="auto"/>
        <w:rPr>
          <w:rFonts w:ascii="Times New Roman" w:hAnsi="Times New Roman" w:cs="Times New Roman"/>
          <w:sz w:val="24"/>
          <w:szCs w:val="24"/>
        </w:rPr>
      </w:pPr>
      <w:r w:rsidRPr="00CB3F67">
        <w:rPr>
          <w:rFonts w:ascii="Times New Roman" w:hAnsi="Times New Roman" w:cs="Times New Roman"/>
          <w:sz w:val="24"/>
          <w:szCs w:val="24"/>
        </w:rPr>
        <w:t xml:space="preserve">As the word moral implies, moral leaders take full responsibility for their actions and commitments. If they desire to bring about economic, political, and social change and make a promise to achieve them, they assume the leadership role in ensuring that these change initiatives are achieved (Wren, 1995, p.483). </w:t>
      </w:r>
    </w:p>
    <w:p w14:paraId="33701926" w14:textId="77777777" w:rsidR="00404EED" w:rsidRPr="00CB3F67" w:rsidRDefault="00404EED" w:rsidP="00CB3F67">
      <w:pPr>
        <w:spacing w:line="480" w:lineRule="auto"/>
        <w:rPr>
          <w:rFonts w:ascii="Times New Roman" w:hAnsi="Times New Roman" w:cs="Times New Roman"/>
          <w:sz w:val="24"/>
          <w:szCs w:val="24"/>
        </w:rPr>
      </w:pPr>
      <w:r w:rsidRPr="00CB3F67">
        <w:rPr>
          <w:rFonts w:ascii="Times New Roman" w:hAnsi="Times New Roman" w:cs="Times New Roman"/>
          <w:sz w:val="24"/>
          <w:szCs w:val="24"/>
        </w:rPr>
        <w:t xml:space="preserve">Moral leaders model the way for their followers so there is always consistency and alignment with the needs, interests, </w:t>
      </w:r>
      <w:proofErr w:type="gramStart"/>
      <w:r w:rsidRPr="00CB3F67">
        <w:rPr>
          <w:rFonts w:ascii="Times New Roman" w:hAnsi="Times New Roman" w:cs="Times New Roman"/>
          <w:sz w:val="24"/>
          <w:szCs w:val="24"/>
        </w:rPr>
        <w:t>an</w:t>
      </w:r>
      <w:proofErr w:type="gramEnd"/>
      <w:r w:rsidRPr="00CB3F67">
        <w:rPr>
          <w:rFonts w:ascii="Times New Roman" w:hAnsi="Times New Roman" w:cs="Times New Roman"/>
          <w:sz w:val="24"/>
          <w:szCs w:val="24"/>
        </w:rPr>
        <w:t xml:space="preserve"> d values of their followers. Other significant characteristics of moral </w:t>
      </w:r>
      <w:r w:rsidRPr="00CB3F67">
        <w:rPr>
          <w:rFonts w:ascii="Times New Roman" w:hAnsi="Times New Roman" w:cs="Times New Roman"/>
          <w:sz w:val="24"/>
          <w:szCs w:val="24"/>
        </w:rPr>
        <w:lastRenderedPageBreak/>
        <w:t>leaders are their willingness to take full responsibility for their actions and their commitment to their followers, keeping their promises by assuming personal leadership in leading their change initiatives, looking at the alternatives that exist and their willingness to change direction if necessary. These qualities make it easy for followers to empower the moral leader because there is a high level of trust based on felt and reciprocal needs (Burns, 1978).</w:t>
      </w:r>
    </w:p>
    <w:p w14:paraId="6E819E2B" w14:textId="77777777" w:rsidR="00404EED" w:rsidRPr="00CB3F67" w:rsidRDefault="00404EED" w:rsidP="00CB3F67">
      <w:pPr>
        <w:spacing w:line="480" w:lineRule="auto"/>
        <w:rPr>
          <w:rFonts w:ascii="Times New Roman" w:hAnsi="Times New Roman" w:cs="Times New Roman"/>
          <w:b/>
          <w:bCs/>
          <w:sz w:val="24"/>
          <w:szCs w:val="24"/>
        </w:rPr>
      </w:pPr>
      <w:r w:rsidRPr="00CB3F67">
        <w:rPr>
          <w:rFonts w:ascii="Times New Roman" w:hAnsi="Times New Roman" w:cs="Times New Roman"/>
          <w:b/>
          <w:bCs/>
          <w:sz w:val="24"/>
          <w:szCs w:val="24"/>
        </w:rPr>
        <w:t>Responsible leadership</w:t>
      </w:r>
    </w:p>
    <w:p w14:paraId="7D9DCFE1" w14:textId="77777777" w:rsidR="00404EED" w:rsidRPr="00CB3F67" w:rsidRDefault="00404EED" w:rsidP="00CB3F67">
      <w:pPr>
        <w:spacing w:line="480" w:lineRule="auto"/>
        <w:rPr>
          <w:rFonts w:ascii="Times New Roman" w:hAnsi="Times New Roman" w:cs="Times New Roman"/>
          <w:sz w:val="24"/>
          <w:szCs w:val="24"/>
        </w:rPr>
      </w:pPr>
      <w:r w:rsidRPr="00CB3F67">
        <w:rPr>
          <w:rFonts w:ascii="Times New Roman" w:hAnsi="Times New Roman" w:cs="Times New Roman"/>
          <w:sz w:val="24"/>
          <w:szCs w:val="24"/>
        </w:rPr>
        <w:t xml:space="preserve">The concept of responsible leadership as posited by Maak and </w:t>
      </w:r>
      <w:proofErr w:type="spellStart"/>
      <w:r w:rsidRPr="00CB3F67">
        <w:rPr>
          <w:rFonts w:ascii="Times New Roman" w:hAnsi="Times New Roman" w:cs="Times New Roman"/>
          <w:sz w:val="24"/>
          <w:szCs w:val="24"/>
        </w:rPr>
        <w:t>Pless</w:t>
      </w:r>
      <w:proofErr w:type="spellEnd"/>
      <w:r w:rsidRPr="00CB3F67">
        <w:rPr>
          <w:rFonts w:ascii="Times New Roman" w:hAnsi="Times New Roman" w:cs="Times New Roman"/>
          <w:sz w:val="24"/>
          <w:szCs w:val="24"/>
        </w:rPr>
        <w:t xml:space="preserve"> (2006) focused on social responsibility integration leadership, which </w:t>
      </w:r>
      <w:proofErr w:type="spellStart"/>
      <w:r w:rsidRPr="00CB3F67">
        <w:rPr>
          <w:rFonts w:ascii="Times New Roman" w:hAnsi="Times New Roman" w:cs="Times New Roman"/>
          <w:sz w:val="24"/>
          <w:szCs w:val="24"/>
        </w:rPr>
        <w:t>emphasises</w:t>
      </w:r>
      <w:proofErr w:type="spellEnd"/>
      <w:r w:rsidRPr="00CB3F67">
        <w:rPr>
          <w:rFonts w:ascii="Times New Roman" w:hAnsi="Times New Roman" w:cs="Times New Roman"/>
          <w:sz w:val="24"/>
          <w:szCs w:val="24"/>
        </w:rPr>
        <w:t xml:space="preserve"> the leader’s ability to gain and maintain trust and establish collaborative relationships with all stakeholders by sharing and pursuing a mutual business vision.  Responsible leadership pays great attention to social responsibility and business ethics, but it is also concerned with what obtains at the organisation level. As a matter of fact, responsible leadership takes what is happening at the organisation level as the point of its beginning (</w:t>
      </w:r>
      <w:proofErr w:type="spellStart"/>
      <w:r w:rsidRPr="00CB3F67">
        <w:rPr>
          <w:rFonts w:ascii="Times New Roman" w:hAnsi="Times New Roman" w:cs="Times New Roman"/>
          <w:sz w:val="24"/>
          <w:szCs w:val="24"/>
        </w:rPr>
        <w:t>Tideman</w:t>
      </w:r>
      <w:proofErr w:type="spellEnd"/>
      <w:r w:rsidRPr="00CB3F67">
        <w:rPr>
          <w:rFonts w:ascii="Times New Roman" w:hAnsi="Times New Roman" w:cs="Times New Roman"/>
          <w:sz w:val="24"/>
          <w:szCs w:val="24"/>
        </w:rPr>
        <w:t xml:space="preserve"> et al, 2013). Another important element of responsible leadership is its ability to hold democratic consultations with its stakeholders since it sees them as integral partners in the scheme of things.  </w:t>
      </w:r>
    </w:p>
    <w:p w14:paraId="2A3CD91C" w14:textId="77777777" w:rsidR="00404EED" w:rsidRPr="00CB3F67" w:rsidRDefault="00404EED" w:rsidP="00CB3F67">
      <w:pPr>
        <w:spacing w:line="480" w:lineRule="auto"/>
        <w:rPr>
          <w:rFonts w:ascii="Times New Roman" w:hAnsi="Times New Roman" w:cs="Times New Roman"/>
          <w:b/>
          <w:bCs/>
          <w:sz w:val="24"/>
          <w:szCs w:val="24"/>
        </w:rPr>
      </w:pPr>
      <w:r w:rsidRPr="00CB3F67">
        <w:rPr>
          <w:rFonts w:ascii="Times New Roman" w:hAnsi="Times New Roman" w:cs="Times New Roman"/>
          <w:b/>
          <w:bCs/>
          <w:sz w:val="24"/>
          <w:szCs w:val="24"/>
        </w:rPr>
        <w:t xml:space="preserve">Similarities and differences between sustainable leadership, transformational leadership, moral leadership, and responsible leadership </w:t>
      </w:r>
    </w:p>
    <w:p w14:paraId="7B61D013" w14:textId="77777777" w:rsidR="00404EED" w:rsidRPr="00CB3F67" w:rsidRDefault="00404EED" w:rsidP="00CB3F67">
      <w:pPr>
        <w:spacing w:line="480" w:lineRule="auto"/>
        <w:rPr>
          <w:rFonts w:ascii="Times New Roman" w:hAnsi="Times New Roman" w:cs="Times New Roman"/>
          <w:sz w:val="24"/>
          <w:szCs w:val="24"/>
        </w:rPr>
      </w:pPr>
      <w:r w:rsidRPr="00CB3F67">
        <w:rPr>
          <w:rFonts w:ascii="Times New Roman" w:hAnsi="Times New Roman" w:cs="Times New Roman"/>
          <w:sz w:val="24"/>
          <w:szCs w:val="24"/>
        </w:rPr>
        <w:t xml:space="preserve">One common thread that runs through the different leadership styles is that each model has leaders and followers. They all have some common elements in the way that organisations should operate and emphasis is also placed on the leaders’ </w:t>
      </w:r>
      <w:proofErr w:type="spellStart"/>
      <w:r w:rsidRPr="00CB3F67">
        <w:rPr>
          <w:rFonts w:ascii="Times New Roman" w:hAnsi="Times New Roman" w:cs="Times New Roman"/>
          <w:sz w:val="24"/>
          <w:szCs w:val="24"/>
        </w:rPr>
        <w:t>behaviours</w:t>
      </w:r>
      <w:proofErr w:type="spellEnd"/>
      <w:r w:rsidRPr="00CB3F67">
        <w:rPr>
          <w:rFonts w:ascii="Times New Roman" w:hAnsi="Times New Roman" w:cs="Times New Roman"/>
          <w:sz w:val="24"/>
          <w:szCs w:val="24"/>
        </w:rPr>
        <w:t xml:space="preserve"> in terms of how this impact the followers. All of the models seem to suggest that irrespective of their mode of leadership that they are results oriented. The major differences between transformation </w:t>
      </w:r>
      <w:r w:rsidRPr="00CB3F67">
        <w:rPr>
          <w:rFonts w:ascii="Times New Roman" w:hAnsi="Times New Roman" w:cs="Times New Roman"/>
          <w:sz w:val="24"/>
          <w:szCs w:val="24"/>
        </w:rPr>
        <w:lastRenderedPageBreak/>
        <w:t xml:space="preserve">leadership style, moral leadership style, and sustainable leadership style is the transformational leaders and moral </w:t>
      </w:r>
      <w:proofErr w:type="gramStart"/>
      <w:r w:rsidRPr="00CB3F67">
        <w:rPr>
          <w:rFonts w:ascii="Times New Roman" w:hAnsi="Times New Roman" w:cs="Times New Roman"/>
          <w:sz w:val="24"/>
          <w:szCs w:val="24"/>
        </w:rPr>
        <w:t>leaders</w:t>
      </w:r>
      <w:proofErr w:type="gramEnd"/>
      <w:r w:rsidRPr="00CB3F67">
        <w:rPr>
          <w:rFonts w:ascii="Times New Roman" w:hAnsi="Times New Roman" w:cs="Times New Roman"/>
          <w:sz w:val="24"/>
          <w:szCs w:val="24"/>
        </w:rPr>
        <w:t xml:space="preserve"> rate of adaptation to the changing environment.</w:t>
      </w:r>
    </w:p>
    <w:p w14:paraId="72785EFD" w14:textId="77777777" w:rsidR="00404EED" w:rsidRPr="00CB3F67" w:rsidRDefault="00404EED" w:rsidP="00CB3F67">
      <w:pPr>
        <w:pStyle w:val="mb0"/>
        <w:spacing w:before="0" w:beforeAutospacing="0" w:after="240" w:afterAutospacing="0" w:line="480" w:lineRule="auto"/>
      </w:pPr>
      <w:r w:rsidRPr="00CB3F67">
        <w:t>There seems to be more similarities between sustainable leadership and responsible leadership since both styles seem to include internal and external stakeholders in their relationship, they also pay close attention to social responsibility. The point of departure occurs where responsible leadership places emphasis on social responsibility and business ethics.  Sustainable leadership pays attention to ethical, social, and responsible business behaviour, but it is also concerned with the economy, society, and the environment. One can say that sustainable leadership more than any of the other styles that were considered seeks to strike a reasonable balance between the society, ecology, and the economy, while paying attention to achieving high performance, sustainability, and resilience (</w:t>
      </w:r>
      <w:proofErr w:type="spellStart"/>
      <w:r w:rsidRPr="00CB3F67">
        <w:t>Burawat</w:t>
      </w:r>
      <w:proofErr w:type="spellEnd"/>
      <w:r w:rsidRPr="00CB3F67">
        <w:t xml:space="preserve">, 2019). Finally, responsible leadership is concerned with holding democratic consultations with its stakeholders, while sustainable leadership moves beyond its own comfort zone to protect the beneficial interests of the general society. It is this stance that enables the sustainable leader to remain sustainable, resilient, and to achieve high performance growth and to maintain a balance between the environment, the economy, and society.  As can be deduced from the discussions, there are several overlapping dimensions between sustainable leadership. transformational leadership, moral leadership, and responsible leadership. It will make for good research if one of the students in this programme will consider delving further into the area of sustainable leadership and other leadership types to add to the existing theoretical constructs on leadership.  Among other things, such research can give a further exposition on sustainable leadership and its similarities and differences in comparison to other leadership styles and at the same time show the uniqueness of sustainable </w:t>
      </w:r>
      <w:proofErr w:type="gramStart"/>
      <w:r w:rsidRPr="00CB3F67">
        <w:t>leadership..</w:t>
      </w:r>
      <w:proofErr w:type="gramEnd"/>
    </w:p>
    <w:p w14:paraId="0EE0F3F1" w14:textId="77777777" w:rsidR="00404EED" w:rsidRPr="00CB3F67" w:rsidRDefault="00404EED" w:rsidP="00CB3F67">
      <w:pPr>
        <w:spacing w:line="480" w:lineRule="auto"/>
        <w:rPr>
          <w:rFonts w:ascii="Times New Roman" w:hAnsi="Times New Roman" w:cs="Times New Roman"/>
          <w:sz w:val="24"/>
          <w:szCs w:val="24"/>
        </w:rPr>
      </w:pPr>
      <w:r w:rsidRPr="00CB3F67">
        <w:rPr>
          <w:rFonts w:ascii="Times New Roman" w:hAnsi="Times New Roman" w:cs="Times New Roman"/>
          <w:sz w:val="24"/>
          <w:szCs w:val="24"/>
        </w:rPr>
        <w:lastRenderedPageBreak/>
        <w:t>The next part of the assignment will discuss a housing project that was developed in a rural community in St. Vincent and the Grenadines in relation to sustainable leadership.</w:t>
      </w:r>
    </w:p>
    <w:p w14:paraId="66FB2AE8" w14:textId="77777777" w:rsidR="00404EED" w:rsidRPr="00CB3F67" w:rsidRDefault="00404EED" w:rsidP="00CB3F67">
      <w:pPr>
        <w:spacing w:line="480" w:lineRule="auto"/>
        <w:rPr>
          <w:rFonts w:ascii="Times New Roman" w:hAnsi="Times New Roman" w:cs="Times New Roman"/>
          <w:b/>
          <w:bCs/>
          <w:sz w:val="24"/>
          <w:szCs w:val="24"/>
        </w:rPr>
      </w:pPr>
      <w:r w:rsidRPr="00CB3F67">
        <w:rPr>
          <w:rFonts w:ascii="Times New Roman" w:hAnsi="Times New Roman" w:cs="Times New Roman"/>
          <w:b/>
          <w:bCs/>
          <w:sz w:val="24"/>
          <w:szCs w:val="24"/>
        </w:rPr>
        <w:t>Background of the Clare Valley Housing Project</w:t>
      </w:r>
    </w:p>
    <w:p w14:paraId="4CA9F5A0" w14:textId="77777777" w:rsidR="00404EED" w:rsidRPr="00CB3F67" w:rsidRDefault="00404EED" w:rsidP="00CB3F67">
      <w:pPr>
        <w:spacing w:line="480" w:lineRule="auto"/>
        <w:rPr>
          <w:rFonts w:ascii="Times New Roman" w:hAnsi="Times New Roman" w:cs="Times New Roman"/>
          <w:sz w:val="24"/>
          <w:szCs w:val="24"/>
          <w:shd w:val="clear" w:color="auto" w:fill="FCFCFC"/>
        </w:rPr>
      </w:pPr>
      <w:r w:rsidRPr="00CB3F67">
        <w:rPr>
          <w:rFonts w:ascii="Times New Roman" w:hAnsi="Times New Roman" w:cs="Times New Roman"/>
          <w:sz w:val="24"/>
          <w:szCs w:val="24"/>
        </w:rPr>
        <w:t xml:space="preserve">Clare Valley is a small village in St. Vincent and the Grenadines located in South Leeward about 4.5 miles from the capital city of Kingstown. </w:t>
      </w:r>
      <w:r w:rsidRPr="00CB3F67">
        <w:rPr>
          <w:rFonts w:ascii="Times New Roman" w:hAnsi="Times New Roman" w:cs="Times New Roman"/>
          <w:sz w:val="24"/>
          <w:szCs w:val="24"/>
          <w:shd w:val="clear" w:color="auto" w:fill="FCFCFC"/>
        </w:rPr>
        <w:t xml:space="preserve"> The housing project was one of the Government’s initiatives to expand the housing stock in Clare Valley to meet local housing needs for residents of Clare Valley as well as to accommodate residents from other rural areas who wanted to live closer to the capital to access secondary schools and to facilitate easier modes of transport to their work environment. The housing project covers a total area of 300 square meters and provides fifty (50) houses of varying sizes to satisfy the housing needs specified above. In addition to the houses, the project is also supported by a good network of asphalt roads and other infrastructure including a supermarket, a netball and basketball court, a village supermarket, and a Community Centre built to allow the residents to hold local meetings. There is also an open green space that can be </w:t>
      </w:r>
      <w:proofErr w:type="spellStart"/>
      <w:r w:rsidRPr="00CB3F67">
        <w:rPr>
          <w:rFonts w:ascii="Times New Roman" w:hAnsi="Times New Roman" w:cs="Times New Roman"/>
          <w:sz w:val="24"/>
          <w:szCs w:val="24"/>
          <w:shd w:val="clear" w:color="auto" w:fill="FCFCFC"/>
        </w:rPr>
        <w:t>utilised</w:t>
      </w:r>
      <w:proofErr w:type="spellEnd"/>
      <w:r w:rsidRPr="00CB3F67">
        <w:rPr>
          <w:rFonts w:ascii="Times New Roman" w:hAnsi="Times New Roman" w:cs="Times New Roman"/>
          <w:sz w:val="24"/>
          <w:szCs w:val="24"/>
          <w:shd w:val="clear" w:color="auto" w:fill="FCFCFC"/>
        </w:rPr>
        <w:t xml:space="preserve"> for planting flowers and trees.   The Government’s expectation was to have the project completed within a 9 </w:t>
      </w:r>
      <w:proofErr w:type="spellStart"/>
      <w:r w:rsidRPr="00CB3F67">
        <w:rPr>
          <w:rFonts w:ascii="Times New Roman" w:hAnsi="Times New Roman" w:cs="Times New Roman"/>
          <w:sz w:val="24"/>
          <w:szCs w:val="24"/>
          <w:shd w:val="clear" w:color="auto" w:fill="FCFCFC"/>
        </w:rPr>
        <w:t>months</w:t>
      </w:r>
      <w:proofErr w:type="spellEnd"/>
      <w:r w:rsidRPr="00CB3F67">
        <w:rPr>
          <w:rFonts w:ascii="Times New Roman" w:hAnsi="Times New Roman" w:cs="Times New Roman"/>
          <w:sz w:val="24"/>
          <w:szCs w:val="24"/>
          <w:shd w:val="clear" w:color="auto" w:fill="FCFCFC"/>
        </w:rPr>
        <w:t xml:space="preserve"> timeframe and within budget. In an effort to accomplish this, a main contractor was assigned to the project with a cadre of staff including administrative assistants, an Accountant, an ICT personnel, and a few sub-contractors, masons, joiners, plumbers, electricians, and carpenters.</w:t>
      </w:r>
    </w:p>
    <w:p w14:paraId="2F40D1D2" w14:textId="77777777" w:rsidR="00404EED" w:rsidRPr="00CB3F67" w:rsidRDefault="00404EED" w:rsidP="00CB3F67">
      <w:pPr>
        <w:spacing w:line="480" w:lineRule="auto"/>
        <w:rPr>
          <w:rFonts w:ascii="Times New Roman" w:hAnsi="Times New Roman" w:cs="Times New Roman"/>
          <w:sz w:val="24"/>
          <w:szCs w:val="24"/>
          <w:shd w:val="clear" w:color="auto" w:fill="FCFCFC"/>
        </w:rPr>
      </w:pPr>
      <w:r w:rsidRPr="00CB3F67">
        <w:rPr>
          <w:rFonts w:ascii="Times New Roman" w:hAnsi="Times New Roman" w:cs="Times New Roman"/>
          <w:sz w:val="24"/>
          <w:szCs w:val="24"/>
          <w:shd w:val="clear" w:color="auto" w:fill="FCFCFC"/>
        </w:rPr>
        <w:t xml:space="preserve">In an effort to ascertain the workers and the main contractor’s view on the leadership style that was used in getting the project completed on time and within budget, two simple questionnaires were crafted to get the views </w:t>
      </w:r>
      <w:proofErr w:type="spellStart"/>
      <w:r w:rsidRPr="00CB3F67">
        <w:rPr>
          <w:rFonts w:ascii="Times New Roman" w:hAnsi="Times New Roman" w:cs="Times New Roman"/>
          <w:sz w:val="24"/>
          <w:szCs w:val="24"/>
          <w:shd w:val="clear" w:color="auto" w:fill="FCFCFC"/>
        </w:rPr>
        <w:t>ofb</w:t>
      </w:r>
      <w:proofErr w:type="spellEnd"/>
      <w:r w:rsidRPr="00CB3F67">
        <w:rPr>
          <w:rFonts w:ascii="Times New Roman" w:hAnsi="Times New Roman" w:cs="Times New Roman"/>
          <w:sz w:val="24"/>
          <w:szCs w:val="24"/>
          <w:shd w:val="clear" w:color="auto" w:fill="FCFCFC"/>
        </w:rPr>
        <w:t xml:space="preserve"> the contractor and some of the workers, which are annexed as appendices one and two. Only the main contractor was interviewed for leadership style, but a </w:t>
      </w:r>
      <w:r w:rsidRPr="00CB3F67">
        <w:rPr>
          <w:rFonts w:ascii="Times New Roman" w:hAnsi="Times New Roman" w:cs="Times New Roman"/>
          <w:sz w:val="24"/>
          <w:szCs w:val="24"/>
          <w:shd w:val="clear" w:color="auto" w:fill="FCFCFC"/>
        </w:rPr>
        <w:lastRenderedPageBreak/>
        <w:t xml:space="preserve">sample size of 25 from the other diverse groups were interviewed to get their opinions on the contractor’s leadership style. </w:t>
      </w:r>
    </w:p>
    <w:p w14:paraId="64BE1ED5" w14:textId="77777777" w:rsidR="00404EED" w:rsidRPr="00CB3F67" w:rsidRDefault="00404EED" w:rsidP="00CB3F67">
      <w:pPr>
        <w:spacing w:line="480" w:lineRule="auto"/>
        <w:rPr>
          <w:rFonts w:ascii="Times New Roman" w:hAnsi="Times New Roman" w:cs="Times New Roman"/>
          <w:sz w:val="24"/>
          <w:szCs w:val="24"/>
          <w:shd w:val="clear" w:color="auto" w:fill="FCFCFC"/>
        </w:rPr>
      </w:pPr>
      <w:r w:rsidRPr="00CB3F67">
        <w:rPr>
          <w:rFonts w:ascii="Times New Roman" w:hAnsi="Times New Roman" w:cs="Times New Roman"/>
          <w:sz w:val="24"/>
          <w:szCs w:val="24"/>
          <w:shd w:val="clear" w:color="auto" w:fill="FCFCFC"/>
        </w:rPr>
        <w:t>For the analysis, the Contractor rated himself at 100% since he agreed with all the questions asked. As the interviewer I had to accept his responses since I am aware that ethics must prevail in administering any questionnaire to achieve the best results.</w:t>
      </w:r>
    </w:p>
    <w:p w14:paraId="6CB1BE66" w14:textId="77777777" w:rsidR="00404EED" w:rsidRPr="00CB3F67" w:rsidRDefault="00404EED" w:rsidP="00CB3F67">
      <w:pPr>
        <w:spacing w:line="480" w:lineRule="auto"/>
        <w:rPr>
          <w:rFonts w:ascii="Times New Roman" w:hAnsi="Times New Roman" w:cs="Times New Roman"/>
          <w:sz w:val="24"/>
          <w:szCs w:val="24"/>
          <w:shd w:val="clear" w:color="auto" w:fill="FCFCFC"/>
        </w:rPr>
      </w:pPr>
      <w:r w:rsidRPr="00CB3F67">
        <w:rPr>
          <w:rFonts w:ascii="Times New Roman" w:hAnsi="Times New Roman" w:cs="Times New Roman"/>
          <w:sz w:val="24"/>
          <w:szCs w:val="24"/>
          <w:shd w:val="clear" w:color="auto" w:fill="FCFCFC"/>
        </w:rPr>
        <w:t xml:space="preserve">The questionnaire for the workers, which required either a yes or no answer had varying responses. For question 1, which dealt with the leader’s consultation with workers on decision making 90% of the workers said yes. Question 2, about the leader leading from in front had a yes response rate of 95%. Question 3 about the leader’s approachability had 100% response rate of yes. Question 4 which dealt with leader’s encouragement to give of their best at all times chalked up 100% yes answers. Question 5 about leader’s </w:t>
      </w:r>
      <w:proofErr w:type="spellStart"/>
      <w:r w:rsidRPr="00CB3F67">
        <w:rPr>
          <w:rFonts w:ascii="Times New Roman" w:hAnsi="Times New Roman" w:cs="Times New Roman"/>
          <w:sz w:val="24"/>
          <w:szCs w:val="24"/>
          <w:shd w:val="clear" w:color="auto" w:fill="FCFCFC"/>
        </w:rPr>
        <w:t>individualised</w:t>
      </w:r>
      <w:proofErr w:type="spellEnd"/>
      <w:r w:rsidRPr="00CB3F67">
        <w:rPr>
          <w:rFonts w:ascii="Times New Roman" w:hAnsi="Times New Roman" w:cs="Times New Roman"/>
          <w:sz w:val="24"/>
          <w:szCs w:val="24"/>
          <w:shd w:val="clear" w:color="auto" w:fill="FCFCFC"/>
        </w:rPr>
        <w:t xml:space="preserve"> treatment had a response rate of 80%. Question 6 about the leader’s support registered 95% yes response. Question 7 about leader’s attention to what’s happening on the project registered 100% yes response. Question 8 that delved into leader’s collaborative and team spiritedness in the work environment chalked up 87% yes response. Question 9 that inquired about leader’s thrust for excellence registered 100% positive response and question 10 about the leader being a good role model also registered a 100% yes response.  </w:t>
      </w:r>
    </w:p>
    <w:p w14:paraId="2C28752E" w14:textId="0872942B" w:rsidR="00404EED" w:rsidRPr="00CB3F67" w:rsidRDefault="00404EED" w:rsidP="00CB3F67">
      <w:pPr>
        <w:spacing w:line="480" w:lineRule="auto"/>
        <w:rPr>
          <w:rFonts w:ascii="Times New Roman" w:hAnsi="Times New Roman" w:cs="Times New Roman"/>
          <w:color w:val="333333"/>
          <w:sz w:val="24"/>
          <w:szCs w:val="24"/>
        </w:rPr>
      </w:pPr>
      <w:r w:rsidRPr="00CB3F67">
        <w:rPr>
          <w:rFonts w:ascii="Times New Roman" w:hAnsi="Times New Roman" w:cs="Times New Roman"/>
          <w:sz w:val="24"/>
          <w:szCs w:val="24"/>
        </w:rPr>
        <w:t xml:space="preserve">From the analysis, it is evident that the contractor (leader) himself answered positively to the questions indicating that he considers himself to be the epitome of sustainable leadership.    Similarly, the majority of respondents in the workers’ category answered positively to the Contractor’s leadership style.  The lowest score for any question was a positive of 80% to the question about the leader’s </w:t>
      </w:r>
      <w:proofErr w:type="spellStart"/>
      <w:r w:rsidRPr="00CB3F67">
        <w:rPr>
          <w:rFonts w:ascii="Times New Roman" w:hAnsi="Times New Roman" w:cs="Times New Roman"/>
          <w:sz w:val="24"/>
          <w:szCs w:val="24"/>
        </w:rPr>
        <w:t>individualised</w:t>
      </w:r>
      <w:proofErr w:type="spellEnd"/>
      <w:r w:rsidRPr="00CB3F67">
        <w:rPr>
          <w:rFonts w:ascii="Times New Roman" w:hAnsi="Times New Roman" w:cs="Times New Roman"/>
          <w:sz w:val="24"/>
          <w:szCs w:val="24"/>
        </w:rPr>
        <w:t xml:space="preserve"> approach, which indicates a multifaceted approach to the leader’s approach in the treatment of each worker as individuals.  Notwithstanding, the fact </w:t>
      </w:r>
      <w:r w:rsidRPr="00CB3F67">
        <w:rPr>
          <w:rFonts w:ascii="Times New Roman" w:hAnsi="Times New Roman" w:cs="Times New Roman"/>
          <w:sz w:val="24"/>
          <w:szCs w:val="24"/>
        </w:rPr>
        <w:lastRenderedPageBreak/>
        <w:t>that all responses were way above the midpoint augurs well for the leader’s rating as a sustainable leader. His sustainable leadership style is furthered strengthened by the fact that the project finished in time and within budget. The fact that he also left a green space in the community shows that everything being equal that the contractor has a balanced approach to the economic, ecological, and people-some of the key characteristics of sustainable leadership</w:t>
      </w:r>
      <w:r w:rsidRPr="00CB3F67">
        <w:rPr>
          <w:rFonts w:ascii="Times New Roman" w:hAnsi="Times New Roman" w:cs="Times New Roman"/>
          <w:color w:val="333333"/>
          <w:sz w:val="24"/>
          <w:szCs w:val="24"/>
        </w:rPr>
        <w:t xml:space="preserve">.  </w:t>
      </w:r>
    </w:p>
    <w:p w14:paraId="6FCE1DF5" w14:textId="1FE92724" w:rsidR="006513ED" w:rsidRPr="00CB3F67" w:rsidRDefault="006513ED" w:rsidP="00CB3F67">
      <w:pPr>
        <w:spacing w:line="480" w:lineRule="auto"/>
        <w:rPr>
          <w:rFonts w:ascii="Times New Roman" w:hAnsi="Times New Roman" w:cs="Times New Roman"/>
          <w:b/>
          <w:bCs/>
          <w:color w:val="333333"/>
          <w:sz w:val="24"/>
          <w:szCs w:val="24"/>
        </w:rPr>
      </w:pPr>
      <w:r w:rsidRPr="00CB3F67">
        <w:rPr>
          <w:rFonts w:ascii="Times New Roman" w:hAnsi="Times New Roman" w:cs="Times New Roman"/>
          <w:b/>
          <w:bCs/>
          <w:color w:val="333333"/>
          <w:sz w:val="24"/>
          <w:szCs w:val="24"/>
        </w:rPr>
        <w:t>Conclusion</w:t>
      </w:r>
    </w:p>
    <w:p w14:paraId="6CBD069D" w14:textId="502FCD11" w:rsidR="006513ED" w:rsidRPr="00CB3F67" w:rsidRDefault="006513ED" w:rsidP="00CB3F67">
      <w:pPr>
        <w:spacing w:line="480" w:lineRule="auto"/>
        <w:rPr>
          <w:rFonts w:ascii="Times New Roman" w:hAnsi="Times New Roman" w:cs="Times New Roman"/>
          <w:color w:val="333333"/>
          <w:sz w:val="24"/>
          <w:szCs w:val="24"/>
        </w:rPr>
      </w:pPr>
      <w:r w:rsidRPr="00CB3F67">
        <w:rPr>
          <w:rFonts w:ascii="Times New Roman" w:hAnsi="Times New Roman" w:cs="Times New Roman"/>
          <w:color w:val="333333"/>
          <w:sz w:val="24"/>
          <w:szCs w:val="24"/>
        </w:rPr>
        <w:t>Sustainable leadership is still evolving as can be deduced from the references used throughout this assignment. There are other tested and tried models of leadership each with its strengths and weaknesses.</w:t>
      </w:r>
    </w:p>
    <w:p w14:paraId="04DF5AA5" w14:textId="76764F42" w:rsidR="004541BE" w:rsidRPr="00CB3F67" w:rsidRDefault="004541BE" w:rsidP="00CB3F67">
      <w:pPr>
        <w:spacing w:line="480" w:lineRule="auto"/>
        <w:rPr>
          <w:rFonts w:ascii="Times New Roman" w:hAnsi="Times New Roman" w:cs="Times New Roman"/>
          <w:sz w:val="24"/>
          <w:szCs w:val="24"/>
        </w:rPr>
      </w:pPr>
      <w:r w:rsidRPr="00CB3F67">
        <w:rPr>
          <w:rFonts w:ascii="Times New Roman" w:hAnsi="Times New Roman" w:cs="Times New Roman"/>
          <w:color w:val="333333"/>
          <w:sz w:val="24"/>
          <w:szCs w:val="24"/>
        </w:rPr>
        <w:t xml:space="preserve">Notable characteristics of sustainable leadership include </w:t>
      </w:r>
      <w:r w:rsidRPr="00CB3F67">
        <w:rPr>
          <w:rFonts w:ascii="Times New Roman" w:hAnsi="Times New Roman" w:cs="Times New Roman"/>
          <w:sz w:val="24"/>
          <w:szCs w:val="24"/>
        </w:rPr>
        <w:t xml:space="preserve">its determination to meet the needs of stakeholders and develop the core business process of the organisation in an attempt to create sustained and long-term value for all stakeholders. Another notable feature of sustainable leadership that is worth emulating is the deliberate attempt to strike a balance between the environment, the economy, and society. This is designed to help organisations in their quest to achieve growth that is profitable and sustainable. </w:t>
      </w:r>
    </w:p>
    <w:p w14:paraId="4155C17A" w14:textId="5B5ABF61" w:rsidR="00165621" w:rsidRPr="00CB3F67" w:rsidRDefault="004541BE" w:rsidP="00CB3F67">
      <w:pPr>
        <w:shd w:val="clear" w:color="auto" w:fill="FCFCFC"/>
        <w:spacing w:after="0" w:line="480" w:lineRule="auto"/>
        <w:rPr>
          <w:rFonts w:ascii="Times New Roman" w:hAnsi="Times New Roman" w:cs="Times New Roman"/>
          <w:color w:val="282828"/>
          <w:sz w:val="24"/>
          <w:szCs w:val="24"/>
        </w:rPr>
      </w:pPr>
      <w:r w:rsidRPr="00CB3F67">
        <w:rPr>
          <w:rFonts w:ascii="Times New Roman" w:hAnsi="Times New Roman" w:cs="Times New Roman"/>
          <w:sz w:val="24"/>
          <w:szCs w:val="24"/>
        </w:rPr>
        <w:t>It is precisely for this reason that the Government of St. Vincent and the Grenadines appointed a sustainable contractor leader to undertake the Clare Valley Housing project</w:t>
      </w:r>
      <w:r w:rsidR="00BA0F06" w:rsidRPr="00CB3F67">
        <w:rPr>
          <w:rFonts w:ascii="Times New Roman" w:hAnsi="Times New Roman" w:cs="Times New Roman"/>
          <w:sz w:val="24"/>
          <w:szCs w:val="24"/>
        </w:rPr>
        <w:t xml:space="preserve">. The results of the questionnaire revealed that the contractor considered himself to be a sustainable leader who displays the characteristics of being a good role model to his workers in their daily functions </w:t>
      </w:r>
      <w:r w:rsidR="00624E7B" w:rsidRPr="00CB3F67">
        <w:rPr>
          <w:rFonts w:ascii="Times New Roman" w:hAnsi="Times New Roman" w:cs="Times New Roman"/>
          <w:sz w:val="24"/>
          <w:szCs w:val="24"/>
        </w:rPr>
        <w:t xml:space="preserve">, </w:t>
      </w:r>
      <w:r w:rsidR="00BA0F06" w:rsidRPr="00CB3F67">
        <w:rPr>
          <w:rFonts w:ascii="Times New Roman" w:hAnsi="Times New Roman" w:cs="Times New Roman"/>
          <w:sz w:val="24"/>
          <w:szCs w:val="24"/>
        </w:rPr>
        <w:t xml:space="preserve">providing the necessary resources for having the work done, </w:t>
      </w:r>
      <w:r w:rsidR="00506B25" w:rsidRPr="00CB3F67">
        <w:rPr>
          <w:rFonts w:ascii="Times New Roman" w:eastAsia="Times New Roman" w:hAnsi="Times New Roman" w:cs="Times New Roman"/>
          <w:color w:val="333333"/>
          <w:kern w:val="0"/>
          <w:sz w:val="24"/>
          <w:szCs w:val="24"/>
          <w14:ligatures w14:val="none"/>
        </w:rPr>
        <w:t>develop</w:t>
      </w:r>
      <w:r w:rsidR="00624E7B" w:rsidRPr="00CB3F67">
        <w:rPr>
          <w:rFonts w:ascii="Times New Roman" w:eastAsia="Times New Roman" w:hAnsi="Times New Roman" w:cs="Times New Roman"/>
          <w:color w:val="333333"/>
          <w:kern w:val="0"/>
          <w:sz w:val="24"/>
          <w:szCs w:val="24"/>
          <w14:ligatures w14:val="none"/>
        </w:rPr>
        <w:t xml:space="preserve">ing </w:t>
      </w:r>
      <w:r w:rsidR="00506B25" w:rsidRPr="00CB3F67">
        <w:rPr>
          <w:rFonts w:ascii="Times New Roman" w:eastAsia="Times New Roman" w:hAnsi="Times New Roman" w:cs="Times New Roman"/>
          <w:color w:val="333333"/>
          <w:kern w:val="0"/>
          <w:sz w:val="24"/>
          <w:szCs w:val="24"/>
          <w14:ligatures w14:val="none"/>
        </w:rPr>
        <w:t xml:space="preserve"> capacity in others</w:t>
      </w:r>
      <w:r w:rsidR="00624E7B" w:rsidRPr="00CB3F67">
        <w:rPr>
          <w:rFonts w:ascii="Times New Roman" w:eastAsia="Times New Roman" w:hAnsi="Times New Roman" w:cs="Times New Roman"/>
          <w:color w:val="333333"/>
          <w:kern w:val="0"/>
          <w:sz w:val="24"/>
          <w:szCs w:val="24"/>
          <w14:ligatures w14:val="none"/>
        </w:rPr>
        <w:t xml:space="preserve"> through training and coaching, </w:t>
      </w:r>
      <w:r w:rsidR="00506B25" w:rsidRPr="00CB3F67">
        <w:rPr>
          <w:rFonts w:ascii="Times New Roman" w:eastAsia="Times New Roman" w:hAnsi="Times New Roman" w:cs="Times New Roman"/>
          <w:color w:val="333333"/>
          <w:kern w:val="0"/>
          <w:sz w:val="24"/>
          <w:szCs w:val="24"/>
          <w14:ligatures w14:val="none"/>
        </w:rPr>
        <w:t>focus</w:t>
      </w:r>
      <w:r w:rsidR="00624E7B" w:rsidRPr="00CB3F67">
        <w:rPr>
          <w:rFonts w:ascii="Times New Roman" w:eastAsia="Times New Roman" w:hAnsi="Times New Roman" w:cs="Times New Roman"/>
          <w:color w:val="333333"/>
          <w:kern w:val="0"/>
          <w:sz w:val="24"/>
          <w:szCs w:val="24"/>
          <w14:ligatures w14:val="none"/>
        </w:rPr>
        <w:t>ing</w:t>
      </w:r>
      <w:r w:rsidR="00506B25" w:rsidRPr="00CB3F67">
        <w:rPr>
          <w:rFonts w:ascii="Times New Roman" w:eastAsia="Times New Roman" w:hAnsi="Times New Roman" w:cs="Times New Roman"/>
          <w:color w:val="333333"/>
          <w:kern w:val="0"/>
          <w:sz w:val="24"/>
          <w:szCs w:val="24"/>
          <w14:ligatures w14:val="none"/>
        </w:rPr>
        <w:t xml:space="preserve"> on the workers on their work site </w:t>
      </w:r>
      <w:r w:rsidR="00624E7B" w:rsidRPr="00CB3F67">
        <w:rPr>
          <w:rFonts w:ascii="Times New Roman" w:eastAsia="Times New Roman" w:hAnsi="Times New Roman" w:cs="Times New Roman"/>
          <w:color w:val="333333"/>
          <w:kern w:val="0"/>
          <w:sz w:val="24"/>
          <w:szCs w:val="24"/>
          <w14:ligatures w14:val="none"/>
        </w:rPr>
        <w:t xml:space="preserve">, </w:t>
      </w:r>
      <w:r w:rsidR="00506B25" w:rsidRPr="00CB3F67">
        <w:rPr>
          <w:rFonts w:ascii="Times New Roman" w:eastAsia="Times New Roman" w:hAnsi="Times New Roman" w:cs="Times New Roman"/>
          <w:color w:val="333333"/>
          <w:kern w:val="0"/>
          <w:sz w:val="24"/>
          <w:szCs w:val="24"/>
          <w14:ligatures w14:val="none"/>
        </w:rPr>
        <w:t xml:space="preserve"> model</w:t>
      </w:r>
      <w:r w:rsidR="00624E7B" w:rsidRPr="00CB3F67">
        <w:rPr>
          <w:rFonts w:ascii="Times New Roman" w:eastAsia="Times New Roman" w:hAnsi="Times New Roman" w:cs="Times New Roman"/>
          <w:color w:val="333333"/>
          <w:kern w:val="0"/>
          <w:sz w:val="24"/>
          <w:szCs w:val="24"/>
          <w14:ligatures w14:val="none"/>
        </w:rPr>
        <w:t xml:space="preserve">ing </w:t>
      </w:r>
      <w:r w:rsidR="00506B25" w:rsidRPr="00CB3F67">
        <w:rPr>
          <w:rFonts w:ascii="Times New Roman" w:eastAsia="Times New Roman" w:hAnsi="Times New Roman" w:cs="Times New Roman"/>
          <w:color w:val="333333"/>
          <w:kern w:val="0"/>
          <w:sz w:val="24"/>
          <w:szCs w:val="24"/>
          <w14:ligatures w14:val="none"/>
        </w:rPr>
        <w:t xml:space="preserve"> the behaviour </w:t>
      </w:r>
      <w:r w:rsidR="00624E7B" w:rsidRPr="00CB3F67">
        <w:rPr>
          <w:rFonts w:ascii="Times New Roman" w:eastAsia="Times New Roman" w:hAnsi="Times New Roman" w:cs="Times New Roman"/>
          <w:color w:val="333333"/>
          <w:kern w:val="0"/>
          <w:sz w:val="24"/>
          <w:szCs w:val="24"/>
          <w14:ligatures w14:val="none"/>
        </w:rPr>
        <w:t>that he</w:t>
      </w:r>
      <w:r w:rsidR="00506B25" w:rsidRPr="00CB3F67">
        <w:rPr>
          <w:rFonts w:ascii="Times New Roman" w:eastAsia="Times New Roman" w:hAnsi="Times New Roman" w:cs="Times New Roman"/>
          <w:color w:val="333333"/>
          <w:kern w:val="0"/>
          <w:sz w:val="24"/>
          <w:szCs w:val="24"/>
          <w14:ligatures w14:val="none"/>
        </w:rPr>
        <w:t xml:space="preserve"> want</w:t>
      </w:r>
      <w:r w:rsidR="00624E7B" w:rsidRPr="00CB3F67">
        <w:rPr>
          <w:rFonts w:ascii="Times New Roman" w:eastAsia="Times New Roman" w:hAnsi="Times New Roman" w:cs="Times New Roman"/>
          <w:color w:val="333333"/>
          <w:kern w:val="0"/>
          <w:sz w:val="24"/>
          <w:szCs w:val="24"/>
          <w14:ligatures w14:val="none"/>
        </w:rPr>
        <w:t>s</w:t>
      </w:r>
      <w:r w:rsidR="00506B25" w:rsidRPr="00CB3F67">
        <w:rPr>
          <w:rFonts w:ascii="Times New Roman" w:eastAsia="Times New Roman" w:hAnsi="Times New Roman" w:cs="Times New Roman"/>
          <w:color w:val="333333"/>
          <w:kern w:val="0"/>
          <w:sz w:val="24"/>
          <w:szCs w:val="24"/>
          <w14:ligatures w14:val="none"/>
        </w:rPr>
        <w:t xml:space="preserve"> </w:t>
      </w:r>
      <w:r w:rsidR="00624E7B" w:rsidRPr="00CB3F67">
        <w:rPr>
          <w:rFonts w:ascii="Times New Roman" w:eastAsia="Times New Roman" w:hAnsi="Times New Roman" w:cs="Times New Roman"/>
          <w:color w:val="333333"/>
          <w:kern w:val="0"/>
          <w:sz w:val="24"/>
          <w:szCs w:val="24"/>
          <w14:ligatures w14:val="none"/>
        </w:rPr>
        <w:t>his</w:t>
      </w:r>
      <w:r w:rsidR="00506B25" w:rsidRPr="00CB3F67">
        <w:rPr>
          <w:rFonts w:ascii="Times New Roman" w:eastAsia="Times New Roman" w:hAnsi="Times New Roman" w:cs="Times New Roman"/>
          <w:color w:val="333333"/>
          <w:kern w:val="0"/>
          <w:sz w:val="24"/>
          <w:szCs w:val="24"/>
          <w14:ligatures w14:val="none"/>
        </w:rPr>
        <w:t xml:space="preserve"> workers to show</w:t>
      </w:r>
      <w:r w:rsidR="00624E7B" w:rsidRPr="00CB3F67">
        <w:rPr>
          <w:rFonts w:ascii="Times New Roman" w:eastAsia="Times New Roman" w:hAnsi="Times New Roman" w:cs="Times New Roman"/>
          <w:color w:val="333333"/>
          <w:kern w:val="0"/>
          <w:sz w:val="24"/>
          <w:szCs w:val="24"/>
          <w14:ligatures w14:val="none"/>
        </w:rPr>
        <w:t>,</w:t>
      </w:r>
      <w:r w:rsidR="00506B25" w:rsidRPr="00CB3F67">
        <w:rPr>
          <w:rFonts w:ascii="Times New Roman" w:eastAsia="Times New Roman" w:hAnsi="Times New Roman" w:cs="Times New Roman"/>
          <w:color w:val="333333"/>
          <w:kern w:val="0"/>
          <w:sz w:val="24"/>
          <w:szCs w:val="24"/>
          <w14:ligatures w14:val="none"/>
        </w:rPr>
        <w:t xml:space="preserve">  sustain</w:t>
      </w:r>
      <w:r w:rsidR="00624E7B" w:rsidRPr="00CB3F67">
        <w:rPr>
          <w:rFonts w:ascii="Times New Roman" w:eastAsia="Times New Roman" w:hAnsi="Times New Roman" w:cs="Times New Roman"/>
          <w:color w:val="333333"/>
          <w:kern w:val="0"/>
          <w:sz w:val="24"/>
          <w:szCs w:val="24"/>
          <w14:ligatures w14:val="none"/>
        </w:rPr>
        <w:t>ing</w:t>
      </w:r>
      <w:r w:rsidR="00506B25" w:rsidRPr="00CB3F67">
        <w:rPr>
          <w:rFonts w:ascii="Times New Roman" w:eastAsia="Times New Roman" w:hAnsi="Times New Roman" w:cs="Times New Roman"/>
          <w:color w:val="333333"/>
          <w:kern w:val="0"/>
          <w:sz w:val="24"/>
          <w:szCs w:val="24"/>
          <w14:ligatures w14:val="none"/>
        </w:rPr>
        <w:t xml:space="preserve"> a passion to lead</w:t>
      </w:r>
      <w:r w:rsidR="00624E7B" w:rsidRPr="00CB3F67">
        <w:rPr>
          <w:rFonts w:ascii="Times New Roman" w:eastAsia="Times New Roman" w:hAnsi="Times New Roman" w:cs="Times New Roman"/>
          <w:color w:val="333333"/>
          <w:kern w:val="0"/>
          <w:sz w:val="24"/>
          <w:szCs w:val="24"/>
          <w14:ligatures w14:val="none"/>
        </w:rPr>
        <w:t xml:space="preserve">, </w:t>
      </w:r>
      <w:r w:rsidR="00506B25" w:rsidRPr="00CB3F67">
        <w:rPr>
          <w:rFonts w:ascii="Times New Roman" w:eastAsia="Times New Roman" w:hAnsi="Times New Roman" w:cs="Times New Roman"/>
          <w:color w:val="333333"/>
          <w:kern w:val="0"/>
          <w:sz w:val="24"/>
          <w:szCs w:val="24"/>
          <w14:ligatures w14:val="none"/>
        </w:rPr>
        <w:t>support</w:t>
      </w:r>
      <w:r w:rsidR="00624E7B" w:rsidRPr="00CB3F67">
        <w:rPr>
          <w:rFonts w:ascii="Times New Roman" w:eastAsia="Times New Roman" w:hAnsi="Times New Roman" w:cs="Times New Roman"/>
          <w:color w:val="333333"/>
          <w:kern w:val="0"/>
          <w:sz w:val="24"/>
          <w:szCs w:val="24"/>
          <w14:ligatures w14:val="none"/>
        </w:rPr>
        <w:t>ing</w:t>
      </w:r>
      <w:r w:rsidR="00506B25" w:rsidRPr="00CB3F67">
        <w:rPr>
          <w:rFonts w:ascii="Times New Roman" w:eastAsia="Times New Roman" w:hAnsi="Times New Roman" w:cs="Times New Roman"/>
          <w:color w:val="333333"/>
          <w:kern w:val="0"/>
          <w:sz w:val="24"/>
          <w:szCs w:val="24"/>
          <w14:ligatures w14:val="none"/>
        </w:rPr>
        <w:t xml:space="preserve"> other </w:t>
      </w:r>
      <w:r w:rsidR="00506B25" w:rsidRPr="00CB3F67">
        <w:rPr>
          <w:rFonts w:ascii="Times New Roman" w:eastAsia="Times New Roman" w:hAnsi="Times New Roman" w:cs="Times New Roman"/>
          <w:color w:val="333333"/>
          <w:kern w:val="0"/>
          <w:sz w:val="24"/>
          <w:szCs w:val="24"/>
          <w14:ligatures w14:val="none"/>
        </w:rPr>
        <w:lastRenderedPageBreak/>
        <w:t>workers better</w:t>
      </w:r>
      <w:r w:rsidR="00624E7B" w:rsidRPr="00CB3F67">
        <w:rPr>
          <w:rFonts w:ascii="Times New Roman" w:eastAsia="Times New Roman" w:hAnsi="Times New Roman" w:cs="Times New Roman"/>
          <w:color w:val="333333"/>
          <w:kern w:val="0"/>
          <w:sz w:val="24"/>
          <w:szCs w:val="24"/>
          <w14:ligatures w14:val="none"/>
        </w:rPr>
        <w:t xml:space="preserve">, </w:t>
      </w:r>
      <w:r w:rsidR="00506B25" w:rsidRPr="00CB3F67">
        <w:rPr>
          <w:rFonts w:ascii="Times New Roman" w:eastAsia="Times New Roman" w:hAnsi="Times New Roman" w:cs="Times New Roman"/>
          <w:color w:val="333333"/>
          <w:kern w:val="0"/>
          <w:sz w:val="24"/>
          <w:szCs w:val="24"/>
          <w14:ligatures w14:val="none"/>
        </w:rPr>
        <w:t>involv</w:t>
      </w:r>
      <w:r w:rsidR="00624E7B" w:rsidRPr="00CB3F67">
        <w:rPr>
          <w:rFonts w:ascii="Times New Roman" w:eastAsia="Times New Roman" w:hAnsi="Times New Roman" w:cs="Times New Roman"/>
          <w:color w:val="333333"/>
          <w:kern w:val="0"/>
          <w:sz w:val="24"/>
          <w:szCs w:val="24"/>
          <w14:ligatures w14:val="none"/>
        </w:rPr>
        <w:t xml:space="preserve">ing </w:t>
      </w:r>
      <w:r w:rsidR="00506B25" w:rsidRPr="00CB3F67">
        <w:rPr>
          <w:rFonts w:ascii="Times New Roman" w:eastAsia="Times New Roman" w:hAnsi="Times New Roman" w:cs="Times New Roman"/>
          <w:color w:val="333333"/>
          <w:kern w:val="0"/>
          <w:sz w:val="24"/>
          <w:szCs w:val="24"/>
          <w14:ligatures w14:val="none"/>
        </w:rPr>
        <w:t xml:space="preserve"> </w:t>
      </w:r>
      <w:r w:rsidR="00624E7B" w:rsidRPr="00CB3F67">
        <w:rPr>
          <w:rFonts w:ascii="Times New Roman" w:eastAsia="Times New Roman" w:hAnsi="Times New Roman" w:cs="Times New Roman"/>
          <w:color w:val="333333"/>
          <w:kern w:val="0"/>
          <w:sz w:val="24"/>
          <w:szCs w:val="24"/>
          <w14:ligatures w14:val="none"/>
        </w:rPr>
        <w:t>his</w:t>
      </w:r>
      <w:r w:rsidR="00506B25" w:rsidRPr="00CB3F67">
        <w:rPr>
          <w:rFonts w:ascii="Times New Roman" w:eastAsia="Times New Roman" w:hAnsi="Times New Roman" w:cs="Times New Roman"/>
          <w:color w:val="333333"/>
          <w:kern w:val="0"/>
          <w:sz w:val="24"/>
          <w:szCs w:val="24"/>
          <w14:ligatures w14:val="none"/>
        </w:rPr>
        <w:t xml:space="preserve"> workers in decision making</w:t>
      </w:r>
      <w:r w:rsidR="00624E7B" w:rsidRPr="00CB3F67">
        <w:rPr>
          <w:rFonts w:ascii="Times New Roman" w:eastAsia="Times New Roman" w:hAnsi="Times New Roman" w:cs="Times New Roman"/>
          <w:color w:val="333333"/>
          <w:kern w:val="0"/>
          <w:sz w:val="24"/>
          <w:szCs w:val="24"/>
          <w14:ligatures w14:val="none"/>
        </w:rPr>
        <w:t xml:space="preserve">. </w:t>
      </w:r>
      <w:r w:rsidR="00624E7B" w:rsidRPr="00CB3F67">
        <w:rPr>
          <w:rFonts w:ascii="Times New Roman" w:hAnsi="Times New Roman" w:cs="Times New Roman"/>
          <w:color w:val="282828"/>
          <w:sz w:val="24"/>
          <w:szCs w:val="24"/>
        </w:rPr>
        <w:t xml:space="preserve">To sum it up nicely, sustainable leaders fosters the sustainability of their workers by providing and creating a positive environment in which team spiritedness, collaboration and a delicate balance between all the factors that encourage and </w:t>
      </w:r>
      <w:proofErr w:type="gramStart"/>
      <w:r w:rsidR="00624E7B" w:rsidRPr="00CB3F67">
        <w:rPr>
          <w:rFonts w:ascii="Times New Roman" w:hAnsi="Times New Roman" w:cs="Times New Roman"/>
          <w:color w:val="282828"/>
          <w:sz w:val="24"/>
          <w:szCs w:val="24"/>
        </w:rPr>
        <w:t xml:space="preserve">promote  </w:t>
      </w:r>
      <w:r w:rsidR="00CB3F67" w:rsidRPr="00CB3F67">
        <w:rPr>
          <w:rFonts w:ascii="Times New Roman" w:hAnsi="Times New Roman" w:cs="Times New Roman"/>
          <w:color w:val="282828"/>
          <w:sz w:val="24"/>
          <w:szCs w:val="24"/>
        </w:rPr>
        <w:t>sustainable</w:t>
      </w:r>
      <w:proofErr w:type="gramEnd"/>
      <w:r w:rsidR="00CB3F67" w:rsidRPr="00CB3F67">
        <w:rPr>
          <w:rFonts w:ascii="Times New Roman" w:hAnsi="Times New Roman" w:cs="Times New Roman"/>
          <w:color w:val="282828"/>
          <w:sz w:val="24"/>
          <w:szCs w:val="24"/>
        </w:rPr>
        <w:t xml:space="preserve"> economic, ecological, and people centred management. </w:t>
      </w:r>
    </w:p>
    <w:p w14:paraId="424738AB" w14:textId="77777777" w:rsidR="00165621" w:rsidRPr="00CB3F67" w:rsidRDefault="00165621" w:rsidP="00CB3F67">
      <w:pPr>
        <w:spacing w:line="480" w:lineRule="auto"/>
        <w:rPr>
          <w:rFonts w:ascii="Times New Roman" w:hAnsi="Times New Roman" w:cs="Times New Roman"/>
          <w:sz w:val="24"/>
          <w:szCs w:val="24"/>
        </w:rPr>
      </w:pPr>
    </w:p>
    <w:sectPr w:rsidR="00165621" w:rsidRPr="00CB3F6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3E6182A"/>
    <w:multiLevelType w:val="hybridMultilevel"/>
    <w:tmpl w:val="B232961C"/>
    <w:lvl w:ilvl="0" w:tplc="614E6A98">
      <w:start w:val="1"/>
      <w:numFmt w:val="decimal"/>
      <w:lvlText w:val="%1."/>
      <w:lvlJc w:val="left"/>
      <w:pPr>
        <w:ind w:left="720" w:hanging="360"/>
      </w:pPr>
      <w:rPr>
        <w:rFonts w:asciiTheme="minorHAnsi" w:eastAsiaTheme="minorHAnsi" w:hAnsiTheme="minorHAnsi" w:cstheme="minorBidi"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EED"/>
    <w:rsid w:val="00165621"/>
    <w:rsid w:val="003522E4"/>
    <w:rsid w:val="00404EED"/>
    <w:rsid w:val="004541BE"/>
    <w:rsid w:val="00506B25"/>
    <w:rsid w:val="00624E7B"/>
    <w:rsid w:val="006513ED"/>
    <w:rsid w:val="00BA0F06"/>
    <w:rsid w:val="00C40F8C"/>
    <w:rsid w:val="00CB3F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51A4B"/>
  <w15:chartTrackingRefBased/>
  <w15:docId w15:val="{4E033970-66A2-47E4-B01F-2CC86E0B0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4EED"/>
  </w:style>
  <w:style w:type="paragraph" w:styleId="Heading2">
    <w:name w:val="heading 2"/>
    <w:basedOn w:val="Normal"/>
    <w:link w:val="Heading2Char"/>
    <w:uiPriority w:val="9"/>
    <w:qFormat/>
    <w:rsid w:val="00165621"/>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b15">
    <w:name w:val="mb15"/>
    <w:basedOn w:val="Normal"/>
    <w:rsid w:val="00404EE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mb0">
    <w:name w:val="mb0"/>
    <w:basedOn w:val="Normal"/>
    <w:rsid w:val="00404EE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2Char">
    <w:name w:val="Heading 2 Char"/>
    <w:basedOn w:val="DefaultParagraphFont"/>
    <w:link w:val="Heading2"/>
    <w:uiPriority w:val="9"/>
    <w:rsid w:val="00165621"/>
    <w:rPr>
      <w:rFonts w:ascii="Times New Roman" w:eastAsia="Times New Roman" w:hAnsi="Times New Roman" w:cs="Times New Roman"/>
      <w:b/>
      <w:bCs/>
      <w:kern w:val="0"/>
      <w:sz w:val="36"/>
      <w:szCs w:val="36"/>
      <w14:ligatures w14:val="none"/>
    </w:rPr>
  </w:style>
  <w:style w:type="paragraph" w:styleId="ListParagraph">
    <w:name w:val="List Paragraph"/>
    <w:basedOn w:val="Normal"/>
    <w:uiPriority w:val="34"/>
    <w:qFormat/>
    <w:rsid w:val="00506B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3269</Words>
  <Characters>18638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Angie Jackson</cp:lastModifiedBy>
  <cp:revision>2</cp:revision>
  <dcterms:created xsi:type="dcterms:W3CDTF">2023-06-22T14:48:00Z</dcterms:created>
  <dcterms:modified xsi:type="dcterms:W3CDTF">2023-06-22T14:48:00Z</dcterms:modified>
</cp:coreProperties>
</file>