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Pr="00F36FFE" w:rsidRDefault="00256749" w:rsidP="00F36FFE">
      <w:pPr>
        <w:spacing w:line="480" w:lineRule="auto"/>
        <w:jc w:val="center"/>
        <w:rPr>
          <w:rFonts w:ascii="Times New Roman" w:hAnsi="Times New Roman" w:cs="Times New Roman"/>
          <w:b/>
        </w:rPr>
      </w:pPr>
      <w:r w:rsidRPr="00F36FFE">
        <w:rPr>
          <w:rFonts w:ascii="Times New Roman" w:hAnsi="Times New Roman" w:cs="Times New Roman"/>
          <w:b/>
        </w:rPr>
        <w:t xml:space="preserve">MONZO INFORMATION AND TECHNOLOGY COMPANY </w:t>
      </w:r>
    </w:p>
    <w:p w:rsidR="00F36FFE" w:rsidRPr="00F36FFE" w:rsidRDefault="007E7976" w:rsidP="00F36FFE">
      <w:pPr>
        <w:spacing w:line="480" w:lineRule="auto"/>
        <w:jc w:val="center"/>
        <w:rPr>
          <w:rFonts w:ascii="Times New Roman" w:hAnsi="Times New Roman" w:cs="Times New Roman"/>
        </w:rPr>
      </w:pPr>
      <w:r>
        <w:rPr>
          <w:rFonts w:ascii="Times New Roman" w:hAnsi="Times New Roman" w:cs="Times New Roman"/>
        </w:rPr>
        <w:t xml:space="preserve">Jahangir khalaj savojbolagh </w:t>
      </w:r>
    </w:p>
    <w:p w:rsidR="00F36FFE" w:rsidRPr="00F36FFE" w:rsidRDefault="007E7976" w:rsidP="00F36FFE">
      <w:pPr>
        <w:spacing w:line="480" w:lineRule="auto"/>
        <w:jc w:val="center"/>
        <w:rPr>
          <w:rFonts w:ascii="Times New Roman" w:hAnsi="Times New Roman" w:cs="Times New Roman"/>
        </w:rPr>
      </w:pPr>
      <w:r>
        <w:rPr>
          <w:rFonts w:ascii="Times New Roman" w:hAnsi="Times New Roman" w:cs="Times New Roman"/>
        </w:rPr>
        <w:t>2109914</w:t>
      </w:r>
    </w:p>
    <w:p w:rsidR="00F36FFE" w:rsidRDefault="007E7976" w:rsidP="00F36FFE">
      <w:pPr>
        <w:spacing w:line="480" w:lineRule="auto"/>
        <w:jc w:val="center"/>
        <w:rPr>
          <w:rFonts w:ascii="Times New Roman" w:hAnsi="Times New Roman" w:cs="Times New Roman"/>
        </w:rPr>
      </w:pPr>
      <w:r>
        <w:rPr>
          <w:rFonts w:ascii="Times New Roman" w:hAnsi="Times New Roman" w:cs="Times New Roman"/>
        </w:rPr>
        <w:t xml:space="preserve">BMSW5103 </w:t>
      </w:r>
    </w:p>
    <w:p w:rsidR="007E7976" w:rsidRDefault="007E7976" w:rsidP="00F36FFE">
      <w:pPr>
        <w:spacing w:line="480" w:lineRule="auto"/>
        <w:jc w:val="center"/>
        <w:rPr>
          <w:rFonts w:ascii="Times New Roman" w:hAnsi="Times New Roman" w:cs="Times New Roman"/>
        </w:rPr>
      </w:pPr>
      <w:r>
        <w:rPr>
          <w:rFonts w:ascii="Times New Roman" w:hAnsi="Times New Roman" w:cs="Times New Roman"/>
        </w:rPr>
        <w:t>UWTSD</w:t>
      </w:r>
    </w:p>
    <w:p w:rsidR="007E7976" w:rsidRPr="00F36FFE" w:rsidRDefault="007E7976" w:rsidP="00F36FFE">
      <w:pPr>
        <w:spacing w:line="480" w:lineRule="auto"/>
        <w:jc w:val="center"/>
        <w:rPr>
          <w:rFonts w:ascii="Times New Roman" w:hAnsi="Times New Roman" w:cs="Times New Roman"/>
        </w:rPr>
      </w:pPr>
      <w:r>
        <w:rPr>
          <w:rFonts w:ascii="Times New Roman" w:hAnsi="Times New Roman" w:cs="Times New Roman"/>
        </w:rPr>
        <w:t>23</w:t>
      </w:r>
      <w:r w:rsidR="00D338C3">
        <w:rPr>
          <w:rFonts w:ascii="Times New Roman" w:hAnsi="Times New Roman" w:cs="Times New Roman"/>
        </w:rPr>
        <w:t>/03/2023</w:t>
      </w: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F36FFE" w:rsidRDefault="00F36FFE" w:rsidP="00F36FFE">
      <w:pPr>
        <w:spacing w:line="480" w:lineRule="auto"/>
        <w:rPr>
          <w:rFonts w:ascii="Arial" w:hAnsi="Arial" w:cs="Arial"/>
          <w:b/>
        </w:rPr>
      </w:pPr>
    </w:p>
    <w:p w:rsidR="008D102B" w:rsidRDefault="008D102B" w:rsidP="00F36FFE">
      <w:pPr>
        <w:spacing w:line="480" w:lineRule="auto"/>
        <w:rPr>
          <w:rFonts w:ascii="Arial" w:hAnsi="Arial" w:cs="Arial"/>
          <w:b/>
        </w:rPr>
      </w:pPr>
    </w:p>
    <w:sdt>
      <w:sdtPr>
        <w:rPr>
          <w:rFonts w:asciiTheme="minorHAnsi" w:eastAsiaTheme="minorHAnsi" w:hAnsiTheme="minorHAnsi" w:cstheme="minorBidi"/>
          <w:color w:val="auto"/>
          <w:sz w:val="22"/>
          <w:szCs w:val="22"/>
        </w:rPr>
        <w:id w:val="-23632707"/>
        <w:docPartObj>
          <w:docPartGallery w:val="Table of Contents"/>
          <w:docPartUnique/>
        </w:docPartObj>
      </w:sdtPr>
      <w:sdtEndPr>
        <w:rPr>
          <w:b/>
          <w:bCs/>
          <w:noProof/>
        </w:rPr>
      </w:sdtEndPr>
      <w:sdtContent>
        <w:p w:rsidR="0061214E" w:rsidRPr="0061214E" w:rsidRDefault="00256749">
          <w:pPr>
            <w:pStyle w:val="TOCHeading"/>
            <w:rPr>
              <w:rFonts w:ascii="Times New Roman" w:hAnsi="Times New Roman" w:cs="Times New Roman"/>
              <w:sz w:val="24"/>
              <w:szCs w:val="24"/>
            </w:rPr>
          </w:pPr>
          <w:r w:rsidRPr="0061214E">
            <w:rPr>
              <w:rFonts w:ascii="Times New Roman" w:hAnsi="Times New Roman" w:cs="Times New Roman"/>
              <w:sz w:val="24"/>
              <w:szCs w:val="24"/>
            </w:rPr>
            <w:t>Contents</w:t>
          </w:r>
        </w:p>
        <w:p w:rsidR="009A1D30" w:rsidRDefault="00256749">
          <w:pPr>
            <w:pStyle w:val="TOC1"/>
            <w:tabs>
              <w:tab w:val="right" w:leader="dot" w:pos="9350"/>
            </w:tabs>
            <w:rPr>
              <w:rFonts w:eastAsiaTheme="minorEastAsia"/>
              <w:noProof/>
            </w:rPr>
          </w:pPr>
          <w:r w:rsidRPr="0061214E">
            <w:rPr>
              <w:rFonts w:ascii="Times New Roman" w:hAnsi="Times New Roman" w:cs="Times New Roman"/>
              <w:b/>
              <w:bCs/>
              <w:noProof/>
              <w:sz w:val="24"/>
              <w:szCs w:val="24"/>
            </w:rPr>
            <w:fldChar w:fldCharType="begin"/>
          </w:r>
          <w:r w:rsidRPr="0061214E">
            <w:rPr>
              <w:rFonts w:ascii="Times New Roman" w:hAnsi="Times New Roman" w:cs="Times New Roman"/>
              <w:b/>
              <w:bCs/>
              <w:noProof/>
              <w:sz w:val="24"/>
              <w:szCs w:val="24"/>
            </w:rPr>
            <w:instrText xml:space="preserve"> TOC \o "1-3" \h \z \u </w:instrText>
          </w:r>
          <w:r w:rsidRPr="0061214E">
            <w:rPr>
              <w:rFonts w:ascii="Times New Roman" w:hAnsi="Times New Roman" w:cs="Times New Roman"/>
              <w:b/>
              <w:bCs/>
              <w:noProof/>
              <w:sz w:val="24"/>
              <w:szCs w:val="24"/>
            </w:rPr>
            <w:fldChar w:fldCharType="separate"/>
          </w:r>
          <w:hyperlink w:anchor="_Toc129078582" w:history="1">
            <w:r w:rsidR="009A1D30" w:rsidRPr="00B05F25">
              <w:rPr>
                <w:rStyle w:val="Hyperlink"/>
                <w:rFonts w:ascii="Times New Roman" w:hAnsi="Times New Roman" w:cs="Times New Roman"/>
                <w:noProof/>
              </w:rPr>
              <w:t>Executive summary</w:t>
            </w:r>
            <w:r w:rsidR="009A1D30">
              <w:rPr>
                <w:noProof/>
                <w:webHidden/>
              </w:rPr>
              <w:tab/>
            </w:r>
            <w:r w:rsidR="009A1D30">
              <w:rPr>
                <w:noProof/>
                <w:webHidden/>
              </w:rPr>
              <w:fldChar w:fldCharType="begin"/>
            </w:r>
            <w:r w:rsidR="009A1D30">
              <w:rPr>
                <w:noProof/>
                <w:webHidden/>
              </w:rPr>
              <w:instrText xml:space="preserve"> PAGEREF _Toc129078582 \h </w:instrText>
            </w:r>
            <w:r w:rsidR="009A1D30">
              <w:rPr>
                <w:noProof/>
                <w:webHidden/>
              </w:rPr>
            </w:r>
            <w:r w:rsidR="009A1D30">
              <w:rPr>
                <w:noProof/>
                <w:webHidden/>
              </w:rPr>
              <w:fldChar w:fldCharType="separate"/>
            </w:r>
            <w:r w:rsidR="009A1D30">
              <w:rPr>
                <w:noProof/>
                <w:webHidden/>
              </w:rPr>
              <w:t>3</w:t>
            </w:r>
            <w:r w:rsidR="009A1D30">
              <w:rPr>
                <w:noProof/>
                <w:webHidden/>
              </w:rPr>
              <w:fldChar w:fldCharType="end"/>
            </w:r>
          </w:hyperlink>
        </w:p>
        <w:p w:rsidR="009A1D30" w:rsidRDefault="00D338C3">
          <w:pPr>
            <w:pStyle w:val="TOC1"/>
            <w:tabs>
              <w:tab w:val="right" w:leader="dot" w:pos="9350"/>
            </w:tabs>
            <w:rPr>
              <w:rFonts w:eastAsiaTheme="minorEastAsia"/>
              <w:noProof/>
            </w:rPr>
          </w:pPr>
          <w:hyperlink w:anchor="_Toc129078583" w:history="1">
            <w:r w:rsidR="009A1D30" w:rsidRPr="00B05F25">
              <w:rPr>
                <w:rStyle w:val="Hyperlink"/>
                <w:rFonts w:ascii="Times New Roman" w:hAnsi="Times New Roman" w:cs="Times New Roman"/>
                <w:noProof/>
              </w:rPr>
              <w:t>Part A 1500 words</w:t>
            </w:r>
            <w:r w:rsidR="009A1D30">
              <w:rPr>
                <w:noProof/>
                <w:webHidden/>
              </w:rPr>
              <w:tab/>
            </w:r>
            <w:r w:rsidR="009A1D30">
              <w:rPr>
                <w:noProof/>
                <w:webHidden/>
              </w:rPr>
              <w:fldChar w:fldCharType="begin"/>
            </w:r>
            <w:r w:rsidR="009A1D30">
              <w:rPr>
                <w:noProof/>
                <w:webHidden/>
              </w:rPr>
              <w:instrText xml:space="preserve"> PAGEREF _Toc129078583 \h </w:instrText>
            </w:r>
            <w:r w:rsidR="009A1D30">
              <w:rPr>
                <w:noProof/>
                <w:webHidden/>
              </w:rPr>
            </w:r>
            <w:r w:rsidR="009A1D30">
              <w:rPr>
                <w:noProof/>
                <w:webHidden/>
              </w:rPr>
              <w:fldChar w:fldCharType="separate"/>
            </w:r>
            <w:r w:rsidR="009A1D30">
              <w:rPr>
                <w:noProof/>
                <w:webHidden/>
              </w:rPr>
              <w:t>3</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84" w:history="1">
            <w:r w:rsidR="009A1D30" w:rsidRPr="00B05F25">
              <w:rPr>
                <w:rStyle w:val="Hyperlink"/>
                <w:rFonts w:ascii="Times New Roman" w:hAnsi="Times New Roman" w:cs="Times New Roman"/>
                <w:noProof/>
              </w:rPr>
              <w:t>Introduction</w:t>
            </w:r>
            <w:r w:rsidR="009A1D30">
              <w:rPr>
                <w:noProof/>
                <w:webHidden/>
              </w:rPr>
              <w:tab/>
            </w:r>
            <w:r w:rsidR="009A1D30">
              <w:rPr>
                <w:noProof/>
                <w:webHidden/>
              </w:rPr>
              <w:fldChar w:fldCharType="begin"/>
            </w:r>
            <w:r w:rsidR="009A1D30">
              <w:rPr>
                <w:noProof/>
                <w:webHidden/>
              </w:rPr>
              <w:instrText xml:space="preserve"> PAGEREF _Toc129078584 \h </w:instrText>
            </w:r>
            <w:r w:rsidR="009A1D30">
              <w:rPr>
                <w:noProof/>
                <w:webHidden/>
              </w:rPr>
            </w:r>
            <w:r w:rsidR="009A1D30">
              <w:rPr>
                <w:noProof/>
                <w:webHidden/>
              </w:rPr>
              <w:fldChar w:fldCharType="separate"/>
            </w:r>
            <w:r w:rsidR="009A1D30">
              <w:rPr>
                <w:noProof/>
                <w:webHidden/>
              </w:rPr>
              <w:t>3</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85" w:history="1">
            <w:r w:rsidR="009A1D30" w:rsidRPr="00B05F25">
              <w:rPr>
                <w:rStyle w:val="Hyperlink"/>
                <w:rFonts w:ascii="Times New Roman" w:hAnsi="Times New Roman" w:cs="Times New Roman"/>
                <w:noProof/>
              </w:rPr>
              <w:t>Monzo Information Technology Company</w:t>
            </w:r>
            <w:r w:rsidR="009A1D30">
              <w:rPr>
                <w:noProof/>
                <w:webHidden/>
              </w:rPr>
              <w:tab/>
            </w:r>
            <w:r w:rsidR="009A1D30">
              <w:rPr>
                <w:noProof/>
                <w:webHidden/>
              </w:rPr>
              <w:fldChar w:fldCharType="begin"/>
            </w:r>
            <w:r w:rsidR="009A1D30">
              <w:rPr>
                <w:noProof/>
                <w:webHidden/>
              </w:rPr>
              <w:instrText xml:space="preserve"> PAGEREF _Toc129078585 \h </w:instrText>
            </w:r>
            <w:r w:rsidR="009A1D30">
              <w:rPr>
                <w:noProof/>
                <w:webHidden/>
              </w:rPr>
            </w:r>
            <w:r w:rsidR="009A1D30">
              <w:rPr>
                <w:noProof/>
                <w:webHidden/>
              </w:rPr>
              <w:fldChar w:fldCharType="separate"/>
            </w:r>
            <w:r w:rsidR="009A1D30">
              <w:rPr>
                <w:noProof/>
                <w:webHidden/>
              </w:rPr>
              <w:t>3</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86" w:history="1">
            <w:r w:rsidR="009A1D30" w:rsidRPr="00B05F25">
              <w:rPr>
                <w:rStyle w:val="Hyperlink"/>
                <w:rFonts w:ascii="Times New Roman" w:hAnsi="Times New Roman" w:cs="Times New Roman"/>
                <w:noProof/>
              </w:rPr>
              <w:t>Customer touchpoints</w:t>
            </w:r>
            <w:r w:rsidR="009A1D30">
              <w:rPr>
                <w:noProof/>
                <w:webHidden/>
              </w:rPr>
              <w:tab/>
            </w:r>
            <w:r w:rsidR="009A1D30">
              <w:rPr>
                <w:noProof/>
                <w:webHidden/>
              </w:rPr>
              <w:fldChar w:fldCharType="begin"/>
            </w:r>
            <w:r w:rsidR="009A1D30">
              <w:rPr>
                <w:noProof/>
                <w:webHidden/>
              </w:rPr>
              <w:instrText xml:space="preserve"> PAGEREF _Toc129078586 \h </w:instrText>
            </w:r>
            <w:r w:rsidR="009A1D30">
              <w:rPr>
                <w:noProof/>
                <w:webHidden/>
              </w:rPr>
            </w:r>
            <w:r w:rsidR="009A1D30">
              <w:rPr>
                <w:noProof/>
                <w:webHidden/>
              </w:rPr>
              <w:fldChar w:fldCharType="separate"/>
            </w:r>
            <w:r w:rsidR="009A1D30">
              <w:rPr>
                <w:noProof/>
                <w:webHidden/>
              </w:rPr>
              <w:t>4</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87" w:history="1">
            <w:r w:rsidR="009A1D30" w:rsidRPr="00B05F25">
              <w:rPr>
                <w:rStyle w:val="Hyperlink"/>
                <w:rFonts w:ascii="Times New Roman" w:hAnsi="Times New Roman" w:cs="Times New Roman"/>
                <w:noProof/>
              </w:rPr>
              <w:t>On lines ads</w:t>
            </w:r>
            <w:r w:rsidR="009A1D30">
              <w:rPr>
                <w:noProof/>
                <w:webHidden/>
              </w:rPr>
              <w:tab/>
            </w:r>
            <w:r w:rsidR="009A1D30">
              <w:rPr>
                <w:noProof/>
                <w:webHidden/>
              </w:rPr>
              <w:fldChar w:fldCharType="begin"/>
            </w:r>
            <w:r w:rsidR="009A1D30">
              <w:rPr>
                <w:noProof/>
                <w:webHidden/>
              </w:rPr>
              <w:instrText xml:space="preserve"> PAGEREF _Toc129078587 \h </w:instrText>
            </w:r>
            <w:r w:rsidR="009A1D30">
              <w:rPr>
                <w:noProof/>
                <w:webHidden/>
              </w:rPr>
            </w:r>
            <w:r w:rsidR="009A1D30">
              <w:rPr>
                <w:noProof/>
                <w:webHidden/>
              </w:rPr>
              <w:fldChar w:fldCharType="separate"/>
            </w:r>
            <w:r w:rsidR="009A1D30">
              <w:rPr>
                <w:noProof/>
                <w:webHidden/>
              </w:rPr>
              <w:t>4</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88" w:history="1">
            <w:r w:rsidR="009A1D30" w:rsidRPr="00B05F25">
              <w:rPr>
                <w:rStyle w:val="Hyperlink"/>
                <w:rFonts w:ascii="Times New Roman" w:hAnsi="Times New Roman" w:cs="Times New Roman"/>
                <w:noProof/>
              </w:rPr>
              <w:t>Community involvement</w:t>
            </w:r>
            <w:r w:rsidR="009A1D30">
              <w:rPr>
                <w:noProof/>
                <w:webHidden/>
              </w:rPr>
              <w:tab/>
            </w:r>
            <w:r w:rsidR="009A1D30">
              <w:rPr>
                <w:noProof/>
                <w:webHidden/>
              </w:rPr>
              <w:fldChar w:fldCharType="begin"/>
            </w:r>
            <w:r w:rsidR="009A1D30">
              <w:rPr>
                <w:noProof/>
                <w:webHidden/>
              </w:rPr>
              <w:instrText xml:space="preserve"> PAGEREF _Toc129078588 \h </w:instrText>
            </w:r>
            <w:r w:rsidR="009A1D30">
              <w:rPr>
                <w:noProof/>
                <w:webHidden/>
              </w:rPr>
            </w:r>
            <w:r w:rsidR="009A1D30">
              <w:rPr>
                <w:noProof/>
                <w:webHidden/>
              </w:rPr>
              <w:fldChar w:fldCharType="separate"/>
            </w:r>
            <w:r w:rsidR="009A1D30">
              <w:rPr>
                <w:noProof/>
                <w:webHidden/>
              </w:rPr>
              <w:t>4</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89" w:history="1">
            <w:r w:rsidR="009A1D30" w:rsidRPr="00B05F25">
              <w:rPr>
                <w:rStyle w:val="Hyperlink"/>
                <w:rFonts w:ascii="Times New Roman" w:hAnsi="Times New Roman" w:cs="Times New Roman"/>
                <w:noProof/>
              </w:rPr>
              <w:t>Social media and content strategy:</w:t>
            </w:r>
            <w:r w:rsidR="009A1D30">
              <w:rPr>
                <w:noProof/>
                <w:webHidden/>
              </w:rPr>
              <w:tab/>
            </w:r>
            <w:r w:rsidR="009A1D30">
              <w:rPr>
                <w:noProof/>
                <w:webHidden/>
              </w:rPr>
              <w:fldChar w:fldCharType="begin"/>
            </w:r>
            <w:r w:rsidR="009A1D30">
              <w:rPr>
                <w:noProof/>
                <w:webHidden/>
              </w:rPr>
              <w:instrText xml:space="preserve"> PAGEREF _Toc129078589 \h </w:instrText>
            </w:r>
            <w:r w:rsidR="009A1D30">
              <w:rPr>
                <w:noProof/>
                <w:webHidden/>
              </w:rPr>
            </w:r>
            <w:r w:rsidR="009A1D30">
              <w:rPr>
                <w:noProof/>
                <w:webHidden/>
              </w:rPr>
              <w:fldChar w:fldCharType="separate"/>
            </w:r>
            <w:r w:rsidR="009A1D30">
              <w:rPr>
                <w:noProof/>
                <w:webHidden/>
              </w:rPr>
              <w:t>5</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0" w:history="1">
            <w:r w:rsidR="009A1D30" w:rsidRPr="00B05F25">
              <w:rPr>
                <w:rStyle w:val="Hyperlink"/>
                <w:rFonts w:ascii="Times New Roman" w:hAnsi="Times New Roman" w:cs="Times New Roman"/>
                <w:noProof/>
              </w:rPr>
              <w:t>Word of mouth</w:t>
            </w:r>
            <w:r w:rsidR="009A1D30">
              <w:rPr>
                <w:noProof/>
                <w:webHidden/>
              </w:rPr>
              <w:tab/>
            </w:r>
            <w:r w:rsidR="009A1D30">
              <w:rPr>
                <w:noProof/>
                <w:webHidden/>
              </w:rPr>
              <w:fldChar w:fldCharType="begin"/>
            </w:r>
            <w:r w:rsidR="009A1D30">
              <w:rPr>
                <w:noProof/>
                <w:webHidden/>
              </w:rPr>
              <w:instrText xml:space="preserve"> PAGEREF _Toc129078590 \h </w:instrText>
            </w:r>
            <w:r w:rsidR="009A1D30">
              <w:rPr>
                <w:noProof/>
                <w:webHidden/>
              </w:rPr>
            </w:r>
            <w:r w:rsidR="009A1D30">
              <w:rPr>
                <w:noProof/>
                <w:webHidden/>
              </w:rPr>
              <w:fldChar w:fldCharType="separate"/>
            </w:r>
            <w:r w:rsidR="009A1D30">
              <w:rPr>
                <w:noProof/>
                <w:webHidden/>
              </w:rPr>
              <w:t>5</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1" w:history="1">
            <w:r w:rsidR="009A1D30" w:rsidRPr="00B05F25">
              <w:rPr>
                <w:rStyle w:val="Hyperlink"/>
                <w:rFonts w:ascii="Times New Roman" w:hAnsi="Times New Roman" w:cs="Times New Roman"/>
                <w:noProof/>
              </w:rPr>
              <w:t>Service and support teams</w:t>
            </w:r>
            <w:r w:rsidR="009A1D30">
              <w:rPr>
                <w:noProof/>
                <w:webHidden/>
              </w:rPr>
              <w:tab/>
            </w:r>
            <w:r w:rsidR="009A1D30">
              <w:rPr>
                <w:noProof/>
                <w:webHidden/>
              </w:rPr>
              <w:fldChar w:fldCharType="begin"/>
            </w:r>
            <w:r w:rsidR="009A1D30">
              <w:rPr>
                <w:noProof/>
                <w:webHidden/>
              </w:rPr>
              <w:instrText xml:space="preserve"> PAGEREF _Toc129078591 \h </w:instrText>
            </w:r>
            <w:r w:rsidR="009A1D30">
              <w:rPr>
                <w:noProof/>
                <w:webHidden/>
              </w:rPr>
            </w:r>
            <w:r w:rsidR="009A1D30">
              <w:rPr>
                <w:noProof/>
                <w:webHidden/>
              </w:rPr>
              <w:fldChar w:fldCharType="separate"/>
            </w:r>
            <w:r w:rsidR="009A1D30">
              <w:rPr>
                <w:noProof/>
                <w:webHidden/>
              </w:rPr>
              <w:t>6</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2" w:history="1">
            <w:r w:rsidR="009A1D30" w:rsidRPr="00B05F25">
              <w:rPr>
                <w:rStyle w:val="Hyperlink"/>
                <w:rFonts w:ascii="Times New Roman" w:hAnsi="Times New Roman" w:cs="Times New Roman"/>
                <w:noProof/>
              </w:rPr>
              <w:t>Customer Experience and Brand Experience</w:t>
            </w:r>
            <w:r w:rsidR="009A1D30">
              <w:rPr>
                <w:noProof/>
                <w:webHidden/>
              </w:rPr>
              <w:tab/>
            </w:r>
            <w:r w:rsidR="009A1D30">
              <w:rPr>
                <w:noProof/>
                <w:webHidden/>
              </w:rPr>
              <w:fldChar w:fldCharType="begin"/>
            </w:r>
            <w:r w:rsidR="009A1D30">
              <w:rPr>
                <w:noProof/>
                <w:webHidden/>
              </w:rPr>
              <w:instrText xml:space="preserve"> PAGEREF _Toc129078592 \h </w:instrText>
            </w:r>
            <w:r w:rsidR="009A1D30">
              <w:rPr>
                <w:noProof/>
                <w:webHidden/>
              </w:rPr>
            </w:r>
            <w:r w:rsidR="009A1D30">
              <w:rPr>
                <w:noProof/>
                <w:webHidden/>
              </w:rPr>
              <w:fldChar w:fldCharType="separate"/>
            </w:r>
            <w:r w:rsidR="009A1D30">
              <w:rPr>
                <w:noProof/>
                <w:webHidden/>
              </w:rPr>
              <w:t>6</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3" w:history="1">
            <w:r w:rsidR="009A1D30" w:rsidRPr="00B05F25">
              <w:rPr>
                <w:rStyle w:val="Hyperlink"/>
                <w:rFonts w:ascii="Times New Roman" w:hAnsi="Times New Roman" w:cs="Times New Roman"/>
                <w:noProof/>
              </w:rPr>
              <w:t>Use of golden sticks</w:t>
            </w:r>
            <w:r w:rsidR="009A1D30">
              <w:rPr>
                <w:noProof/>
                <w:webHidden/>
              </w:rPr>
              <w:tab/>
            </w:r>
            <w:r w:rsidR="009A1D30">
              <w:rPr>
                <w:noProof/>
                <w:webHidden/>
              </w:rPr>
              <w:fldChar w:fldCharType="begin"/>
            </w:r>
            <w:r w:rsidR="009A1D30">
              <w:rPr>
                <w:noProof/>
                <w:webHidden/>
              </w:rPr>
              <w:instrText xml:space="preserve"> PAGEREF _Toc129078593 \h </w:instrText>
            </w:r>
            <w:r w:rsidR="009A1D30">
              <w:rPr>
                <w:noProof/>
                <w:webHidden/>
              </w:rPr>
            </w:r>
            <w:r w:rsidR="009A1D30">
              <w:rPr>
                <w:noProof/>
                <w:webHidden/>
              </w:rPr>
              <w:fldChar w:fldCharType="separate"/>
            </w:r>
            <w:r w:rsidR="009A1D30">
              <w:rPr>
                <w:noProof/>
                <w:webHidden/>
              </w:rPr>
              <w:t>7</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4" w:history="1">
            <w:r w:rsidR="009A1D30" w:rsidRPr="00B05F25">
              <w:rPr>
                <w:rStyle w:val="Hyperlink"/>
                <w:rFonts w:ascii="Times New Roman" w:hAnsi="Times New Roman" w:cs="Times New Roman"/>
                <w:noProof/>
              </w:rPr>
              <w:t>Building a business on transparency</w:t>
            </w:r>
            <w:r w:rsidR="009A1D30">
              <w:rPr>
                <w:noProof/>
                <w:webHidden/>
              </w:rPr>
              <w:tab/>
            </w:r>
            <w:r w:rsidR="009A1D30">
              <w:rPr>
                <w:noProof/>
                <w:webHidden/>
              </w:rPr>
              <w:fldChar w:fldCharType="begin"/>
            </w:r>
            <w:r w:rsidR="009A1D30">
              <w:rPr>
                <w:noProof/>
                <w:webHidden/>
              </w:rPr>
              <w:instrText xml:space="preserve"> PAGEREF _Toc129078594 \h </w:instrText>
            </w:r>
            <w:r w:rsidR="009A1D30">
              <w:rPr>
                <w:noProof/>
                <w:webHidden/>
              </w:rPr>
            </w:r>
            <w:r w:rsidR="009A1D30">
              <w:rPr>
                <w:noProof/>
                <w:webHidden/>
              </w:rPr>
              <w:fldChar w:fldCharType="separate"/>
            </w:r>
            <w:r w:rsidR="009A1D30">
              <w:rPr>
                <w:noProof/>
                <w:webHidden/>
              </w:rPr>
              <w:t>7</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5" w:history="1">
            <w:r w:rsidR="009A1D30" w:rsidRPr="00B05F25">
              <w:rPr>
                <w:rStyle w:val="Hyperlink"/>
                <w:rFonts w:ascii="Times New Roman" w:hAnsi="Times New Roman" w:cs="Times New Roman"/>
                <w:noProof/>
              </w:rPr>
              <w:t>It is so easy to sign up.</w:t>
            </w:r>
            <w:r w:rsidR="009A1D30">
              <w:rPr>
                <w:noProof/>
                <w:webHidden/>
              </w:rPr>
              <w:tab/>
            </w:r>
            <w:r w:rsidR="009A1D30">
              <w:rPr>
                <w:noProof/>
                <w:webHidden/>
              </w:rPr>
              <w:fldChar w:fldCharType="begin"/>
            </w:r>
            <w:r w:rsidR="009A1D30">
              <w:rPr>
                <w:noProof/>
                <w:webHidden/>
              </w:rPr>
              <w:instrText xml:space="preserve"> PAGEREF _Toc129078595 \h </w:instrText>
            </w:r>
            <w:r w:rsidR="009A1D30">
              <w:rPr>
                <w:noProof/>
                <w:webHidden/>
              </w:rPr>
            </w:r>
            <w:r w:rsidR="009A1D30">
              <w:rPr>
                <w:noProof/>
                <w:webHidden/>
              </w:rPr>
              <w:fldChar w:fldCharType="separate"/>
            </w:r>
            <w:r w:rsidR="009A1D30">
              <w:rPr>
                <w:noProof/>
                <w:webHidden/>
              </w:rPr>
              <w:t>7</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6" w:history="1">
            <w:r w:rsidR="009A1D30" w:rsidRPr="00B05F25">
              <w:rPr>
                <w:rStyle w:val="Hyperlink"/>
                <w:rFonts w:ascii="Times New Roman" w:hAnsi="Times New Roman" w:cs="Times New Roman"/>
                <w:noProof/>
              </w:rPr>
              <w:t>Ease of communication</w:t>
            </w:r>
            <w:r w:rsidR="009A1D30">
              <w:rPr>
                <w:noProof/>
                <w:webHidden/>
              </w:rPr>
              <w:tab/>
            </w:r>
            <w:r w:rsidR="009A1D30">
              <w:rPr>
                <w:noProof/>
                <w:webHidden/>
              </w:rPr>
              <w:fldChar w:fldCharType="begin"/>
            </w:r>
            <w:r w:rsidR="009A1D30">
              <w:rPr>
                <w:noProof/>
                <w:webHidden/>
              </w:rPr>
              <w:instrText xml:space="preserve"> PAGEREF _Toc129078596 \h </w:instrText>
            </w:r>
            <w:r w:rsidR="009A1D30">
              <w:rPr>
                <w:noProof/>
                <w:webHidden/>
              </w:rPr>
            </w:r>
            <w:r w:rsidR="009A1D30">
              <w:rPr>
                <w:noProof/>
                <w:webHidden/>
              </w:rPr>
              <w:fldChar w:fldCharType="separate"/>
            </w:r>
            <w:r w:rsidR="009A1D30">
              <w:rPr>
                <w:noProof/>
                <w:webHidden/>
              </w:rPr>
              <w:t>8</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7" w:history="1">
            <w:r w:rsidR="009A1D30" w:rsidRPr="00B05F25">
              <w:rPr>
                <w:rStyle w:val="Hyperlink"/>
                <w:rFonts w:ascii="Times New Roman" w:hAnsi="Times New Roman" w:cs="Times New Roman"/>
                <w:noProof/>
              </w:rPr>
              <w:t>Product roadmap</w:t>
            </w:r>
            <w:r w:rsidR="009A1D30">
              <w:rPr>
                <w:noProof/>
                <w:webHidden/>
              </w:rPr>
              <w:tab/>
            </w:r>
            <w:r w:rsidR="009A1D30">
              <w:rPr>
                <w:noProof/>
                <w:webHidden/>
              </w:rPr>
              <w:fldChar w:fldCharType="begin"/>
            </w:r>
            <w:r w:rsidR="009A1D30">
              <w:rPr>
                <w:noProof/>
                <w:webHidden/>
              </w:rPr>
              <w:instrText xml:space="preserve"> PAGEREF _Toc129078597 \h </w:instrText>
            </w:r>
            <w:r w:rsidR="009A1D30">
              <w:rPr>
                <w:noProof/>
                <w:webHidden/>
              </w:rPr>
            </w:r>
            <w:r w:rsidR="009A1D30">
              <w:rPr>
                <w:noProof/>
                <w:webHidden/>
              </w:rPr>
              <w:fldChar w:fldCharType="separate"/>
            </w:r>
            <w:r w:rsidR="009A1D30">
              <w:rPr>
                <w:noProof/>
                <w:webHidden/>
              </w:rPr>
              <w:t>8</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598" w:history="1">
            <w:r w:rsidR="009A1D30" w:rsidRPr="00B05F25">
              <w:rPr>
                <w:rStyle w:val="Hyperlink"/>
                <w:rFonts w:ascii="Times New Roman" w:hAnsi="Times New Roman" w:cs="Times New Roman"/>
                <w:noProof/>
              </w:rPr>
              <w:t>Conclusion</w:t>
            </w:r>
            <w:r w:rsidR="009A1D30">
              <w:rPr>
                <w:noProof/>
                <w:webHidden/>
              </w:rPr>
              <w:tab/>
            </w:r>
            <w:r w:rsidR="009A1D30">
              <w:rPr>
                <w:noProof/>
                <w:webHidden/>
              </w:rPr>
              <w:fldChar w:fldCharType="begin"/>
            </w:r>
            <w:r w:rsidR="009A1D30">
              <w:rPr>
                <w:noProof/>
                <w:webHidden/>
              </w:rPr>
              <w:instrText xml:space="preserve"> PAGEREF _Toc129078598 \h </w:instrText>
            </w:r>
            <w:r w:rsidR="009A1D30">
              <w:rPr>
                <w:noProof/>
                <w:webHidden/>
              </w:rPr>
            </w:r>
            <w:r w:rsidR="009A1D30">
              <w:rPr>
                <w:noProof/>
                <w:webHidden/>
              </w:rPr>
              <w:fldChar w:fldCharType="separate"/>
            </w:r>
            <w:r w:rsidR="009A1D30">
              <w:rPr>
                <w:noProof/>
                <w:webHidden/>
              </w:rPr>
              <w:t>8</w:t>
            </w:r>
            <w:r w:rsidR="009A1D30">
              <w:rPr>
                <w:noProof/>
                <w:webHidden/>
              </w:rPr>
              <w:fldChar w:fldCharType="end"/>
            </w:r>
          </w:hyperlink>
        </w:p>
        <w:p w:rsidR="009A1D30" w:rsidRDefault="00D338C3">
          <w:pPr>
            <w:pStyle w:val="TOC1"/>
            <w:tabs>
              <w:tab w:val="right" w:leader="dot" w:pos="9350"/>
            </w:tabs>
            <w:rPr>
              <w:rFonts w:eastAsiaTheme="minorEastAsia"/>
              <w:noProof/>
            </w:rPr>
          </w:pPr>
          <w:hyperlink w:anchor="_Toc129078599" w:history="1">
            <w:r w:rsidR="009A1D30" w:rsidRPr="00B05F25">
              <w:rPr>
                <w:rStyle w:val="Hyperlink"/>
                <w:rFonts w:ascii="Times New Roman" w:hAnsi="Times New Roman" w:cs="Times New Roman"/>
                <w:noProof/>
              </w:rPr>
              <w:t>Part B 1000 words</w:t>
            </w:r>
            <w:r w:rsidR="009A1D30">
              <w:rPr>
                <w:noProof/>
                <w:webHidden/>
              </w:rPr>
              <w:tab/>
            </w:r>
            <w:r w:rsidR="009A1D30">
              <w:rPr>
                <w:noProof/>
                <w:webHidden/>
              </w:rPr>
              <w:fldChar w:fldCharType="begin"/>
            </w:r>
            <w:r w:rsidR="009A1D30">
              <w:rPr>
                <w:noProof/>
                <w:webHidden/>
              </w:rPr>
              <w:instrText xml:space="preserve"> PAGEREF _Toc129078599 \h </w:instrText>
            </w:r>
            <w:r w:rsidR="009A1D30">
              <w:rPr>
                <w:noProof/>
                <w:webHidden/>
              </w:rPr>
            </w:r>
            <w:r w:rsidR="009A1D30">
              <w:rPr>
                <w:noProof/>
                <w:webHidden/>
              </w:rPr>
              <w:fldChar w:fldCharType="separate"/>
            </w:r>
            <w:r w:rsidR="009A1D30">
              <w:rPr>
                <w:noProof/>
                <w:webHidden/>
              </w:rPr>
              <w:t>8</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0" w:history="1">
            <w:r w:rsidR="009A1D30" w:rsidRPr="00B05F25">
              <w:rPr>
                <w:rStyle w:val="Hyperlink"/>
                <w:rFonts w:ascii="Times New Roman" w:hAnsi="Times New Roman" w:cs="Times New Roman"/>
                <w:noProof/>
              </w:rPr>
              <w:t>The customer experience of Monzo Company</w:t>
            </w:r>
            <w:r w:rsidR="009A1D30">
              <w:rPr>
                <w:noProof/>
                <w:webHidden/>
              </w:rPr>
              <w:tab/>
            </w:r>
            <w:r w:rsidR="009A1D30">
              <w:rPr>
                <w:noProof/>
                <w:webHidden/>
              </w:rPr>
              <w:fldChar w:fldCharType="begin"/>
            </w:r>
            <w:r w:rsidR="009A1D30">
              <w:rPr>
                <w:noProof/>
                <w:webHidden/>
              </w:rPr>
              <w:instrText xml:space="preserve"> PAGEREF _Toc129078600 \h </w:instrText>
            </w:r>
            <w:r w:rsidR="009A1D30">
              <w:rPr>
                <w:noProof/>
                <w:webHidden/>
              </w:rPr>
            </w:r>
            <w:r w:rsidR="009A1D30">
              <w:rPr>
                <w:noProof/>
                <w:webHidden/>
              </w:rPr>
              <w:fldChar w:fldCharType="separate"/>
            </w:r>
            <w:r w:rsidR="009A1D30">
              <w:rPr>
                <w:noProof/>
                <w:webHidden/>
              </w:rPr>
              <w:t>8</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1" w:history="1">
            <w:r w:rsidR="009A1D30" w:rsidRPr="00B05F25">
              <w:rPr>
                <w:rStyle w:val="Hyperlink"/>
                <w:rFonts w:ascii="Times New Roman" w:hAnsi="Times New Roman" w:cs="Times New Roman"/>
                <w:noProof/>
              </w:rPr>
              <w:t>Engagement and interactions with consumers.</w:t>
            </w:r>
            <w:r w:rsidR="009A1D30">
              <w:rPr>
                <w:noProof/>
                <w:webHidden/>
              </w:rPr>
              <w:tab/>
            </w:r>
            <w:r w:rsidR="009A1D30">
              <w:rPr>
                <w:noProof/>
                <w:webHidden/>
              </w:rPr>
              <w:fldChar w:fldCharType="begin"/>
            </w:r>
            <w:r w:rsidR="009A1D30">
              <w:rPr>
                <w:noProof/>
                <w:webHidden/>
              </w:rPr>
              <w:instrText xml:space="preserve"> PAGEREF _Toc129078601 \h </w:instrText>
            </w:r>
            <w:r w:rsidR="009A1D30">
              <w:rPr>
                <w:noProof/>
                <w:webHidden/>
              </w:rPr>
            </w:r>
            <w:r w:rsidR="009A1D30">
              <w:rPr>
                <w:noProof/>
                <w:webHidden/>
              </w:rPr>
              <w:fldChar w:fldCharType="separate"/>
            </w:r>
            <w:r w:rsidR="009A1D30">
              <w:rPr>
                <w:noProof/>
                <w:webHidden/>
              </w:rPr>
              <w:t>8</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2" w:history="1">
            <w:r w:rsidR="009A1D30" w:rsidRPr="00B05F25">
              <w:rPr>
                <w:rStyle w:val="Hyperlink"/>
                <w:rFonts w:ascii="Times New Roman" w:hAnsi="Times New Roman" w:cs="Times New Roman"/>
                <w:noProof/>
              </w:rPr>
              <w:t>Customer experience Deliveroo Company</w:t>
            </w:r>
            <w:r w:rsidR="009A1D30">
              <w:rPr>
                <w:noProof/>
                <w:webHidden/>
              </w:rPr>
              <w:tab/>
            </w:r>
            <w:r w:rsidR="009A1D30">
              <w:rPr>
                <w:noProof/>
                <w:webHidden/>
              </w:rPr>
              <w:fldChar w:fldCharType="begin"/>
            </w:r>
            <w:r w:rsidR="009A1D30">
              <w:rPr>
                <w:noProof/>
                <w:webHidden/>
              </w:rPr>
              <w:instrText xml:space="preserve"> PAGEREF _Toc129078602 \h </w:instrText>
            </w:r>
            <w:r w:rsidR="009A1D30">
              <w:rPr>
                <w:noProof/>
                <w:webHidden/>
              </w:rPr>
            </w:r>
            <w:r w:rsidR="009A1D30">
              <w:rPr>
                <w:noProof/>
                <w:webHidden/>
              </w:rPr>
              <w:fldChar w:fldCharType="separate"/>
            </w:r>
            <w:r w:rsidR="009A1D30">
              <w:rPr>
                <w:noProof/>
                <w:webHidden/>
              </w:rPr>
              <w:t>10</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3" w:history="1">
            <w:r w:rsidR="009A1D30" w:rsidRPr="00B05F25">
              <w:rPr>
                <w:rStyle w:val="Hyperlink"/>
                <w:rFonts w:ascii="Times New Roman" w:hAnsi="Times New Roman" w:cs="Times New Roman"/>
                <w:noProof/>
              </w:rPr>
              <w:t>Interactions with consumers through feedback gathered from consumers to increase customer loyalty.</w:t>
            </w:r>
            <w:r w:rsidR="009A1D30">
              <w:rPr>
                <w:noProof/>
                <w:webHidden/>
              </w:rPr>
              <w:tab/>
            </w:r>
            <w:r w:rsidR="009A1D30">
              <w:rPr>
                <w:noProof/>
                <w:webHidden/>
              </w:rPr>
              <w:fldChar w:fldCharType="begin"/>
            </w:r>
            <w:r w:rsidR="009A1D30">
              <w:rPr>
                <w:noProof/>
                <w:webHidden/>
              </w:rPr>
              <w:instrText xml:space="preserve"> PAGEREF _Toc129078603 \h </w:instrText>
            </w:r>
            <w:r w:rsidR="009A1D30">
              <w:rPr>
                <w:noProof/>
                <w:webHidden/>
              </w:rPr>
            </w:r>
            <w:r w:rsidR="009A1D30">
              <w:rPr>
                <w:noProof/>
                <w:webHidden/>
              </w:rPr>
              <w:fldChar w:fldCharType="separate"/>
            </w:r>
            <w:r w:rsidR="009A1D30">
              <w:rPr>
                <w:noProof/>
                <w:webHidden/>
              </w:rPr>
              <w:t>10</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4" w:history="1">
            <w:r w:rsidR="009A1D30" w:rsidRPr="00B05F25">
              <w:rPr>
                <w:rStyle w:val="Hyperlink"/>
                <w:rFonts w:ascii="Times New Roman" w:hAnsi="Times New Roman" w:cs="Times New Roman"/>
                <w:noProof/>
              </w:rPr>
              <w:t>Poor logistics from the company riders in delivering the products to the consumers.</w:t>
            </w:r>
            <w:r w:rsidR="009A1D30">
              <w:rPr>
                <w:noProof/>
                <w:webHidden/>
              </w:rPr>
              <w:tab/>
            </w:r>
            <w:r w:rsidR="009A1D30">
              <w:rPr>
                <w:noProof/>
                <w:webHidden/>
              </w:rPr>
              <w:fldChar w:fldCharType="begin"/>
            </w:r>
            <w:r w:rsidR="009A1D30">
              <w:rPr>
                <w:noProof/>
                <w:webHidden/>
              </w:rPr>
              <w:instrText xml:space="preserve"> PAGEREF _Toc129078604 \h </w:instrText>
            </w:r>
            <w:r w:rsidR="009A1D30">
              <w:rPr>
                <w:noProof/>
                <w:webHidden/>
              </w:rPr>
            </w:r>
            <w:r w:rsidR="009A1D30">
              <w:rPr>
                <w:noProof/>
                <w:webHidden/>
              </w:rPr>
              <w:fldChar w:fldCharType="separate"/>
            </w:r>
            <w:r w:rsidR="009A1D30">
              <w:rPr>
                <w:noProof/>
                <w:webHidden/>
              </w:rPr>
              <w:t>11</w:t>
            </w:r>
            <w:r w:rsidR="009A1D30">
              <w:rPr>
                <w:noProof/>
                <w:webHidden/>
              </w:rPr>
              <w:fldChar w:fldCharType="end"/>
            </w:r>
          </w:hyperlink>
        </w:p>
        <w:p w:rsidR="009A1D30" w:rsidRDefault="00D338C3">
          <w:pPr>
            <w:pStyle w:val="TOC1"/>
            <w:tabs>
              <w:tab w:val="right" w:leader="dot" w:pos="9350"/>
            </w:tabs>
            <w:rPr>
              <w:rFonts w:eastAsiaTheme="minorEastAsia"/>
              <w:noProof/>
            </w:rPr>
          </w:pPr>
          <w:hyperlink w:anchor="_Toc129078605" w:history="1">
            <w:r w:rsidR="009A1D30" w:rsidRPr="00B05F25">
              <w:rPr>
                <w:rStyle w:val="Hyperlink"/>
                <w:rFonts w:ascii="Times New Roman" w:hAnsi="Times New Roman" w:cs="Times New Roman"/>
                <w:noProof/>
              </w:rPr>
              <w:t>Part C SUMMARY OF THE KEY FINDINGS, ASSERTIONS AND CHALLENGES TO RECOMMENDATIONS</w:t>
            </w:r>
            <w:r w:rsidR="009A1D30">
              <w:rPr>
                <w:noProof/>
                <w:webHidden/>
              </w:rPr>
              <w:tab/>
            </w:r>
            <w:r w:rsidR="009A1D30">
              <w:rPr>
                <w:noProof/>
                <w:webHidden/>
              </w:rPr>
              <w:fldChar w:fldCharType="begin"/>
            </w:r>
            <w:r w:rsidR="009A1D30">
              <w:rPr>
                <w:noProof/>
                <w:webHidden/>
              </w:rPr>
              <w:instrText xml:space="preserve"> PAGEREF _Toc129078605 \h </w:instrText>
            </w:r>
            <w:r w:rsidR="009A1D30">
              <w:rPr>
                <w:noProof/>
                <w:webHidden/>
              </w:rPr>
            </w:r>
            <w:r w:rsidR="009A1D30">
              <w:rPr>
                <w:noProof/>
                <w:webHidden/>
              </w:rPr>
              <w:fldChar w:fldCharType="separate"/>
            </w:r>
            <w:r w:rsidR="009A1D30">
              <w:rPr>
                <w:noProof/>
                <w:webHidden/>
              </w:rPr>
              <w:t>11</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6" w:history="1">
            <w:r w:rsidR="009A1D30" w:rsidRPr="00B05F25">
              <w:rPr>
                <w:rStyle w:val="Hyperlink"/>
                <w:rFonts w:ascii="Times New Roman" w:hAnsi="Times New Roman" w:cs="Times New Roman"/>
                <w:noProof/>
              </w:rPr>
              <w:t>Customer touchpoints</w:t>
            </w:r>
            <w:r w:rsidR="009A1D30">
              <w:rPr>
                <w:noProof/>
                <w:webHidden/>
              </w:rPr>
              <w:tab/>
            </w:r>
            <w:r w:rsidR="009A1D30">
              <w:rPr>
                <w:noProof/>
                <w:webHidden/>
              </w:rPr>
              <w:fldChar w:fldCharType="begin"/>
            </w:r>
            <w:r w:rsidR="009A1D30">
              <w:rPr>
                <w:noProof/>
                <w:webHidden/>
              </w:rPr>
              <w:instrText xml:space="preserve"> PAGEREF _Toc129078606 \h </w:instrText>
            </w:r>
            <w:r w:rsidR="009A1D30">
              <w:rPr>
                <w:noProof/>
                <w:webHidden/>
              </w:rPr>
            </w:r>
            <w:r w:rsidR="009A1D30">
              <w:rPr>
                <w:noProof/>
                <w:webHidden/>
              </w:rPr>
              <w:fldChar w:fldCharType="separate"/>
            </w:r>
            <w:r w:rsidR="009A1D30">
              <w:rPr>
                <w:noProof/>
                <w:webHidden/>
              </w:rPr>
              <w:t>11</w:t>
            </w:r>
            <w:r w:rsidR="009A1D30">
              <w:rPr>
                <w:noProof/>
                <w:webHidden/>
              </w:rPr>
              <w:fldChar w:fldCharType="end"/>
            </w:r>
          </w:hyperlink>
        </w:p>
        <w:p w:rsidR="009A1D30" w:rsidRDefault="00D338C3">
          <w:pPr>
            <w:pStyle w:val="TOC2"/>
            <w:tabs>
              <w:tab w:val="right" w:leader="dot" w:pos="9350"/>
            </w:tabs>
            <w:rPr>
              <w:rFonts w:eastAsiaTheme="minorEastAsia"/>
              <w:noProof/>
            </w:rPr>
          </w:pPr>
          <w:hyperlink w:anchor="_Toc129078607" w:history="1">
            <w:r w:rsidR="009A1D30" w:rsidRPr="00B05F25">
              <w:rPr>
                <w:rStyle w:val="Hyperlink"/>
                <w:rFonts w:ascii="Times New Roman" w:hAnsi="Times New Roman" w:cs="Times New Roman"/>
                <w:noProof/>
              </w:rPr>
              <w:t>Customer Experience and Brand Experience</w:t>
            </w:r>
            <w:r w:rsidR="009A1D30">
              <w:rPr>
                <w:noProof/>
                <w:webHidden/>
              </w:rPr>
              <w:tab/>
            </w:r>
            <w:r w:rsidR="009A1D30">
              <w:rPr>
                <w:noProof/>
                <w:webHidden/>
              </w:rPr>
              <w:fldChar w:fldCharType="begin"/>
            </w:r>
            <w:r w:rsidR="009A1D30">
              <w:rPr>
                <w:noProof/>
                <w:webHidden/>
              </w:rPr>
              <w:instrText xml:space="preserve"> PAGEREF _Toc129078607 \h </w:instrText>
            </w:r>
            <w:r w:rsidR="009A1D30">
              <w:rPr>
                <w:noProof/>
                <w:webHidden/>
              </w:rPr>
            </w:r>
            <w:r w:rsidR="009A1D30">
              <w:rPr>
                <w:noProof/>
                <w:webHidden/>
              </w:rPr>
              <w:fldChar w:fldCharType="separate"/>
            </w:r>
            <w:r w:rsidR="009A1D30">
              <w:rPr>
                <w:noProof/>
                <w:webHidden/>
              </w:rPr>
              <w:t>12</w:t>
            </w:r>
            <w:r w:rsidR="009A1D30">
              <w:rPr>
                <w:noProof/>
                <w:webHidden/>
              </w:rPr>
              <w:fldChar w:fldCharType="end"/>
            </w:r>
          </w:hyperlink>
        </w:p>
        <w:p w:rsidR="009A1D30" w:rsidRDefault="00D338C3">
          <w:pPr>
            <w:pStyle w:val="TOC1"/>
            <w:tabs>
              <w:tab w:val="right" w:leader="dot" w:pos="9350"/>
            </w:tabs>
            <w:rPr>
              <w:rFonts w:eastAsiaTheme="minorEastAsia"/>
              <w:noProof/>
            </w:rPr>
          </w:pPr>
          <w:hyperlink w:anchor="_Toc129078608" w:history="1">
            <w:r w:rsidR="009A1D30" w:rsidRPr="00B05F25">
              <w:rPr>
                <w:rStyle w:val="Hyperlink"/>
                <w:rFonts w:ascii="Times New Roman" w:hAnsi="Times New Roman" w:cs="Times New Roman"/>
                <w:noProof/>
              </w:rPr>
              <w:t>Reference</w:t>
            </w:r>
            <w:r w:rsidR="009A1D30">
              <w:rPr>
                <w:noProof/>
                <w:webHidden/>
              </w:rPr>
              <w:tab/>
            </w:r>
            <w:r w:rsidR="009A1D30">
              <w:rPr>
                <w:noProof/>
                <w:webHidden/>
              </w:rPr>
              <w:fldChar w:fldCharType="begin"/>
            </w:r>
            <w:r w:rsidR="009A1D30">
              <w:rPr>
                <w:noProof/>
                <w:webHidden/>
              </w:rPr>
              <w:instrText xml:space="preserve"> PAGEREF _Toc129078608 \h </w:instrText>
            </w:r>
            <w:r w:rsidR="009A1D30">
              <w:rPr>
                <w:noProof/>
                <w:webHidden/>
              </w:rPr>
            </w:r>
            <w:r w:rsidR="009A1D30">
              <w:rPr>
                <w:noProof/>
                <w:webHidden/>
              </w:rPr>
              <w:fldChar w:fldCharType="separate"/>
            </w:r>
            <w:r w:rsidR="009A1D30">
              <w:rPr>
                <w:noProof/>
                <w:webHidden/>
              </w:rPr>
              <w:t>13</w:t>
            </w:r>
            <w:r w:rsidR="009A1D30">
              <w:rPr>
                <w:noProof/>
                <w:webHidden/>
              </w:rPr>
              <w:fldChar w:fldCharType="end"/>
            </w:r>
          </w:hyperlink>
        </w:p>
        <w:p w:rsidR="0061214E" w:rsidRDefault="00256749">
          <w:r w:rsidRPr="0061214E">
            <w:rPr>
              <w:rFonts w:ascii="Times New Roman" w:hAnsi="Times New Roman" w:cs="Times New Roman"/>
              <w:b/>
              <w:bCs/>
              <w:noProof/>
              <w:sz w:val="24"/>
              <w:szCs w:val="24"/>
            </w:rPr>
            <w:fldChar w:fldCharType="end"/>
          </w:r>
        </w:p>
      </w:sdtContent>
    </w:sdt>
    <w:p w:rsidR="008D102B" w:rsidRDefault="008D102B" w:rsidP="00F36FFE">
      <w:pPr>
        <w:spacing w:line="480" w:lineRule="auto"/>
        <w:rPr>
          <w:rFonts w:ascii="Arial" w:hAnsi="Arial" w:cs="Arial"/>
          <w:b/>
        </w:rPr>
      </w:pPr>
    </w:p>
    <w:p w:rsidR="00D456E9" w:rsidRDefault="00256749" w:rsidP="008D102B">
      <w:pPr>
        <w:pStyle w:val="Heading1"/>
        <w:rPr>
          <w:rFonts w:ascii="Times New Roman" w:hAnsi="Times New Roman" w:cs="Times New Roman"/>
        </w:rPr>
      </w:pPr>
      <w:bookmarkStart w:id="0" w:name="_Toc129078582"/>
      <w:r>
        <w:rPr>
          <w:rFonts w:ascii="Times New Roman" w:hAnsi="Times New Roman" w:cs="Times New Roman"/>
        </w:rPr>
        <w:t>Executive summary</w:t>
      </w:r>
      <w:bookmarkEnd w:id="0"/>
      <w:r>
        <w:rPr>
          <w:rFonts w:ascii="Times New Roman" w:hAnsi="Times New Roman" w:cs="Times New Roman"/>
        </w:rPr>
        <w:t xml:space="preserve"> </w:t>
      </w:r>
    </w:p>
    <w:p w:rsidR="00D456E9" w:rsidRDefault="00D456E9" w:rsidP="00D456E9"/>
    <w:p w:rsidR="00D456E9" w:rsidRDefault="00256749" w:rsidP="00DA6DF2">
      <w:pPr>
        <w:spacing w:line="480" w:lineRule="auto"/>
        <w:ind w:firstLine="720"/>
        <w:rPr>
          <w:rFonts w:ascii="Times New Roman" w:hAnsi="Times New Roman" w:cs="Times New Roman"/>
        </w:rPr>
      </w:pPr>
      <w:r w:rsidRPr="00D456E9">
        <w:rPr>
          <w:rFonts w:ascii="Times New Roman" w:hAnsi="Times New Roman" w:cs="Times New Roman"/>
        </w:rPr>
        <w:t xml:space="preserve">The report has two sections, and the first section has insights into the customer touch points of Monzo Information Technology Company. The second section has explained various customer experiences in both Deliveroo and Monzo Company. </w:t>
      </w:r>
      <w:r w:rsidR="003172DD">
        <w:rPr>
          <w:rFonts w:ascii="Times New Roman" w:hAnsi="Times New Roman" w:cs="Times New Roman"/>
        </w:rPr>
        <w:t>The</w:t>
      </w:r>
      <w:r w:rsidR="00520458">
        <w:rPr>
          <w:rFonts w:ascii="Times New Roman" w:hAnsi="Times New Roman" w:cs="Times New Roman"/>
        </w:rPr>
        <w:t xml:space="preserve"> </w:t>
      </w:r>
      <w:r w:rsidR="003172DD">
        <w:rPr>
          <w:rFonts w:ascii="Times New Roman" w:hAnsi="Times New Roman" w:cs="Times New Roman"/>
        </w:rPr>
        <w:t>research</w:t>
      </w:r>
      <w:r w:rsidR="00520458">
        <w:rPr>
          <w:rFonts w:ascii="Times New Roman" w:hAnsi="Times New Roman" w:cs="Times New Roman"/>
        </w:rPr>
        <w:t xml:space="preserve"> has insights into various customer touchpoints in the firms named above. </w:t>
      </w:r>
      <w:r w:rsidR="003172DD">
        <w:rPr>
          <w:rFonts w:ascii="Times New Roman" w:hAnsi="Times New Roman" w:cs="Times New Roman"/>
        </w:rPr>
        <w:t>The</w:t>
      </w:r>
      <w:r w:rsidR="00520458">
        <w:rPr>
          <w:rFonts w:ascii="Times New Roman" w:hAnsi="Times New Roman" w:cs="Times New Roman"/>
        </w:rPr>
        <w:t xml:space="preserve"> consumer touchpoints have been </w:t>
      </w:r>
      <w:r w:rsidR="003172DD">
        <w:rPr>
          <w:rFonts w:ascii="Times New Roman" w:hAnsi="Times New Roman" w:cs="Times New Roman"/>
        </w:rPr>
        <w:t>analyzed</w:t>
      </w:r>
      <w:r w:rsidR="00520458">
        <w:rPr>
          <w:rFonts w:ascii="Times New Roman" w:hAnsi="Times New Roman" w:cs="Times New Roman"/>
        </w:rPr>
        <w:t xml:space="preserve"> as their impact on consumers while purchasing products from the firms. </w:t>
      </w:r>
      <w:r w:rsidR="003172DD">
        <w:rPr>
          <w:rFonts w:ascii="Times New Roman" w:hAnsi="Times New Roman" w:cs="Times New Roman"/>
        </w:rPr>
        <w:t xml:space="preserve">Customer experiences have also been analyzed, assessing the good and bad experiences customers have experienced when shopping from the firms. The third section involves a vital summary of the findings from the analysis done by the firm. </w:t>
      </w:r>
    </w:p>
    <w:p w:rsidR="00284C16" w:rsidRDefault="00256749" w:rsidP="008D102B">
      <w:pPr>
        <w:pStyle w:val="Heading1"/>
        <w:rPr>
          <w:rFonts w:ascii="Times New Roman" w:hAnsi="Times New Roman" w:cs="Times New Roman"/>
        </w:rPr>
      </w:pPr>
      <w:bookmarkStart w:id="1" w:name="_Toc129078583"/>
      <w:r w:rsidRPr="0061214E">
        <w:rPr>
          <w:rFonts w:ascii="Times New Roman" w:hAnsi="Times New Roman" w:cs="Times New Roman"/>
        </w:rPr>
        <w:t>Part A 1500 words</w:t>
      </w:r>
      <w:bookmarkEnd w:id="1"/>
      <w:r w:rsidRPr="0061214E">
        <w:rPr>
          <w:rFonts w:ascii="Times New Roman" w:hAnsi="Times New Roman" w:cs="Times New Roman"/>
        </w:rPr>
        <w:t xml:space="preserve"> </w:t>
      </w:r>
    </w:p>
    <w:p w:rsidR="00D048AF" w:rsidRPr="009A1D30" w:rsidRDefault="00256749" w:rsidP="009A1D30">
      <w:pPr>
        <w:pStyle w:val="Heading2"/>
        <w:rPr>
          <w:rFonts w:ascii="Times New Roman" w:hAnsi="Times New Roman" w:cs="Times New Roman"/>
        </w:rPr>
      </w:pPr>
      <w:bookmarkStart w:id="2" w:name="_Toc129078584"/>
      <w:r w:rsidRPr="009A1D30">
        <w:rPr>
          <w:rFonts w:ascii="Times New Roman" w:hAnsi="Times New Roman" w:cs="Times New Roman"/>
        </w:rPr>
        <w:t>Introduction</w:t>
      </w:r>
      <w:bookmarkEnd w:id="2"/>
      <w:r w:rsidRPr="009A1D30">
        <w:rPr>
          <w:rFonts w:ascii="Times New Roman" w:hAnsi="Times New Roman" w:cs="Times New Roman"/>
        </w:rPr>
        <w:t xml:space="preserve"> </w:t>
      </w:r>
    </w:p>
    <w:p w:rsidR="00D048AF" w:rsidRPr="00D048AF" w:rsidRDefault="00256749" w:rsidP="00D048AF">
      <w:pPr>
        <w:spacing w:line="480" w:lineRule="auto"/>
        <w:ind w:firstLine="720"/>
        <w:rPr>
          <w:rFonts w:ascii="Times New Roman" w:hAnsi="Times New Roman" w:cs="Times New Roman"/>
          <w:sz w:val="24"/>
          <w:szCs w:val="24"/>
        </w:rPr>
      </w:pPr>
      <w:r w:rsidRPr="00D048AF">
        <w:rPr>
          <w:rFonts w:ascii="Times New Roman" w:hAnsi="Times New Roman" w:cs="Times New Roman"/>
          <w:sz w:val="24"/>
          <w:szCs w:val="24"/>
        </w:rPr>
        <w:t>The research involves various customer touchpoints in the selected firms. Customer touchpoints involve the steps a product goes through from the start to the end, where the consumer can access the good. Some customer touchpoints analyzed include online ads, community involvement, social media strategy, and word of mouth. The research involves how the customer touchpoints have impacted various brands from the companies. The second section has insights into customer experience and the consumer's impact when purchasing the products. Customer experience impacts the firm’s excellence and loyalty among consumers. The report also covers customer abuse experience from Deliveroo firms where the consumers get different orders from which they have requested from the firm.</w:t>
      </w:r>
      <w:r>
        <w:rPr>
          <w:rFonts w:ascii="Times New Roman" w:hAnsi="Times New Roman" w:cs="Times New Roman"/>
          <w:sz w:val="24"/>
          <w:szCs w:val="24"/>
        </w:rPr>
        <w:t xml:space="preserve"> Delivery of orders from the firms has also been part of consumer abuse, where there are delays in accessing the products at the stipulated time and destination. </w:t>
      </w:r>
    </w:p>
    <w:p w:rsidR="001B2E6D" w:rsidRDefault="00256749" w:rsidP="008D102B">
      <w:pPr>
        <w:pStyle w:val="Heading2"/>
        <w:rPr>
          <w:rFonts w:ascii="Times New Roman" w:hAnsi="Times New Roman" w:cs="Times New Roman"/>
        </w:rPr>
      </w:pPr>
      <w:bookmarkStart w:id="3" w:name="_Toc129078585"/>
      <w:r w:rsidRPr="0061214E">
        <w:rPr>
          <w:rFonts w:ascii="Times New Roman" w:hAnsi="Times New Roman" w:cs="Times New Roman"/>
        </w:rPr>
        <w:t>Monzo Information Technology Company</w:t>
      </w:r>
      <w:bookmarkEnd w:id="3"/>
      <w:r w:rsidRPr="0061214E">
        <w:rPr>
          <w:rFonts w:ascii="Times New Roman" w:hAnsi="Times New Roman" w:cs="Times New Roman"/>
        </w:rPr>
        <w:t xml:space="preserve"> </w:t>
      </w:r>
    </w:p>
    <w:p w:rsidR="009C0F3C" w:rsidRPr="0075702D" w:rsidRDefault="009C0F3C" w:rsidP="009C0F3C">
      <w:pPr>
        <w:rPr>
          <w:rFonts w:ascii="Times New Roman" w:hAnsi="Times New Roman" w:cs="Times New Roman"/>
          <w:sz w:val="24"/>
          <w:szCs w:val="24"/>
        </w:rPr>
      </w:pPr>
    </w:p>
    <w:p w:rsidR="008213F6" w:rsidRPr="0061214E" w:rsidRDefault="00256749" w:rsidP="008D102B">
      <w:pPr>
        <w:pStyle w:val="Heading2"/>
        <w:rPr>
          <w:rFonts w:ascii="Times New Roman" w:hAnsi="Times New Roman" w:cs="Times New Roman"/>
        </w:rPr>
      </w:pPr>
      <w:bookmarkStart w:id="4" w:name="_Toc129078586"/>
      <w:r w:rsidRPr="0061214E">
        <w:rPr>
          <w:rFonts w:ascii="Times New Roman" w:hAnsi="Times New Roman" w:cs="Times New Roman"/>
        </w:rPr>
        <w:t>Customer touchpoints</w:t>
      </w:r>
      <w:bookmarkEnd w:id="4"/>
    </w:p>
    <w:p w:rsidR="001B2E6D" w:rsidRPr="0061214E" w:rsidRDefault="00256749" w:rsidP="008D102B">
      <w:pPr>
        <w:pStyle w:val="Heading2"/>
        <w:rPr>
          <w:rFonts w:ascii="Times New Roman" w:hAnsi="Times New Roman" w:cs="Times New Roman"/>
        </w:rPr>
      </w:pPr>
      <w:bookmarkStart w:id="5" w:name="_Toc129078587"/>
      <w:r w:rsidRPr="0061214E">
        <w:rPr>
          <w:rFonts w:ascii="Times New Roman" w:hAnsi="Times New Roman" w:cs="Times New Roman"/>
        </w:rPr>
        <w:t>On lines ads</w:t>
      </w:r>
      <w:bookmarkEnd w:id="5"/>
      <w:r w:rsidRPr="0061214E">
        <w:rPr>
          <w:rFonts w:ascii="Times New Roman" w:hAnsi="Times New Roman" w:cs="Times New Roman"/>
        </w:rPr>
        <w:t xml:space="preserve"> </w:t>
      </w:r>
    </w:p>
    <w:p w:rsidR="001B2E6D" w:rsidRDefault="00256749" w:rsidP="00F36FFE">
      <w:pPr>
        <w:spacing w:line="480" w:lineRule="auto"/>
        <w:ind w:firstLine="720"/>
        <w:rPr>
          <w:rFonts w:ascii="Times New Roman" w:hAnsi="Times New Roman" w:cs="Times New Roman"/>
        </w:rPr>
      </w:pPr>
      <w:r w:rsidRPr="001B2E6D">
        <w:rPr>
          <w:rFonts w:ascii="Times New Roman" w:hAnsi="Times New Roman" w:cs="Times New Roman"/>
        </w:rPr>
        <w:t>Increases in brand exposure and app downloads for Monzo after its first major Broadcast ad campaign are encouraging signs that the fintech challenger can benefit from m</w:t>
      </w:r>
      <w:r>
        <w:rPr>
          <w:rFonts w:ascii="Times New Roman" w:hAnsi="Times New Roman" w:cs="Times New Roman"/>
        </w:rPr>
        <w:t xml:space="preserve">ore "conventional" advertising. </w:t>
      </w:r>
      <w:r w:rsidRPr="001B2E6D">
        <w:rPr>
          <w:rFonts w:ascii="Times New Roman" w:hAnsi="Times New Roman" w:cs="Times New Roman"/>
        </w:rPr>
        <w:t xml:space="preserve">Aimed at defining Monzo's brand voice and promise, the ad debuted on television at the end of May. One 60-second commercial and three 30-second ones marketed the brand by showcasing its features, which included budgeting tools and the elimination of other obstacles people may have had to overcome to switch to a digital bank account, such as speed and ease of </w:t>
      </w:r>
      <w:r w:rsidR="000671D5" w:rsidRPr="001B2E6D">
        <w:rPr>
          <w:rFonts w:ascii="Times New Roman" w:hAnsi="Times New Roman" w:cs="Times New Roman"/>
        </w:rPr>
        <w:t>application</w:t>
      </w:r>
      <w:r w:rsidR="000671D5">
        <w:rPr>
          <w:rFonts w:ascii="Times New Roman" w:hAnsi="Times New Roman" w:cs="Times New Roman"/>
        </w:rPr>
        <w:t xml:space="preserve"> (</w:t>
      </w:r>
      <w:r w:rsidR="000671D5" w:rsidRPr="000671D5">
        <w:rPr>
          <w:rFonts w:ascii="Times New Roman" w:hAnsi="Times New Roman" w:cs="Times New Roman"/>
        </w:rPr>
        <w:t xml:space="preserve">Magnelli </w:t>
      </w:r>
      <w:r w:rsidR="000671D5">
        <w:rPr>
          <w:rFonts w:ascii="Times New Roman" w:hAnsi="Times New Roman" w:cs="Times New Roman"/>
        </w:rPr>
        <w:t xml:space="preserve">et al., </w:t>
      </w:r>
      <w:r w:rsidR="000671D5" w:rsidRPr="000671D5">
        <w:rPr>
          <w:rFonts w:ascii="Times New Roman" w:hAnsi="Times New Roman" w:cs="Times New Roman"/>
        </w:rPr>
        <w:t xml:space="preserve">2020). </w:t>
      </w:r>
      <w:r w:rsidRPr="001B2E6D">
        <w:rPr>
          <w:rFonts w:ascii="Times New Roman" w:hAnsi="Times New Roman" w:cs="Times New Roman"/>
        </w:rPr>
        <w:t>The effect on subscriptions was noticeable right away. More than 250,000 new consumers joined Monzo in June, significantly increasing from the 150,000 who joined in April.</w:t>
      </w:r>
    </w:p>
    <w:p w:rsidR="001B2E6D" w:rsidRDefault="00256749" w:rsidP="00F36FFE">
      <w:pPr>
        <w:spacing w:line="480" w:lineRule="auto"/>
        <w:ind w:firstLine="720"/>
        <w:rPr>
          <w:rFonts w:ascii="Times New Roman" w:hAnsi="Times New Roman" w:cs="Times New Roman"/>
        </w:rPr>
      </w:pPr>
      <w:r w:rsidRPr="001B2E6D">
        <w:rPr>
          <w:rFonts w:ascii="Times New Roman" w:hAnsi="Times New Roman" w:cs="Times New Roman"/>
        </w:rPr>
        <w:t>Moreover, because of the alert, there was a 13-point surge in bran</w:t>
      </w:r>
      <w:r>
        <w:rPr>
          <w:rFonts w:ascii="Times New Roman" w:hAnsi="Times New Roman" w:cs="Times New Roman"/>
        </w:rPr>
        <w:t xml:space="preserve">d recognition, from 35% to 48%. </w:t>
      </w:r>
      <w:r w:rsidRPr="001B2E6D">
        <w:rPr>
          <w:rFonts w:ascii="Times New Roman" w:hAnsi="Times New Roman" w:cs="Times New Roman"/>
        </w:rPr>
        <w:t>As Monzo's head of marketing and community, Tristan Thomas, told Marketing Week exclusively: "Obviously, we went into this wanting to see a considerable uptick in downloads and people registering Monzo accounts. Indeed, that was completely insane. The number of new subscribers in June was the highest of any month. The repercussions are still felt today.</w:t>
      </w:r>
    </w:p>
    <w:p w:rsidR="00A673B9" w:rsidRPr="0061214E" w:rsidRDefault="00256749" w:rsidP="008D102B">
      <w:pPr>
        <w:pStyle w:val="Heading2"/>
        <w:rPr>
          <w:rFonts w:ascii="Times New Roman" w:hAnsi="Times New Roman" w:cs="Times New Roman"/>
        </w:rPr>
      </w:pPr>
      <w:bookmarkStart w:id="6" w:name="_Toc129078588"/>
      <w:r w:rsidRPr="0061214E">
        <w:rPr>
          <w:rFonts w:ascii="Times New Roman" w:hAnsi="Times New Roman" w:cs="Times New Roman"/>
        </w:rPr>
        <w:t>Community involvement</w:t>
      </w:r>
      <w:bookmarkEnd w:id="6"/>
    </w:p>
    <w:p w:rsidR="00A673B9" w:rsidRDefault="00256749" w:rsidP="00F36FFE">
      <w:pPr>
        <w:spacing w:line="480" w:lineRule="auto"/>
        <w:ind w:firstLine="720"/>
        <w:rPr>
          <w:rFonts w:ascii="Times New Roman" w:hAnsi="Times New Roman" w:cs="Times New Roman"/>
        </w:rPr>
      </w:pPr>
      <w:r w:rsidRPr="00A673B9">
        <w:rPr>
          <w:rFonts w:ascii="Times New Roman" w:hAnsi="Times New Roman" w:cs="Times New Roman"/>
        </w:rPr>
        <w:t>Monzo has built its reputation on its community, and that support plays a significant role in its marketing efforts. From in-person get-togethers (back when they were organized) to online discussion boards. Monzo revolutionized the banking industry by moving away from the stuffy, corporate vibe of the traditional high street bank and toward a more personable, welcoming tone. Because Monzo is not a brick-and-mortar bank, this fostered brand loyalty and helped the company build a more intimate r</w:t>
      </w:r>
      <w:r>
        <w:rPr>
          <w:rFonts w:ascii="Times New Roman" w:hAnsi="Times New Roman" w:cs="Times New Roman"/>
        </w:rPr>
        <w:t>elationship with its customers</w:t>
      </w:r>
      <w:r w:rsidR="00012EF3">
        <w:rPr>
          <w:rFonts w:ascii="Times New Roman" w:hAnsi="Times New Roman" w:cs="Times New Roman"/>
        </w:rPr>
        <w:t xml:space="preserve"> (</w:t>
      </w:r>
      <w:r w:rsidR="00012EF3" w:rsidRPr="00012EF3">
        <w:rPr>
          <w:rFonts w:ascii="Times New Roman" w:hAnsi="Times New Roman" w:cs="Times New Roman"/>
        </w:rPr>
        <w:t xml:space="preserve">Boccia </w:t>
      </w:r>
      <w:r w:rsidR="00012EF3">
        <w:rPr>
          <w:rFonts w:ascii="Times New Roman" w:hAnsi="Times New Roman" w:cs="Times New Roman"/>
        </w:rPr>
        <w:t xml:space="preserve">et al., </w:t>
      </w:r>
      <w:r w:rsidR="00012EF3" w:rsidRPr="00012EF3">
        <w:rPr>
          <w:rFonts w:ascii="Times New Roman" w:hAnsi="Times New Roman" w:cs="Times New Roman"/>
        </w:rPr>
        <w:t>2019)</w:t>
      </w:r>
      <w:r>
        <w:rPr>
          <w:rFonts w:ascii="Times New Roman" w:hAnsi="Times New Roman" w:cs="Times New Roman"/>
        </w:rPr>
        <w:t xml:space="preserve">. </w:t>
      </w:r>
      <w:r w:rsidRPr="00A673B9">
        <w:rPr>
          <w:rFonts w:ascii="Times New Roman" w:hAnsi="Times New Roman" w:cs="Times New Roman"/>
        </w:rPr>
        <w:t>The widespread acceptance that Monzo now enjoys took time. As an excellent illustration, consider the Ticketmaster hacking situation. In 2018, Monzo was keen on recognizing the indicators of a significant data breach. Monzo swiftly gave new cards to any customers who might have been compromised. Many customers were pleased with the company's quick response after reading an explanation of what had happened in a blog post. This demonstrated the company's dedication to its customer base and led to increased brand loyalty.</w:t>
      </w:r>
    </w:p>
    <w:p w:rsidR="00A673B9" w:rsidRPr="0061214E" w:rsidRDefault="00256749" w:rsidP="008D102B">
      <w:pPr>
        <w:pStyle w:val="Heading2"/>
        <w:rPr>
          <w:rFonts w:ascii="Times New Roman" w:hAnsi="Times New Roman" w:cs="Times New Roman"/>
        </w:rPr>
      </w:pPr>
      <w:bookmarkStart w:id="7" w:name="_Toc129078589"/>
      <w:r w:rsidRPr="0061214E">
        <w:rPr>
          <w:rFonts w:ascii="Times New Roman" w:hAnsi="Times New Roman" w:cs="Times New Roman"/>
        </w:rPr>
        <w:t>Social media and</w:t>
      </w:r>
      <w:r w:rsidR="00E3705C" w:rsidRPr="0061214E">
        <w:rPr>
          <w:rFonts w:ascii="Times New Roman" w:hAnsi="Times New Roman" w:cs="Times New Roman"/>
        </w:rPr>
        <w:t xml:space="preserve"> content strategy:</w:t>
      </w:r>
      <w:bookmarkEnd w:id="7"/>
    </w:p>
    <w:p w:rsidR="00A673B9" w:rsidRPr="00A673B9" w:rsidRDefault="00256749" w:rsidP="00F36FFE">
      <w:pPr>
        <w:spacing w:line="480" w:lineRule="auto"/>
        <w:ind w:firstLine="720"/>
        <w:rPr>
          <w:rFonts w:ascii="Times New Roman" w:hAnsi="Times New Roman" w:cs="Times New Roman"/>
        </w:rPr>
      </w:pPr>
      <w:r w:rsidRPr="00D30DB3">
        <w:rPr>
          <w:rFonts w:ascii="Times New Roman" w:hAnsi="Times New Roman" w:cs="Times New Roman"/>
        </w:rPr>
        <w:t>Most of Monzo's site visitors are not being compensated in any way. The blog and other social media channels are formidable sources of company-related content. They understand the importance of finding a place for their material and t</w:t>
      </w:r>
      <w:r>
        <w:rPr>
          <w:rFonts w:ascii="Times New Roman" w:hAnsi="Times New Roman" w:cs="Times New Roman"/>
        </w:rPr>
        <w:t>aking it there</w:t>
      </w:r>
      <w:r w:rsidR="00E3705C">
        <w:rPr>
          <w:rFonts w:ascii="Times New Roman" w:hAnsi="Times New Roman" w:cs="Times New Roman"/>
        </w:rPr>
        <w:t xml:space="preserve">. </w:t>
      </w:r>
      <w:r w:rsidR="00E3705C" w:rsidRPr="00A673B9">
        <w:rPr>
          <w:rFonts w:ascii="Times New Roman" w:hAnsi="Times New Roman" w:cs="Times New Roman"/>
        </w:rPr>
        <w:t xml:space="preserve">Monzo has seen a rise in the quantity of in-house blog posts </w:t>
      </w:r>
      <w:r w:rsidR="00B04036">
        <w:rPr>
          <w:rFonts w:ascii="Times New Roman" w:hAnsi="Times New Roman" w:cs="Times New Roman"/>
        </w:rPr>
        <w:t>during the past year. Data</w:t>
      </w:r>
      <w:r w:rsidR="00E3705C" w:rsidRPr="00A673B9">
        <w:rPr>
          <w:rFonts w:ascii="Times New Roman" w:hAnsi="Times New Roman" w:cs="Times New Roman"/>
        </w:rPr>
        <w:t xml:space="preserve"> found that after two years of steadily increasing blog posts, Monzo finally realized they needed to start monetizing their efforts. However, considering their organic traffic will climb by 144% between May 2019 and April 2020, you can see that SEO is a long game with compounding results.</w:t>
      </w:r>
      <w:r w:rsidR="00E3705C">
        <w:rPr>
          <w:rFonts w:ascii="Times New Roman" w:hAnsi="Times New Roman" w:cs="Times New Roman"/>
        </w:rPr>
        <w:t xml:space="preserve"> </w:t>
      </w:r>
      <w:r w:rsidR="00E3705C" w:rsidRPr="00A673B9">
        <w:rPr>
          <w:rFonts w:ascii="Times New Roman" w:hAnsi="Times New Roman" w:cs="Times New Roman"/>
        </w:rPr>
        <w:t>Monzo's long-term SEO strategy includes product updates, money-saving articles, and instructions on the fundamentals of social media for businesses.</w:t>
      </w:r>
    </w:p>
    <w:p w:rsidR="00F36FFE" w:rsidRDefault="00256749" w:rsidP="00F36FFE">
      <w:pPr>
        <w:spacing w:line="480" w:lineRule="auto"/>
        <w:rPr>
          <w:rFonts w:ascii="Times New Roman" w:hAnsi="Times New Roman" w:cs="Times New Roman"/>
        </w:rPr>
      </w:pPr>
      <w:r w:rsidRPr="00A673B9">
        <w:rPr>
          <w:rFonts w:ascii="Times New Roman" w:hAnsi="Times New Roman" w:cs="Times New Roman"/>
        </w:rPr>
        <w:t>Their online persona is consistent with their voice; they are always hip to the newest trends and memes and share them enthusiastically. They avoid the trap many brands fall into when using social media: coming out as overly corporate or too forced</w:t>
      </w:r>
      <w:r w:rsidR="00012EF3">
        <w:rPr>
          <w:rFonts w:ascii="Times New Roman" w:hAnsi="Times New Roman" w:cs="Times New Roman"/>
        </w:rPr>
        <w:t xml:space="preserve"> (Sammour &amp; Gronfula, </w:t>
      </w:r>
      <w:r w:rsidR="00012EF3" w:rsidRPr="00012EF3">
        <w:rPr>
          <w:rFonts w:ascii="Times New Roman" w:hAnsi="Times New Roman" w:cs="Times New Roman"/>
        </w:rPr>
        <w:t xml:space="preserve">2021). </w:t>
      </w:r>
      <w:r w:rsidRPr="00A673B9">
        <w:rPr>
          <w:rFonts w:ascii="Times New Roman" w:hAnsi="Times New Roman" w:cs="Times New Roman"/>
        </w:rPr>
        <w:t>They are not using social media in the same way a corporation would, but rather as an individual artist.</w:t>
      </w:r>
      <w:r>
        <w:rPr>
          <w:rFonts w:ascii="Times New Roman" w:hAnsi="Times New Roman" w:cs="Times New Roman"/>
        </w:rPr>
        <w:t xml:space="preserve"> </w:t>
      </w:r>
      <w:r w:rsidRPr="00A673B9">
        <w:rPr>
          <w:rFonts w:ascii="Times New Roman" w:hAnsi="Times New Roman" w:cs="Times New Roman"/>
        </w:rPr>
        <w:t>Monzo's presence on TikTok is another way the company caters to customers who spend time online. The brand's TikTok account has over 39k members and over 450k likes, effectively targeting the app's core demographic of young adults. The plan includes making funny videos set to popular songs about millennials spending habits, offering helpful advice on saving cash, and displaying the company's trendy coral mascot pl</w:t>
      </w:r>
      <w:r>
        <w:rPr>
          <w:rFonts w:ascii="Times New Roman" w:hAnsi="Times New Roman" w:cs="Times New Roman"/>
        </w:rPr>
        <w:t xml:space="preserve">ushie. </w:t>
      </w:r>
      <w:r w:rsidRPr="00A673B9">
        <w:rPr>
          <w:rFonts w:ascii="Times New Roman" w:hAnsi="Times New Roman" w:cs="Times New Roman"/>
        </w:rPr>
        <w:t xml:space="preserve">The company uses its access to consumer information to produce material that resonates with its target audience and goes viral. </w:t>
      </w:r>
      <w:r>
        <w:rPr>
          <w:rFonts w:ascii="Times New Roman" w:hAnsi="Times New Roman" w:cs="Times New Roman"/>
        </w:rPr>
        <w:t xml:space="preserve">In 2018, the hands-up emoji </w:t>
      </w:r>
      <w:r w:rsidRPr="00A673B9">
        <w:rPr>
          <w:rFonts w:ascii="Times New Roman" w:hAnsi="Times New Roman" w:cs="Times New Roman"/>
        </w:rPr>
        <w:t xml:space="preserve"> was the most used on the Monzo app to express gratitude after getting money in the United Kingdom</w:t>
      </w:r>
      <w:r>
        <w:rPr>
          <w:rFonts w:ascii="Times New Roman" w:hAnsi="Times New Roman" w:cs="Times New Roman"/>
        </w:rPr>
        <w:t>.</w:t>
      </w:r>
    </w:p>
    <w:p w:rsidR="00A673B9" w:rsidRPr="0061214E" w:rsidRDefault="00256749" w:rsidP="008D102B">
      <w:pPr>
        <w:pStyle w:val="Heading2"/>
        <w:rPr>
          <w:rFonts w:ascii="Times New Roman" w:hAnsi="Times New Roman" w:cs="Times New Roman"/>
        </w:rPr>
      </w:pPr>
      <w:bookmarkStart w:id="8" w:name="_Toc129078590"/>
      <w:r w:rsidRPr="0061214E">
        <w:rPr>
          <w:rFonts w:ascii="Times New Roman" w:hAnsi="Times New Roman" w:cs="Times New Roman"/>
        </w:rPr>
        <w:t>Word of mouth</w:t>
      </w:r>
      <w:bookmarkEnd w:id="8"/>
    </w:p>
    <w:p w:rsidR="00D30DB3" w:rsidRDefault="00256749" w:rsidP="00F36FFE">
      <w:pPr>
        <w:spacing w:line="480" w:lineRule="auto"/>
        <w:ind w:firstLine="720"/>
        <w:rPr>
          <w:rFonts w:ascii="Times New Roman" w:hAnsi="Times New Roman" w:cs="Times New Roman"/>
        </w:rPr>
      </w:pPr>
      <w:r w:rsidRPr="00D30DB3">
        <w:rPr>
          <w:rFonts w:ascii="Times New Roman" w:hAnsi="Times New Roman" w:cs="Times New Roman"/>
        </w:rPr>
        <w:t>Monzo mastered the art of viral marketing and created a craze among its core demographic. One excellent illustration of this is the widespread use of referral schemes. If you were on the waitlist for the Monzo app during its testing period, you could speed up your entry into the app's beta by introducing your friends. After the soft launch, customers with "gold tickets" could give them to their acquaintances so they would all skip the line and use the program immediately (Meinert, 2019). Referral networks are an effective method of growing business since the customers from them are 18% more loyal than those from other sources. Since its beginning, Monzo has placed a premium on word-of-mouth promotion; to attract new customers, the firm has even distributed free Monzo prepaid cards pre-loaded with £10 (pre-banking license). Because of their emphasis on word-of-mouth and referral marketing, Monzo generated excitement for their product and kept customers coming back.</w:t>
      </w:r>
    </w:p>
    <w:p w:rsidR="00A673B9" w:rsidRDefault="00256749" w:rsidP="00F36FFE">
      <w:pPr>
        <w:spacing w:line="480" w:lineRule="auto"/>
        <w:ind w:firstLine="720"/>
        <w:rPr>
          <w:rFonts w:ascii="Times New Roman" w:hAnsi="Times New Roman" w:cs="Times New Roman"/>
        </w:rPr>
      </w:pPr>
      <w:r w:rsidRPr="00A673B9">
        <w:rPr>
          <w:rFonts w:ascii="Times New Roman" w:hAnsi="Times New Roman" w:cs="Times New Roman"/>
        </w:rPr>
        <w:t xml:space="preserve">When Monzo first started, their primary relationship marketing strategy was establishing a brand community. Using this brand community, the company increased customer loyalty and participation, gave their consumers a sense of community, and made their business seem </w:t>
      </w:r>
      <w:r>
        <w:rPr>
          <w:rFonts w:ascii="Times New Roman" w:hAnsi="Times New Roman" w:cs="Times New Roman"/>
        </w:rPr>
        <w:t xml:space="preserve">more approachable and friendly. </w:t>
      </w:r>
      <w:r w:rsidRPr="00A673B9">
        <w:rPr>
          <w:rFonts w:ascii="Times New Roman" w:hAnsi="Times New Roman" w:cs="Times New Roman"/>
        </w:rPr>
        <w:t>First, they identified the channels via which they could most effectively reach their audience, and then they used those channels to grow their community</w:t>
      </w:r>
      <w:r w:rsidR="00F36FFE">
        <w:rPr>
          <w:rFonts w:ascii="Times New Roman" w:hAnsi="Times New Roman" w:cs="Times New Roman"/>
        </w:rPr>
        <w:t xml:space="preserve"> (</w:t>
      </w:r>
      <w:r w:rsidR="00F36FFE" w:rsidRPr="00F36FFE">
        <w:rPr>
          <w:rFonts w:ascii="Times New Roman" w:hAnsi="Times New Roman" w:cs="Times New Roman"/>
        </w:rPr>
        <w:t>Menegon</w:t>
      </w:r>
      <w:r w:rsidR="00F36FFE">
        <w:rPr>
          <w:rFonts w:ascii="Times New Roman" w:hAnsi="Times New Roman" w:cs="Times New Roman"/>
        </w:rPr>
        <w:t>, 2020)</w:t>
      </w:r>
      <w:r w:rsidRPr="00A673B9">
        <w:rPr>
          <w:rFonts w:ascii="Times New Roman" w:hAnsi="Times New Roman" w:cs="Times New Roman"/>
        </w:rPr>
        <w:t>. The individuals who shared the same goal of modernizing the UK banking business met in person and online through a company forum, several social media sites, and various events.</w:t>
      </w:r>
    </w:p>
    <w:p w:rsidR="00A673B9" w:rsidRPr="0061214E" w:rsidRDefault="00256749" w:rsidP="008D102B">
      <w:pPr>
        <w:pStyle w:val="Heading2"/>
        <w:rPr>
          <w:rFonts w:ascii="Times New Roman" w:hAnsi="Times New Roman" w:cs="Times New Roman"/>
        </w:rPr>
      </w:pPr>
      <w:bookmarkStart w:id="9" w:name="_Toc129078591"/>
      <w:r w:rsidRPr="0061214E">
        <w:rPr>
          <w:rFonts w:ascii="Times New Roman" w:hAnsi="Times New Roman" w:cs="Times New Roman"/>
        </w:rPr>
        <w:t>Service and support teams</w:t>
      </w:r>
      <w:bookmarkEnd w:id="9"/>
    </w:p>
    <w:p w:rsidR="00A673B9" w:rsidRDefault="00256749" w:rsidP="00F36FFE">
      <w:pPr>
        <w:spacing w:line="480" w:lineRule="auto"/>
        <w:ind w:firstLine="720"/>
        <w:rPr>
          <w:rFonts w:ascii="Times New Roman" w:hAnsi="Times New Roman" w:cs="Times New Roman"/>
        </w:rPr>
      </w:pPr>
      <w:r w:rsidRPr="00A673B9">
        <w:rPr>
          <w:rFonts w:ascii="Times New Roman" w:hAnsi="Times New Roman" w:cs="Times New Roman"/>
        </w:rPr>
        <w:t xml:space="preserve">Monzo Company has established a strong team of employees who give support and services to their clients. The benefits are given before and after making the purchases. The firm utilizes emails to understand consumers' feelings toward the company's services. The support services are mostly given to clients after purchase. The website operates 24 hours, thus availing itself to customers when needed. </w:t>
      </w:r>
    </w:p>
    <w:p w:rsidR="00422ECA" w:rsidRPr="0061214E" w:rsidRDefault="00256749" w:rsidP="008D102B">
      <w:pPr>
        <w:pStyle w:val="Heading2"/>
        <w:rPr>
          <w:rFonts w:ascii="Times New Roman" w:hAnsi="Times New Roman" w:cs="Times New Roman"/>
        </w:rPr>
      </w:pPr>
      <w:bookmarkStart w:id="10" w:name="_Toc129078592"/>
      <w:r w:rsidRPr="0061214E">
        <w:rPr>
          <w:rFonts w:ascii="Times New Roman" w:hAnsi="Times New Roman" w:cs="Times New Roman"/>
        </w:rPr>
        <w:t>Customer Experience and Brand Experience</w:t>
      </w:r>
      <w:bookmarkEnd w:id="10"/>
    </w:p>
    <w:p w:rsidR="00422ECA" w:rsidRDefault="00256749" w:rsidP="00F36FFE">
      <w:pPr>
        <w:spacing w:line="480" w:lineRule="auto"/>
        <w:ind w:firstLine="720"/>
        <w:rPr>
          <w:rFonts w:ascii="Times New Roman" w:hAnsi="Times New Roman" w:cs="Times New Roman"/>
        </w:rPr>
      </w:pPr>
      <w:r w:rsidRPr="00422ECA">
        <w:rPr>
          <w:rFonts w:ascii="Times New Roman" w:hAnsi="Times New Roman" w:cs="Times New Roman"/>
        </w:rPr>
        <w:t>Monzo stands apart from other banks because of the high quality of its client care. Some members of The B2b Ecommerce Support team even invested in the company through crowdfunding rounds in 2019 because of its innovative approach to customer support.</w:t>
      </w:r>
      <w:r>
        <w:rPr>
          <w:rFonts w:ascii="Times New Roman" w:hAnsi="Times New Roman" w:cs="Times New Roman"/>
        </w:rPr>
        <w:t xml:space="preserve"> Some of the consumer experiences from the firm include </w:t>
      </w:r>
    </w:p>
    <w:p w:rsidR="00012EF3" w:rsidRPr="0061214E" w:rsidRDefault="00256749" w:rsidP="008D102B">
      <w:pPr>
        <w:pStyle w:val="Heading2"/>
        <w:rPr>
          <w:rFonts w:ascii="Times New Roman" w:hAnsi="Times New Roman" w:cs="Times New Roman"/>
        </w:rPr>
      </w:pPr>
      <w:bookmarkStart w:id="11" w:name="_Toc129078593"/>
      <w:r w:rsidRPr="0061214E">
        <w:rPr>
          <w:rFonts w:ascii="Times New Roman" w:hAnsi="Times New Roman" w:cs="Times New Roman"/>
        </w:rPr>
        <w:t>Use of golden sticks</w:t>
      </w:r>
      <w:bookmarkEnd w:id="11"/>
    </w:p>
    <w:p w:rsidR="00422ECA" w:rsidRDefault="00256749" w:rsidP="00F36FFE">
      <w:pPr>
        <w:spacing w:line="480" w:lineRule="auto"/>
        <w:ind w:firstLine="720"/>
        <w:rPr>
          <w:rFonts w:ascii="Times New Roman" w:hAnsi="Times New Roman" w:cs="Times New Roman"/>
        </w:rPr>
      </w:pPr>
      <w:r w:rsidRPr="00422ECA">
        <w:rPr>
          <w:rFonts w:ascii="Times New Roman" w:hAnsi="Times New Roman" w:cs="Times New Roman"/>
        </w:rPr>
        <w:t xml:space="preserve">It gave each current client a golden ticket that they could give to a friend or acquaintance to join them up for Monzo </w:t>
      </w:r>
      <w:r>
        <w:rPr>
          <w:rFonts w:ascii="Times New Roman" w:hAnsi="Times New Roman" w:cs="Times New Roman"/>
        </w:rPr>
        <w:t xml:space="preserve">without having to wait in line. </w:t>
      </w:r>
      <w:r w:rsidRPr="00422ECA">
        <w:rPr>
          <w:rFonts w:ascii="Times New Roman" w:hAnsi="Times New Roman" w:cs="Times New Roman"/>
        </w:rPr>
        <w:t>Hence, Monzo cleared its registration queue and gained new users. Monzo's golden ticket giveaways are ongoing, and after a consumer has given one away, they're g</w:t>
      </w:r>
      <w:r>
        <w:rPr>
          <w:rFonts w:ascii="Times New Roman" w:hAnsi="Times New Roman" w:cs="Times New Roman"/>
        </w:rPr>
        <w:t xml:space="preserve">iven another to hand out later. </w:t>
      </w:r>
      <w:r w:rsidRPr="00422ECA">
        <w:rPr>
          <w:rFonts w:ascii="Times New Roman" w:hAnsi="Times New Roman" w:cs="Times New Roman"/>
        </w:rPr>
        <w:t>Because of this, Monzo has attracted a massive and devoted group of customers that are passionate about the company</w:t>
      </w:r>
      <w:r w:rsidR="00012EF3">
        <w:rPr>
          <w:rFonts w:ascii="Times New Roman" w:hAnsi="Times New Roman" w:cs="Times New Roman"/>
        </w:rPr>
        <w:t xml:space="preserve"> (Pontes, 2022)</w:t>
      </w:r>
      <w:r w:rsidRPr="00422ECA">
        <w:rPr>
          <w:rFonts w:ascii="Times New Roman" w:hAnsi="Times New Roman" w:cs="Times New Roman"/>
        </w:rPr>
        <w:t>. Amazingly, Monzo continues to rely on word-of-mouth for most of its customer acquisition, even as it invests in more traditional forms of advertising in the middle of 2019.</w:t>
      </w:r>
    </w:p>
    <w:p w:rsidR="00422ECA" w:rsidRPr="0061214E" w:rsidRDefault="00256749" w:rsidP="008D102B">
      <w:pPr>
        <w:pStyle w:val="Heading2"/>
        <w:rPr>
          <w:rFonts w:ascii="Times New Roman" w:hAnsi="Times New Roman" w:cs="Times New Roman"/>
        </w:rPr>
      </w:pPr>
      <w:bookmarkStart w:id="12" w:name="_Toc129078594"/>
      <w:r w:rsidRPr="0061214E">
        <w:rPr>
          <w:rFonts w:ascii="Times New Roman" w:hAnsi="Times New Roman" w:cs="Times New Roman"/>
        </w:rPr>
        <w:t>Building a business on transparency</w:t>
      </w:r>
      <w:bookmarkEnd w:id="12"/>
    </w:p>
    <w:p w:rsidR="00F36FFE" w:rsidRPr="008D102B" w:rsidRDefault="00256749" w:rsidP="008D102B">
      <w:pPr>
        <w:spacing w:line="480" w:lineRule="auto"/>
        <w:ind w:firstLine="720"/>
        <w:rPr>
          <w:rFonts w:ascii="Times New Roman" w:hAnsi="Times New Roman" w:cs="Times New Roman"/>
        </w:rPr>
      </w:pPr>
      <w:r w:rsidRPr="00422ECA">
        <w:rPr>
          <w:rFonts w:ascii="Times New Roman" w:hAnsi="Times New Roman" w:cs="Times New Roman"/>
        </w:rPr>
        <w:t xml:space="preserve">While some businesses might try to cover up service disruptions for as prolonged as possible, Monzo uses its @MonzoStatus Twitter account to keep customers apprised of any </w:t>
      </w:r>
      <w:r>
        <w:rPr>
          <w:rFonts w:ascii="Times New Roman" w:hAnsi="Times New Roman" w:cs="Times New Roman"/>
        </w:rPr>
        <w:t xml:space="preserve">problems as soon as they arise. </w:t>
      </w:r>
      <w:r w:rsidRPr="00422ECA">
        <w:rPr>
          <w:rFonts w:ascii="Times New Roman" w:hAnsi="Times New Roman" w:cs="Times New Roman"/>
        </w:rPr>
        <w:t>Monzo provides the honesty and openness that modern consumers want by constantly updating them on their account status. The customer service department must update the customer on the quality of the problem and the</w:t>
      </w:r>
      <w:r>
        <w:rPr>
          <w:rFonts w:ascii="Times New Roman" w:hAnsi="Times New Roman" w:cs="Times New Roman"/>
        </w:rPr>
        <w:t xml:space="preserve"> actions to fix it (Balkan, 2021). </w:t>
      </w:r>
      <w:r w:rsidRPr="00422ECA">
        <w:rPr>
          <w:rFonts w:ascii="Times New Roman" w:hAnsi="Times New Roman" w:cs="Times New Roman"/>
        </w:rPr>
        <w:t>While it would be far more straightforward for the Monzo customer service team to wait for a consumer question inquiring about the issue, they have instead informed customers immediately.</w:t>
      </w:r>
    </w:p>
    <w:p w:rsidR="00422ECA" w:rsidRPr="0061214E" w:rsidRDefault="00256749" w:rsidP="008D102B">
      <w:pPr>
        <w:pStyle w:val="Heading2"/>
        <w:rPr>
          <w:rFonts w:ascii="Times New Roman" w:hAnsi="Times New Roman" w:cs="Times New Roman"/>
          <w:sz w:val="24"/>
          <w:szCs w:val="24"/>
        </w:rPr>
      </w:pPr>
      <w:bookmarkStart w:id="13" w:name="_Toc129078595"/>
      <w:r w:rsidRPr="0061214E">
        <w:rPr>
          <w:rFonts w:ascii="Times New Roman" w:hAnsi="Times New Roman" w:cs="Times New Roman"/>
          <w:sz w:val="24"/>
          <w:szCs w:val="24"/>
        </w:rPr>
        <w:t>It is so easy to sign up.</w:t>
      </w:r>
      <w:bookmarkEnd w:id="13"/>
    </w:p>
    <w:p w:rsidR="00422ECA" w:rsidRDefault="00256749" w:rsidP="00F36FFE">
      <w:pPr>
        <w:spacing w:line="480" w:lineRule="auto"/>
        <w:ind w:firstLine="720"/>
        <w:rPr>
          <w:rFonts w:ascii="Times New Roman" w:hAnsi="Times New Roman" w:cs="Times New Roman"/>
        </w:rPr>
      </w:pPr>
      <w:r w:rsidRPr="00422ECA">
        <w:rPr>
          <w:rFonts w:ascii="Times New Roman" w:hAnsi="Times New Roman" w:cs="Times New Roman"/>
        </w:rPr>
        <w:t>Monzo is an excellent example of how product managers, business owners, and marketers can simplify signing up new customers for a product or service. Monzo is a digital banking alternative that eliminates the need to physically visit a bank or building society to open an account an</w:t>
      </w:r>
      <w:r w:rsidR="00012EF3">
        <w:rPr>
          <w:rFonts w:ascii="Times New Roman" w:hAnsi="Times New Roman" w:cs="Times New Roman"/>
        </w:rPr>
        <w:t>d provide personal information such as address evidence</w:t>
      </w:r>
      <w:r w:rsidRPr="00422ECA">
        <w:rPr>
          <w:rFonts w:ascii="Times New Roman" w:hAnsi="Times New Roman" w:cs="Times New Roman"/>
        </w:rPr>
        <w:t>. A Monzo card and a warm welcome letter will arrive o</w:t>
      </w:r>
      <w:r>
        <w:rPr>
          <w:rFonts w:ascii="Times New Roman" w:hAnsi="Times New Roman" w:cs="Times New Roman"/>
        </w:rPr>
        <w:t>nly a few days after you sign up.</w:t>
      </w:r>
      <w:r w:rsidRPr="00422ECA">
        <w:rPr>
          <w:rFonts w:ascii="Times New Roman" w:hAnsi="Times New Roman" w:cs="Times New Roman"/>
        </w:rPr>
        <w:t xml:space="preserve"> Opening a bank account is incredibly time-consuming for those without stable housing or individuals under 16 (who must have a parent or Guardian identified as a concurr</w:t>
      </w:r>
      <w:r w:rsidR="00012EF3">
        <w:rPr>
          <w:rFonts w:ascii="Times New Roman" w:hAnsi="Times New Roman" w:cs="Times New Roman"/>
        </w:rPr>
        <w:t>ent account holder</w:t>
      </w:r>
      <w:r w:rsidRPr="00422ECA">
        <w:rPr>
          <w:rFonts w:ascii="Times New Roman" w:hAnsi="Times New Roman" w:cs="Times New Roman"/>
        </w:rPr>
        <w:t>. Monzo makes opening a bank account easy and accessible for anyone with no required banking experience.</w:t>
      </w:r>
    </w:p>
    <w:p w:rsidR="00422ECA" w:rsidRPr="0061214E" w:rsidRDefault="00256749" w:rsidP="0061214E">
      <w:pPr>
        <w:pStyle w:val="Heading2"/>
        <w:rPr>
          <w:rFonts w:ascii="Times New Roman" w:hAnsi="Times New Roman" w:cs="Times New Roman"/>
        </w:rPr>
      </w:pPr>
      <w:bookmarkStart w:id="14" w:name="_Toc129078596"/>
      <w:r w:rsidRPr="0061214E">
        <w:rPr>
          <w:rFonts w:ascii="Times New Roman" w:hAnsi="Times New Roman" w:cs="Times New Roman"/>
        </w:rPr>
        <w:t>Ease of communication</w:t>
      </w:r>
      <w:bookmarkEnd w:id="14"/>
    </w:p>
    <w:p w:rsidR="00422ECA" w:rsidRDefault="00256749" w:rsidP="00F36FFE">
      <w:pPr>
        <w:spacing w:line="480" w:lineRule="auto"/>
        <w:ind w:firstLine="720"/>
        <w:rPr>
          <w:rFonts w:ascii="Times New Roman" w:hAnsi="Times New Roman" w:cs="Times New Roman"/>
        </w:rPr>
      </w:pPr>
      <w:r w:rsidRPr="00422ECA">
        <w:rPr>
          <w:rFonts w:ascii="Times New Roman" w:hAnsi="Times New Roman" w:cs="Times New Roman"/>
        </w:rPr>
        <w:t>The limited hours that most traditional banks are open and the limited availability of customer care professionals are two of the most infuriating aspects of dealing with a conventional bank. When calling a bank, contacting</w:t>
      </w:r>
      <w:r>
        <w:rPr>
          <w:rFonts w:ascii="Times New Roman" w:hAnsi="Times New Roman" w:cs="Times New Roman"/>
        </w:rPr>
        <w:t xml:space="preserve"> a live person</w:t>
      </w:r>
      <w:r w:rsidRPr="00422ECA">
        <w:rPr>
          <w:rFonts w:ascii="Times New Roman" w:hAnsi="Times New Roman" w:cs="Times New Roman"/>
        </w:rPr>
        <w:t xml:space="preserve"> might be challenging. On the other hand, Monzo has eliminated communication barriers by including a "help" section within its app. Customers who answer needs can see the extensive documentation and tutorials provided in th</w:t>
      </w:r>
      <w:r>
        <w:rPr>
          <w:rFonts w:ascii="Times New Roman" w:hAnsi="Times New Roman" w:cs="Times New Roman"/>
        </w:rPr>
        <w:t xml:space="preserve">e support center. </w:t>
      </w:r>
      <w:r w:rsidRPr="00422ECA">
        <w:rPr>
          <w:rFonts w:ascii="Times New Roman" w:hAnsi="Times New Roman" w:cs="Times New Roman"/>
        </w:rPr>
        <w:t>Monzo's app has a real-time chat with the company's support staff so that users may obtain a response to their questions quickly and a transcript of t</w:t>
      </w:r>
      <w:r>
        <w:rPr>
          <w:rFonts w:ascii="Times New Roman" w:hAnsi="Times New Roman" w:cs="Times New Roman"/>
        </w:rPr>
        <w:t>he exchange if they so choose</w:t>
      </w:r>
      <w:r w:rsidR="00012EF3">
        <w:rPr>
          <w:rFonts w:ascii="Times New Roman" w:hAnsi="Times New Roman" w:cs="Times New Roman"/>
        </w:rPr>
        <w:t xml:space="preserve"> (Bradford, 2020)</w:t>
      </w:r>
      <w:r>
        <w:rPr>
          <w:rFonts w:ascii="Times New Roman" w:hAnsi="Times New Roman" w:cs="Times New Roman"/>
        </w:rPr>
        <w:t xml:space="preserve">. </w:t>
      </w:r>
      <w:r w:rsidRPr="00422ECA">
        <w:rPr>
          <w:rFonts w:ascii="Times New Roman" w:hAnsi="Times New Roman" w:cs="Times New Roman"/>
        </w:rPr>
        <w:t>Last but not least, the Monzo app allows users to cancel and reissue a new card in case of a lost or stolen card.</w:t>
      </w:r>
    </w:p>
    <w:p w:rsidR="00422ECA" w:rsidRPr="0061214E" w:rsidRDefault="00256749" w:rsidP="0061214E">
      <w:pPr>
        <w:pStyle w:val="Heading2"/>
        <w:rPr>
          <w:rFonts w:ascii="Times New Roman" w:hAnsi="Times New Roman" w:cs="Times New Roman"/>
        </w:rPr>
      </w:pPr>
      <w:bookmarkStart w:id="15" w:name="_Toc129078597"/>
      <w:r w:rsidRPr="0061214E">
        <w:rPr>
          <w:rFonts w:ascii="Times New Roman" w:hAnsi="Times New Roman" w:cs="Times New Roman"/>
        </w:rPr>
        <w:t>Product roadmap</w:t>
      </w:r>
      <w:bookmarkEnd w:id="15"/>
    </w:p>
    <w:p w:rsidR="00422ECA" w:rsidRDefault="00256749" w:rsidP="00F36FFE">
      <w:pPr>
        <w:spacing w:line="480" w:lineRule="auto"/>
        <w:ind w:firstLine="720"/>
        <w:rPr>
          <w:rFonts w:ascii="Times New Roman" w:hAnsi="Times New Roman" w:cs="Times New Roman"/>
        </w:rPr>
      </w:pPr>
      <w:r w:rsidRPr="00422ECA">
        <w:rPr>
          <w:rFonts w:ascii="Times New Roman" w:hAnsi="Times New Roman" w:cs="Times New Roman"/>
        </w:rPr>
        <w:t>Monzo publishes its product portfolio online each quarter and solicits feedback from its user base on which innovations and improvements should be prioritized for development</w:t>
      </w:r>
      <w:r w:rsidR="000671D5">
        <w:rPr>
          <w:rFonts w:ascii="Times New Roman" w:hAnsi="Times New Roman" w:cs="Times New Roman"/>
        </w:rPr>
        <w:t xml:space="preserve"> (Pichler, 2022)</w:t>
      </w:r>
      <w:r w:rsidRPr="00422ECA">
        <w:rPr>
          <w:rFonts w:ascii="Times New Roman" w:hAnsi="Times New Roman" w:cs="Times New Roman"/>
        </w:rPr>
        <w:t>. Users may view what improvements are being made to the Monzo app at any time by checking out the list of planned additions and functionalities within the app.</w:t>
      </w:r>
      <w:r w:rsidR="00012EF3">
        <w:rPr>
          <w:rFonts w:ascii="Times New Roman" w:hAnsi="Times New Roman" w:cs="Times New Roman"/>
        </w:rPr>
        <w:t xml:space="preserve"> </w:t>
      </w:r>
      <w:r w:rsidRPr="00422ECA">
        <w:rPr>
          <w:rFonts w:ascii="Times New Roman" w:hAnsi="Times New Roman" w:cs="Times New Roman"/>
        </w:rPr>
        <w:t>Thanks to this extraordinary openness, customers can see what features are planned and hear their voices. Recently, Monzo released "joint accounts," a feature designed and heavily requested by customers.</w:t>
      </w:r>
    </w:p>
    <w:p w:rsidR="008D102B" w:rsidRPr="0061214E" w:rsidRDefault="00256749" w:rsidP="0061214E">
      <w:pPr>
        <w:pStyle w:val="Heading2"/>
        <w:rPr>
          <w:rFonts w:ascii="Times New Roman" w:hAnsi="Times New Roman" w:cs="Times New Roman"/>
        </w:rPr>
      </w:pPr>
      <w:bookmarkStart w:id="16" w:name="_Toc129078598"/>
      <w:r w:rsidRPr="0061214E">
        <w:rPr>
          <w:rFonts w:ascii="Times New Roman" w:hAnsi="Times New Roman" w:cs="Times New Roman"/>
        </w:rPr>
        <w:t>Conclusion</w:t>
      </w:r>
      <w:bookmarkEnd w:id="16"/>
      <w:r w:rsidRPr="0061214E">
        <w:rPr>
          <w:rFonts w:ascii="Times New Roman" w:hAnsi="Times New Roman" w:cs="Times New Roman"/>
        </w:rPr>
        <w:t xml:space="preserve"> </w:t>
      </w:r>
    </w:p>
    <w:p w:rsidR="008D102B" w:rsidRDefault="00256749" w:rsidP="008D102B">
      <w:pPr>
        <w:spacing w:line="480" w:lineRule="auto"/>
        <w:ind w:firstLine="720"/>
        <w:rPr>
          <w:rFonts w:ascii="Times New Roman" w:hAnsi="Times New Roman" w:cs="Times New Roman"/>
        </w:rPr>
      </w:pPr>
      <w:r w:rsidRPr="008D102B">
        <w:rPr>
          <w:rFonts w:ascii="Times New Roman" w:hAnsi="Times New Roman" w:cs="Times New Roman"/>
        </w:rPr>
        <w:t>Monzo has been rated one of the best customer services providers in the United Kingdom, ranking 83 percent, the same level as Triodos bank, while Starling bank is the highest at 85 percent. Their technical team has supported excellent customer service, which benefits their clients. The firm is expected to increase the quality of services to the customers to make more profits from referrals.</w:t>
      </w:r>
    </w:p>
    <w:p w:rsidR="00284C16" w:rsidRPr="0061214E" w:rsidRDefault="00256749" w:rsidP="0061214E">
      <w:pPr>
        <w:pStyle w:val="Heading1"/>
        <w:rPr>
          <w:rFonts w:ascii="Times New Roman" w:hAnsi="Times New Roman" w:cs="Times New Roman"/>
        </w:rPr>
      </w:pPr>
      <w:bookmarkStart w:id="17" w:name="_Toc129078599"/>
      <w:r w:rsidRPr="0061214E">
        <w:rPr>
          <w:rFonts w:ascii="Times New Roman" w:hAnsi="Times New Roman" w:cs="Times New Roman"/>
        </w:rPr>
        <w:t>Part B 1000 words</w:t>
      </w:r>
      <w:bookmarkEnd w:id="17"/>
    </w:p>
    <w:p w:rsidR="00284C16" w:rsidRPr="0061214E" w:rsidRDefault="00256749" w:rsidP="0061214E">
      <w:pPr>
        <w:pStyle w:val="Heading2"/>
        <w:rPr>
          <w:rFonts w:ascii="Times New Roman" w:hAnsi="Times New Roman" w:cs="Times New Roman"/>
        </w:rPr>
      </w:pPr>
      <w:bookmarkStart w:id="18" w:name="_Toc129078600"/>
      <w:r w:rsidRPr="0061214E">
        <w:rPr>
          <w:rFonts w:ascii="Times New Roman" w:hAnsi="Times New Roman" w:cs="Times New Roman"/>
        </w:rPr>
        <w:t>The customer experience of Monzo Company</w:t>
      </w:r>
      <w:bookmarkEnd w:id="18"/>
    </w:p>
    <w:p w:rsidR="00284C16" w:rsidRPr="0061214E" w:rsidRDefault="00256749" w:rsidP="0061214E">
      <w:pPr>
        <w:pStyle w:val="Heading2"/>
        <w:rPr>
          <w:rFonts w:ascii="Times New Roman" w:hAnsi="Times New Roman" w:cs="Times New Roman"/>
        </w:rPr>
      </w:pPr>
      <w:bookmarkStart w:id="19" w:name="_Toc129078601"/>
      <w:r w:rsidRPr="0061214E">
        <w:rPr>
          <w:rFonts w:ascii="Times New Roman" w:hAnsi="Times New Roman" w:cs="Times New Roman"/>
        </w:rPr>
        <w:t>Engagement and interactions with consumers.</w:t>
      </w:r>
      <w:bookmarkEnd w:id="19"/>
      <w:r w:rsidRPr="0061214E">
        <w:rPr>
          <w:rFonts w:ascii="Times New Roman" w:hAnsi="Times New Roman" w:cs="Times New Roman"/>
        </w:rPr>
        <w:t xml:space="preserve"> </w:t>
      </w:r>
    </w:p>
    <w:p w:rsidR="00284C16" w:rsidRPr="00284C16" w:rsidRDefault="00256749" w:rsidP="00284C16">
      <w:pPr>
        <w:spacing w:line="480" w:lineRule="auto"/>
        <w:ind w:firstLine="720"/>
        <w:rPr>
          <w:rFonts w:ascii="Times New Roman" w:hAnsi="Times New Roman" w:cs="Times New Roman"/>
        </w:rPr>
      </w:pPr>
      <w:r w:rsidRPr="00284C16">
        <w:rPr>
          <w:rFonts w:ascii="Times New Roman" w:hAnsi="Times New Roman" w:cs="Times New Roman"/>
        </w:rPr>
        <w:t>Monzo Company has a well-established customer base because of the services the firm lenders to the clients. The customer experience evident from the company is engagement through community involvement. The forum is where our most invested customers can interact with our team and other customers, share their thoughts and suggestions, and generally feel like they have a voice in our business. While it is not the only area we look for customer input, it has played a part in creating every product I can think of. Recently, big news sites may reference comments made on the forum when reporting on us or our activities, which is incredible (Kaymaz, 2017). Only a few businesses can boast such a dedicated group of enthusiastic customer advocates for their products.</w:t>
      </w:r>
    </w:p>
    <w:p w:rsidR="00284C16" w:rsidRPr="00284C16" w:rsidRDefault="00256749" w:rsidP="00284C16">
      <w:pPr>
        <w:spacing w:line="480" w:lineRule="auto"/>
        <w:ind w:firstLine="720"/>
        <w:rPr>
          <w:rFonts w:ascii="Times New Roman" w:hAnsi="Times New Roman" w:cs="Times New Roman"/>
        </w:rPr>
      </w:pPr>
      <w:r w:rsidRPr="00284C16">
        <w:rPr>
          <w:rFonts w:ascii="Times New Roman" w:hAnsi="Times New Roman" w:cs="Times New Roman"/>
        </w:rPr>
        <w:t>When employees travel the country for events, people consistently remind them how much they appreciate being a part of our community. This is the only bank that offers this service. When their primary customer service structure needs to be improved, dissatisfied clients seek alternative outlets to voice their grievances, which leads to forums overrun with help requests for those businesses. Staff members who manage the site are actively involved in the discussions rather than merely monitoring them, and the firm's assistance is top-notch   (Blümel &amp; Jha, 2023). Hence, users feel comfortable sharing their ideas and opinions in the forum. A small team manages the platform, but we encourage as much participation as possible from all staff members. As our CEO and co-founder Tom Blomfield to employees who have only recently joined the team, we encourage all levels of employees to participate in Q&amp;A sessions to share what they have been up to and answer questions from the public.</w:t>
      </w:r>
    </w:p>
    <w:p w:rsidR="00284C16" w:rsidRPr="00284C16" w:rsidRDefault="00256749" w:rsidP="00284C16">
      <w:pPr>
        <w:spacing w:line="480" w:lineRule="auto"/>
        <w:ind w:firstLine="720"/>
        <w:rPr>
          <w:rFonts w:ascii="Times New Roman" w:hAnsi="Times New Roman" w:cs="Times New Roman"/>
        </w:rPr>
      </w:pPr>
      <w:r w:rsidRPr="00284C16">
        <w:rPr>
          <w:rFonts w:ascii="Times New Roman" w:hAnsi="Times New Roman" w:cs="Times New Roman"/>
        </w:rPr>
        <w:t xml:space="preserve">Using viral marketing to significant effect, Monzo has sparked a frenzy among its target audience. A prime example of this is the popularity of referral programs. When the Monzo app was beta testing, referring friends helped move you up the waitlist. Customers with "gold tickets" may distribute them to their friends after the soft launch, allowing them to bypass the queue and begin using the service immediately (Meinert, 2019). Customers gained through referral programs are 18% more likely to remain devoted patrons than those acquired through other channels, making these programs an efficient means of expanding a business' client base. Monzo has relied heavily on word-of-mouth advertising, even giving away free Monzo credit cards with a tenner on them to potential new clients' pre-banking licenses. </w:t>
      </w:r>
    </w:p>
    <w:p w:rsidR="00284C16" w:rsidRPr="00284C16" w:rsidRDefault="00256749" w:rsidP="00284C16">
      <w:pPr>
        <w:spacing w:line="480" w:lineRule="auto"/>
        <w:ind w:firstLine="720"/>
        <w:rPr>
          <w:rFonts w:ascii="Times New Roman" w:hAnsi="Times New Roman" w:cs="Times New Roman"/>
        </w:rPr>
      </w:pPr>
      <w:r w:rsidRPr="00284C16">
        <w:rPr>
          <w:rFonts w:ascii="Times New Roman" w:hAnsi="Times New Roman" w:cs="Times New Roman"/>
        </w:rPr>
        <w:t>Word-of-mouth and referral branding were critical to Monzo's success in getting people excited about their product and keeping them as consumers. Monzo nailed viral marketing, causing a sensation among its target audience. The popularity sees of referral programs is one example. During the beta testing phase of the Monzo app's availability, those on the waitlist may move up the testing queue by referring their friends to the app. After the program's soft launch, users with "gold tickets" could share them with their friends so that everyone could immediately begin taking advantage of the program without waiting in line (Meinert, 2019). Compared to clients acquired through other channels, those obtained through referral networks are 18% more likely to remain loyal to the business. Monzo has relied heavily on word-of-mouth marketing from its inception, giving away free Monzo prepaid cards with £10 to potential new clients (pre-banking license). Customers were excited about Monzo and continued to use the service because of the company's focus on word of mouth and referral marketing.</w:t>
      </w:r>
    </w:p>
    <w:p w:rsidR="00284C16" w:rsidRPr="00284C16" w:rsidRDefault="00256749" w:rsidP="00284C16">
      <w:pPr>
        <w:spacing w:line="480" w:lineRule="auto"/>
        <w:ind w:firstLine="720"/>
        <w:rPr>
          <w:rFonts w:ascii="Times New Roman" w:hAnsi="Times New Roman" w:cs="Times New Roman"/>
        </w:rPr>
      </w:pPr>
      <w:r w:rsidRPr="00284C16">
        <w:rPr>
          <w:rFonts w:ascii="Times New Roman" w:hAnsi="Times New Roman" w:cs="Times New Roman"/>
        </w:rPr>
        <w:t>Monzo's initial relationship marketing focus was building a devoted customer base. With the help of this brand community, the corporation was able to boost customer loyalty and engagement, give their customers a sense of belonging, and present themselves as more personable and approachable. They began by figuring out the best ways to get their message out and then utilized those methods to expand their network (Menegon, 2020). A company forum, social media outlets, and events brought together those who wanted to mod</w:t>
      </w:r>
      <w:r>
        <w:rPr>
          <w:rFonts w:ascii="Times New Roman" w:hAnsi="Times New Roman" w:cs="Times New Roman"/>
        </w:rPr>
        <w:t>ernize the UK banking industry.</w:t>
      </w:r>
    </w:p>
    <w:p w:rsidR="00284C16" w:rsidRPr="0061214E" w:rsidRDefault="00256749" w:rsidP="0061214E">
      <w:pPr>
        <w:pStyle w:val="Heading2"/>
        <w:rPr>
          <w:rFonts w:ascii="Times New Roman" w:hAnsi="Times New Roman" w:cs="Times New Roman"/>
        </w:rPr>
      </w:pPr>
      <w:bookmarkStart w:id="20" w:name="_Toc129078602"/>
      <w:r w:rsidRPr="0061214E">
        <w:rPr>
          <w:rFonts w:ascii="Times New Roman" w:hAnsi="Times New Roman" w:cs="Times New Roman"/>
        </w:rPr>
        <w:t>Customer experience Deliveroo Company</w:t>
      </w:r>
      <w:bookmarkEnd w:id="20"/>
    </w:p>
    <w:p w:rsidR="00284C16" w:rsidRPr="0061214E" w:rsidRDefault="00256749" w:rsidP="0061214E">
      <w:pPr>
        <w:pStyle w:val="Heading2"/>
        <w:rPr>
          <w:rFonts w:ascii="Times New Roman" w:hAnsi="Times New Roman" w:cs="Times New Roman"/>
        </w:rPr>
      </w:pPr>
      <w:bookmarkStart w:id="21" w:name="_Toc129078603"/>
      <w:r w:rsidRPr="0061214E">
        <w:rPr>
          <w:rFonts w:ascii="Times New Roman" w:hAnsi="Times New Roman" w:cs="Times New Roman"/>
        </w:rPr>
        <w:t>Interactions with consumers through feedback gathered from consumers to increase customer loyalty.</w:t>
      </w:r>
      <w:bookmarkEnd w:id="21"/>
      <w:r w:rsidRPr="0061214E">
        <w:rPr>
          <w:rFonts w:ascii="Times New Roman" w:hAnsi="Times New Roman" w:cs="Times New Roman"/>
        </w:rPr>
        <w:t xml:space="preserve"> </w:t>
      </w:r>
    </w:p>
    <w:p w:rsidR="00284C16" w:rsidRPr="00284C16" w:rsidRDefault="00256749" w:rsidP="00284C16">
      <w:pPr>
        <w:spacing w:line="480" w:lineRule="auto"/>
        <w:ind w:firstLine="720"/>
        <w:rPr>
          <w:rFonts w:ascii="Times New Roman" w:hAnsi="Times New Roman" w:cs="Times New Roman"/>
        </w:rPr>
      </w:pPr>
      <w:r w:rsidRPr="00284C16">
        <w:rPr>
          <w:rFonts w:ascii="Times New Roman" w:hAnsi="Times New Roman" w:cs="Times New Roman"/>
        </w:rPr>
        <w:t>To make a living, online meal delivery service Deliveroo competes with many similar businesses, both large and small, nationally and internationally. The company aimed to build customer loyalty through a unified and uniform customer experience strategy. Deliveroo and Medallia created a substantial working connection, with Medallia functioning like a mini offshoot of the internal staff to implement the 'Roo Voices consumer feedback program. Deliveroo has also used the Text Analytics feature from Medallia to record client feedback better. Verbatim input is now labeled based on a classification of subjects, enabling the staff to zero in on the sections that would significantly benefit operational productivity and client experience. Thanks to technological advancements, marketers can now monitor and enhance the quality of the service they provide to their clients in near real-time. Deliveroo's Homepage Performance Manager, Pete Lloyd, uses customer experience data to smooth out the digital journey for customers, boost conversions, and keep them coming back for more. Deliveroo's consumers, partner restaurants, and delivery riders benefit from their service. Deliveroo's Program Director, Jude Kriwald, oversees one of such team's riders—to ensure that deliveries go off without a hitch. This can only be accomplished if there is a simple method for riders to get in touch with the operations team in the event of an emergency or if they are running behind schedule.</w:t>
      </w:r>
    </w:p>
    <w:p w:rsidR="00284C16" w:rsidRPr="0061214E" w:rsidRDefault="00256749" w:rsidP="0061214E">
      <w:pPr>
        <w:pStyle w:val="Heading2"/>
        <w:rPr>
          <w:rFonts w:ascii="Times New Roman" w:hAnsi="Times New Roman" w:cs="Times New Roman"/>
        </w:rPr>
      </w:pPr>
      <w:bookmarkStart w:id="22" w:name="_Toc129078604"/>
      <w:r w:rsidRPr="0061214E">
        <w:rPr>
          <w:rFonts w:ascii="Times New Roman" w:hAnsi="Times New Roman" w:cs="Times New Roman"/>
        </w:rPr>
        <w:t>Poor logistics from the company riders in delivering the products to the consumers.</w:t>
      </w:r>
      <w:bookmarkEnd w:id="22"/>
      <w:r w:rsidRPr="0061214E">
        <w:rPr>
          <w:rFonts w:ascii="Times New Roman" w:hAnsi="Times New Roman" w:cs="Times New Roman"/>
        </w:rPr>
        <w:t xml:space="preserve"> </w:t>
      </w:r>
    </w:p>
    <w:p w:rsidR="00F36FFE" w:rsidRDefault="00256749" w:rsidP="0061214E">
      <w:pPr>
        <w:spacing w:line="480" w:lineRule="auto"/>
        <w:ind w:firstLine="720"/>
        <w:rPr>
          <w:rFonts w:ascii="Times New Roman" w:hAnsi="Times New Roman" w:cs="Times New Roman"/>
        </w:rPr>
      </w:pPr>
      <w:r w:rsidRPr="00284C16">
        <w:rPr>
          <w:rFonts w:ascii="Times New Roman" w:hAnsi="Times New Roman" w:cs="Times New Roman"/>
        </w:rPr>
        <w:t>The restaurant has been faulted because of their carelessness, where they need to pay the riders more money to make deliveries to the consumers. The firm has been taking advantage of the market they are operating in currently, which is characterized by ignorance from some of the key firms in its industry. The company has recklessly subjected consumers to mug riders and illegal immigrants undertaking the jobs. The firms' standards have dropped despite their continuous operation where the consumers order products from the firms, but they need better services from the mug riders. The employees also do not care where they send orders to different customers as opposed to the needed destination, thus leading to inconveniences in the purchase. The after-purchase services where the support team is not ready to help consumers during the refund of their money.</w:t>
      </w:r>
    </w:p>
    <w:p w:rsidR="003D14F9" w:rsidRPr="003D14F9" w:rsidRDefault="00256749" w:rsidP="003D14F9">
      <w:pPr>
        <w:pStyle w:val="Heading1"/>
        <w:rPr>
          <w:rFonts w:ascii="Times New Roman" w:hAnsi="Times New Roman" w:cs="Times New Roman"/>
        </w:rPr>
      </w:pPr>
      <w:bookmarkStart w:id="23" w:name="_Toc129078605"/>
      <w:r w:rsidRPr="003D14F9">
        <w:rPr>
          <w:rFonts w:ascii="Times New Roman" w:hAnsi="Times New Roman" w:cs="Times New Roman"/>
        </w:rPr>
        <w:t>Part C SUMMARY OF THE KEY FINDINGS, ASSERTIONS AND CHALLENGES TO RECOMMENDATIONS</w:t>
      </w:r>
      <w:bookmarkEnd w:id="23"/>
    </w:p>
    <w:p w:rsidR="003D14F9" w:rsidRPr="003D14F9" w:rsidRDefault="00256749" w:rsidP="003D14F9">
      <w:pPr>
        <w:pStyle w:val="Heading2"/>
        <w:rPr>
          <w:rFonts w:ascii="Times New Roman" w:hAnsi="Times New Roman" w:cs="Times New Roman"/>
        </w:rPr>
      </w:pPr>
      <w:bookmarkStart w:id="24" w:name="_Toc129078606"/>
      <w:r w:rsidRPr="003D14F9">
        <w:rPr>
          <w:rFonts w:ascii="Times New Roman" w:hAnsi="Times New Roman" w:cs="Times New Roman"/>
        </w:rPr>
        <w:t>Customer touchpoints</w:t>
      </w:r>
      <w:bookmarkEnd w:id="24"/>
      <w:r w:rsidRPr="003D14F9">
        <w:rPr>
          <w:rFonts w:ascii="Times New Roman" w:hAnsi="Times New Roman" w:cs="Times New Roman"/>
        </w:rPr>
        <w:t xml:space="preserve"> </w:t>
      </w:r>
    </w:p>
    <w:p w:rsidR="003D14F9" w:rsidRPr="003D14F9" w:rsidRDefault="00256749" w:rsidP="003D14F9">
      <w:pPr>
        <w:spacing w:line="480" w:lineRule="auto"/>
        <w:ind w:firstLine="720"/>
        <w:rPr>
          <w:rFonts w:ascii="Times New Roman" w:hAnsi="Times New Roman" w:cs="Times New Roman"/>
        </w:rPr>
      </w:pPr>
      <w:r w:rsidRPr="003D14F9">
        <w:rPr>
          <w:rFonts w:ascii="Times New Roman" w:hAnsi="Times New Roman" w:cs="Times New Roman"/>
        </w:rPr>
        <w:t xml:space="preserve">While undertaking the customer touch points of Monzo information and technology company, I assessed the avenues where the consumer has contact with the products from when they first see the product until when they acquire it. Monzo has established its ability to reach consumers effectively through various social media platforms. Some avenues that have enabled the firm to attain a large consumer base are reaching the target audience through online ads, which have helped brand their products. Community involvement has also played an integral goal in its growth. Word of mouth, social media platforms and service support teams have also become critical to the firm's growth due to their ability to reach more consumers in the market. Some of the assertions in this theme are that many potential buyers can access the social media platform, thus becoming easy to purchase the products from the firm. </w:t>
      </w:r>
    </w:p>
    <w:p w:rsidR="003D14F9" w:rsidRPr="003D14F9" w:rsidRDefault="00256749" w:rsidP="003D14F9">
      <w:pPr>
        <w:pStyle w:val="Heading2"/>
        <w:rPr>
          <w:rFonts w:ascii="Times New Roman" w:hAnsi="Times New Roman" w:cs="Times New Roman"/>
        </w:rPr>
      </w:pPr>
      <w:bookmarkStart w:id="25" w:name="_Toc129078607"/>
      <w:r w:rsidRPr="003D14F9">
        <w:rPr>
          <w:rFonts w:ascii="Times New Roman" w:hAnsi="Times New Roman" w:cs="Times New Roman"/>
        </w:rPr>
        <w:t>Customer Experience and Brand Experience</w:t>
      </w:r>
      <w:bookmarkEnd w:id="25"/>
    </w:p>
    <w:p w:rsidR="003D14F9" w:rsidRDefault="00256749" w:rsidP="003D14F9">
      <w:pPr>
        <w:spacing w:line="480" w:lineRule="auto"/>
        <w:ind w:firstLine="720"/>
        <w:rPr>
          <w:rFonts w:ascii="Times New Roman" w:hAnsi="Times New Roman" w:cs="Times New Roman"/>
        </w:rPr>
      </w:pPr>
      <w:r w:rsidRPr="003D14F9">
        <w:rPr>
          <w:rFonts w:ascii="Times New Roman" w:hAnsi="Times New Roman" w:cs="Times New Roman"/>
        </w:rPr>
        <w:t>In the second part regarding customer experience, we assess various services initiated by the firm to ensure they have attained good customer service. Some of the services that have made the firm successful are basing its operations on transparency, thus becoming reliable and ensuring they maintain a large consumer base. The ease of signing up for the services has enabled potential consumers to attain the necessary services from the firm, thus making large profits. Product map has also been critical in ensuring the firm has gained more consumers. Constant innovation has increased the product line, thus selling many products to consumers. Ease of communication has also been integral through feedback given from the buyers after accessing the products they require from the firm. The use of golden stick this have increased the number of referrals to the firm, thus increasing the consumer base. An assertion of this theme is the ability of the consumers to access the internet because the firm is a digital banking firm that utilizes the internet. The firm should continue focusing on the customer-centric approach to increase its sales. The firm has provided exemplary services that have ranked in position two behind starling bank. The agile approach should be taken to increase the level of services to attain position one. The only factor that could hinder this is the need for employee commitment toward achieving the firm's goals.</w:t>
      </w:r>
    </w:p>
    <w:p w:rsidR="0061214E" w:rsidRDefault="0061214E" w:rsidP="0061214E">
      <w:pPr>
        <w:spacing w:line="480" w:lineRule="auto"/>
        <w:ind w:firstLine="720"/>
        <w:rPr>
          <w:rFonts w:ascii="Times New Roman" w:hAnsi="Times New Roman" w:cs="Times New Roman"/>
        </w:rPr>
      </w:pPr>
    </w:p>
    <w:p w:rsidR="00284C16" w:rsidRDefault="00284C16" w:rsidP="00284C16">
      <w:pPr>
        <w:spacing w:line="480" w:lineRule="auto"/>
        <w:rPr>
          <w:rFonts w:ascii="Times New Roman" w:hAnsi="Times New Roman" w:cs="Times New Roman"/>
        </w:rPr>
      </w:pPr>
    </w:p>
    <w:p w:rsidR="00F36FFE" w:rsidRDefault="00F36FFE" w:rsidP="00F36FFE">
      <w:pPr>
        <w:spacing w:line="480" w:lineRule="auto"/>
        <w:jc w:val="center"/>
        <w:rPr>
          <w:rFonts w:ascii="Times New Roman" w:hAnsi="Times New Roman" w:cs="Times New Roman"/>
        </w:rPr>
      </w:pPr>
    </w:p>
    <w:p w:rsidR="003D14F9" w:rsidRDefault="003D14F9" w:rsidP="0061214E">
      <w:pPr>
        <w:pStyle w:val="Heading1"/>
        <w:jc w:val="center"/>
        <w:rPr>
          <w:rFonts w:ascii="Times New Roman" w:hAnsi="Times New Roman" w:cs="Times New Roman"/>
        </w:rPr>
      </w:pPr>
    </w:p>
    <w:p w:rsidR="003D14F9" w:rsidRDefault="003D14F9" w:rsidP="0061214E">
      <w:pPr>
        <w:pStyle w:val="Heading1"/>
        <w:jc w:val="center"/>
        <w:rPr>
          <w:rFonts w:ascii="Times New Roman" w:hAnsi="Times New Roman" w:cs="Times New Roman"/>
        </w:rPr>
      </w:pPr>
    </w:p>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Default="003D14F9" w:rsidP="003D14F9"/>
    <w:p w:rsidR="003D14F9" w:rsidRPr="003D14F9" w:rsidRDefault="003D14F9" w:rsidP="003D14F9"/>
    <w:p w:rsidR="003D14F9" w:rsidRDefault="003D14F9" w:rsidP="0061214E">
      <w:pPr>
        <w:pStyle w:val="Heading1"/>
        <w:jc w:val="center"/>
        <w:rPr>
          <w:rFonts w:ascii="Times New Roman" w:hAnsi="Times New Roman" w:cs="Times New Roman"/>
        </w:rPr>
      </w:pPr>
    </w:p>
    <w:p w:rsidR="000671D5" w:rsidRPr="0061214E" w:rsidRDefault="00256749" w:rsidP="0061214E">
      <w:pPr>
        <w:pStyle w:val="Heading1"/>
        <w:jc w:val="center"/>
        <w:rPr>
          <w:rFonts w:ascii="Times New Roman" w:hAnsi="Times New Roman" w:cs="Times New Roman"/>
        </w:rPr>
      </w:pPr>
      <w:bookmarkStart w:id="26" w:name="_Toc129078608"/>
      <w:r w:rsidRPr="0061214E">
        <w:rPr>
          <w:rFonts w:ascii="Times New Roman" w:hAnsi="Times New Roman" w:cs="Times New Roman"/>
        </w:rPr>
        <w:t>Reference</w:t>
      </w:r>
      <w:bookmarkEnd w:id="26"/>
    </w:p>
    <w:p w:rsidR="00012EF3" w:rsidRDefault="00256749" w:rsidP="00F36FFE">
      <w:pPr>
        <w:spacing w:line="480" w:lineRule="auto"/>
        <w:ind w:left="720" w:hanging="720"/>
        <w:rPr>
          <w:rFonts w:ascii="Times New Roman" w:hAnsi="Times New Roman" w:cs="Times New Roman"/>
        </w:rPr>
      </w:pPr>
      <w:r w:rsidRPr="00012EF3">
        <w:rPr>
          <w:rFonts w:ascii="Times New Roman" w:hAnsi="Times New Roman" w:cs="Times New Roman"/>
        </w:rPr>
        <w:t>Boccia, F., Malgeri Manzo, R., &amp; Covino, D. (2019). Consumer behavior and corporate social responsibility: An evaluation by a choice experiment. Corporate Social Responsibility and Environmental Management, 26(1), 97-105.</w:t>
      </w:r>
    </w:p>
    <w:p w:rsidR="00284C16" w:rsidRPr="00284C16" w:rsidRDefault="00256749" w:rsidP="00284C16">
      <w:pPr>
        <w:spacing w:line="480" w:lineRule="auto"/>
        <w:ind w:left="720" w:hanging="720"/>
        <w:rPr>
          <w:rFonts w:ascii="Times New Roman" w:hAnsi="Times New Roman" w:cs="Times New Roman"/>
        </w:rPr>
      </w:pPr>
      <w:r w:rsidRPr="00284C16">
        <w:rPr>
          <w:rFonts w:ascii="Times New Roman" w:hAnsi="Times New Roman" w:cs="Times New Roman"/>
        </w:rPr>
        <w:t>Blümel, J. H., &amp; Jha, G. (2023). Designing a conversational AI agent: Framework combining customer experience management, personalization, and AI in service techniques. Reference</w:t>
      </w:r>
    </w:p>
    <w:p w:rsidR="00284C16" w:rsidRPr="00284C16" w:rsidRDefault="00256749" w:rsidP="00284C16">
      <w:pPr>
        <w:spacing w:line="480" w:lineRule="auto"/>
        <w:ind w:left="720" w:hanging="720"/>
        <w:rPr>
          <w:rFonts w:ascii="Times New Roman" w:hAnsi="Times New Roman" w:cs="Times New Roman"/>
        </w:rPr>
      </w:pPr>
      <w:r w:rsidRPr="00284C16">
        <w:rPr>
          <w:rFonts w:ascii="Times New Roman" w:hAnsi="Times New Roman" w:cs="Times New Roman"/>
        </w:rPr>
        <w:t>Kaymaz, F. (2017). Overview of approaches in the United Kingdom. Mobile Payment: Grundlagen–Strategien–Praxis, 243-257.</w:t>
      </w:r>
    </w:p>
    <w:p w:rsidR="00284C16" w:rsidRPr="00284C16" w:rsidRDefault="00256749" w:rsidP="00284C16">
      <w:pPr>
        <w:spacing w:line="480" w:lineRule="auto"/>
        <w:ind w:left="720" w:hanging="720"/>
        <w:rPr>
          <w:rFonts w:ascii="Times New Roman" w:hAnsi="Times New Roman" w:cs="Times New Roman"/>
        </w:rPr>
      </w:pPr>
      <w:r w:rsidRPr="00284C16">
        <w:rPr>
          <w:rFonts w:ascii="Times New Roman" w:hAnsi="Times New Roman" w:cs="Times New Roman"/>
        </w:rPr>
        <w:t>Meinert, M. C. (2019). Branching Out with a Branchless Bank. American Bankers Association. ABA Banking Journal, 111(6), 44-48.</w:t>
      </w:r>
    </w:p>
    <w:p w:rsidR="00284C16" w:rsidRPr="00284C16" w:rsidRDefault="00256749" w:rsidP="00284C16">
      <w:pPr>
        <w:spacing w:line="480" w:lineRule="auto"/>
        <w:ind w:left="720" w:hanging="720"/>
        <w:rPr>
          <w:rFonts w:ascii="Times New Roman" w:hAnsi="Times New Roman" w:cs="Times New Roman"/>
        </w:rPr>
      </w:pPr>
      <w:r w:rsidRPr="00284C16">
        <w:rPr>
          <w:rFonts w:ascii="Times New Roman" w:hAnsi="Times New Roman" w:cs="Times New Roman"/>
        </w:rPr>
        <w:t>Shenker, J. (2021). They are stealing our customers, and we have had enough: Is Deliveroo killing restaurant culture? The Guardian, p. 25.</w:t>
      </w:r>
    </w:p>
    <w:p w:rsidR="00284C16" w:rsidRDefault="00256749" w:rsidP="00284C16">
      <w:pPr>
        <w:spacing w:line="480" w:lineRule="auto"/>
        <w:ind w:left="720" w:hanging="720"/>
        <w:rPr>
          <w:rFonts w:ascii="Times New Roman" w:hAnsi="Times New Roman" w:cs="Times New Roman"/>
        </w:rPr>
      </w:pPr>
      <w:r w:rsidRPr="00284C16">
        <w:rPr>
          <w:rFonts w:ascii="Times New Roman" w:hAnsi="Times New Roman" w:cs="Times New Roman"/>
        </w:rPr>
        <w:t>Menegon, A. (2020). FinTechs and Challenger Banks: Old Business, Brand New Approach. Iason Consulting Ltd.</w:t>
      </w:r>
    </w:p>
    <w:p w:rsidR="00012EF3" w:rsidRDefault="00256749" w:rsidP="00F36FFE">
      <w:pPr>
        <w:spacing w:line="480" w:lineRule="auto"/>
        <w:ind w:left="720" w:hanging="720"/>
        <w:rPr>
          <w:rFonts w:ascii="Times New Roman" w:hAnsi="Times New Roman" w:cs="Times New Roman"/>
        </w:rPr>
      </w:pPr>
      <w:r w:rsidRPr="00012EF3">
        <w:rPr>
          <w:rFonts w:ascii="Times New Roman" w:hAnsi="Times New Roman" w:cs="Times New Roman"/>
        </w:rPr>
        <w:t>Balkan, B. (2021). Impacts of Digitalization on Banks and Banking. The Impact of Artificial Intelligence on Governance, Economics and Finance, Volume I, 33–50.</w:t>
      </w:r>
    </w:p>
    <w:p w:rsidR="00F36FFE" w:rsidRDefault="00256749" w:rsidP="00F36FFE">
      <w:pPr>
        <w:spacing w:line="480" w:lineRule="auto"/>
        <w:ind w:left="720" w:hanging="720"/>
        <w:rPr>
          <w:rFonts w:ascii="Times New Roman" w:hAnsi="Times New Roman" w:cs="Times New Roman"/>
        </w:rPr>
      </w:pPr>
      <w:r w:rsidRPr="00012EF3">
        <w:rPr>
          <w:rFonts w:ascii="Times New Roman" w:hAnsi="Times New Roman" w:cs="Times New Roman"/>
        </w:rPr>
        <w:t>Sammour, A., &amp; Gronfula, A. (2021). The impact of service ethics and service risk of artificial intelligence on banking industry during Covid-19 Pandemic: a case study of Monzo Mobile banking application.</w:t>
      </w:r>
    </w:p>
    <w:p w:rsidR="00012EF3" w:rsidRDefault="00256749" w:rsidP="00F36FFE">
      <w:pPr>
        <w:spacing w:line="480" w:lineRule="auto"/>
        <w:ind w:left="720" w:hanging="720"/>
        <w:rPr>
          <w:rFonts w:ascii="Times New Roman" w:hAnsi="Times New Roman" w:cs="Times New Roman"/>
        </w:rPr>
      </w:pPr>
      <w:r w:rsidRPr="00012EF3">
        <w:rPr>
          <w:rFonts w:ascii="Times New Roman" w:hAnsi="Times New Roman" w:cs="Times New Roman"/>
        </w:rPr>
        <w:t>Pontes, G. S. (2022). </w:t>
      </w:r>
      <w:r w:rsidRPr="00012EF3">
        <w:rPr>
          <w:rFonts w:ascii="Times New Roman" w:hAnsi="Times New Roman" w:cs="Times New Roman"/>
          <w:i/>
          <w:iCs/>
        </w:rPr>
        <w:t>Artificial intelligence &amp; sustainability: implications in the customer journey</w:t>
      </w:r>
      <w:r w:rsidRPr="00012EF3">
        <w:rPr>
          <w:rFonts w:ascii="Times New Roman" w:hAnsi="Times New Roman" w:cs="Times New Roman"/>
        </w:rPr>
        <w:t> (Doctoral dissertation).</w:t>
      </w:r>
    </w:p>
    <w:p w:rsidR="00F36FFE" w:rsidRDefault="00256749" w:rsidP="00F36FFE">
      <w:pPr>
        <w:spacing w:line="480" w:lineRule="auto"/>
        <w:ind w:left="720" w:hanging="720"/>
        <w:rPr>
          <w:rFonts w:ascii="Times New Roman" w:hAnsi="Times New Roman" w:cs="Times New Roman"/>
        </w:rPr>
      </w:pPr>
      <w:r w:rsidRPr="00F36FFE">
        <w:rPr>
          <w:rFonts w:ascii="Times New Roman" w:hAnsi="Times New Roman" w:cs="Times New Roman"/>
        </w:rPr>
        <w:t>Menegon, A. (2020). FinTechs and Challenger Banks: Old Business, Brand New Approach. </w:t>
      </w:r>
      <w:r w:rsidRPr="00F36FFE">
        <w:rPr>
          <w:rFonts w:ascii="Times New Roman" w:hAnsi="Times New Roman" w:cs="Times New Roman"/>
          <w:i/>
          <w:iCs/>
        </w:rPr>
        <w:t>Iason Consulting Ltd</w:t>
      </w:r>
      <w:r w:rsidRPr="00F36FFE">
        <w:rPr>
          <w:rFonts w:ascii="Times New Roman" w:hAnsi="Times New Roman" w:cs="Times New Roman"/>
        </w:rPr>
        <w:t>.</w:t>
      </w:r>
    </w:p>
    <w:p w:rsidR="000671D5" w:rsidRDefault="00256749" w:rsidP="00F36FFE">
      <w:pPr>
        <w:spacing w:line="480" w:lineRule="auto"/>
        <w:ind w:left="720" w:hanging="720"/>
        <w:rPr>
          <w:rFonts w:ascii="Times New Roman" w:hAnsi="Times New Roman" w:cs="Times New Roman"/>
        </w:rPr>
      </w:pPr>
      <w:r w:rsidRPr="000671D5">
        <w:rPr>
          <w:rFonts w:ascii="Times New Roman" w:hAnsi="Times New Roman" w:cs="Times New Roman"/>
        </w:rPr>
        <w:t>Pichler, R. (2022). Strategize: product strategy and product roadmap practices for the digital age (Vol. 2). Pichler Consulting.</w:t>
      </w:r>
    </w:p>
    <w:p w:rsidR="00012EF3" w:rsidRDefault="00256749" w:rsidP="00F36FFE">
      <w:pPr>
        <w:spacing w:line="480" w:lineRule="auto"/>
        <w:ind w:left="720" w:hanging="720"/>
        <w:rPr>
          <w:rFonts w:ascii="Times New Roman" w:hAnsi="Times New Roman" w:cs="Times New Roman"/>
        </w:rPr>
      </w:pPr>
      <w:r w:rsidRPr="00012EF3">
        <w:rPr>
          <w:rFonts w:ascii="Times New Roman" w:hAnsi="Times New Roman" w:cs="Times New Roman"/>
        </w:rPr>
        <w:t>Bradford, T. (2020). Neobanks: Banks by any other name. Federal Reserve Bank of Kansas City, Payments System Research Briefing, August, 12, 1-6.</w:t>
      </w:r>
    </w:p>
    <w:p w:rsidR="000671D5" w:rsidRDefault="00256749" w:rsidP="00F36FFE">
      <w:pPr>
        <w:spacing w:line="480" w:lineRule="auto"/>
        <w:ind w:left="720" w:hanging="720"/>
        <w:rPr>
          <w:rFonts w:ascii="Times New Roman" w:hAnsi="Times New Roman" w:cs="Times New Roman"/>
        </w:rPr>
      </w:pPr>
      <w:r w:rsidRPr="000671D5">
        <w:rPr>
          <w:rFonts w:ascii="Times New Roman" w:hAnsi="Times New Roman" w:cs="Times New Roman"/>
        </w:rPr>
        <w:t>Magnelli, A., Pizziol, V., &amp; Manzo, M. (2020). Innovative in-store ICT marketing solutions for an enhanced luxury shopping experience. Marche et organisations, (1), 165-183.</w:t>
      </w:r>
    </w:p>
    <w:p w:rsidR="000671D5" w:rsidRPr="00422ECA" w:rsidRDefault="00256749" w:rsidP="00F36FFE">
      <w:pPr>
        <w:spacing w:line="480" w:lineRule="auto"/>
        <w:ind w:left="720" w:hanging="720"/>
        <w:rPr>
          <w:rFonts w:ascii="Times New Roman" w:hAnsi="Times New Roman" w:cs="Times New Roman"/>
        </w:rPr>
      </w:pPr>
      <w:r w:rsidRPr="000671D5">
        <w:rPr>
          <w:rFonts w:ascii="Times New Roman" w:hAnsi="Times New Roman" w:cs="Times New Roman"/>
        </w:rPr>
        <w:t>Meinert, M. C. (2019). Branching Out with a Branchless Bank. American Bankers Association. ABA Banking Journal, 111(6), 44-48.</w:t>
      </w:r>
    </w:p>
    <w:sectPr w:rsidR="000671D5" w:rsidRPr="00422ECA" w:rsidSect="00F36FFE">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6749" w:rsidRDefault="00256749">
      <w:pPr>
        <w:spacing w:after="0" w:line="240" w:lineRule="auto"/>
      </w:pPr>
      <w:r>
        <w:separator/>
      </w:r>
    </w:p>
  </w:endnote>
  <w:endnote w:type="continuationSeparator" w:id="0">
    <w:p w:rsidR="00256749" w:rsidRDefault="00256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6749" w:rsidRDefault="00256749">
      <w:pPr>
        <w:spacing w:after="0" w:line="240" w:lineRule="auto"/>
      </w:pPr>
      <w:r>
        <w:separator/>
      </w:r>
    </w:p>
  </w:footnote>
  <w:footnote w:type="continuationSeparator" w:id="0">
    <w:p w:rsidR="00256749" w:rsidRDefault="00256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36FFE" w:rsidRDefault="00256749">
    <w:pPr>
      <w:pStyle w:val="Header"/>
      <w:jc w:val="right"/>
    </w:pPr>
    <w:r w:rsidRPr="00F36FFE">
      <w:rPr>
        <w:rFonts w:ascii="Times New Roman" w:hAnsi="Times New Roman" w:cs="Times New Roman"/>
      </w:rPr>
      <w:t>CUSTOMER EXPERIENCE.</w:t>
    </w:r>
    <w:r>
      <w:tab/>
    </w:r>
    <w:r>
      <w:tab/>
    </w:r>
    <w:sdt>
      <w:sdtPr>
        <w:id w:val="63715918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A1D30">
          <w:rPr>
            <w:noProof/>
          </w:rPr>
          <w:t>3</w:t>
        </w:r>
        <w:r>
          <w:rPr>
            <w:noProof/>
          </w:rPr>
          <w:fldChar w:fldCharType="end"/>
        </w:r>
      </w:sdtContent>
    </w:sdt>
  </w:p>
  <w:p w:rsidR="00F36FFE" w:rsidRDefault="00F36F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E6D"/>
    <w:rsid w:val="00012EF3"/>
    <w:rsid w:val="000671D5"/>
    <w:rsid w:val="001B2E6D"/>
    <w:rsid w:val="00256749"/>
    <w:rsid w:val="00284C16"/>
    <w:rsid w:val="003172DD"/>
    <w:rsid w:val="003B60C2"/>
    <w:rsid w:val="003D14F9"/>
    <w:rsid w:val="00422ECA"/>
    <w:rsid w:val="00450475"/>
    <w:rsid w:val="00520458"/>
    <w:rsid w:val="005520BA"/>
    <w:rsid w:val="00590117"/>
    <w:rsid w:val="0061214E"/>
    <w:rsid w:val="00732090"/>
    <w:rsid w:val="0075702D"/>
    <w:rsid w:val="007D7C12"/>
    <w:rsid w:val="007E7976"/>
    <w:rsid w:val="008213F6"/>
    <w:rsid w:val="008B37EE"/>
    <w:rsid w:val="008D102B"/>
    <w:rsid w:val="009A1D30"/>
    <w:rsid w:val="009C0F3C"/>
    <w:rsid w:val="00A673B9"/>
    <w:rsid w:val="00B04036"/>
    <w:rsid w:val="00D048AF"/>
    <w:rsid w:val="00D30DB3"/>
    <w:rsid w:val="00D338C3"/>
    <w:rsid w:val="00D456E9"/>
    <w:rsid w:val="00DA6DF2"/>
    <w:rsid w:val="00E14254"/>
    <w:rsid w:val="00E201F1"/>
    <w:rsid w:val="00E3705C"/>
    <w:rsid w:val="00F36FFE"/>
    <w:rsid w:val="00F374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B6A1F"/>
  <w15:chartTrackingRefBased/>
  <w15:docId w15:val="{9AD07050-A5BC-42CA-A591-B0F968EE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0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10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F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FFE"/>
  </w:style>
  <w:style w:type="paragraph" w:styleId="Footer">
    <w:name w:val="footer"/>
    <w:basedOn w:val="Normal"/>
    <w:link w:val="FooterChar"/>
    <w:uiPriority w:val="99"/>
    <w:unhideWhenUsed/>
    <w:rsid w:val="00F36F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FFE"/>
  </w:style>
  <w:style w:type="character" w:customStyle="1" w:styleId="Heading1Char">
    <w:name w:val="Heading 1 Char"/>
    <w:basedOn w:val="DefaultParagraphFont"/>
    <w:link w:val="Heading1"/>
    <w:uiPriority w:val="9"/>
    <w:rsid w:val="008D102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D102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1214E"/>
    <w:pPr>
      <w:outlineLvl w:val="9"/>
    </w:pPr>
  </w:style>
  <w:style w:type="paragraph" w:styleId="TOC1">
    <w:name w:val="toc 1"/>
    <w:basedOn w:val="Normal"/>
    <w:next w:val="Normal"/>
    <w:autoRedefine/>
    <w:uiPriority w:val="39"/>
    <w:unhideWhenUsed/>
    <w:rsid w:val="0061214E"/>
    <w:pPr>
      <w:spacing w:after="100"/>
    </w:pPr>
  </w:style>
  <w:style w:type="paragraph" w:styleId="TOC2">
    <w:name w:val="toc 2"/>
    <w:basedOn w:val="Normal"/>
    <w:next w:val="Normal"/>
    <w:autoRedefine/>
    <w:uiPriority w:val="39"/>
    <w:unhideWhenUsed/>
    <w:rsid w:val="0061214E"/>
    <w:pPr>
      <w:spacing w:after="100"/>
      <w:ind w:left="220"/>
    </w:pPr>
  </w:style>
  <w:style w:type="character" w:styleId="Hyperlink">
    <w:name w:val="Hyperlink"/>
    <w:basedOn w:val="DefaultParagraphFont"/>
    <w:uiPriority w:val="99"/>
    <w:unhideWhenUsed/>
    <w:rsid w:val="006121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6007C-BB07-4078-AE4F-74262A98D8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3949</Words>
  <Characters>22513</Characters>
  <Application>Microsoft Office Word</Application>
  <DocSecurity>0</DocSecurity>
  <Lines>187</Lines>
  <Paragraphs>52</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Executive summary </vt:lpstr>
      <vt:lpstr>Part A 1500 words </vt:lpstr>
      <vt:lpstr>    Monzo Information Technology Company </vt:lpstr>
      <vt:lpstr>    Customer touchpoints</vt:lpstr>
      <vt:lpstr>    On lines ads </vt:lpstr>
      <vt:lpstr>    Community involvement</vt:lpstr>
      <vt:lpstr>    Social media and content strategy:</vt:lpstr>
      <vt:lpstr>    Word of mouth</vt:lpstr>
      <vt:lpstr>    Service and support teams</vt:lpstr>
      <vt:lpstr>    Customer Experience and Brand Experience</vt:lpstr>
      <vt:lpstr>    Use of golden sticks</vt:lpstr>
      <vt:lpstr>    Building a business on transparency</vt:lpstr>
      <vt:lpstr>    It's so easy to sign up.</vt:lpstr>
      <vt:lpstr>    Ease of communication</vt:lpstr>
      <vt:lpstr>    Product roadmap</vt:lpstr>
      <vt:lpstr>    Conclusion </vt:lpstr>
      <vt:lpstr>Part B 1000 words</vt:lpstr>
      <vt:lpstr>    The customer experience of Monzo Company</vt:lpstr>
      <vt:lpstr>    Engagement and interactions with consumers. </vt:lpstr>
      <vt:lpstr>    Customer experience Deliveroo Company</vt:lpstr>
      <vt:lpstr>    Interactions with consumers through feedback gathered from consumers to increase</vt:lpstr>
      <vt:lpstr>    Poor logistics from the company riders in delivering the products to the consume</vt:lpstr>
      <vt:lpstr>Part C SUMMARY OF THE KEY FINDINGS, ASSERTIONS AND CHALLENGES TO RECOMEDATIONS</vt:lpstr>
      <vt:lpstr>    Customer touchpoints </vt:lpstr>
      <vt:lpstr>    Customer Experience and Brand Experience</vt:lpstr>
      <vt:lpstr/>
      <vt:lpstr/>
      <vt:lpstr/>
      <vt:lpstr>Reference</vt:lpstr>
    </vt:vector>
  </TitlesOfParts>
  <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Jahangir Khalaj Savojbolagh</cp:lastModifiedBy>
  <cp:revision>2</cp:revision>
  <dcterms:created xsi:type="dcterms:W3CDTF">2023-03-08T23:36:00Z</dcterms:created>
  <dcterms:modified xsi:type="dcterms:W3CDTF">2023-03-08T23:36:00Z</dcterms:modified>
</cp:coreProperties>
</file>