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C7F22" w14:textId="7D60815C" w:rsidR="005E20CF" w:rsidRPr="009F2E4D" w:rsidRDefault="00A64E77">
      <w:r>
        <w:rPr>
          <w:noProof/>
          <w:sz w:val="20"/>
        </w:rPr>
        <w:drawing>
          <wp:anchor distT="0" distB="0" distL="114300" distR="114300" simplePos="0" relativeHeight="251659264" behindDoc="0" locked="0" layoutInCell="1" allowOverlap="1" wp14:anchorId="76F3DAD0" wp14:editId="07DDAA72">
            <wp:simplePos x="0" y="0"/>
            <wp:positionH relativeFrom="margin">
              <wp:posOffset>-349623</wp:posOffset>
            </wp:positionH>
            <wp:positionV relativeFrom="paragraph">
              <wp:posOffset>410</wp:posOffset>
            </wp:positionV>
            <wp:extent cx="2257425" cy="789031"/>
            <wp:effectExtent l="0" t="0" r="0" b="0"/>
            <wp:wrapSquare wrapText="bothSides"/>
            <wp:docPr id="3" name="image1.jpeg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1.jpeg" descr="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7890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F23A1ED" w14:textId="7B077261" w:rsidR="008A318E" w:rsidRPr="009F2E4D" w:rsidRDefault="008A318E"/>
    <w:p w14:paraId="2DB22B1C" w14:textId="77777777" w:rsidR="0075241A" w:rsidRPr="009F2E4D" w:rsidRDefault="0075241A"/>
    <w:p w14:paraId="75EEB7AD" w14:textId="77777777" w:rsidR="0075241A" w:rsidRPr="009F2E4D" w:rsidRDefault="0075241A"/>
    <w:p w14:paraId="1B37AB83" w14:textId="77777777" w:rsidR="0075241A" w:rsidRPr="009F2E4D" w:rsidRDefault="0075241A"/>
    <w:p w14:paraId="4F18A515" w14:textId="10AFE3BD" w:rsidR="0075241A" w:rsidRDefault="0075241A"/>
    <w:p w14:paraId="46C09530" w14:textId="65282FDF" w:rsidR="00A64E77" w:rsidRDefault="00A64E77"/>
    <w:p w14:paraId="51C16B42" w14:textId="043C9660" w:rsidR="00A64E77" w:rsidRDefault="00A64E77"/>
    <w:p w14:paraId="23619AB9" w14:textId="7279675F" w:rsidR="00A64E77" w:rsidRDefault="00A64E77"/>
    <w:p w14:paraId="051C38DD" w14:textId="77777777" w:rsidR="00A64E77" w:rsidRDefault="00A64E77" w:rsidP="00A64E77">
      <w:pPr>
        <w:rPr>
          <w:rFonts w:cs="Times New Roman"/>
          <w:b/>
          <w:sz w:val="28"/>
          <w:szCs w:val="28"/>
        </w:rPr>
      </w:pPr>
    </w:p>
    <w:p w14:paraId="698B618B" w14:textId="77777777" w:rsidR="00A64E77" w:rsidRDefault="00A64E77" w:rsidP="00A64E77">
      <w:pPr>
        <w:rPr>
          <w:rFonts w:cs="Times New Roman"/>
          <w:b/>
          <w:sz w:val="28"/>
          <w:szCs w:val="28"/>
        </w:rPr>
      </w:pPr>
    </w:p>
    <w:p w14:paraId="1C6F3A4F" w14:textId="77777777" w:rsidR="00A64E77" w:rsidRDefault="00A64E77" w:rsidP="00A64E77">
      <w:pPr>
        <w:rPr>
          <w:rFonts w:cs="Times New Roman"/>
          <w:b/>
          <w:sz w:val="28"/>
          <w:szCs w:val="28"/>
        </w:rPr>
      </w:pPr>
    </w:p>
    <w:p w14:paraId="32708893" w14:textId="77777777" w:rsidR="00A64E77" w:rsidRDefault="00A64E77" w:rsidP="00A64E77">
      <w:pPr>
        <w:jc w:val="left"/>
        <w:rPr>
          <w:rFonts w:cs="Times New Roman"/>
          <w:b/>
          <w:sz w:val="28"/>
          <w:szCs w:val="28"/>
        </w:rPr>
      </w:pPr>
    </w:p>
    <w:p w14:paraId="598012BE" w14:textId="76C0C5E7" w:rsidR="00A64E77" w:rsidRPr="00BA2B24" w:rsidRDefault="00A64E77" w:rsidP="00A64E77">
      <w:pPr>
        <w:jc w:val="left"/>
        <w:rPr>
          <w:rFonts w:cs="Times New Roman"/>
          <w:b/>
          <w:sz w:val="28"/>
          <w:szCs w:val="28"/>
        </w:rPr>
      </w:pPr>
      <w:r w:rsidRPr="00BA2B24">
        <w:rPr>
          <w:rFonts w:cs="Times New Roman"/>
          <w:b/>
          <w:sz w:val="28"/>
          <w:szCs w:val="28"/>
        </w:rPr>
        <w:t xml:space="preserve">Module Code: </w:t>
      </w:r>
      <w:r w:rsidRPr="00A64E77">
        <w:rPr>
          <w:rFonts w:cs="Times New Roman"/>
          <w:b/>
          <w:bCs/>
          <w:sz w:val="28"/>
          <w:szCs w:val="28"/>
        </w:rPr>
        <w:t>LCBB6001</w:t>
      </w:r>
    </w:p>
    <w:p w14:paraId="215BE448" w14:textId="0BF4802B" w:rsidR="00A64E77" w:rsidRDefault="00A64E77" w:rsidP="00A64E77">
      <w:pPr>
        <w:jc w:val="left"/>
        <w:rPr>
          <w:rFonts w:cs="Times New Roman"/>
          <w:b/>
          <w:sz w:val="28"/>
          <w:szCs w:val="28"/>
        </w:rPr>
      </w:pPr>
      <w:bookmarkStart w:id="0" w:name="_Hlk39845246"/>
      <w:r w:rsidRPr="00BA2B24">
        <w:rPr>
          <w:rFonts w:cs="Times New Roman"/>
          <w:b/>
          <w:sz w:val="28"/>
          <w:szCs w:val="28"/>
        </w:rPr>
        <w:t>Assignment Title</w:t>
      </w:r>
      <w:r>
        <w:rPr>
          <w:rFonts w:cs="Times New Roman"/>
          <w:b/>
          <w:sz w:val="28"/>
          <w:szCs w:val="28"/>
        </w:rPr>
        <w:t xml:space="preserve">: </w:t>
      </w:r>
      <w:r>
        <w:rPr>
          <w:rFonts w:cs="Times New Roman"/>
          <w:b/>
          <w:sz w:val="28"/>
          <w:szCs w:val="28"/>
        </w:rPr>
        <w:t>Assignment 1</w:t>
      </w:r>
    </w:p>
    <w:bookmarkEnd w:id="0"/>
    <w:p w14:paraId="5D516F27" w14:textId="0A5386C0" w:rsidR="00A64E77" w:rsidRPr="00B50570" w:rsidRDefault="00A64E77" w:rsidP="00A64E77">
      <w:pPr>
        <w:jc w:val="left"/>
        <w:rPr>
          <w:rFonts w:cs="Times New Roman"/>
          <w:b/>
          <w:sz w:val="28"/>
          <w:szCs w:val="28"/>
        </w:rPr>
      </w:pPr>
      <w:r w:rsidRPr="00FF7DE1">
        <w:rPr>
          <w:rFonts w:cs="Times New Roman"/>
          <w:b/>
          <w:bCs/>
          <w:sz w:val="28"/>
          <w:szCs w:val="28"/>
        </w:rPr>
        <w:t>Module Lecturer’s Name:</w:t>
      </w:r>
      <w:r>
        <w:rPr>
          <w:rFonts w:cs="Times New Roman"/>
          <w:b/>
          <w:bCs/>
          <w:sz w:val="28"/>
          <w:szCs w:val="28"/>
        </w:rPr>
        <w:t xml:space="preserve"> </w:t>
      </w:r>
      <w:r w:rsidRPr="00A64E77">
        <w:rPr>
          <w:rFonts w:cs="Times New Roman"/>
          <w:b/>
          <w:bCs/>
          <w:sz w:val="28"/>
          <w:szCs w:val="28"/>
        </w:rPr>
        <w:t xml:space="preserve">Toyin </w:t>
      </w:r>
      <w:proofErr w:type="spellStart"/>
      <w:r w:rsidRPr="00A64E77">
        <w:rPr>
          <w:rFonts w:cs="Times New Roman"/>
          <w:b/>
          <w:bCs/>
          <w:sz w:val="28"/>
          <w:szCs w:val="28"/>
        </w:rPr>
        <w:t>Adisa</w:t>
      </w:r>
      <w:proofErr w:type="spellEnd"/>
    </w:p>
    <w:p w14:paraId="18221292" w14:textId="77777777" w:rsidR="00A64E77" w:rsidRDefault="00A64E77" w:rsidP="00A64E77">
      <w:pPr>
        <w:pStyle w:val="NoSpacing"/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F7DE1">
        <w:rPr>
          <w:rFonts w:ascii="Times New Roman" w:hAnsi="Times New Roman" w:cs="Times New Roman"/>
          <w:b/>
          <w:bCs/>
          <w:sz w:val="28"/>
          <w:szCs w:val="28"/>
        </w:rPr>
        <w:t xml:space="preserve">Student Name: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Diana Paula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Stratulat</w:t>
      </w:r>
      <w:proofErr w:type="spellEnd"/>
    </w:p>
    <w:p w14:paraId="2483D3A8" w14:textId="1958E5A7" w:rsidR="00A64E77" w:rsidRPr="00B50570" w:rsidRDefault="00A64E77" w:rsidP="00A64E77">
      <w:pPr>
        <w:pStyle w:val="NoSpacing"/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F7DE1">
        <w:rPr>
          <w:rFonts w:ascii="Times New Roman" w:hAnsi="Times New Roman" w:cs="Times New Roman"/>
          <w:b/>
          <w:bCs/>
          <w:sz w:val="28"/>
          <w:szCs w:val="28"/>
        </w:rPr>
        <w:t xml:space="preserve">Student ID: </w:t>
      </w:r>
      <w:r>
        <w:rPr>
          <w:rFonts w:ascii="Times New Roman" w:hAnsi="Times New Roman" w:cs="Times New Roman"/>
          <w:b/>
          <w:bCs/>
          <w:sz w:val="28"/>
          <w:szCs w:val="28"/>
        </w:rPr>
        <w:t>2024156</w:t>
      </w:r>
    </w:p>
    <w:p w14:paraId="367FA23F" w14:textId="77777777" w:rsidR="00A64E77" w:rsidRPr="009F2E4D" w:rsidRDefault="00A64E77"/>
    <w:p w14:paraId="3512F2DD" w14:textId="77777777" w:rsidR="0075241A" w:rsidRPr="009F2E4D" w:rsidRDefault="0075241A"/>
    <w:p w14:paraId="03B73BF5" w14:textId="77777777" w:rsidR="0075241A" w:rsidRPr="009F2E4D" w:rsidRDefault="0075241A"/>
    <w:p w14:paraId="07665EEE" w14:textId="77777777" w:rsidR="0075241A" w:rsidRPr="009F2E4D" w:rsidRDefault="0075241A"/>
    <w:p w14:paraId="2DFA6400" w14:textId="77777777" w:rsidR="0075241A" w:rsidRPr="009F2E4D" w:rsidRDefault="0075241A"/>
    <w:p w14:paraId="6533088A" w14:textId="77777777" w:rsidR="0075241A" w:rsidRPr="009F2E4D" w:rsidRDefault="0075241A"/>
    <w:p w14:paraId="0C745D56" w14:textId="77777777" w:rsidR="0075241A" w:rsidRPr="009F2E4D" w:rsidRDefault="0075241A"/>
    <w:p w14:paraId="540B5883" w14:textId="77777777" w:rsidR="0075241A" w:rsidRPr="009F2E4D" w:rsidRDefault="0075241A"/>
    <w:p w14:paraId="501431B7" w14:textId="77777777" w:rsidR="0075241A" w:rsidRPr="009F2E4D" w:rsidRDefault="0075241A"/>
    <w:p w14:paraId="4A0F037F" w14:textId="77777777" w:rsidR="0075241A" w:rsidRPr="009F2E4D" w:rsidRDefault="0075241A"/>
    <w:p w14:paraId="5D23E15C" w14:textId="77777777" w:rsidR="009B45C1" w:rsidRPr="009F2E4D" w:rsidRDefault="009B45C1">
      <w:pPr>
        <w:spacing w:after="160" w:line="259" w:lineRule="auto"/>
        <w:jc w:val="left"/>
        <w:rPr>
          <w:rFonts w:eastAsiaTheme="majorEastAsia" w:cstheme="majorBidi"/>
          <w:spacing w:val="-10"/>
          <w:kern w:val="28"/>
          <w:sz w:val="56"/>
          <w:szCs w:val="56"/>
          <w:shd w:val="clear" w:color="auto" w:fill="FFFFFF"/>
        </w:rPr>
      </w:pPr>
      <w:r w:rsidRPr="009F2E4D">
        <w:rPr>
          <w:shd w:val="clear" w:color="auto" w:fill="FFFFFF"/>
        </w:rPr>
        <w:br w:type="page"/>
      </w:r>
    </w:p>
    <w:sdt>
      <w:sdtPr>
        <w:rPr>
          <w:rFonts w:ascii="Times New Roman" w:eastAsia="Calibri" w:hAnsi="Times New Roman" w:cs="Calibri"/>
          <w:color w:val="auto"/>
          <w:sz w:val="24"/>
          <w:szCs w:val="24"/>
          <w:lang w:eastAsia="en-GB"/>
        </w:rPr>
        <w:id w:val="-165297888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C8B959D" w14:textId="46B9534A" w:rsidR="009F2E4D" w:rsidRPr="009F2E4D" w:rsidRDefault="009F2E4D" w:rsidP="009F2E4D">
          <w:pPr>
            <w:pStyle w:val="TOCHeading"/>
            <w:spacing w:line="360" w:lineRule="auto"/>
            <w:jc w:val="center"/>
            <w:rPr>
              <w:rStyle w:val="Heading1Char"/>
              <w:color w:val="auto"/>
            </w:rPr>
          </w:pPr>
          <w:r w:rsidRPr="009F2E4D">
            <w:rPr>
              <w:rStyle w:val="Heading1Char"/>
              <w:color w:val="auto"/>
            </w:rPr>
            <w:t>Table of Contents</w:t>
          </w:r>
        </w:p>
        <w:p w14:paraId="0BD9EBA6" w14:textId="0E6E4FE3" w:rsidR="005B087F" w:rsidRDefault="009F2E4D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US"/>
            </w:rPr>
          </w:pPr>
          <w:r w:rsidRPr="009F2E4D">
            <w:fldChar w:fldCharType="begin"/>
          </w:r>
          <w:r w:rsidRPr="009F2E4D">
            <w:instrText xml:space="preserve"> TOC \o "1-3" \h \z \u </w:instrText>
          </w:r>
          <w:r w:rsidRPr="009F2E4D">
            <w:fldChar w:fldCharType="separate"/>
          </w:r>
          <w:hyperlink w:anchor="_Toc131514694" w:history="1">
            <w:r w:rsidR="005B087F" w:rsidRPr="00F71EE6">
              <w:rPr>
                <w:rStyle w:val="Hyperlink"/>
                <w:noProof/>
              </w:rPr>
              <w:t>Introduction</w:t>
            </w:r>
            <w:r w:rsidR="005B087F">
              <w:rPr>
                <w:noProof/>
                <w:webHidden/>
              </w:rPr>
              <w:tab/>
            </w:r>
            <w:r w:rsidR="005B087F">
              <w:rPr>
                <w:noProof/>
                <w:webHidden/>
              </w:rPr>
              <w:fldChar w:fldCharType="begin"/>
            </w:r>
            <w:r w:rsidR="005B087F">
              <w:rPr>
                <w:noProof/>
                <w:webHidden/>
              </w:rPr>
              <w:instrText xml:space="preserve"> PAGEREF _Toc131514694 \h </w:instrText>
            </w:r>
            <w:r w:rsidR="005B087F">
              <w:rPr>
                <w:noProof/>
                <w:webHidden/>
              </w:rPr>
            </w:r>
            <w:r w:rsidR="005B087F">
              <w:rPr>
                <w:noProof/>
                <w:webHidden/>
              </w:rPr>
              <w:fldChar w:fldCharType="separate"/>
            </w:r>
            <w:r w:rsidR="005B087F">
              <w:rPr>
                <w:noProof/>
                <w:webHidden/>
              </w:rPr>
              <w:t>3</w:t>
            </w:r>
            <w:r w:rsidR="005B087F">
              <w:rPr>
                <w:noProof/>
                <w:webHidden/>
              </w:rPr>
              <w:fldChar w:fldCharType="end"/>
            </w:r>
          </w:hyperlink>
        </w:p>
        <w:p w14:paraId="4231F088" w14:textId="46FE73CC" w:rsidR="005B087F" w:rsidRDefault="00265385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US"/>
            </w:rPr>
          </w:pPr>
          <w:hyperlink w:anchor="_Toc131514695" w:history="1">
            <w:r w:rsidR="005B087F" w:rsidRPr="00F71EE6">
              <w:rPr>
                <w:rStyle w:val="Hyperlink"/>
                <w:noProof/>
              </w:rPr>
              <w:t>Company Overview</w:t>
            </w:r>
            <w:r w:rsidR="005B087F">
              <w:rPr>
                <w:noProof/>
                <w:webHidden/>
              </w:rPr>
              <w:tab/>
            </w:r>
            <w:r w:rsidR="005B087F">
              <w:rPr>
                <w:noProof/>
                <w:webHidden/>
              </w:rPr>
              <w:fldChar w:fldCharType="begin"/>
            </w:r>
            <w:r w:rsidR="005B087F">
              <w:rPr>
                <w:noProof/>
                <w:webHidden/>
              </w:rPr>
              <w:instrText xml:space="preserve"> PAGEREF _Toc131514695 \h </w:instrText>
            </w:r>
            <w:r w:rsidR="005B087F">
              <w:rPr>
                <w:noProof/>
                <w:webHidden/>
              </w:rPr>
            </w:r>
            <w:r w:rsidR="005B087F">
              <w:rPr>
                <w:noProof/>
                <w:webHidden/>
              </w:rPr>
              <w:fldChar w:fldCharType="separate"/>
            </w:r>
            <w:r w:rsidR="005B087F">
              <w:rPr>
                <w:noProof/>
                <w:webHidden/>
              </w:rPr>
              <w:t>4</w:t>
            </w:r>
            <w:r w:rsidR="005B087F">
              <w:rPr>
                <w:noProof/>
                <w:webHidden/>
              </w:rPr>
              <w:fldChar w:fldCharType="end"/>
            </w:r>
          </w:hyperlink>
        </w:p>
        <w:p w14:paraId="10E57836" w14:textId="4AA9832A" w:rsidR="005B087F" w:rsidRDefault="00265385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US"/>
            </w:rPr>
          </w:pPr>
          <w:hyperlink w:anchor="_Toc131514696" w:history="1">
            <w:r w:rsidR="005B087F" w:rsidRPr="00F71EE6">
              <w:rPr>
                <w:rStyle w:val="Hyperlink"/>
                <w:noProof/>
              </w:rPr>
              <w:t xml:space="preserve">Theories of </w:t>
            </w:r>
            <w:r w:rsidR="00C62308">
              <w:rPr>
                <w:rStyle w:val="Hyperlink"/>
                <w:noProof/>
              </w:rPr>
              <w:t>International</w:t>
            </w:r>
            <w:r w:rsidR="005B087F" w:rsidRPr="00F71EE6">
              <w:rPr>
                <w:rStyle w:val="Hyperlink"/>
                <w:noProof/>
              </w:rPr>
              <w:t xml:space="preserve"> and intercultural communication in the </w:t>
            </w:r>
            <w:r w:rsidR="00C62308">
              <w:rPr>
                <w:rStyle w:val="Hyperlink"/>
                <w:noProof/>
              </w:rPr>
              <w:t>Context</w:t>
            </w:r>
            <w:r w:rsidR="005B087F" w:rsidRPr="00F71EE6">
              <w:rPr>
                <w:rStyle w:val="Hyperlink"/>
                <w:noProof/>
              </w:rPr>
              <w:t xml:space="preserve"> of the UK</w:t>
            </w:r>
            <w:r w:rsidR="005B087F">
              <w:rPr>
                <w:noProof/>
                <w:webHidden/>
              </w:rPr>
              <w:tab/>
            </w:r>
            <w:r w:rsidR="005B087F">
              <w:rPr>
                <w:noProof/>
                <w:webHidden/>
              </w:rPr>
              <w:fldChar w:fldCharType="begin"/>
            </w:r>
            <w:r w:rsidR="005B087F">
              <w:rPr>
                <w:noProof/>
                <w:webHidden/>
              </w:rPr>
              <w:instrText xml:space="preserve"> PAGEREF _Toc131514696 \h </w:instrText>
            </w:r>
            <w:r w:rsidR="005B087F">
              <w:rPr>
                <w:noProof/>
                <w:webHidden/>
              </w:rPr>
            </w:r>
            <w:r w:rsidR="005B087F">
              <w:rPr>
                <w:noProof/>
                <w:webHidden/>
              </w:rPr>
              <w:fldChar w:fldCharType="separate"/>
            </w:r>
            <w:r w:rsidR="005B087F">
              <w:rPr>
                <w:noProof/>
                <w:webHidden/>
              </w:rPr>
              <w:t>5</w:t>
            </w:r>
            <w:r w:rsidR="005B087F">
              <w:rPr>
                <w:noProof/>
                <w:webHidden/>
              </w:rPr>
              <w:fldChar w:fldCharType="end"/>
            </w:r>
          </w:hyperlink>
        </w:p>
        <w:p w14:paraId="4E416B2F" w14:textId="7DDB2BC6" w:rsidR="005B087F" w:rsidRDefault="00265385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US"/>
            </w:rPr>
          </w:pPr>
          <w:hyperlink w:anchor="_Toc131514697" w:history="1">
            <w:r w:rsidR="005B087F" w:rsidRPr="00F71EE6">
              <w:rPr>
                <w:rStyle w:val="Hyperlink"/>
                <w:noProof/>
              </w:rPr>
              <w:t>A critical evaluation of cultural sensitivity in operating business in the UK</w:t>
            </w:r>
            <w:r w:rsidR="005B087F">
              <w:rPr>
                <w:noProof/>
                <w:webHidden/>
              </w:rPr>
              <w:tab/>
            </w:r>
            <w:r w:rsidR="005B087F">
              <w:rPr>
                <w:noProof/>
                <w:webHidden/>
              </w:rPr>
              <w:fldChar w:fldCharType="begin"/>
            </w:r>
            <w:r w:rsidR="005B087F">
              <w:rPr>
                <w:noProof/>
                <w:webHidden/>
              </w:rPr>
              <w:instrText xml:space="preserve"> PAGEREF _Toc131514697 \h </w:instrText>
            </w:r>
            <w:r w:rsidR="005B087F">
              <w:rPr>
                <w:noProof/>
                <w:webHidden/>
              </w:rPr>
            </w:r>
            <w:r w:rsidR="005B087F">
              <w:rPr>
                <w:noProof/>
                <w:webHidden/>
              </w:rPr>
              <w:fldChar w:fldCharType="separate"/>
            </w:r>
            <w:r w:rsidR="005B087F">
              <w:rPr>
                <w:noProof/>
                <w:webHidden/>
              </w:rPr>
              <w:t>9</w:t>
            </w:r>
            <w:r w:rsidR="005B087F">
              <w:rPr>
                <w:noProof/>
                <w:webHidden/>
              </w:rPr>
              <w:fldChar w:fldCharType="end"/>
            </w:r>
          </w:hyperlink>
        </w:p>
        <w:p w14:paraId="3EB9D36C" w14:textId="15C65CB2" w:rsidR="005B087F" w:rsidRDefault="00265385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US"/>
            </w:rPr>
          </w:pPr>
          <w:hyperlink w:anchor="_Toc131514698" w:history="1">
            <w:r w:rsidR="005B087F" w:rsidRPr="00F71EE6">
              <w:rPr>
                <w:rStyle w:val="Hyperlink"/>
                <w:noProof/>
              </w:rPr>
              <w:t>A discussion and analysis of different communication barriers experienced by a diverse workforce in the context of the UK</w:t>
            </w:r>
            <w:r w:rsidR="005B087F">
              <w:rPr>
                <w:noProof/>
                <w:webHidden/>
              </w:rPr>
              <w:tab/>
            </w:r>
            <w:r w:rsidR="005B087F">
              <w:rPr>
                <w:noProof/>
                <w:webHidden/>
              </w:rPr>
              <w:fldChar w:fldCharType="begin"/>
            </w:r>
            <w:r w:rsidR="005B087F">
              <w:rPr>
                <w:noProof/>
                <w:webHidden/>
              </w:rPr>
              <w:instrText xml:space="preserve"> PAGEREF _Toc131514698 \h </w:instrText>
            </w:r>
            <w:r w:rsidR="005B087F">
              <w:rPr>
                <w:noProof/>
                <w:webHidden/>
              </w:rPr>
            </w:r>
            <w:r w:rsidR="005B087F">
              <w:rPr>
                <w:noProof/>
                <w:webHidden/>
              </w:rPr>
              <w:fldChar w:fldCharType="separate"/>
            </w:r>
            <w:r w:rsidR="005B087F">
              <w:rPr>
                <w:noProof/>
                <w:webHidden/>
              </w:rPr>
              <w:t>11</w:t>
            </w:r>
            <w:r w:rsidR="005B087F">
              <w:rPr>
                <w:noProof/>
                <w:webHidden/>
              </w:rPr>
              <w:fldChar w:fldCharType="end"/>
            </w:r>
          </w:hyperlink>
        </w:p>
        <w:p w14:paraId="79F0BEE8" w14:textId="6258A412" w:rsidR="005B087F" w:rsidRDefault="00265385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US"/>
            </w:rPr>
          </w:pPr>
          <w:hyperlink w:anchor="_Toc131514699" w:history="1">
            <w:r w:rsidR="005B087F" w:rsidRPr="00F71EE6">
              <w:rPr>
                <w:rStyle w:val="Hyperlink"/>
                <w:noProof/>
              </w:rPr>
              <w:t xml:space="preserve">Appropriate communication strategies and other </w:t>
            </w:r>
            <w:r w:rsidR="00C62308">
              <w:rPr>
                <w:rStyle w:val="Hyperlink"/>
                <w:noProof/>
              </w:rPr>
              <w:t>Recommendations</w:t>
            </w:r>
            <w:r w:rsidR="005B087F">
              <w:rPr>
                <w:noProof/>
                <w:webHidden/>
              </w:rPr>
              <w:tab/>
            </w:r>
            <w:r w:rsidR="005B087F">
              <w:rPr>
                <w:noProof/>
                <w:webHidden/>
              </w:rPr>
              <w:fldChar w:fldCharType="begin"/>
            </w:r>
            <w:r w:rsidR="005B087F">
              <w:rPr>
                <w:noProof/>
                <w:webHidden/>
              </w:rPr>
              <w:instrText xml:space="preserve"> PAGEREF _Toc131514699 \h </w:instrText>
            </w:r>
            <w:r w:rsidR="005B087F">
              <w:rPr>
                <w:noProof/>
                <w:webHidden/>
              </w:rPr>
            </w:r>
            <w:r w:rsidR="005B087F">
              <w:rPr>
                <w:noProof/>
                <w:webHidden/>
              </w:rPr>
              <w:fldChar w:fldCharType="separate"/>
            </w:r>
            <w:r w:rsidR="005B087F">
              <w:rPr>
                <w:noProof/>
                <w:webHidden/>
              </w:rPr>
              <w:t>13</w:t>
            </w:r>
            <w:r w:rsidR="005B087F">
              <w:rPr>
                <w:noProof/>
                <w:webHidden/>
              </w:rPr>
              <w:fldChar w:fldCharType="end"/>
            </w:r>
          </w:hyperlink>
        </w:p>
        <w:p w14:paraId="23D8C0F8" w14:textId="08F139A2" w:rsidR="005B087F" w:rsidRDefault="00265385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US"/>
            </w:rPr>
          </w:pPr>
          <w:hyperlink w:anchor="_Toc131514700" w:history="1">
            <w:r w:rsidR="005B087F" w:rsidRPr="00F71EE6">
              <w:rPr>
                <w:rStyle w:val="Hyperlink"/>
                <w:noProof/>
              </w:rPr>
              <w:t>Conclusion</w:t>
            </w:r>
            <w:r w:rsidR="005B087F">
              <w:rPr>
                <w:noProof/>
                <w:webHidden/>
              </w:rPr>
              <w:tab/>
            </w:r>
            <w:r w:rsidR="005B087F">
              <w:rPr>
                <w:noProof/>
                <w:webHidden/>
              </w:rPr>
              <w:fldChar w:fldCharType="begin"/>
            </w:r>
            <w:r w:rsidR="005B087F">
              <w:rPr>
                <w:noProof/>
                <w:webHidden/>
              </w:rPr>
              <w:instrText xml:space="preserve"> PAGEREF _Toc131514700 \h </w:instrText>
            </w:r>
            <w:r w:rsidR="005B087F">
              <w:rPr>
                <w:noProof/>
                <w:webHidden/>
              </w:rPr>
            </w:r>
            <w:r w:rsidR="005B087F">
              <w:rPr>
                <w:noProof/>
                <w:webHidden/>
              </w:rPr>
              <w:fldChar w:fldCharType="separate"/>
            </w:r>
            <w:r w:rsidR="005B087F">
              <w:rPr>
                <w:noProof/>
                <w:webHidden/>
              </w:rPr>
              <w:t>14</w:t>
            </w:r>
            <w:r w:rsidR="005B087F">
              <w:rPr>
                <w:noProof/>
                <w:webHidden/>
              </w:rPr>
              <w:fldChar w:fldCharType="end"/>
            </w:r>
          </w:hyperlink>
        </w:p>
        <w:p w14:paraId="4D6FB925" w14:textId="36BB219D" w:rsidR="005B087F" w:rsidRDefault="00265385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US"/>
            </w:rPr>
          </w:pPr>
          <w:hyperlink w:anchor="_Toc131514701" w:history="1">
            <w:r w:rsidR="005B087F" w:rsidRPr="00F71EE6">
              <w:rPr>
                <w:rStyle w:val="Hyperlink"/>
                <w:noProof/>
              </w:rPr>
              <w:t>References</w:t>
            </w:r>
            <w:r w:rsidR="005B087F">
              <w:rPr>
                <w:noProof/>
                <w:webHidden/>
              </w:rPr>
              <w:tab/>
            </w:r>
            <w:r w:rsidR="005B087F">
              <w:rPr>
                <w:noProof/>
                <w:webHidden/>
              </w:rPr>
              <w:fldChar w:fldCharType="begin"/>
            </w:r>
            <w:r w:rsidR="005B087F">
              <w:rPr>
                <w:noProof/>
                <w:webHidden/>
              </w:rPr>
              <w:instrText xml:space="preserve"> PAGEREF _Toc131514701 \h </w:instrText>
            </w:r>
            <w:r w:rsidR="005B087F">
              <w:rPr>
                <w:noProof/>
                <w:webHidden/>
              </w:rPr>
            </w:r>
            <w:r w:rsidR="005B087F">
              <w:rPr>
                <w:noProof/>
                <w:webHidden/>
              </w:rPr>
              <w:fldChar w:fldCharType="separate"/>
            </w:r>
            <w:r w:rsidR="005B087F">
              <w:rPr>
                <w:noProof/>
                <w:webHidden/>
              </w:rPr>
              <w:t>15</w:t>
            </w:r>
            <w:r w:rsidR="005B087F">
              <w:rPr>
                <w:noProof/>
                <w:webHidden/>
              </w:rPr>
              <w:fldChar w:fldCharType="end"/>
            </w:r>
          </w:hyperlink>
        </w:p>
        <w:p w14:paraId="21F77A29" w14:textId="521E8C1E" w:rsidR="009F2E4D" w:rsidRPr="009F2E4D" w:rsidRDefault="009F2E4D">
          <w:r w:rsidRPr="009F2E4D">
            <w:rPr>
              <w:b/>
              <w:bCs/>
              <w:noProof/>
            </w:rPr>
            <w:fldChar w:fldCharType="end"/>
          </w:r>
        </w:p>
      </w:sdtContent>
    </w:sdt>
    <w:p w14:paraId="755D265E" w14:textId="77777777" w:rsidR="00BC6172" w:rsidRPr="009F2E4D" w:rsidRDefault="00BC6172">
      <w:pPr>
        <w:spacing w:after="160" w:line="259" w:lineRule="auto"/>
        <w:jc w:val="left"/>
        <w:rPr>
          <w:rFonts w:eastAsiaTheme="majorEastAsia" w:cstheme="majorBidi"/>
          <w:b/>
          <w:sz w:val="32"/>
          <w:szCs w:val="32"/>
        </w:rPr>
      </w:pPr>
      <w:r w:rsidRPr="009F2E4D">
        <w:br w:type="page"/>
      </w:r>
    </w:p>
    <w:p w14:paraId="79409CA5" w14:textId="6C2227C8" w:rsidR="0075241A" w:rsidRPr="009F2E4D" w:rsidRDefault="009B45C1" w:rsidP="009B45C1">
      <w:pPr>
        <w:pStyle w:val="Heading1"/>
        <w:rPr>
          <w:color w:val="auto"/>
        </w:rPr>
      </w:pPr>
      <w:bookmarkStart w:id="1" w:name="_Toc131514694"/>
      <w:r w:rsidRPr="009F2E4D">
        <w:rPr>
          <w:color w:val="auto"/>
        </w:rPr>
        <w:lastRenderedPageBreak/>
        <w:t>Introduction</w:t>
      </w:r>
      <w:bookmarkEnd w:id="1"/>
    </w:p>
    <w:p w14:paraId="5168451C" w14:textId="0C9672BC" w:rsidR="00CF7611" w:rsidRPr="00CF7611" w:rsidRDefault="00CE642A" w:rsidP="00CF7611">
      <w:r w:rsidRPr="00CF7611">
        <w:t>Business communication implies th</w:t>
      </w:r>
      <w:r w:rsidR="00CA7AE7" w:rsidRPr="00CF7611">
        <w:t xml:space="preserve">e </w:t>
      </w:r>
      <w:r w:rsidR="00341E4B" w:rsidRPr="00CF7611">
        <w:t>method</w:t>
      </w:r>
      <w:r w:rsidR="00CA7AE7" w:rsidRPr="00CF7611">
        <w:t xml:space="preserve"> of sharing relevant information </w:t>
      </w:r>
      <w:r w:rsidR="00DD392C" w:rsidRPr="00CF7611">
        <w:t>among employees inside and outside the organisation. It is highly significant for any company</w:t>
      </w:r>
      <w:r w:rsidR="001515A3" w:rsidRPr="00CF7611">
        <w:t>, be it local or international because effective business communication</w:t>
      </w:r>
      <w:r w:rsidR="00BC0932" w:rsidRPr="00CF7611">
        <w:t xml:space="preserve"> between the management and the employees</w:t>
      </w:r>
      <w:r w:rsidR="001515A3" w:rsidRPr="00CF7611">
        <w:t xml:space="preserve"> is the key to </w:t>
      </w:r>
      <w:r w:rsidR="00693596" w:rsidRPr="00CF7611">
        <w:t>reach</w:t>
      </w:r>
      <w:r w:rsidR="009F0437">
        <w:t>ing</w:t>
      </w:r>
      <w:r w:rsidR="00693596" w:rsidRPr="00CF7611">
        <w:t xml:space="preserve"> organisational goals while </w:t>
      </w:r>
      <w:r w:rsidR="002F5354" w:rsidRPr="00CF7611">
        <w:t xml:space="preserve">remaining aligned </w:t>
      </w:r>
      <w:r w:rsidR="00A42DE4">
        <w:t>with</w:t>
      </w:r>
      <w:r w:rsidR="002F5354" w:rsidRPr="00CF7611">
        <w:t xml:space="preserve"> </w:t>
      </w:r>
      <w:r w:rsidR="009F0437" w:rsidRPr="00CF7611">
        <w:t>fundamental</w:t>
      </w:r>
      <w:r w:rsidR="00BC0932" w:rsidRPr="00CF7611">
        <w:t xml:space="preserve"> company values. </w:t>
      </w:r>
      <w:r w:rsidR="00573CC1" w:rsidRPr="00CF7611">
        <w:t xml:space="preserve">Although every company has </w:t>
      </w:r>
      <w:r w:rsidR="00C62308">
        <w:t>its</w:t>
      </w:r>
      <w:r w:rsidR="00573CC1" w:rsidRPr="00CF7611">
        <w:t xml:space="preserve"> own </w:t>
      </w:r>
      <w:r w:rsidR="00F06913" w:rsidRPr="00CF7611">
        <w:t xml:space="preserve">style to follow, business communication is </w:t>
      </w:r>
      <w:r w:rsidR="00A42DE4" w:rsidRPr="00A42DE4">
        <w:t xml:space="preserve">also highly influenced by the </w:t>
      </w:r>
      <w:r w:rsidR="00A42DE4">
        <w:t>country’s</w:t>
      </w:r>
      <w:r w:rsidR="00A42DE4" w:rsidRPr="00A42DE4">
        <w:t xml:space="preserve"> culture</w:t>
      </w:r>
      <w:r w:rsidR="009B02FA" w:rsidRPr="00CF7611">
        <w:t xml:space="preserve">. For example, </w:t>
      </w:r>
      <w:r w:rsidR="00DB0103" w:rsidRPr="00CF7611">
        <w:t xml:space="preserve">British people </w:t>
      </w:r>
      <w:r w:rsidR="00E3753E" w:rsidRPr="00CF7611">
        <w:t xml:space="preserve">use </w:t>
      </w:r>
      <w:r w:rsidR="00B813DD">
        <w:t xml:space="preserve">an </w:t>
      </w:r>
      <w:r w:rsidR="00E3753E" w:rsidRPr="00CF7611">
        <w:t xml:space="preserve">indirect communication style as they </w:t>
      </w:r>
      <w:r w:rsidR="009B629C" w:rsidRPr="00CF7611">
        <w:t xml:space="preserve">tend to avoid </w:t>
      </w:r>
      <w:r w:rsidR="000243E9" w:rsidRPr="00CF7611">
        <w:t>generating</w:t>
      </w:r>
      <w:r w:rsidR="00675CC7" w:rsidRPr="00CF7611">
        <w:t xml:space="preserve"> conflicts and </w:t>
      </w:r>
      <w:r w:rsidR="00F710AE" w:rsidRPr="00CF7611">
        <w:t xml:space="preserve">try to remain as polite as possible throughout the conversation </w:t>
      </w:r>
      <w:r w:rsidR="004E77BB" w:rsidRPr="00CF7611">
        <w:t>with others.</w:t>
      </w:r>
      <w:r w:rsidR="00A4131E">
        <w:t xml:space="preserve"> So, they</w:t>
      </w:r>
      <w:r w:rsidR="0009609B" w:rsidRPr="00CF7611">
        <w:t xml:space="preserve"> tend to </w:t>
      </w:r>
      <w:r w:rsidR="006D7006" w:rsidRPr="00CF7611">
        <w:t xml:space="preserve">place diplomacy before direct communication </w:t>
      </w:r>
      <w:r w:rsidR="000405A0" w:rsidRPr="00CF7611">
        <w:t>and are very non-</w:t>
      </w:r>
      <w:r w:rsidR="005E4D74" w:rsidRPr="00CF7611">
        <w:t>confrontational in business situations</w:t>
      </w:r>
      <w:r w:rsidR="005A2491" w:rsidRPr="00CF7611">
        <w:t xml:space="preserve">. </w:t>
      </w:r>
      <w:r w:rsidR="00E943DB" w:rsidRPr="00CF7611">
        <w:t xml:space="preserve">So, </w:t>
      </w:r>
      <w:r w:rsidR="00DC2616" w:rsidRPr="00CF7611">
        <w:t xml:space="preserve">business communication </w:t>
      </w:r>
      <w:r w:rsidR="00E95944" w:rsidRPr="00CF7611">
        <w:t>varies from country to country and it is important to know how it works</w:t>
      </w:r>
      <w:r w:rsidR="00826937" w:rsidRPr="00CF7611">
        <w:t xml:space="preserve"> for different countries for effective communication. </w:t>
      </w:r>
      <w:r w:rsidR="00932248" w:rsidRPr="00CF7611">
        <w:t xml:space="preserve">In this report, as a </w:t>
      </w:r>
      <w:r w:rsidR="002A5A7D" w:rsidRPr="00CF7611">
        <w:t xml:space="preserve">business communication consultant, I would like to </w:t>
      </w:r>
      <w:r w:rsidR="00380342" w:rsidRPr="00CF7611">
        <w:t>address some highlighted concerns of business communication</w:t>
      </w:r>
      <w:r w:rsidR="005850B0" w:rsidRPr="00CF7611">
        <w:t xml:space="preserve"> in an organisation</w:t>
      </w:r>
      <w:r w:rsidR="00380342" w:rsidRPr="00CF7611">
        <w:t xml:space="preserve"> in the context of the UK</w:t>
      </w:r>
      <w:r w:rsidR="005850B0" w:rsidRPr="00CF7611">
        <w:t xml:space="preserve">. For this, my chosen organisation is ASOS plc. </w:t>
      </w:r>
      <w:r w:rsidR="00CF7611" w:rsidRPr="00CF7611">
        <w:t>First of all, I w</w:t>
      </w:r>
      <w:r w:rsidR="00CF7611">
        <w:t>ill</w:t>
      </w:r>
      <w:r w:rsidR="00CF7611" w:rsidRPr="00CF7611">
        <w:t xml:space="preserve"> provide </w:t>
      </w:r>
      <w:r w:rsidR="00CF7611">
        <w:t>some t</w:t>
      </w:r>
      <w:r w:rsidR="00CF7611" w:rsidRPr="00CF7611">
        <w:t>heories of international and intercultural communication in the context of the UK</w:t>
      </w:r>
      <w:r w:rsidR="00194168">
        <w:t xml:space="preserve"> followed by</w:t>
      </w:r>
      <w:r w:rsidR="00CF7611" w:rsidRPr="00CF7611">
        <w:t xml:space="preserve"> </w:t>
      </w:r>
      <w:r w:rsidR="00194168">
        <w:t>a</w:t>
      </w:r>
      <w:r w:rsidR="00CF7611" w:rsidRPr="00CF7611">
        <w:t xml:space="preserve"> critical evaluation of cultural sensitivity in operating business</w:t>
      </w:r>
      <w:r w:rsidR="00194168">
        <w:t>es</w:t>
      </w:r>
      <w:r w:rsidR="00CF7611" w:rsidRPr="00CF7611">
        <w:t xml:space="preserve"> in the UK</w:t>
      </w:r>
      <w:r w:rsidR="00194168">
        <w:t xml:space="preserve">. Then I will </w:t>
      </w:r>
      <w:r w:rsidR="00CF7611" w:rsidRPr="00CF7611">
        <w:t>discuss and analys</w:t>
      </w:r>
      <w:r w:rsidR="00C312F1">
        <w:t>e</w:t>
      </w:r>
      <w:r w:rsidR="00CF7611" w:rsidRPr="00CF7611">
        <w:t xml:space="preserve"> different communication barriers experienced by a diverse workforce in the context of the UK</w:t>
      </w:r>
      <w:r w:rsidR="00C312F1">
        <w:t xml:space="preserve"> and will </w:t>
      </w:r>
      <w:r w:rsidR="009B3D19">
        <w:t>provide</w:t>
      </w:r>
      <w:r w:rsidR="00CF7611" w:rsidRPr="00CF7611">
        <w:t xml:space="preserve"> </w:t>
      </w:r>
      <w:r w:rsidR="009B3D19">
        <w:t>some a</w:t>
      </w:r>
      <w:r w:rsidR="00CF7611" w:rsidRPr="00CF7611">
        <w:t>ppropriate communication strategies and other recommendations for enabling the organisation to succeed in providing a positive environment for everyone</w:t>
      </w:r>
      <w:r w:rsidR="009B3D19">
        <w:t xml:space="preserve">. Finally, I will provide </w:t>
      </w:r>
      <w:r w:rsidR="006F1409">
        <w:t>a concluding remark on the entire report followed by some references.</w:t>
      </w:r>
    </w:p>
    <w:p w14:paraId="2F0D016E" w14:textId="28301179" w:rsidR="009B45C1" w:rsidRPr="009F2E4D" w:rsidRDefault="009B45C1" w:rsidP="009B45C1"/>
    <w:p w14:paraId="4231F3F4" w14:textId="77777777" w:rsidR="009B45C1" w:rsidRPr="009F2E4D" w:rsidRDefault="009B45C1">
      <w:pPr>
        <w:spacing w:after="160" w:line="259" w:lineRule="auto"/>
        <w:jc w:val="left"/>
      </w:pPr>
      <w:r w:rsidRPr="009F2E4D">
        <w:br w:type="page"/>
      </w:r>
    </w:p>
    <w:p w14:paraId="0D5F1546" w14:textId="4E4EF09F" w:rsidR="009B45C1" w:rsidRPr="009F2E4D" w:rsidRDefault="009B45C1" w:rsidP="009B45C1">
      <w:pPr>
        <w:pStyle w:val="Heading1"/>
        <w:rPr>
          <w:color w:val="auto"/>
        </w:rPr>
      </w:pPr>
      <w:bookmarkStart w:id="2" w:name="_Toc131514695"/>
      <w:r w:rsidRPr="009F2E4D">
        <w:rPr>
          <w:color w:val="auto"/>
        </w:rPr>
        <w:lastRenderedPageBreak/>
        <w:t>Company Overview</w:t>
      </w:r>
      <w:bookmarkEnd w:id="2"/>
    </w:p>
    <w:p w14:paraId="3D5BE5A4" w14:textId="11DE6443" w:rsidR="009A0DAD" w:rsidRDefault="0046187B" w:rsidP="0092598D">
      <w:r>
        <w:t>ASOS Plc</w:t>
      </w:r>
      <w:r w:rsidR="00254011">
        <w:t xml:space="preserve"> is a UK-based</w:t>
      </w:r>
      <w:r w:rsidR="00EE44A5">
        <w:t xml:space="preserve"> online fashion </w:t>
      </w:r>
      <w:r w:rsidR="008C3B0D">
        <w:t xml:space="preserve">and beauty </w:t>
      </w:r>
      <w:r w:rsidR="00EE44A5">
        <w:t>retailer</w:t>
      </w:r>
      <w:r w:rsidR="000A3E5F">
        <w:t xml:space="preserve"> offering lifestyle products </w:t>
      </w:r>
      <w:r w:rsidR="006A6B9C">
        <w:t xml:space="preserve">for </w:t>
      </w:r>
      <w:r w:rsidR="00497911">
        <w:t xml:space="preserve">young </w:t>
      </w:r>
      <w:r w:rsidR="0055076D">
        <w:t>adults</w:t>
      </w:r>
      <w:r w:rsidR="00497911">
        <w:t xml:space="preserve"> </w:t>
      </w:r>
      <w:r w:rsidR="00572D91">
        <w:t xml:space="preserve">with </w:t>
      </w:r>
      <w:r w:rsidR="005C3A2D">
        <w:t>its</w:t>
      </w:r>
      <w:r w:rsidR="00572D91">
        <w:t xml:space="preserve"> </w:t>
      </w:r>
      <w:r w:rsidR="00C62308">
        <w:t>headquarters</w:t>
      </w:r>
      <w:r w:rsidR="00572D91">
        <w:t xml:space="preserve"> located in </w:t>
      </w:r>
      <w:r w:rsidR="008A7FC2">
        <w:t>Hampstead Road</w:t>
      </w:r>
      <w:r w:rsidR="00906AB6">
        <w:t>, London.</w:t>
      </w:r>
      <w:r w:rsidR="008A7FC2">
        <w:t xml:space="preserve"> The company </w:t>
      </w:r>
      <w:r w:rsidR="00105EEB">
        <w:t>offers a wide range of clothing</w:t>
      </w:r>
      <w:r w:rsidR="0060008E">
        <w:t xml:space="preserve">, cosmetic products, </w:t>
      </w:r>
      <w:r w:rsidR="00966C76">
        <w:t xml:space="preserve">accessories and beauty products </w:t>
      </w:r>
      <w:r w:rsidR="008A7FC2">
        <w:t>in over 200 markets across the globe</w:t>
      </w:r>
      <w:r w:rsidR="00966C76">
        <w:t xml:space="preserve"> including the US, Australia, </w:t>
      </w:r>
      <w:r w:rsidR="00981540">
        <w:t>France, Germany, Spain, Sweden, the Netherlands, Russia and Italy</w:t>
      </w:r>
      <w:r w:rsidR="00D0149B">
        <w:t xml:space="preserve"> (Forbes, 2023)</w:t>
      </w:r>
      <w:r w:rsidR="000C674B">
        <w:t>. The company sources its</w:t>
      </w:r>
      <w:r w:rsidR="00FB1A26">
        <w:t xml:space="preserve"> huge collection of products from almost 900 local and </w:t>
      </w:r>
      <w:r w:rsidR="00AC1DD8">
        <w:t xml:space="preserve">international partner brands </w:t>
      </w:r>
      <w:r w:rsidR="00BE4B91">
        <w:t xml:space="preserve">alongside </w:t>
      </w:r>
      <w:r w:rsidR="0042389F">
        <w:t xml:space="preserve">its </w:t>
      </w:r>
      <w:r w:rsidR="00BE4B91">
        <w:t xml:space="preserve">own fashion labels like </w:t>
      </w:r>
      <w:r w:rsidR="0042389F" w:rsidRPr="0056367A">
        <w:rPr>
          <w:i/>
          <w:iCs/>
        </w:rPr>
        <w:t xml:space="preserve">ASOS </w:t>
      </w:r>
      <w:r w:rsidR="00D0149B">
        <w:rPr>
          <w:i/>
          <w:iCs/>
        </w:rPr>
        <w:t>Design</w:t>
      </w:r>
      <w:r w:rsidR="0042389F" w:rsidRPr="0056367A">
        <w:rPr>
          <w:i/>
          <w:iCs/>
        </w:rPr>
        <w:t xml:space="preserve">, ASOS Edition, </w:t>
      </w:r>
      <w:r w:rsidR="00156CC8" w:rsidRPr="0056367A">
        <w:rPr>
          <w:i/>
          <w:iCs/>
        </w:rPr>
        <w:t xml:space="preserve">Collusion, Reclaimed Vintage, Topshop, </w:t>
      </w:r>
      <w:r w:rsidR="00765F68" w:rsidRPr="0056367A">
        <w:rPr>
          <w:i/>
          <w:iCs/>
        </w:rPr>
        <w:t>Topman, ASOS 4505</w:t>
      </w:r>
      <w:r w:rsidR="004032BC" w:rsidRPr="0056367A">
        <w:rPr>
          <w:i/>
          <w:iCs/>
        </w:rPr>
        <w:t>,</w:t>
      </w:r>
      <w:r w:rsidR="00765F68" w:rsidRPr="0056367A">
        <w:rPr>
          <w:i/>
          <w:iCs/>
        </w:rPr>
        <w:t xml:space="preserve"> </w:t>
      </w:r>
      <w:r w:rsidR="004032BC" w:rsidRPr="0056367A">
        <w:rPr>
          <w:i/>
          <w:iCs/>
        </w:rPr>
        <w:t>Miss Selfridge</w:t>
      </w:r>
      <w:r w:rsidR="00C62308">
        <w:rPr>
          <w:i/>
          <w:iCs/>
        </w:rPr>
        <w:t>,</w:t>
      </w:r>
      <w:r w:rsidR="004032BC" w:rsidRPr="0056367A">
        <w:rPr>
          <w:i/>
          <w:iCs/>
        </w:rPr>
        <w:t xml:space="preserve"> and HIIT</w:t>
      </w:r>
      <w:r w:rsidR="00404AF5">
        <w:rPr>
          <w:i/>
          <w:iCs/>
        </w:rPr>
        <w:t xml:space="preserve"> </w:t>
      </w:r>
      <w:r w:rsidR="00404AF5">
        <w:t>(ASOS, 2023)</w:t>
      </w:r>
      <w:r w:rsidR="004032BC">
        <w:t>.</w:t>
      </w:r>
      <w:r w:rsidR="001738E4">
        <w:t xml:space="preserve"> The company </w:t>
      </w:r>
      <w:r w:rsidR="007F0A41">
        <w:t>currently has 3</w:t>
      </w:r>
      <w:r w:rsidR="00D15D6D">
        <w:t>,</w:t>
      </w:r>
      <w:r w:rsidR="007F0A41">
        <w:t xml:space="preserve">017 employees working </w:t>
      </w:r>
      <w:r w:rsidR="00A92AD6">
        <w:t xml:space="preserve">for it </w:t>
      </w:r>
      <w:r w:rsidR="007A139C">
        <w:t xml:space="preserve">and ships its products </w:t>
      </w:r>
      <w:r w:rsidR="00573FA1">
        <w:t xml:space="preserve">all </w:t>
      </w:r>
      <w:r w:rsidR="00B02F14">
        <w:t>across the globe</w:t>
      </w:r>
      <w:r w:rsidR="00573FA1">
        <w:t xml:space="preserve"> from </w:t>
      </w:r>
      <w:r w:rsidR="00C62308">
        <w:t>fulfillment</w:t>
      </w:r>
      <w:r w:rsidR="00573FA1">
        <w:t xml:space="preserve"> </w:t>
      </w:r>
      <w:r w:rsidR="00C62308">
        <w:t>centers</w:t>
      </w:r>
      <w:r w:rsidR="00B02F14">
        <w:t xml:space="preserve"> in the previously mentioned countries</w:t>
      </w:r>
      <w:r w:rsidR="00D0149B">
        <w:t xml:space="preserve"> (Global Data, 2023)</w:t>
      </w:r>
      <w:r w:rsidR="00B02F14">
        <w:t>.</w:t>
      </w:r>
      <w:r w:rsidR="008B78B7">
        <w:t xml:space="preserve"> The competitors of the company include Boohoo </w:t>
      </w:r>
      <w:r w:rsidR="00D0149B">
        <w:t>Plc</w:t>
      </w:r>
      <w:r w:rsidR="008B78B7">
        <w:t xml:space="preserve">, </w:t>
      </w:r>
      <w:r w:rsidR="00D14C79">
        <w:t xml:space="preserve">Next Plc, </w:t>
      </w:r>
      <w:r w:rsidR="00F33E47">
        <w:t xml:space="preserve">Alibaba Group, </w:t>
      </w:r>
      <w:r w:rsidR="0056367A">
        <w:t>Zara</w:t>
      </w:r>
      <w:r w:rsidR="00C62308">
        <w:t>,</w:t>
      </w:r>
      <w:r w:rsidR="0056367A">
        <w:t xml:space="preserve"> etc.</w:t>
      </w:r>
    </w:p>
    <w:p w14:paraId="22C4F3FC" w14:textId="77777777" w:rsidR="00D80894" w:rsidRDefault="00D80894" w:rsidP="0092598D"/>
    <w:p w14:paraId="78FCC886" w14:textId="61F008B0" w:rsidR="004A43BA" w:rsidRDefault="00D07F43" w:rsidP="004A43BA">
      <w:pPr>
        <w:jc w:val="center"/>
      </w:pPr>
      <w:r>
        <w:rPr>
          <w:noProof/>
        </w:rPr>
        <w:drawing>
          <wp:inline distT="0" distB="0" distL="0" distR="0" wp14:anchorId="750F2032" wp14:editId="1C2A5D22">
            <wp:extent cx="5942520" cy="1863970"/>
            <wp:effectExtent l="57150" t="19050" r="58420" b="98425"/>
            <wp:docPr id="1" name="Picture 1" descr="Asos Kicks Off 3-Week TikTok Campaign in the U.K., U.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os Kicks Off 3-Week TikTok Campaign in the U.K., U.S.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943600" cy="1864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7D3014" w14:textId="5E769036" w:rsidR="004A43BA" w:rsidRPr="00E5338D" w:rsidRDefault="004A43BA" w:rsidP="004A43BA">
      <w:pPr>
        <w:jc w:val="center"/>
        <w:rPr>
          <w:i/>
          <w:iCs/>
        </w:rPr>
      </w:pPr>
      <w:r w:rsidRPr="00E5338D">
        <w:rPr>
          <w:i/>
          <w:iCs/>
        </w:rPr>
        <w:t>Figure 01: ASOS Plc logo.</w:t>
      </w:r>
    </w:p>
    <w:p w14:paraId="3228E8B1" w14:textId="5E6E2132" w:rsidR="004A43BA" w:rsidRPr="009F2E4D" w:rsidRDefault="004A43BA" w:rsidP="004A43BA">
      <w:pPr>
        <w:jc w:val="center"/>
      </w:pPr>
      <w:r w:rsidRPr="00E5338D">
        <w:rPr>
          <w:i/>
          <w:iCs/>
        </w:rPr>
        <w:t>Source:(</w:t>
      </w:r>
      <w:r w:rsidR="00E5338D" w:rsidRPr="00E5338D">
        <w:rPr>
          <w:i/>
          <w:iCs/>
        </w:rPr>
        <w:t>adweek.com).</w:t>
      </w:r>
    </w:p>
    <w:p w14:paraId="201276AD" w14:textId="77777777" w:rsidR="00E5338D" w:rsidRDefault="00E5338D">
      <w:pPr>
        <w:spacing w:after="160" w:line="259" w:lineRule="auto"/>
        <w:jc w:val="left"/>
        <w:rPr>
          <w:rFonts w:eastAsiaTheme="majorEastAsia" w:cstheme="majorBidi"/>
          <w:b/>
          <w:sz w:val="28"/>
          <w:szCs w:val="28"/>
        </w:rPr>
      </w:pPr>
      <w:r>
        <w:rPr>
          <w:sz w:val="28"/>
          <w:szCs w:val="28"/>
        </w:rPr>
        <w:br w:type="page"/>
      </w:r>
    </w:p>
    <w:p w14:paraId="7D9A1AE1" w14:textId="2B9C23B4" w:rsidR="009B45C1" w:rsidRPr="009F2E4D" w:rsidRDefault="005A5487" w:rsidP="00BC6172">
      <w:pPr>
        <w:pStyle w:val="Heading1"/>
        <w:jc w:val="both"/>
        <w:rPr>
          <w:color w:val="auto"/>
          <w:sz w:val="28"/>
          <w:szCs w:val="28"/>
        </w:rPr>
      </w:pPr>
      <w:bookmarkStart w:id="3" w:name="_Toc131514696"/>
      <w:r w:rsidRPr="009F2E4D">
        <w:rPr>
          <w:color w:val="auto"/>
          <w:sz w:val="28"/>
          <w:szCs w:val="28"/>
        </w:rPr>
        <w:lastRenderedPageBreak/>
        <w:t xml:space="preserve">Theories of </w:t>
      </w:r>
      <w:r w:rsidR="00AC603F" w:rsidRPr="009F2E4D">
        <w:rPr>
          <w:color w:val="auto"/>
          <w:sz w:val="28"/>
          <w:szCs w:val="28"/>
        </w:rPr>
        <w:t>i</w:t>
      </w:r>
      <w:r w:rsidRPr="009F2E4D">
        <w:rPr>
          <w:color w:val="auto"/>
          <w:sz w:val="28"/>
          <w:szCs w:val="28"/>
        </w:rPr>
        <w:t xml:space="preserve">nternational </w:t>
      </w:r>
      <w:r w:rsidR="00AC603F" w:rsidRPr="009F2E4D">
        <w:rPr>
          <w:color w:val="auto"/>
          <w:sz w:val="28"/>
          <w:szCs w:val="28"/>
        </w:rPr>
        <w:t>and intercultural communication in the context of the UK</w:t>
      </w:r>
      <w:bookmarkEnd w:id="3"/>
    </w:p>
    <w:p w14:paraId="079DADAD" w14:textId="2AC40C36" w:rsidR="00C5705A" w:rsidRDefault="00B813DD" w:rsidP="00C5705A">
      <w:r>
        <w:t>Companies</w:t>
      </w:r>
      <w:r w:rsidR="00144F5D">
        <w:t xml:space="preserve"> </w:t>
      </w:r>
      <w:r w:rsidR="00BA1CF8">
        <w:t>around the</w:t>
      </w:r>
      <w:r>
        <w:t xml:space="preserve"> world</w:t>
      </w:r>
      <w:r w:rsidR="00BA1CF8">
        <w:t xml:space="preserve"> </w:t>
      </w:r>
      <w:r w:rsidR="00144F5D">
        <w:t xml:space="preserve">have been </w:t>
      </w:r>
      <w:r w:rsidR="00E23169">
        <w:t>open</w:t>
      </w:r>
      <w:r w:rsidR="00C95E7B">
        <w:t xml:space="preserve"> to inclusive</w:t>
      </w:r>
      <w:r w:rsidR="00E23169">
        <w:t>ness</w:t>
      </w:r>
      <w:r w:rsidR="00C95E7B">
        <w:t xml:space="preserve"> and </w:t>
      </w:r>
      <w:r>
        <w:t>promoting</w:t>
      </w:r>
      <w:r w:rsidR="00C95E7B">
        <w:t xml:space="preserve"> workplace diversity </w:t>
      </w:r>
      <w:r w:rsidR="00E23169">
        <w:t xml:space="preserve">for </w:t>
      </w:r>
      <w:r>
        <w:t xml:space="preserve">the </w:t>
      </w:r>
      <w:r w:rsidR="00E23169">
        <w:t>last c</w:t>
      </w:r>
      <w:r w:rsidR="00357602">
        <w:t>ouple of decades</w:t>
      </w:r>
      <w:r w:rsidR="007F7444">
        <w:t xml:space="preserve">. So, it is important to understand how international and intercultural communication works </w:t>
      </w:r>
      <w:r w:rsidR="00B00714">
        <w:t>to avoid any un</w:t>
      </w:r>
      <w:r w:rsidR="0039631B">
        <w:t>wanted</w:t>
      </w:r>
      <w:r w:rsidR="00B00714">
        <w:t xml:space="preserve"> </w:t>
      </w:r>
      <w:r w:rsidR="00C863FC">
        <w:t>situations</w:t>
      </w:r>
      <w:r w:rsidR="00B00714">
        <w:t xml:space="preserve"> </w:t>
      </w:r>
      <w:r w:rsidR="00364CE1">
        <w:t xml:space="preserve">at the workplace. </w:t>
      </w:r>
      <w:r w:rsidR="009275E2">
        <w:t>To provide a better understanding</w:t>
      </w:r>
      <w:r w:rsidR="00C70342">
        <w:t xml:space="preserve"> </w:t>
      </w:r>
      <w:r>
        <w:t xml:space="preserve">of </w:t>
      </w:r>
      <w:r w:rsidR="00C70342">
        <w:t>international and intercultural communication at the workplace</w:t>
      </w:r>
      <w:r w:rsidR="009275E2">
        <w:t xml:space="preserve">, the following theories are </w:t>
      </w:r>
      <w:r w:rsidR="00B04A0F">
        <w:t>discussed</w:t>
      </w:r>
      <w:r w:rsidR="009275E2">
        <w:t xml:space="preserve"> in the context of the UK</w:t>
      </w:r>
      <w:r w:rsidR="00C70342">
        <w:t>-</w:t>
      </w:r>
    </w:p>
    <w:p w14:paraId="55F24AF7" w14:textId="538FB84A" w:rsidR="00B04A0F" w:rsidRDefault="00B04A0F" w:rsidP="00C5705A">
      <w:pPr>
        <w:rPr>
          <w:b/>
          <w:bCs/>
        </w:rPr>
      </w:pPr>
      <w:r w:rsidRPr="00390CA1">
        <w:rPr>
          <w:b/>
          <w:bCs/>
        </w:rPr>
        <w:t>Hofstede’s Cultural Dimension</w:t>
      </w:r>
      <w:r w:rsidR="00390CA1" w:rsidRPr="00390CA1">
        <w:rPr>
          <w:b/>
          <w:bCs/>
        </w:rPr>
        <w:t>s Theory</w:t>
      </w:r>
    </w:p>
    <w:p w14:paraId="74C46315" w14:textId="15F5E606" w:rsidR="00390CA1" w:rsidRDefault="00185F48" w:rsidP="00C5705A">
      <w:r>
        <w:t xml:space="preserve">Hofstede’s cultural dimension theory is </w:t>
      </w:r>
      <w:r w:rsidR="007D516E">
        <w:t xml:space="preserve">a framework </w:t>
      </w:r>
      <w:r w:rsidR="00D07CE0">
        <w:t>widely used for measuring</w:t>
      </w:r>
      <w:r w:rsidR="007D516E">
        <w:t xml:space="preserve"> cultural</w:t>
      </w:r>
      <w:r w:rsidR="00D07CE0">
        <w:t xml:space="preserve"> </w:t>
      </w:r>
      <w:r w:rsidR="009B6D68">
        <w:t xml:space="preserve">dimensions from an international perspective. It </w:t>
      </w:r>
      <w:r w:rsidR="009356A8">
        <w:t xml:space="preserve">is a useful business tool for </w:t>
      </w:r>
      <w:r w:rsidR="008C503D">
        <w:t xml:space="preserve">companies to measure the </w:t>
      </w:r>
      <w:r w:rsidR="00B813DD">
        <w:t>effectiveness</w:t>
      </w:r>
      <w:r w:rsidR="008C503D">
        <w:t xml:space="preserve"> of </w:t>
      </w:r>
      <w:r w:rsidR="003A6A8A">
        <w:t xml:space="preserve">the culture of a society on its </w:t>
      </w:r>
      <w:r w:rsidR="00B813DD">
        <w:t>members’</w:t>
      </w:r>
      <w:r w:rsidR="003A6A8A">
        <w:t xml:space="preserve"> values </w:t>
      </w:r>
      <w:r w:rsidR="002B67A8">
        <w:t>and how these values influence their behaviour in general</w:t>
      </w:r>
      <w:r w:rsidR="00914CF7">
        <w:t xml:space="preserve">. </w:t>
      </w:r>
      <w:r w:rsidR="00346251">
        <w:t>The theory</w:t>
      </w:r>
      <w:r w:rsidR="007940FC">
        <w:t>’s</w:t>
      </w:r>
      <w:r w:rsidR="00F54680">
        <w:t xml:space="preserve"> six </w:t>
      </w:r>
      <w:r w:rsidR="00A13D16">
        <w:t xml:space="preserve">cultural dimensions </w:t>
      </w:r>
      <w:r w:rsidR="007940FC">
        <w:t xml:space="preserve">in the context of the UK </w:t>
      </w:r>
      <w:r w:rsidR="00A13D16">
        <w:t>are as follows-</w:t>
      </w:r>
    </w:p>
    <w:p w14:paraId="3BBA0D49" w14:textId="3A0DE048" w:rsidR="00A13D16" w:rsidRDefault="00E15B5D" w:rsidP="00E15B5D">
      <w:pPr>
        <w:jc w:val="center"/>
      </w:pPr>
      <w:r>
        <w:rPr>
          <w:noProof/>
        </w:rPr>
        <w:drawing>
          <wp:inline distT="0" distB="0" distL="0" distR="0" wp14:anchorId="74A6705D" wp14:editId="52DAA773">
            <wp:extent cx="4123592" cy="2288241"/>
            <wp:effectExtent l="0" t="0" r="0" b="0"/>
            <wp:docPr id="2" name="Picture 2" descr="Understanding Cultures &amp; People with Hofstede Dimensions | Cleveris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derstanding Cultures &amp; People with Hofstede Dimensions | Cleverism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4314" cy="2294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9E4546" w14:textId="21B93DED" w:rsidR="00134BCC" w:rsidRPr="00CB7CF2" w:rsidRDefault="00134BCC" w:rsidP="00E15B5D">
      <w:pPr>
        <w:jc w:val="center"/>
        <w:rPr>
          <w:i/>
          <w:iCs/>
        </w:rPr>
      </w:pPr>
      <w:r w:rsidRPr="00CB7CF2">
        <w:rPr>
          <w:i/>
          <w:iCs/>
        </w:rPr>
        <w:t>Figure 02: Hofstede’s cultural dimensions</w:t>
      </w:r>
      <w:r w:rsidR="002254F9" w:rsidRPr="00CB7CF2">
        <w:rPr>
          <w:i/>
          <w:iCs/>
        </w:rPr>
        <w:t>.</w:t>
      </w:r>
    </w:p>
    <w:p w14:paraId="4B04DCF6" w14:textId="235D793B" w:rsidR="002254F9" w:rsidRDefault="002254F9" w:rsidP="00E15B5D">
      <w:pPr>
        <w:jc w:val="center"/>
        <w:rPr>
          <w:i/>
          <w:iCs/>
        </w:rPr>
      </w:pPr>
      <w:r w:rsidRPr="00CB7CF2">
        <w:rPr>
          <w:i/>
          <w:iCs/>
        </w:rPr>
        <w:t>Source: (</w:t>
      </w:r>
      <w:r w:rsidR="00D85C52" w:rsidRPr="00CB7CF2">
        <w:rPr>
          <w:i/>
          <w:iCs/>
        </w:rPr>
        <w:t>cleverism.com)</w:t>
      </w:r>
      <w:r w:rsidR="00CB7CF2" w:rsidRPr="00CB7CF2">
        <w:rPr>
          <w:i/>
          <w:iCs/>
        </w:rPr>
        <w:t>.</w:t>
      </w:r>
    </w:p>
    <w:p w14:paraId="32435ECD" w14:textId="71F69012" w:rsidR="00CB7CF2" w:rsidRDefault="00CB7CF2" w:rsidP="00CB7CF2">
      <w:pPr>
        <w:rPr>
          <w:b/>
          <w:bCs/>
        </w:rPr>
      </w:pPr>
      <w:r w:rsidRPr="00910294">
        <w:rPr>
          <w:b/>
          <w:bCs/>
        </w:rPr>
        <w:t xml:space="preserve">Power </w:t>
      </w:r>
      <w:r w:rsidR="009E5BD2" w:rsidRPr="00910294">
        <w:rPr>
          <w:b/>
          <w:bCs/>
        </w:rPr>
        <w:t xml:space="preserve">Distance </w:t>
      </w:r>
      <w:r w:rsidRPr="00910294">
        <w:rPr>
          <w:b/>
          <w:bCs/>
        </w:rPr>
        <w:t>Index</w:t>
      </w:r>
    </w:p>
    <w:p w14:paraId="6D57205A" w14:textId="4B01E3C9" w:rsidR="00910294" w:rsidRPr="00910294" w:rsidRDefault="0053185B" w:rsidP="00CB7CF2">
      <w:r>
        <w:t xml:space="preserve">The UK has a </w:t>
      </w:r>
      <w:r w:rsidR="00015DB0">
        <w:t xml:space="preserve">lower ranking in the Power Distance Index as British people </w:t>
      </w:r>
      <w:r w:rsidR="00646E1D">
        <w:t>these days believe where an individual was born should not limit</w:t>
      </w:r>
      <w:r w:rsidR="00A83498">
        <w:t xml:space="preserve"> his or her chances of growth</w:t>
      </w:r>
      <w:r w:rsidR="0025521F">
        <w:t xml:space="preserve"> over the significance of </w:t>
      </w:r>
      <w:r w:rsidR="00FE6D91">
        <w:t>birth rank</w:t>
      </w:r>
      <w:r w:rsidR="00B86AE9">
        <w:t xml:space="preserve"> (</w:t>
      </w:r>
      <w:proofErr w:type="spellStart"/>
      <w:r w:rsidR="00B86AE9">
        <w:t>Dhaundiyal</w:t>
      </w:r>
      <w:proofErr w:type="spellEnd"/>
      <w:r w:rsidR="00B86AE9">
        <w:t xml:space="preserve"> et al., 2020)</w:t>
      </w:r>
      <w:r w:rsidR="00A83498">
        <w:t xml:space="preserve">. However, the PDI </w:t>
      </w:r>
      <w:r w:rsidR="00DA6831">
        <w:t xml:space="preserve">score is lower for the </w:t>
      </w:r>
      <w:r w:rsidR="0025521F">
        <w:t>higher-class</w:t>
      </w:r>
      <w:r w:rsidR="00DA6831">
        <w:t xml:space="preserve"> people in the UK compared to the </w:t>
      </w:r>
      <w:r w:rsidR="0025521F">
        <w:t>working-class</w:t>
      </w:r>
      <w:r w:rsidR="00F955E1">
        <w:t xml:space="preserve"> people.</w:t>
      </w:r>
    </w:p>
    <w:p w14:paraId="37B97669" w14:textId="6783031B" w:rsidR="00CB7CF2" w:rsidRDefault="00CB7CF2" w:rsidP="00CB7CF2">
      <w:pPr>
        <w:rPr>
          <w:b/>
          <w:bCs/>
        </w:rPr>
      </w:pPr>
      <w:r w:rsidRPr="00910294">
        <w:rPr>
          <w:b/>
          <w:bCs/>
        </w:rPr>
        <w:t>Individualism Vs Collectivism</w:t>
      </w:r>
    </w:p>
    <w:p w14:paraId="12639ED6" w14:textId="1BB90DD9" w:rsidR="00910294" w:rsidRPr="00910294" w:rsidRDefault="00FE6D91" w:rsidP="00CB7CF2">
      <w:r>
        <w:lastRenderedPageBreak/>
        <w:t>The UK has one of highest scores in indivi</w:t>
      </w:r>
      <w:r w:rsidR="00942400">
        <w:t xml:space="preserve">dualism as </w:t>
      </w:r>
      <w:r w:rsidR="00650225">
        <w:t xml:space="preserve">the </w:t>
      </w:r>
      <w:r w:rsidR="00942400">
        <w:t xml:space="preserve">British </w:t>
      </w:r>
      <w:r w:rsidR="00650225">
        <w:t>are private person</w:t>
      </w:r>
      <w:r w:rsidR="00942400">
        <w:t xml:space="preserve"> </w:t>
      </w:r>
      <w:r w:rsidR="00650225">
        <w:t xml:space="preserve">and they </w:t>
      </w:r>
      <w:r w:rsidR="00754898">
        <w:t>focus on individuality from as early as childho</w:t>
      </w:r>
      <w:r w:rsidR="001751AE">
        <w:t>od</w:t>
      </w:r>
      <w:r w:rsidR="001935BC">
        <w:t xml:space="preserve"> (</w:t>
      </w:r>
      <w:proofErr w:type="spellStart"/>
      <w:r w:rsidR="001935BC">
        <w:t>Uță</w:t>
      </w:r>
      <w:proofErr w:type="spellEnd"/>
      <w:r w:rsidR="001935BC">
        <w:t>, 2023)</w:t>
      </w:r>
      <w:r w:rsidR="001751AE">
        <w:t xml:space="preserve">. They are always looking for </w:t>
      </w:r>
      <w:r w:rsidR="009432B0">
        <w:t xml:space="preserve">ways to their unique contribution to society and find </w:t>
      </w:r>
      <w:r w:rsidR="00496134">
        <w:t xml:space="preserve">happiness through individual fulfilment. </w:t>
      </w:r>
    </w:p>
    <w:p w14:paraId="2FDC6CA6" w14:textId="33DF4FB2" w:rsidR="00CB7CF2" w:rsidRDefault="00A90F20" w:rsidP="00CB7CF2">
      <w:pPr>
        <w:rPr>
          <w:b/>
          <w:bCs/>
        </w:rPr>
      </w:pPr>
      <w:r w:rsidRPr="00910294">
        <w:rPr>
          <w:b/>
          <w:bCs/>
        </w:rPr>
        <w:t>Masculin</w:t>
      </w:r>
      <w:r w:rsidR="009E5BD2" w:rsidRPr="00910294">
        <w:rPr>
          <w:b/>
          <w:bCs/>
        </w:rPr>
        <w:t>ity</w:t>
      </w:r>
      <w:r w:rsidRPr="00910294">
        <w:rPr>
          <w:b/>
          <w:bCs/>
        </w:rPr>
        <w:t xml:space="preserve"> Vs Feminin</w:t>
      </w:r>
      <w:r w:rsidR="009E5BD2" w:rsidRPr="00910294">
        <w:rPr>
          <w:b/>
          <w:bCs/>
        </w:rPr>
        <w:t>ity</w:t>
      </w:r>
    </w:p>
    <w:p w14:paraId="6CE0F436" w14:textId="516D3CE7" w:rsidR="00910294" w:rsidRPr="00910294" w:rsidRDefault="00CB078E" w:rsidP="00CB7CF2">
      <w:r>
        <w:t xml:space="preserve">With a higher score of masculinity, </w:t>
      </w:r>
      <w:r w:rsidR="00E0531B">
        <w:t xml:space="preserve">British </w:t>
      </w:r>
      <w:r w:rsidR="00D34CEA">
        <w:t xml:space="preserve">society is highly driven by the competition, achievement and </w:t>
      </w:r>
      <w:r w:rsidR="00892602">
        <w:t>success</w:t>
      </w:r>
      <w:r w:rsidR="00DA5DAE">
        <w:t xml:space="preserve">. Although </w:t>
      </w:r>
      <w:r w:rsidR="00D01396">
        <w:t xml:space="preserve">because of the British culture of modesty and understatement, foreigners may </w:t>
      </w:r>
      <w:r w:rsidR="0028601A">
        <w:t xml:space="preserve">get confused with this dimension of the culture, </w:t>
      </w:r>
      <w:r w:rsidR="00FD4A8C">
        <w:t>people in the UK live for work and are ambitious about performance</w:t>
      </w:r>
      <w:r w:rsidR="00977C5B">
        <w:t xml:space="preserve"> (</w:t>
      </w:r>
      <w:proofErr w:type="spellStart"/>
      <w:r w:rsidR="00977C5B">
        <w:t>Dhaundiyal</w:t>
      </w:r>
      <w:proofErr w:type="spellEnd"/>
      <w:r w:rsidR="00977C5B">
        <w:t xml:space="preserve"> et al., 2020)</w:t>
      </w:r>
      <w:r w:rsidR="00FD4A8C">
        <w:t>.</w:t>
      </w:r>
    </w:p>
    <w:p w14:paraId="33E5CABD" w14:textId="379A2570" w:rsidR="009E5BD2" w:rsidRDefault="009E5BD2" w:rsidP="00CB7CF2">
      <w:pPr>
        <w:rPr>
          <w:b/>
          <w:bCs/>
        </w:rPr>
      </w:pPr>
      <w:r w:rsidRPr="00910294">
        <w:rPr>
          <w:b/>
          <w:bCs/>
        </w:rPr>
        <w:t>Uncertainty Avoidance</w:t>
      </w:r>
    </w:p>
    <w:p w14:paraId="18C8434A" w14:textId="0F778D80" w:rsidR="00910294" w:rsidRPr="00910294" w:rsidRDefault="00A02F9C" w:rsidP="00CB7CF2">
      <w:r>
        <w:t xml:space="preserve">British people have a lower score for uncertainty avoidance as they </w:t>
      </w:r>
      <w:r w:rsidR="002C1DC7">
        <w:t xml:space="preserve">are rather </w:t>
      </w:r>
      <w:r w:rsidR="00522881">
        <w:t xml:space="preserve">comfortable in ambiguous </w:t>
      </w:r>
      <w:r w:rsidR="00C62308">
        <w:t>situations</w:t>
      </w:r>
      <w:r w:rsidR="002C1DC7">
        <w:t>. They do not have many rules to follow but stick to the ones they</w:t>
      </w:r>
      <w:r w:rsidR="003102BB">
        <w:t xml:space="preserve"> have. </w:t>
      </w:r>
      <w:r w:rsidR="00522881">
        <w:t xml:space="preserve"> </w:t>
      </w:r>
    </w:p>
    <w:p w14:paraId="6BB06F0F" w14:textId="46E55D7D" w:rsidR="009E5BD2" w:rsidRDefault="00910294" w:rsidP="00CB7CF2">
      <w:pPr>
        <w:rPr>
          <w:b/>
          <w:bCs/>
        </w:rPr>
      </w:pPr>
      <w:r w:rsidRPr="00910294">
        <w:rPr>
          <w:b/>
          <w:bCs/>
        </w:rPr>
        <w:t>Long-term Orientation Vs. Short-Term Orientation</w:t>
      </w:r>
    </w:p>
    <w:p w14:paraId="4CE823AB" w14:textId="064767A8" w:rsidR="00910294" w:rsidRPr="00910294" w:rsidRDefault="003D191E" w:rsidP="00CB7CF2">
      <w:r>
        <w:t xml:space="preserve">British </w:t>
      </w:r>
      <w:r w:rsidR="007F3F61">
        <w:t>culture</w:t>
      </w:r>
      <w:r>
        <w:t xml:space="preserve"> ha</w:t>
      </w:r>
      <w:r w:rsidR="007F3F61">
        <w:t>s</w:t>
      </w:r>
      <w:r>
        <w:t xml:space="preserve"> no dominant </w:t>
      </w:r>
      <w:r w:rsidR="007F3F61">
        <w:t>preference for this dimension as people tend</w:t>
      </w:r>
      <w:r w:rsidR="001935BC">
        <w:t xml:space="preserve"> to</w:t>
      </w:r>
      <w:r w:rsidR="007F3F61">
        <w:t xml:space="preserve"> </w:t>
      </w:r>
      <w:r w:rsidR="00CF20C4">
        <w:t xml:space="preserve">maintain </w:t>
      </w:r>
      <w:r w:rsidR="001935BC">
        <w:t xml:space="preserve">a </w:t>
      </w:r>
      <w:r w:rsidR="00CF20C4">
        <w:t xml:space="preserve">linkage with their </w:t>
      </w:r>
      <w:r w:rsidR="007A400B">
        <w:t xml:space="preserve">traditions and norms while </w:t>
      </w:r>
      <w:r w:rsidR="00B60625">
        <w:t xml:space="preserve">encouraging </w:t>
      </w:r>
      <w:r w:rsidR="007B20FF">
        <w:t>thrifts and modern education.</w:t>
      </w:r>
    </w:p>
    <w:p w14:paraId="067B454D" w14:textId="6A71DB18" w:rsidR="00910294" w:rsidRPr="00910294" w:rsidRDefault="00910294" w:rsidP="00CB7CF2">
      <w:pPr>
        <w:rPr>
          <w:b/>
          <w:bCs/>
        </w:rPr>
      </w:pPr>
      <w:r w:rsidRPr="00910294">
        <w:rPr>
          <w:b/>
          <w:bCs/>
        </w:rPr>
        <w:t>Indulgence Vs Restraint</w:t>
      </w:r>
    </w:p>
    <w:p w14:paraId="0043E636" w14:textId="432C41F0" w:rsidR="00390CA1" w:rsidRDefault="00C7106E" w:rsidP="00C5705A">
      <w:r>
        <w:t xml:space="preserve">With a </w:t>
      </w:r>
      <w:r w:rsidR="00384AA0">
        <w:t xml:space="preserve">comparatively higher score, British culture </w:t>
      </w:r>
      <w:r w:rsidR="001935BC">
        <w:t>identifies</w:t>
      </w:r>
      <w:r w:rsidR="00384AA0">
        <w:t xml:space="preserve"> as indulgent</w:t>
      </w:r>
      <w:r w:rsidR="00B40D2E">
        <w:t xml:space="preserve"> as British people </w:t>
      </w:r>
      <w:r w:rsidR="000F6005">
        <w:t xml:space="preserve">have </w:t>
      </w:r>
      <w:r w:rsidR="001935BC">
        <w:t xml:space="preserve">a </w:t>
      </w:r>
      <w:r w:rsidR="000F6005">
        <w:t xml:space="preserve">tendency to </w:t>
      </w:r>
      <w:proofErr w:type="spellStart"/>
      <w:r w:rsidR="000F6005">
        <w:t>realise</w:t>
      </w:r>
      <w:proofErr w:type="spellEnd"/>
      <w:r w:rsidR="000F6005">
        <w:t xml:space="preserve"> their impulses and </w:t>
      </w:r>
      <w:r w:rsidR="009E2F5A">
        <w:t>temptation for enjoying life and having fun</w:t>
      </w:r>
      <w:r w:rsidR="001935BC">
        <w:t xml:space="preserve"> (</w:t>
      </w:r>
      <w:proofErr w:type="spellStart"/>
      <w:r w:rsidR="001935BC">
        <w:t>Uță</w:t>
      </w:r>
      <w:proofErr w:type="spellEnd"/>
      <w:r w:rsidR="001935BC">
        <w:t>, 2023)</w:t>
      </w:r>
      <w:r w:rsidR="009E2F5A">
        <w:t xml:space="preserve">. They </w:t>
      </w:r>
      <w:r w:rsidR="006E1256">
        <w:t xml:space="preserve">emphasise the significance of leisure and </w:t>
      </w:r>
      <w:r w:rsidR="00CD7CFA">
        <w:t>keep a positive attitude</w:t>
      </w:r>
      <w:r w:rsidR="00C3004D">
        <w:t xml:space="preserve"> towards things.</w:t>
      </w:r>
    </w:p>
    <w:p w14:paraId="1ADFA6A5" w14:textId="04C5AD54" w:rsidR="008E2FAD" w:rsidRDefault="007B7278" w:rsidP="00C5705A">
      <w:pPr>
        <w:rPr>
          <w:b/>
          <w:bCs/>
        </w:rPr>
      </w:pPr>
      <w:r w:rsidRPr="00885BF3">
        <w:rPr>
          <w:b/>
          <w:bCs/>
        </w:rPr>
        <w:t>Theory of Intercu</w:t>
      </w:r>
      <w:r w:rsidR="00885BF3" w:rsidRPr="00885BF3">
        <w:rPr>
          <w:b/>
          <w:bCs/>
        </w:rPr>
        <w:t>ltural Communication</w:t>
      </w:r>
      <w:r w:rsidR="00BC0D1F">
        <w:rPr>
          <w:b/>
          <w:bCs/>
        </w:rPr>
        <w:t xml:space="preserve"> by Samovar</w:t>
      </w:r>
    </w:p>
    <w:p w14:paraId="3E48F82C" w14:textId="7A49BA3F" w:rsidR="00EE35BD" w:rsidRDefault="00EE35BD" w:rsidP="00C5705A">
      <w:r>
        <w:t>Samovar et.al. in their book</w:t>
      </w:r>
      <w:r w:rsidR="002D7745">
        <w:t xml:space="preserve"> “</w:t>
      </w:r>
      <w:r w:rsidR="002D7745" w:rsidRPr="002D7745">
        <w:rPr>
          <w:i/>
          <w:iCs/>
        </w:rPr>
        <w:t>Intercultural Communication: A Reader</w:t>
      </w:r>
      <w:r w:rsidR="002D7745">
        <w:t xml:space="preserve">” </w:t>
      </w:r>
      <w:r w:rsidR="00936E02">
        <w:t xml:space="preserve">said that it is important to </w:t>
      </w:r>
      <w:r w:rsidR="00D534E8">
        <w:t xml:space="preserve">understand some culture-related components </w:t>
      </w:r>
      <w:r w:rsidR="00D05ACE">
        <w:t xml:space="preserve">for </w:t>
      </w:r>
      <w:r w:rsidR="00621CAF">
        <w:t>comprehending</w:t>
      </w:r>
      <w:r w:rsidR="00D05ACE">
        <w:t xml:space="preserve"> in</w:t>
      </w:r>
      <w:r w:rsidR="00621CAF">
        <w:t>tercultural communication as</w:t>
      </w:r>
      <w:r w:rsidR="00997030">
        <w:t xml:space="preserve"> these components become integrated and function in</w:t>
      </w:r>
      <w:r w:rsidR="00386511">
        <w:t xml:space="preserve"> an intercultural setting</w:t>
      </w:r>
      <w:r w:rsidR="00997030">
        <w:t>. These components are as follows-</w:t>
      </w:r>
    </w:p>
    <w:p w14:paraId="00F2C6EE" w14:textId="643F9546" w:rsidR="00997030" w:rsidRDefault="006A060A" w:rsidP="006A060A">
      <w:pPr>
        <w:jc w:val="center"/>
      </w:pPr>
      <w:r>
        <w:rPr>
          <w:noProof/>
        </w:rPr>
        <w:lastRenderedPageBreak/>
        <w:drawing>
          <wp:inline distT="0" distB="0" distL="0" distR="0" wp14:anchorId="764E8694" wp14:editId="2C1D6CC0">
            <wp:extent cx="5354515" cy="2601057"/>
            <wp:effectExtent l="0" t="0" r="0" b="0"/>
            <wp:docPr id="5" name="Diagram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14:paraId="05CB5AC5" w14:textId="4102F852" w:rsidR="00D01391" w:rsidRPr="00C863FC" w:rsidRDefault="00D01391" w:rsidP="006A060A">
      <w:pPr>
        <w:jc w:val="center"/>
        <w:rPr>
          <w:i/>
          <w:iCs/>
        </w:rPr>
      </w:pPr>
      <w:r w:rsidRPr="00C863FC">
        <w:rPr>
          <w:i/>
          <w:iCs/>
        </w:rPr>
        <w:t xml:space="preserve">Figure 03: </w:t>
      </w:r>
      <w:r w:rsidR="00241241" w:rsidRPr="00C863FC">
        <w:rPr>
          <w:i/>
          <w:iCs/>
        </w:rPr>
        <w:t>Cultur</w:t>
      </w:r>
      <w:r w:rsidR="00C863FC">
        <w:rPr>
          <w:i/>
          <w:iCs/>
        </w:rPr>
        <w:t>e</w:t>
      </w:r>
      <w:r w:rsidR="00241241" w:rsidRPr="00C863FC">
        <w:rPr>
          <w:i/>
          <w:iCs/>
        </w:rPr>
        <w:t>-related c</w:t>
      </w:r>
      <w:r w:rsidRPr="00C863FC">
        <w:rPr>
          <w:i/>
          <w:iCs/>
        </w:rPr>
        <w:t xml:space="preserve">omponents </w:t>
      </w:r>
      <w:r w:rsidR="00241241" w:rsidRPr="00C863FC">
        <w:rPr>
          <w:i/>
          <w:iCs/>
        </w:rPr>
        <w:t xml:space="preserve">for understanding </w:t>
      </w:r>
      <w:r w:rsidR="00226597" w:rsidRPr="00C863FC">
        <w:rPr>
          <w:i/>
          <w:iCs/>
        </w:rPr>
        <w:t>intercultural communication by Samovar et.al.</w:t>
      </w:r>
    </w:p>
    <w:p w14:paraId="5EF3E9BE" w14:textId="097CEB21" w:rsidR="00226597" w:rsidRPr="00EE35BD" w:rsidRDefault="00226597" w:rsidP="006A060A">
      <w:pPr>
        <w:jc w:val="center"/>
      </w:pPr>
      <w:r w:rsidRPr="00C863FC">
        <w:rPr>
          <w:i/>
          <w:iCs/>
        </w:rPr>
        <w:t>Source</w:t>
      </w:r>
      <w:r w:rsidR="00447786" w:rsidRPr="00C863FC">
        <w:rPr>
          <w:i/>
          <w:iCs/>
        </w:rPr>
        <w:t>: (S</w:t>
      </w:r>
      <w:r w:rsidR="00B348BB">
        <w:rPr>
          <w:i/>
          <w:iCs/>
        </w:rPr>
        <w:t>elf-made</w:t>
      </w:r>
      <w:r w:rsidR="00C863FC" w:rsidRPr="00C863FC">
        <w:rPr>
          <w:i/>
          <w:iCs/>
        </w:rPr>
        <w:t>).</w:t>
      </w:r>
    </w:p>
    <w:p w14:paraId="308F3AB6" w14:textId="77777777" w:rsidR="00C863FC" w:rsidRDefault="00C863FC" w:rsidP="00C863FC">
      <w:pPr>
        <w:rPr>
          <w:b/>
          <w:bCs/>
        </w:rPr>
      </w:pPr>
      <w:r w:rsidRPr="00C863FC">
        <w:rPr>
          <w:b/>
          <w:bCs/>
        </w:rPr>
        <w:t>Perception</w:t>
      </w:r>
    </w:p>
    <w:p w14:paraId="4397E737" w14:textId="03103645" w:rsidR="00C863FC" w:rsidRPr="00C863FC" w:rsidRDefault="00EB1036" w:rsidP="00C863FC">
      <w:r>
        <w:t xml:space="preserve">People live </w:t>
      </w:r>
      <w:r w:rsidR="004B275C">
        <w:t xml:space="preserve">their lives according to their perception of the world and these perceptions are </w:t>
      </w:r>
      <w:r w:rsidR="00795A82">
        <w:t>heavily influenced by the</w:t>
      </w:r>
      <w:r w:rsidR="004E5302">
        <w:t>ir</w:t>
      </w:r>
      <w:r w:rsidR="00795A82">
        <w:t xml:space="preserve"> cultures</w:t>
      </w:r>
      <w:r w:rsidR="004E5302">
        <w:t xml:space="preserve">. </w:t>
      </w:r>
      <w:r w:rsidR="009E4907">
        <w:t>So</w:t>
      </w:r>
      <w:r w:rsidR="00F954BE">
        <w:t>,</w:t>
      </w:r>
      <w:r w:rsidR="009E4907">
        <w:t xml:space="preserve"> one’s </w:t>
      </w:r>
      <w:r w:rsidR="007623EB">
        <w:t xml:space="preserve">idea of beauty, food, </w:t>
      </w:r>
      <w:r w:rsidR="007254F1">
        <w:t xml:space="preserve">politeness, or even what’s good or bad depends on </w:t>
      </w:r>
      <w:r w:rsidR="008C7334">
        <w:t xml:space="preserve">their culture and varies </w:t>
      </w:r>
      <w:r w:rsidR="00F954BE">
        <w:t xml:space="preserve">among social groups. For example, </w:t>
      </w:r>
      <w:r w:rsidR="00234344">
        <w:t xml:space="preserve">in the UK, people </w:t>
      </w:r>
      <w:r w:rsidR="00333869">
        <w:t>take being late as rude while it is a common</w:t>
      </w:r>
      <w:r w:rsidR="00FB3BE7">
        <w:t xml:space="preserve"> thing for subcontinental people</w:t>
      </w:r>
      <w:r w:rsidR="009E582E">
        <w:t>.</w:t>
      </w:r>
    </w:p>
    <w:p w14:paraId="01CC25F9" w14:textId="77777777" w:rsidR="00C863FC" w:rsidRDefault="00C863FC" w:rsidP="00C863FC">
      <w:pPr>
        <w:rPr>
          <w:b/>
          <w:bCs/>
        </w:rPr>
      </w:pPr>
      <w:r w:rsidRPr="00C863FC">
        <w:rPr>
          <w:b/>
          <w:bCs/>
        </w:rPr>
        <w:t>Cognition Patterns</w:t>
      </w:r>
    </w:p>
    <w:p w14:paraId="19CB13FD" w14:textId="6F32A444" w:rsidR="00C863FC" w:rsidRPr="00C863FC" w:rsidRDefault="002718AE" w:rsidP="00C863FC">
      <w:r>
        <w:t xml:space="preserve">Culture has an influence on </w:t>
      </w:r>
      <w:r w:rsidR="00F10A3B">
        <w:t xml:space="preserve">the </w:t>
      </w:r>
      <w:r>
        <w:t xml:space="preserve">cognitive pattern of </w:t>
      </w:r>
      <w:r w:rsidR="00DC0F81">
        <w:t xml:space="preserve">an individual. An individual’s thinking pattern, reasoning ability, </w:t>
      </w:r>
      <w:r w:rsidR="00F10A3B">
        <w:t>and problem-solving</w:t>
      </w:r>
      <w:r w:rsidR="00E07473">
        <w:t xml:space="preserve"> approaches</w:t>
      </w:r>
      <w:r w:rsidR="000F28CB">
        <w:t xml:space="preserve"> </w:t>
      </w:r>
      <w:r w:rsidR="00F10A3B">
        <w:t>depend</w:t>
      </w:r>
      <w:r w:rsidR="000F28CB">
        <w:t xml:space="preserve"> heavily on </w:t>
      </w:r>
      <w:r w:rsidR="00904FA9">
        <w:t xml:space="preserve">the different ways of knowing and doing things </w:t>
      </w:r>
      <w:r w:rsidR="00E4661C">
        <w:t>according to their culture</w:t>
      </w:r>
      <w:r w:rsidR="00F10A3B">
        <w:t xml:space="preserve"> (Samovar et al., 2012)</w:t>
      </w:r>
      <w:r w:rsidR="00E4661C">
        <w:t xml:space="preserve">. For example, </w:t>
      </w:r>
      <w:r w:rsidR="00CC0C92">
        <w:t>western people</w:t>
      </w:r>
      <w:r w:rsidR="000319E3">
        <w:t xml:space="preserve"> analyse the problems </w:t>
      </w:r>
      <w:r w:rsidR="006F51E1">
        <w:t>in a systematic and in-depth manner for each compone</w:t>
      </w:r>
      <w:r w:rsidR="00DC5CC4">
        <w:t xml:space="preserve">nt. On the other hand, </w:t>
      </w:r>
      <w:r w:rsidR="00FF6192">
        <w:t xml:space="preserve">Northeast Asian </w:t>
      </w:r>
      <w:r w:rsidR="002155F3">
        <w:t xml:space="preserve">people tend to </w:t>
      </w:r>
      <w:r w:rsidR="00F10A3B">
        <w:t>emphasise</w:t>
      </w:r>
      <w:r w:rsidR="002155F3">
        <w:t xml:space="preserve"> the collective over the individual parts of a </w:t>
      </w:r>
      <w:r w:rsidR="000C2B7C">
        <w:t>problem.</w:t>
      </w:r>
    </w:p>
    <w:p w14:paraId="0FD96A5F" w14:textId="77777777" w:rsidR="00C863FC" w:rsidRDefault="00C863FC" w:rsidP="00C863FC">
      <w:pPr>
        <w:rPr>
          <w:b/>
          <w:bCs/>
        </w:rPr>
      </w:pPr>
      <w:r w:rsidRPr="00C863FC">
        <w:rPr>
          <w:b/>
          <w:bCs/>
        </w:rPr>
        <w:t>Verbal Behaviour</w:t>
      </w:r>
    </w:p>
    <w:p w14:paraId="131192F0" w14:textId="61C175ED" w:rsidR="00C863FC" w:rsidRPr="00C863FC" w:rsidRDefault="002E0DC7" w:rsidP="00C863FC">
      <w:r>
        <w:t>The meaning or symbolization may of language may vary from culture to culture</w:t>
      </w:r>
      <w:r w:rsidR="00C2435F">
        <w:t xml:space="preserve"> which can easily cause misinterpretation in </w:t>
      </w:r>
      <w:r w:rsidR="00C62308">
        <w:t>intercultural</w:t>
      </w:r>
      <w:r w:rsidR="00C2435F">
        <w:t xml:space="preserve"> </w:t>
      </w:r>
      <w:r w:rsidR="00B70EA7">
        <w:t xml:space="preserve">communication. So, like culture, language should be shared </w:t>
      </w:r>
      <w:r w:rsidR="00EF1C39">
        <w:t xml:space="preserve">for preserving its existence and there should be a common language </w:t>
      </w:r>
      <w:r w:rsidR="00413E29">
        <w:t xml:space="preserve">while communicating in an </w:t>
      </w:r>
      <w:r w:rsidR="00C62308">
        <w:t>intercultural</w:t>
      </w:r>
      <w:r w:rsidR="00413E29">
        <w:t xml:space="preserve"> setting.</w:t>
      </w:r>
    </w:p>
    <w:p w14:paraId="22D278BC" w14:textId="77777777" w:rsidR="00C863FC" w:rsidRDefault="00C863FC" w:rsidP="00C863FC">
      <w:pPr>
        <w:rPr>
          <w:b/>
          <w:bCs/>
        </w:rPr>
      </w:pPr>
      <w:r w:rsidRPr="00C863FC">
        <w:rPr>
          <w:b/>
          <w:bCs/>
        </w:rPr>
        <w:t>Non-Verbal Behaviour</w:t>
      </w:r>
    </w:p>
    <w:p w14:paraId="10121CB2" w14:textId="38BB864E" w:rsidR="00C863FC" w:rsidRPr="00C863FC" w:rsidRDefault="00970AF5" w:rsidP="00C863FC">
      <w:r>
        <w:lastRenderedPageBreak/>
        <w:t xml:space="preserve">Non-verbal behaviour including </w:t>
      </w:r>
      <w:r w:rsidR="00663D8B">
        <w:t xml:space="preserve">facial expressions, gestures, posture and movement, </w:t>
      </w:r>
      <w:r w:rsidR="005117F3">
        <w:t>touch, dress even use of silence</w:t>
      </w:r>
      <w:r w:rsidR="00623272">
        <w:t xml:space="preserve">, space and time </w:t>
      </w:r>
      <w:r w:rsidR="00087944">
        <w:t xml:space="preserve">are </w:t>
      </w:r>
      <w:r w:rsidR="006C66AD">
        <w:t>inseparably</w:t>
      </w:r>
      <w:r w:rsidR="00087944">
        <w:t xml:space="preserve"> intertwined with verbal </w:t>
      </w:r>
      <w:r w:rsidR="00B348BB">
        <w:t>behaviour</w:t>
      </w:r>
      <w:r w:rsidR="006C66AD">
        <w:t xml:space="preserve"> and often convey more meaning than verbal </w:t>
      </w:r>
      <w:r w:rsidR="00B348BB">
        <w:t>behaviours (Samovar et al., 2012)</w:t>
      </w:r>
      <w:r w:rsidR="006C66AD">
        <w:t xml:space="preserve">. </w:t>
      </w:r>
      <w:r w:rsidR="00E731E6">
        <w:t>Non-verbal behaviours have different meaning</w:t>
      </w:r>
      <w:r w:rsidR="00B348BB">
        <w:t>s</w:t>
      </w:r>
      <w:r w:rsidR="00E731E6">
        <w:t xml:space="preserve"> for different cultures</w:t>
      </w:r>
      <w:r w:rsidR="00675AA1">
        <w:t xml:space="preserve">, </w:t>
      </w:r>
      <w:r w:rsidR="00B348BB">
        <w:t xml:space="preserve">and </w:t>
      </w:r>
      <w:r w:rsidR="00675AA1">
        <w:t xml:space="preserve">while being proper conduct for some, it can be </w:t>
      </w:r>
      <w:r w:rsidR="00554C9C">
        <w:t>offensive for some other cultures. S</w:t>
      </w:r>
      <w:r w:rsidR="00107E1A">
        <w:t>o</w:t>
      </w:r>
      <w:r w:rsidR="00554C9C">
        <w:t xml:space="preserve">, in an </w:t>
      </w:r>
      <w:r w:rsidR="00B348BB">
        <w:t>intercultural</w:t>
      </w:r>
      <w:r w:rsidR="00554C9C">
        <w:t xml:space="preserve"> setting, it is important to </w:t>
      </w:r>
      <w:r w:rsidR="0011300A">
        <w:t>maintain an awareness of body language to avoid unw</w:t>
      </w:r>
      <w:r w:rsidR="00107E1A">
        <w:t>anted conflicts.</w:t>
      </w:r>
    </w:p>
    <w:p w14:paraId="7F6E93F1" w14:textId="0C43E224" w:rsidR="00C863FC" w:rsidRDefault="00C863FC" w:rsidP="00C863FC">
      <w:r w:rsidRPr="00C863FC">
        <w:rPr>
          <w:b/>
          <w:bCs/>
        </w:rPr>
        <w:t>Contextual Influence</w:t>
      </w:r>
    </w:p>
    <w:p w14:paraId="7E1A9B5E" w14:textId="065350A7" w:rsidR="00C863FC" w:rsidRDefault="00A07B97" w:rsidP="00C863FC">
      <w:r>
        <w:t xml:space="preserve">Context is really important to </w:t>
      </w:r>
      <w:r w:rsidR="009D1C3E">
        <w:t>watch</w:t>
      </w:r>
      <w:r>
        <w:t xml:space="preserve"> for while</w:t>
      </w:r>
      <w:r w:rsidR="009D1C3E">
        <w:t xml:space="preserve"> interacting in an </w:t>
      </w:r>
      <w:r w:rsidR="00B348BB">
        <w:t>intercultural</w:t>
      </w:r>
      <w:r w:rsidR="009D1C3E">
        <w:t xml:space="preserve"> setting</w:t>
      </w:r>
      <w:r w:rsidR="00AB5F87">
        <w:t xml:space="preserve">. For example, </w:t>
      </w:r>
      <w:r w:rsidR="00B348BB">
        <w:t>in</w:t>
      </w:r>
      <w:r w:rsidR="00704BFF">
        <w:t xml:space="preserve"> some </w:t>
      </w:r>
      <w:r w:rsidR="00B348BB">
        <w:t>cultures</w:t>
      </w:r>
      <w:r w:rsidR="00704BFF">
        <w:t xml:space="preserve">, </w:t>
      </w:r>
      <w:r w:rsidR="00AB5F87">
        <w:t>one needs to be quiet</w:t>
      </w:r>
      <w:r w:rsidR="00B61E8A">
        <w:t xml:space="preserve"> while having food in some cultures to show respect towards food while</w:t>
      </w:r>
      <w:r w:rsidR="006D41A4">
        <w:t xml:space="preserve"> in some other </w:t>
      </w:r>
      <w:r w:rsidR="00B348BB">
        <w:t>cultures</w:t>
      </w:r>
      <w:r w:rsidR="006D41A4">
        <w:t>,</w:t>
      </w:r>
      <w:r w:rsidR="00B61E8A">
        <w:t xml:space="preserve"> it is </w:t>
      </w:r>
      <w:r w:rsidR="008D7C0D">
        <w:t>rude</w:t>
      </w:r>
      <w:r w:rsidR="00A612C1">
        <w:t xml:space="preserve"> towards the chefs or restaurant</w:t>
      </w:r>
      <w:r w:rsidR="008D7C0D">
        <w:t xml:space="preserve"> to eat without making </w:t>
      </w:r>
      <w:r w:rsidR="00B348BB">
        <w:t xml:space="preserve">a </w:t>
      </w:r>
      <w:r w:rsidR="008D7C0D">
        <w:t xml:space="preserve">loud noise </w:t>
      </w:r>
      <w:r w:rsidR="001C3D3E">
        <w:t>as it makes them think the food was not good enough to enjoy.</w:t>
      </w:r>
    </w:p>
    <w:p w14:paraId="2068CF41" w14:textId="77777777" w:rsidR="00C5705A" w:rsidRPr="009F2E4D" w:rsidRDefault="00C5705A">
      <w:pPr>
        <w:spacing w:after="160" w:line="259" w:lineRule="auto"/>
        <w:jc w:val="left"/>
      </w:pPr>
      <w:r w:rsidRPr="009F2E4D">
        <w:br w:type="page"/>
      </w:r>
    </w:p>
    <w:p w14:paraId="119EFBC1" w14:textId="045A6B5A" w:rsidR="00C5705A" w:rsidRPr="009F2E4D" w:rsidRDefault="00C5705A" w:rsidP="00BC6172">
      <w:pPr>
        <w:pStyle w:val="Heading1"/>
        <w:jc w:val="both"/>
        <w:rPr>
          <w:color w:val="auto"/>
          <w:sz w:val="28"/>
          <w:szCs w:val="28"/>
        </w:rPr>
      </w:pPr>
      <w:bookmarkStart w:id="4" w:name="_Toc131514697"/>
      <w:r w:rsidRPr="009F2E4D">
        <w:rPr>
          <w:color w:val="auto"/>
          <w:sz w:val="28"/>
          <w:szCs w:val="28"/>
        </w:rPr>
        <w:lastRenderedPageBreak/>
        <w:t xml:space="preserve">A critical evaluation of </w:t>
      </w:r>
      <w:r w:rsidR="00C165D6" w:rsidRPr="009F2E4D">
        <w:rPr>
          <w:color w:val="auto"/>
          <w:sz w:val="28"/>
          <w:szCs w:val="28"/>
        </w:rPr>
        <w:t>cultural sensitivity in operating business in the UK</w:t>
      </w:r>
      <w:bookmarkEnd w:id="4"/>
    </w:p>
    <w:p w14:paraId="10649537" w14:textId="145FB8F7" w:rsidR="00BC6172" w:rsidRDefault="008250C4" w:rsidP="00BC6172">
      <w:r>
        <w:t>Cultural</w:t>
      </w:r>
      <w:r w:rsidR="007C5C1D">
        <w:t xml:space="preserve"> sensitivity</w:t>
      </w:r>
      <w:r w:rsidR="0043251A">
        <w:t xml:space="preserve"> or cultural</w:t>
      </w:r>
      <w:r w:rsidR="00FE1FE5">
        <w:t xml:space="preserve"> awareness</w:t>
      </w:r>
      <w:r w:rsidR="007C5C1D">
        <w:t xml:space="preserve"> alludes to </w:t>
      </w:r>
      <w:r w:rsidR="006A17FB">
        <w:t xml:space="preserve">the </w:t>
      </w:r>
      <w:r w:rsidR="009A7493">
        <w:t>predisposition</w:t>
      </w:r>
      <w:r w:rsidR="006A17FB">
        <w:t xml:space="preserve"> for </w:t>
      </w:r>
      <w:r w:rsidR="009A7493">
        <w:t>recognizing</w:t>
      </w:r>
      <w:r w:rsidR="006A17FB">
        <w:t xml:space="preserve"> </w:t>
      </w:r>
      <w:r w:rsidR="007809B2">
        <w:t xml:space="preserve">cultural </w:t>
      </w:r>
      <w:r w:rsidR="00EF2505">
        <w:t>divergences</w:t>
      </w:r>
      <w:r w:rsidR="007809B2">
        <w:t xml:space="preserve"> without </w:t>
      </w:r>
      <w:r w:rsidR="00FE1FE5">
        <w:t>assigning a positive or negative value to</w:t>
      </w:r>
      <w:r w:rsidR="00316697">
        <w:t xml:space="preserve"> them. </w:t>
      </w:r>
      <w:r w:rsidR="009E1E4A">
        <w:t>It</w:t>
      </w:r>
      <w:r w:rsidR="007E5800">
        <w:t xml:space="preserve"> allows leaders to understand </w:t>
      </w:r>
      <w:r w:rsidR="00155928">
        <w:t xml:space="preserve">and respect </w:t>
      </w:r>
      <w:r w:rsidR="002A05F2">
        <w:t xml:space="preserve">the different cultures of the world and differences in their beliefs, </w:t>
      </w:r>
      <w:r w:rsidR="00155928">
        <w:t xml:space="preserve">values and social norms and thus manage </w:t>
      </w:r>
      <w:r w:rsidR="00632D52">
        <w:t xml:space="preserve">a diverse workforce efficiently. </w:t>
      </w:r>
      <w:r w:rsidR="00EB649A">
        <w:t>To operate a business in the UK</w:t>
      </w:r>
      <w:r w:rsidR="00AC1C5A">
        <w:t xml:space="preserve">, </w:t>
      </w:r>
      <w:r w:rsidR="00DC6EF5">
        <w:t xml:space="preserve">a </w:t>
      </w:r>
      <w:r w:rsidR="00AC1C5A">
        <w:t>company</w:t>
      </w:r>
      <w:r w:rsidR="00DC6EF5">
        <w:t>’s</w:t>
      </w:r>
      <w:r w:rsidR="00AC1C5A">
        <w:t xml:space="preserve"> management should know the following</w:t>
      </w:r>
      <w:r w:rsidR="005B087F">
        <w:t xml:space="preserve"> facts about British business culture</w:t>
      </w:r>
      <w:r w:rsidR="00AC1C5A">
        <w:t>-</w:t>
      </w:r>
    </w:p>
    <w:p w14:paraId="42C49DBD" w14:textId="68CEC929" w:rsidR="00AC1C5A" w:rsidRDefault="000D6D7C" w:rsidP="00AC1C5A">
      <w:pPr>
        <w:pStyle w:val="ListParagraph"/>
        <w:numPr>
          <w:ilvl w:val="0"/>
          <w:numId w:val="2"/>
        </w:numPr>
      </w:pPr>
      <w:r>
        <w:t xml:space="preserve">British </w:t>
      </w:r>
      <w:r w:rsidR="007304EC">
        <w:t xml:space="preserve">business culture </w:t>
      </w:r>
      <w:r w:rsidR="001853C1">
        <w:t>emphasizes</w:t>
      </w:r>
      <w:r w:rsidR="007304EC">
        <w:t xml:space="preserve"> courtesy, politeness</w:t>
      </w:r>
      <w:r w:rsidR="00E14B88">
        <w:t>, discipline</w:t>
      </w:r>
      <w:r w:rsidR="00C62308">
        <w:t>,</w:t>
      </w:r>
      <w:r w:rsidR="00E14B88">
        <w:t xml:space="preserve"> and punctuality. They </w:t>
      </w:r>
      <w:r w:rsidR="00681BB4">
        <w:t xml:space="preserve">tend to be </w:t>
      </w:r>
      <w:r w:rsidR="00681BB4" w:rsidRPr="00CF7611">
        <w:t>self-deprecating</w:t>
      </w:r>
      <w:r w:rsidR="00681BB4">
        <w:t xml:space="preserve"> and are not much fond of self-promoti</w:t>
      </w:r>
      <w:r w:rsidR="00AE5F96">
        <w:t>ng people</w:t>
      </w:r>
      <w:r w:rsidR="00BF7DBA">
        <w:t xml:space="preserve"> (Santander, 2023)</w:t>
      </w:r>
      <w:r w:rsidR="00AE5F96">
        <w:t xml:space="preserve">. They also </w:t>
      </w:r>
      <w:r w:rsidR="00FF1D48">
        <w:t xml:space="preserve">avoid </w:t>
      </w:r>
      <w:r w:rsidR="00DC6EF5">
        <w:t>open confrontations</w:t>
      </w:r>
      <w:r w:rsidR="00FF1D48">
        <w:t xml:space="preserve"> and would like to use diplomacy </w:t>
      </w:r>
      <w:r w:rsidR="00B00824">
        <w:t xml:space="preserve">for conveying unpleasant </w:t>
      </w:r>
      <w:r w:rsidR="00FE71DF">
        <w:t>information</w:t>
      </w:r>
      <w:r w:rsidR="00B00824">
        <w:t xml:space="preserve"> and criti</w:t>
      </w:r>
      <w:r w:rsidR="00FE71DF">
        <w:t>cis</w:t>
      </w:r>
      <w:r w:rsidR="00B00824">
        <w:t>m</w:t>
      </w:r>
      <w:r w:rsidR="00FE71DF">
        <w:t xml:space="preserve">. </w:t>
      </w:r>
    </w:p>
    <w:p w14:paraId="04EFE69F" w14:textId="22B52231" w:rsidR="00DC6EF5" w:rsidRDefault="00CE3AC8" w:rsidP="00AC1C5A">
      <w:pPr>
        <w:pStyle w:val="ListParagraph"/>
        <w:numPr>
          <w:ilvl w:val="0"/>
          <w:numId w:val="2"/>
        </w:numPr>
      </w:pPr>
      <w:r>
        <w:t xml:space="preserve">British business culture is less hierarchical compared to </w:t>
      </w:r>
      <w:r w:rsidR="00846C06">
        <w:t xml:space="preserve">most mainland European countries but they </w:t>
      </w:r>
      <w:r w:rsidR="002624B5">
        <w:t xml:space="preserve">maintain </w:t>
      </w:r>
      <w:r w:rsidR="00824CE4">
        <w:t>a</w:t>
      </w:r>
      <w:r w:rsidR="00CC0795">
        <w:t>n</w:t>
      </w:r>
      <w:r w:rsidR="00824CE4">
        <w:t xml:space="preserve"> </w:t>
      </w:r>
      <w:r w:rsidR="00CC0795">
        <w:t>absolute</w:t>
      </w:r>
      <w:r w:rsidR="002624B5">
        <w:t xml:space="preserve"> hierarchy </w:t>
      </w:r>
      <w:r w:rsidR="00824CE4">
        <w:t xml:space="preserve">which has </w:t>
      </w:r>
      <w:r w:rsidR="00BF7DBA">
        <w:t xml:space="preserve">a </w:t>
      </w:r>
      <w:r w:rsidR="00B34E49">
        <w:t xml:space="preserve">greater </w:t>
      </w:r>
      <w:r w:rsidR="00824CE4">
        <w:t xml:space="preserve">influence on the decision-making process. </w:t>
      </w:r>
      <w:r w:rsidR="00DF4291">
        <w:t xml:space="preserve">Although decisions are </w:t>
      </w:r>
      <w:r w:rsidR="006C13D6">
        <w:t xml:space="preserve">made from </w:t>
      </w:r>
      <w:r w:rsidR="00BF7DBA">
        <w:t>a</w:t>
      </w:r>
      <w:r w:rsidR="006C13D6">
        <w:t xml:space="preserve"> </w:t>
      </w:r>
      <w:r w:rsidR="00CC0795">
        <w:t>top-down</w:t>
      </w:r>
      <w:r w:rsidR="006C13D6">
        <w:t xml:space="preserve"> order, they are not imposed on the employees </w:t>
      </w:r>
      <w:r w:rsidR="00C62308">
        <w:t xml:space="preserve">but </w:t>
      </w:r>
      <w:r w:rsidR="006C13D6">
        <w:t xml:space="preserve">rather </w:t>
      </w:r>
      <w:r w:rsidR="00E22B98">
        <w:t xml:space="preserve">work as guidelines to follow. </w:t>
      </w:r>
    </w:p>
    <w:p w14:paraId="5B789E81" w14:textId="36675D66" w:rsidR="00741835" w:rsidRDefault="00410CFC" w:rsidP="00E63009">
      <w:pPr>
        <w:pStyle w:val="ListParagraph"/>
        <w:numPr>
          <w:ilvl w:val="0"/>
          <w:numId w:val="2"/>
        </w:numPr>
      </w:pPr>
      <w:r>
        <w:t xml:space="preserve">British </w:t>
      </w:r>
      <w:r w:rsidR="00EB5370">
        <w:t>people do not emp</w:t>
      </w:r>
      <w:r w:rsidR="00177B87">
        <w:t>hasise personal relationships</w:t>
      </w:r>
      <w:r w:rsidR="00FF0C29">
        <w:t xml:space="preserve">, especially </w:t>
      </w:r>
      <w:r w:rsidR="00BF7DBA">
        <w:t xml:space="preserve">the </w:t>
      </w:r>
      <w:r w:rsidR="00FF0C29">
        <w:t xml:space="preserve">younger generation. However, they </w:t>
      </w:r>
      <w:r w:rsidR="00123B85">
        <w:t>prefer working with people they are somehow familiar with.</w:t>
      </w:r>
      <w:r w:rsidR="00C15BB0">
        <w:t xml:space="preserve"> Networking works </w:t>
      </w:r>
      <w:r w:rsidR="00B042D4">
        <w:t xml:space="preserve">great for long-term business success in the UK as British </w:t>
      </w:r>
      <w:r w:rsidR="00B87E41">
        <w:t xml:space="preserve">business </w:t>
      </w:r>
      <w:r w:rsidR="00B042D4">
        <w:t xml:space="preserve">people </w:t>
      </w:r>
      <w:r w:rsidR="00B87E41">
        <w:t>look for a long-term business relationship</w:t>
      </w:r>
      <w:r w:rsidR="00FC7E46">
        <w:t xml:space="preserve"> over a quick deal</w:t>
      </w:r>
      <w:r w:rsidR="00BF7DBA">
        <w:t xml:space="preserve"> (Santander, 2023)</w:t>
      </w:r>
      <w:r w:rsidR="00FC7E46">
        <w:t xml:space="preserve">. </w:t>
      </w:r>
    </w:p>
    <w:p w14:paraId="22F3162C" w14:textId="19ED6761" w:rsidR="00917581" w:rsidRPr="009F2E4D" w:rsidRDefault="007F3F84" w:rsidP="00741835">
      <w:r>
        <w:t xml:space="preserve">When it comes to </w:t>
      </w:r>
      <w:r w:rsidR="006C7B2F">
        <w:t xml:space="preserve">providing </w:t>
      </w:r>
      <w:r w:rsidR="00DB77F0">
        <w:t xml:space="preserve">equal opportunities </w:t>
      </w:r>
      <w:r w:rsidR="006C7B2F">
        <w:t>for a workforce of diverse</w:t>
      </w:r>
      <w:r w:rsidR="00DB77F0">
        <w:t xml:space="preserve"> backgrounds, </w:t>
      </w:r>
      <w:r w:rsidR="00BF7DBA">
        <w:t xml:space="preserve">the </w:t>
      </w:r>
      <w:r w:rsidR="00DB77F0">
        <w:t xml:space="preserve">UK is still </w:t>
      </w:r>
      <w:r w:rsidR="00CA5973">
        <w:t xml:space="preserve">far behind </w:t>
      </w:r>
      <w:r w:rsidR="00846DAC">
        <w:t xml:space="preserve">other countries in offering </w:t>
      </w:r>
      <w:r w:rsidR="0088156D">
        <w:t xml:space="preserve">diversified employees </w:t>
      </w:r>
      <w:r w:rsidR="00230D42">
        <w:t xml:space="preserve">a fair and non-discriminatory </w:t>
      </w:r>
      <w:r w:rsidR="0088156D">
        <w:t>chance to grow.</w:t>
      </w:r>
      <w:r w:rsidR="00454713">
        <w:t xml:space="preserve"> </w:t>
      </w:r>
      <w:r w:rsidR="00526402">
        <w:t xml:space="preserve">British employers </w:t>
      </w:r>
      <w:r w:rsidR="00CC7935">
        <w:t>provide</w:t>
      </w:r>
      <w:r w:rsidR="00526402">
        <w:t xml:space="preserve"> </w:t>
      </w:r>
      <w:r w:rsidR="00CC7935">
        <w:t>practically</w:t>
      </w:r>
      <w:r w:rsidR="003041B9">
        <w:t xml:space="preserve"> better</w:t>
      </w:r>
      <w:r w:rsidR="00C81C1A">
        <w:t xml:space="preserve"> facilities</w:t>
      </w:r>
      <w:r w:rsidR="003041B9">
        <w:t xml:space="preserve"> for employees of different religions by </w:t>
      </w:r>
      <w:r w:rsidR="00672D07">
        <w:t xml:space="preserve">allowing paid time off for </w:t>
      </w:r>
      <w:r w:rsidR="00CC7935">
        <w:t>religious celebrations and payers breaks compared to many other nations</w:t>
      </w:r>
      <w:r w:rsidR="00AE36BB">
        <w:t xml:space="preserve"> (Winter, 2022)</w:t>
      </w:r>
      <w:r w:rsidR="00CC7935">
        <w:t xml:space="preserve">. </w:t>
      </w:r>
      <w:r w:rsidR="0042229F">
        <w:t>But</w:t>
      </w:r>
      <w:r w:rsidR="00C81C1A">
        <w:t xml:space="preserve"> they </w:t>
      </w:r>
      <w:r w:rsidR="005E54C1">
        <w:t xml:space="preserve">are still </w:t>
      </w:r>
      <w:r w:rsidR="00681C16">
        <w:t xml:space="preserve">far </w:t>
      </w:r>
      <w:r w:rsidR="005E54C1">
        <w:t xml:space="preserve">behind in </w:t>
      </w:r>
      <w:r w:rsidR="00BC7088">
        <w:t>recruiting</w:t>
      </w:r>
      <w:r w:rsidR="005E54C1">
        <w:t xml:space="preserve"> people of diverse backgrounds with </w:t>
      </w:r>
      <w:r w:rsidR="00BC7088">
        <w:t xml:space="preserve">equal payment and </w:t>
      </w:r>
      <w:r w:rsidR="00CE125D">
        <w:t xml:space="preserve">promotion opportunities regardless of their race, </w:t>
      </w:r>
      <w:r w:rsidR="00681C16">
        <w:t>religion, disability</w:t>
      </w:r>
      <w:r w:rsidR="00C62308">
        <w:t>,</w:t>
      </w:r>
      <w:r w:rsidR="00681C16">
        <w:t xml:space="preserve"> and ethnicity. </w:t>
      </w:r>
    </w:p>
    <w:p w14:paraId="44DF6E2B" w14:textId="7097AE74" w:rsidR="006D2902" w:rsidRDefault="00E11D96" w:rsidP="00126D27">
      <w:r>
        <w:t>Although</w:t>
      </w:r>
      <w:r w:rsidR="009E3ADF">
        <w:t xml:space="preserve"> the situation has been changing for </w:t>
      </w:r>
      <w:r w:rsidR="00BF7DBA">
        <w:t xml:space="preserve">the </w:t>
      </w:r>
      <w:r w:rsidR="009E3ADF">
        <w:t>last couple of years,</w:t>
      </w:r>
      <w:r>
        <w:t xml:space="preserve"> the speed of progress </w:t>
      </w:r>
      <w:r w:rsidR="005D6BD5">
        <w:t xml:space="preserve">is still slow. For example, </w:t>
      </w:r>
      <w:r w:rsidR="008F0403">
        <w:t>only 29%</w:t>
      </w:r>
      <w:r w:rsidR="0082154E">
        <w:t xml:space="preserve"> </w:t>
      </w:r>
      <w:r w:rsidR="00BF7DBA">
        <w:t xml:space="preserve">of </w:t>
      </w:r>
      <w:r w:rsidR="0082154E">
        <w:t xml:space="preserve">businesses have </w:t>
      </w:r>
      <w:r w:rsidR="00BF7DBA">
        <w:t xml:space="preserve">a </w:t>
      </w:r>
      <w:r w:rsidR="0082154E">
        <w:t xml:space="preserve">zero-tolerance policy for </w:t>
      </w:r>
      <w:r w:rsidR="000E1D6F">
        <w:t xml:space="preserve">workplace bullying and only 7% of the </w:t>
      </w:r>
      <w:r w:rsidR="00B04734">
        <w:t xml:space="preserve">UK businesses have </w:t>
      </w:r>
      <w:r w:rsidR="00670BAE">
        <w:t xml:space="preserve">non-gender specific signs for bathrooms, 13% </w:t>
      </w:r>
      <w:r w:rsidR="00D85531">
        <w:t xml:space="preserve">have appropriate reading material for public spaces and 12% </w:t>
      </w:r>
      <w:r w:rsidR="00BF7DBA">
        <w:t xml:space="preserve">of </w:t>
      </w:r>
      <w:r w:rsidR="00364E93">
        <w:t>businesses have target</w:t>
      </w:r>
      <w:r w:rsidR="006D2902">
        <w:t>s set</w:t>
      </w:r>
      <w:r w:rsidR="00364E93">
        <w:t xml:space="preserve"> for </w:t>
      </w:r>
      <w:r w:rsidR="006D2902">
        <w:t>diversity in the workforce or recruitment</w:t>
      </w:r>
      <w:r w:rsidR="00AE36BB">
        <w:t xml:space="preserve"> (Winter, 2022)</w:t>
      </w:r>
      <w:r w:rsidR="006D2902">
        <w:t>.</w:t>
      </w:r>
    </w:p>
    <w:p w14:paraId="49D43FA5" w14:textId="4CF3780F" w:rsidR="00441782" w:rsidRDefault="00BF7DBA" w:rsidP="00126D27">
      <w:r>
        <w:lastRenderedPageBreak/>
        <w:t>One-third</w:t>
      </w:r>
      <w:r w:rsidR="006D2902">
        <w:t xml:space="preserve"> of the </w:t>
      </w:r>
      <w:r w:rsidR="009E3F70">
        <w:t xml:space="preserve">employees in UK businesses feel discriminated </w:t>
      </w:r>
      <w:r w:rsidR="003334D8">
        <w:t xml:space="preserve">against in the workplace while applying for </w:t>
      </w:r>
      <w:r>
        <w:t xml:space="preserve">a </w:t>
      </w:r>
      <w:r w:rsidR="003334D8">
        <w:t>pay rise or promotion</w:t>
      </w:r>
      <w:r w:rsidR="00E27881">
        <w:t xml:space="preserve"> and requesting flexible hours</w:t>
      </w:r>
      <w:r w:rsidR="006D2902">
        <w:t xml:space="preserve"> </w:t>
      </w:r>
      <w:r w:rsidR="00E27881">
        <w:t xml:space="preserve">or leave for personal health </w:t>
      </w:r>
      <w:r w:rsidR="00441782">
        <w:t>issues</w:t>
      </w:r>
      <w:r w:rsidR="00AE36BB">
        <w:t xml:space="preserve"> (Winter, 2022)</w:t>
      </w:r>
      <w:r w:rsidR="00441782">
        <w:t>.</w:t>
      </w:r>
    </w:p>
    <w:p w14:paraId="2FC0EB83" w14:textId="6F696BB7" w:rsidR="009A7534" w:rsidRPr="009F2E4D" w:rsidRDefault="00441782" w:rsidP="00126D27">
      <w:r>
        <w:t xml:space="preserve">However, organisations like ASOS Plc have been </w:t>
      </w:r>
      <w:r w:rsidR="001A2F4A">
        <w:t xml:space="preserve">setting </w:t>
      </w:r>
      <w:r w:rsidR="00AE36BB">
        <w:t xml:space="preserve">an </w:t>
      </w:r>
      <w:r w:rsidR="001A2F4A">
        <w:t xml:space="preserve">example for other businesses by </w:t>
      </w:r>
      <w:r w:rsidR="00A617A3">
        <w:t>aiming to reach over 15% ethnic minority representation at every leadership</w:t>
      </w:r>
      <w:r w:rsidR="00371BA1">
        <w:t xml:space="preserve"> level by 2030. The company has also secured its place in the top 50 inclusive businesses of </w:t>
      </w:r>
      <w:r w:rsidR="00427893">
        <w:t>the UK.</w:t>
      </w:r>
      <w:r w:rsidR="00BC6172" w:rsidRPr="009F2E4D">
        <w:br w:type="page"/>
      </w:r>
    </w:p>
    <w:p w14:paraId="1DB794DC" w14:textId="163EE89D" w:rsidR="00C165D6" w:rsidRPr="009F2E4D" w:rsidRDefault="009A7534" w:rsidP="00BC6172">
      <w:pPr>
        <w:pStyle w:val="Heading1"/>
        <w:jc w:val="both"/>
        <w:rPr>
          <w:color w:val="auto"/>
          <w:sz w:val="28"/>
          <w:szCs w:val="28"/>
        </w:rPr>
      </w:pPr>
      <w:bookmarkStart w:id="5" w:name="_Toc131514698"/>
      <w:r w:rsidRPr="009F2E4D">
        <w:rPr>
          <w:color w:val="auto"/>
          <w:sz w:val="28"/>
          <w:szCs w:val="28"/>
        </w:rPr>
        <w:lastRenderedPageBreak/>
        <w:t xml:space="preserve">A discussion and analysis of different communication barriers </w:t>
      </w:r>
      <w:r w:rsidR="003767D5" w:rsidRPr="009F2E4D">
        <w:rPr>
          <w:color w:val="auto"/>
          <w:sz w:val="28"/>
          <w:szCs w:val="28"/>
        </w:rPr>
        <w:t>experienced by a diverse workforce in the context of the UK</w:t>
      </w:r>
      <w:bookmarkEnd w:id="5"/>
    </w:p>
    <w:p w14:paraId="2241FC88" w14:textId="7897EBF5" w:rsidR="005B5F60" w:rsidRDefault="0025113D" w:rsidP="00BC6172">
      <w:r>
        <w:t>Communication barrier</w:t>
      </w:r>
      <w:r w:rsidR="006536E0">
        <w:t xml:space="preserve"> refers to the </w:t>
      </w:r>
      <w:r w:rsidR="00047B8F">
        <w:t>incapability</w:t>
      </w:r>
      <w:r w:rsidR="006536E0">
        <w:t xml:space="preserve"> to</w:t>
      </w:r>
      <w:r w:rsidR="005224BC">
        <w:t xml:space="preserve"> communicate </w:t>
      </w:r>
      <w:r w:rsidR="00062D2C">
        <w:t>information, thoughts and ideas properly</w:t>
      </w:r>
      <w:r w:rsidR="00191ACB">
        <w:t xml:space="preserve">. It </w:t>
      </w:r>
      <w:r>
        <w:t>is a compar</w:t>
      </w:r>
      <w:r w:rsidR="006536E0">
        <w:t xml:space="preserve">atively common </w:t>
      </w:r>
      <w:r w:rsidR="00191ACB">
        <w:t>concern</w:t>
      </w:r>
      <w:r w:rsidR="006536E0">
        <w:t xml:space="preserve"> for any diverse workplace wh</w:t>
      </w:r>
      <w:r w:rsidR="008B2ADB">
        <w:t>ether</w:t>
      </w:r>
      <w:r w:rsidR="006536E0">
        <w:t xml:space="preserve"> intentional and unintentional.</w:t>
      </w:r>
      <w:r w:rsidR="008B2ADB">
        <w:t xml:space="preserve"> Some of the communication barriers</w:t>
      </w:r>
      <w:r w:rsidR="005B5F60">
        <w:t xml:space="preserve"> experienced by a diverse workforce can be as follows-</w:t>
      </w:r>
    </w:p>
    <w:p w14:paraId="58163358" w14:textId="4F34BAB4" w:rsidR="00A26948" w:rsidRDefault="00A26948" w:rsidP="00BC6172">
      <w:pPr>
        <w:rPr>
          <w:b/>
          <w:bCs/>
        </w:rPr>
      </w:pPr>
      <w:r w:rsidRPr="00A26948">
        <w:rPr>
          <w:b/>
          <w:bCs/>
        </w:rPr>
        <w:t>Language</w:t>
      </w:r>
    </w:p>
    <w:p w14:paraId="1A143FB3" w14:textId="11F5C39C" w:rsidR="00A26948" w:rsidRDefault="00A26948" w:rsidP="00BC6172">
      <w:r>
        <w:t xml:space="preserve">Language is the most common communication barrier </w:t>
      </w:r>
      <w:r w:rsidR="00254B6E">
        <w:t>in</w:t>
      </w:r>
      <w:r>
        <w:t xml:space="preserve"> a diverse workplace</w:t>
      </w:r>
      <w:r w:rsidR="00B96DD6">
        <w:t xml:space="preserve">. </w:t>
      </w:r>
      <w:r w:rsidR="00A51CBE">
        <w:t>Although one can understand or speak a certain language</w:t>
      </w:r>
      <w:r w:rsidR="009462D9">
        <w:t xml:space="preserve">, there can be issues due to </w:t>
      </w:r>
      <w:r w:rsidR="00254B6E">
        <w:t>using</w:t>
      </w:r>
      <w:r w:rsidR="009462D9">
        <w:t xml:space="preserve"> of idioms</w:t>
      </w:r>
      <w:r w:rsidR="00051630">
        <w:t xml:space="preserve"> and</w:t>
      </w:r>
      <w:r w:rsidR="009462D9">
        <w:t xml:space="preserve"> colloqui</w:t>
      </w:r>
      <w:r w:rsidR="00051630">
        <w:t>alisms</w:t>
      </w:r>
      <w:r w:rsidR="00B603FF">
        <w:t xml:space="preserve">. Idioms and colloquialisms have different </w:t>
      </w:r>
      <w:r w:rsidR="00C62308">
        <w:t>meanings</w:t>
      </w:r>
      <w:r w:rsidR="00B603FF">
        <w:t xml:space="preserve"> for different languages and </w:t>
      </w:r>
      <w:r w:rsidR="00254B6E">
        <w:t>cultures</w:t>
      </w:r>
      <w:r w:rsidR="00B603FF">
        <w:t xml:space="preserve"> which </w:t>
      </w:r>
      <w:r w:rsidR="00C867C8">
        <w:t xml:space="preserve">can easily create </w:t>
      </w:r>
      <w:r w:rsidR="00A51F10">
        <w:t>misunderstandings</w:t>
      </w:r>
      <w:r w:rsidR="00C867C8">
        <w:t xml:space="preserve"> if one is not a native speaker</w:t>
      </w:r>
      <w:r w:rsidR="00A51F10">
        <w:t xml:space="preserve"> (Penn, 2019)</w:t>
      </w:r>
      <w:r w:rsidR="00C867C8">
        <w:t xml:space="preserve">. For example, </w:t>
      </w:r>
      <w:r w:rsidR="00D3249E">
        <w:t>“</w:t>
      </w:r>
      <w:r w:rsidR="00AC68EB">
        <w:t>cutting some</w:t>
      </w:r>
      <w:r w:rsidR="00400A13">
        <w:t>body some slack</w:t>
      </w:r>
      <w:r w:rsidR="00AB59B5">
        <w:t xml:space="preserve">” is an idiom that means </w:t>
      </w:r>
      <w:r w:rsidR="00400A13">
        <w:t xml:space="preserve">to stop being </w:t>
      </w:r>
      <w:r w:rsidR="00FF1015">
        <w:t xml:space="preserve">overly critical in English. An individual not so used to the language </w:t>
      </w:r>
      <w:r w:rsidR="00064DA4">
        <w:t xml:space="preserve">may face communication barriers due to such words or phrases. Moreover, </w:t>
      </w:r>
      <w:r w:rsidR="00F032FE">
        <w:t xml:space="preserve">there </w:t>
      </w:r>
      <w:r w:rsidR="00254B6E">
        <w:t>exist</w:t>
      </w:r>
      <w:r w:rsidR="00F032FE">
        <w:t xml:space="preserve"> differences in formality level for</w:t>
      </w:r>
      <w:r w:rsidR="00163445">
        <w:t xml:space="preserve"> addressing people</w:t>
      </w:r>
      <w:r w:rsidR="00F032FE">
        <w:t xml:space="preserve"> </w:t>
      </w:r>
      <w:r w:rsidR="00254B6E">
        <w:t xml:space="preserve">in </w:t>
      </w:r>
      <w:r w:rsidR="00F032FE">
        <w:t xml:space="preserve">different languages which may not </w:t>
      </w:r>
      <w:r w:rsidR="002D5BCD">
        <w:t xml:space="preserve">be familiar </w:t>
      </w:r>
      <w:r w:rsidR="00254B6E">
        <w:t>to</w:t>
      </w:r>
      <w:r w:rsidR="002D5BCD">
        <w:t xml:space="preserve"> non-native speakers. </w:t>
      </w:r>
      <w:r w:rsidR="00843ED6">
        <w:t xml:space="preserve">A </w:t>
      </w:r>
      <w:r w:rsidR="00940D42">
        <w:t xml:space="preserve">misappropriation of such </w:t>
      </w:r>
      <w:r w:rsidR="00254B6E">
        <w:t xml:space="preserve">a </w:t>
      </w:r>
      <w:r w:rsidR="00940D42">
        <w:t xml:space="preserve">form of addressing may </w:t>
      </w:r>
      <w:r w:rsidR="00C62308">
        <w:t>offend</w:t>
      </w:r>
      <w:r w:rsidR="00386C31">
        <w:t xml:space="preserve"> people. For example, </w:t>
      </w:r>
      <w:r w:rsidR="00254B6E">
        <w:t xml:space="preserve">the </w:t>
      </w:r>
      <w:r w:rsidR="00386C31">
        <w:t xml:space="preserve">German language has </w:t>
      </w:r>
      <w:r w:rsidR="009E1290">
        <w:t>“du” for addressing family and friends and “</w:t>
      </w:r>
      <w:proofErr w:type="spellStart"/>
      <w:r w:rsidR="009E1290">
        <w:t>sie</w:t>
      </w:r>
      <w:proofErr w:type="spellEnd"/>
      <w:r w:rsidR="009E1290">
        <w:t xml:space="preserve">” for addressing </w:t>
      </w:r>
      <w:r w:rsidR="00EE07EA">
        <w:t xml:space="preserve">business associates. </w:t>
      </w:r>
    </w:p>
    <w:p w14:paraId="112C112B" w14:textId="3A0BCEC1" w:rsidR="00EE07EA" w:rsidRDefault="007A653F" w:rsidP="00BC6172">
      <w:pPr>
        <w:rPr>
          <w:b/>
          <w:bCs/>
        </w:rPr>
      </w:pPr>
      <w:r w:rsidRPr="00492B73">
        <w:rPr>
          <w:b/>
          <w:bCs/>
        </w:rPr>
        <w:t>Stereotypes and Ethnocen</w:t>
      </w:r>
      <w:r w:rsidR="00492B73" w:rsidRPr="00492B73">
        <w:rPr>
          <w:b/>
          <w:bCs/>
        </w:rPr>
        <w:t>trism</w:t>
      </w:r>
    </w:p>
    <w:p w14:paraId="2A21A3DD" w14:textId="68E25778" w:rsidR="00492B73" w:rsidRPr="00492B73" w:rsidRDefault="003B77F3" w:rsidP="00BC6172">
      <w:r>
        <w:t>Stereotyping refers to over-simplification o</w:t>
      </w:r>
      <w:r w:rsidR="00791BAD">
        <w:t>r exaggerated beliefs of a specific group of people</w:t>
      </w:r>
      <w:r w:rsidR="008731F4">
        <w:t xml:space="preserve">. For example, </w:t>
      </w:r>
      <w:r w:rsidR="0009378A">
        <w:t>some</w:t>
      </w:r>
      <w:r w:rsidR="00E80403">
        <w:t xml:space="preserve"> of the most</w:t>
      </w:r>
      <w:r w:rsidR="007935E2">
        <w:t xml:space="preserve"> used stereotypes </w:t>
      </w:r>
      <w:r w:rsidR="0009378A">
        <w:t>are</w:t>
      </w:r>
      <w:r w:rsidR="007935E2">
        <w:t xml:space="preserve"> that all Asians are good at math</w:t>
      </w:r>
      <w:r w:rsidR="00C6173C">
        <w:t xml:space="preserve"> or </w:t>
      </w:r>
      <w:r w:rsidR="00AC4D39">
        <w:t xml:space="preserve">all </w:t>
      </w:r>
      <w:r w:rsidR="00C6173C">
        <w:t>Mexican</w:t>
      </w:r>
      <w:r w:rsidR="00AC4D39">
        <w:t xml:space="preserve">s </w:t>
      </w:r>
      <w:r w:rsidR="00EF3E4B">
        <w:t>are</w:t>
      </w:r>
      <w:r w:rsidR="00AC4D39">
        <w:t xml:space="preserve"> idle</w:t>
      </w:r>
      <w:r w:rsidR="00C13844">
        <w:t xml:space="preserve">. On the other hand, ethnocentrism involves believing own culture to be superior </w:t>
      </w:r>
      <w:r w:rsidR="00BE3BA9">
        <w:t xml:space="preserve">compared to others. Such </w:t>
      </w:r>
      <w:r w:rsidR="00EE77A5">
        <w:t>perception</w:t>
      </w:r>
      <w:r w:rsidR="00F67008">
        <w:t>s can always be treated as a form of discrimination</w:t>
      </w:r>
      <w:r w:rsidR="00D9416E">
        <w:t xml:space="preserve"> </w:t>
      </w:r>
      <w:r w:rsidR="00EF3E4B">
        <w:t>in</w:t>
      </w:r>
      <w:r w:rsidR="00D9416E">
        <w:t xml:space="preserve"> a culturally diverse workplace and lead to </w:t>
      </w:r>
      <w:r w:rsidR="003B7977">
        <w:t xml:space="preserve">a collapse of communication, even in </w:t>
      </w:r>
      <w:r w:rsidR="00EF3E4B">
        <w:t>confrontations</w:t>
      </w:r>
      <w:r w:rsidR="003B7977">
        <w:t xml:space="preserve"> or personal conflicts</w:t>
      </w:r>
      <w:r w:rsidR="00A51F10">
        <w:t xml:space="preserve"> (Penn, 2019)</w:t>
      </w:r>
      <w:r w:rsidR="003B7977">
        <w:t xml:space="preserve">. </w:t>
      </w:r>
    </w:p>
    <w:p w14:paraId="47AB392F" w14:textId="02D3939A" w:rsidR="00A26948" w:rsidRDefault="00FD55C7" w:rsidP="00BC6172">
      <w:pPr>
        <w:rPr>
          <w:b/>
          <w:bCs/>
        </w:rPr>
      </w:pPr>
      <w:r w:rsidRPr="00FD55C7">
        <w:rPr>
          <w:b/>
          <w:bCs/>
        </w:rPr>
        <w:t xml:space="preserve">Conducts and </w:t>
      </w:r>
      <w:r w:rsidR="00DD2F00">
        <w:rPr>
          <w:b/>
          <w:bCs/>
        </w:rPr>
        <w:t>Values</w:t>
      </w:r>
    </w:p>
    <w:p w14:paraId="5FBBD1DD" w14:textId="1C5DF830" w:rsidR="00DD2F00" w:rsidRDefault="008769E2" w:rsidP="00BC6172">
      <w:r>
        <w:t xml:space="preserve">People from different cultures have different </w:t>
      </w:r>
      <w:r w:rsidR="00BB6FEE">
        <w:t xml:space="preserve">norms and </w:t>
      </w:r>
      <w:r w:rsidR="00B36826">
        <w:t>values which can lead to communication barriers in a diverse workplace</w:t>
      </w:r>
      <w:r w:rsidR="00DB059A">
        <w:t xml:space="preserve">. Different cultures have different </w:t>
      </w:r>
      <w:r w:rsidR="0075748C">
        <w:t xml:space="preserve">ideas on politeness, </w:t>
      </w:r>
      <w:r w:rsidR="00501178">
        <w:t xml:space="preserve">and appropriate workplace and business meeting </w:t>
      </w:r>
      <w:r w:rsidR="00EF3E4B">
        <w:t>conduct</w:t>
      </w:r>
      <w:r w:rsidR="002713AD">
        <w:t xml:space="preserve"> which may not seem credible for another culture</w:t>
      </w:r>
      <w:r w:rsidR="008C572E">
        <w:t xml:space="preserve"> (SIMON &amp; SIMON, 2023)</w:t>
      </w:r>
      <w:r w:rsidR="002713AD">
        <w:t>.</w:t>
      </w:r>
      <w:r w:rsidR="00021D0E">
        <w:t xml:space="preserve"> </w:t>
      </w:r>
      <w:r w:rsidR="0074524B">
        <w:t xml:space="preserve">For example, </w:t>
      </w:r>
      <w:r w:rsidR="00EB4F8C">
        <w:t xml:space="preserve">in the UK, </w:t>
      </w:r>
      <w:r w:rsidR="00EF3E4B">
        <w:t>it is</w:t>
      </w:r>
      <w:r w:rsidR="00EB4F8C">
        <w:t xml:space="preserve"> </w:t>
      </w:r>
      <w:r w:rsidR="005664FF">
        <w:t>im</w:t>
      </w:r>
      <w:r w:rsidR="00EB4F8C">
        <w:t xml:space="preserve">polite to </w:t>
      </w:r>
      <w:r w:rsidR="005664FF">
        <w:t>ask someone about their salary, wealth,</w:t>
      </w:r>
      <w:r w:rsidR="005F5B01">
        <w:t xml:space="preserve"> weight</w:t>
      </w:r>
      <w:r w:rsidR="00C62308">
        <w:t>,</w:t>
      </w:r>
      <w:r w:rsidR="005F5B01">
        <w:t xml:space="preserve"> or age which on the other hand is </w:t>
      </w:r>
      <w:r w:rsidR="00EF3E4B">
        <w:t xml:space="preserve">a </w:t>
      </w:r>
      <w:r w:rsidR="005F5B01">
        <w:t>c</w:t>
      </w:r>
      <w:r w:rsidR="004E0669">
        <w:t xml:space="preserve">ommon </w:t>
      </w:r>
      <w:r w:rsidR="00B36DE8">
        <w:t>chat</w:t>
      </w:r>
      <w:r w:rsidR="005F5B01">
        <w:t xml:space="preserve"> </w:t>
      </w:r>
      <w:r w:rsidR="00EF3E4B">
        <w:t>in</w:t>
      </w:r>
      <w:r w:rsidR="00B36DE8">
        <w:t xml:space="preserve"> some</w:t>
      </w:r>
      <w:r w:rsidR="005F5B01">
        <w:t xml:space="preserve"> Asian </w:t>
      </w:r>
      <w:r w:rsidR="005F5B01">
        <w:lastRenderedPageBreak/>
        <w:t>countries.</w:t>
      </w:r>
      <w:r w:rsidR="005664FF">
        <w:t xml:space="preserve"> </w:t>
      </w:r>
      <w:r w:rsidR="00BE61D4">
        <w:t xml:space="preserve"> </w:t>
      </w:r>
      <w:r w:rsidR="00021D0E">
        <w:t xml:space="preserve">Such differences in </w:t>
      </w:r>
      <w:r w:rsidR="00EF3E4B">
        <w:t>conduct</w:t>
      </w:r>
      <w:r w:rsidR="00021D0E">
        <w:t xml:space="preserve"> and values can lead to </w:t>
      </w:r>
      <w:r w:rsidR="00BE61D4">
        <w:t xml:space="preserve">miscommunication </w:t>
      </w:r>
      <w:r w:rsidR="00EF3E4B">
        <w:t>in</w:t>
      </w:r>
      <w:r w:rsidR="00BE61D4">
        <w:t xml:space="preserve"> a diverse workplace. </w:t>
      </w:r>
    </w:p>
    <w:p w14:paraId="77074D6C" w14:textId="55A4D291" w:rsidR="00B24416" w:rsidRDefault="00B24416" w:rsidP="00BC6172">
      <w:pPr>
        <w:rPr>
          <w:b/>
          <w:bCs/>
        </w:rPr>
      </w:pPr>
      <w:r w:rsidRPr="00B24416">
        <w:rPr>
          <w:b/>
          <w:bCs/>
        </w:rPr>
        <w:t>Non-verbal communication</w:t>
      </w:r>
    </w:p>
    <w:p w14:paraId="3814D1D8" w14:textId="269EE20D" w:rsidR="00B24416" w:rsidRDefault="00B24416" w:rsidP="00BC6172">
      <w:r>
        <w:t>Non-verbal communicatio</w:t>
      </w:r>
      <w:r w:rsidR="00185BE9">
        <w:t>ns</w:t>
      </w:r>
      <w:r>
        <w:t xml:space="preserve"> </w:t>
      </w:r>
      <w:r w:rsidR="001F7EB6">
        <w:t>include body language, eye-contact, facial expression or any other expressive gestures.</w:t>
      </w:r>
      <w:r w:rsidR="00185BE9">
        <w:t xml:space="preserve"> Non-verbal communication also differs</w:t>
      </w:r>
      <w:r w:rsidR="00E0659E">
        <w:t xml:space="preserve"> from culture to culture just like the verbal ones. For example,</w:t>
      </w:r>
      <w:r w:rsidR="00BE2AD4">
        <w:t xml:space="preserve"> the hand </w:t>
      </w:r>
      <w:r w:rsidR="00C73183">
        <w:t>gesture</w:t>
      </w:r>
      <w:r w:rsidR="00BE2AD4">
        <w:t xml:space="preserve"> for</w:t>
      </w:r>
      <w:r w:rsidR="00C73183">
        <w:t xml:space="preserve"> </w:t>
      </w:r>
      <w:r w:rsidR="00C73183" w:rsidRPr="00DF460E">
        <w:rPr>
          <w:i/>
          <w:iCs/>
        </w:rPr>
        <w:t>OK</w:t>
      </w:r>
      <w:r w:rsidR="00C73183">
        <w:t xml:space="preserve"> means “great” in the UK while it</w:t>
      </w:r>
      <w:r w:rsidR="005C44D4">
        <w:t xml:space="preserve"> indicates an extremely offensive </w:t>
      </w:r>
      <w:r w:rsidR="00026866">
        <w:t>insult in Brazil</w:t>
      </w:r>
      <w:r w:rsidR="0019441D">
        <w:t>. An</w:t>
      </w:r>
      <w:r w:rsidR="00DC118E">
        <w:t>y</w:t>
      </w:r>
      <w:r w:rsidR="0019441D">
        <w:t xml:space="preserve"> individual not </w:t>
      </w:r>
      <w:r w:rsidR="00DC118E">
        <w:t xml:space="preserve">aware of a certain form of non-verbal communication can </w:t>
      </w:r>
      <w:r w:rsidR="00160366">
        <w:t>misinterpret it and even get offended</w:t>
      </w:r>
      <w:r w:rsidR="008C572E">
        <w:t xml:space="preserve"> (SIMON &amp; SIMON, 2023)</w:t>
      </w:r>
      <w:r w:rsidR="00160366">
        <w:t xml:space="preserve">. </w:t>
      </w:r>
    </w:p>
    <w:p w14:paraId="2CCF52CF" w14:textId="119CD203" w:rsidR="00F25345" w:rsidRDefault="00F25345" w:rsidP="00BC6172">
      <w:pPr>
        <w:rPr>
          <w:b/>
          <w:bCs/>
        </w:rPr>
      </w:pPr>
      <w:r w:rsidRPr="00F25345">
        <w:rPr>
          <w:b/>
          <w:bCs/>
        </w:rPr>
        <w:t>Signs and Symbols</w:t>
      </w:r>
    </w:p>
    <w:p w14:paraId="2B9E5D83" w14:textId="13FD0E71" w:rsidR="00F25345" w:rsidRPr="00F25345" w:rsidRDefault="00F25345" w:rsidP="00BC6172">
      <w:r>
        <w:t xml:space="preserve">In different </w:t>
      </w:r>
      <w:r w:rsidR="00A16F16">
        <w:t>cultures</w:t>
      </w:r>
      <w:r>
        <w:t xml:space="preserve">, different </w:t>
      </w:r>
      <w:r w:rsidR="00DF4DA8">
        <w:t xml:space="preserve">signs or symbols convey different meanings. For example, </w:t>
      </w:r>
      <w:r w:rsidR="00A16F16">
        <w:t xml:space="preserve">a </w:t>
      </w:r>
      <w:r w:rsidR="00DF4DA8">
        <w:t xml:space="preserve">white rose is a symbol of purity </w:t>
      </w:r>
      <w:r w:rsidR="00AE73FE">
        <w:t xml:space="preserve">in the </w:t>
      </w:r>
      <w:r w:rsidR="00A16F16">
        <w:t>West</w:t>
      </w:r>
      <w:r w:rsidR="00AE73FE">
        <w:t xml:space="preserve"> while it is seen as a symbol of death in China. So, such differences in </w:t>
      </w:r>
      <w:r w:rsidR="008A7D8C">
        <w:t xml:space="preserve">the meaning of signs or symbols can easily cause miscommunication </w:t>
      </w:r>
      <w:r w:rsidR="00F23566">
        <w:t>in a diverse workplace setting.</w:t>
      </w:r>
    </w:p>
    <w:p w14:paraId="722D1149" w14:textId="77777777" w:rsidR="00FD55C7" w:rsidRPr="00FD55C7" w:rsidRDefault="00FD55C7" w:rsidP="00BC6172"/>
    <w:p w14:paraId="6A72BCFA" w14:textId="1A113C46" w:rsidR="003767D5" w:rsidRPr="009F2E4D" w:rsidRDefault="00BC6172" w:rsidP="00BC6172">
      <w:r w:rsidRPr="009F2E4D">
        <w:br w:type="page"/>
      </w:r>
    </w:p>
    <w:p w14:paraId="79F428BB" w14:textId="4B7C0310" w:rsidR="00BC6172" w:rsidRPr="009F2E4D" w:rsidRDefault="00C24BDB" w:rsidP="00BC6172">
      <w:pPr>
        <w:pStyle w:val="Heading1"/>
        <w:jc w:val="both"/>
        <w:rPr>
          <w:color w:val="auto"/>
          <w:sz w:val="28"/>
          <w:szCs w:val="28"/>
        </w:rPr>
      </w:pPr>
      <w:bookmarkStart w:id="6" w:name="_Toc131514699"/>
      <w:r w:rsidRPr="009F2E4D">
        <w:rPr>
          <w:color w:val="auto"/>
          <w:sz w:val="28"/>
          <w:szCs w:val="28"/>
        </w:rPr>
        <w:lastRenderedPageBreak/>
        <w:t>Appropriate communication strategies and other recommendations</w:t>
      </w:r>
      <w:bookmarkEnd w:id="6"/>
      <w:r w:rsidRPr="009F2E4D">
        <w:rPr>
          <w:color w:val="auto"/>
          <w:sz w:val="28"/>
          <w:szCs w:val="28"/>
        </w:rPr>
        <w:t xml:space="preserve"> </w:t>
      </w:r>
    </w:p>
    <w:p w14:paraId="31ECEFD6" w14:textId="5A64A13F" w:rsidR="00096673" w:rsidRDefault="0090626F" w:rsidP="00BC6172">
      <w:pPr>
        <w:rPr>
          <w:b/>
          <w:bCs/>
        </w:rPr>
      </w:pPr>
      <w:r w:rsidRPr="00096673">
        <w:rPr>
          <w:b/>
          <w:bCs/>
        </w:rPr>
        <w:t>Co</w:t>
      </w:r>
      <w:r w:rsidR="00096673" w:rsidRPr="00096673">
        <w:rPr>
          <w:b/>
          <w:bCs/>
        </w:rPr>
        <w:t>m</w:t>
      </w:r>
      <w:r w:rsidRPr="00096673">
        <w:rPr>
          <w:b/>
          <w:bCs/>
        </w:rPr>
        <w:t>munication S</w:t>
      </w:r>
      <w:r w:rsidR="00096673" w:rsidRPr="00096673">
        <w:rPr>
          <w:b/>
          <w:bCs/>
        </w:rPr>
        <w:t>t</w:t>
      </w:r>
      <w:r w:rsidRPr="00096673">
        <w:rPr>
          <w:b/>
          <w:bCs/>
        </w:rPr>
        <w:t>rategies</w:t>
      </w:r>
    </w:p>
    <w:p w14:paraId="618AD596" w14:textId="500EF255" w:rsidR="00BE42B8" w:rsidRDefault="007C2C2D" w:rsidP="00BC6172">
      <w:r>
        <w:t>Communication strategies for ensuring positive environment include-</w:t>
      </w:r>
    </w:p>
    <w:p w14:paraId="68738AE8" w14:textId="10657FC1" w:rsidR="007C2C2D" w:rsidRDefault="00895024" w:rsidP="000F6B5E">
      <w:pPr>
        <w:pStyle w:val="ListParagraph"/>
        <w:numPr>
          <w:ilvl w:val="0"/>
          <w:numId w:val="4"/>
        </w:numPr>
      </w:pPr>
      <w:r>
        <w:t>While communicating in a diverse setting, one should use a clear</w:t>
      </w:r>
      <w:r w:rsidR="0012531D">
        <w:t>, concise and straightforward</w:t>
      </w:r>
      <w:r>
        <w:t xml:space="preserve"> language</w:t>
      </w:r>
      <w:r w:rsidR="00E113F9">
        <w:t xml:space="preserve"> instead of jargons or slang</w:t>
      </w:r>
      <w:r w:rsidR="00486890">
        <w:t xml:space="preserve"> (Rana, 2013)</w:t>
      </w:r>
      <w:r w:rsidR="00E113F9">
        <w:t>.</w:t>
      </w:r>
    </w:p>
    <w:p w14:paraId="7DF7B7BC" w14:textId="59FA82C4" w:rsidR="00E113F9" w:rsidRDefault="00BE3D26" w:rsidP="000F6B5E">
      <w:pPr>
        <w:pStyle w:val="ListParagraph"/>
        <w:numPr>
          <w:ilvl w:val="0"/>
          <w:numId w:val="4"/>
        </w:numPr>
      </w:pPr>
      <w:r>
        <w:t xml:space="preserve">One should be mindful </w:t>
      </w:r>
      <w:r w:rsidR="00F160C1">
        <w:t xml:space="preserve">and have understanding of differences in body-language while communicating in a </w:t>
      </w:r>
      <w:r w:rsidR="00040697">
        <w:t>diverse workplace.</w:t>
      </w:r>
    </w:p>
    <w:p w14:paraId="7A777FC7" w14:textId="7DC16DED" w:rsidR="00040697" w:rsidRDefault="00040697" w:rsidP="000F6B5E">
      <w:pPr>
        <w:pStyle w:val="ListParagraph"/>
        <w:numPr>
          <w:ilvl w:val="0"/>
          <w:numId w:val="4"/>
        </w:numPr>
      </w:pPr>
      <w:r>
        <w:t xml:space="preserve">One can practice </w:t>
      </w:r>
      <w:r w:rsidR="005D1300">
        <w:t>reflective listening and paraph</w:t>
      </w:r>
      <w:r w:rsidR="005148F5">
        <w:t xml:space="preserve">rasing or repeating the message back while communicating to </w:t>
      </w:r>
      <w:r w:rsidR="00650354">
        <w:t xml:space="preserve">clarify </w:t>
      </w:r>
      <w:r w:rsidR="00486890">
        <w:t xml:space="preserve">the </w:t>
      </w:r>
      <w:r w:rsidR="00650354">
        <w:t>message and eliminate concerns that may raise misunderstanding</w:t>
      </w:r>
      <w:r w:rsidR="00486890">
        <w:t xml:space="preserve"> (Rana, 2013)</w:t>
      </w:r>
      <w:r w:rsidR="00650354">
        <w:t>.</w:t>
      </w:r>
    </w:p>
    <w:p w14:paraId="44B71A77" w14:textId="5DBE9342" w:rsidR="004761C6" w:rsidRDefault="004761C6" w:rsidP="000F6B5E">
      <w:pPr>
        <w:pStyle w:val="ListParagraph"/>
        <w:numPr>
          <w:ilvl w:val="0"/>
          <w:numId w:val="4"/>
        </w:numPr>
      </w:pPr>
      <w:r>
        <w:t xml:space="preserve">Interacting with colleagues of diverse </w:t>
      </w:r>
      <w:r w:rsidR="00486890">
        <w:t>backgrounds</w:t>
      </w:r>
      <w:r>
        <w:t xml:space="preserve"> and taking interest in their culture </w:t>
      </w:r>
      <w:r w:rsidR="00270551">
        <w:t xml:space="preserve">and preferences </w:t>
      </w:r>
      <w:r w:rsidR="00A77606">
        <w:t xml:space="preserve">can </w:t>
      </w:r>
      <w:r w:rsidR="00270551">
        <w:t xml:space="preserve">help </w:t>
      </w:r>
      <w:r w:rsidR="00A77606">
        <w:t xml:space="preserve">one </w:t>
      </w:r>
      <w:r w:rsidR="00270551">
        <w:t xml:space="preserve">in building </w:t>
      </w:r>
      <w:r w:rsidR="00A77606">
        <w:t xml:space="preserve">meaningful </w:t>
      </w:r>
      <w:r w:rsidR="00486890">
        <w:t>relationships</w:t>
      </w:r>
      <w:r w:rsidR="00A77606">
        <w:t xml:space="preserve"> and open up to new experience</w:t>
      </w:r>
      <w:r w:rsidR="00B31CB2">
        <w:t>s.</w:t>
      </w:r>
    </w:p>
    <w:p w14:paraId="409263AD" w14:textId="7DC1430F" w:rsidR="00BE42B8" w:rsidRPr="00BE42B8" w:rsidRDefault="00BE42B8" w:rsidP="00BC6172">
      <w:pPr>
        <w:rPr>
          <w:b/>
          <w:bCs/>
        </w:rPr>
      </w:pPr>
      <w:r w:rsidRPr="00BE42B8">
        <w:rPr>
          <w:b/>
          <w:bCs/>
        </w:rPr>
        <w:t>Recommendations</w:t>
      </w:r>
    </w:p>
    <w:p w14:paraId="11A08942" w14:textId="374BB450" w:rsidR="00596D0C" w:rsidRDefault="00BE42B8" w:rsidP="00BC6172">
      <w:r>
        <w:t xml:space="preserve">The team leaders or line managers at </w:t>
      </w:r>
      <w:r w:rsidR="00096673">
        <w:t>ASOS Plc</w:t>
      </w:r>
      <w:r>
        <w:t xml:space="preserve"> can</w:t>
      </w:r>
      <w:r w:rsidR="00096673">
        <w:t xml:space="preserve"> follow </w:t>
      </w:r>
      <w:r>
        <w:t>these recommendations</w:t>
      </w:r>
      <w:r w:rsidR="00596D0C">
        <w:t xml:space="preserve"> to ensure a positive environment for everyone-</w:t>
      </w:r>
    </w:p>
    <w:p w14:paraId="1C366B99" w14:textId="07BAC9CC" w:rsidR="00BC6172" w:rsidRDefault="006D011A" w:rsidP="00156D51">
      <w:pPr>
        <w:pStyle w:val="ListParagraph"/>
        <w:numPr>
          <w:ilvl w:val="0"/>
          <w:numId w:val="3"/>
        </w:numPr>
      </w:pPr>
      <w:r>
        <w:t>The team</w:t>
      </w:r>
      <w:r w:rsidR="00170D2C">
        <w:t xml:space="preserve"> </w:t>
      </w:r>
      <w:r>
        <w:t>l</w:t>
      </w:r>
      <w:r w:rsidR="00170D2C">
        <w:t xml:space="preserve">eader or line manager should reflect on </w:t>
      </w:r>
      <w:r w:rsidR="00764265">
        <w:t xml:space="preserve">their </w:t>
      </w:r>
      <w:r w:rsidR="00797E7E">
        <w:t xml:space="preserve">own </w:t>
      </w:r>
      <w:r w:rsidR="00B31CB2">
        <w:t xml:space="preserve">behaviour towards </w:t>
      </w:r>
      <w:r w:rsidR="00764265">
        <w:t>members</w:t>
      </w:r>
      <w:r w:rsidR="00A933B5">
        <w:t xml:space="preserve"> of different backgrounds</w:t>
      </w:r>
      <w:r w:rsidR="00797E7E">
        <w:t xml:space="preserve"> frequently</w:t>
      </w:r>
      <w:r w:rsidR="00764265">
        <w:t xml:space="preserve"> (Massey, 2020)</w:t>
      </w:r>
      <w:r w:rsidR="00797E7E">
        <w:t xml:space="preserve">. </w:t>
      </w:r>
      <w:r w:rsidR="00E5480E">
        <w:t xml:space="preserve">They can also </w:t>
      </w:r>
      <w:r w:rsidR="00A0764D">
        <w:t>reflect on their assumptions of people that are not based on facts</w:t>
      </w:r>
      <w:r w:rsidR="003446DE">
        <w:t xml:space="preserve"> or personal experience.</w:t>
      </w:r>
    </w:p>
    <w:p w14:paraId="47C2C958" w14:textId="23DC5048" w:rsidR="003446DE" w:rsidRDefault="00BE42B8" w:rsidP="00156D51">
      <w:pPr>
        <w:pStyle w:val="ListParagraph"/>
        <w:numPr>
          <w:ilvl w:val="0"/>
          <w:numId w:val="3"/>
        </w:numPr>
      </w:pPr>
      <w:r>
        <w:t xml:space="preserve">They can </w:t>
      </w:r>
      <w:r w:rsidR="008D761B">
        <w:t xml:space="preserve">acknowledge </w:t>
      </w:r>
      <w:r w:rsidR="00F13004">
        <w:t xml:space="preserve">the value of different perspectives </w:t>
      </w:r>
      <w:r w:rsidR="008D761B">
        <w:t xml:space="preserve">and thus celebrate the </w:t>
      </w:r>
      <w:r w:rsidR="00D0325F">
        <w:t xml:space="preserve">differences to help employees feel more embraced and </w:t>
      </w:r>
      <w:r w:rsidR="003F4D85">
        <w:t>enhance their engagement</w:t>
      </w:r>
      <w:r w:rsidR="00764265">
        <w:t xml:space="preserve"> (Massey, 2020)</w:t>
      </w:r>
      <w:r w:rsidR="003F4D85">
        <w:t>.</w:t>
      </w:r>
    </w:p>
    <w:p w14:paraId="7D655CE1" w14:textId="156334B0" w:rsidR="003F4D85" w:rsidRPr="00096673" w:rsidRDefault="00471602" w:rsidP="00156D51">
      <w:pPr>
        <w:pStyle w:val="ListParagraph"/>
        <w:numPr>
          <w:ilvl w:val="0"/>
          <w:numId w:val="3"/>
        </w:numPr>
      </w:pPr>
      <w:r>
        <w:t xml:space="preserve">They can </w:t>
      </w:r>
      <w:proofErr w:type="spellStart"/>
      <w:r>
        <w:t>organise</w:t>
      </w:r>
      <w:proofErr w:type="spellEnd"/>
      <w:r>
        <w:t xml:space="preserve"> training programs for both </w:t>
      </w:r>
      <w:r w:rsidR="00764265">
        <w:t xml:space="preserve">a </w:t>
      </w:r>
      <w:r>
        <w:t>diverse workforce and local employees</w:t>
      </w:r>
      <w:r w:rsidR="00000941">
        <w:t xml:space="preserve">. For </w:t>
      </w:r>
      <w:r w:rsidR="00764265">
        <w:t xml:space="preserve">a </w:t>
      </w:r>
      <w:r w:rsidR="00000941">
        <w:t>diverse workforce, the training program can include the company policy</w:t>
      </w:r>
      <w:r w:rsidR="00AA71E7">
        <w:t xml:space="preserve"> and expectations, the local business language</w:t>
      </w:r>
      <w:r w:rsidR="00C62308">
        <w:t>,</w:t>
      </w:r>
      <w:r w:rsidR="00AA71E7">
        <w:t xml:space="preserve"> and industry jargons</w:t>
      </w:r>
      <w:r w:rsidR="0094202C">
        <w:t xml:space="preserve"> that do not translate </w:t>
      </w:r>
      <w:r w:rsidR="00B076D9">
        <w:t>across cultures</w:t>
      </w:r>
      <w:r w:rsidR="00764265">
        <w:t xml:space="preserve"> (Massey, 2020)</w:t>
      </w:r>
      <w:r w:rsidR="00B076D9">
        <w:t xml:space="preserve">. For local employees, the training program can include </w:t>
      </w:r>
      <w:r w:rsidR="00665432">
        <w:t xml:space="preserve">cultural sensitivity, </w:t>
      </w:r>
      <w:r w:rsidR="00764265">
        <w:t xml:space="preserve">the </w:t>
      </w:r>
      <w:r w:rsidR="00665432">
        <w:t>use of verbal and non-verbal language</w:t>
      </w:r>
      <w:r w:rsidR="00C62308">
        <w:t>,</w:t>
      </w:r>
      <w:r w:rsidR="00665432">
        <w:t xml:space="preserve"> </w:t>
      </w:r>
      <w:r w:rsidR="007C2C2D">
        <w:t>etc.</w:t>
      </w:r>
    </w:p>
    <w:p w14:paraId="6D290862" w14:textId="77777777" w:rsidR="00BC6172" w:rsidRPr="009F2E4D" w:rsidRDefault="00BC6172">
      <w:pPr>
        <w:spacing w:after="160" w:line="259" w:lineRule="auto"/>
        <w:jc w:val="left"/>
      </w:pPr>
      <w:r w:rsidRPr="009F2E4D">
        <w:br w:type="page"/>
      </w:r>
    </w:p>
    <w:p w14:paraId="6E43A1C2" w14:textId="5E98B12C" w:rsidR="00BC6172" w:rsidRDefault="00BC6172" w:rsidP="00BC6172">
      <w:pPr>
        <w:pStyle w:val="Heading1"/>
        <w:rPr>
          <w:color w:val="auto"/>
        </w:rPr>
      </w:pPr>
      <w:bookmarkStart w:id="7" w:name="_Toc131514700"/>
      <w:r w:rsidRPr="009F2E4D">
        <w:rPr>
          <w:color w:val="auto"/>
        </w:rPr>
        <w:lastRenderedPageBreak/>
        <w:t>Conclusion</w:t>
      </w:r>
      <w:bookmarkEnd w:id="7"/>
    </w:p>
    <w:p w14:paraId="32CEBB5B" w14:textId="70A79E29" w:rsidR="00BC6172" w:rsidRPr="009F2E4D" w:rsidRDefault="00B25C68" w:rsidP="00BC6172">
      <w:r>
        <w:t xml:space="preserve">From the above discussion, it is visible that </w:t>
      </w:r>
      <w:r w:rsidR="00716F7C">
        <w:t xml:space="preserve">communication in a diverse workplace require so many considerations to avoid any unpleasant situation among the employees. </w:t>
      </w:r>
      <w:r w:rsidR="00C13D2C">
        <w:t xml:space="preserve">This is due to differences of expression and meaning of language, non-verbal behaviour, </w:t>
      </w:r>
      <w:r w:rsidR="00016164">
        <w:t xml:space="preserve">cultural values and norms, context, cognition patterns </w:t>
      </w:r>
      <w:r w:rsidR="00A929DE">
        <w:t xml:space="preserve">and cultural dimensions. So, it is essential for every </w:t>
      </w:r>
      <w:r w:rsidR="001853C1">
        <w:t>organization</w:t>
      </w:r>
      <w:r w:rsidR="0073622A">
        <w:t xml:space="preserve"> with </w:t>
      </w:r>
      <w:r w:rsidR="00C62308">
        <w:t xml:space="preserve">a </w:t>
      </w:r>
      <w:r w:rsidR="0073622A">
        <w:t xml:space="preserve">diverse workforce </w:t>
      </w:r>
      <w:r w:rsidR="0000257D">
        <w:t xml:space="preserve">to have </w:t>
      </w:r>
      <w:r w:rsidR="005E5425">
        <w:t xml:space="preserve">an </w:t>
      </w:r>
      <w:r w:rsidR="0000257D">
        <w:t>adequate understanding of cultural sensitivity</w:t>
      </w:r>
      <w:r w:rsidR="00E32BFD">
        <w:t xml:space="preserve">. If we look into the business </w:t>
      </w:r>
      <w:r w:rsidR="001853C1">
        <w:t>organizations</w:t>
      </w:r>
      <w:r w:rsidR="00E32BFD">
        <w:t xml:space="preserve"> of </w:t>
      </w:r>
      <w:r w:rsidR="00B25624">
        <w:t xml:space="preserve">the UK, most of them are still far behind in </w:t>
      </w:r>
      <w:r w:rsidR="00D73B61">
        <w:t xml:space="preserve">ensuring inclusiveness </w:t>
      </w:r>
      <w:r w:rsidR="005E5425">
        <w:t>in</w:t>
      </w:r>
      <w:r w:rsidR="00D73B61">
        <w:t xml:space="preserve"> </w:t>
      </w:r>
      <w:r w:rsidR="005E5425">
        <w:t xml:space="preserve">the </w:t>
      </w:r>
      <w:r w:rsidR="00D73B61">
        <w:t>workplace.</w:t>
      </w:r>
      <w:r w:rsidR="00997EDD">
        <w:t xml:space="preserve"> </w:t>
      </w:r>
      <w:r w:rsidR="00D73B61">
        <w:t xml:space="preserve"> However, some companies like ASOS Plc </w:t>
      </w:r>
      <w:r w:rsidR="00997EDD">
        <w:t>are</w:t>
      </w:r>
      <w:r w:rsidR="00D73B61">
        <w:t xml:space="preserve"> </w:t>
      </w:r>
      <w:r w:rsidR="00997EDD">
        <w:t xml:space="preserve">creating </w:t>
      </w:r>
      <w:r w:rsidR="005E5425">
        <w:t xml:space="preserve">an </w:t>
      </w:r>
      <w:r w:rsidR="00997EDD">
        <w:t xml:space="preserve">example of inclusiveness for others and </w:t>
      </w:r>
      <w:r w:rsidR="005E5425">
        <w:t xml:space="preserve">the </w:t>
      </w:r>
      <w:r w:rsidR="000D19CA">
        <w:t xml:space="preserve">adoption of </w:t>
      </w:r>
      <w:r w:rsidR="00997EDD">
        <w:t xml:space="preserve">some </w:t>
      </w:r>
      <w:r w:rsidR="000D19CA">
        <w:t xml:space="preserve">effective </w:t>
      </w:r>
      <w:r w:rsidR="00997EDD">
        <w:t xml:space="preserve">communication strategies </w:t>
      </w:r>
      <w:r w:rsidR="000D19CA">
        <w:t xml:space="preserve">can help these companies to </w:t>
      </w:r>
      <w:r w:rsidR="002A40E5">
        <w:t>have further advancement.</w:t>
      </w:r>
    </w:p>
    <w:p w14:paraId="686B8CB2" w14:textId="77777777" w:rsidR="00BC6172" w:rsidRPr="009F2E4D" w:rsidRDefault="00BC6172">
      <w:pPr>
        <w:spacing w:after="160" w:line="259" w:lineRule="auto"/>
        <w:jc w:val="left"/>
      </w:pPr>
      <w:r w:rsidRPr="009F2E4D">
        <w:br w:type="page"/>
      </w:r>
    </w:p>
    <w:p w14:paraId="1746B3C6" w14:textId="77777777" w:rsidR="00BC6172" w:rsidRPr="009F2E4D" w:rsidRDefault="00BC6172" w:rsidP="00BC6172">
      <w:pPr>
        <w:pStyle w:val="Heading1"/>
        <w:rPr>
          <w:color w:val="auto"/>
        </w:rPr>
      </w:pPr>
      <w:bookmarkStart w:id="8" w:name="_Toc131514701"/>
      <w:r w:rsidRPr="009F2E4D">
        <w:rPr>
          <w:color w:val="auto"/>
        </w:rPr>
        <w:lastRenderedPageBreak/>
        <w:t>References</w:t>
      </w:r>
      <w:bookmarkEnd w:id="8"/>
      <w:r w:rsidRPr="009F2E4D">
        <w:rPr>
          <w:color w:val="auto"/>
        </w:rPr>
        <w:t xml:space="preserve"> </w:t>
      </w:r>
    </w:p>
    <w:p w14:paraId="43DE1C65" w14:textId="3C72A3F2" w:rsidR="00C91A29" w:rsidRDefault="00C91A29" w:rsidP="005E5425">
      <w:pPr>
        <w:pStyle w:val="NormalWeb"/>
        <w:spacing w:line="276" w:lineRule="auto"/>
        <w:ind w:left="567" w:hanging="567"/>
        <w:jc w:val="both"/>
      </w:pPr>
      <w:r>
        <w:t xml:space="preserve">ASOS (2023) </w:t>
      </w:r>
      <w:r>
        <w:rPr>
          <w:i/>
          <w:iCs/>
        </w:rPr>
        <w:t xml:space="preserve">This is </w:t>
      </w:r>
      <w:proofErr w:type="spellStart"/>
      <w:r>
        <w:rPr>
          <w:i/>
          <w:iCs/>
        </w:rPr>
        <w:t>Asos</w:t>
      </w:r>
      <w:proofErr w:type="spellEnd"/>
      <w:r>
        <w:t xml:space="preserve">, </w:t>
      </w:r>
      <w:r>
        <w:rPr>
          <w:i/>
          <w:iCs/>
        </w:rPr>
        <w:t>ASOS plc</w:t>
      </w:r>
      <w:r>
        <w:t xml:space="preserve">. </w:t>
      </w:r>
    </w:p>
    <w:p w14:paraId="3AF42C47" w14:textId="15084F96" w:rsidR="00C91A29" w:rsidRDefault="00C91A29" w:rsidP="005E5425">
      <w:pPr>
        <w:pStyle w:val="NormalWeb"/>
        <w:spacing w:line="276" w:lineRule="auto"/>
        <w:ind w:left="567" w:hanging="567"/>
        <w:jc w:val="both"/>
      </w:pPr>
      <w:proofErr w:type="spellStart"/>
      <w:r>
        <w:t>Dhaundiyal</w:t>
      </w:r>
      <w:proofErr w:type="spellEnd"/>
      <w:r>
        <w:t xml:space="preserve">, D., Chakravarty, R. and N. Joshi, A. (2020) “Hofstede and </w:t>
      </w:r>
      <w:proofErr w:type="spellStart"/>
      <w:r>
        <w:t>Hobbitses</w:t>
      </w:r>
      <w:proofErr w:type="spellEnd"/>
      <w:r>
        <w:t xml:space="preserve">: Generational evolution of power distance and masculinity in UK in popular literature,” </w:t>
      </w:r>
      <w:proofErr w:type="spellStart"/>
      <w:r>
        <w:rPr>
          <w:i/>
          <w:iCs/>
        </w:rPr>
        <w:t>IndiaHCI</w:t>
      </w:r>
      <w:proofErr w:type="spellEnd"/>
      <w:r>
        <w:rPr>
          <w:i/>
          <w:iCs/>
        </w:rPr>
        <w:t xml:space="preserve"> '20: Proceedings of the 11th Indian Conference on Human-Computer Interaction</w:t>
      </w:r>
      <w:r>
        <w:t xml:space="preserve"> [Preprint]. </w:t>
      </w:r>
    </w:p>
    <w:p w14:paraId="4453749D" w14:textId="55013668" w:rsidR="00C91A29" w:rsidRDefault="00C91A29" w:rsidP="005E5425">
      <w:pPr>
        <w:pStyle w:val="NormalWeb"/>
        <w:spacing w:line="276" w:lineRule="auto"/>
        <w:ind w:left="567" w:hanging="567"/>
        <w:jc w:val="both"/>
      </w:pPr>
      <w:r>
        <w:t xml:space="preserve">Forbes (2023) </w:t>
      </w:r>
      <w:proofErr w:type="spellStart"/>
      <w:r>
        <w:rPr>
          <w:i/>
          <w:iCs/>
        </w:rPr>
        <w:t>Asos</w:t>
      </w:r>
      <w:proofErr w:type="spellEnd"/>
      <w:r>
        <w:rPr>
          <w:i/>
          <w:iCs/>
        </w:rPr>
        <w:t xml:space="preserve"> | Company Overview &amp; News</w:t>
      </w:r>
      <w:r>
        <w:t xml:space="preserve">, </w:t>
      </w:r>
      <w:r>
        <w:rPr>
          <w:i/>
          <w:iCs/>
        </w:rPr>
        <w:t>Forbes</w:t>
      </w:r>
      <w:r>
        <w:t xml:space="preserve">. Forbes Magazine. </w:t>
      </w:r>
    </w:p>
    <w:p w14:paraId="50AD7630" w14:textId="2A911D35" w:rsidR="00C91A29" w:rsidRDefault="00C91A29" w:rsidP="005E5425">
      <w:pPr>
        <w:pStyle w:val="NormalWeb"/>
        <w:spacing w:line="276" w:lineRule="auto"/>
        <w:ind w:left="567" w:hanging="567"/>
        <w:jc w:val="both"/>
      </w:pPr>
      <w:r>
        <w:t xml:space="preserve">Global Data (2023) </w:t>
      </w:r>
      <w:proofErr w:type="spellStart"/>
      <w:r>
        <w:rPr>
          <w:i/>
          <w:iCs/>
        </w:rPr>
        <w:t>Asos</w:t>
      </w:r>
      <w:proofErr w:type="spellEnd"/>
      <w:r>
        <w:rPr>
          <w:i/>
          <w:iCs/>
        </w:rPr>
        <w:t xml:space="preserve"> plc company Profile - ASOS plc Overview</w:t>
      </w:r>
      <w:r>
        <w:t xml:space="preserve">, </w:t>
      </w:r>
      <w:proofErr w:type="spellStart"/>
      <w:r>
        <w:rPr>
          <w:i/>
          <w:iCs/>
        </w:rPr>
        <w:t>GlobalData</w:t>
      </w:r>
      <w:proofErr w:type="spellEnd"/>
      <w:r>
        <w:t xml:space="preserve">. </w:t>
      </w:r>
    </w:p>
    <w:p w14:paraId="2BA882E3" w14:textId="1C1A4389" w:rsidR="00C91A29" w:rsidRDefault="00C91A29" w:rsidP="005E5425">
      <w:pPr>
        <w:pStyle w:val="NormalWeb"/>
        <w:spacing w:line="276" w:lineRule="auto"/>
        <w:ind w:left="567" w:hanging="567"/>
        <w:jc w:val="both"/>
      </w:pPr>
      <w:r>
        <w:t xml:space="preserve">Massey, L. (2020) </w:t>
      </w:r>
      <w:r>
        <w:rPr>
          <w:i/>
          <w:iCs/>
        </w:rPr>
        <w:t>Five effective communication strategies for diverse teams</w:t>
      </w:r>
      <w:r>
        <w:t xml:space="preserve">, </w:t>
      </w:r>
      <w:r>
        <w:rPr>
          <w:i/>
          <w:iCs/>
        </w:rPr>
        <w:t>HR Daily Community</w:t>
      </w:r>
      <w:r>
        <w:t xml:space="preserve">. </w:t>
      </w:r>
    </w:p>
    <w:p w14:paraId="299BF065" w14:textId="369DAAF9" w:rsidR="00C91A29" w:rsidRDefault="00C91A29" w:rsidP="005E5425">
      <w:pPr>
        <w:pStyle w:val="NormalWeb"/>
        <w:spacing w:line="276" w:lineRule="auto"/>
        <w:ind w:left="567" w:hanging="567"/>
        <w:jc w:val="both"/>
      </w:pPr>
      <w:r>
        <w:t xml:space="preserve">Penn, S. (2019) </w:t>
      </w:r>
      <w:r>
        <w:rPr>
          <w:i/>
          <w:iCs/>
        </w:rPr>
        <w:t>Cultural communication barriers in the workplace</w:t>
      </w:r>
      <w:r>
        <w:t xml:space="preserve">, </w:t>
      </w:r>
      <w:r>
        <w:rPr>
          <w:i/>
          <w:iCs/>
        </w:rPr>
        <w:t>Small Business - Chron.com</w:t>
      </w:r>
      <w:r>
        <w:t xml:space="preserve">. Chron.com. </w:t>
      </w:r>
    </w:p>
    <w:p w14:paraId="5E622E2D" w14:textId="77777777" w:rsidR="00C91A29" w:rsidRDefault="00C91A29" w:rsidP="005E5425">
      <w:pPr>
        <w:pStyle w:val="NormalWeb"/>
        <w:spacing w:line="276" w:lineRule="auto"/>
        <w:ind w:left="567" w:hanging="567"/>
        <w:jc w:val="both"/>
      </w:pPr>
      <w:r>
        <w:t xml:space="preserve">Rana, R. (2013) “Effective Communication in a Diverse Workplace,” </w:t>
      </w:r>
      <w:r>
        <w:rPr>
          <w:i/>
          <w:iCs/>
        </w:rPr>
        <w:t>INTERNATIONAL JOURNAL OF ENHANCED RESEARCH IN MANAGEMENT &amp; COMPUTER APPLICATIONS</w:t>
      </w:r>
      <w:r>
        <w:t xml:space="preserve">, 2(2). </w:t>
      </w:r>
    </w:p>
    <w:p w14:paraId="77926C3B" w14:textId="77777777" w:rsidR="00C91A29" w:rsidRDefault="00C91A29" w:rsidP="005E5425">
      <w:pPr>
        <w:pStyle w:val="NormalWeb"/>
        <w:spacing w:line="276" w:lineRule="auto"/>
        <w:ind w:left="567" w:hanging="567"/>
        <w:jc w:val="both"/>
      </w:pPr>
      <w:r>
        <w:t xml:space="preserve">Samovar, L.A., McDaniel, E.R. and Porter, R.E. (2012) </w:t>
      </w:r>
      <w:r>
        <w:rPr>
          <w:i/>
          <w:iCs/>
        </w:rPr>
        <w:t>Intercultural Communication: A reader</w:t>
      </w:r>
      <w:r>
        <w:t xml:space="preserve">. 13th </w:t>
      </w:r>
      <w:proofErr w:type="spellStart"/>
      <w:r>
        <w:t>edn</w:t>
      </w:r>
      <w:proofErr w:type="spellEnd"/>
      <w:r>
        <w:t xml:space="preserve">. Boston: Wadsworth, Cengage learning. </w:t>
      </w:r>
    </w:p>
    <w:p w14:paraId="474F0540" w14:textId="59B4E1E1" w:rsidR="00C91A29" w:rsidRDefault="00C91A29" w:rsidP="005E5425">
      <w:pPr>
        <w:pStyle w:val="NormalWeb"/>
        <w:spacing w:line="276" w:lineRule="auto"/>
        <w:ind w:left="567" w:hanging="567"/>
        <w:jc w:val="both"/>
      </w:pPr>
      <w:r>
        <w:t xml:space="preserve">Santander, B. (2023) </w:t>
      </w:r>
      <w:r>
        <w:rPr>
          <w:i/>
          <w:iCs/>
        </w:rPr>
        <w:t>United Kingdom: Business practices</w:t>
      </w:r>
      <w:r>
        <w:t xml:space="preserve">, </w:t>
      </w:r>
      <w:r>
        <w:rPr>
          <w:i/>
          <w:iCs/>
        </w:rPr>
        <w:t>Business practices in the United Kingdom - Santandertrade.com</w:t>
      </w:r>
      <w:r>
        <w:t xml:space="preserve">. </w:t>
      </w:r>
    </w:p>
    <w:p w14:paraId="55813837" w14:textId="0B4A6343" w:rsidR="00C91A29" w:rsidRDefault="00C91A29" w:rsidP="005E5425">
      <w:pPr>
        <w:pStyle w:val="NormalWeb"/>
        <w:spacing w:line="276" w:lineRule="auto"/>
        <w:ind w:left="567" w:hanging="567"/>
        <w:jc w:val="both"/>
      </w:pPr>
      <w:r>
        <w:t xml:space="preserve">SIMON &amp; SIMON (2023) </w:t>
      </w:r>
      <w:r>
        <w:rPr>
          <w:i/>
          <w:iCs/>
        </w:rPr>
        <w:t>Cultural barriers to effective communication in business</w:t>
      </w:r>
      <w:r>
        <w:t xml:space="preserve">, </w:t>
      </w:r>
      <w:r>
        <w:rPr>
          <w:i/>
          <w:iCs/>
        </w:rPr>
        <w:t>SIMON &amp; SIMON</w:t>
      </w:r>
      <w:r>
        <w:t xml:space="preserve">. </w:t>
      </w:r>
    </w:p>
    <w:p w14:paraId="3D893ECB" w14:textId="202EBA66" w:rsidR="00C91A29" w:rsidRDefault="00C91A29" w:rsidP="005E5425">
      <w:pPr>
        <w:pStyle w:val="NormalWeb"/>
        <w:spacing w:line="276" w:lineRule="auto"/>
        <w:ind w:left="567" w:hanging="567"/>
        <w:jc w:val="both"/>
      </w:pPr>
      <w:proofErr w:type="spellStart"/>
      <w:r>
        <w:t>Uță</w:t>
      </w:r>
      <w:proofErr w:type="spellEnd"/>
      <w:r>
        <w:t xml:space="preserve">, I.-C. (2023) </w:t>
      </w:r>
      <w:r>
        <w:rPr>
          <w:i/>
          <w:iCs/>
        </w:rPr>
        <w:t>What is Hofstede's cultural dimensions theory? UK vs China, a comparison</w:t>
      </w:r>
      <w:r>
        <w:t xml:space="preserve">, </w:t>
      </w:r>
      <w:r>
        <w:rPr>
          <w:i/>
          <w:iCs/>
        </w:rPr>
        <w:t>BRAND MINDS</w:t>
      </w:r>
      <w:r>
        <w:t xml:space="preserve">.  </w:t>
      </w:r>
    </w:p>
    <w:p w14:paraId="553AC3B7" w14:textId="7785ACE6" w:rsidR="00C91A29" w:rsidRDefault="00C91A29" w:rsidP="005E5425">
      <w:pPr>
        <w:pStyle w:val="NormalWeb"/>
        <w:spacing w:line="276" w:lineRule="auto"/>
        <w:ind w:left="567" w:hanging="567"/>
        <w:jc w:val="both"/>
      </w:pPr>
      <w:r>
        <w:t xml:space="preserve">Winter, M. (2022) </w:t>
      </w:r>
      <w:r>
        <w:rPr>
          <w:i/>
          <w:iCs/>
        </w:rPr>
        <w:t>UK falls far behind other countries in providing for a diverse workforce</w:t>
      </w:r>
      <w:r>
        <w:t xml:space="preserve">, </w:t>
      </w:r>
      <w:r>
        <w:rPr>
          <w:i/>
          <w:iCs/>
        </w:rPr>
        <w:t>mirror</w:t>
      </w:r>
      <w:r>
        <w:t xml:space="preserve">. </w:t>
      </w:r>
    </w:p>
    <w:p w14:paraId="56C58D26" w14:textId="5DAD010A" w:rsidR="003767D5" w:rsidRPr="009F2E4D" w:rsidRDefault="003767D5" w:rsidP="00C91A29"/>
    <w:sectPr w:rsidR="003767D5" w:rsidRPr="009F2E4D">
      <w:footerReference w:type="defaul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B05291" w14:textId="77777777" w:rsidR="00265385" w:rsidRDefault="00265385" w:rsidP="006647A2">
      <w:pPr>
        <w:spacing w:line="240" w:lineRule="auto"/>
      </w:pPr>
      <w:r>
        <w:separator/>
      </w:r>
    </w:p>
  </w:endnote>
  <w:endnote w:type="continuationSeparator" w:id="0">
    <w:p w14:paraId="4C7238D8" w14:textId="77777777" w:rsidR="00265385" w:rsidRDefault="00265385" w:rsidP="006647A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1347877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FD3CE09" w14:textId="5B283215" w:rsidR="006647A2" w:rsidRDefault="006647A2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1BC1C83" w14:textId="77777777" w:rsidR="006647A2" w:rsidRDefault="006647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170909" w14:textId="77777777" w:rsidR="00265385" w:rsidRDefault="00265385" w:rsidP="006647A2">
      <w:pPr>
        <w:spacing w:line="240" w:lineRule="auto"/>
      </w:pPr>
      <w:r>
        <w:separator/>
      </w:r>
    </w:p>
  </w:footnote>
  <w:footnote w:type="continuationSeparator" w:id="0">
    <w:p w14:paraId="388B8230" w14:textId="77777777" w:rsidR="00265385" w:rsidRDefault="00265385" w:rsidP="006647A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44D04"/>
    <w:multiLevelType w:val="hybridMultilevel"/>
    <w:tmpl w:val="9E0E30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9D4C01"/>
    <w:multiLevelType w:val="hybridMultilevel"/>
    <w:tmpl w:val="0E5427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B01D36"/>
    <w:multiLevelType w:val="hybridMultilevel"/>
    <w:tmpl w:val="D5444AE6"/>
    <w:lvl w:ilvl="0" w:tplc="AE1E49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B0658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D2E8F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C7A6B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A6202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00CB1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14248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52462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1360A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64F5535D"/>
    <w:multiLevelType w:val="hybridMultilevel"/>
    <w:tmpl w:val="DAA0A4C0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1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131"/>
    <w:rsid w:val="00000941"/>
    <w:rsid w:val="0000257D"/>
    <w:rsid w:val="00015DB0"/>
    <w:rsid w:val="00016164"/>
    <w:rsid w:val="00021D0E"/>
    <w:rsid w:val="000243E9"/>
    <w:rsid w:val="00026866"/>
    <w:rsid w:val="000319E3"/>
    <w:rsid w:val="000405A0"/>
    <w:rsid w:val="00040697"/>
    <w:rsid w:val="00047B8F"/>
    <w:rsid w:val="00051630"/>
    <w:rsid w:val="0005405E"/>
    <w:rsid w:val="00062D2C"/>
    <w:rsid w:val="00064DA4"/>
    <w:rsid w:val="00087944"/>
    <w:rsid w:val="0009378A"/>
    <w:rsid w:val="0009609B"/>
    <w:rsid w:val="00096673"/>
    <w:rsid w:val="000A3E5F"/>
    <w:rsid w:val="000C2B7C"/>
    <w:rsid w:val="000C674B"/>
    <w:rsid w:val="000D19CA"/>
    <w:rsid w:val="000D6D7C"/>
    <w:rsid w:val="000E1D6F"/>
    <w:rsid w:val="000E2349"/>
    <w:rsid w:val="000F28CB"/>
    <w:rsid w:val="000F6005"/>
    <w:rsid w:val="000F6B5E"/>
    <w:rsid w:val="00105EEB"/>
    <w:rsid w:val="00107E1A"/>
    <w:rsid w:val="0011300A"/>
    <w:rsid w:val="00123B85"/>
    <w:rsid w:val="0012531D"/>
    <w:rsid w:val="00126D27"/>
    <w:rsid w:val="00134BCC"/>
    <w:rsid w:val="00144F5D"/>
    <w:rsid w:val="001515A3"/>
    <w:rsid w:val="00153E13"/>
    <w:rsid w:val="00155928"/>
    <w:rsid w:val="00156CC8"/>
    <w:rsid w:val="00156D51"/>
    <w:rsid w:val="00160366"/>
    <w:rsid w:val="00163445"/>
    <w:rsid w:val="00170D2C"/>
    <w:rsid w:val="001738E4"/>
    <w:rsid w:val="001751AE"/>
    <w:rsid w:val="00177B87"/>
    <w:rsid w:val="001853C1"/>
    <w:rsid w:val="00185BE9"/>
    <w:rsid w:val="00185F48"/>
    <w:rsid w:val="00191ACB"/>
    <w:rsid w:val="001935BC"/>
    <w:rsid w:val="00194168"/>
    <w:rsid w:val="0019441D"/>
    <w:rsid w:val="001A2F4A"/>
    <w:rsid w:val="001B79BD"/>
    <w:rsid w:val="001C3D3E"/>
    <w:rsid w:val="001C7853"/>
    <w:rsid w:val="001F7EB6"/>
    <w:rsid w:val="002155F3"/>
    <w:rsid w:val="00216B93"/>
    <w:rsid w:val="00217820"/>
    <w:rsid w:val="002254F9"/>
    <w:rsid w:val="00226597"/>
    <w:rsid w:val="00230D42"/>
    <w:rsid w:val="00234344"/>
    <w:rsid w:val="00241241"/>
    <w:rsid w:val="00250A0F"/>
    <w:rsid w:val="0025113D"/>
    <w:rsid w:val="00254011"/>
    <w:rsid w:val="00254B6E"/>
    <w:rsid w:val="0025521F"/>
    <w:rsid w:val="002624B5"/>
    <w:rsid w:val="00265385"/>
    <w:rsid w:val="00270551"/>
    <w:rsid w:val="002713AD"/>
    <w:rsid w:val="002718AE"/>
    <w:rsid w:val="0028601A"/>
    <w:rsid w:val="00294DAD"/>
    <w:rsid w:val="0029589E"/>
    <w:rsid w:val="002A05F2"/>
    <w:rsid w:val="002A40E5"/>
    <w:rsid w:val="002A5A7D"/>
    <w:rsid w:val="002B67A8"/>
    <w:rsid w:val="002C1146"/>
    <w:rsid w:val="002C1DC7"/>
    <w:rsid w:val="002D5BCD"/>
    <w:rsid w:val="002D7745"/>
    <w:rsid w:val="002E0DC7"/>
    <w:rsid w:val="002E2F41"/>
    <w:rsid w:val="002F319D"/>
    <w:rsid w:val="002F5354"/>
    <w:rsid w:val="003041B9"/>
    <w:rsid w:val="003044DE"/>
    <w:rsid w:val="003102BB"/>
    <w:rsid w:val="00316697"/>
    <w:rsid w:val="003334D8"/>
    <w:rsid w:val="00333869"/>
    <w:rsid w:val="00341E4B"/>
    <w:rsid w:val="003437DC"/>
    <w:rsid w:val="003446DE"/>
    <w:rsid w:val="00346251"/>
    <w:rsid w:val="003565AB"/>
    <w:rsid w:val="00357602"/>
    <w:rsid w:val="00364CE1"/>
    <w:rsid w:val="00364E93"/>
    <w:rsid w:val="00371BA1"/>
    <w:rsid w:val="003767D5"/>
    <w:rsid w:val="00380342"/>
    <w:rsid w:val="00384AA0"/>
    <w:rsid w:val="00386511"/>
    <w:rsid w:val="00386C31"/>
    <w:rsid w:val="00390CA1"/>
    <w:rsid w:val="0039631B"/>
    <w:rsid w:val="003A6A8A"/>
    <w:rsid w:val="003B34AD"/>
    <w:rsid w:val="003B77F3"/>
    <w:rsid w:val="003B7977"/>
    <w:rsid w:val="003C1E19"/>
    <w:rsid w:val="003D0131"/>
    <w:rsid w:val="003D191E"/>
    <w:rsid w:val="003E0F36"/>
    <w:rsid w:val="003F15D1"/>
    <w:rsid w:val="003F4D85"/>
    <w:rsid w:val="00400A13"/>
    <w:rsid w:val="004032BC"/>
    <w:rsid w:val="00403715"/>
    <w:rsid w:val="00403FB1"/>
    <w:rsid w:val="004047E2"/>
    <w:rsid w:val="00404AF5"/>
    <w:rsid w:val="00410CFC"/>
    <w:rsid w:val="00413E0D"/>
    <w:rsid w:val="00413E29"/>
    <w:rsid w:val="0042229F"/>
    <w:rsid w:val="0042389F"/>
    <w:rsid w:val="00427893"/>
    <w:rsid w:val="0043251A"/>
    <w:rsid w:val="004405DC"/>
    <w:rsid w:val="00441782"/>
    <w:rsid w:val="00447786"/>
    <w:rsid w:val="00454713"/>
    <w:rsid w:val="0046187B"/>
    <w:rsid w:val="00471602"/>
    <w:rsid w:val="004761C6"/>
    <w:rsid w:val="00486890"/>
    <w:rsid w:val="004874E2"/>
    <w:rsid w:val="00492AFC"/>
    <w:rsid w:val="00492B73"/>
    <w:rsid w:val="00496134"/>
    <w:rsid w:val="00497911"/>
    <w:rsid w:val="004A43BA"/>
    <w:rsid w:val="004B275C"/>
    <w:rsid w:val="004E0669"/>
    <w:rsid w:val="004E5302"/>
    <w:rsid w:val="004E77BB"/>
    <w:rsid w:val="00501178"/>
    <w:rsid w:val="005117F3"/>
    <w:rsid w:val="005148F5"/>
    <w:rsid w:val="005224BC"/>
    <w:rsid w:val="00522881"/>
    <w:rsid w:val="00526402"/>
    <w:rsid w:val="0053185B"/>
    <w:rsid w:val="0055076D"/>
    <w:rsid w:val="00554C9C"/>
    <w:rsid w:val="0056367A"/>
    <w:rsid w:val="005664FF"/>
    <w:rsid w:val="00572D91"/>
    <w:rsid w:val="00573CC1"/>
    <w:rsid w:val="00573FA1"/>
    <w:rsid w:val="00582C6B"/>
    <w:rsid w:val="005850B0"/>
    <w:rsid w:val="00596D0C"/>
    <w:rsid w:val="005A2491"/>
    <w:rsid w:val="005A5487"/>
    <w:rsid w:val="005B087F"/>
    <w:rsid w:val="005B5F60"/>
    <w:rsid w:val="005C29EE"/>
    <w:rsid w:val="005C3A2D"/>
    <w:rsid w:val="005C44D4"/>
    <w:rsid w:val="005D1300"/>
    <w:rsid w:val="005D6BD5"/>
    <w:rsid w:val="005E20CF"/>
    <w:rsid w:val="005E2432"/>
    <w:rsid w:val="005E4D74"/>
    <w:rsid w:val="005E5425"/>
    <w:rsid w:val="005E54C1"/>
    <w:rsid w:val="005E68A6"/>
    <w:rsid w:val="005F0EED"/>
    <w:rsid w:val="005F5B01"/>
    <w:rsid w:val="0060008E"/>
    <w:rsid w:val="006010ED"/>
    <w:rsid w:val="00621CAF"/>
    <w:rsid w:val="00623272"/>
    <w:rsid w:val="00624F30"/>
    <w:rsid w:val="006268DE"/>
    <w:rsid w:val="00632D52"/>
    <w:rsid w:val="00646E1D"/>
    <w:rsid w:val="006472CA"/>
    <w:rsid w:val="00650225"/>
    <w:rsid w:val="00650354"/>
    <w:rsid w:val="006536E0"/>
    <w:rsid w:val="00656D7E"/>
    <w:rsid w:val="00663D8B"/>
    <w:rsid w:val="006647A2"/>
    <w:rsid w:val="00665432"/>
    <w:rsid w:val="00670BAE"/>
    <w:rsid w:val="00672D07"/>
    <w:rsid w:val="00675AA1"/>
    <w:rsid w:val="00675CC7"/>
    <w:rsid w:val="00681BB4"/>
    <w:rsid w:val="00681C16"/>
    <w:rsid w:val="00693596"/>
    <w:rsid w:val="006A060A"/>
    <w:rsid w:val="006A17FB"/>
    <w:rsid w:val="006A6B9C"/>
    <w:rsid w:val="006C13D6"/>
    <w:rsid w:val="006C66AD"/>
    <w:rsid w:val="006C7B2F"/>
    <w:rsid w:val="006D011A"/>
    <w:rsid w:val="006D2902"/>
    <w:rsid w:val="006D41A4"/>
    <w:rsid w:val="006D7006"/>
    <w:rsid w:val="006E1256"/>
    <w:rsid w:val="006E5A4A"/>
    <w:rsid w:val="006F1409"/>
    <w:rsid w:val="006F51E1"/>
    <w:rsid w:val="006F6C4D"/>
    <w:rsid w:val="00704BFF"/>
    <w:rsid w:val="00710E0C"/>
    <w:rsid w:val="00716F7C"/>
    <w:rsid w:val="007254F1"/>
    <w:rsid w:val="007304EC"/>
    <w:rsid w:val="0073622A"/>
    <w:rsid w:val="0073649F"/>
    <w:rsid w:val="00741835"/>
    <w:rsid w:val="0074524B"/>
    <w:rsid w:val="0075241A"/>
    <w:rsid w:val="00754898"/>
    <w:rsid w:val="00756865"/>
    <w:rsid w:val="0075748C"/>
    <w:rsid w:val="007623EB"/>
    <w:rsid w:val="00764265"/>
    <w:rsid w:val="00765F68"/>
    <w:rsid w:val="007809B2"/>
    <w:rsid w:val="007810AB"/>
    <w:rsid w:val="00790090"/>
    <w:rsid w:val="00791BAD"/>
    <w:rsid w:val="007935E2"/>
    <w:rsid w:val="007940FC"/>
    <w:rsid w:val="00795A82"/>
    <w:rsid w:val="00797E7E"/>
    <w:rsid w:val="007A139C"/>
    <w:rsid w:val="007A400B"/>
    <w:rsid w:val="007A653F"/>
    <w:rsid w:val="007B20FF"/>
    <w:rsid w:val="007B7278"/>
    <w:rsid w:val="007C2C2D"/>
    <w:rsid w:val="007C5C1D"/>
    <w:rsid w:val="007D516E"/>
    <w:rsid w:val="007D617A"/>
    <w:rsid w:val="007E5800"/>
    <w:rsid w:val="007F0A41"/>
    <w:rsid w:val="007F0D20"/>
    <w:rsid w:val="007F3F61"/>
    <w:rsid w:val="007F3F84"/>
    <w:rsid w:val="007F7444"/>
    <w:rsid w:val="0082154E"/>
    <w:rsid w:val="00824CE4"/>
    <w:rsid w:val="008250C4"/>
    <w:rsid w:val="00826937"/>
    <w:rsid w:val="008349DE"/>
    <w:rsid w:val="00837926"/>
    <w:rsid w:val="00843ED6"/>
    <w:rsid w:val="00846C06"/>
    <w:rsid w:val="00846DAC"/>
    <w:rsid w:val="00873009"/>
    <w:rsid w:val="008731F4"/>
    <w:rsid w:val="008769E2"/>
    <w:rsid w:val="0088156D"/>
    <w:rsid w:val="00885BF3"/>
    <w:rsid w:val="00892602"/>
    <w:rsid w:val="00894708"/>
    <w:rsid w:val="00895024"/>
    <w:rsid w:val="008A318E"/>
    <w:rsid w:val="008A7040"/>
    <w:rsid w:val="008A7D8C"/>
    <w:rsid w:val="008A7FC2"/>
    <w:rsid w:val="008B2ADB"/>
    <w:rsid w:val="008B78B7"/>
    <w:rsid w:val="008C06AA"/>
    <w:rsid w:val="008C3B0D"/>
    <w:rsid w:val="008C503D"/>
    <w:rsid w:val="008C572E"/>
    <w:rsid w:val="008C7334"/>
    <w:rsid w:val="008D761B"/>
    <w:rsid w:val="008D7C0D"/>
    <w:rsid w:val="008E2FAD"/>
    <w:rsid w:val="008F0403"/>
    <w:rsid w:val="00900D66"/>
    <w:rsid w:val="00904FA9"/>
    <w:rsid w:val="0090626F"/>
    <w:rsid w:val="00906AB6"/>
    <w:rsid w:val="00910294"/>
    <w:rsid w:val="00914CF7"/>
    <w:rsid w:val="00917329"/>
    <w:rsid w:val="00917581"/>
    <w:rsid w:val="0092598D"/>
    <w:rsid w:val="00926C4B"/>
    <w:rsid w:val="009275E2"/>
    <w:rsid w:val="00932248"/>
    <w:rsid w:val="00933E03"/>
    <w:rsid w:val="009356A8"/>
    <w:rsid w:val="00936E02"/>
    <w:rsid w:val="00940D42"/>
    <w:rsid w:val="0094202C"/>
    <w:rsid w:val="00942400"/>
    <w:rsid w:val="009432B0"/>
    <w:rsid w:val="009437D4"/>
    <w:rsid w:val="009462D9"/>
    <w:rsid w:val="00950004"/>
    <w:rsid w:val="00966C76"/>
    <w:rsid w:val="00967427"/>
    <w:rsid w:val="00970AF5"/>
    <w:rsid w:val="00977C5B"/>
    <w:rsid w:val="00981540"/>
    <w:rsid w:val="00983DFC"/>
    <w:rsid w:val="00997030"/>
    <w:rsid w:val="00997EDD"/>
    <w:rsid w:val="009A0DAD"/>
    <w:rsid w:val="009A2559"/>
    <w:rsid w:val="009A7493"/>
    <w:rsid w:val="009A7534"/>
    <w:rsid w:val="009B02FA"/>
    <w:rsid w:val="009B3D19"/>
    <w:rsid w:val="009B45C1"/>
    <w:rsid w:val="009B629C"/>
    <w:rsid w:val="009B6D68"/>
    <w:rsid w:val="009D1C3E"/>
    <w:rsid w:val="009E1290"/>
    <w:rsid w:val="009E1E4A"/>
    <w:rsid w:val="009E2F5A"/>
    <w:rsid w:val="009E3ADF"/>
    <w:rsid w:val="009E3F70"/>
    <w:rsid w:val="009E4907"/>
    <w:rsid w:val="009E582E"/>
    <w:rsid w:val="009E5BD2"/>
    <w:rsid w:val="009E6410"/>
    <w:rsid w:val="009F0437"/>
    <w:rsid w:val="009F2E4D"/>
    <w:rsid w:val="00A00501"/>
    <w:rsid w:val="00A02F9C"/>
    <w:rsid w:val="00A0764D"/>
    <w:rsid w:val="00A07B97"/>
    <w:rsid w:val="00A12A2D"/>
    <w:rsid w:val="00A13D16"/>
    <w:rsid w:val="00A16F16"/>
    <w:rsid w:val="00A26948"/>
    <w:rsid w:val="00A32445"/>
    <w:rsid w:val="00A4131E"/>
    <w:rsid w:val="00A42DE4"/>
    <w:rsid w:val="00A5088A"/>
    <w:rsid w:val="00A51CBE"/>
    <w:rsid w:val="00A51F10"/>
    <w:rsid w:val="00A5548D"/>
    <w:rsid w:val="00A57456"/>
    <w:rsid w:val="00A612C1"/>
    <w:rsid w:val="00A617A3"/>
    <w:rsid w:val="00A64E77"/>
    <w:rsid w:val="00A77606"/>
    <w:rsid w:val="00A80093"/>
    <w:rsid w:val="00A83498"/>
    <w:rsid w:val="00A90F20"/>
    <w:rsid w:val="00A91622"/>
    <w:rsid w:val="00A929DE"/>
    <w:rsid w:val="00A92AD6"/>
    <w:rsid w:val="00A933B5"/>
    <w:rsid w:val="00AA71E7"/>
    <w:rsid w:val="00AB59B5"/>
    <w:rsid w:val="00AB5F87"/>
    <w:rsid w:val="00AC1C5A"/>
    <w:rsid w:val="00AC1DD8"/>
    <w:rsid w:val="00AC4D39"/>
    <w:rsid w:val="00AC603F"/>
    <w:rsid w:val="00AC68EB"/>
    <w:rsid w:val="00AE36BB"/>
    <w:rsid w:val="00AE5F96"/>
    <w:rsid w:val="00AE73FE"/>
    <w:rsid w:val="00B00714"/>
    <w:rsid w:val="00B00824"/>
    <w:rsid w:val="00B02F14"/>
    <w:rsid w:val="00B042D4"/>
    <w:rsid w:val="00B04734"/>
    <w:rsid w:val="00B04A0F"/>
    <w:rsid w:val="00B076D9"/>
    <w:rsid w:val="00B172B6"/>
    <w:rsid w:val="00B2108E"/>
    <w:rsid w:val="00B24416"/>
    <w:rsid w:val="00B25624"/>
    <w:rsid w:val="00B25C68"/>
    <w:rsid w:val="00B31CB2"/>
    <w:rsid w:val="00B348BB"/>
    <w:rsid w:val="00B34E49"/>
    <w:rsid w:val="00B36826"/>
    <w:rsid w:val="00B36DE8"/>
    <w:rsid w:val="00B40D2E"/>
    <w:rsid w:val="00B603FF"/>
    <w:rsid w:val="00B60625"/>
    <w:rsid w:val="00B61E8A"/>
    <w:rsid w:val="00B70EA7"/>
    <w:rsid w:val="00B71BEF"/>
    <w:rsid w:val="00B76DF0"/>
    <w:rsid w:val="00B76E7B"/>
    <w:rsid w:val="00B813DD"/>
    <w:rsid w:val="00B86AE9"/>
    <w:rsid w:val="00B87E41"/>
    <w:rsid w:val="00B96DD6"/>
    <w:rsid w:val="00BA1CF8"/>
    <w:rsid w:val="00BB6FEE"/>
    <w:rsid w:val="00BC0932"/>
    <w:rsid w:val="00BC0D1F"/>
    <w:rsid w:val="00BC2DA4"/>
    <w:rsid w:val="00BC6172"/>
    <w:rsid w:val="00BC6F6C"/>
    <w:rsid w:val="00BC7088"/>
    <w:rsid w:val="00BD2276"/>
    <w:rsid w:val="00BE2AD4"/>
    <w:rsid w:val="00BE3BA9"/>
    <w:rsid w:val="00BE3D26"/>
    <w:rsid w:val="00BE42B8"/>
    <w:rsid w:val="00BE4B91"/>
    <w:rsid w:val="00BE61D4"/>
    <w:rsid w:val="00BF2F68"/>
    <w:rsid w:val="00BF7DBA"/>
    <w:rsid w:val="00C13844"/>
    <w:rsid w:val="00C13D2C"/>
    <w:rsid w:val="00C15BB0"/>
    <w:rsid w:val="00C165D6"/>
    <w:rsid w:val="00C16ADD"/>
    <w:rsid w:val="00C21B9E"/>
    <w:rsid w:val="00C2435F"/>
    <w:rsid w:val="00C24BDB"/>
    <w:rsid w:val="00C3004D"/>
    <w:rsid w:val="00C312F1"/>
    <w:rsid w:val="00C5705A"/>
    <w:rsid w:val="00C60875"/>
    <w:rsid w:val="00C6173C"/>
    <w:rsid w:val="00C62308"/>
    <w:rsid w:val="00C70342"/>
    <w:rsid w:val="00C7106E"/>
    <w:rsid w:val="00C73183"/>
    <w:rsid w:val="00C81C1A"/>
    <w:rsid w:val="00C863FC"/>
    <w:rsid w:val="00C867C8"/>
    <w:rsid w:val="00C90193"/>
    <w:rsid w:val="00C91A29"/>
    <w:rsid w:val="00C95E7B"/>
    <w:rsid w:val="00CA5973"/>
    <w:rsid w:val="00CA7AE7"/>
    <w:rsid w:val="00CB078E"/>
    <w:rsid w:val="00CB7CF2"/>
    <w:rsid w:val="00CC0795"/>
    <w:rsid w:val="00CC0C92"/>
    <w:rsid w:val="00CC1E11"/>
    <w:rsid w:val="00CC7935"/>
    <w:rsid w:val="00CD7CFA"/>
    <w:rsid w:val="00CE125D"/>
    <w:rsid w:val="00CE295D"/>
    <w:rsid w:val="00CE3AC8"/>
    <w:rsid w:val="00CE3D5C"/>
    <w:rsid w:val="00CE642A"/>
    <w:rsid w:val="00CF20C4"/>
    <w:rsid w:val="00CF7611"/>
    <w:rsid w:val="00D01391"/>
    <w:rsid w:val="00D01396"/>
    <w:rsid w:val="00D0149B"/>
    <w:rsid w:val="00D0325F"/>
    <w:rsid w:val="00D05ACE"/>
    <w:rsid w:val="00D07CE0"/>
    <w:rsid w:val="00D07F43"/>
    <w:rsid w:val="00D14C79"/>
    <w:rsid w:val="00D15D6D"/>
    <w:rsid w:val="00D2026F"/>
    <w:rsid w:val="00D3249E"/>
    <w:rsid w:val="00D34CEA"/>
    <w:rsid w:val="00D35E05"/>
    <w:rsid w:val="00D534E8"/>
    <w:rsid w:val="00D73B61"/>
    <w:rsid w:val="00D74C07"/>
    <w:rsid w:val="00D75224"/>
    <w:rsid w:val="00D80894"/>
    <w:rsid w:val="00D80C7A"/>
    <w:rsid w:val="00D844DA"/>
    <w:rsid w:val="00D85531"/>
    <w:rsid w:val="00D85C52"/>
    <w:rsid w:val="00D9416E"/>
    <w:rsid w:val="00DA220A"/>
    <w:rsid w:val="00DA2455"/>
    <w:rsid w:val="00DA5DAE"/>
    <w:rsid w:val="00DA6831"/>
    <w:rsid w:val="00DB0103"/>
    <w:rsid w:val="00DB059A"/>
    <w:rsid w:val="00DB77F0"/>
    <w:rsid w:val="00DC0F81"/>
    <w:rsid w:val="00DC118E"/>
    <w:rsid w:val="00DC2616"/>
    <w:rsid w:val="00DC5CC4"/>
    <w:rsid w:val="00DC6EF5"/>
    <w:rsid w:val="00DD2321"/>
    <w:rsid w:val="00DD2F00"/>
    <w:rsid w:val="00DD392C"/>
    <w:rsid w:val="00DF4291"/>
    <w:rsid w:val="00DF460E"/>
    <w:rsid w:val="00DF4DA8"/>
    <w:rsid w:val="00E0531B"/>
    <w:rsid w:val="00E0659E"/>
    <w:rsid w:val="00E07473"/>
    <w:rsid w:val="00E113F9"/>
    <w:rsid w:val="00E11D96"/>
    <w:rsid w:val="00E14B88"/>
    <w:rsid w:val="00E15B5D"/>
    <w:rsid w:val="00E22B98"/>
    <w:rsid w:val="00E23169"/>
    <w:rsid w:val="00E27881"/>
    <w:rsid w:val="00E32BFD"/>
    <w:rsid w:val="00E3753E"/>
    <w:rsid w:val="00E4661C"/>
    <w:rsid w:val="00E52B2D"/>
    <w:rsid w:val="00E5338D"/>
    <w:rsid w:val="00E5480E"/>
    <w:rsid w:val="00E7073A"/>
    <w:rsid w:val="00E731E6"/>
    <w:rsid w:val="00E80403"/>
    <w:rsid w:val="00E9435B"/>
    <w:rsid w:val="00E943DB"/>
    <w:rsid w:val="00E95944"/>
    <w:rsid w:val="00EA0B13"/>
    <w:rsid w:val="00EB1036"/>
    <w:rsid w:val="00EB1DAD"/>
    <w:rsid w:val="00EB4F8C"/>
    <w:rsid w:val="00EB5370"/>
    <w:rsid w:val="00EB649A"/>
    <w:rsid w:val="00EB7DC8"/>
    <w:rsid w:val="00EE07EA"/>
    <w:rsid w:val="00EE35BD"/>
    <w:rsid w:val="00EE44A5"/>
    <w:rsid w:val="00EE77A5"/>
    <w:rsid w:val="00EF1C39"/>
    <w:rsid w:val="00EF2505"/>
    <w:rsid w:val="00EF3E4B"/>
    <w:rsid w:val="00F032FE"/>
    <w:rsid w:val="00F06913"/>
    <w:rsid w:val="00F10A3B"/>
    <w:rsid w:val="00F13004"/>
    <w:rsid w:val="00F160C1"/>
    <w:rsid w:val="00F23566"/>
    <w:rsid w:val="00F25345"/>
    <w:rsid w:val="00F33E47"/>
    <w:rsid w:val="00F42FE7"/>
    <w:rsid w:val="00F47127"/>
    <w:rsid w:val="00F5313C"/>
    <w:rsid w:val="00F533A7"/>
    <w:rsid w:val="00F54680"/>
    <w:rsid w:val="00F67008"/>
    <w:rsid w:val="00F710AE"/>
    <w:rsid w:val="00F84764"/>
    <w:rsid w:val="00F85057"/>
    <w:rsid w:val="00F95331"/>
    <w:rsid w:val="00F954BE"/>
    <w:rsid w:val="00F955E1"/>
    <w:rsid w:val="00F9674F"/>
    <w:rsid w:val="00FB1A26"/>
    <w:rsid w:val="00FB3BE7"/>
    <w:rsid w:val="00FC7E46"/>
    <w:rsid w:val="00FD4A8C"/>
    <w:rsid w:val="00FD55C7"/>
    <w:rsid w:val="00FE1FE5"/>
    <w:rsid w:val="00FE6D91"/>
    <w:rsid w:val="00FE71DF"/>
    <w:rsid w:val="00FF0C29"/>
    <w:rsid w:val="00FF1015"/>
    <w:rsid w:val="00FF1D48"/>
    <w:rsid w:val="00FF6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11C00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Calibr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6ADD"/>
    <w:pPr>
      <w:spacing w:after="0" w:line="360" w:lineRule="auto"/>
      <w:jc w:val="both"/>
    </w:pPr>
    <w:rPr>
      <w:rFonts w:ascii="Times New Roman" w:hAnsi="Times New Roman" w:cs="Calibri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3437DC"/>
    <w:pPr>
      <w:keepNext/>
      <w:keepLines/>
      <w:spacing w:before="240"/>
      <w:jc w:val="center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6ADD"/>
    <w:pPr>
      <w:keepNext/>
      <w:keepLines/>
      <w:spacing w:before="40"/>
      <w:outlineLvl w:val="1"/>
    </w:pPr>
    <w:rPr>
      <w:rFonts w:eastAsiaTheme="majorEastAsia" w:cstheme="majorBidi"/>
      <w:b/>
      <w:color w:val="2F5496" w:themeColor="accent1" w:themeShade="BF"/>
      <w:sz w:val="28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16ADD"/>
    <w:pPr>
      <w:contextualSpacing/>
      <w:jc w:val="center"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16ADD"/>
    <w:rPr>
      <w:rFonts w:ascii="Times New Roman" w:eastAsiaTheme="majorEastAsia" w:hAnsi="Times New Roman" w:cstheme="majorBidi"/>
      <w:spacing w:val="-10"/>
      <w:kern w:val="28"/>
      <w:sz w:val="56"/>
      <w:szCs w:val="56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6ADD"/>
    <w:rPr>
      <w:rFonts w:ascii="Times New Roman" w:eastAsiaTheme="majorEastAsia" w:hAnsi="Times New Roman" w:cstheme="majorBidi"/>
      <w:b/>
      <w:color w:val="2F5496" w:themeColor="accent1" w:themeShade="BF"/>
      <w:sz w:val="28"/>
      <w:szCs w:val="26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3437DC"/>
    <w:rPr>
      <w:rFonts w:ascii="Times New Roman" w:eastAsiaTheme="majorEastAsia" w:hAnsi="Times New Roman" w:cstheme="majorBidi"/>
      <w:b/>
      <w:color w:val="2F5496" w:themeColor="accent1" w:themeShade="BF"/>
      <w:sz w:val="32"/>
      <w:szCs w:val="32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6647A2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47A2"/>
    <w:rPr>
      <w:rFonts w:ascii="Times New Roman" w:hAnsi="Times New Roman" w:cs="Calibri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647A2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47A2"/>
    <w:rPr>
      <w:rFonts w:ascii="Times New Roman" w:hAnsi="Times New Roman" w:cs="Calibri"/>
      <w:sz w:val="24"/>
      <w:szCs w:val="24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9F2E4D"/>
    <w:pPr>
      <w:spacing w:line="259" w:lineRule="auto"/>
      <w:jc w:val="left"/>
      <w:outlineLvl w:val="9"/>
    </w:pPr>
    <w:rPr>
      <w:rFonts w:asciiTheme="majorHAnsi" w:hAnsiTheme="majorHAnsi"/>
      <w:b w:val="0"/>
      <w:lang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9F2E4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9F2E4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AC1C5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91A29"/>
    <w:pPr>
      <w:spacing w:before="100" w:beforeAutospacing="1" w:after="100" w:afterAutospacing="1" w:line="240" w:lineRule="auto"/>
      <w:jc w:val="left"/>
    </w:pPr>
    <w:rPr>
      <w:rFonts w:eastAsia="Times New Roman" w:cs="Times New Roman"/>
      <w:lang w:eastAsia="en-US"/>
    </w:rPr>
  </w:style>
  <w:style w:type="paragraph" w:styleId="NoSpacing">
    <w:name w:val="No Spacing"/>
    <w:uiPriority w:val="1"/>
    <w:qFormat/>
    <w:rsid w:val="00A64E77"/>
    <w:pPr>
      <w:spacing w:after="0" w:line="240" w:lineRule="auto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333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4274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060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38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757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3781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diagramQuickStyle" Target="diagrams/quickStyle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Layout" Target="diagrams/layout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Data" Target="diagrams/data1.xml"/><Relationship Id="rId5" Type="http://schemas.openxmlformats.org/officeDocument/2006/relationships/webSettings" Target="webSettings.xml"/><Relationship Id="rId15" Type="http://schemas.microsoft.com/office/2007/relationships/diagramDrawing" Target="diagrams/drawing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028C2D7-A1C4-44C4-92F6-FC277AB68C0D}" type="doc">
      <dgm:prSet loTypeId="urn:microsoft.com/office/officeart/2005/8/layout/cycle1" loCatId="cycle" qsTypeId="urn:microsoft.com/office/officeart/2005/8/quickstyle/simple3" qsCatId="simple" csTypeId="urn:microsoft.com/office/officeart/2005/8/colors/colorful5" csCatId="colorful" phldr="1"/>
      <dgm:spPr/>
      <dgm:t>
        <a:bodyPr/>
        <a:lstStyle/>
        <a:p>
          <a:endParaRPr lang="en-US"/>
        </a:p>
      </dgm:t>
    </dgm:pt>
    <dgm:pt modelId="{17C1ABD5-2D4E-4D39-85F8-13FC4C48AA50}">
      <dgm:prSet phldrT="[Text]" custT="1"/>
      <dgm:spPr/>
      <dgm:t>
        <a:bodyPr/>
        <a:lstStyle/>
        <a:p>
          <a:r>
            <a:rPr lang="en-US" sz="1100">
              <a:latin typeface="Times New Roman" panose="02020603050405020304" pitchFamily="18" charset="0"/>
              <a:cs typeface="Times New Roman" panose="02020603050405020304" pitchFamily="18" charset="0"/>
            </a:rPr>
            <a:t>Perception</a:t>
          </a:r>
        </a:p>
      </dgm:t>
    </dgm:pt>
    <dgm:pt modelId="{31AC0851-8BE3-450B-AD09-0603AC2ACE45}" type="parTrans" cxnId="{8B83B8DB-DDF5-4E84-8B06-C03DD4F735AF}">
      <dgm:prSet/>
      <dgm:spPr/>
      <dgm:t>
        <a:bodyPr/>
        <a:lstStyle/>
        <a:p>
          <a:endParaRPr lang="en-US"/>
        </a:p>
      </dgm:t>
    </dgm:pt>
    <dgm:pt modelId="{79D010D4-D9F0-4D61-8C4D-4254C2857618}" type="sibTrans" cxnId="{8B83B8DB-DDF5-4E84-8B06-C03DD4F735AF}">
      <dgm:prSet/>
      <dgm:spPr/>
      <dgm:t>
        <a:bodyPr/>
        <a:lstStyle/>
        <a:p>
          <a:endParaRPr lang="en-US"/>
        </a:p>
      </dgm:t>
    </dgm:pt>
    <dgm:pt modelId="{62374229-E509-42DC-9DCE-A2E2E2168034}">
      <dgm:prSet phldrT="[Text]" custT="1"/>
      <dgm:spPr/>
      <dgm:t>
        <a:bodyPr/>
        <a:lstStyle/>
        <a:p>
          <a:r>
            <a:rPr lang="en-US" sz="1100">
              <a:latin typeface="Times New Roman" panose="02020603050405020304" pitchFamily="18" charset="0"/>
              <a:cs typeface="Times New Roman" panose="02020603050405020304" pitchFamily="18" charset="0"/>
            </a:rPr>
            <a:t>Cognition Patterns</a:t>
          </a:r>
        </a:p>
      </dgm:t>
    </dgm:pt>
    <dgm:pt modelId="{666C9DFE-9E9B-4A98-B2A8-9894BB4AA1F2}" type="parTrans" cxnId="{130D727A-42E3-4B11-B4CF-D599043585FE}">
      <dgm:prSet/>
      <dgm:spPr/>
      <dgm:t>
        <a:bodyPr/>
        <a:lstStyle/>
        <a:p>
          <a:endParaRPr lang="en-US"/>
        </a:p>
      </dgm:t>
    </dgm:pt>
    <dgm:pt modelId="{68922FC7-D157-42E2-85E3-1A5219188C5D}" type="sibTrans" cxnId="{130D727A-42E3-4B11-B4CF-D599043585FE}">
      <dgm:prSet/>
      <dgm:spPr/>
      <dgm:t>
        <a:bodyPr/>
        <a:lstStyle/>
        <a:p>
          <a:endParaRPr lang="en-US"/>
        </a:p>
      </dgm:t>
    </dgm:pt>
    <dgm:pt modelId="{F18FA268-6678-4550-8F76-9EBD73804239}">
      <dgm:prSet phldrT="[Text]" custT="1"/>
      <dgm:spPr/>
      <dgm:t>
        <a:bodyPr/>
        <a:lstStyle/>
        <a:p>
          <a:r>
            <a:rPr lang="en-US" sz="1100">
              <a:latin typeface="Times New Roman" panose="02020603050405020304" pitchFamily="18" charset="0"/>
              <a:cs typeface="Times New Roman" panose="02020603050405020304" pitchFamily="18" charset="0"/>
            </a:rPr>
            <a:t>Verbal Behaviour</a:t>
          </a:r>
        </a:p>
      </dgm:t>
    </dgm:pt>
    <dgm:pt modelId="{EF1C8804-256F-482F-B276-15D89D59CDC0}" type="parTrans" cxnId="{2C6E6673-A306-47A2-BED5-2D3606342AD8}">
      <dgm:prSet/>
      <dgm:spPr/>
      <dgm:t>
        <a:bodyPr/>
        <a:lstStyle/>
        <a:p>
          <a:endParaRPr lang="en-US"/>
        </a:p>
      </dgm:t>
    </dgm:pt>
    <dgm:pt modelId="{7E2C33B1-EA33-4658-991B-3557BBFC3A40}" type="sibTrans" cxnId="{2C6E6673-A306-47A2-BED5-2D3606342AD8}">
      <dgm:prSet/>
      <dgm:spPr/>
      <dgm:t>
        <a:bodyPr/>
        <a:lstStyle/>
        <a:p>
          <a:endParaRPr lang="en-US"/>
        </a:p>
      </dgm:t>
    </dgm:pt>
    <dgm:pt modelId="{DD597E96-8740-41B3-9067-B673921223F5}">
      <dgm:prSet phldrT="[Text]" custT="1"/>
      <dgm:spPr/>
      <dgm:t>
        <a:bodyPr/>
        <a:lstStyle/>
        <a:p>
          <a:r>
            <a:rPr lang="en-US" sz="1100">
              <a:latin typeface="Times New Roman" panose="02020603050405020304" pitchFamily="18" charset="0"/>
              <a:cs typeface="Times New Roman" panose="02020603050405020304" pitchFamily="18" charset="0"/>
            </a:rPr>
            <a:t>Non-Verbal Behaviour</a:t>
          </a:r>
        </a:p>
      </dgm:t>
    </dgm:pt>
    <dgm:pt modelId="{7AD5452D-5902-44EE-A869-BAF7587945FA}" type="parTrans" cxnId="{E2E99BC8-6607-4FD3-925A-BDF4EDBE8F7C}">
      <dgm:prSet/>
      <dgm:spPr/>
      <dgm:t>
        <a:bodyPr/>
        <a:lstStyle/>
        <a:p>
          <a:endParaRPr lang="en-US"/>
        </a:p>
      </dgm:t>
    </dgm:pt>
    <dgm:pt modelId="{041E6FE1-2803-44FF-A9BA-56DA6FA965C5}" type="sibTrans" cxnId="{E2E99BC8-6607-4FD3-925A-BDF4EDBE8F7C}">
      <dgm:prSet/>
      <dgm:spPr/>
      <dgm:t>
        <a:bodyPr/>
        <a:lstStyle/>
        <a:p>
          <a:endParaRPr lang="en-US"/>
        </a:p>
      </dgm:t>
    </dgm:pt>
    <dgm:pt modelId="{96410730-3BA4-4E34-A780-742CDFF1D56C}">
      <dgm:prSet phldrT="[Text]" custT="1"/>
      <dgm:spPr/>
      <dgm:t>
        <a:bodyPr/>
        <a:lstStyle/>
        <a:p>
          <a:r>
            <a:rPr lang="en-US" sz="1100">
              <a:latin typeface="Times New Roman" panose="02020603050405020304" pitchFamily="18" charset="0"/>
              <a:cs typeface="Times New Roman" panose="02020603050405020304" pitchFamily="18" charset="0"/>
            </a:rPr>
            <a:t>Contextual Influence</a:t>
          </a:r>
        </a:p>
      </dgm:t>
    </dgm:pt>
    <dgm:pt modelId="{E067B652-0E5A-40F3-A7ED-F72C1EBC5EBB}" type="parTrans" cxnId="{F10BAAF1-E473-45A6-818F-5B32BA0CE677}">
      <dgm:prSet/>
      <dgm:spPr/>
      <dgm:t>
        <a:bodyPr/>
        <a:lstStyle/>
        <a:p>
          <a:endParaRPr lang="en-US"/>
        </a:p>
      </dgm:t>
    </dgm:pt>
    <dgm:pt modelId="{DEC2875E-8173-4C31-9CAA-8E8191AEA8CE}" type="sibTrans" cxnId="{F10BAAF1-E473-45A6-818F-5B32BA0CE677}">
      <dgm:prSet/>
      <dgm:spPr/>
      <dgm:t>
        <a:bodyPr/>
        <a:lstStyle/>
        <a:p>
          <a:endParaRPr lang="en-US"/>
        </a:p>
      </dgm:t>
    </dgm:pt>
    <dgm:pt modelId="{4345E9E6-BB26-495D-85D9-DEC7D408343E}" type="pres">
      <dgm:prSet presAssocID="{8028C2D7-A1C4-44C4-92F6-FC277AB68C0D}" presName="cycle" presStyleCnt="0">
        <dgm:presLayoutVars>
          <dgm:dir/>
          <dgm:resizeHandles val="exact"/>
        </dgm:presLayoutVars>
      </dgm:prSet>
      <dgm:spPr/>
    </dgm:pt>
    <dgm:pt modelId="{CE76E780-7C49-4087-9299-35BE71509D02}" type="pres">
      <dgm:prSet presAssocID="{17C1ABD5-2D4E-4D39-85F8-13FC4C48AA50}" presName="dummy" presStyleCnt="0"/>
      <dgm:spPr/>
    </dgm:pt>
    <dgm:pt modelId="{6599D738-D787-4C5C-9EEE-EF9688B65CE6}" type="pres">
      <dgm:prSet presAssocID="{17C1ABD5-2D4E-4D39-85F8-13FC4C48AA50}" presName="node" presStyleLbl="revTx" presStyleIdx="0" presStyleCnt="5">
        <dgm:presLayoutVars>
          <dgm:bulletEnabled val="1"/>
        </dgm:presLayoutVars>
      </dgm:prSet>
      <dgm:spPr/>
    </dgm:pt>
    <dgm:pt modelId="{0FDC1729-F32E-4A76-B1FA-17B6E6EEDF79}" type="pres">
      <dgm:prSet presAssocID="{79D010D4-D9F0-4D61-8C4D-4254C2857618}" presName="sibTrans" presStyleLbl="node1" presStyleIdx="0" presStyleCnt="5"/>
      <dgm:spPr/>
    </dgm:pt>
    <dgm:pt modelId="{ED6AE257-5E2B-4AC5-9DB2-32A3837BEA31}" type="pres">
      <dgm:prSet presAssocID="{62374229-E509-42DC-9DCE-A2E2E2168034}" presName="dummy" presStyleCnt="0"/>
      <dgm:spPr/>
    </dgm:pt>
    <dgm:pt modelId="{2A1D37CF-FE61-4D9F-AEEC-95DF4426AB2A}" type="pres">
      <dgm:prSet presAssocID="{62374229-E509-42DC-9DCE-A2E2E2168034}" presName="node" presStyleLbl="revTx" presStyleIdx="1" presStyleCnt="5">
        <dgm:presLayoutVars>
          <dgm:bulletEnabled val="1"/>
        </dgm:presLayoutVars>
      </dgm:prSet>
      <dgm:spPr/>
    </dgm:pt>
    <dgm:pt modelId="{10B0F894-D6CD-4217-BACB-C59D19249401}" type="pres">
      <dgm:prSet presAssocID="{68922FC7-D157-42E2-85E3-1A5219188C5D}" presName="sibTrans" presStyleLbl="node1" presStyleIdx="1" presStyleCnt="5"/>
      <dgm:spPr/>
    </dgm:pt>
    <dgm:pt modelId="{8FBE7131-D1B5-4567-AFF1-2FC118B20107}" type="pres">
      <dgm:prSet presAssocID="{F18FA268-6678-4550-8F76-9EBD73804239}" presName="dummy" presStyleCnt="0"/>
      <dgm:spPr/>
    </dgm:pt>
    <dgm:pt modelId="{3A0E08FD-048F-4F04-83C2-5F1F31FF277F}" type="pres">
      <dgm:prSet presAssocID="{F18FA268-6678-4550-8F76-9EBD73804239}" presName="node" presStyleLbl="revTx" presStyleIdx="2" presStyleCnt="5">
        <dgm:presLayoutVars>
          <dgm:bulletEnabled val="1"/>
        </dgm:presLayoutVars>
      </dgm:prSet>
      <dgm:spPr/>
    </dgm:pt>
    <dgm:pt modelId="{234B8D91-2478-43ED-8EF4-FE02C8187ABE}" type="pres">
      <dgm:prSet presAssocID="{7E2C33B1-EA33-4658-991B-3557BBFC3A40}" presName="sibTrans" presStyleLbl="node1" presStyleIdx="2" presStyleCnt="5"/>
      <dgm:spPr/>
    </dgm:pt>
    <dgm:pt modelId="{618543AC-EFE6-47E1-AF23-A2922A1746BC}" type="pres">
      <dgm:prSet presAssocID="{DD597E96-8740-41B3-9067-B673921223F5}" presName="dummy" presStyleCnt="0"/>
      <dgm:spPr/>
    </dgm:pt>
    <dgm:pt modelId="{065CA99C-BE93-4FE9-8D20-300F291BBC48}" type="pres">
      <dgm:prSet presAssocID="{DD597E96-8740-41B3-9067-B673921223F5}" presName="node" presStyleLbl="revTx" presStyleIdx="3" presStyleCnt="5">
        <dgm:presLayoutVars>
          <dgm:bulletEnabled val="1"/>
        </dgm:presLayoutVars>
      </dgm:prSet>
      <dgm:spPr/>
    </dgm:pt>
    <dgm:pt modelId="{923E8C3D-D13A-423A-B2A3-4CAE595A4EA7}" type="pres">
      <dgm:prSet presAssocID="{041E6FE1-2803-44FF-A9BA-56DA6FA965C5}" presName="sibTrans" presStyleLbl="node1" presStyleIdx="3" presStyleCnt="5"/>
      <dgm:spPr/>
    </dgm:pt>
    <dgm:pt modelId="{0AAF084B-1235-4952-AEAE-B1C2B368FA3F}" type="pres">
      <dgm:prSet presAssocID="{96410730-3BA4-4E34-A780-742CDFF1D56C}" presName="dummy" presStyleCnt="0"/>
      <dgm:spPr/>
    </dgm:pt>
    <dgm:pt modelId="{EB8BA000-5D23-4E12-9B62-1BD9127D8075}" type="pres">
      <dgm:prSet presAssocID="{96410730-3BA4-4E34-A780-742CDFF1D56C}" presName="node" presStyleLbl="revTx" presStyleIdx="4" presStyleCnt="5">
        <dgm:presLayoutVars>
          <dgm:bulletEnabled val="1"/>
        </dgm:presLayoutVars>
      </dgm:prSet>
      <dgm:spPr/>
    </dgm:pt>
    <dgm:pt modelId="{9E2ADD2F-C6C5-434D-ABB9-96BA41E1E542}" type="pres">
      <dgm:prSet presAssocID="{DEC2875E-8173-4C31-9CAA-8E8191AEA8CE}" presName="sibTrans" presStyleLbl="node1" presStyleIdx="4" presStyleCnt="5"/>
      <dgm:spPr/>
    </dgm:pt>
  </dgm:ptLst>
  <dgm:cxnLst>
    <dgm:cxn modelId="{A6BA7919-94EA-4F1F-BA9E-E9A68921A72C}" type="presOf" srcId="{96410730-3BA4-4E34-A780-742CDFF1D56C}" destId="{EB8BA000-5D23-4E12-9B62-1BD9127D8075}" srcOrd="0" destOrd="0" presId="urn:microsoft.com/office/officeart/2005/8/layout/cycle1"/>
    <dgm:cxn modelId="{A57E4620-FF75-4B49-A42A-9A853F453A70}" type="presOf" srcId="{041E6FE1-2803-44FF-A9BA-56DA6FA965C5}" destId="{923E8C3D-D13A-423A-B2A3-4CAE595A4EA7}" srcOrd="0" destOrd="0" presId="urn:microsoft.com/office/officeart/2005/8/layout/cycle1"/>
    <dgm:cxn modelId="{8AA56751-7205-456B-847B-1E69A1A3BEF3}" type="presOf" srcId="{F18FA268-6678-4550-8F76-9EBD73804239}" destId="{3A0E08FD-048F-4F04-83C2-5F1F31FF277F}" srcOrd="0" destOrd="0" presId="urn:microsoft.com/office/officeart/2005/8/layout/cycle1"/>
    <dgm:cxn modelId="{6EB25B59-7B19-4942-AC03-E0EC4F174FEB}" type="presOf" srcId="{17C1ABD5-2D4E-4D39-85F8-13FC4C48AA50}" destId="{6599D738-D787-4C5C-9EEE-EF9688B65CE6}" srcOrd="0" destOrd="0" presId="urn:microsoft.com/office/officeart/2005/8/layout/cycle1"/>
    <dgm:cxn modelId="{736B345F-A96F-4D25-B43E-6D1B38F1EEDE}" type="presOf" srcId="{8028C2D7-A1C4-44C4-92F6-FC277AB68C0D}" destId="{4345E9E6-BB26-495D-85D9-DEC7D408343E}" srcOrd="0" destOrd="0" presId="urn:microsoft.com/office/officeart/2005/8/layout/cycle1"/>
    <dgm:cxn modelId="{2C6E6673-A306-47A2-BED5-2D3606342AD8}" srcId="{8028C2D7-A1C4-44C4-92F6-FC277AB68C0D}" destId="{F18FA268-6678-4550-8F76-9EBD73804239}" srcOrd="2" destOrd="0" parTransId="{EF1C8804-256F-482F-B276-15D89D59CDC0}" sibTransId="{7E2C33B1-EA33-4658-991B-3557BBFC3A40}"/>
    <dgm:cxn modelId="{130D727A-42E3-4B11-B4CF-D599043585FE}" srcId="{8028C2D7-A1C4-44C4-92F6-FC277AB68C0D}" destId="{62374229-E509-42DC-9DCE-A2E2E2168034}" srcOrd="1" destOrd="0" parTransId="{666C9DFE-9E9B-4A98-B2A8-9894BB4AA1F2}" sibTransId="{68922FC7-D157-42E2-85E3-1A5219188C5D}"/>
    <dgm:cxn modelId="{53CE059A-94B7-4662-9F17-024DDCBE9D9D}" type="presOf" srcId="{79D010D4-D9F0-4D61-8C4D-4254C2857618}" destId="{0FDC1729-F32E-4A76-B1FA-17B6E6EEDF79}" srcOrd="0" destOrd="0" presId="urn:microsoft.com/office/officeart/2005/8/layout/cycle1"/>
    <dgm:cxn modelId="{AE9095C8-4A17-474D-A85E-021EE678362B}" type="presOf" srcId="{DD597E96-8740-41B3-9067-B673921223F5}" destId="{065CA99C-BE93-4FE9-8D20-300F291BBC48}" srcOrd="0" destOrd="0" presId="urn:microsoft.com/office/officeart/2005/8/layout/cycle1"/>
    <dgm:cxn modelId="{E2E99BC8-6607-4FD3-925A-BDF4EDBE8F7C}" srcId="{8028C2D7-A1C4-44C4-92F6-FC277AB68C0D}" destId="{DD597E96-8740-41B3-9067-B673921223F5}" srcOrd="3" destOrd="0" parTransId="{7AD5452D-5902-44EE-A869-BAF7587945FA}" sibTransId="{041E6FE1-2803-44FF-A9BA-56DA6FA965C5}"/>
    <dgm:cxn modelId="{07BD89CE-EA57-423E-88EF-7AABF76F0E37}" type="presOf" srcId="{7E2C33B1-EA33-4658-991B-3557BBFC3A40}" destId="{234B8D91-2478-43ED-8EF4-FE02C8187ABE}" srcOrd="0" destOrd="0" presId="urn:microsoft.com/office/officeart/2005/8/layout/cycle1"/>
    <dgm:cxn modelId="{761850D9-97C9-4FE5-A65D-DD75D7C17CFE}" type="presOf" srcId="{62374229-E509-42DC-9DCE-A2E2E2168034}" destId="{2A1D37CF-FE61-4D9F-AEEC-95DF4426AB2A}" srcOrd="0" destOrd="0" presId="urn:microsoft.com/office/officeart/2005/8/layout/cycle1"/>
    <dgm:cxn modelId="{8A8A9DD9-6DE8-4E2B-BED8-06B5AEDA2177}" type="presOf" srcId="{DEC2875E-8173-4C31-9CAA-8E8191AEA8CE}" destId="{9E2ADD2F-C6C5-434D-ABB9-96BA41E1E542}" srcOrd="0" destOrd="0" presId="urn:microsoft.com/office/officeart/2005/8/layout/cycle1"/>
    <dgm:cxn modelId="{8B83B8DB-DDF5-4E84-8B06-C03DD4F735AF}" srcId="{8028C2D7-A1C4-44C4-92F6-FC277AB68C0D}" destId="{17C1ABD5-2D4E-4D39-85F8-13FC4C48AA50}" srcOrd="0" destOrd="0" parTransId="{31AC0851-8BE3-450B-AD09-0603AC2ACE45}" sibTransId="{79D010D4-D9F0-4D61-8C4D-4254C2857618}"/>
    <dgm:cxn modelId="{28458FEB-C44C-419A-8700-5859A1FC56F8}" type="presOf" srcId="{68922FC7-D157-42E2-85E3-1A5219188C5D}" destId="{10B0F894-D6CD-4217-BACB-C59D19249401}" srcOrd="0" destOrd="0" presId="urn:microsoft.com/office/officeart/2005/8/layout/cycle1"/>
    <dgm:cxn modelId="{F10BAAF1-E473-45A6-818F-5B32BA0CE677}" srcId="{8028C2D7-A1C4-44C4-92F6-FC277AB68C0D}" destId="{96410730-3BA4-4E34-A780-742CDFF1D56C}" srcOrd="4" destOrd="0" parTransId="{E067B652-0E5A-40F3-A7ED-F72C1EBC5EBB}" sibTransId="{DEC2875E-8173-4C31-9CAA-8E8191AEA8CE}"/>
    <dgm:cxn modelId="{231AF596-C3EB-4C71-9688-94CB2DA70246}" type="presParOf" srcId="{4345E9E6-BB26-495D-85D9-DEC7D408343E}" destId="{CE76E780-7C49-4087-9299-35BE71509D02}" srcOrd="0" destOrd="0" presId="urn:microsoft.com/office/officeart/2005/8/layout/cycle1"/>
    <dgm:cxn modelId="{9D1A04DD-10F7-4285-8797-516625375A67}" type="presParOf" srcId="{4345E9E6-BB26-495D-85D9-DEC7D408343E}" destId="{6599D738-D787-4C5C-9EEE-EF9688B65CE6}" srcOrd="1" destOrd="0" presId="urn:microsoft.com/office/officeart/2005/8/layout/cycle1"/>
    <dgm:cxn modelId="{96A73154-E1F9-4D3B-BA4F-B01E5A337276}" type="presParOf" srcId="{4345E9E6-BB26-495D-85D9-DEC7D408343E}" destId="{0FDC1729-F32E-4A76-B1FA-17B6E6EEDF79}" srcOrd="2" destOrd="0" presId="urn:microsoft.com/office/officeart/2005/8/layout/cycle1"/>
    <dgm:cxn modelId="{27653DF3-34F3-4CC5-90C4-669ABDE59651}" type="presParOf" srcId="{4345E9E6-BB26-495D-85D9-DEC7D408343E}" destId="{ED6AE257-5E2B-4AC5-9DB2-32A3837BEA31}" srcOrd="3" destOrd="0" presId="urn:microsoft.com/office/officeart/2005/8/layout/cycle1"/>
    <dgm:cxn modelId="{279A5740-FD8A-4496-8BBA-A8FD6D14D4D6}" type="presParOf" srcId="{4345E9E6-BB26-495D-85D9-DEC7D408343E}" destId="{2A1D37CF-FE61-4D9F-AEEC-95DF4426AB2A}" srcOrd="4" destOrd="0" presId="urn:microsoft.com/office/officeart/2005/8/layout/cycle1"/>
    <dgm:cxn modelId="{0120C385-B42B-4F9F-A1E5-6C09E0395C1C}" type="presParOf" srcId="{4345E9E6-BB26-495D-85D9-DEC7D408343E}" destId="{10B0F894-D6CD-4217-BACB-C59D19249401}" srcOrd="5" destOrd="0" presId="urn:microsoft.com/office/officeart/2005/8/layout/cycle1"/>
    <dgm:cxn modelId="{0582802E-C5FB-4923-9313-63D4296C8768}" type="presParOf" srcId="{4345E9E6-BB26-495D-85D9-DEC7D408343E}" destId="{8FBE7131-D1B5-4567-AFF1-2FC118B20107}" srcOrd="6" destOrd="0" presId="urn:microsoft.com/office/officeart/2005/8/layout/cycle1"/>
    <dgm:cxn modelId="{0B247644-76DB-4431-BF4B-888DF9DEF5F8}" type="presParOf" srcId="{4345E9E6-BB26-495D-85D9-DEC7D408343E}" destId="{3A0E08FD-048F-4F04-83C2-5F1F31FF277F}" srcOrd="7" destOrd="0" presId="urn:microsoft.com/office/officeart/2005/8/layout/cycle1"/>
    <dgm:cxn modelId="{9293FF29-B138-43E9-ABE2-D48B980B0924}" type="presParOf" srcId="{4345E9E6-BB26-495D-85D9-DEC7D408343E}" destId="{234B8D91-2478-43ED-8EF4-FE02C8187ABE}" srcOrd="8" destOrd="0" presId="urn:microsoft.com/office/officeart/2005/8/layout/cycle1"/>
    <dgm:cxn modelId="{F7268BE3-41F8-4345-BA21-B0B6B181893C}" type="presParOf" srcId="{4345E9E6-BB26-495D-85D9-DEC7D408343E}" destId="{618543AC-EFE6-47E1-AF23-A2922A1746BC}" srcOrd="9" destOrd="0" presId="urn:microsoft.com/office/officeart/2005/8/layout/cycle1"/>
    <dgm:cxn modelId="{DA12852E-8F84-4A9C-9F7C-545A2F5C07F3}" type="presParOf" srcId="{4345E9E6-BB26-495D-85D9-DEC7D408343E}" destId="{065CA99C-BE93-4FE9-8D20-300F291BBC48}" srcOrd="10" destOrd="0" presId="urn:microsoft.com/office/officeart/2005/8/layout/cycle1"/>
    <dgm:cxn modelId="{59C08AF0-AE06-4413-A699-0A43A0F0C1B4}" type="presParOf" srcId="{4345E9E6-BB26-495D-85D9-DEC7D408343E}" destId="{923E8C3D-D13A-423A-B2A3-4CAE595A4EA7}" srcOrd="11" destOrd="0" presId="urn:microsoft.com/office/officeart/2005/8/layout/cycle1"/>
    <dgm:cxn modelId="{72E56F3D-B345-42F2-BA40-D49250983E55}" type="presParOf" srcId="{4345E9E6-BB26-495D-85D9-DEC7D408343E}" destId="{0AAF084B-1235-4952-AEAE-B1C2B368FA3F}" srcOrd="12" destOrd="0" presId="urn:microsoft.com/office/officeart/2005/8/layout/cycle1"/>
    <dgm:cxn modelId="{E04683D4-66E0-439B-ACBE-BE43E7A64ED1}" type="presParOf" srcId="{4345E9E6-BB26-495D-85D9-DEC7D408343E}" destId="{EB8BA000-5D23-4E12-9B62-1BD9127D8075}" srcOrd="13" destOrd="0" presId="urn:microsoft.com/office/officeart/2005/8/layout/cycle1"/>
    <dgm:cxn modelId="{4A4711C7-FC36-49DC-9ED3-F36FC3C6B9D5}" type="presParOf" srcId="{4345E9E6-BB26-495D-85D9-DEC7D408343E}" destId="{9E2ADD2F-C6C5-434D-ABB9-96BA41E1E542}" srcOrd="14" destOrd="0" presId="urn:microsoft.com/office/officeart/2005/8/layout/cycle1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599D738-D787-4C5C-9EEE-EF9688B65CE6}">
      <dsp:nvSpPr>
        <dsp:cNvPr id="0" name=""/>
        <dsp:cNvSpPr/>
      </dsp:nvSpPr>
      <dsp:spPr>
        <a:xfrm>
          <a:off x="2985463" y="18851"/>
          <a:ext cx="643169" cy="64316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Perception</a:t>
          </a:r>
        </a:p>
      </dsp:txBody>
      <dsp:txXfrm>
        <a:off x="2985463" y="18851"/>
        <a:ext cx="643169" cy="643169"/>
      </dsp:txXfrm>
    </dsp:sp>
    <dsp:sp modelId="{0FDC1729-F32E-4A76-B1FA-17B6E6EEDF79}">
      <dsp:nvSpPr>
        <dsp:cNvPr id="0" name=""/>
        <dsp:cNvSpPr/>
      </dsp:nvSpPr>
      <dsp:spPr>
        <a:xfrm>
          <a:off x="1469924" y="-64"/>
          <a:ext cx="2414666" cy="2414666"/>
        </a:xfrm>
        <a:prstGeom prst="circularArrow">
          <a:avLst>
            <a:gd name="adj1" fmla="val 5194"/>
            <a:gd name="adj2" fmla="val 335465"/>
            <a:gd name="adj3" fmla="val 21295067"/>
            <a:gd name="adj4" fmla="val 19764640"/>
            <a:gd name="adj5" fmla="val 6060"/>
          </a:avLst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5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2A1D37CF-FE61-4D9F-AEEC-95DF4426AB2A}">
      <dsp:nvSpPr>
        <dsp:cNvPr id="0" name=""/>
        <dsp:cNvSpPr/>
      </dsp:nvSpPr>
      <dsp:spPr>
        <a:xfrm>
          <a:off x="3374695" y="1216784"/>
          <a:ext cx="643169" cy="64316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Cognition Patterns</a:t>
          </a:r>
        </a:p>
      </dsp:txBody>
      <dsp:txXfrm>
        <a:off x="3374695" y="1216784"/>
        <a:ext cx="643169" cy="643169"/>
      </dsp:txXfrm>
    </dsp:sp>
    <dsp:sp modelId="{10B0F894-D6CD-4217-BACB-C59D19249401}">
      <dsp:nvSpPr>
        <dsp:cNvPr id="0" name=""/>
        <dsp:cNvSpPr/>
      </dsp:nvSpPr>
      <dsp:spPr>
        <a:xfrm>
          <a:off x="1469924" y="-64"/>
          <a:ext cx="2414666" cy="2414666"/>
        </a:xfrm>
        <a:prstGeom prst="circularArrow">
          <a:avLst>
            <a:gd name="adj1" fmla="val 5194"/>
            <a:gd name="adj2" fmla="val 335465"/>
            <a:gd name="adj3" fmla="val 4016589"/>
            <a:gd name="adj4" fmla="val 2251696"/>
            <a:gd name="adj5" fmla="val 6060"/>
          </a:avLst>
        </a:prstGeom>
        <a:gradFill rotWithShape="0">
          <a:gsLst>
            <a:gs pos="0">
              <a:schemeClr val="accent5">
                <a:hueOff val="-1689636"/>
                <a:satOff val="-4355"/>
                <a:lumOff val="-2941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5">
                <a:hueOff val="-1689636"/>
                <a:satOff val="-4355"/>
                <a:lumOff val="-2941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5">
                <a:hueOff val="-1689636"/>
                <a:satOff val="-4355"/>
                <a:lumOff val="-2941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3A0E08FD-048F-4F04-83C2-5F1F31FF277F}">
      <dsp:nvSpPr>
        <dsp:cNvPr id="0" name=""/>
        <dsp:cNvSpPr/>
      </dsp:nvSpPr>
      <dsp:spPr>
        <a:xfrm>
          <a:off x="2355672" y="1957148"/>
          <a:ext cx="643169" cy="64316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Verbal Behaviour</a:t>
          </a:r>
        </a:p>
      </dsp:txBody>
      <dsp:txXfrm>
        <a:off x="2355672" y="1957148"/>
        <a:ext cx="643169" cy="643169"/>
      </dsp:txXfrm>
    </dsp:sp>
    <dsp:sp modelId="{234B8D91-2478-43ED-8EF4-FE02C8187ABE}">
      <dsp:nvSpPr>
        <dsp:cNvPr id="0" name=""/>
        <dsp:cNvSpPr/>
      </dsp:nvSpPr>
      <dsp:spPr>
        <a:xfrm>
          <a:off x="1469924" y="-64"/>
          <a:ext cx="2414666" cy="2414666"/>
        </a:xfrm>
        <a:prstGeom prst="circularArrow">
          <a:avLst>
            <a:gd name="adj1" fmla="val 5194"/>
            <a:gd name="adj2" fmla="val 335465"/>
            <a:gd name="adj3" fmla="val 8212839"/>
            <a:gd name="adj4" fmla="val 6447946"/>
            <a:gd name="adj5" fmla="val 6060"/>
          </a:avLst>
        </a:prstGeom>
        <a:gradFill rotWithShape="0">
          <a:gsLst>
            <a:gs pos="0">
              <a:schemeClr val="accent5">
                <a:hueOff val="-3379271"/>
                <a:satOff val="-8710"/>
                <a:lumOff val="-5883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5">
                <a:hueOff val="-3379271"/>
                <a:satOff val="-8710"/>
                <a:lumOff val="-5883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5">
                <a:hueOff val="-3379271"/>
                <a:satOff val="-8710"/>
                <a:lumOff val="-5883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065CA99C-BE93-4FE9-8D20-300F291BBC48}">
      <dsp:nvSpPr>
        <dsp:cNvPr id="0" name=""/>
        <dsp:cNvSpPr/>
      </dsp:nvSpPr>
      <dsp:spPr>
        <a:xfrm>
          <a:off x="1336650" y="1216784"/>
          <a:ext cx="643169" cy="64316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Non-Verbal Behaviour</a:t>
          </a:r>
        </a:p>
      </dsp:txBody>
      <dsp:txXfrm>
        <a:off x="1336650" y="1216784"/>
        <a:ext cx="643169" cy="643169"/>
      </dsp:txXfrm>
    </dsp:sp>
    <dsp:sp modelId="{923E8C3D-D13A-423A-B2A3-4CAE595A4EA7}">
      <dsp:nvSpPr>
        <dsp:cNvPr id="0" name=""/>
        <dsp:cNvSpPr/>
      </dsp:nvSpPr>
      <dsp:spPr>
        <a:xfrm>
          <a:off x="1469924" y="-64"/>
          <a:ext cx="2414666" cy="2414666"/>
        </a:xfrm>
        <a:prstGeom prst="circularArrow">
          <a:avLst>
            <a:gd name="adj1" fmla="val 5194"/>
            <a:gd name="adj2" fmla="val 335465"/>
            <a:gd name="adj3" fmla="val 12299895"/>
            <a:gd name="adj4" fmla="val 10769468"/>
            <a:gd name="adj5" fmla="val 6060"/>
          </a:avLst>
        </a:prstGeom>
        <a:gradFill rotWithShape="0">
          <a:gsLst>
            <a:gs pos="0">
              <a:schemeClr val="accent5">
                <a:hueOff val="-5068907"/>
                <a:satOff val="-13064"/>
                <a:lumOff val="-8824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5">
                <a:hueOff val="-5068907"/>
                <a:satOff val="-13064"/>
                <a:lumOff val="-8824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5">
                <a:hueOff val="-5068907"/>
                <a:satOff val="-13064"/>
                <a:lumOff val="-8824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EB8BA000-5D23-4E12-9B62-1BD9127D8075}">
      <dsp:nvSpPr>
        <dsp:cNvPr id="0" name=""/>
        <dsp:cNvSpPr/>
      </dsp:nvSpPr>
      <dsp:spPr>
        <a:xfrm>
          <a:off x="1725882" y="18851"/>
          <a:ext cx="643169" cy="64316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Contextual Influence</a:t>
          </a:r>
        </a:p>
      </dsp:txBody>
      <dsp:txXfrm>
        <a:off x="1725882" y="18851"/>
        <a:ext cx="643169" cy="643169"/>
      </dsp:txXfrm>
    </dsp:sp>
    <dsp:sp modelId="{9E2ADD2F-C6C5-434D-ABB9-96BA41E1E542}">
      <dsp:nvSpPr>
        <dsp:cNvPr id="0" name=""/>
        <dsp:cNvSpPr/>
      </dsp:nvSpPr>
      <dsp:spPr>
        <a:xfrm>
          <a:off x="1469924" y="-64"/>
          <a:ext cx="2414666" cy="2414666"/>
        </a:xfrm>
        <a:prstGeom prst="circularArrow">
          <a:avLst>
            <a:gd name="adj1" fmla="val 5194"/>
            <a:gd name="adj2" fmla="val 335465"/>
            <a:gd name="adj3" fmla="val 16867572"/>
            <a:gd name="adj4" fmla="val 15196963"/>
            <a:gd name="adj5" fmla="val 6060"/>
          </a:avLst>
        </a:prstGeom>
        <a:gradFill rotWithShape="0">
          <a:gsLst>
            <a:gs pos="0">
              <a:schemeClr val="accent5">
                <a:hueOff val="-6758543"/>
                <a:satOff val="-17419"/>
                <a:lumOff val="-11765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5">
                <a:hueOff val="-6758543"/>
                <a:satOff val="-17419"/>
                <a:lumOff val="-11765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5">
                <a:hueOff val="-6758543"/>
                <a:satOff val="-17419"/>
                <a:lumOff val="-11765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1">
  <dgm:title val=""/>
  <dgm:desc val=""/>
  <dgm:catLst>
    <dgm:cat type="cycle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alg type="cycle">
          <dgm:param type="stAng" val="0"/>
          <dgm:param type="spanAng" val="360"/>
        </dgm:alg>
      </dgm:if>
      <dgm:else name="Name2">
        <dgm:alg type="cycle">
          <dgm:param type="stAng" val="0"/>
          <dgm:param type="spanAng" val="-360"/>
        </dgm:alg>
      </dgm:else>
    </dgm:choose>
    <dgm:shape xmlns:r="http://schemas.openxmlformats.org/officeDocument/2006/relationships" r:blip="">
      <dgm:adjLst/>
    </dgm:shape>
    <dgm:presOf/>
    <dgm:choose name="Name3">
      <dgm:if name="Name4" func="var" arg="dir" op="equ" val="norm">
        <dgm:constrLst>
          <dgm:constr type="diam" val="1"/>
          <dgm:constr type="w" for="ch" forName="node" refType="w"/>
          <dgm:constr type="w" for="ch" ptType="sibTrans" refType="w" refFor="ch" refForName="node" fact="0.5"/>
          <dgm:constr type="h" for="ch" ptType="sibTrans" op="equ"/>
          <dgm:constr type="diam" for="ch" ptType="sibTrans" refType="diam" op="equ"/>
          <dgm:constr type="sibSp" refType="w" refFor="ch" refForName="node" fact="0.15"/>
          <dgm:constr type="w" for="ch" forName="dummy" refType="sibSp" fact="2.8"/>
          <dgm:constr type="primFontSz" for="ch" forName="node" op="equ" val="65"/>
        </dgm:constrLst>
      </dgm:if>
      <dgm:else name="Name5">
        <dgm:constrLst>
          <dgm:constr type="diam" val="1"/>
          <dgm:constr type="w" for="ch" forName="node" refType="w"/>
          <dgm:constr type="w" for="ch" ptType="sibTrans" refType="w" refFor="ch" refForName="node" fact="0.5"/>
          <dgm:constr type="h" for="ch" ptType="sibTrans" op="equ"/>
          <dgm:constr type="diam" for="ch" ptType="sibTrans" refType="diam" op="equ" fact="-1"/>
          <dgm:constr type="sibSp" refType="w" refFor="ch" refForName="node" fact="0.15"/>
          <dgm:constr type="w" for="ch" forName="dummy" refType="sibSp" fact="2.8"/>
          <dgm:constr type="primFontSz" for="ch" forName="node" op="equ" val="65"/>
        </dgm:constrLst>
      </dgm:else>
    </dgm:choose>
    <dgm:ruleLst>
      <dgm:rule type="diam" val="INF" fact="NaN" max="NaN"/>
    </dgm:ruleLst>
    <dgm:forEach name="nodesForEach" axis="ch" ptType="node">
      <dgm:choose name="Name6">
        <dgm:if name="Name7" axis="par ch" ptType="doc node" func="cnt" op="gt" val="1">
          <dgm:layoutNode name="dummy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</dgm:if>
        <dgm:else name="Name8"/>
      </dgm:choose>
      <dgm:layoutNode name="node" styleLbl="revTx">
        <dgm:varLst>
          <dgm:bulletEnabled val="1"/>
        </dgm:varLst>
        <dgm:alg type="tx">
          <dgm:param type="txAnchorVertCh" val="mid"/>
        </dgm:alg>
        <dgm:shape xmlns:r="http://schemas.openxmlformats.org/officeDocument/2006/relationships" type="rect" r:blip="">
          <dgm:adjLst/>
        </dgm:shape>
        <dgm:presOf axis="desOrSelf" ptType="node"/>
        <dgm:constrLst>
          <dgm:constr type="h" refType="w"/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  <dgm:choose name="Name9">
        <dgm:if name="Name10" axis="par ch" ptType="doc node" func="cnt" op="gt" val="1">
          <dgm:forEach name="Name11" axis="followSib" ptType="sibTrans" hideLastTrans="0" cnt="1">
            <dgm:layoutNode name="sibTrans" styleLbl="node1">
              <dgm:alg type="conn">
                <dgm:param type="connRout" val="curve"/>
                <dgm:param type="begPts" val="radial"/>
                <dgm:param type="endPts" val="radial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begPad"/>
                <dgm:constr type="endPad"/>
              </dgm:constrLst>
              <dgm:ruleLst/>
            </dgm:layoutNode>
          </dgm:forEach>
        </dgm:if>
        <dgm:else name="Name12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F967932A-6FFF-4984-859E-74C66E571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2941</Words>
  <Characters>16767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2023-04-29T09:52:00Z</dcterms:created>
  <dcterms:modified xsi:type="dcterms:W3CDTF">2023-04-29T10:04:00Z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dc194b103f0cf98b0514bcb21986c9cd07f3dae7200aa3340178f7ad9b511138</vt:lpwstr>
  </property>
</Properties>
</file>