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7E03BA" w14:textId="2B62B151" w:rsidR="006D5C8B" w:rsidRPr="006D5C8B" w:rsidRDefault="006D5C8B" w:rsidP="006D5C8B">
      <w:pPr>
        <w:spacing w:before="100" w:beforeAutospacing="1" w:after="100" w:afterAutospacing="1" w:line="240" w:lineRule="auto"/>
        <w:jc w:val="center"/>
        <w:rPr>
          <w:rFonts w:ascii="Arial" w:eastAsia="Times New Roman" w:hAnsi="Arial" w:cs="Arial"/>
          <w:sz w:val="36"/>
          <w:szCs w:val="36"/>
          <w:lang w:val="en-GB" w:eastAsia="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D5C8B">
        <w:rPr>
          <w:rFonts w:ascii="Arial" w:eastAsia="Times New Roman" w:hAnsi="Arial" w:cs="Arial"/>
          <w:sz w:val="36"/>
          <w:szCs w:val="36"/>
          <w:lang w:val="en-GB" w:eastAsia="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Leading and implementing workplace change</w:t>
      </w:r>
    </w:p>
    <w:p w14:paraId="4CD8A4F3" w14:textId="043944F3" w:rsidR="006D5C8B" w:rsidRPr="006D5C8B" w:rsidRDefault="006D5C8B" w:rsidP="006D5C8B">
      <w:pPr>
        <w:spacing w:before="100" w:beforeAutospacing="1" w:after="100" w:afterAutospacing="1" w:line="240" w:lineRule="auto"/>
        <w:jc w:val="center"/>
        <w:rPr>
          <w:rFonts w:ascii="Arial" w:eastAsia="Times New Roman" w:hAnsi="Arial" w:cs="Arial"/>
          <w:sz w:val="36"/>
          <w:szCs w:val="36"/>
          <w:lang w:val="en-GB" w:eastAsia="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D5C8B">
        <w:rPr>
          <w:rFonts w:ascii="Arial" w:eastAsia="Times New Roman" w:hAnsi="Arial" w:cs="Arial"/>
          <w:sz w:val="36"/>
          <w:szCs w:val="36"/>
          <w:lang w:val="en-GB" w:eastAsia="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BMSW6103</w:t>
      </w:r>
    </w:p>
    <w:p w14:paraId="0ED18A7E" w14:textId="2416CD8F" w:rsidR="006D5C8B" w:rsidRPr="006D5C8B" w:rsidRDefault="006D5C8B" w:rsidP="006D5C8B">
      <w:pPr>
        <w:pStyle w:val="NormalWeb"/>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D5C8B">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Lecturer: </w:t>
      </w:r>
      <w:r w:rsidRPr="006D5C8B">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Gladius Kulothungan</w:t>
      </w:r>
    </w:p>
    <w:p w14:paraId="1E89CDA6" w14:textId="19D8B208" w:rsidR="006D5C8B" w:rsidRPr="006D5C8B" w:rsidRDefault="006D5C8B" w:rsidP="006D5C8B">
      <w:pPr>
        <w:spacing w:before="100" w:beforeAutospacing="1" w:after="100" w:afterAutospacing="1" w:line="240" w:lineRule="auto"/>
        <w:jc w:val="center"/>
        <w:rPr>
          <w:rFonts w:ascii="Arial" w:eastAsia="Times New Roman" w:hAnsi="Arial" w:cs="Arial"/>
          <w:sz w:val="36"/>
          <w:szCs w:val="36"/>
          <w:lang w:val="en-GB" w:eastAsia="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D5C8B">
        <w:rPr>
          <w:rFonts w:ascii="Arial" w:eastAsia="Times New Roman" w:hAnsi="Arial" w:cs="Arial"/>
          <w:sz w:val="36"/>
          <w:szCs w:val="36"/>
          <w:lang w:val="en-GB" w:eastAsia="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Case analysis on Leading and Implementing Workplace Change</w:t>
      </w:r>
    </w:p>
    <w:p w14:paraId="4AD7F1B8" w14:textId="076656C5" w:rsidR="009273B1" w:rsidRPr="006D5C8B" w:rsidRDefault="006D5C8B" w:rsidP="006D5C8B">
      <w:pPr>
        <w:spacing w:line="360" w:lineRule="auto"/>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D5C8B">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Student: Iftey Jewel</w:t>
      </w:r>
    </w:p>
    <w:p w14:paraId="7C1B66AB" w14:textId="659F4D3B" w:rsidR="006D5C8B" w:rsidRPr="006D5C8B" w:rsidRDefault="006D5C8B" w:rsidP="006D5C8B">
      <w:pPr>
        <w:spacing w:line="360" w:lineRule="auto"/>
        <w:jc w:val="center"/>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6D5C8B">
        <w:rPr>
          <w:rFonts w:ascii="Arial" w:hAnsi="Arial" w:cs="Arial"/>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ID No 1708789</w:t>
      </w:r>
    </w:p>
    <w:p w14:paraId="59610AEA" w14:textId="77777777" w:rsidR="009273B1" w:rsidRPr="00B372AE" w:rsidRDefault="009273B1" w:rsidP="009273B1">
      <w:pPr>
        <w:spacing w:line="360" w:lineRule="auto"/>
        <w:jc w:val="center"/>
        <w:rPr>
          <w:rFonts w:ascii="Times New Roman" w:hAnsi="Times New Roman" w:cs="Times New Roman"/>
          <w:sz w:val="32"/>
        </w:rPr>
      </w:pPr>
    </w:p>
    <w:p w14:paraId="7AECA27F" w14:textId="77777777" w:rsidR="009273B1" w:rsidRPr="00B372AE" w:rsidRDefault="009273B1" w:rsidP="009273B1">
      <w:pPr>
        <w:spacing w:line="360" w:lineRule="auto"/>
        <w:jc w:val="center"/>
        <w:rPr>
          <w:rFonts w:ascii="Times New Roman" w:hAnsi="Times New Roman" w:cs="Times New Roman"/>
          <w:sz w:val="32"/>
        </w:rPr>
      </w:pPr>
    </w:p>
    <w:p w14:paraId="6322ED20" w14:textId="77777777" w:rsidR="009273B1" w:rsidRPr="00B372AE" w:rsidRDefault="009273B1" w:rsidP="009273B1">
      <w:pPr>
        <w:spacing w:line="360" w:lineRule="auto"/>
        <w:jc w:val="center"/>
        <w:rPr>
          <w:rFonts w:ascii="Times New Roman" w:hAnsi="Times New Roman" w:cs="Times New Roman"/>
          <w:sz w:val="32"/>
        </w:rPr>
      </w:pPr>
    </w:p>
    <w:p w14:paraId="4DEFE2BB" w14:textId="77777777" w:rsidR="009273B1" w:rsidRPr="00B372AE" w:rsidRDefault="009273B1" w:rsidP="009273B1">
      <w:pPr>
        <w:spacing w:line="360" w:lineRule="auto"/>
        <w:jc w:val="center"/>
        <w:rPr>
          <w:rFonts w:ascii="Times New Roman" w:hAnsi="Times New Roman" w:cs="Times New Roman"/>
          <w:sz w:val="32"/>
        </w:rPr>
      </w:pPr>
    </w:p>
    <w:p w14:paraId="06D9EE50" w14:textId="77777777" w:rsidR="009273B1" w:rsidRPr="00B372AE" w:rsidRDefault="009273B1" w:rsidP="009273B1">
      <w:pPr>
        <w:spacing w:line="360" w:lineRule="auto"/>
        <w:jc w:val="center"/>
        <w:rPr>
          <w:rFonts w:ascii="Times New Roman" w:hAnsi="Times New Roman" w:cs="Times New Roman"/>
          <w:sz w:val="32"/>
        </w:rPr>
      </w:pPr>
    </w:p>
    <w:p w14:paraId="71982663" w14:textId="77777777" w:rsidR="009273B1" w:rsidRPr="00B372AE" w:rsidRDefault="009273B1" w:rsidP="009273B1">
      <w:pPr>
        <w:spacing w:line="360" w:lineRule="auto"/>
        <w:jc w:val="center"/>
        <w:rPr>
          <w:rFonts w:ascii="Times New Roman" w:hAnsi="Times New Roman" w:cs="Times New Roman"/>
          <w:sz w:val="32"/>
        </w:rPr>
      </w:pPr>
    </w:p>
    <w:p w14:paraId="75058E0F" w14:textId="77777777" w:rsidR="009273B1" w:rsidRPr="00B372AE" w:rsidRDefault="009273B1" w:rsidP="009273B1">
      <w:pPr>
        <w:spacing w:line="360" w:lineRule="auto"/>
        <w:jc w:val="center"/>
        <w:rPr>
          <w:rFonts w:ascii="Times New Roman" w:hAnsi="Times New Roman" w:cs="Times New Roman"/>
          <w:sz w:val="32"/>
        </w:rPr>
      </w:pPr>
    </w:p>
    <w:p w14:paraId="7127DD71" w14:textId="77777777" w:rsidR="009273B1" w:rsidRPr="00B372AE" w:rsidRDefault="009273B1" w:rsidP="009273B1">
      <w:pPr>
        <w:spacing w:line="360" w:lineRule="auto"/>
        <w:jc w:val="center"/>
        <w:rPr>
          <w:rFonts w:ascii="Times New Roman" w:hAnsi="Times New Roman" w:cs="Times New Roman"/>
          <w:sz w:val="32"/>
        </w:rPr>
      </w:pPr>
    </w:p>
    <w:p w14:paraId="21672BF8" w14:textId="77777777" w:rsidR="009273B1" w:rsidRPr="00B372AE" w:rsidRDefault="009273B1" w:rsidP="009273B1">
      <w:pPr>
        <w:spacing w:line="360" w:lineRule="auto"/>
        <w:jc w:val="center"/>
        <w:rPr>
          <w:rFonts w:ascii="Times New Roman" w:hAnsi="Times New Roman" w:cs="Times New Roman"/>
          <w:sz w:val="32"/>
        </w:rPr>
      </w:pPr>
    </w:p>
    <w:p w14:paraId="0E0E7C93" w14:textId="77777777" w:rsidR="009273B1" w:rsidRPr="00B372AE" w:rsidRDefault="009273B1" w:rsidP="009273B1">
      <w:pPr>
        <w:spacing w:line="360" w:lineRule="auto"/>
        <w:jc w:val="center"/>
        <w:rPr>
          <w:rFonts w:ascii="Times New Roman" w:hAnsi="Times New Roman" w:cs="Times New Roman"/>
          <w:sz w:val="32"/>
        </w:rPr>
      </w:pPr>
    </w:p>
    <w:sdt>
      <w:sdtPr>
        <w:rPr>
          <w:rFonts w:ascii="Times New Roman" w:eastAsiaTheme="minorHAnsi" w:hAnsi="Times New Roman" w:cs="Times New Roman"/>
          <w:b w:val="0"/>
          <w:bCs w:val="0"/>
          <w:color w:val="auto"/>
          <w:sz w:val="24"/>
          <w:szCs w:val="24"/>
          <w:lang w:eastAsia="en-US"/>
        </w:rPr>
        <w:id w:val="1316228589"/>
        <w:docPartObj>
          <w:docPartGallery w:val="Table of Contents"/>
          <w:docPartUnique/>
        </w:docPartObj>
      </w:sdtPr>
      <w:sdtEndPr>
        <w:rPr>
          <w:rFonts w:asciiTheme="minorHAnsi" w:hAnsiTheme="minorHAnsi" w:cstheme="minorBidi"/>
          <w:noProof/>
          <w:sz w:val="22"/>
          <w:szCs w:val="22"/>
        </w:rPr>
      </w:sdtEndPr>
      <w:sdtContent>
        <w:p w14:paraId="5CCDBEB6" w14:textId="77777777" w:rsidR="009273B1" w:rsidRPr="00B372AE" w:rsidRDefault="009273B1" w:rsidP="00AC2885">
          <w:pPr>
            <w:pStyle w:val="TOCHeading"/>
            <w:spacing w:line="360" w:lineRule="auto"/>
            <w:jc w:val="both"/>
            <w:rPr>
              <w:rFonts w:ascii="Times New Roman" w:hAnsi="Times New Roman" w:cs="Times New Roman"/>
              <w:color w:val="000000" w:themeColor="text1"/>
              <w:sz w:val="32"/>
              <w:szCs w:val="24"/>
            </w:rPr>
          </w:pPr>
          <w:r w:rsidRPr="00B372AE">
            <w:rPr>
              <w:rFonts w:ascii="Times New Roman" w:hAnsi="Times New Roman" w:cs="Times New Roman"/>
              <w:color w:val="000000" w:themeColor="text1"/>
              <w:sz w:val="32"/>
              <w:szCs w:val="24"/>
            </w:rPr>
            <w:t>Table of Contents</w:t>
          </w:r>
        </w:p>
        <w:p w14:paraId="5C1A2581" w14:textId="77777777" w:rsidR="009273B1" w:rsidRPr="00B372AE" w:rsidRDefault="009273B1" w:rsidP="00AC2885">
          <w:pPr>
            <w:spacing w:line="360" w:lineRule="auto"/>
            <w:jc w:val="both"/>
            <w:rPr>
              <w:rFonts w:ascii="Times New Roman" w:hAnsi="Times New Roman" w:cs="Times New Roman"/>
              <w:sz w:val="24"/>
              <w:szCs w:val="24"/>
              <w:lang w:eastAsia="ja-JP"/>
            </w:rPr>
          </w:pPr>
        </w:p>
        <w:p w14:paraId="7A9081C2" w14:textId="7165B2B2" w:rsidR="00AC2885" w:rsidRPr="00B372AE" w:rsidRDefault="009273B1" w:rsidP="00AC2885">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r w:rsidRPr="00B372AE">
            <w:rPr>
              <w:rFonts w:ascii="Times New Roman" w:hAnsi="Times New Roman" w:cs="Times New Roman"/>
              <w:sz w:val="24"/>
              <w:szCs w:val="24"/>
            </w:rPr>
            <w:fldChar w:fldCharType="begin"/>
          </w:r>
          <w:r w:rsidRPr="00B372AE">
            <w:rPr>
              <w:rFonts w:ascii="Times New Roman" w:hAnsi="Times New Roman" w:cs="Times New Roman"/>
              <w:sz w:val="24"/>
              <w:szCs w:val="24"/>
            </w:rPr>
            <w:instrText xml:space="preserve"> TOC \o "1-3" \h \z \u </w:instrText>
          </w:r>
          <w:r w:rsidRPr="00B372AE">
            <w:rPr>
              <w:rFonts w:ascii="Times New Roman" w:hAnsi="Times New Roman" w:cs="Times New Roman"/>
              <w:sz w:val="24"/>
              <w:szCs w:val="24"/>
            </w:rPr>
            <w:fldChar w:fldCharType="separate"/>
          </w:r>
          <w:hyperlink w:anchor="_Toc68644310" w:history="1">
            <w:r w:rsidR="00AC2885" w:rsidRPr="00B372AE">
              <w:rPr>
                <w:rStyle w:val="Hyperlink"/>
                <w:rFonts w:ascii="Times New Roman" w:hAnsi="Times New Roman" w:cs="Times New Roman"/>
                <w:noProof/>
                <w:sz w:val="24"/>
                <w:szCs w:val="24"/>
              </w:rPr>
              <w:t>01. Introduction</w:t>
            </w:r>
            <w:r w:rsidR="00AC2885" w:rsidRPr="00B372AE">
              <w:rPr>
                <w:rFonts w:ascii="Times New Roman" w:hAnsi="Times New Roman" w:cs="Times New Roman"/>
                <w:noProof/>
                <w:webHidden/>
                <w:sz w:val="24"/>
                <w:szCs w:val="24"/>
              </w:rPr>
              <w:tab/>
            </w:r>
            <w:r w:rsidR="00AC2885" w:rsidRPr="00B372AE">
              <w:rPr>
                <w:rFonts w:ascii="Times New Roman" w:hAnsi="Times New Roman" w:cs="Times New Roman"/>
                <w:noProof/>
                <w:webHidden/>
                <w:sz w:val="24"/>
                <w:szCs w:val="24"/>
              </w:rPr>
              <w:fldChar w:fldCharType="begin"/>
            </w:r>
            <w:r w:rsidR="00AC2885" w:rsidRPr="00B372AE">
              <w:rPr>
                <w:rFonts w:ascii="Times New Roman" w:hAnsi="Times New Roman" w:cs="Times New Roman"/>
                <w:noProof/>
                <w:webHidden/>
                <w:sz w:val="24"/>
                <w:szCs w:val="24"/>
              </w:rPr>
              <w:instrText xml:space="preserve"> PAGEREF _Toc68644310 \h </w:instrText>
            </w:r>
            <w:r w:rsidR="00AC2885" w:rsidRPr="00B372AE">
              <w:rPr>
                <w:rFonts w:ascii="Times New Roman" w:hAnsi="Times New Roman" w:cs="Times New Roman"/>
                <w:noProof/>
                <w:webHidden/>
                <w:sz w:val="24"/>
                <w:szCs w:val="24"/>
              </w:rPr>
            </w:r>
            <w:r w:rsidR="00AC2885" w:rsidRPr="00B372AE">
              <w:rPr>
                <w:rFonts w:ascii="Times New Roman" w:hAnsi="Times New Roman" w:cs="Times New Roman"/>
                <w:noProof/>
                <w:webHidden/>
                <w:sz w:val="24"/>
                <w:szCs w:val="24"/>
              </w:rPr>
              <w:fldChar w:fldCharType="separate"/>
            </w:r>
            <w:r w:rsidR="00B40115">
              <w:rPr>
                <w:rFonts w:ascii="Times New Roman" w:hAnsi="Times New Roman" w:cs="Times New Roman"/>
                <w:noProof/>
                <w:webHidden/>
                <w:sz w:val="24"/>
                <w:szCs w:val="24"/>
              </w:rPr>
              <w:t>3</w:t>
            </w:r>
            <w:r w:rsidR="00AC2885" w:rsidRPr="00B372AE">
              <w:rPr>
                <w:rFonts w:ascii="Times New Roman" w:hAnsi="Times New Roman" w:cs="Times New Roman"/>
                <w:noProof/>
                <w:webHidden/>
                <w:sz w:val="24"/>
                <w:szCs w:val="24"/>
              </w:rPr>
              <w:fldChar w:fldCharType="end"/>
            </w:r>
          </w:hyperlink>
        </w:p>
        <w:p w14:paraId="14CEF587" w14:textId="34857175" w:rsidR="00AC2885" w:rsidRPr="00B372AE" w:rsidRDefault="008743B4" w:rsidP="00AC2885">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68644311" w:history="1">
            <w:r w:rsidR="00AC2885" w:rsidRPr="00B372AE">
              <w:rPr>
                <w:rStyle w:val="Hyperlink"/>
                <w:rFonts w:ascii="Times New Roman" w:hAnsi="Times New Roman" w:cs="Times New Roman"/>
                <w:noProof/>
                <w:sz w:val="24"/>
                <w:szCs w:val="24"/>
              </w:rPr>
              <w:t>02. Discussion on recent history of IBCO Ltd</w:t>
            </w:r>
            <w:r w:rsidR="00AC2885" w:rsidRPr="00B372AE">
              <w:rPr>
                <w:rFonts w:ascii="Times New Roman" w:hAnsi="Times New Roman" w:cs="Times New Roman"/>
                <w:noProof/>
                <w:webHidden/>
                <w:sz w:val="24"/>
                <w:szCs w:val="24"/>
              </w:rPr>
              <w:tab/>
            </w:r>
            <w:r w:rsidR="00AC2885" w:rsidRPr="00B372AE">
              <w:rPr>
                <w:rFonts w:ascii="Times New Roman" w:hAnsi="Times New Roman" w:cs="Times New Roman"/>
                <w:noProof/>
                <w:webHidden/>
                <w:sz w:val="24"/>
                <w:szCs w:val="24"/>
              </w:rPr>
              <w:fldChar w:fldCharType="begin"/>
            </w:r>
            <w:r w:rsidR="00AC2885" w:rsidRPr="00B372AE">
              <w:rPr>
                <w:rFonts w:ascii="Times New Roman" w:hAnsi="Times New Roman" w:cs="Times New Roman"/>
                <w:noProof/>
                <w:webHidden/>
                <w:sz w:val="24"/>
                <w:szCs w:val="24"/>
              </w:rPr>
              <w:instrText xml:space="preserve"> PAGEREF _Toc68644311 \h </w:instrText>
            </w:r>
            <w:r w:rsidR="00AC2885" w:rsidRPr="00B372AE">
              <w:rPr>
                <w:rFonts w:ascii="Times New Roman" w:hAnsi="Times New Roman" w:cs="Times New Roman"/>
                <w:noProof/>
                <w:webHidden/>
                <w:sz w:val="24"/>
                <w:szCs w:val="24"/>
              </w:rPr>
            </w:r>
            <w:r w:rsidR="00AC2885" w:rsidRPr="00B372AE">
              <w:rPr>
                <w:rFonts w:ascii="Times New Roman" w:hAnsi="Times New Roman" w:cs="Times New Roman"/>
                <w:noProof/>
                <w:webHidden/>
                <w:sz w:val="24"/>
                <w:szCs w:val="24"/>
              </w:rPr>
              <w:fldChar w:fldCharType="separate"/>
            </w:r>
            <w:r w:rsidR="00B40115">
              <w:rPr>
                <w:rFonts w:ascii="Times New Roman" w:hAnsi="Times New Roman" w:cs="Times New Roman"/>
                <w:noProof/>
                <w:webHidden/>
                <w:sz w:val="24"/>
                <w:szCs w:val="24"/>
              </w:rPr>
              <w:t>4</w:t>
            </w:r>
            <w:r w:rsidR="00AC2885" w:rsidRPr="00B372AE">
              <w:rPr>
                <w:rFonts w:ascii="Times New Roman" w:hAnsi="Times New Roman" w:cs="Times New Roman"/>
                <w:noProof/>
                <w:webHidden/>
                <w:sz w:val="24"/>
                <w:szCs w:val="24"/>
              </w:rPr>
              <w:fldChar w:fldCharType="end"/>
            </w:r>
          </w:hyperlink>
        </w:p>
        <w:p w14:paraId="62ADEDDE" w14:textId="6B7BE0AF" w:rsidR="00AC2885" w:rsidRPr="00B372AE" w:rsidRDefault="008743B4" w:rsidP="00AC2885">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68644312" w:history="1">
            <w:r w:rsidR="00AC2885" w:rsidRPr="00B372AE">
              <w:rPr>
                <w:rStyle w:val="Hyperlink"/>
                <w:rFonts w:ascii="Times New Roman" w:hAnsi="Times New Roman" w:cs="Times New Roman"/>
                <w:noProof/>
                <w:sz w:val="24"/>
                <w:szCs w:val="24"/>
              </w:rPr>
              <w:t>03. Evaluating how changes in the external environment including COVID-19 pandemic have impacted on IBCO Ltd</w:t>
            </w:r>
            <w:r w:rsidR="00AC2885" w:rsidRPr="00B372AE">
              <w:rPr>
                <w:rFonts w:ascii="Times New Roman" w:hAnsi="Times New Roman" w:cs="Times New Roman"/>
                <w:noProof/>
                <w:webHidden/>
                <w:sz w:val="24"/>
                <w:szCs w:val="24"/>
              </w:rPr>
              <w:tab/>
            </w:r>
            <w:r w:rsidR="00AC2885" w:rsidRPr="00B372AE">
              <w:rPr>
                <w:rFonts w:ascii="Times New Roman" w:hAnsi="Times New Roman" w:cs="Times New Roman"/>
                <w:noProof/>
                <w:webHidden/>
                <w:sz w:val="24"/>
                <w:szCs w:val="24"/>
              </w:rPr>
              <w:fldChar w:fldCharType="begin"/>
            </w:r>
            <w:r w:rsidR="00AC2885" w:rsidRPr="00B372AE">
              <w:rPr>
                <w:rFonts w:ascii="Times New Roman" w:hAnsi="Times New Roman" w:cs="Times New Roman"/>
                <w:noProof/>
                <w:webHidden/>
                <w:sz w:val="24"/>
                <w:szCs w:val="24"/>
              </w:rPr>
              <w:instrText xml:space="preserve"> PAGEREF _Toc68644312 \h </w:instrText>
            </w:r>
            <w:r w:rsidR="00AC2885" w:rsidRPr="00B372AE">
              <w:rPr>
                <w:rFonts w:ascii="Times New Roman" w:hAnsi="Times New Roman" w:cs="Times New Roman"/>
                <w:noProof/>
                <w:webHidden/>
                <w:sz w:val="24"/>
                <w:szCs w:val="24"/>
              </w:rPr>
            </w:r>
            <w:r w:rsidR="00AC2885" w:rsidRPr="00B372AE">
              <w:rPr>
                <w:rFonts w:ascii="Times New Roman" w:hAnsi="Times New Roman" w:cs="Times New Roman"/>
                <w:noProof/>
                <w:webHidden/>
                <w:sz w:val="24"/>
                <w:szCs w:val="24"/>
              </w:rPr>
              <w:fldChar w:fldCharType="separate"/>
            </w:r>
            <w:r w:rsidR="00B40115">
              <w:rPr>
                <w:rFonts w:ascii="Times New Roman" w:hAnsi="Times New Roman" w:cs="Times New Roman"/>
                <w:noProof/>
                <w:webHidden/>
                <w:sz w:val="24"/>
                <w:szCs w:val="24"/>
              </w:rPr>
              <w:t>5</w:t>
            </w:r>
            <w:r w:rsidR="00AC2885" w:rsidRPr="00B372AE">
              <w:rPr>
                <w:rFonts w:ascii="Times New Roman" w:hAnsi="Times New Roman" w:cs="Times New Roman"/>
                <w:noProof/>
                <w:webHidden/>
                <w:sz w:val="24"/>
                <w:szCs w:val="24"/>
              </w:rPr>
              <w:fldChar w:fldCharType="end"/>
            </w:r>
          </w:hyperlink>
        </w:p>
        <w:p w14:paraId="458B55D5" w14:textId="1CCE8666" w:rsidR="00AC2885" w:rsidRPr="00B372AE" w:rsidRDefault="008743B4" w:rsidP="00AC2885">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68644313" w:history="1">
            <w:r w:rsidR="00AC2885" w:rsidRPr="00B372AE">
              <w:rPr>
                <w:rStyle w:val="Hyperlink"/>
                <w:rFonts w:ascii="Times New Roman" w:hAnsi="Times New Roman" w:cs="Times New Roman"/>
                <w:noProof/>
                <w:sz w:val="24"/>
                <w:szCs w:val="24"/>
              </w:rPr>
              <w:t>3.1. Impacts to supply chain management process</w:t>
            </w:r>
            <w:r w:rsidR="00AC2885" w:rsidRPr="00B372AE">
              <w:rPr>
                <w:rFonts w:ascii="Times New Roman" w:hAnsi="Times New Roman" w:cs="Times New Roman"/>
                <w:noProof/>
                <w:webHidden/>
                <w:sz w:val="24"/>
                <w:szCs w:val="24"/>
              </w:rPr>
              <w:tab/>
            </w:r>
            <w:r w:rsidR="00AC2885" w:rsidRPr="00B372AE">
              <w:rPr>
                <w:rFonts w:ascii="Times New Roman" w:hAnsi="Times New Roman" w:cs="Times New Roman"/>
                <w:noProof/>
                <w:webHidden/>
                <w:sz w:val="24"/>
                <w:szCs w:val="24"/>
              </w:rPr>
              <w:fldChar w:fldCharType="begin"/>
            </w:r>
            <w:r w:rsidR="00AC2885" w:rsidRPr="00B372AE">
              <w:rPr>
                <w:rFonts w:ascii="Times New Roman" w:hAnsi="Times New Roman" w:cs="Times New Roman"/>
                <w:noProof/>
                <w:webHidden/>
                <w:sz w:val="24"/>
                <w:szCs w:val="24"/>
              </w:rPr>
              <w:instrText xml:space="preserve"> PAGEREF _Toc68644313 \h </w:instrText>
            </w:r>
            <w:r w:rsidR="00AC2885" w:rsidRPr="00B372AE">
              <w:rPr>
                <w:rFonts w:ascii="Times New Roman" w:hAnsi="Times New Roman" w:cs="Times New Roman"/>
                <w:noProof/>
                <w:webHidden/>
                <w:sz w:val="24"/>
                <w:szCs w:val="24"/>
              </w:rPr>
            </w:r>
            <w:r w:rsidR="00AC2885" w:rsidRPr="00B372AE">
              <w:rPr>
                <w:rFonts w:ascii="Times New Roman" w:hAnsi="Times New Roman" w:cs="Times New Roman"/>
                <w:noProof/>
                <w:webHidden/>
                <w:sz w:val="24"/>
                <w:szCs w:val="24"/>
              </w:rPr>
              <w:fldChar w:fldCharType="separate"/>
            </w:r>
            <w:r w:rsidR="00B40115">
              <w:rPr>
                <w:rFonts w:ascii="Times New Roman" w:hAnsi="Times New Roman" w:cs="Times New Roman"/>
                <w:noProof/>
                <w:webHidden/>
                <w:sz w:val="24"/>
                <w:szCs w:val="24"/>
              </w:rPr>
              <w:t>5</w:t>
            </w:r>
            <w:r w:rsidR="00AC2885" w:rsidRPr="00B372AE">
              <w:rPr>
                <w:rFonts w:ascii="Times New Roman" w:hAnsi="Times New Roman" w:cs="Times New Roman"/>
                <w:noProof/>
                <w:webHidden/>
                <w:sz w:val="24"/>
                <w:szCs w:val="24"/>
              </w:rPr>
              <w:fldChar w:fldCharType="end"/>
            </w:r>
          </w:hyperlink>
        </w:p>
        <w:p w14:paraId="0D68B3B5" w14:textId="43E43461" w:rsidR="00AC2885" w:rsidRPr="00B372AE" w:rsidRDefault="008743B4" w:rsidP="00AC2885">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68644314" w:history="1">
            <w:r w:rsidR="00AC2885" w:rsidRPr="00B372AE">
              <w:rPr>
                <w:rStyle w:val="Hyperlink"/>
                <w:rFonts w:ascii="Times New Roman" w:hAnsi="Times New Roman" w:cs="Times New Roman"/>
                <w:noProof/>
                <w:sz w:val="24"/>
                <w:szCs w:val="24"/>
              </w:rPr>
              <w:t>3.2. Impacts to imports and international trading</w:t>
            </w:r>
            <w:r w:rsidR="00AC2885" w:rsidRPr="00B372AE">
              <w:rPr>
                <w:rFonts w:ascii="Times New Roman" w:hAnsi="Times New Roman" w:cs="Times New Roman"/>
                <w:noProof/>
                <w:webHidden/>
                <w:sz w:val="24"/>
                <w:szCs w:val="24"/>
              </w:rPr>
              <w:tab/>
            </w:r>
            <w:r w:rsidR="00AC2885" w:rsidRPr="00B372AE">
              <w:rPr>
                <w:rFonts w:ascii="Times New Roman" w:hAnsi="Times New Roman" w:cs="Times New Roman"/>
                <w:noProof/>
                <w:webHidden/>
                <w:sz w:val="24"/>
                <w:szCs w:val="24"/>
              </w:rPr>
              <w:fldChar w:fldCharType="begin"/>
            </w:r>
            <w:r w:rsidR="00AC2885" w:rsidRPr="00B372AE">
              <w:rPr>
                <w:rFonts w:ascii="Times New Roman" w:hAnsi="Times New Roman" w:cs="Times New Roman"/>
                <w:noProof/>
                <w:webHidden/>
                <w:sz w:val="24"/>
                <w:szCs w:val="24"/>
              </w:rPr>
              <w:instrText xml:space="preserve"> PAGEREF _Toc68644314 \h </w:instrText>
            </w:r>
            <w:r w:rsidR="00AC2885" w:rsidRPr="00B372AE">
              <w:rPr>
                <w:rFonts w:ascii="Times New Roman" w:hAnsi="Times New Roman" w:cs="Times New Roman"/>
                <w:noProof/>
                <w:webHidden/>
                <w:sz w:val="24"/>
                <w:szCs w:val="24"/>
              </w:rPr>
            </w:r>
            <w:r w:rsidR="00AC2885" w:rsidRPr="00B372AE">
              <w:rPr>
                <w:rFonts w:ascii="Times New Roman" w:hAnsi="Times New Roman" w:cs="Times New Roman"/>
                <w:noProof/>
                <w:webHidden/>
                <w:sz w:val="24"/>
                <w:szCs w:val="24"/>
              </w:rPr>
              <w:fldChar w:fldCharType="separate"/>
            </w:r>
            <w:r w:rsidR="00B40115">
              <w:rPr>
                <w:rFonts w:ascii="Times New Roman" w:hAnsi="Times New Roman" w:cs="Times New Roman"/>
                <w:noProof/>
                <w:webHidden/>
                <w:sz w:val="24"/>
                <w:szCs w:val="24"/>
              </w:rPr>
              <w:t>6</w:t>
            </w:r>
            <w:r w:rsidR="00AC2885" w:rsidRPr="00B372AE">
              <w:rPr>
                <w:rFonts w:ascii="Times New Roman" w:hAnsi="Times New Roman" w:cs="Times New Roman"/>
                <w:noProof/>
                <w:webHidden/>
                <w:sz w:val="24"/>
                <w:szCs w:val="24"/>
              </w:rPr>
              <w:fldChar w:fldCharType="end"/>
            </w:r>
          </w:hyperlink>
        </w:p>
        <w:p w14:paraId="04C2ECBE" w14:textId="1A510022" w:rsidR="00AC2885" w:rsidRPr="00B372AE" w:rsidRDefault="008743B4" w:rsidP="00AC2885">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68644315" w:history="1">
            <w:r w:rsidR="00AC2885" w:rsidRPr="00B372AE">
              <w:rPr>
                <w:rStyle w:val="Hyperlink"/>
                <w:rFonts w:ascii="Times New Roman" w:hAnsi="Times New Roman" w:cs="Times New Roman"/>
                <w:noProof/>
                <w:sz w:val="24"/>
                <w:szCs w:val="24"/>
              </w:rPr>
              <w:t>3.3. Impacts to local demands in the UK market</w:t>
            </w:r>
            <w:r w:rsidR="00AC2885" w:rsidRPr="00B372AE">
              <w:rPr>
                <w:rFonts w:ascii="Times New Roman" w:hAnsi="Times New Roman" w:cs="Times New Roman"/>
                <w:noProof/>
                <w:webHidden/>
                <w:sz w:val="24"/>
                <w:szCs w:val="24"/>
              </w:rPr>
              <w:tab/>
            </w:r>
            <w:r w:rsidR="00AC2885" w:rsidRPr="00B372AE">
              <w:rPr>
                <w:rFonts w:ascii="Times New Roman" w:hAnsi="Times New Roman" w:cs="Times New Roman"/>
                <w:noProof/>
                <w:webHidden/>
                <w:sz w:val="24"/>
                <w:szCs w:val="24"/>
              </w:rPr>
              <w:fldChar w:fldCharType="begin"/>
            </w:r>
            <w:r w:rsidR="00AC2885" w:rsidRPr="00B372AE">
              <w:rPr>
                <w:rFonts w:ascii="Times New Roman" w:hAnsi="Times New Roman" w:cs="Times New Roman"/>
                <w:noProof/>
                <w:webHidden/>
                <w:sz w:val="24"/>
                <w:szCs w:val="24"/>
              </w:rPr>
              <w:instrText xml:space="preserve"> PAGEREF _Toc68644315 \h </w:instrText>
            </w:r>
            <w:r w:rsidR="00AC2885" w:rsidRPr="00B372AE">
              <w:rPr>
                <w:rFonts w:ascii="Times New Roman" w:hAnsi="Times New Roman" w:cs="Times New Roman"/>
                <w:noProof/>
                <w:webHidden/>
                <w:sz w:val="24"/>
                <w:szCs w:val="24"/>
              </w:rPr>
            </w:r>
            <w:r w:rsidR="00AC2885" w:rsidRPr="00B372AE">
              <w:rPr>
                <w:rFonts w:ascii="Times New Roman" w:hAnsi="Times New Roman" w:cs="Times New Roman"/>
                <w:noProof/>
                <w:webHidden/>
                <w:sz w:val="24"/>
                <w:szCs w:val="24"/>
              </w:rPr>
              <w:fldChar w:fldCharType="separate"/>
            </w:r>
            <w:r w:rsidR="00B40115">
              <w:rPr>
                <w:rFonts w:ascii="Times New Roman" w:hAnsi="Times New Roman" w:cs="Times New Roman"/>
                <w:noProof/>
                <w:webHidden/>
                <w:sz w:val="24"/>
                <w:szCs w:val="24"/>
              </w:rPr>
              <w:t>6</w:t>
            </w:r>
            <w:r w:rsidR="00AC2885" w:rsidRPr="00B372AE">
              <w:rPr>
                <w:rFonts w:ascii="Times New Roman" w:hAnsi="Times New Roman" w:cs="Times New Roman"/>
                <w:noProof/>
                <w:webHidden/>
                <w:sz w:val="24"/>
                <w:szCs w:val="24"/>
              </w:rPr>
              <w:fldChar w:fldCharType="end"/>
            </w:r>
          </w:hyperlink>
        </w:p>
        <w:p w14:paraId="4500DB29" w14:textId="56BC9803" w:rsidR="00AC2885" w:rsidRPr="00B372AE" w:rsidRDefault="008743B4" w:rsidP="00AC2885">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68644316" w:history="1">
            <w:r w:rsidR="00AC2885" w:rsidRPr="00B372AE">
              <w:rPr>
                <w:rStyle w:val="Hyperlink"/>
                <w:rFonts w:ascii="Times New Roman" w:hAnsi="Times New Roman" w:cs="Times New Roman"/>
                <w:noProof/>
                <w:sz w:val="24"/>
                <w:szCs w:val="24"/>
              </w:rPr>
              <w:t>3.4. Impacts to employment and human resource management</w:t>
            </w:r>
            <w:r w:rsidR="00AC2885" w:rsidRPr="00B372AE">
              <w:rPr>
                <w:rFonts w:ascii="Times New Roman" w:hAnsi="Times New Roman" w:cs="Times New Roman"/>
                <w:noProof/>
                <w:webHidden/>
                <w:sz w:val="24"/>
                <w:szCs w:val="24"/>
              </w:rPr>
              <w:tab/>
            </w:r>
            <w:r w:rsidR="00AC2885" w:rsidRPr="00B372AE">
              <w:rPr>
                <w:rFonts w:ascii="Times New Roman" w:hAnsi="Times New Roman" w:cs="Times New Roman"/>
                <w:noProof/>
                <w:webHidden/>
                <w:sz w:val="24"/>
                <w:szCs w:val="24"/>
              </w:rPr>
              <w:fldChar w:fldCharType="begin"/>
            </w:r>
            <w:r w:rsidR="00AC2885" w:rsidRPr="00B372AE">
              <w:rPr>
                <w:rFonts w:ascii="Times New Roman" w:hAnsi="Times New Roman" w:cs="Times New Roman"/>
                <w:noProof/>
                <w:webHidden/>
                <w:sz w:val="24"/>
                <w:szCs w:val="24"/>
              </w:rPr>
              <w:instrText xml:space="preserve"> PAGEREF _Toc68644316 \h </w:instrText>
            </w:r>
            <w:r w:rsidR="00AC2885" w:rsidRPr="00B372AE">
              <w:rPr>
                <w:rFonts w:ascii="Times New Roman" w:hAnsi="Times New Roman" w:cs="Times New Roman"/>
                <w:noProof/>
                <w:webHidden/>
                <w:sz w:val="24"/>
                <w:szCs w:val="24"/>
              </w:rPr>
            </w:r>
            <w:r w:rsidR="00AC2885" w:rsidRPr="00B372AE">
              <w:rPr>
                <w:rFonts w:ascii="Times New Roman" w:hAnsi="Times New Roman" w:cs="Times New Roman"/>
                <w:noProof/>
                <w:webHidden/>
                <w:sz w:val="24"/>
                <w:szCs w:val="24"/>
              </w:rPr>
              <w:fldChar w:fldCharType="separate"/>
            </w:r>
            <w:r w:rsidR="00B40115">
              <w:rPr>
                <w:rFonts w:ascii="Times New Roman" w:hAnsi="Times New Roman" w:cs="Times New Roman"/>
                <w:noProof/>
                <w:webHidden/>
                <w:sz w:val="24"/>
                <w:szCs w:val="24"/>
              </w:rPr>
              <w:t>7</w:t>
            </w:r>
            <w:r w:rsidR="00AC2885" w:rsidRPr="00B372AE">
              <w:rPr>
                <w:rFonts w:ascii="Times New Roman" w:hAnsi="Times New Roman" w:cs="Times New Roman"/>
                <w:noProof/>
                <w:webHidden/>
                <w:sz w:val="24"/>
                <w:szCs w:val="24"/>
              </w:rPr>
              <w:fldChar w:fldCharType="end"/>
            </w:r>
          </w:hyperlink>
        </w:p>
        <w:p w14:paraId="4CE49F31" w14:textId="09C0C124" w:rsidR="00AC2885" w:rsidRPr="00B372AE" w:rsidRDefault="008743B4" w:rsidP="00AC2885">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68644317" w:history="1">
            <w:r w:rsidR="00AC2885" w:rsidRPr="00B372AE">
              <w:rPr>
                <w:rStyle w:val="Hyperlink"/>
                <w:rFonts w:ascii="Times New Roman" w:hAnsi="Times New Roman" w:cs="Times New Roman"/>
                <w:noProof/>
                <w:sz w:val="24"/>
                <w:szCs w:val="24"/>
              </w:rPr>
              <w:t>04. Change management model for IBCO Ltd related to strategic changes due to COVID-19 pandemic</w:t>
            </w:r>
            <w:r w:rsidR="00AC2885" w:rsidRPr="00B372AE">
              <w:rPr>
                <w:rFonts w:ascii="Times New Roman" w:hAnsi="Times New Roman" w:cs="Times New Roman"/>
                <w:noProof/>
                <w:webHidden/>
                <w:sz w:val="24"/>
                <w:szCs w:val="24"/>
              </w:rPr>
              <w:tab/>
            </w:r>
            <w:r w:rsidR="00AC2885" w:rsidRPr="00B372AE">
              <w:rPr>
                <w:rFonts w:ascii="Times New Roman" w:hAnsi="Times New Roman" w:cs="Times New Roman"/>
                <w:noProof/>
                <w:webHidden/>
                <w:sz w:val="24"/>
                <w:szCs w:val="24"/>
              </w:rPr>
              <w:fldChar w:fldCharType="begin"/>
            </w:r>
            <w:r w:rsidR="00AC2885" w:rsidRPr="00B372AE">
              <w:rPr>
                <w:rFonts w:ascii="Times New Roman" w:hAnsi="Times New Roman" w:cs="Times New Roman"/>
                <w:noProof/>
                <w:webHidden/>
                <w:sz w:val="24"/>
                <w:szCs w:val="24"/>
              </w:rPr>
              <w:instrText xml:space="preserve"> PAGEREF _Toc68644317 \h </w:instrText>
            </w:r>
            <w:r w:rsidR="00AC2885" w:rsidRPr="00B372AE">
              <w:rPr>
                <w:rFonts w:ascii="Times New Roman" w:hAnsi="Times New Roman" w:cs="Times New Roman"/>
                <w:noProof/>
                <w:webHidden/>
                <w:sz w:val="24"/>
                <w:szCs w:val="24"/>
              </w:rPr>
            </w:r>
            <w:r w:rsidR="00AC2885" w:rsidRPr="00B372AE">
              <w:rPr>
                <w:rFonts w:ascii="Times New Roman" w:hAnsi="Times New Roman" w:cs="Times New Roman"/>
                <w:noProof/>
                <w:webHidden/>
                <w:sz w:val="24"/>
                <w:szCs w:val="24"/>
              </w:rPr>
              <w:fldChar w:fldCharType="separate"/>
            </w:r>
            <w:r w:rsidR="00B40115">
              <w:rPr>
                <w:rFonts w:ascii="Times New Roman" w:hAnsi="Times New Roman" w:cs="Times New Roman"/>
                <w:noProof/>
                <w:webHidden/>
                <w:sz w:val="24"/>
                <w:szCs w:val="24"/>
              </w:rPr>
              <w:t>8</w:t>
            </w:r>
            <w:r w:rsidR="00AC2885" w:rsidRPr="00B372AE">
              <w:rPr>
                <w:rFonts w:ascii="Times New Roman" w:hAnsi="Times New Roman" w:cs="Times New Roman"/>
                <w:noProof/>
                <w:webHidden/>
                <w:sz w:val="24"/>
                <w:szCs w:val="24"/>
              </w:rPr>
              <w:fldChar w:fldCharType="end"/>
            </w:r>
          </w:hyperlink>
        </w:p>
        <w:p w14:paraId="79BBF8D5" w14:textId="7F992743" w:rsidR="00AC2885" w:rsidRPr="00B372AE" w:rsidRDefault="008743B4" w:rsidP="00AC2885">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68644318" w:history="1">
            <w:r w:rsidR="00AC2885" w:rsidRPr="00B372AE">
              <w:rPr>
                <w:rStyle w:val="Hyperlink"/>
                <w:rFonts w:ascii="Times New Roman" w:hAnsi="Times New Roman" w:cs="Times New Roman"/>
                <w:noProof/>
                <w:sz w:val="24"/>
                <w:szCs w:val="24"/>
              </w:rPr>
              <w:t>4.1. Unfreezing</w:t>
            </w:r>
            <w:r w:rsidR="00AC2885" w:rsidRPr="00B372AE">
              <w:rPr>
                <w:rFonts w:ascii="Times New Roman" w:hAnsi="Times New Roman" w:cs="Times New Roman"/>
                <w:noProof/>
                <w:webHidden/>
                <w:sz w:val="24"/>
                <w:szCs w:val="24"/>
              </w:rPr>
              <w:tab/>
            </w:r>
            <w:r w:rsidR="00AC2885" w:rsidRPr="00B372AE">
              <w:rPr>
                <w:rFonts w:ascii="Times New Roman" w:hAnsi="Times New Roman" w:cs="Times New Roman"/>
                <w:noProof/>
                <w:webHidden/>
                <w:sz w:val="24"/>
                <w:szCs w:val="24"/>
              </w:rPr>
              <w:fldChar w:fldCharType="begin"/>
            </w:r>
            <w:r w:rsidR="00AC2885" w:rsidRPr="00B372AE">
              <w:rPr>
                <w:rFonts w:ascii="Times New Roman" w:hAnsi="Times New Roman" w:cs="Times New Roman"/>
                <w:noProof/>
                <w:webHidden/>
                <w:sz w:val="24"/>
                <w:szCs w:val="24"/>
              </w:rPr>
              <w:instrText xml:space="preserve"> PAGEREF _Toc68644318 \h </w:instrText>
            </w:r>
            <w:r w:rsidR="00AC2885" w:rsidRPr="00B372AE">
              <w:rPr>
                <w:rFonts w:ascii="Times New Roman" w:hAnsi="Times New Roman" w:cs="Times New Roman"/>
                <w:noProof/>
                <w:webHidden/>
                <w:sz w:val="24"/>
                <w:szCs w:val="24"/>
              </w:rPr>
            </w:r>
            <w:r w:rsidR="00AC2885" w:rsidRPr="00B372AE">
              <w:rPr>
                <w:rFonts w:ascii="Times New Roman" w:hAnsi="Times New Roman" w:cs="Times New Roman"/>
                <w:noProof/>
                <w:webHidden/>
                <w:sz w:val="24"/>
                <w:szCs w:val="24"/>
              </w:rPr>
              <w:fldChar w:fldCharType="separate"/>
            </w:r>
            <w:r w:rsidR="00B40115">
              <w:rPr>
                <w:rFonts w:ascii="Times New Roman" w:hAnsi="Times New Roman" w:cs="Times New Roman"/>
                <w:noProof/>
                <w:webHidden/>
                <w:sz w:val="24"/>
                <w:szCs w:val="24"/>
              </w:rPr>
              <w:t>9</w:t>
            </w:r>
            <w:r w:rsidR="00AC2885" w:rsidRPr="00B372AE">
              <w:rPr>
                <w:rFonts w:ascii="Times New Roman" w:hAnsi="Times New Roman" w:cs="Times New Roman"/>
                <w:noProof/>
                <w:webHidden/>
                <w:sz w:val="24"/>
                <w:szCs w:val="24"/>
              </w:rPr>
              <w:fldChar w:fldCharType="end"/>
            </w:r>
          </w:hyperlink>
        </w:p>
        <w:p w14:paraId="3B460202" w14:textId="529E003C" w:rsidR="00AC2885" w:rsidRPr="00B372AE" w:rsidRDefault="008743B4" w:rsidP="00AC2885">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68644319" w:history="1">
            <w:r w:rsidR="00AC2885" w:rsidRPr="00B372AE">
              <w:rPr>
                <w:rStyle w:val="Hyperlink"/>
                <w:rFonts w:ascii="Times New Roman" w:hAnsi="Times New Roman" w:cs="Times New Roman"/>
                <w:noProof/>
                <w:sz w:val="24"/>
                <w:szCs w:val="24"/>
              </w:rPr>
              <w:t>4.2. Changing</w:t>
            </w:r>
            <w:r w:rsidR="00AC2885" w:rsidRPr="00B372AE">
              <w:rPr>
                <w:rFonts w:ascii="Times New Roman" w:hAnsi="Times New Roman" w:cs="Times New Roman"/>
                <w:noProof/>
                <w:webHidden/>
                <w:sz w:val="24"/>
                <w:szCs w:val="24"/>
              </w:rPr>
              <w:tab/>
            </w:r>
            <w:r w:rsidR="00AC2885" w:rsidRPr="00B372AE">
              <w:rPr>
                <w:rFonts w:ascii="Times New Roman" w:hAnsi="Times New Roman" w:cs="Times New Roman"/>
                <w:noProof/>
                <w:webHidden/>
                <w:sz w:val="24"/>
                <w:szCs w:val="24"/>
              </w:rPr>
              <w:fldChar w:fldCharType="begin"/>
            </w:r>
            <w:r w:rsidR="00AC2885" w:rsidRPr="00B372AE">
              <w:rPr>
                <w:rFonts w:ascii="Times New Roman" w:hAnsi="Times New Roman" w:cs="Times New Roman"/>
                <w:noProof/>
                <w:webHidden/>
                <w:sz w:val="24"/>
                <w:szCs w:val="24"/>
              </w:rPr>
              <w:instrText xml:space="preserve"> PAGEREF _Toc68644319 \h </w:instrText>
            </w:r>
            <w:r w:rsidR="00AC2885" w:rsidRPr="00B372AE">
              <w:rPr>
                <w:rFonts w:ascii="Times New Roman" w:hAnsi="Times New Roman" w:cs="Times New Roman"/>
                <w:noProof/>
                <w:webHidden/>
                <w:sz w:val="24"/>
                <w:szCs w:val="24"/>
              </w:rPr>
            </w:r>
            <w:r w:rsidR="00AC2885" w:rsidRPr="00B372AE">
              <w:rPr>
                <w:rFonts w:ascii="Times New Roman" w:hAnsi="Times New Roman" w:cs="Times New Roman"/>
                <w:noProof/>
                <w:webHidden/>
                <w:sz w:val="24"/>
                <w:szCs w:val="24"/>
              </w:rPr>
              <w:fldChar w:fldCharType="separate"/>
            </w:r>
            <w:r w:rsidR="00B40115">
              <w:rPr>
                <w:rFonts w:ascii="Times New Roman" w:hAnsi="Times New Roman" w:cs="Times New Roman"/>
                <w:noProof/>
                <w:webHidden/>
                <w:sz w:val="24"/>
                <w:szCs w:val="24"/>
              </w:rPr>
              <w:t>10</w:t>
            </w:r>
            <w:r w:rsidR="00AC2885" w:rsidRPr="00B372AE">
              <w:rPr>
                <w:rFonts w:ascii="Times New Roman" w:hAnsi="Times New Roman" w:cs="Times New Roman"/>
                <w:noProof/>
                <w:webHidden/>
                <w:sz w:val="24"/>
                <w:szCs w:val="24"/>
              </w:rPr>
              <w:fldChar w:fldCharType="end"/>
            </w:r>
          </w:hyperlink>
        </w:p>
        <w:p w14:paraId="07C7DFAC" w14:textId="706E9242" w:rsidR="00AC2885" w:rsidRPr="00B372AE" w:rsidRDefault="008743B4" w:rsidP="00AC2885">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68644320" w:history="1">
            <w:r w:rsidR="00AC2885" w:rsidRPr="00B372AE">
              <w:rPr>
                <w:rStyle w:val="Hyperlink"/>
                <w:rFonts w:ascii="Times New Roman" w:hAnsi="Times New Roman" w:cs="Times New Roman"/>
                <w:noProof/>
                <w:sz w:val="24"/>
                <w:szCs w:val="24"/>
              </w:rPr>
              <w:t>4.3. Refreezing</w:t>
            </w:r>
            <w:r w:rsidR="00AC2885" w:rsidRPr="00B372AE">
              <w:rPr>
                <w:rFonts w:ascii="Times New Roman" w:hAnsi="Times New Roman" w:cs="Times New Roman"/>
                <w:noProof/>
                <w:webHidden/>
                <w:sz w:val="24"/>
                <w:szCs w:val="24"/>
              </w:rPr>
              <w:tab/>
            </w:r>
            <w:r w:rsidR="00AC2885" w:rsidRPr="00B372AE">
              <w:rPr>
                <w:rFonts w:ascii="Times New Roman" w:hAnsi="Times New Roman" w:cs="Times New Roman"/>
                <w:noProof/>
                <w:webHidden/>
                <w:sz w:val="24"/>
                <w:szCs w:val="24"/>
              </w:rPr>
              <w:fldChar w:fldCharType="begin"/>
            </w:r>
            <w:r w:rsidR="00AC2885" w:rsidRPr="00B372AE">
              <w:rPr>
                <w:rFonts w:ascii="Times New Roman" w:hAnsi="Times New Roman" w:cs="Times New Roman"/>
                <w:noProof/>
                <w:webHidden/>
                <w:sz w:val="24"/>
                <w:szCs w:val="24"/>
              </w:rPr>
              <w:instrText xml:space="preserve"> PAGEREF _Toc68644320 \h </w:instrText>
            </w:r>
            <w:r w:rsidR="00AC2885" w:rsidRPr="00B372AE">
              <w:rPr>
                <w:rFonts w:ascii="Times New Roman" w:hAnsi="Times New Roman" w:cs="Times New Roman"/>
                <w:noProof/>
                <w:webHidden/>
                <w:sz w:val="24"/>
                <w:szCs w:val="24"/>
              </w:rPr>
            </w:r>
            <w:r w:rsidR="00AC2885" w:rsidRPr="00B372AE">
              <w:rPr>
                <w:rFonts w:ascii="Times New Roman" w:hAnsi="Times New Roman" w:cs="Times New Roman"/>
                <w:noProof/>
                <w:webHidden/>
                <w:sz w:val="24"/>
                <w:szCs w:val="24"/>
              </w:rPr>
              <w:fldChar w:fldCharType="separate"/>
            </w:r>
            <w:r w:rsidR="00B40115">
              <w:rPr>
                <w:rFonts w:ascii="Times New Roman" w:hAnsi="Times New Roman" w:cs="Times New Roman"/>
                <w:noProof/>
                <w:webHidden/>
                <w:sz w:val="24"/>
                <w:szCs w:val="24"/>
              </w:rPr>
              <w:t>11</w:t>
            </w:r>
            <w:r w:rsidR="00AC2885" w:rsidRPr="00B372AE">
              <w:rPr>
                <w:rFonts w:ascii="Times New Roman" w:hAnsi="Times New Roman" w:cs="Times New Roman"/>
                <w:noProof/>
                <w:webHidden/>
                <w:sz w:val="24"/>
                <w:szCs w:val="24"/>
              </w:rPr>
              <w:fldChar w:fldCharType="end"/>
            </w:r>
          </w:hyperlink>
        </w:p>
        <w:p w14:paraId="19DC6DE7" w14:textId="40F504B8" w:rsidR="00AC2885" w:rsidRPr="00B372AE" w:rsidRDefault="008743B4" w:rsidP="00AC2885">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68644321" w:history="1">
            <w:r w:rsidR="00AC2885" w:rsidRPr="00B372AE">
              <w:rPr>
                <w:rStyle w:val="Hyperlink"/>
                <w:rFonts w:ascii="Times New Roman" w:hAnsi="Times New Roman" w:cs="Times New Roman"/>
                <w:noProof/>
                <w:sz w:val="24"/>
                <w:szCs w:val="24"/>
              </w:rPr>
              <w:t>05. Evaluating the impact of organizational culture on the change management program</w:t>
            </w:r>
            <w:r w:rsidR="00AC2885" w:rsidRPr="00B372AE">
              <w:rPr>
                <w:rFonts w:ascii="Times New Roman" w:hAnsi="Times New Roman" w:cs="Times New Roman"/>
                <w:noProof/>
                <w:webHidden/>
                <w:sz w:val="24"/>
                <w:szCs w:val="24"/>
              </w:rPr>
              <w:tab/>
            </w:r>
            <w:r w:rsidR="00AC2885" w:rsidRPr="00B372AE">
              <w:rPr>
                <w:rFonts w:ascii="Times New Roman" w:hAnsi="Times New Roman" w:cs="Times New Roman"/>
                <w:noProof/>
                <w:webHidden/>
                <w:sz w:val="24"/>
                <w:szCs w:val="24"/>
              </w:rPr>
              <w:fldChar w:fldCharType="begin"/>
            </w:r>
            <w:r w:rsidR="00AC2885" w:rsidRPr="00B372AE">
              <w:rPr>
                <w:rFonts w:ascii="Times New Roman" w:hAnsi="Times New Roman" w:cs="Times New Roman"/>
                <w:noProof/>
                <w:webHidden/>
                <w:sz w:val="24"/>
                <w:szCs w:val="24"/>
              </w:rPr>
              <w:instrText xml:space="preserve"> PAGEREF _Toc68644321 \h </w:instrText>
            </w:r>
            <w:r w:rsidR="00AC2885" w:rsidRPr="00B372AE">
              <w:rPr>
                <w:rFonts w:ascii="Times New Roman" w:hAnsi="Times New Roman" w:cs="Times New Roman"/>
                <w:noProof/>
                <w:webHidden/>
                <w:sz w:val="24"/>
                <w:szCs w:val="24"/>
              </w:rPr>
            </w:r>
            <w:r w:rsidR="00AC2885" w:rsidRPr="00B372AE">
              <w:rPr>
                <w:rFonts w:ascii="Times New Roman" w:hAnsi="Times New Roman" w:cs="Times New Roman"/>
                <w:noProof/>
                <w:webHidden/>
                <w:sz w:val="24"/>
                <w:szCs w:val="24"/>
              </w:rPr>
              <w:fldChar w:fldCharType="separate"/>
            </w:r>
            <w:r w:rsidR="00B40115">
              <w:rPr>
                <w:rFonts w:ascii="Times New Roman" w:hAnsi="Times New Roman" w:cs="Times New Roman"/>
                <w:noProof/>
                <w:webHidden/>
                <w:sz w:val="24"/>
                <w:szCs w:val="24"/>
              </w:rPr>
              <w:t>11</w:t>
            </w:r>
            <w:r w:rsidR="00AC2885" w:rsidRPr="00B372AE">
              <w:rPr>
                <w:rFonts w:ascii="Times New Roman" w:hAnsi="Times New Roman" w:cs="Times New Roman"/>
                <w:noProof/>
                <w:webHidden/>
                <w:sz w:val="24"/>
                <w:szCs w:val="24"/>
              </w:rPr>
              <w:fldChar w:fldCharType="end"/>
            </w:r>
          </w:hyperlink>
        </w:p>
        <w:p w14:paraId="3870F509" w14:textId="4D094C2F" w:rsidR="00AC2885" w:rsidRPr="00B372AE" w:rsidRDefault="008743B4" w:rsidP="00AC2885">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68644322" w:history="1">
            <w:r w:rsidR="00AC2885" w:rsidRPr="00B372AE">
              <w:rPr>
                <w:rStyle w:val="Hyperlink"/>
                <w:rFonts w:ascii="Times New Roman" w:hAnsi="Times New Roman" w:cs="Times New Roman"/>
                <w:noProof/>
                <w:sz w:val="24"/>
                <w:szCs w:val="24"/>
              </w:rPr>
              <w:t>06. PESTLE analysis for IBCO Ltd</w:t>
            </w:r>
            <w:r w:rsidR="00AC2885" w:rsidRPr="00B372AE">
              <w:rPr>
                <w:rFonts w:ascii="Times New Roman" w:hAnsi="Times New Roman" w:cs="Times New Roman"/>
                <w:noProof/>
                <w:webHidden/>
                <w:sz w:val="24"/>
                <w:szCs w:val="24"/>
              </w:rPr>
              <w:tab/>
            </w:r>
            <w:r w:rsidR="00AC2885" w:rsidRPr="00B372AE">
              <w:rPr>
                <w:rFonts w:ascii="Times New Roman" w:hAnsi="Times New Roman" w:cs="Times New Roman"/>
                <w:noProof/>
                <w:webHidden/>
                <w:sz w:val="24"/>
                <w:szCs w:val="24"/>
              </w:rPr>
              <w:fldChar w:fldCharType="begin"/>
            </w:r>
            <w:r w:rsidR="00AC2885" w:rsidRPr="00B372AE">
              <w:rPr>
                <w:rFonts w:ascii="Times New Roman" w:hAnsi="Times New Roman" w:cs="Times New Roman"/>
                <w:noProof/>
                <w:webHidden/>
                <w:sz w:val="24"/>
                <w:szCs w:val="24"/>
              </w:rPr>
              <w:instrText xml:space="preserve"> PAGEREF _Toc68644322 \h </w:instrText>
            </w:r>
            <w:r w:rsidR="00AC2885" w:rsidRPr="00B372AE">
              <w:rPr>
                <w:rFonts w:ascii="Times New Roman" w:hAnsi="Times New Roman" w:cs="Times New Roman"/>
                <w:noProof/>
                <w:webHidden/>
                <w:sz w:val="24"/>
                <w:szCs w:val="24"/>
              </w:rPr>
            </w:r>
            <w:r w:rsidR="00AC2885" w:rsidRPr="00B372AE">
              <w:rPr>
                <w:rFonts w:ascii="Times New Roman" w:hAnsi="Times New Roman" w:cs="Times New Roman"/>
                <w:noProof/>
                <w:webHidden/>
                <w:sz w:val="24"/>
                <w:szCs w:val="24"/>
              </w:rPr>
              <w:fldChar w:fldCharType="separate"/>
            </w:r>
            <w:r w:rsidR="00B40115">
              <w:rPr>
                <w:rFonts w:ascii="Times New Roman" w:hAnsi="Times New Roman" w:cs="Times New Roman"/>
                <w:noProof/>
                <w:webHidden/>
                <w:sz w:val="24"/>
                <w:szCs w:val="24"/>
              </w:rPr>
              <w:t>15</w:t>
            </w:r>
            <w:r w:rsidR="00AC2885" w:rsidRPr="00B372AE">
              <w:rPr>
                <w:rFonts w:ascii="Times New Roman" w:hAnsi="Times New Roman" w:cs="Times New Roman"/>
                <w:noProof/>
                <w:webHidden/>
                <w:sz w:val="24"/>
                <w:szCs w:val="24"/>
              </w:rPr>
              <w:fldChar w:fldCharType="end"/>
            </w:r>
          </w:hyperlink>
        </w:p>
        <w:p w14:paraId="607523FF" w14:textId="52B71828" w:rsidR="00AC2885" w:rsidRPr="00B372AE" w:rsidRDefault="008743B4" w:rsidP="00AC2885">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68644323" w:history="1">
            <w:r w:rsidR="00AC2885" w:rsidRPr="00B372AE">
              <w:rPr>
                <w:rStyle w:val="Hyperlink"/>
                <w:rFonts w:ascii="Times New Roman" w:hAnsi="Times New Roman" w:cs="Times New Roman"/>
                <w:noProof/>
                <w:sz w:val="24"/>
                <w:szCs w:val="24"/>
              </w:rPr>
              <w:t>07. Value chain management process of IBCO Ltd</w:t>
            </w:r>
            <w:r w:rsidR="00AC2885" w:rsidRPr="00B372AE">
              <w:rPr>
                <w:rFonts w:ascii="Times New Roman" w:hAnsi="Times New Roman" w:cs="Times New Roman"/>
                <w:noProof/>
                <w:webHidden/>
                <w:sz w:val="24"/>
                <w:szCs w:val="24"/>
              </w:rPr>
              <w:tab/>
            </w:r>
            <w:r w:rsidR="00AC2885" w:rsidRPr="00B372AE">
              <w:rPr>
                <w:rFonts w:ascii="Times New Roman" w:hAnsi="Times New Roman" w:cs="Times New Roman"/>
                <w:noProof/>
                <w:webHidden/>
                <w:sz w:val="24"/>
                <w:szCs w:val="24"/>
              </w:rPr>
              <w:fldChar w:fldCharType="begin"/>
            </w:r>
            <w:r w:rsidR="00AC2885" w:rsidRPr="00B372AE">
              <w:rPr>
                <w:rFonts w:ascii="Times New Roman" w:hAnsi="Times New Roman" w:cs="Times New Roman"/>
                <w:noProof/>
                <w:webHidden/>
                <w:sz w:val="24"/>
                <w:szCs w:val="24"/>
              </w:rPr>
              <w:instrText xml:space="preserve"> PAGEREF _Toc68644323 \h </w:instrText>
            </w:r>
            <w:r w:rsidR="00AC2885" w:rsidRPr="00B372AE">
              <w:rPr>
                <w:rFonts w:ascii="Times New Roman" w:hAnsi="Times New Roman" w:cs="Times New Roman"/>
                <w:noProof/>
                <w:webHidden/>
                <w:sz w:val="24"/>
                <w:szCs w:val="24"/>
              </w:rPr>
            </w:r>
            <w:r w:rsidR="00AC2885" w:rsidRPr="00B372AE">
              <w:rPr>
                <w:rFonts w:ascii="Times New Roman" w:hAnsi="Times New Roman" w:cs="Times New Roman"/>
                <w:noProof/>
                <w:webHidden/>
                <w:sz w:val="24"/>
                <w:szCs w:val="24"/>
              </w:rPr>
              <w:fldChar w:fldCharType="separate"/>
            </w:r>
            <w:r w:rsidR="00B40115">
              <w:rPr>
                <w:rFonts w:ascii="Times New Roman" w:hAnsi="Times New Roman" w:cs="Times New Roman"/>
                <w:noProof/>
                <w:webHidden/>
                <w:sz w:val="24"/>
                <w:szCs w:val="24"/>
              </w:rPr>
              <w:t>16</w:t>
            </w:r>
            <w:r w:rsidR="00AC2885" w:rsidRPr="00B372AE">
              <w:rPr>
                <w:rFonts w:ascii="Times New Roman" w:hAnsi="Times New Roman" w:cs="Times New Roman"/>
                <w:noProof/>
                <w:webHidden/>
                <w:sz w:val="24"/>
                <w:szCs w:val="24"/>
              </w:rPr>
              <w:fldChar w:fldCharType="end"/>
            </w:r>
          </w:hyperlink>
        </w:p>
        <w:p w14:paraId="08F2E3A7" w14:textId="5B386E8E" w:rsidR="00AC2885" w:rsidRPr="00B372AE" w:rsidRDefault="008743B4" w:rsidP="00AC2885">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68644324" w:history="1">
            <w:r w:rsidR="00AC2885" w:rsidRPr="00B372AE">
              <w:rPr>
                <w:rStyle w:val="Hyperlink"/>
                <w:rFonts w:ascii="Times New Roman" w:hAnsi="Times New Roman" w:cs="Times New Roman"/>
                <w:noProof/>
                <w:sz w:val="24"/>
                <w:szCs w:val="24"/>
              </w:rPr>
              <w:t>08. Change management plan for IBCO Ltd</w:t>
            </w:r>
            <w:r w:rsidR="00AC2885" w:rsidRPr="00B372AE">
              <w:rPr>
                <w:rFonts w:ascii="Times New Roman" w:hAnsi="Times New Roman" w:cs="Times New Roman"/>
                <w:noProof/>
                <w:webHidden/>
                <w:sz w:val="24"/>
                <w:szCs w:val="24"/>
              </w:rPr>
              <w:tab/>
            </w:r>
            <w:r w:rsidR="00AC2885" w:rsidRPr="00B372AE">
              <w:rPr>
                <w:rFonts w:ascii="Times New Roman" w:hAnsi="Times New Roman" w:cs="Times New Roman"/>
                <w:noProof/>
                <w:webHidden/>
                <w:sz w:val="24"/>
                <w:szCs w:val="24"/>
              </w:rPr>
              <w:fldChar w:fldCharType="begin"/>
            </w:r>
            <w:r w:rsidR="00AC2885" w:rsidRPr="00B372AE">
              <w:rPr>
                <w:rFonts w:ascii="Times New Roman" w:hAnsi="Times New Roman" w:cs="Times New Roman"/>
                <w:noProof/>
                <w:webHidden/>
                <w:sz w:val="24"/>
                <w:szCs w:val="24"/>
              </w:rPr>
              <w:instrText xml:space="preserve"> PAGEREF _Toc68644324 \h </w:instrText>
            </w:r>
            <w:r w:rsidR="00AC2885" w:rsidRPr="00B372AE">
              <w:rPr>
                <w:rFonts w:ascii="Times New Roman" w:hAnsi="Times New Roman" w:cs="Times New Roman"/>
                <w:noProof/>
                <w:webHidden/>
                <w:sz w:val="24"/>
                <w:szCs w:val="24"/>
              </w:rPr>
            </w:r>
            <w:r w:rsidR="00AC2885" w:rsidRPr="00B372AE">
              <w:rPr>
                <w:rFonts w:ascii="Times New Roman" w:hAnsi="Times New Roman" w:cs="Times New Roman"/>
                <w:noProof/>
                <w:webHidden/>
                <w:sz w:val="24"/>
                <w:szCs w:val="24"/>
              </w:rPr>
              <w:fldChar w:fldCharType="separate"/>
            </w:r>
            <w:r w:rsidR="00B40115">
              <w:rPr>
                <w:rFonts w:ascii="Times New Roman" w:hAnsi="Times New Roman" w:cs="Times New Roman"/>
                <w:noProof/>
                <w:webHidden/>
                <w:sz w:val="24"/>
                <w:szCs w:val="24"/>
              </w:rPr>
              <w:t>17</w:t>
            </w:r>
            <w:r w:rsidR="00AC2885" w:rsidRPr="00B372AE">
              <w:rPr>
                <w:rFonts w:ascii="Times New Roman" w:hAnsi="Times New Roman" w:cs="Times New Roman"/>
                <w:noProof/>
                <w:webHidden/>
                <w:sz w:val="24"/>
                <w:szCs w:val="24"/>
              </w:rPr>
              <w:fldChar w:fldCharType="end"/>
            </w:r>
          </w:hyperlink>
        </w:p>
        <w:p w14:paraId="6914345D" w14:textId="561809E0" w:rsidR="00AC2885" w:rsidRPr="00B372AE" w:rsidRDefault="008743B4" w:rsidP="00AC2885">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68644325" w:history="1">
            <w:r w:rsidR="00AC2885" w:rsidRPr="00B372AE">
              <w:rPr>
                <w:rStyle w:val="Hyperlink"/>
                <w:rFonts w:ascii="Times New Roman" w:hAnsi="Times New Roman" w:cs="Times New Roman"/>
                <w:noProof/>
                <w:sz w:val="24"/>
                <w:szCs w:val="24"/>
              </w:rPr>
              <w:t>09. Recommendations for IBCO Ltd to manage the future changes</w:t>
            </w:r>
            <w:r w:rsidR="00AC2885" w:rsidRPr="00B372AE">
              <w:rPr>
                <w:rFonts w:ascii="Times New Roman" w:hAnsi="Times New Roman" w:cs="Times New Roman"/>
                <w:noProof/>
                <w:webHidden/>
                <w:sz w:val="24"/>
                <w:szCs w:val="24"/>
              </w:rPr>
              <w:tab/>
            </w:r>
            <w:r w:rsidR="00AC2885" w:rsidRPr="00B372AE">
              <w:rPr>
                <w:rFonts w:ascii="Times New Roman" w:hAnsi="Times New Roman" w:cs="Times New Roman"/>
                <w:noProof/>
                <w:webHidden/>
                <w:sz w:val="24"/>
                <w:szCs w:val="24"/>
              </w:rPr>
              <w:fldChar w:fldCharType="begin"/>
            </w:r>
            <w:r w:rsidR="00AC2885" w:rsidRPr="00B372AE">
              <w:rPr>
                <w:rFonts w:ascii="Times New Roman" w:hAnsi="Times New Roman" w:cs="Times New Roman"/>
                <w:noProof/>
                <w:webHidden/>
                <w:sz w:val="24"/>
                <w:szCs w:val="24"/>
              </w:rPr>
              <w:instrText xml:space="preserve"> PAGEREF _Toc68644325 \h </w:instrText>
            </w:r>
            <w:r w:rsidR="00AC2885" w:rsidRPr="00B372AE">
              <w:rPr>
                <w:rFonts w:ascii="Times New Roman" w:hAnsi="Times New Roman" w:cs="Times New Roman"/>
                <w:noProof/>
                <w:webHidden/>
                <w:sz w:val="24"/>
                <w:szCs w:val="24"/>
              </w:rPr>
            </w:r>
            <w:r w:rsidR="00AC2885" w:rsidRPr="00B372AE">
              <w:rPr>
                <w:rFonts w:ascii="Times New Roman" w:hAnsi="Times New Roman" w:cs="Times New Roman"/>
                <w:noProof/>
                <w:webHidden/>
                <w:sz w:val="24"/>
                <w:szCs w:val="24"/>
              </w:rPr>
              <w:fldChar w:fldCharType="separate"/>
            </w:r>
            <w:r w:rsidR="00B40115">
              <w:rPr>
                <w:rFonts w:ascii="Times New Roman" w:hAnsi="Times New Roman" w:cs="Times New Roman"/>
                <w:noProof/>
                <w:webHidden/>
                <w:sz w:val="24"/>
                <w:szCs w:val="24"/>
              </w:rPr>
              <w:t>19</w:t>
            </w:r>
            <w:r w:rsidR="00AC2885" w:rsidRPr="00B372AE">
              <w:rPr>
                <w:rFonts w:ascii="Times New Roman" w:hAnsi="Times New Roman" w:cs="Times New Roman"/>
                <w:noProof/>
                <w:webHidden/>
                <w:sz w:val="24"/>
                <w:szCs w:val="24"/>
              </w:rPr>
              <w:fldChar w:fldCharType="end"/>
            </w:r>
          </w:hyperlink>
        </w:p>
        <w:p w14:paraId="4729C48D" w14:textId="2C484B48" w:rsidR="00AC2885" w:rsidRPr="00B372AE" w:rsidRDefault="008743B4" w:rsidP="00AC2885">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68644326" w:history="1">
            <w:r w:rsidR="00AC2885" w:rsidRPr="00B372AE">
              <w:rPr>
                <w:rStyle w:val="Hyperlink"/>
                <w:rFonts w:ascii="Times New Roman" w:hAnsi="Times New Roman" w:cs="Times New Roman"/>
                <w:noProof/>
                <w:sz w:val="24"/>
                <w:szCs w:val="24"/>
              </w:rPr>
              <w:t>10. Conclusion</w:t>
            </w:r>
            <w:r w:rsidR="00AC2885" w:rsidRPr="00B372AE">
              <w:rPr>
                <w:rFonts w:ascii="Times New Roman" w:hAnsi="Times New Roman" w:cs="Times New Roman"/>
                <w:noProof/>
                <w:webHidden/>
                <w:sz w:val="24"/>
                <w:szCs w:val="24"/>
              </w:rPr>
              <w:tab/>
            </w:r>
            <w:r w:rsidR="00AC2885" w:rsidRPr="00B372AE">
              <w:rPr>
                <w:rFonts w:ascii="Times New Roman" w:hAnsi="Times New Roman" w:cs="Times New Roman"/>
                <w:noProof/>
                <w:webHidden/>
                <w:sz w:val="24"/>
                <w:szCs w:val="24"/>
              </w:rPr>
              <w:fldChar w:fldCharType="begin"/>
            </w:r>
            <w:r w:rsidR="00AC2885" w:rsidRPr="00B372AE">
              <w:rPr>
                <w:rFonts w:ascii="Times New Roman" w:hAnsi="Times New Roman" w:cs="Times New Roman"/>
                <w:noProof/>
                <w:webHidden/>
                <w:sz w:val="24"/>
                <w:szCs w:val="24"/>
              </w:rPr>
              <w:instrText xml:space="preserve"> PAGEREF _Toc68644326 \h </w:instrText>
            </w:r>
            <w:r w:rsidR="00AC2885" w:rsidRPr="00B372AE">
              <w:rPr>
                <w:rFonts w:ascii="Times New Roman" w:hAnsi="Times New Roman" w:cs="Times New Roman"/>
                <w:noProof/>
                <w:webHidden/>
                <w:sz w:val="24"/>
                <w:szCs w:val="24"/>
              </w:rPr>
            </w:r>
            <w:r w:rsidR="00AC2885" w:rsidRPr="00B372AE">
              <w:rPr>
                <w:rFonts w:ascii="Times New Roman" w:hAnsi="Times New Roman" w:cs="Times New Roman"/>
                <w:noProof/>
                <w:webHidden/>
                <w:sz w:val="24"/>
                <w:szCs w:val="24"/>
              </w:rPr>
              <w:fldChar w:fldCharType="separate"/>
            </w:r>
            <w:r w:rsidR="00B40115">
              <w:rPr>
                <w:rFonts w:ascii="Times New Roman" w:hAnsi="Times New Roman" w:cs="Times New Roman"/>
                <w:noProof/>
                <w:webHidden/>
                <w:sz w:val="24"/>
                <w:szCs w:val="24"/>
              </w:rPr>
              <w:t>22</w:t>
            </w:r>
            <w:r w:rsidR="00AC2885" w:rsidRPr="00B372AE">
              <w:rPr>
                <w:rFonts w:ascii="Times New Roman" w:hAnsi="Times New Roman" w:cs="Times New Roman"/>
                <w:noProof/>
                <w:webHidden/>
                <w:sz w:val="24"/>
                <w:szCs w:val="24"/>
              </w:rPr>
              <w:fldChar w:fldCharType="end"/>
            </w:r>
          </w:hyperlink>
        </w:p>
        <w:p w14:paraId="28663D3A" w14:textId="1A9FD70D" w:rsidR="00AC2885" w:rsidRPr="00B372AE" w:rsidRDefault="008743B4" w:rsidP="00AC2885">
          <w:pPr>
            <w:pStyle w:val="TOC1"/>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68644327" w:history="1">
            <w:r w:rsidR="00AC2885" w:rsidRPr="00B372AE">
              <w:rPr>
                <w:rStyle w:val="Hyperlink"/>
                <w:rFonts w:ascii="Times New Roman" w:hAnsi="Times New Roman" w:cs="Times New Roman"/>
                <w:noProof/>
                <w:sz w:val="24"/>
                <w:szCs w:val="24"/>
              </w:rPr>
              <w:t>11. References</w:t>
            </w:r>
            <w:r w:rsidR="00AC2885" w:rsidRPr="00B372AE">
              <w:rPr>
                <w:rFonts w:ascii="Times New Roman" w:hAnsi="Times New Roman" w:cs="Times New Roman"/>
                <w:noProof/>
                <w:webHidden/>
                <w:sz w:val="24"/>
                <w:szCs w:val="24"/>
              </w:rPr>
              <w:tab/>
            </w:r>
            <w:r w:rsidR="00AC2885" w:rsidRPr="00B372AE">
              <w:rPr>
                <w:rFonts w:ascii="Times New Roman" w:hAnsi="Times New Roman" w:cs="Times New Roman"/>
                <w:noProof/>
                <w:webHidden/>
                <w:sz w:val="24"/>
                <w:szCs w:val="24"/>
              </w:rPr>
              <w:fldChar w:fldCharType="begin"/>
            </w:r>
            <w:r w:rsidR="00AC2885" w:rsidRPr="00B372AE">
              <w:rPr>
                <w:rFonts w:ascii="Times New Roman" w:hAnsi="Times New Roman" w:cs="Times New Roman"/>
                <w:noProof/>
                <w:webHidden/>
                <w:sz w:val="24"/>
                <w:szCs w:val="24"/>
              </w:rPr>
              <w:instrText xml:space="preserve"> PAGEREF _Toc68644327 \h </w:instrText>
            </w:r>
            <w:r w:rsidR="00AC2885" w:rsidRPr="00B372AE">
              <w:rPr>
                <w:rFonts w:ascii="Times New Roman" w:hAnsi="Times New Roman" w:cs="Times New Roman"/>
                <w:noProof/>
                <w:webHidden/>
                <w:sz w:val="24"/>
                <w:szCs w:val="24"/>
              </w:rPr>
            </w:r>
            <w:r w:rsidR="00AC2885" w:rsidRPr="00B372AE">
              <w:rPr>
                <w:rFonts w:ascii="Times New Roman" w:hAnsi="Times New Roman" w:cs="Times New Roman"/>
                <w:noProof/>
                <w:webHidden/>
                <w:sz w:val="24"/>
                <w:szCs w:val="24"/>
              </w:rPr>
              <w:fldChar w:fldCharType="separate"/>
            </w:r>
            <w:r w:rsidR="00B40115">
              <w:rPr>
                <w:rFonts w:ascii="Times New Roman" w:hAnsi="Times New Roman" w:cs="Times New Roman"/>
                <w:noProof/>
                <w:webHidden/>
                <w:sz w:val="24"/>
                <w:szCs w:val="24"/>
              </w:rPr>
              <w:t>24</w:t>
            </w:r>
            <w:r w:rsidR="00AC2885" w:rsidRPr="00B372AE">
              <w:rPr>
                <w:rFonts w:ascii="Times New Roman" w:hAnsi="Times New Roman" w:cs="Times New Roman"/>
                <w:noProof/>
                <w:webHidden/>
                <w:sz w:val="24"/>
                <w:szCs w:val="24"/>
              </w:rPr>
              <w:fldChar w:fldCharType="end"/>
            </w:r>
          </w:hyperlink>
        </w:p>
        <w:p w14:paraId="7DE2AEB3" w14:textId="5B056F6D" w:rsidR="009273B1" w:rsidRPr="00B372AE" w:rsidRDefault="009273B1" w:rsidP="00AC2885">
          <w:pPr>
            <w:spacing w:line="360" w:lineRule="auto"/>
            <w:jc w:val="both"/>
          </w:pPr>
          <w:r w:rsidRPr="00B372AE">
            <w:rPr>
              <w:rFonts w:ascii="Times New Roman" w:hAnsi="Times New Roman" w:cs="Times New Roman"/>
              <w:b/>
              <w:bCs/>
              <w:noProof/>
              <w:sz w:val="24"/>
              <w:szCs w:val="24"/>
            </w:rPr>
            <w:fldChar w:fldCharType="end"/>
          </w:r>
        </w:p>
      </w:sdtContent>
    </w:sdt>
    <w:p w14:paraId="7C5505EE" w14:textId="77777777" w:rsidR="009273B1" w:rsidRPr="00B372AE" w:rsidRDefault="009273B1" w:rsidP="009273B1">
      <w:pPr>
        <w:spacing w:line="360" w:lineRule="auto"/>
        <w:jc w:val="center"/>
        <w:rPr>
          <w:rFonts w:ascii="Times New Roman" w:hAnsi="Times New Roman" w:cs="Times New Roman"/>
          <w:sz w:val="32"/>
        </w:rPr>
      </w:pPr>
    </w:p>
    <w:p w14:paraId="5EC0D26E" w14:textId="77777777" w:rsidR="00CE696C" w:rsidRPr="00B372AE" w:rsidRDefault="00375B37" w:rsidP="00B24C71">
      <w:pPr>
        <w:pStyle w:val="Heading1"/>
        <w:spacing w:line="360" w:lineRule="auto"/>
        <w:jc w:val="both"/>
        <w:rPr>
          <w:rFonts w:ascii="Times New Roman" w:hAnsi="Times New Roman" w:cs="Times New Roman"/>
          <w:sz w:val="36"/>
        </w:rPr>
      </w:pPr>
      <w:bookmarkStart w:id="0" w:name="_Toc68644310"/>
      <w:r w:rsidRPr="00B372AE">
        <w:rPr>
          <w:rFonts w:ascii="Times New Roman" w:hAnsi="Times New Roman" w:cs="Times New Roman"/>
          <w:color w:val="000000" w:themeColor="text1"/>
          <w:sz w:val="32"/>
        </w:rPr>
        <w:lastRenderedPageBreak/>
        <w:t>01. Introduction</w:t>
      </w:r>
      <w:bookmarkEnd w:id="0"/>
      <w:r w:rsidRPr="00B372AE">
        <w:rPr>
          <w:rFonts w:ascii="Times New Roman" w:hAnsi="Times New Roman" w:cs="Times New Roman"/>
          <w:sz w:val="36"/>
        </w:rPr>
        <w:t xml:space="preserve"> </w:t>
      </w:r>
    </w:p>
    <w:p w14:paraId="2655B874" w14:textId="77777777" w:rsidR="00D01EC0" w:rsidRPr="00B372AE" w:rsidRDefault="00D01EC0" w:rsidP="00B24C71">
      <w:pPr>
        <w:spacing w:line="360" w:lineRule="auto"/>
        <w:jc w:val="both"/>
        <w:rPr>
          <w:rFonts w:ascii="Times New Roman" w:hAnsi="Times New Roman" w:cs="Times New Roman"/>
          <w:sz w:val="24"/>
        </w:rPr>
      </w:pPr>
    </w:p>
    <w:p w14:paraId="41920299" w14:textId="77777777" w:rsidR="00B24C71" w:rsidRPr="006D5C8B" w:rsidRDefault="00EF570C" w:rsidP="006D5C8B">
      <w:pPr>
        <w:spacing w:line="360" w:lineRule="auto"/>
        <w:jc w:val="both"/>
        <w:rPr>
          <w:rFonts w:ascii="Arial" w:hAnsi="Arial" w:cs="Arial"/>
        </w:rPr>
      </w:pPr>
      <w:r w:rsidRPr="006D5C8B">
        <w:rPr>
          <w:rFonts w:ascii="Arial" w:hAnsi="Arial" w:cs="Arial"/>
        </w:rPr>
        <w:t xml:space="preserve">The report discusses the change management strategies and practices of the business organizations in the context of IBCO Ltd. During the discussion it is given more priority to evaluate the strategic changes to IBCO Ltd due to COVID-19 pandemic and challenges which are facing by IBCO Ltd as a result of unexpected changes in the global trading market especially import and export industrial businesses. The report discusses how COVID-19 pandemic has impacted to the business operations of IBCO Ltd with respect to the changes in the external environmental factors such as political, economic, social, technology and legal. </w:t>
      </w:r>
    </w:p>
    <w:p w14:paraId="197A73DD" w14:textId="77777777" w:rsidR="00EF570C" w:rsidRPr="006D5C8B" w:rsidRDefault="00EF570C" w:rsidP="006D5C8B">
      <w:pPr>
        <w:spacing w:line="360" w:lineRule="auto"/>
        <w:jc w:val="both"/>
        <w:rPr>
          <w:rFonts w:ascii="Arial" w:hAnsi="Arial" w:cs="Arial"/>
        </w:rPr>
      </w:pPr>
      <w:r w:rsidRPr="006D5C8B">
        <w:rPr>
          <w:rFonts w:ascii="Arial" w:hAnsi="Arial" w:cs="Arial"/>
        </w:rPr>
        <w:t xml:space="preserve">In addition to that it is developed the change management model for IBCO Ltd to respond and manage those changes during the COVID-19 pandemic and assess the impacts of organizational culture of IBCO Ltd due to the strategic changes happened during the COVID-19 pandemic. Further it is developed a change management plan for IBCO Ltd to predict and manage the adverse implications from the future internal and external environmental changes which are influencing to the business sustainability of IBCO Ltd. Based on the critical discussion on change management practices and external environmental changes of IBCO Ltd especially due to </w:t>
      </w:r>
      <w:r w:rsidR="00177ACB" w:rsidRPr="006D5C8B">
        <w:rPr>
          <w:rFonts w:ascii="Arial" w:hAnsi="Arial" w:cs="Arial"/>
        </w:rPr>
        <w:t xml:space="preserve">the COVID-19 pandemic and recommend the best practices and optimum solutions for IBCO Ltd to manage the negative impacts from the changes and utilize the positive impacts from the changes for the success of the organization. </w:t>
      </w:r>
      <w:r w:rsidR="00403F27" w:rsidRPr="006D5C8B">
        <w:rPr>
          <w:rFonts w:ascii="Arial" w:hAnsi="Arial" w:cs="Arial"/>
        </w:rPr>
        <w:t xml:space="preserve"> </w:t>
      </w:r>
    </w:p>
    <w:p w14:paraId="09BB9551" w14:textId="77777777" w:rsidR="00403F27" w:rsidRPr="006D5C8B" w:rsidRDefault="00403F27" w:rsidP="006D5C8B">
      <w:pPr>
        <w:spacing w:line="360" w:lineRule="auto"/>
        <w:jc w:val="both"/>
        <w:rPr>
          <w:rFonts w:ascii="Arial" w:hAnsi="Arial" w:cs="Arial"/>
        </w:rPr>
      </w:pPr>
      <w:r w:rsidRPr="006D5C8B">
        <w:rPr>
          <w:rFonts w:ascii="Arial" w:hAnsi="Arial" w:cs="Arial"/>
        </w:rPr>
        <w:t xml:space="preserve">Further this report provides the guidance and directions for IBCO Ltd to develop a business continuity plan and risk register to identify and mitigate the adverse impacts from the external environmental changes such as COVID-19 pandemic.  In addition to that it discusses the challenges of implementing the proposed changes within IBCO Ltd. The new changes for the strategic management process of IBCO Ltd mainly focus on </w:t>
      </w:r>
      <w:r w:rsidR="00406533" w:rsidRPr="006D5C8B">
        <w:rPr>
          <w:rFonts w:ascii="Arial" w:hAnsi="Arial" w:cs="Arial"/>
        </w:rPr>
        <w:t xml:space="preserve">supply chain management strategies, financial management strategies and human resource management strategies. </w:t>
      </w:r>
    </w:p>
    <w:p w14:paraId="7C5C0875" w14:textId="29329089" w:rsidR="00B24C71" w:rsidRDefault="00B24C71" w:rsidP="00B24C71">
      <w:pPr>
        <w:spacing w:line="360" w:lineRule="auto"/>
        <w:jc w:val="both"/>
        <w:rPr>
          <w:rFonts w:ascii="Times New Roman" w:hAnsi="Times New Roman" w:cs="Times New Roman"/>
          <w:sz w:val="24"/>
        </w:rPr>
      </w:pPr>
    </w:p>
    <w:p w14:paraId="13DF9105" w14:textId="02CB179B" w:rsidR="006D5C8B" w:rsidRDefault="006D5C8B" w:rsidP="00B24C71">
      <w:pPr>
        <w:spacing w:line="360" w:lineRule="auto"/>
        <w:jc w:val="both"/>
        <w:rPr>
          <w:rFonts w:ascii="Times New Roman" w:hAnsi="Times New Roman" w:cs="Times New Roman"/>
          <w:sz w:val="24"/>
        </w:rPr>
      </w:pPr>
    </w:p>
    <w:p w14:paraId="44553DEB" w14:textId="77777777" w:rsidR="006D5C8B" w:rsidRPr="00B372AE" w:rsidRDefault="006D5C8B" w:rsidP="00B24C71">
      <w:pPr>
        <w:spacing w:line="360" w:lineRule="auto"/>
        <w:jc w:val="both"/>
        <w:rPr>
          <w:rFonts w:ascii="Times New Roman" w:hAnsi="Times New Roman" w:cs="Times New Roman"/>
          <w:sz w:val="24"/>
        </w:rPr>
      </w:pPr>
    </w:p>
    <w:p w14:paraId="71BD6E02" w14:textId="77777777" w:rsidR="00EF570C" w:rsidRPr="00B372AE" w:rsidRDefault="003211EF" w:rsidP="00B24C71">
      <w:pPr>
        <w:pStyle w:val="Heading1"/>
        <w:spacing w:line="360" w:lineRule="auto"/>
        <w:jc w:val="both"/>
        <w:rPr>
          <w:rFonts w:ascii="Times New Roman" w:hAnsi="Times New Roman" w:cs="Times New Roman"/>
          <w:color w:val="000000" w:themeColor="text1"/>
          <w:sz w:val="32"/>
        </w:rPr>
      </w:pPr>
      <w:bookmarkStart w:id="1" w:name="_Toc68644311"/>
      <w:r w:rsidRPr="00B372AE">
        <w:rPr>
          <w:rFonts w:ascii="Times New Roman" w:hAnsi="Times New Roman" w:cs="Times New Roman"/>
          <w:color w:val="000000" w:themeColor="text1"/>
          <w:sz w:val="32"/>
        </w:rPr>
        <w:lastRenderedPageBreak/>
        <w:t>02. Discussion on recent history of IBCO Ltd</w:t>
      </w:r>
      <w:bookmarkEnd w:id="1"/>
    </w:p>
    <w:p w14:paraId="0B322629" w14:textId="77777777" w:rsidR="00EF570C" w:rsidRPr="00B372AE" w:rsidRDefault="00EF570C" w:rsidP="00B24C71">
      <w:pPr>
        <w:spacing w:line="360" w:lineRule="auto"/>
        <w:jc w:val="both"/>
        <w:rPr>
          <w:rFonts w:ascii="Times New Roman" w:hAnsi="Times New Roman" w:cs="Times New Roman"/>
        </w:rPr>
      </w:pPr>
    </w:p>
    <w:p w14:paraId="1DEEA7DF" w14:textId="77777777" w:rsidR="00B3569F" w:rsidRPr="006D5C8B" w:rsidRDefault="00177ACB" w:rsidP="00B24C71">
      <w:pPr>
        <w:spacing w:line="360" w:lineRule="auto"/>
        <w:jc w:val="both"/>
        <w:rPr>
          <w:rFonts w:ascii="Arial" w:hAnsi="Arial" w:cs="Arial"/>
        </w:rPr>
      </w:pPr>
      <w:r w:rsidRPr="006D5C8B">
        <w:rPr>
          <w:rFonts w:ascii="Arial" w:hAnsi="Arial" w:cs="Arial"/>
        </w:rPr>
        <w:t>The primary business operation of IBCO Ltd is importing the seafood products and other agricultural products from the international suppliers from Bangladesh, Vietnam, India and China and distribute the products to the UK market with the reasonable prices by maintaining the natural freshness of the food</w:t>
      </w:r>
      <w:r w:rsidR="005512B8" w:rsidRPr="006D5C8B">
        <w:rPr>
          <w:rFonts w:ascii="Arial" w:hAnsi="Arial" w:cs="Arial"/>
        </w:rPr>
        <w:t xml:space="preserve"> (IBCO, 2020)</w:t>
      </w:r>
      <w:r w:rsidRPr="006D5C8B">
        <w:rPr>
          <w:rFonts w:ascii="Arial" w:hAnsi="Arial" w:cs="Arial"/>
        </w:rPr>
        <w:t>. In terms of seafood products portfolio of IBCO Ltd, it has been expanded to Anchovies, Smelt, Climbing</w:t>
      </w:r>
      <w:r w:rsidR="00B3569F" w:rsidRPr="006D5C8B">
        <w:rPr>
          <w:rFonts w:ascii="Arial" w:hAnsi="Arial" w:cs="Arial"/>
        </w:rPr>
        <w:t xml:space="preserve"> Perch and Catfish. </w:t>
      </w:r>
      <w:r w:rsidR="00403F27" w:rsidRPr="006D5C8B">
        <w:rPr>
          <w:rFonts w:ascii="Arial" w:hAnsi="Arial" w:cs="Arial"/>
        </w:rPr>
        <w:t>During the last 40 years period and recently IBCO Ltd introduced new agricultural product portfolio in terms of fresh vegetables, confectioneries and finger food</w:t>
      </w:r>
      <w:r w:rsidR="005512B8" w:rsidRPr="006D5C8B">
        <w:rPr>
          <w:rFonts w:ascii="Arial" w:hAnsi="Arial" w:cs="Arial"/>
        </w:rPr>
        <w:t xml:space="preserve"> (IBCO, 2020)</w:t>
      </w:r>
      <w:r w:rsidR="00403F27" w:rsidRPr="006D5C8B">
        <w:rPr>
          <w:rFonts w:ascii="Arial" w:hAnsi="Arial" w:cs="Arial"/>
        </w:rPr>
        <w:t>.</w:t>
      </w:r>
    </w:p>
    <w:p w14:paraId="67AAD998" w14:textId="581DF2E4" w:rsidR="00177ACB" w:rsidRPr="006D5C8B" w:rsidRDefault="00177ACB" w:rsidP="00B24C71">
      <w:pPr>
        <w:spacing w:line="360" w:lineRule="auto"/>
        <w:jc w:val="both"/>
        <w:rPr>
          <w:rFonts w:ascii="Arial" w:hAnsi="Arial" w:cs="Arial"/>
        </w:rPr>
      </w:pPr>
      <w:r w:rsidRPr="006D5C8B">
        <w:rPr>
          <w:rFonts w:ascii="Arial" w:hAnsi="Arial" w:cs="Arial"/>
        </w:rPr>
        <w:t>The management of IBCO Ltd mainly focuses on ensuring the high level of quality and freshness of the products prior the initiate the delivering process in the UK market</w:t>
      </w:r>
      <w:r w:rsidR="005512B8" w:rsidRPr="006D5C8B">
        <w:rPr>
          <w:rFonts w:ascii="Arial" w:hAnsi="Arial" w:cs="Arial"/>
        </w:rPr>
        <w:t xml:space="preserve"> (IBCO, 2020)</w:t>
      </w:r>
      <w:r w:rsidRPr="006D5C8B">
        <w:rPr>
          <w:rFonts w:ascii="Arial" w:hAnsi="Arial" w:cs="Arial"/>
        </w:rPr>
        <w:t xml:space="preserve">. The main reason for that </w:t>
      </w:r>
      <w:r w:rsidR="00A639F8" w:rsidRPr="006D5C8B">
        <w:rPr>
          <w:rFonts w:ascii="Arial" w:hAnsi="Arial" w:cs="Arial"/>
        </w:rPr>
        <w:t>is</w:t>
      </w:r>
      <w:r w:rsidRPr="006D5C8B">
        <w:rPr>
          <w:rFonts w:ascii="Arial" w:hAnsi="Arial" w:cs="Arial"/>
        </w:rPr>
        <w:t xml:space="preserve"> core competitive advantage of IBCO Ltd is depending on the freshness of the seafood and other agricultural products comparing with other competitive firms in the UK market</w:t>
      </w:r>
      <w:r w:rsidR="005512B8" w:rsidRPr="006D5C8B">
        <w:rPr>
          <w:rFonts w:ascii="Arial" w:hAnsi="Arial" w:cs="Arial"/>
        </w:rPr>
        <w:t xml:space="preserve"> (IBCO, 2020)</w:t>
      </w:r>
      <w:r w:rsidRPr="006D5C8B">
        <w:rPr>
          <w:rFonts w:ascii="Arial" w:hAnsi="Arial" w:cs="Arial"/>
        </w:rPr>
        <w:t>. Further IBCO Ltd highly concerns over the supplier selection process to purchase the seafood products and other agricultural products from the international suppliers. For that purpose, IBCO Ltd has structured supplier selection process at the initial stage and supplier assessment mechanism subsequently</w:t>
      </w:r>
      <w:r w:rsidR="005512B8" w:rsidRPr="006D5C8B">
        <w:rPr>
          <w:rFonts w:ascii="Arial" w:hAnsi="Arial" w:cs="Arial"/>
        </w:rPr>
        <w:t xml:space="preserve"> (IBCO, 2020)</w:t>
      </w:r>
      <w:r w:rsidRPr="006D5C8B">
        <w:rPr>
          <w:rFonts w:ascii="Arial" w:hAnsi="Arial" w:cs="Arial"/>
        </w:rPr>
        <w:t xml:space="preserve">. </w:t>
      </w:r>
    </w:p>
    <w:p w14:paraId="206A9647" w14:textId="77777777" w:rsidR="00BF2562" w:rsidRPr="006D5C8B" w:rsidRDefault="00B3569F" w:rsidP="00B24C71">
      <w:pPr>
        <w:spacing w:line="360" w:lineRule="auto"/>
        <w:jc w:val="both"/>
        <w:rPr>
          <w:rFonts w:ascii="Arial" w:hAnsi="Arial" w:cs="Arial"/>
        </w:rPr>
      </w:pPr>
      <w:r w:rsidRPr="006D5C8B">
        <w:rPr>
          <w:rFonts w:ascii="Arial" w:hAnsi="Arial" w:cs="Arial"/>
        </w:rPr>
        <w:t>Over the last 40 years period, IBCO Ltd has increased the repeated customer base and achieve the high level of customer loyalty by selling the fresh and quality products to the UK market</w:t>
      </w:r>
      <w:r w:rsidR="005512B8" w:rsidRPr="006D5C8B">
        <w:rPr>
          <w:rFonts w:ascii="Arial" w:hAnsi="Arial" w:cs="Arial"/>
        </w:rPr>
        <w:t xml:space="preserve"> (IBCO, 2020)</w:t>
      </w:r>
      <w:r w:rsidRPr="006D5C8B">
        <w:rPr>
          <w:rFonts w:ascii="Arial" w:hAnsi="Arial" w:cs="Arial"/>
        </w:rPr>
        <w:t>. It has been resulted to ensure the business sustainability of IBCO Ltd in the UK market by managing the competitive pressures from the rival organizations in the UK market.</w:t>
      </w:r>
    </w:p>
    <w:p w14:paraId="3413F783" w14:textId="5B98BA6C" w:rsidR="00B24C71" w:rsidRDefault="00B24C71" w:rsidP="00B24C71">
      <w:pPr>
        <w:spacing w:line="360" w:lineRule="auto"/>
        <w:jc w:val="both"/>
        <w:rPr>
          <w:rFonts w:ascii="Times New Roman" w:hAnsi="Times New Roman" w:cs="Times New Roman"/>
          <w:sz w:val="24"/>
        </w:rPr>
      </w:pPr>
    </w:p>
    <w:p w14:paraId="0D3499BA" w14:textId="35FA3BE7" w:rsidR="006D5C8B" w:rsidRDefault="006D5C8B" w:rsidP="00B24C71">
      <w:pPr>
        <w:spacing w:line="360" w:lineRule="auto"/>
        <w:jc w:val="both"/>
        <w:rPr>
          <w:rFonts w:ascii="Times New Roman" w:hAnsi="Times New Roman" w:cs="Times New Roman"/>
          <w:sz w:val="24"/>
        </w:rPr>
      </w:pPr>
    </w:p>
    <w:p w14:paraId="5BD8E3C2" w14:textId="5BAAC547" w:rsidR="006D5C8B" w:rsidRDefault="006D5C8B" w:rsidP="00B24C71">
      <w:pPr>
        <w:spacing w:line="360" w:lineRule="auto"/>
        <w:jc w:val="both"/>
        <w:rPr>
          <w:rFonts w:ascii="Times New Roman" w:hAnsi="Times New Roman" w:cs="Times New Roman"/>
          <w:sz w:val="24"/>
        </w:rPr>
      </w:pPr>
    </w:p>
    <w:p w14:paraId="415F1A52" w14:textId="77777777" w:rsidR="006D5C8B" w:rsidRPr="00B372AE" w:rsidRDefault="006D5C8B" w:rsidP="00B24C71">
      <w:pPr>
        <w:spacing w:line="360" w:lineRule="auto"/>
        <w:jc w:val="both"/>
        <w:rPr>
          <w:rFonts w:ascii="Times New Roman" w:hAnsi="Times New Roman" w:cs="Times New Roman"/>
          <w:sz w:val="24"/>
        </w:rPr>
      </w:pPr>
    </w:p>
    <w:p w14:paraId="7D0B2EA2" w14:textId="77777777" w:rsidR="003211EF" w:rsidRPr="00B372AE" w:rsidRDefault="003211EF" w:rsidP="00B24C71">
      <w:pPr>
        <w:pStyle w:val="Heading1"/>
        <w:spacing w:line="360" w:lineRule="auto"/>
        <w:jc w:val="both"/>
        <w:rPr>
          <w:rFonts w:ascii="Times New Roman" w:hAnsi="Times New Roman" w:cs="Times New Roman"/>
          <w:color w:val="000000" w:themeColor="text1"/>
          <w:sz w:val="32"/>
        </w:rPr>
      </w:pPr>
      <w:bookmarkStart w:id="2" w:name="_Toc68644312"/>
      <w:r w:rsidRPr="00B372AE">
        <w:rPr>
          <w:rFonts w:ascii="Times New Roman" w:hAnsi="Times New Roman" w:cs="Times New Roman"/>
          <w:color w:val="000000" w:themeColor="text1"/>
          <w:sz w:val="32"/>
        </w:rPr>
        <w:lastRenderedPageBreak/>
        <w:t>03. Evaluating how changes in the external environment including COVID-19 pandemic have impacted on IBCO Ltd</w:t>
      </w:r>
      <w:bookmarkEnd w:id="2"/>
    </w:p>
    <w:p w14:paraId="3108F915" w14:textId="77777777" w:rsidR="003211EF" w:rsidRPr="00B372AE" w:rsidRDefault="003211EF" w:rsidP="00B24C71">
      <w:pPr>
        <w:spacing w:line="360" w:lineRule="auto"/>
        <w:jc w:val="both"/>
        <w:rPr>
          <w:rFonts w:ascii="Times New Roman" w:hAnsi="Times New Roman" w:cs="Times New Roman"/>
          <w:sz w:val="24"/>
        </w:rPr>
      </w:pPr>
    </w:p>
    <w:p w14:paraId="40487AC3" w14:textId="4DFBBE0D" w:rsidR="000A0C1F" w:rsidRPr="006D5C8B" w:rsidRDefault="00B3569F" w:rsidP="00B24C71">
      <w:pPr>
        <w:spacing w:line="360" w:lineRule="auto"/>
        <w:jc w:val="both"/>
        <w:rPr>
          <w:rFonts w:ascii="Arial" w:hAnsi="Arial" w:cs="Arial"/>
        </w:rPr>
      </w:pPr>
      <w:r w:rsidRPr="006D5C8B">
        <w:rPr>
          <w:rFonts w:ascii="Arial" w:hAnsi="Arial" w:cs="Arial"/>
        </w:rPr>
        <w:t>Changes of the business environmental practices and operations are happened due to the deviations of the current condition to</w:t>
      </w:r>
      <w:r w:rsidR="00BA688A" w:rsidRPr="006D5C8B">
        <w:rPr>
          <w:rFonts w:ascii="Arial" w:hAnsi="Arial" w:cs="Arial"/>
        </w:rPr>
        <w:t xml:space="preserve">ward the internal or external </w:t>
      </w:r>
      <w:r w:rsidRPr="006D5C8B">
        <w:rPr>
          <w:rFonts w:ascii="Arial" w:hAnsi="Arial" w:cs="Arial"/>
        </w:rPr>
        <w:t>condition</w:t>
      </w:r>
      <w:r w:rsidR="00BA688A" w:rsidRPr="006D5C8B">
        <w:rPr>
          <w:rFonts w:ascii="Arial" w:hAnsi="Arial" w:cs="Arial"/>
        </w:rPr>
        <w:t>s</w:t>
      </w:r>
      <w:r w:rsidR="00491012" w:rsidRPr="006D5C8B">
        <w:rPr>
          <w:rFonts w:ascii="Arial" w:hAnsi="Arial" w:cs="Arial"/>
        </w:rPr>
        <w:t xml:space="preserve"> (Yahampath &amp; Premaratna, 2020)</w:t>
      </w:r>
      <w:r w:rsidRPr="006D5C8B">
        <w:rPr>
          <w:rFonts w:ascii="Arial" w:hAnsi="Arial" w:cs="Arial"/>
        </w:rPr>
        <w:t xml:space="preserve">. Business environmental changes can be happened due to the deviations of internal environmental factors and external environmental factors. </w:t>
      </w:r>
      <w:r w:rsidR="00A639F8" w:rsidRPr="006D5C8B">
        <w:rPr>
          <w:rFonts w:ascii="Arial" w:hAnsi="Arial" w:cs="Arial"/>
        </w:rPr>
        <w:t>Unfortunately,</w:t>
      </w:r>
      <w:r w:rsidRPr="006D5C8B">
        <w:rPr>
          <w:rFonts w:ascii="Arial" w:hAnsi="Arial" w:cs="Arial"/>
        </w:rPr>
        <w:t xml:space="preserve"> external environmental factors are significantly impacting to the business operations due to those changes are beyond the control of the business</w:t>
      </w:r>
      <w:r w:rsidR="00491012" w:rsidRPr="006D5C8B">
        <w:rPr>
          <w:rFonts w:ascii="Arial" w:hAnsi="Arial" w:cs="Arial"/>
        </w:rPr>
        <w:t xml:space="preserve"> (Yahampath &amp; Premaratna, 2020)</w:t>
      </w:r>
      <w:r w:rsidRPr="006D5C8B">
        <w:rPr>
          <w:rFonts w:ascii="Arial" w:hAnsi="Arial" w:cs="Arial"/>
        </w:rPr>
        <w:t>. However, most of the business organizations implement the change management strategies to predict those changes in the external environment and develop the change management plan to respond them</w:t>
      </w:r>
      <w:r w:rsidR="00491012" w:rsidRPr="006D5C8B">
        <w:rPr>
          <w:rFonts w:ascii="Arial" w:hAnsi="Arial" w:cs="Arial"/>
        </w:rPr>
        <w:t xml:space="preserve"> (Kunchaparthi, 2021)</w:t>
      </w:r>
      <w:r w:rsidRPr="006D5C8B">
        <w:rPr>
          <w:rFonts w:ascii="Arial" w:hAnsi="Arial" w:cs="Arial"/>
        </w:rPr>
        <w:t xml:space="preserve">. </w:t>
      </w:r>
    </w:p>
    <w:p w14:paraId="379A6667" w14:textId="75134E59" w:rsidR="00B3569F" w:rsidRPr="006D5C8B" w:rsidRDefault="00230736" w:rsidP="00B24C71">
      <w:pPr>
        <w:spacing w:line="360" w:lineRule="auto"/>
        <w:jc w:val="both"/>
        <w:rPr>
          <w:rFonts w:ascii="Arial" w:hAnsi="Arial" w:cs="Arial"/>
        </w:rPr>
      </w:pPr>
      <w:r w:rsidRPr="006D5C8B">
        <w:rPr>
          <w:rFonts w:ascii="Arial" w:hAnsi="Arial" w:cs="Arial"/>
        </w:rPr>
        <w:t>From the beginning of calendar year 2019, most of the business organizations in the World have to face the challenges of running their business as a result of external environmental changes due to the COVID-19 pandemic</w:t>
      </w:r>
      <w:r w:rsidR="002C7FDC" w:rsidRPr="006D5C8B">
        <w:rPr>
          <w:rFonts w:ascii="Arial" w:hAnsi="Arial" w:cs="Arial"/>
        </w:rPr>
        <w:t xml:space="preserve"> (Ozili &amp; Arun, 2020)</w:t>
      </w:r>
      <w:r w:rsidRPr="006D5C8B">
        <w:rPr>
          <w:rFonts w:ascii="Arial" w:hAnsi="Arial" w:cs="Arial"/>
        </w:rPr>
        <w:t>. The COVID-19 virus was spread from Chain to other countries in the World including UK. Considering the risk and seriousness of COVID-19 virus, most of the countries were locked down and stopped the international trading with other counties as a risk mitigation strategy to avoid the spread of COVID-19 virus from one country to another country</w:t>
      </w:r>
      <w:r w:rsidR="002C7FDC" w:rsidRPr="006D5C8B">
        <w:rPr>
          <w:rFonts w:ascii="Arial" w:hAnsi="Arial" w:cs="Arial"/>
        </w:rPr>
        <w:t xml:space="preserve"> (Ozili &amp; Arun, 2020)</w:t>
      </w:r>
      <w:r w:rsidRPr="006D5C8B">
        <w:rPr>
          <w:rFonts w:ascii="Arial" w:hAnsi="Arial" w:cs="Arial"/>
        </w:rPr>
        <w:t xml:space="preserve">.  </w:t>
      </w:r>
    </w:p>
    <w:p w14:paraId="00B1AF29" w14:textId="77777777" w:rsidR="00BA688A" w:rsidRPr="00B372AE" w:rsidRDefault="00BA688A" w:rsidP="00B24C71">
      <w:pPr>
        <w:spacing w:line="360" w:lineRule="auto"/>
        <w:jc w:val="both"/>
        <w:rPr>
          <w:rFonts w:ascii="Times New Roman" w:hAnsi="Times New Roman" w:cs="Times New Roman"/>
          <w:sz w:val="24"/>
        </w:rPr>
      </w:pPr>
    </w:p>
    <w:p w14:paraId="3DF5230B" w14:textId="3EE12F05" w:rsidR="00BA688A" w:rsidRPr="00B372AE" w:rsidRDefault="00BA688A" w:rsidP="00BA688A">
      <w:pPr>
        <w:pStyle w:val="Heading2"/>
        <w:spacing w:line="360" w:lineRule="auto"/>
        <w:jc w:val="both"/>
        <w:rPr>
          <w:rFonts w:ascii="Times New Roman" w:hAnsi="Times New Roman" w:cs="Times New Roman"/>
          <w:color w:val="000000" w:themeColor="text1"/>
          <w:sz w:val="32"/>
        </w:rPr>
      </w:pPr>
      <w:bookmarkStart w:id="3" w:name="_Toc68644313"/>
      <w:r w:rsidRPr="00B372AE">
        <w:rPr>
          <w:rFonts w:ascii="Times New Roman" w:hAnsi="Times New Roman" w:cs="Times New Roman"/>
          <w:color w:val="000000" w:themeColor="text1"/>
          <w:sz w:val="32"/>
        </w:rPr>
        <w:t>3.1. Impacts to supply chain management process</w:t>
      </w:r>
      <w:bookmarkEnd w:id="3"/>
    </w:p>
    <w:p w14:paraId="5FD5A097" w14:textId="77777777" w:rsidR="00BA688A" w:rsidRPr="00B372AE" w:rsidRDefault="00BA688A" w:rsidP="00BA688A"/>
    <w:p w14:paraId="395755E9" w14:textId="70C84869" w:rsidR="000D55A6" w:rsidRPr="006D5C8B" w:rsidRDefault="00F07BAE" w:rsidP="00B24C71">
      <w:pPr>
        <w:spacing w:line="360" w:lineRule="auto"/>
        <w:jc w:val="both"/>
        <w:rPr>
          <w:rFonts w:ascii="Arial" w:hAnsi="Arial" w:cs="Arial"/>
        </w:rPr>
      </w:pPr>
      <w:r w:rsidRPr="006D5C8B">
        <w:rPr>
          <w:rFonts w:ascii="Arial" w:hAnsi="Arial" w:cs="Arial"/>
        </w:rPr>
        <w:t xml:space="preserve">When review the impacts of COVID-19 pandemic to the operations of </w:t>
      </w:r>
      <w:r w:rsidR="000D55A6" w:rsidRPr="006D5C8B">
        <w:rPr>
          <w:rFonts w:ascii="Arial" w:hAnsi="Arial" w:cs="Arial"/>
        </w:rPr>
        <w:t xml:space="preserve">IBCO Ltd, it is essential to focus on evaluating the impacts to the supply chain of IBCO Ltd. The main suppliers of IBCO Ltd are located in </w:t>
      </w:r>
      <w:r w:rsidRPr="006D5C8B">
        <w:rPr>
          <w:rFonts w:ascii="Arial" w:hAnsi="Arial" w:cs="Arial"/>
        </w:rPr>
        <w:t>Bangladesh, Vietnam, India and China</w:t>
      </w:r>
      <w:r w:rsidR="000D55A6" w:rsidRPr="006D5C8B">
        <w:rPr>
          <w:rFonts w:ascii="Arial" w:hAnsi="Arial" w:cs="Arial"/>
        </w:rPr>
        <w:t>. Majority percentage of annual seafood and other agricultural products of IBCO Ltd are importing from China compare to Bangladesh, Vietnam and India. During the COVID-19 p</w:t>
      </w:r>
      <w:r w:rsidR="00700D7C" w:rsidRPr="006D5C8B">
        <w:rPr>
          <w:rFonts w:ascii="Arial" w:hAnsi="Arial" w:cs="Arial"/>
        </w:rPr>
        <w:t xml:space="preserve">andemic, almost all the China </w:t>
      </w:r>
      <w:r w:rsidR="000D55A6" w:rsidRPr="006D5C8B">
        <w:rPr>
          <w:rFonts w:ascii="Arial" w:hAnsi="Arial" w:cs="Arial"/>
        </w:rPr>
        <w:t xml:space="preserve">suppliers stopped their production </w:t>
      </w:r>
      <w:r w:rsidR="00A639F8" w:rsidRPr="006D5C8B">
        <w:rPr>
          <w:rFonts w:ascii="Arial" w:hAnsi="Arial" w:cs="Arial"/>
        </w:rPr>
        <w:t>process,</w:t>
      </w:r>
      <w:r w:rsidR="000D55A6" w:rsidRPr="006D5C8B">
        <w:rPr>
          <w:rFonts w:ascii="Arial" w:hAnsi="Arial" w:cs="Arial"/>
        </w:rPr>
        <w:t xml:space="preserve"> and it was negatively impacted to the supply chain of IBCO Ltd. Not only Chain but also other suppliers who are located in Bangladesh, Vietnam and India stopped their production activities for a substantial period which was adversely impacted to the supply chain of IBCO Ltd. </w:t>
      </w:r>
    </w:p>
    <w:p w14:paraId="2334D517" w14:textId="77777777" w:rsidR="00BA688A" w:rsidRPr="00B372AE" w:rsidRDefault="00BA688A" w:rsidP="00B24C71">
      <w:pPr>
        <w:spacing w:line="360" w:lineRule="auto"/>
        <w:jc w:val="both"/>
        <w:rPr>
          <w:rFonts w:ascii="Times New Roman" w:hAnsi="Times New Roman" w:cs="Times New Roman"/>
          <w:sz w:val="24"/>
        </w:rPr>
      </w:pPr>
    </w:p>
    <w:p w14:paraId="650F5222" w14:textId="165C09BF" w:rsidR="00BA688A" w:rsidRPr="00B372AE" w:rsidRDefault="00BA688A" w:rsidP="00BA688A">
      <w:pPr>
        <w:pStyle w:val="Heading2"/>
        <w:spacing w:line="360" w:lineRule="auto"/>
        <w:jc w:val="both"/>
        <w:rPr>
          <w:rFonts w:ascii="Times New Roman" w:hAnsi="Times New Roman" w:cs="Times New Roman"/>
          <w:color w:val="000000" w:themeColor="text1"/>
          <w:sz w:val="32"/>
        </w:rPr>
      </w:pPr>
      <w:bookmarkStart w:id="4" w:name="_Toc68644314"/>
      <w:r w:rsidRPr="00B372AE">
        <w:rPr>
          <w:rFonts w:ascii="Times New Roman" w:hAnsi="Times New Roman" w:cs="Times New Roman"/>
          <w:color w:val="000000" w:themeColor="text1"/>
          <w:sz w:val="32"/>
        </w:rPr>
        <w:t>3.2. Impacts to imports and international trading</w:t>
      </w:r>
      <w:bookmarkEnd w:id="4"/>
    </w:p>
    <w:p w14:paraId="63EE940A" w14:textId="77777777" w:rsidR="00BA688A" w:rsidRPr="00B372AE" w:rsidRDefault="00BA688A" w:rsidP="00BA688A"/>
    <w:p w14:paraId="668792F9" w14:textId="5B1FF8F9" w:rsidR="000D55A6" w:rsidRPr="006D5C8B" w:rsidRDefault="009257F5" w:rsidP="00B24C71">
      <w:pPr>
        <w:spacing w:line="360" w:lineRule="auto"/>
        <w:jc w:val="both"/>
        <w:rPr>
          <w:rFonts w:ascii="Arial" w:hAnsi="Arial" w:cs="Arial"/>
        </w:rPr>
      </w:pPr>
      <w:r w:rsidRPr="006D5C8B">
        <w:rPr>
          <w:rFonts w:ascii="Arial" w:hAnsi="Arial" w:cs="Arial"/>
        </w:rPr>
        <w:t>In addition to that most of the governments in the Asian countries advised to the international suppliers to give priority for the local consumption especially for the food and beverage products during the COVID-19 pandemic</w:t>
      </w:r>
      <w:r w:rsidR="00941BD9" w:rsidRPr="006D5C8B">
        <w:rPr>
          <w:rFonts w:ascii="Arial" w:hAnsi="Arial" w:cs="Arial"/>
        </w:rPr>
        <w:t xml:space="preserve"> (Kunchaparthi, 2021)</w:t>
      </w:r>
      <w:r w:rsidRPr="006D5C8B">
        <w:rPr>
          <w:rFonts w:ascii="Arial" w:hAnsi="Arial" w:cs="Arial"/>
        </w:rPr>
        <w:t xml:space="preserve">. For </w:t>
      </w:r>
      <w:r w:rsidR="00A639F8" w:rsidRPr="006D5C8B">
        <w:rPr>
          <w:rFonts w:ascii="Arial" w:hAnsi="Arial" w:cs="Arial"/>
        </w:rPr>
        <w:t>example,</w:t>
      </w:r>
      <w:r w:rsidRPr="006D5C8B">
        <w:rPr>
          <w:rFonts w:ascii="Arial" w:hAnsi="Arial" w:cs="Arial"/>
        </w:rPr>
        <w:t xml:space="preserve"> India government restricted the food and beverage products exports during the COVID-19 pandemic and used those products for the local consumption. Due to that reason IBCO Ltd could not import the </w:t>
      </w:r>
      <w:r w:rsidR="00D76A47" w:rsidRPr="006D5C8B">
        <w:rPr>
          <w:rFonts w:ascii="Arial" w:hAnsi="Arial" w:cs="Arial"/>
        </w:rPr>
        <w:t xml:space="preserve">budgeted number of product items from the suppliers who are located in India and Chain especially for fresh fruits and vegetables. Due to that reason IBCO Ltd had to </w:t>
      </w:r>
      <w:r w:rsidR="00017875" w:rsidRPr="006D5C8B">
        <w:rPr>
          <w:rFonts w:ascii="Arial" w:hAnsi="Arial" w:cs="Arial"/>
        </w:rPr>
        <w:t>struggle</w:t>
      </w:r>
      <w:r w:rsidR="00D76A47" w:rsidRPr="006D5C8B">
        <w:rPr>
          <w:rFonts w:ascii="Arial" w:hAnsi="Arial" w:cs="Arial"/>
        </w:rPr>
        <w:t xml:space="preserve"> to find the new suppliers from different countries to meet the market demand from the UK market. </w:t>
      </w:r>
    </w:p>
    <w:p w14:paraId="13058223" w14:textId="77777777" w:rsidR="00BA688A" w:rsidRPr="00B372AE" w:rsidRDefault="00BA688A" w:rsidP="00B24C71">
      <w:pPr>
        <w:spacing w:line="360" w:lineRule="auto"/>
        <w:jc w:val="both"/>
        <w:rPr>
          <w:rFonts w:ascii="Times New Roman" w:hAnsi="Times New Roman" w:cs="Times New Roman"/>
          <w:sz w:val="24"/>
        </w:rPr>
      </w:pPr>
    </w:p>
    <w:p w14:paraId="02E62954" w14:textId="534BF686" w:rsidR="00BA688A" w:rsidRPr="00B372AE" w:rsidRDefault="00BA688A" w:rsidP="00BA688A">
      <w:pPr>
        <w:pStyle w:val="Heading2"/>
        <w:spacing w:line="360" w:lineRule="auto"/>
        <w:jc w:val="both"/>
        <w:rPr>
          <w:rFonts w:ascii="Times New Roman" w:hAnsi="Times New Roman" w:cs="Times New Roman"/>
          <w:color w:val="000000" w:themeColor="text1"/>
          <w:sz w:val="32"/>
        </w:rPr>
      </w:pPr>
      <w:bookmarkStart w:id="5" w:name="_Toc68644315"/>
      <w:r w:rsidRPr="00B372AE">
        <w:rPr>
          <w:rFonts w:ascii="Times New Roman" w:hAnsi="Times New Roman" w:cs="Times New Roman"/>
          <w:color w:val="000000" w:themeColor="text1"/>
          <w:sz w:val="32"/>
        </w:rPr>
        <w:t>3.3. Impacts to local demands in the UK market</w:t>
      </w:r>
      <w:bookmarkEnd w:id="5"/>
    </w:p>
    <w:p w14:paraId="243D4E78" w14:textId="77777777" w:rsidR="00BA688A" w:rsidRPr="00B372AE" w:rsidRDefault="00BA688A" w:rsidP="00BA688A"/>
    <w:p w14:paraId="7A1E57A9" w14:textId="185003F0" w:rsidR="00544DE7" w:rsidRPr="006D5C8B" w:rsidRDefault="00017875" w:rsidP="00B24C71">
      <w:pPr>
        <w:spacing w:line="360" w:lineRule="auto"/>
        <w:jc w:val="both"/>
        <w:rPr>
          <w:rFonts w:ascii="Arial" w:hAnsi="Arial" w:cs="Arial"/>
        </w:rPr>
      </w:pPr>
      <w:r w:rsidRPr="006D5C8B">
        <w:rPr>
          <w:rFonts w:ascii="Arial" w:hAnsi="Arial" w:cs="Arial"/>
        </w:rPr>
        <w:t>As discussed above most of the existing international suppliers of IBCO Ltd did not export the budgeted number of product items from seafood products and other agricultural products during the COVID-19 pandemic. Due to that reason IBCO Ltd was facing to problem of demand shortage which means market demand is high compare to market supply from IBCO Ltd to the UK market. It created a huge opportunity for the competitive firms of IBCO Ltd to attract the existing customers of IBCO Ltd towards their products and IBCO Ltd lost significant number of repeated customers during the COVID-19 pandemic as a result of non-existence of adequate stocks to match with the market demand</w:t>
      </w:r>
      <w:r w:rsidR="002C7FDC" w:rsidRPr="006D5C8B">
        <w:rPr>
          <w:rFonts w:ascii="Arial" w:hAnsi="Arial" w:cs="Arial"/>
        </w:rPr>
        <w:t xml:space="preserve"> (Ozili &amp; Arun, 2020)</w:t>
      </w:r>
      <w:r w:rsidRPr="006D5C8B">
        <w:rPr>
          <w:rFonts w:ascii="Arial" w:hAnsi="Arial" w:cs="Arial"/>
        </w:rPr>
        <w:t>.</w:t>
      </w:r>
      <w:r w:rsidR="006B1EDC" w:rsidRPr="006D5C8B">
        <w:rPr>
          <w:rFonts w:ascii="Arial" w:hAnsi="Arial" w:cs="Arial"/>
        </w:rPr>
        <w:t xml:space="preserve"> </w:t>
      </w:r>
      <w:r w:rsidR="00780CF5" w:rsidRPr="006D5C8B">
        <w:rPr>
          <w:rFonts w:ascii="Arial" w:hAnsi="Arial" w:cs="Arial"/>
        </w:rPr>
        <w:t>In addition to changes of global market, changes in the UK market and economic environmental variables also impacted to the business operations of IBCO Ltd during the COVID-19 pandemic</w:t>
      </w:r>
      <w:r w:rsidR="00941BD9" w:rsidRPr="006D5C8B">
        <w:rPr>
          <w:rFonts w:ascii="Arial" w:hAnsi="Arial" w:cs="Arial"/>
        </w:rPr>
        <w:t xml:space="preserve"> (Adžić et al, 2021)</w:t>
      </w:r>
      <w:r w:rsidR="00780CF5" w:rsidRPr="006D5C8B">
        <w:rPr>
          <w:rFonts w:ascii="Arial" w:hAnsi="Arial" w:cs="Arial"/>
        </w:rPr>
        <w:t xml:space="preserve">. </w:t>
      </w:r>
      <w:r w:rsidR="00A30F31" w:rsidRPr="006D5C8B">
        <w:rPr>
          <w:rFonts w:ascii="Arial" w:hAnsi="Arial" w:cs="Arial"/>
        </w:rPr>
        <w:t>During the COVID-19 pandemic, UK government decided the lockdown most of the cities in UK including the cities which generate more sales for IBCO Ltd such as London. Due to that reason IBCO Ltd faced the difficulties to ensure the efficiency of the existing inbound distribution process for seafood products and other agricultural products to the UK market</w:t>
      </w:r>
      <w:r w:rsidR="00941BD9" w:rsidRPr="006D5C8B">
        <w:rPr>
          <w:rFonts w:ascii="Arial" w:hAnsi="Arial" w:cs="Arial"/>
        </w:rPr>
        <w:t xml:space="preserve"> (Adžić et al, 2021)</w:t>
      </w:r>
      <w:r w:rsidR="00A30F31" w:rsidRPr="006D5C8B">
        <w:rPr>
          <w:rFonts w:ascii="Arial" w:hAnsi="Arial" w:cs="Arial"/>
        </w:rPr>
        <w:t xml:space="preserve">. </w:t>
      </w:r>
    </w:p>
    <w:p w14:paraId="50B3C64F" w14:textId="77777777" w:rsidR="00BA688A" w:rsidRPr="00B372AE" w:rsidRDefault="00BA688A" w:rsidP="00B24C71">
      <w:pPr>
        <w:spacing w:line="360" w:lineRule="auto"/>
        <w:jc w:val="both"/>
        <w:rPr>
          <w:rFonts w:ascii="Times New Roman" w:hAnsi="Times New Roman" w:cs="Times New Roman"/>
          <w:sz w:val="24"/>
        </w:rPr>
      </w:pPr>
    </w:p>
    <w:p w14:paraId="6D6708E3" w14:textId="152D5E0C" w:rsidR="00BA688A" w:rsidRPr="00B372AE" w:rsidRDefault="00BA688A" w:rsidP="00BA688A">
      <w:pPr>
        <w:pStyle w:val="Heading2"/>
        <w:spacing w:line="360" w:lineRule="auto"/>
        <w:jc w:val="both"/>
        <w:rPr>
          <w:rFonts w:ascii="Times New Roman" w:hAnsi="Times New Roman" w:cs="Times New Roman"/>
          <w:color w:val="000000" w:themeColor="text1"/>
          <w:sz w:val="32"/>
        </w:rPr>
      </w:pPr>
      <w:bookmarkStart w:id="6" w:name="_Toc68644316"/>
      <w:r w:rsidRPr="00B372AE">
        <w:rPr>
          <w:rFonts w:ascii="Times New Roman" w:hAnsi="Times New Roman" w:cs="Times New Roman"/>
          <w:color w:val="000000" w:themeColor="text1"/>
          <w:sz w:val="32"/>
        </w:rPr>
        <w:lastRenderedPageBreak/>
        <w:t>3.4. Impacts to employment and human resource management</w:t>
      </w:r>
      <w:bookmarkEnd w:id="6"/>
    </w:p>
    <w:p w14:paraId="087DB3ED" w14:textId="77777777" w:rsidR="00BA688A" w:rsidRPr="00B372AE" w:rsidRDefault="00BA688A" w:rsidP="00BA688A"/>
    <w:p w14:paraId="7915DC3C" w14:textId="402B5571" w:rsidR="006B1EDC" w:rsidRPr="006D5C8B" w:rsidRDefault="00C649E2" w:rsidP="00B24C71">
      <w:pPr>
        <w:spacing w:line="360" w:lineRule="auto"/>
        <w:jc w:val="both"/>
        <w:rPr>
          <w:rFonts w:ascii="Arial" w:hAnsi="Arial" w:cs="Arial"/>
        </w:rPr>
      </w:pPr>
      <w:r w:rsidRPr="006D5C8B">
        <w:rPr>
          <w:rFonts w:ascii="Arial" w:hAnsi="Arial" w:cs="Arial"/>
        </w:rPr>
        <w:t xml:space="preserve">Further IBCO Ltd had to terminate the </w:t>
      </w:r>
      <w:r w:rsidR="00532E13" w:rsidRPr="006D5C8B">
        <w:rPr>
          <w:rFonts w:ascii="Arial" w:hAnsi="Arial" w:cs="Arial"/>
        </w:rPr>
        <w:t xml:space="preserve">employment of some employees due to the stopping </w:t>
      </w:r>
      <w:r w:rsidR="00A639F8" w:rsidRPr="006D5C8B">
        <w:rPr>
          <w:rFonts w:ascii="Arial" w:hAnsi="Arial" w:cs="Arial"/>
        </w:rPr>
        <w:t>some</w:t>
      </w:r>
      <w:r w:rsidR="00532E13" w:rsidRPr="006D5C8B">
        <w:rPr>
          <w:rFonts w:ascii="Arial" w:hAnsi="Arial" w:cs="Arial"/>
        </w:rPr>
        <w:t xml:space="preserve"> operational divisions such as international procurement management division, inbound logistics management division etc. However, IBCO Ltd has to put addition effort and cost to recruit the new employees to fill those vacancies when COVID-19 pandemic was </w:t>
      </w:r>
      <w:r w:rsidR="00A639F8" w:rsidRPr="006D5C8B">
        <w:rPr>
          <w:rFonts w:ascii="Arial" w:hAnsi="Arial" w:cs="Arial"/>
        </w:rPr>
        <w:t>controlled,</w:t>
      </w:r>
      <w:r w:rsidR="00532E13" w:rsidRPr="006D5C8B">
        <w:rPr>
          <w:rFonts w:ascii="Arial" w:hAnsi="Arial" w:cs="Arial"/>
        </w:rPr>
        <w:t xml:space="preserve"> and termination of employment agreements of some employees damages the trustworthiness towards the management by the employees in terms of their job security</w:t>
      </w:r>
      <w:r w:rsidR="002C7FDC" w:rsidRPr="006D5C8B">
        <w:rPr>
          <w:rFonts w:ascii="Arial" w:hAnsi="Arial" w:cs="Arial"/>
        </w:rPr>
        <w:t xml:space="preserve"> (Ozili &amp; Arun, 2020)</w:t>
      </w:r>
      <w:r w:rsidR="00532E13" w:rsidRPr="006D5C8B">
        <w:rPr>
          <w:rFonts w:ascii="Arial" w:hAnsi="Arial" w:cs="Arial"/>
        </w:rPr>
        <w:t xml:space="preserve">. </w:t>
      </w:r>
      <w:r w:rsidR="00306D00" w:rsidRPr="006D5C8B">
        <w:rPr>
          <w:rFonts w:ascii="Arial" w:hAnsi="Arial" w:cs="Arial"/>
        </w:rPr>
        <w:t>The prices of most of the seafood products of IBCO Ltd have been determined based on the premium pricing strategy by targeting the customers who have higher purchasing power. During the COVID-19 pandemic purchasing power of most of the people in the UK was dropped due to losing their jobs and bankrupt of the businesses</w:t>
      </w:r>
      <w:r w:rsidR="00941BD9" w:rsidRPr="006D5C8B">
        <w:rPr>
          <w:rFonts w:ascii="Arial" w:hAnsi="Arial" w:cs="Arial"/>
        </w:rPr>
        <w:t xml:space="preserve"> (Adžić et al, 2021)</w:t>
      </w:r>
      <w:r w:rsidR="00306D00" w:rsidRPr="006D5C8B">
        <w:rPr>
          <w:rFonts w:ascii="Arial" w:hAnsi="Arial" w:cs="Arial"/>
        </w:rPr>
        <w:t xml:space="preserve">. As a result of that market demand for the premium seafood products of IBCO Ltd with higher prices was drastically dropped during the COVID-19 pandemic.  </w:t>
      </w:r>
    </w:p>
    <w:p w14:paraId="0A7C194C" w14:textId="2BE97A4B" w:rsidR="00BA688A" w:rsidRDefault="004479B9" w:rsidP="00B24C71">
      <w:pPr>
        <w:spacing w:line="360" w:lineRule="auto"/>
        <w:jc w:val="both"/>
        <w:rPr>
          <w:rFonts w:ascii="Arial" w:hAnsi="Arial" w:cs="Arial"/>
        </w:rPr>
      </w:pPr>
      <w:r w:rsidRPr="006D5C8B">
        <w:rPr>
          <w:rFonts w:ascii="Arial" w:hAnsi="Arial" w:cs="Arial"/>
        </w:rPr>
        <w:t xml:space="preserve">As per the above discussion, COVID-19 pandemic has impacted to IBCO Ltd in terms of supply chain management, human resource management, marketing management and financial management. It implies that business sustainability of IBCO Ltd is at higher risk position </w:t>
      </w:r>
      <w:r w:rsidR="00633E96" w:rsidRPr="006D5C8B">
        <w:rPr>
          <w:rFonts w:ascii="Arial" w:hAnsi="Arial" w:cs="Arial"/>
        </w:rPr>
        <w:t>in terms of overall perspective of the business operations</w:t>
      </w:r>
      <w:r w:rsidR="002C7FDC" w:rsidRPr="006D5C8B">
        <w:rPr>
          <w:rFonts w:ascii="Arial" w:hAnsi="Arial" w:cs="Arial"/>
        </w:rPr>
        <w:t xml:space="preserve"> (Ozili &amp; Arun, 2020)</w:t>
      </w:r>
      <w:r w:rsidR="00633E96" w:rsidRPr="006D5C8B">
        <w:rPr>
          <w:rFonts w:ascii="Arial" w:hAnsi="Arial" w:cs="Arial"/>
        </w:rPr>
        <w:t>.</w:t>
      </w:r>
      <w:r w:rsidR="006B1EDC" w:rsidRPr="006D5C8B">
        <w:rPr>
          <w:rFonts w:ascii="Arial" w:hAnsi="Arial" w:cs="Arial"/>
        </w:rPr>
        <w:t xml:space="preserve"> </w:t>
      </w:r>
    </w:p>
    <w:p w14:paraId="37056A23" w14:textId="65C580DA" w:rsidR="00580F81" w:rsidRDefault="00580F81" w:rsidP="00B24C71">
      <w:pPr>
        <w:spacing w:line="360" w:lineRule="auto"/>
        <w:jc w:val="both"/>
        <w:rPr>
          <w:rFonts w:ascii="Arial" w:hAnsi="Arial" w:cs="Arial"/>
        </w:rPr>
      </w:pPr>
    </w:p>
    <w:p w14:paraId="64ED179D" w14:textId="76AFDBDE" w:rsidR="00580F81" w:rsidRDefault="00580F81" w:rsidP="00B24C71">
      <w:pPr>
        <w:spacing w:line="360" w:lineRule="auto"/>
        <w:jc w:val="both"/>
        <w:rPr>
          <w:rFonts w:ascii="Arial" w:hAnsi="Arial" w:cs="Arial"/>
        </w:rPr>
      </w:pPr>
    </w:p>
    <w:p w14:paraId="5392BAD3" w14:textId="3F160F23" w:rsidR="00580F81" w:rsidRDefault="00580F81" w:rsidP="00B24C71">
      <w:pPr>
        <w:spacing w:line="360" w:lineRule="auto"/>
        <w:jc w:val="both"/>
        <w:rPr>
          <w:rFonts w:ascii="Arial" w:hAnsi="Arial" w:cs="Arial"/>
        </w:rPr>
      </w:pPr>
    </w:p>
    <w:p w14:paraId="4C4F8D6D" w14:textId="22F17507" w:rsidR="00580F81" w:rsidRDefault="00580F81" w:rsidP="00B24C71">
      <w:pPr>
        <w:spacing w:line="360" w:lineRule="auto"/>
        <w:jc w:val="both"/>
        <w:rPr>
          <w:rFonts w:ascii="Arial" w:hAnsi="Arial" w:cs="Arial"/>
        </w:rPr>
      </w:pPr>
    </w:p>
    <w:p w14:paraId="24234CA2" w14:textId="793FBA71" w:rsidR="00580F81" w:rsidRDefault="00580F81" w:rsidP="00B24C71">
      <w:pPr>
        <w:spacing w:line="360" w:lineRule="auto"/>
        <w:jc w:val="both"/>
        <w:rPr>
          <w:rFonts w:ascii="Arial" w:hAnsi="Arial" w:cs="Arial"/>
        </w:rPr>
      </w:pPr>
    </w:p>
    <w:p w14:paraId="1CE067DB" w14:textId="77777777" w:rsidR="00580F81" w:rsidRPr="006D5C8B" w:rsidRDefault="00580F81" w:rsidP="00B24C71">
      <w:pPr>
        <w:spacing w:line="360" w:lineRule="auto"/>
        <w:jc w:val="both"/>
        <w:rPr>
          <w:rFonts w:ascii="Arial" w:hAnsi="Arial" w:cs="Arial"/>
        </w:rPr>
      </w:pPr>
    </w:p>
    <w:p w14:paraId="56AEF516" w14:textId="15E4ED9B" w:rsidR="00306D00" w:rsidRPr="00B372AE" w:rsidRDefault="00E86554" w:rsidP="00B24C71">
      <w:pPr>
        <w:spacing w:line="360" w:lineRule="auto"/>
        <w:jc w:val="both"/>
        <w:rPr>
          <w:rFonts w:ascii="Times New Roman" w:hAnsi="Times New Roman" w:cs="Times New Roman"/>
          <w:sz w:val="24"/>
        </w:rPr>
      </w:pPr>
      <w:r w:rsidRPr="00B372AE">
        <w:rPr>
          <w:rFonts w:ascii="Times New Roman" w:hAnsi="Times New Roman" w:cs="Times New Roman"/>
          <w:sz w:val="24"/>
        </w:rPr>
        <w:t xml:space="preserve"> </w:t>
      </w:r>
      <w:r w:rsidR="00633E96" w:rsidRPr="00B372AE">
        <w:rPr>
          <w:rFonts w:ascii="Times New Roman" w:hAnsi="Times New Roman" w:cs="Times New Roman"/>
          <w:sz w:val="24"/>
        </w:rPr>
        <w:t xml:space="preserve">  </w:t>
      </w:r>
    </w:p>
    <w:p w14:paraId="5EA45E90" w14:textId="77777777" w:rsidR="003211EF" w:rsidRPr="00B372AE" w:rsidRDefault="003211EF" w:rsidP="00B24C71">
      <w:pPr>
        <w:pStyle w:val="Heading1"/>
        <w:spacing w:line="360" w:lineRule="auto"/>
        <w:jc w:val="both"/>
        <w:rPr>
          <w:rFonts w:ascii="Times New Roman" w:hAnsi="Times New Roman" w:cs="Times New Roman"/>
          <w:color w:val="000000" w:themeColor="text1"/>
          <w:sz w:val="32"/>
        </w:rPr>
      </w:pPr>
      <w:bookmarkStart w:id="7" w:name="_Toc68644317"/>
      <w:r w:rsidRPr="00B372AE">
        <w:rPr>
          <w:rFonts w:ascii="Times New Roman" w:hAnsi="Times New Roman" w:cs="Times New Roman"/>
          <w:color w:val="000000" w:themeColor="text1"/>
          <w:sz w:val="32"/>
        </w:rPr>
        <w:lastRenderedPageBreak/>
        <w:t>0</w:t>
      </w:r>
      <w:r w:rsidR="000A0C1F" w:rsidRPr="00B372AE">
        <w:rPr>
          <w:rFonts w:ascii="Times New Roman" w:hAnsi="Times New Roman" w:cs="Times New Roman"/>
          <w:color w:val="000000" w:themeColor="text1"/>
          <w:sz w:val="32"/>
        </w:rPr>
        <w:t>4</w:t>
      </w:r>
      <w:r w:rsidRPr="00B372AE">
        <w:rPr>
          <w:rFonts w:ascii="Times New Roman" w:hAnsi="Times New Roman" w:cs="Times New Roman"/>
          <w:color w:val="000000" w:themeColor="text1"/>
          <w:sz w:val="32"/>
        </w:rPr>
        <w:t>. Change management model for IBCO Ltd related to strategic changes due to COVID-19 pandemic</w:t>
      </w:r>
      <w:bookmarkEnd w:id="7"/>
    </w:p>
    <w:p w14:paraId="62CC9580" w14:textId="77777777" w:rsidR="003211EF" w:rsidRPr="00B372AE" w:rsidRDefault="003211EF" w:rsidP="00B24C71">
      <w:pPr>
        <w:spacing w:line="360" w:lineRule="auto"/>
        <w:jc w:val="both"/>
        <w:rPr>
          <w:rFonts w:ascii="Times New Roman" w:hAnsi="Times New Roman" w:cs="Times New Roman"/>
        </w:rPr>
      </w:pPr>
    </w:p>
    <w:p w14:paraId="5D902B83" w14:textId="77777777" w:rsidR="0079152E" w:rsidRPr="006D5C8B" w:rsidRDefault="000650F4" w:rsidP="00B24C71">
      <w:pPr>
        <w:spacing w:line="360" w:lineRule="auto"/>
        <w:jc w:val="both"/>
        <w:rPr>
          <w:rFonts w:ascii="Arial" w:hAnsi="Arial" w:cs="Arial"/>
        </w:rPr>
      </w:pPr>
      <w:r w:rsidRPr="006D5C8B">
        <w:rPr>
          <w:rFonts w:ascii="Arial" w:hAnsi="Arial" w:cs="Arial"/>
        </w:rPr>
        <w:t>The change management model for IBCO Ltd related to the strategic changes due to COVID-19 pandemic is discussed based on the theoretical implications of Kurt Lewin's change management model</w:t>
      </w:r>
      <w:r w:rsidR="00951A70" w:rsidRPr="006D5C8B">
        <w:rPr>
          <w:rFonts w:ascii="Arial" w:hAnsi="Arial" w:cs="Arial"/>
        </w:rPr>
        <w:t xml:space="preserve"> (Andrade et al, 2016)</w:t>
      </w:r>
      <w:r w:rsidRPr="006D5C8B">
        <w:rPr>
          <w:rFonts w:ascii="Arial" w:hAnsi="Arial" w:cs="Arial"/>
        </w:rPr>
        <w:t xml:space="preserve">. </w:t>
      </w:r>
      <w:r w:rsidR="008520AD" w:rsidRPr="006D5C8B">
        <w:rPr>
          <w:rFonts w:ascii="Arial" w:hAnsi="Arial" w:cs="Arial"/>
        </w:rPr>
        <w:t>Kurt Lewin introduced a framework for change involving three stages such as unfreezing, changing and refreezing. The model is a very basic and realistic model for understanding the process of transition</w:t>
      </w:r>
      <w:r w:rsidR="00951A70" w:rsidRPr="006D5C8B">
        <w:rPr>
          <w:rFonts w:ascii="Arial" w:hAnsi="Arial" w:cs="Arial"/>
        </w:rPr>
        <w:t xml:space="preserve"> (Andrade et al, 2016)</w:t>
      </w:r>
      <w:r w:rsidR="008520AD" w:rsidRPr="006D5C8B">
        <w:rPr>
          <w:rFonts w:ascii="Arial" w:hAnsi="Arial" w:cs="Arial"/>
        </w:rPr>
        <w:t>. Lewin sees the process of change as the realization that a change is necessary, progressing towards the desired new standard of behavior and ultimately strengthening the new behavior. The paradigm remains widely employed and forms the basis of many contemporary models of transformation</w:t>
      </w:r>
      <w:r w:rsidR="00951A70" w:rsidRPr="006D5C8B">
        <w:rPr>
          <w:rFonts w:ascii="Arial" w:hAnsi="Arial" w:cs="Arial"/>
        </w:rPr>
        <w:t xml:space="preserve"> (Andrade et al, 2016)</w:t>
      </w:r>
      <w:r w:rsidR="008520AD" w:rsidRPr="006D5C8B">
        <w:rPr>
          <w:rFonts w:ascii="Arial" w:hAnsi="Arial" w:cs="Arial"/>
        </w:rPr>
        <w:t>.</w:t>
      </w:r>
    </w:p>
    <w:p w14:paraId="7EE21C86" w14:textId="77777777" w:rsidR="0079152E" w:rsidRPr="00B372AE" w:rsidRDefault="0079152E" w:rsidP="00B24C71">
      <w:pPr>
        <w:spacing w:line="360" w:lineRule="auto"/>
        <w:jc w:val="both"/>
        <w:rPr>
          <w:rFonts w:ascii="Times New Roman" w:hAnsi="Times New Roman" w:cs="Times New Roman"/>
          <w:sz w:val="24"/>
        </w:rPr>
      </w:pPr>
      <w:r w:rsidRPr="00B372AE">
        <w:rPr>
          <w:rFonts w:ascii="Times New Roman" w:hAnsi="Times New Roman" w:cs="Times New Roman"/>
          <w:noProof/>
          <w:sz w:val="24"/>
          <w:lang w:val="en-GB" w:eastAsia="en-GB"/>
        </w:rPr>
        <w:drawing>
          <wp:inline distT="0" distB="0" distL="0" distR="0" wp14:anchorId="27DD4582" wp14:editId="6EC0458B">
            <wp:extent cx="5943600" cy="324866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0_Edw2nVWnWnlO4Dut.png"/>
                    <pic:cNvPicPr/>
                  </pic:nvPicPr>
                  <pic:blipFill>
                    <a:blip r:embed="rId8">
                      <a:extLst>
                        <a:ext uri="{28A0092B-C50C-407E-A947-70E740481C1C}">
                          <a14:useLocalDpi xmlns:a14="http://schemas.microsoft.com/office/drawing/2010/main" val="0"/>
                        </a:ext>
                      </a:extLst>
                    </a:blip>
                    <a:stretch>
                      <a:fillRect/>
                    </a:stretch>
                  </pic:blipFill>
                  <pic:spPr>
                    <a:xfrm>
                      <a:off x="0" y="0"/>
                      <a:ext cx="5943600" cy="3248660"/>
                    </a:xfrm>
                    <a:prstGeom prst="rect">
                      <a:avLst/>
                    </a:prstGeom>
                  </pic:spPr>
                </pic:pic>
              </a:graphicData>
            </a:graphic>
          </wp:inline>
        </w:drawing>
      </w:r>
    </w:p>
    <w:p w14:paraId="436D3C03" w14:textId="67FCF820" w:rsidR="0079152E" w:rsidRDefault="0027775F" w:rsidP="00B24C71">
      <w:pPr>
        <w:spacing w:line="360" w:lineRule="auto"/>
        <w:jc w:val="both"/>
        <w:rPr>
          <w:rFonts w:ascii="Times New Roman" w:hAnsi="Times New Roman" w:cs="Times New Roman"/>
          <w:sz w:val="24"/>
        </w:rPr>
      </w:pPr>
      <w:r w:rsidRPr="00B372AE">
        <w:rPr>
          <w:rFonts w:ascii="Times New Roman" w:hAnsi="Times New Roman" w:cs="Times New Roman"/>
          <w:sz w:val="24"/>
        </w:rPr>
        <w:t>Figure 4.1</w:t>
      </w:r>
      <w:r w:rsidR="0079152E" w:rsidRPr="00B372AE">
        <w:rPr>
          <w:rFonts w:ascii="Times New Roman" w:hAnsi="Times New Roman" w:cs="Times New Roman"/>
          <w:sz w:val="24"/>
        </w:rPr>
        <w:t xml:space="preserve">: Change Management Model </w:t>
      </w:r>
    </w:p>
    <w:p w14:paraId="6EC7CCF9" w14:textId="77777777" w:rsidR="00580F81" w:rsidRPr="00B372AE" w:rsidRDefault="00580F81" w:rsidP="00B24C71">
      <w:pPr>
        <w:spacing w:line="360" w:lineRule="auto"/>
        <w:jc w:val="both"/>
        <w:rPr>
          <w:rFonts w:ascii="Times New Roman" w:hAnsi="Times New Roman" w:cs="Times New Roman"/>
          <w:sz w:val="24"/>
        </w:rPr>
      </w:pPr>
    </w:p>
    <w:p w14:paraId="50A41854" w14:textId="77777777" w:rsidR="000A0C1F" w:rsidRPr="00B372AE" w:rsidRDefault="000A0C1F" w:rsidP="00B24C71">
      <w:pPr>
        <w:spacing w:line="360" w:lineRule="auto"/>
        <w:jc w:val="both"/>
        <w:rPr>
          <w:rFonts w:ascii="Times New Roman" w:hAnsi="Times New Roman" w:cs="Times New Roman"/>
          <w:sz w:val="24"/>
        </w:rPr>
      </w:pPr>
    </w:p>
    <w:p w14:paraId="4246352B" w14:textId="77777777" w:rsidR="001F3990" w:rsidRPr="00B372AE" w:rsidRDefault="000A0C1F" w:rsidP="00B24C71">
      <w:pPr>
        <w:pStyle w:val="Heading2"/>
        <w:spacing w:line="360" w:lineRule="auto"/>
        <w:jc w:val="both"/>
        <w:rPr>
          <w:rFonts w:ascii="Times New Roman" w:hAnsi="Times New Roman" w:cs="Times New Roman"/>
          <w:color w:val="000000" w:themeColor="text1"/>
          <w:sz w:val="32"/>
        </w:rPr>
      </w:pPr>
      <w:bookmarkStart w:id="8" w:name="_Toc68644318"/>
      <w:r w:rsidRPr="00B372AE">
        <w:rPr>
          <w:rFonts w:ascii="Times New Roman" w:hAnsi="Times New Roman" w:cs="Times New Roman"/>
          <w:color w:val="000000" w:themeColor="text1"/>
          <w:sz w:val="32"/>
        </w:rPr>
        <w:lastRenderedPageBreak/>
        <w:t>4</w:t>
      </w:r>
      <w:r w:rsidR="001F3990" w:rsidRPr="00B372AE">
        <w:rPr>
          <w:rFonts w:ascii="Times New Roman" w:hAnsi="Times New Roman" w:cs="Times New Roman"/>
          <w:color w:val="000000" w:themeColor="text1"/>
          <w:sz w:val="32"/>
        </w:rPr>
        <w:t>.1. Unfreezing</w:t>
      </w:r>
      <w:bookmarkEnd w:id="8"/>
      <w:r w:rsidR="001F3990" w:rsidRPr="00B372AE">
        <w:rPr>
          <w:rFonts w:ascii="Times New Roman" w:hAnsi="Times New Roman" w:cs="Times New Roman"/>
          <w:color w:val="000000" w:themeColor="text1"/>
          <w:sz w:val="32"/>
        </w:rPr>
        <w:t xml:space="preserve"> </w:t>
      </w:r>
    </w:p>
    <w:p w14:paraId="1A72869E" w14:textId="77777777" w:rsidR="008520AD" w:rsidRPr="00B372AE" w:rsidRDefault="008520AD" w:rsidP="00B24C71">
      <w:pPr>
        <w:spacing w:line="360" w:lineRule="auto"/>
        <w:jc w:val="both"/>
        <w:rPr>
          <w:rFonts w:ascii="Times New Roman" w:hAnsi="Times New Roman" w:cs="Times New Roman"/>
          <w:sz w:val="24"/>
        </w:rPr>
      </w:pPr>
    </w:p>
    <w:p w14:paraId="36A326A1" w14:textId="77777777" w:rsidR="00F97904" w:rsidRPr="006D5C8B" w:rsidRDefault="001B5DED" w:rsidP="00B24C71">
      <w:pPr>
        <w:spacing w:line="360" w:lineRule="auto"/>
        <w:jc w:val="both"/>
        <w:rPr>
          <w:rFonts w:ascii="Arial" w:hAnsi="Arial" w:cs="Arial"/>
        </w:rPr>
      </w:pPr>
      <w:r w:rsidRPr="006D5C8B">
        <w:rPr>
          <w:rFonts w:ascii="Arial" w:hAnsi="Arial" w:cs="Arial"/>
        </w:rPr>
        <w:t>This first step of the change includes planning the organization, which will entail a collapse of the current status quo, in order to create a new way of functioning</w:t>
      </w:r>
      <w:r w:rsidR="00951A70" w:rsidRPr="006D5C8B">
        <w:rPr>
          <w:rFonts w:ascii="Arial" w:hAnsi="Arial" w:cs="Arial"/>
        </w:rPr>
        <w:t xml:space="preserve"> (Andrade et al, 2016)</w:t>
      </w:r>
      <w:r w:rsidRPr="006D5C8B">
        <w:rPr>
          <w:rFonts w:ascii="Arial" w:hAnsi="Arial" w:cs="Arial"/>
        </w:rPr>
        <w:t>. This requires the effective planning of the company for transition and adapting to the problems that characterize it currently. The alteration must be reviewed and ready, using the example of establishing the changes to the current structures, as they do not accommodate additional modifications</w:t>
      </w:r>
      <w:r w:rsidR="00951A70" w:rsidRPr="006D5C8B">
        <w:rPr>
          <w:rFonts w:ascii="Arial" w:hAnsi="Arial" w:cs="Arial"/>
        </w:rPr>
        <w:t xml:space="preserve"> (Bugubayeva et al, 2017)</w:t>
      </w:r>
      <w:r w:rsidRPr="006D5C8B">
        <w:rPr>
          <w:rFonts w:ascii="Arial" w:hAnsi="Arial" w:cs="Arial"/>
        </w:rPr>
        <w:t>.</w:t>
      </w:r>
    </w:p>
    <w:p w14:paraId="2C0DB00D" w14:textId="77777777" w:rsidR="000B268B" w:rsidRPr="006D5C8B" w:rsidRDefault="000B268B" w:rsidP="00B24C71">
      <w:pPr>
        <w:spacing w:line="360" w:lineRule="auto"/>
        <w:jc w:val="both"/>
        <w:rPr>
          <w:rFonts w:ascii="Arial" w:hAnsi="Arial" w:cs="Arial"/>
        </w:rPr>
      </w:pPr>
      <w:r w:rsidRPr="006D5C8B">
        <w:rPr>
          <w:rFonts w:ascii="Arial" w:hAnsi="Arial" w:cs="Arial"/>
        </w:rPr>
        <w:t xml:space="preserve">During the unfreezing stage of the change management model for IBCO Ltd, management of IBCO Ltd should determine the needs to change, ensuring the support from the leaders and key management personnel and creating the need for change within the functional and corporate management process of IBCO Ltd.  </w:t>
      </w:r>
    </w:p>
    <w:p w14:paraId="2427BA17" w14:textId="77777777" w:rsidR="003D1560" w:rsidRPr="006D5C8B" w:rsidRDefault="000A471F" w:rsidP="00B24C71">
      <w:pPr>
        <w:spacing w:line="360" w:lineRule="auto"/>
        <w:jc w:val="both"/>
        <w:rPr>
          <w:rFonts w:ascii="Arial" w:hAnsi="Arial" w:cs="Arial"/>
        </w:rPr>
      </w:pPr>
      <w:r w:rsidRPr="006D5C8B">
        <w:rPr>
          <w:rFonts w:ascii="Arial" w:hAnsi="Arial" w:cs="Arial"/>
        </w:rPr>
        <w:t xml:space="preserve">When implement the strategic changes for IBCO Ltd due to COVID-19 pandemic, it is essential to perform a comprehensive review to identify the areas which needs the changes. In IBCO Ltd scenario, it is required to change the supply chain management process of IBCO Ltd by entering new procurement agreements with the seafood suppliers, vegetable suppliers and fruit suppliers from the African countries. Especially seafood cultivation is developing in African region. </w:t>
      </w:r>
    </w:p>
    <w:p w14:paraId="231AD641" w14:textId="3798531E" w:rsidR="000A471F" w:rsidRPr="006D5C8B" w:rsidRDefault="000A471F" w:rsidP="00B24C71">
      <w:pPr>
        <w:spacing w:line="360" w:lineRule="auto"/>
        <w:jc w:val="both"/>
        <w:rPr>
          <w:rFonts w:ascii="Arial" w:hAnsi="Arial" w:cs="Arial"/>
        </w:rPr>
      </w:pPr>
      <w:r w:rsidRPr="006D5C8B">
        <w:rPr>
          <w:rFonts w:ascii="Arial" w:hAnsi="Arial" w:cs="Arial"/>
        </w:rPr>
        <w:t xml:space="preserve">Further IBCO Ltd should discuss with the key stakeholders of the business especially bankers and financial institutions in the UK to obtain the </w:t>
      </w:r>
      <w:r w:rsidR="00A639F8" w:rsidRPr="006D5C8B">
        <w:rPr>
          <w:rFonts w:ascii="Arial" w:hAnsi="Arial" w:cs="Arial"/>
        </w:rPr>
        <w:t>short-term</w:t>
      </w:r>
      <w:r w:rsidRPr="006D5C8B">
        <w:rPr>
          <w:rFonts w:ascii="Arial" w:hAnsi="Arial" w:cs="Arial"/>
        </w:rPr>
        <w:t xml:space="preserve"> loan facilities to meet the unexpected financial requirements in the uncertain incidences like COVID-19 pandemic. Further IBCO Ltd should communicate the changes with the internal and external parties who are impacted from the changes prior to upgrade the </w:t>
      </w:r>
      <w:r w:rsidR="00A639F8" w:rsidRPr="006D5C8B">
        <w:rPr>
          <w:rFonts w:ascii="Arial" w:hAnsi="Arial" w:cs="Arial"/>
        </w:rPr>
        <w:t>long-term</w:t>
      </w:r>
      <w:r w:rsidRPr="006D5C8B">
        <w:rPr>
          <w:rFonts w:ascii="Arial" w:hAnsi="Arial" w:cs="Arial"/>
        </w:rPr>
        <w:t xml:space="preserve"> vision of IBCO Ltd to compatible with the new changes in the operational management process of IBCO Ltd. In addition to that IBCO Ltd should perform the cost and benefits analysis prior to fin</w:t>
      </w:r>
      <w:r w:rsidR="00BB5307" w:rsidRPr="006D5C8B">
        <w:rPr>
          <w:rFonts w:ascii="Arial" w:hAnsi="Arial" w:cs="Arial"/>
        </w:rPr>
        <w:t xml:space="preserve">alize the change implementation and execution. </w:t>
      </w:r>
    </w:p>
    <w:p w14:paraId="579A438B" w14:textId="020F5523" w:rsidR="00323E3B" w:rsidRDefault="00323E3B" w:rsidP="00B24C71">
      <w:pPr>
        <w:spacing w:line="360" w:lineRule="auto"/>
        <w:jc w:val="both"/>
        <w:rPr>
          <w:rFonts w:ascii="Times New Roman" w:hAnsi="Times New Roman" w:cs="Times New Roman"/>
          <w:sz w:val="24"/>
        </w:rPr>
      </w:pPr>
    </w:p>
    <w:p w14:paraId="2141C9C0" w14:textId="73E5A0C4" w:rsidR="00580F81" w:rsidRDefault="00580F81" w:rsidP="00B24C71">
      <w:pPr>
        <w:spacing w:line="360" w:lineRule="auto"/>
        <w:jc w:val="both"/>
        <w:rPr>
          <w:rFonts w:ascii="Times New Roman" w:hAnsi="Times New Roman" w:cs="Times New Roman"/>
          <w:sz w:val="24"/>
        </w:rPr>
      </w:pPr>
    </w:p>
    <w:p w14:paraId="4B558420" w14:textId="77777777" w:rsidR="00580F81" w:rsidRPr="00B372AE" w:rsidRDefault="00580F81" w:rsidP="00B24C71">
      <w:pPr>
        <w:spacing w:line="360" w:lineRule="auto"/>
        <w:jc w:val="both"/>
        <w:rPr>
          <w:rFonts w:ascii="Times New Roman" w:hAnsi="Times New Roman" w:cs="Times New Roman"/>
          <w:sz w:val="24"/>
        </w:rPr>
      </w:pPr>
    </w:p>
    <w:p w14:paraId="541E13B8" w14:textId="77777777" w:rsidR="001F3990" w:rsidRPr="00B372AE" w:rsidRDefault="000A0C1F" w:rsidP="00B24C71">
      <w:pPr>
        <w:pStyle w:val="Heading2"/>
        <w:spacing w:line="360" w:lineRule="auto"/>
        <w:jc w:val="both"/>
        <w:rPr>
          <w:rFonts w:ascii="Times New Roman" w:hAnsi="Times New Roman" w:cs="Times New Roman"/>
          <w:color w:val="000000" w:themeColor="text1"/>
          <w:sz w:val="32"/>
        </w:rPr>
      </w:pPr>
      <w:bookmarkStart w:id="9" w:name="_Toc68644319"/>
      <w:r w:rsidRPr="00B372AE">
        <w:rPr>
          <w:rFonts w:ascii="Times New Roman" w:hAnsi="Times New Roman" w:cs="Times New Roman"/>
          <w:color w:val="000000" w:themeColor="text1"/>
          <w:sz w:val="32"/>
        </w:rPr>
        <w:lastRenderedPageBreak/>
        <w:t>4</w:t>
      </w:r>
      <w:r w:rsidR="001F3990" w:rsidRPr="00B372AE">
        <w:rPr>
          <w:rFonts w:ascii="Times New Roman" w:hAnsi="Times New Roman" w:cs="Times New Roman"/>
          <w:color w:val="000000" w:themeColor="text1"/>
          <w:sz w:val="32"/>
        </w:rPr>
        <w:t>.2. Changing</w:t>
      </w:r>
      <w:bookmarkEnd w:id="9"/>
      <w:r w:rsidR="001F3990" w:rsidRPr="00B372AE">
        <w:rPr>
          <w:rFonts w:ascii="Times New Roman" w:hAnsi="Times New Roman" w:cs="Times New Roman"/>
          <w:color w:val="000000" w:themeColor="text1"/>
          <w:sz w:val="32"/>
        </w:rPr>
        <w:t xml:space="preserve"> </w:t>
      </w:r>
    </w:p>
    <w:p w14:paraId="20E76D16" w14:textId="77777777" w:rsidR="001F3990" w:rsidRPr="00B372AE" w:rsidRDefault="001F3990" w:rsidP="00B24C71">
      <w:pPr>
        <w:spacing w:line="360" w:lineRule="auto"/>
        <w:jc w:val="both"/>
        <w:rPr>
          <w:rFonts w:ascii="Times New Roman" w:hAnsi="Times New Roman" w:cs="Times New Roman"/>
          <w:sz w:val="24"/>
        </w:rPr>
      </w:pPr>
    </w:p>
    <w:p w14:paraId="6950A667" w14:textId="77777777" w:rsidR="001F3990" w:rsidRPr="006D5C8B" w:rsidRDefault="00EC3F1C" w:rsidP="00B24C71">
      <w:pPr>
        <w:spacing w:line="360" w:lineRule="auto"/>
        <w:jc w:val="both"/>
        <w:rPr>
          <w:rFonts w:ascii="Arial" w:hAnsi="Arial" w:cs="Arial"/>
        </w:rPr>
      </w:pPr>
      <w:r w:rsidRPr="006D5C8B">
        <w:rPr>
          <w:rFonts w:ascii="Arial" w:hAnsi="Arial" w:cs="Arial"/>
        </w:rPr>
        <w:t>Following ambiguity in the unfreezing stage, the stage of transition is when people tend to overcome their uncertainty and seek new ways of doing things</w:t>
      </w:r>
      <w:r w:rsidR="00951A70" w:rsidRPr="006D5C8B">
        <w:rPr>
          <w:rFonts w:ascii="Arial" w:hAnsi="Arial" w:cs="Arial"/>
        </w:rPr>
        <w:t xml:space="preserve"> (Pollack, 2017)</w:t>
      </w:r>
      <w:r w:rsidRPr="006D5C8B">
        <w:rPr>
          <w:rFonts w:ascii="Arial" w:hAnsi="Arial" w:cs="Arial"/>
        </w:rPr>
        <w:t>. People will start to believe and behaving in activities that benefit the new way</w:t>
      </w:r>
      <w:r w:rsidR="00951A70" w:rsidRPr="006D5C8B">
        <w:rPr>
          <w:rFonts w:ascii="Arial" w:hAnsi="Arial" w:cs="Arial"/>
        </w:rPr>
        <w:t xml:space="preserve"> (Bugubayeva et al, 2017)</w:t>
      </w:r>
      <w:r w:rsidRPr="006D5C8B">
        <w:rPr>
          <w:rFonts w:ascii="Arial" w:hAnsi="Arial" w:cs="Arial"/>
        </w:rPr>
        <w:t>. The move from freeze to change will not continue indefinitely every day and people will take time to take the new path and situation characterized in it. It focuses on the particular issue of personal changes in a changing world and is important for a more comprehensive understanding of this aspect</w:t>
      </w:r>
      <w:r w:rsidR="00951A70" w:rsidRPr="006D5C8B">
        <w:rPr>
          <w:rFonts w:ascii="Arial" w:hAnsi="Arial" w:cs="Arial"/>
        </w:rPr>
        <w:t xml:space="preserve"> (Pollack, 2017)</w:t>
      </w:r>
      <w:r w:rsidRPr="006D5C8B">
        <w:rPr>
          <w:rFonts w:ascii="Arial" w:hAnsi="Arial" w:cs="Arial"/>
        </w:rPr>
        <w:t>.</w:t>
      </w:r>
    </w:p>
    <w:p w14:paraId="560CAD36" w14:textId="5F572363" w:rsidR="00885D4F" w:rsidRPr="006D5C8B" w:rsidRDefault="00885D4F" w:rsidP="00B24C71">
      <w:pPr>
        <w:spacing w:line="360" w:lineRule="auto"/>
        <w:jc w:val="both"/>
        <w:rPr>
          <w:rFonts w:ascii="Arial" w:hAnsi="Arial" w:cs="Arial"/>
        </w:rPr>
      </w:pPr>
      <w:r w:rsidRPr="006D5C8B">
        <w:rPr>
          <w:rFonts w:ascii="Arial" w:hAnsi="Arial" w:cs="Arial"/>
        </w:rPr>
        <w:t xml:space="preserve">As mentioned above supply chain management strategies of IBCO Ltd should be </w:t>
      </w:r>
      <w:r w:rsidR="00A639F8" w:rsidRPr="006D5C8B">
        <w:rPr>
          <w:rFonts w:ascii="Arial" w:hAnsi="Arial" w:cs="Arial"/>
        </w:rPr>
        <w:t>restructured</w:t>
      </w:r>
      <w:r w:rsidRPr="006D5C8B">
        <w:rPr>
          <w:rFonts w:ascii="Arial" w:hAnsi="Arial" w:cs="Arial"/>
        </w:rPr>
        <w:t xml:space="preserve"> to enter the procurement agreements with the African suppliers and any other </w:t>
      </w:r>
      <w:r w:rsidR="00580F81" w:rsidRPr="006D5C8B">
        <w:rPr>
          <w:rFonts w:ascii="Arial" w:hAnsi="Arial" w:cs="Arial"/>
        </w:rPr>
        <w:t>subcontract</w:t>
      </w:r>
      <w:r w:rsidRPr="006D5C8B">
        <w:rPr>
          <w:rFonts w:ascii="Arial" w:hAnsi="Arial" w:cs="Arial"/>
        </w:rPr>
        <w:t xml:space="preserve"> suppliers in the UK market. </w:t>
      </w:r>
      <w:r w:rsidR="00047DE6" w:rsidRPr="006D5C8B">
        <w:rPr>
          <w:rFonts w:ascii="Arial" w:hAnsi="Arial" w:cs="Arial"/>
        </w:rPr>
        <w:t xml:space="preserve">In addition to that financial management strategic plan of IBCO Ltd should give more priority for the </w:t>
      </w:r>
      <w:r w:rsidR="00580F81" w:rsidRPr="006D5C8B">
        <w:rPr>
          <w:rFonts w:ascii="Arial" w:hAnsi="Arial" w:cs="Arial"/>
        </w:rPr>
        <w:t>short-term</w:t>
      </w:r>
      <w:r w:rsidR="00047DE6" w:rsidRPr="006D5C8B">
        <w:rPr>
          <w:rFonts w:ascii="Arial" w:hAnsi="Arial" w:cs="Arial"/>
        </w:rPr>
        <w:t xml:space="preserve"> loan arrangements </w:t>
      </w:r>
      <w:r w:rsidR="00232AF7" w:rsidRPr="006D5C8B">
        <w:rPr>
          <w:rFonts w:ascii="Arial" w:hAnsi="Arial" w:cs="Arial"/>
        </w:rPr>
        <w:t>to provide the adequate financial facilities for the working capital requirements</w:t>
      </w:r>
      <w:r w:rsidR="00951A70" w:rsidRPr="006D5C8B">
        <w:rPr>
          <w:rFonts w:ascii="Arial" w:hAnsi="Arial" w:cs="Arial"/>
        </w:rPr>
        <w:t xml:space="preserve"> (Pollack, 2017)</w:t>
      </w:r>
      <w:r w:rsidR="00232AF7" w:rsidRPr="006D5C8B">
        <w:rPr>
          <w:rFonts w:ascii="Arial" w:hAnsi="Arial" w:cs="Arial"/>
        </w:rPr>
        <w:t xml:space="preserve">. </w:t>
      </w:r>
      <w:r w:rsidR="00AA312E" w:rsidRPr="006D5C8B">
        <w:rPr>
          <w:rFonts w:ascii="Arial" w:hAnsi="Arial" w:cs="Arial"/>
        </w:rPr>
        <w:t xml:space="preserve">Further it is required to change the human resource management strategies of IBCO Ltd to recruit the employees’ temporary basis due to the business sustainability uncertainty during the COVID-19 pandemic. </w:t>
      </w:r>
    </w:p>
    <w:p w14:paraId="3F5DCAC2" w14:textId="50C4C2E2" w:rsidR="00AA312E" w:rsidRPr="006D5C8B" w:rsidRDefault="00AA312E" w:rsidP="00B24C71">
      <w:pPr>
        <w:spacing w:line="360" w:lineRule="auto"/>
        <w:jc w:val="both"/>
        <w:rPr>
          <w:rFonts w:ascii="Arial" w:hAnsi="Arial" w:cs="Arial"/>
        </w:rPr>
      </w:pPr>
      <w:r w:rsidRPr="006D5C8B">
        <w:rPr>
          <w:rFonts w:ascii="Arial" w:hAnsi="Arial" w:cs="Arial"/>
        </w:rPr>
        <w:t xml:space="preserve">Considering </w:t>
      </w:r>
      <w:r w:rsidR="00B85E19" w:rsidRPr="006D5C8B">
        <w:rPr>
          <w:rFonts w:ascii="Arial" w:hAnsi="Arial" w:cs="Arial"/>
        </w:rPr>
        <w:t xml:space="preserve">that management of IBCO Ltd should proactively communicate with the key suppliers, bankers and employees of the organization regarding the above changes and gather their ideas and views of </w:t>
      </w:r>
      <w:r w:rsidR="00580F81" w:rsidRPr="006D5C8B">
        <w:rPr>
          <w:rFonts w:ascii="Arial" w:hAnsi="Arial" w:cs="Arial"/>
        </w:rPr>
        <w:t>above-mentioned</w:t>
      </w:r>
      <w:r w:rsidR="00B85E19" w:rsidRPr="006D5C8B">
        <w:rPr>
          <w:rFonts w:ascii="Arial" w:hAnsi="Arial" w:cs="Arial"/>
        </w:rPr>
        <w:t xml:space="preserve"> stakeholders to ensure the applicability and relevance of the proposed changes to the IBCO Ltd to face the challenges during the COVID-19 </w:t>
      </w:r>
      <w:r w:rsidR="00580F81" w:rsidRPr="006D5C8B">
        <w:rPr>
          <w:rFonts w:ascii="Arial" w:hAnsi="Arial" w:cs="Arial"/>
        </w:rPr>
        <w:t>pandemic.</w:t>
      </w:r>
      <w:r w:rsidR="00B85E19" w:rsidRPr="006D5C8B">
        <w:rPr>
          <w:rFonts w:ascii="Arial" w:hAnsi="Arial" w:cs="Arial"/>
        </w:rPr>
        <w:t xml:space="preserve"> </w:t>
      </w:r>
      <w:r w:rsidR="000463ED" w:rsidRPr="006D5C8B">
        <w:rPr>
          <w:rFonts w:ascii="Arial" w:hAnsi="Arial" w:cs="Arial"/>
        </w:rPr>
        <w:t xml:space="preserve"> In addition to that management of IBCO Ltd should encourage employees to take part in the transformation and assist managers to provide employees guidance on a daily or a weekly basis.</w:t>
      </w:r>
    </w:p>
    <w:p w14:paraId="0C383BA9" w14:textId="296E8930" w:rsidR="002A46F4" w:rsidRDefault="002A46F4" w:rsidP="00B24C71">
      <w:pPr>
        <w:spacing w:line="360" w:lineRule="auto"/>
        <w:jc w:val="both"/>
        <w:rPr>
          <w:rFonts w:ascii="Times New Roman" w:hAnsi="Times New Roman" w:cs="Times New Roman"/>
          <w:sz w:val="24"/>
        </w:rPr>
      </w:pPr>
    </w:p>
    <w:p w14:paraId="1091CB42" w14:textId="3549C767" w:rsidR="00580F81" w:rsidRDefault="00580F81" w:rsidP="00B24C71">
      <w:pPr>
        <w:spacing w:line="360" w:lineRule="auto"/>
        <w:jc w:val="both"/>
        <w:rPr>
          <w:rFonts w:ascii="Times New Roman" w:hAnsi="Times New Roman" w:cs="Times New Roman"/>
          <w:sz w:val="24"/>
        </w:rPr>
      </w:pPr>
    </w:p>
    <w:p w14:paraId="6A738BF0" w14:textId="1291EA89" w:rsidR="00580F81" w:rsidRDefault="00580F81" w:rsidP="00B24C71">
      <w:pPr>
        <w:spacing w:line="360" w:lineRule="auto"/>
        <w:jc w:val="both"/>
        <w:rPr>
          <w:rFonts w:ascii="Times New Roman" w:hAnsi="Times New Roman" w:cs="Times New Roman"/>
          <w:sz w:val="24"/>
        </w:rPr>
      </w:pPr>
    </w:p>
    <w:p w14:paraId="02DF445E" w14:textId="74A18018" w:rsidR="00580F81" w:rsidRDefault="00580F81" w:rsidP="00B24C71">
      <w:pPr>
        <w:spacing w:line="360" w:lineRule="auto"/>
        <w:jc w:val="both"/>
        <w:rPr>
          <w:rFonts w:ascii="Times New Roman" w:hAnsi="Times New Roman" w:cs="Times New Roman"/>
          <w:sz w:val="24"/>
        </w:rPr>
      </w:pPr>
    </w:p>
    <w:p w14:paraId="72BC0C7B" w14:textId="77777777" w:rsidR="00580F81" w:rsidRPr="00B372AE" w:rsidRDefault="00580F81" w:rsidP="00B24C71">
      <w:pPr>
        <w:spacing w:line="360" w:lineRule="auto"/>
        <w:jc w:val="both"/>
        <w:rPr>
          <w:rFonts w:ascii="Times New Roman" w:hAnsi="Times New Roman" w:cs="Times New Roman"/>
          <w:sz w:val="24"/>
        </w:rPr>
      </w:pPr>
    </w:p>
    <w:p w14:paraId="64558B4C" w14:textId="77777777" w:rsidR="001F3990" w:rsidRPr="00B372AE" w:rsidRDefault="000A0C1F" w:rsidP="00B24C71">
      <w:pPr>
        <w:pStyle w:val="Heading2"/>
        <w:spacing w:line="360" w:lineRule="auto"/>
        <w:jc w:val="both"/>
        <w:rPr>
          <w:rFonts w:ascii="Times New Roman" w:hAnsi="Times New Roman" w:cs="Times New Roman"/>
          <w:color w:val="000000" w:themeColor="text1"/>
          <w:sz w:val="32"/>
        </w:rPr>
      </w:pPr>
      <w:bookmarkStart w:id="10" w:name="_Toc68644320"/>
      <w:r w:rsidRPr="00B372AE">
        <w:rPr>
          <w:rFonts w:ascii="Times New Roman" w:hAnsi="Times New Roman" w:cs="Times New Roman"/>
          <w:color w:val="000000" w:themeColor="text1"/>
          <w:sz w:val="32"/>
        </w:rPr>
        <w:lastRenderedPageBreak/>
        <w:t>4</w:t>
      </w:r>
      <w:r w:rsidR="001F3990" w:rsidRPr="00B372AE">
        <w:rPr>
          <w:rFonts w:ascii="Times New Roman" w:hAnsi="Times New Roman" w:cs="Times New Roman"/>
          <w:color w:val="000000" w:themeColor="text1"/>
          <w:sz w:val="32"/>
        </w:rPr>
        <w:t>.3. Refreezing</w:t>
      </w:r>
      <w:bookmarkEnd w:id="10"/>
      <w:r w:rsidR="001F3990" w:rsidRPr="00B372AE">
        <w:rPr>
          <w:rFonts w:ascii="Times New Roman" w:hAnsi="Times New Roman" w:cs="Times New Roman"/>
          <w:color w:val="000000" w:themeColor="text1"/>
          <w:sz w:val="32"/>
        </w:rPr>
        <w:t xml:space="preserve"> </w:t>
      </w:r>
    </w:p>
    <w:p w14:paraId="40CDD8B2" w14:textId="77777777" w:rsidR="001F3990" w:rsidRPr="00B372AE" w:rsidRDefault="001F3990" w:rsidP="00B24C71">
      <w:pPr>
        <w:spacing w:line="360" w:lineRule="auto"/>
        <w:jc w:val="both"/>
        <w:rPr>
          <w:rFonts w:ascii="Times New Roman" w:hAnsi="Times New Roman" w:cs="Times New Roman"/>
          <w:sz w:val="24"/>
        </w:rPr>
      </w:pPr>
    </w:p>
    <w:p w14:paraId="33FF08B2" w14:textId="54A82C21" w:rsidR="00323E3B" w:rsidRPr="006D5C8B" w:rsidRDefault="00323E3B" w:rsidP="00B24C71">
      <w:pPr>
        <w:spacing w:line="360" w:lineRule="auto"/>
        <w:jc w:val="both"/>
        <w:rPr>
          <w:rFonts w:ascii="Arial" w:hAnsi="Arial" w:cs="Arial"/>
        </w:rPr>
      </w:pPr>
      <w:r w:rsidRPr="006D5C8B">
        <w:rPr>
          <w:rFonts w:ascii="Arial" w:hAnsi="Arial" w:cs="Arial"/>
        </w:rPr>
        <w:t>The business is prepared to recover as the reforms come into being and people have accepted innovative solutions</w:t>
      </w:r>
      <w:r w:rsidR="00951A70" w:rsidRPr="006D5C8B">
        <w:rPr>
          <w:rFonts w:ascii="Arial" w:hAnsi="Arial" w:cs="Arial"/>
        </w:rPr>
        <w:t xml:space="preserve"> (Pollack, 2017)</w:t>
      </w:r>
      <w:r w:rsidRPr="006D5C8B">
        <w:rPr>
          <w:rFonts w:ascii="Arial" w:hAnsi="Arial" w:cs="Arial"/>
        </w:rPr>
        <w:t xml:space="preserve">. The external symbols of the refreeze are a </w:t>
      </w:r>
      <w:r w:rsidR="00580F81" w:rsidRPr="006D5C8B">
        <w:rPr>
          <w:rFonts w:ascii="Arial" w:hAnsi="Arial" w:cs="Arial"/>
        </w:rPr>
        <w:t>stable organizational chart</w:t>
      </w:r>
      <w:r w:rsidRPr="006D5C8B">
        <w:rPr>
          <w:rFonts w:ascii="Arial" w:hAnsi="Arial" w:cs="Arial"/>
        </w:rPr>
        <w:t>, coherent work descriptions, etc. The refrigeration stage must also allow individuals and the company to internalize or institutionalize the improvements</w:t>
      </w:r>
      <w:r w:rsidR="00951A70" w:rsidRPr="006D5C8B">
        <w:rPr>
          <w:rFonts w:ascii="Arial" w:hAnsi="Arial" w:cs="Arial"/>
        </w:rPr>
        <w:t xml:space="preserve"> (Bugubayeva et al, 2017)</w:t>
      </w:r>
      <w:r w:rsidRPr="006D5C8B">
        <w:rPr>
          <w:rFonts w:ascii="Arial" w:hAnsi="Arial" w:cs="Arial"/>
        </w:rPr>
        <w:t>. This ensures that the updates are used constantly and are included in the daily business. Employees remain optimistic and relaxed in modern ways of operating and a new sense of security</w:t>
      </w:r>
      <w:r w:rsidR="00951A70" w:rsidRPr="006D5C8B">
        <w:rPr>
          <w:rFonts w:ascii="Arial" w:hAnsi="Arial" w:cs="Arial"/>
        </w:rPr>
        <w:t xml:space="preserve"> (Pollack, 2017)</w:t>
      </w:r>
      <w:r w:rsidRPr="006D5C8B">
        <w:rPr>
          <w:rFonts w:ascii="Arial" w:hAnsi="Arial" w:cs="Arial"/>
        </w:rPr>
        <w:t>.</w:t>
      </w:r>
    </w:p>
    <w:p w14:paraId="59FD5AF2" w14:textId="5C4773B2" w:rsidR="00B87F3A" w:rsidRDefault="0079237F" w:rsidP="00B24C71">
      <w:pPr>
        <w:spacing w:line="360" w:lineRule="auto"/>
        <w:jc w:val="both"/>
        <w:rPr>
          <w:rFonts w:ascii="Arial" w:hAnsi="Arial" w:cs="Arial"/>
        </w:rPr>
      </w:pPr>
      <w:r w:rsidRPr="006D5C8B">
        <w:rPr>
          <w:rFonts w:ascii="Arial" w:hAnsi="Arial" w:cs="Arial"/>
        </w:rPr>
        <w:t>During the refreezing stage of the change management model for IBCO Ltd</w:t>
      </w:r>
      <w:r w:rsidR="006C3C72" w:rsidRPr="006D5C8B">
        <w:rPr>
          <w:rFonts w:ascii="Arial" w:hAnsi="Arial" w:cs="Arial"/>
        </w:rPr>
        <w:t xml:space="preserve">, it required to tie the new changes for the supply chain management strategies, financial management strategies and human resource management strategies </w:t>
      </w:r>
      <w:r w:rsidR="005465CA" w:rsidRPr="006D5C8B">
        <w:rPr>
          <w:rFonts w:ascii="Arial" w:hAnsi="Arial" w:cs="Arial"/>
        </w:rPr>
        <w:t>into the organization cultural values and beliefs. Further IBCO Ltd should ensure the leadership and management support to implement the new changes within the organization and establishing the effective and efficient feedback process for each strategic change</w:t>
      </w:r>
      <w:r w:rsidR="00951A70" w:rsidRPr="006D5C8B">
        <w:rPr>
          <w:rFonts w:ascii="Arial" w:hAnsi="Arial" w:cs="Arial"/>
        </w:rPr>
        <w:t xml:space="preserve"> (Pollack, 2017)</w:t>
      </w:r>
      <w:r w:rsidR="005465CA" w:rsidRPr="006D5C8B">
        <w:rPr>
          <w:rFonts w:ascii="Arial" w:hAnsi="Arial" w:cs="Arial"/>
        </w:rPr>
        <w:t xml:space="preserve">. </w:t>
      </w:r>
    </w:p>
    <w:p w14:paraId="3C2E4DBA" w14:textId="5768BF25" w:rsidR="00580F81" w:rsidRDefault="00580F81" w:rsidP="00B24C71">
      <w:pPr>
        <w:spacing w:line="360" w:lineRule="auto"/>
        <w:jc w:val="both"/>
        <w:rPr>
          <w:rFonts w:ascii="Arial" w:hAnsi="Arial" w:cs="Arial"/>
        </w:rPr>
      </w:pPr>
    </w:p>
    <w:p w14:paraId="6879E1D4" w14:textId="77777777" w:rsidR="00580F81" w:rsidRPr="006D5C8B" w:rsidRDefault="00580F81" w:rsidP="00B24C71">
      <w:pPr>
        <w:spacing w:line="360" w:lineRule="auto"/>
        <w:jc w:val="both"/>
        <w:rPr>
          <w:rFonts w:ascii="Arial" w:hAnsi="Arial" w:cs="Arial"/>
        </w:rPr>
      </w:pPr>
    </w:p>
    <w:p w14:paraId="6796DE49" w14:textId="77777777" w:rsidR="00892320" w:rsidRPr="00B372AE" w:rsidRDefault="00892320" w:rsidP="00B24C71">
      <w:pPr>
        <w:spacing w:line="360" w:lineRule="auto"/>
        <w:jc w:val="both"/>
        <w:rPr>
          <w:rFonts w:ascii="Times New Roman" w:hAnsi="Times New Roman" w:cs="Times New Roman"/>
        </w:rPr>
      </w:pPr>
    </w:p>
    <w:p w14:paraId="21DA97B3" w14:textId="77777777" w:rsidR="003211EF" w:rsidRPr="00B372AE" w:rsidRDefault="000A0C1F" w:rsidP="00B24C71">
      <w:pPr>
        <w:pStyle w:val="Heading1"/>
        <w:spacing w:line="360" w:lineRule="auto"/>
        <w:jc w:val="both"/>
        <w:rPr>
          <w:rFonts w:ascii="Times New Roman" w:hAnsi="Times New Roman" w:cs="Times New Roman"/>
          <w:color w:val="000000" w:themeColor="text1"/>
          <w:sz w:val="32"/>
        </w:rPr>
      </w:pPr>
      <w:bookmarkStart w:id="11" w:name="_Toc68644321"/>
      <w:r w:rsidRPr="00B372AE">
        <w:rPr>
          <w:rFonts w:ascii="Times New Roman" w:hAnsi="Times New Roman" w:cs="Times New Roman"/>
          <w:color w:val="000000" w:themeColor="text1"/>
          <w:sz w:val="32"/>
        </w:rPr>
        <w:t>05</w:t>
      </w:r>
      <w:r w:rsidR="003211EF" w:rsidRPr="00B372AE">
        <w:rPr>
          <w:rFonts w:ascii="Times New Roman" w:hAnsi="Times New Roman" w:cs="Times New Roman"/>
          <w:color w:val="000000" w:themeColor="text1"/>
          <w:sz w:val="32"/>
        </w:rPr>
        <w:t>. Evaluating the impact of organizational culture on the change management program</w:t>
      </w:r>
      <w:bookmarkEnd w:id="11"/>
    </w:p>
    <w:p w14:paraId="59FA6732" w14:textId="77777777" w:rsidR="003211EF" w:rsidRPr="00B372AE" w:rsidRDefault="003211EF" w:rsidP="00B24C71">
      <w:pPr>
        <w:spacing w:line="360" w:lineRule="auto"/>
        <w:jc w:val="both"/>
        <w:rPr>
          <w:rFonts w:ascii="Times New Roman" w:hAnsi="Times New Roman" w:cs="Times New Roman"/>
        </w:rPr>
      </w:pPr>
    </w:p>
    <w:p w14:paraId="7655D9B4" w14:textId="77777777" w:rsidR="00EB0AA4" w:rsidRPr="006D5C8B" w:rsidRDefault="00EB0AA4" w:rsidP="006D5C8B">
      <w:pPr>
        <w:spacing w:line="360" w:lineRule="auto"/>
        <w:jc w:val="both"/>
        <w:rPr>
          <w:rFonts w:ascii="Arial" w:hAnsi="Arial" w:cs="Arial"/>
        </w:rPr>
      </w:pPr>
      <w:r w:rsidRPr="006D5C8B">
        <w:rPr>
          <w:rFonts w:ascii="Arial" w:hAnsi="Arial" w:cs="Arial"/>
        </w:rPr>
        <w:t>Culture and organizational change management are two essential elements of a business which must be considered by both leaders and human resource managers when preparing and conducting any viable activities</w:t>
      </w:r>
      <w:r w:rsidR="00951A70" w:rsidRPr="006D5C8B">
        <w:rPr>
          <w:rFonts w:ascii="Arial" w:hAnsi="Arial" w:cs="Arial"/>
        </w:rPr>
        <w:t xml:space="preserve"> (Andrade et al, 2016)</w:t>
      </w:r>
      <w:r w:rsidRPr="006D5C8B">
        <w:rPr>
          <w:rFonts w:ascii="Arial" w:hAnsi="Arial" w:cs="Arial"/>
        </w:rPr>
        <w:t>. That was because market environments are rapidly evolving and reluctance to meaningful change in the company needs to be reduced</w:t>
      </w:r>
      <w:r w:rsidR="00951A70" w:rsidRPr="006D5C8B">
        <w:rPr>
          <w:rFonts w:ascii="Arial" w:hAnsi="Arial" w:cs="Arial"/>
        </w:rPr>
        <w:t xml:space="preserve"> (Pollack, 2017)</w:t>
      </w:r>
      <w:r w:rsidRPr="006D5C8B">
        <w:rPr>
          <w:rFonts w:ascii="Arial" w:hAnsi="Arial" w:cs="Arial"/>
        </w:rPr>
        <w:t>. This can be done in a productive environment that encourages effective communication and a supportive atmosphere which instills a culture of teamwork in achieving strategic objectives in the organization</w:t>
      </w:r>
      <w:r w:rsidR="00951A70" w:rsidRPr="006D5C8B">
        <w:rPr>
          <w:rFonts w:ascii="Arial" w:hAnsi="Arial" w:cs="Arial"/>
        </w:rPr>
        <w:t xml:space="preserve"> (Pollack, 2017)</w:t>
      </w:r>
      <w:r w:rsidRPr="006D5C8B">
        <w:rPr>
          <w:rFonts w:ascii="Arial" w:hAnsi="Arial" w:cs="Arial"/>
        </w:rPr>
        <w:t>.</w:t>
      </w:r>
      <w:r w:rsidR="00951A70" w:rsidRPr="006D5C8B">
        <w:rPr>
          <w:rFonts w:ascii="Arial" w:hAnsi="Arial" w:cs="Arial"/>
        </w:rPr>
        <w:t xml:space="preserve"> </w:t>
      </w:r>
    </w:p>
    <w:p w14:paraId="568DC7D9" w14:textId="77777777" w:rsidR="003211EF" w:rsidRPr="006D5C8B" w:rsidRDefault="00EB0AA4" w:rsidP="006D5C8B">
      <w:pPr>
        <w:spacing w:line="360" w:lineRule="auto"/>
        <w:jc w:val="both"/>
        <w:rPr>
          <w:rFonts w:ascii="Arial" w:hAnsi="Arial" w:cs="Arial"/>
        </w:rPr>
      </w:pPr>
      <w:r w:rsidRPr="006D5C8B">
        <w:rPr>
          <w:rFonts w:ascii="Arial" w:hAnsi="Arial" w:cs="Arial"/>
        </w:rPr>
        <w:lastRenderedPageBreak/>
        <w:t>In order to increase morale of workers in an organization's operations, adopting the change process in every organization, and stakeholders can play a critical role in this process. The design, execution and analysis of the change process must also not neglect employees. Transforming organizations need teams to support the process of transition</w:t>
      </w:r>
      <w:r w:rsidR="00951A70" w:rsidRPr="006D5C8B">
        <w:rPr>
          <w:rFonts w:ascii="Arial" w:hAnsi="Arial" w:cs="Arial"/>
        </w:rPr>
        <w:t xml:space="preserve"> (Andrade et al, 2016)</w:t>
      </w:r>
      <w:r w:rsidRPr="006D5C8B">
        <w:rPr>
          <w:rFonts w:ascii="Arial" w:hAnsi="Arial" w:cs="Arial"/>
        </w:rPr>
        <w:t>. This requires that the change process should be dedicated to all employees of the organizations that wish to change, especially the top management</w:t>
      </w:r>
      <w:r w:rsidR="00D06025" w:rsidRPr="006D5C8B">
        <w:rPr>
          <w:rFonts w:ascii="Arial" w:hAnsi="Arial" w:cs="Arial"/>
        </w:rPr>
        <w:t xml:space="preserve"> (Adžić et al, 2021)</w:t>
      </w:r>
      <w:r w:rsidRPr="006D5C8B">
        <w:rPr>
          <w:rFonts w:ascii="Arial" w:hAnsi="Arial" w:cs="Arial"/>
        </w:rPr>
        <w:t>. The management team also needs to recognize the organization’s vision, purpose and goals and seek to instill a culture that minimizes challenge.</w:t>
      </w:r>
    </w:p>
    <w:p w14:paraId="1838BA9C" w14:textId="77777777" w:rsidR="00A9797B" w:rsidRPr="006D5C8B" w:rsidRDefault="00A9797B" w:rsidP="006D5C8B">
      <w:pPr>
        <w:spacing w:line="360" w:lineRule="auto"/>
        <w:jc w:val="both"/>
        <w:rPr>
          <w:rFonts w:ascii="Arial" w:hAnsi="Arial" w:cs="Arial"/>
        </w:rPr>
      </w:pPr>
      <w:r w:rsidRPr="006D5C8B">
        <w:rPr>
          <w:rFonts w:ascii="Arial" w:hAnsi="Arial" w:cs="Arial"/>
        </w:rPr>
        <w:t>When implement the change management program for IBCO Ltd, management of the organization should consider on organization cultural implications towards the change management program. The main consideration should be employee resistance to change</w:t>
      </w:r>
      <w:r w:rsidR="00D06025" w:rsidRPr="006D5C8B">
        <w:rPr>
          <w:rFonts w:ascii="Arial" w:hAnsi="Arial" w:cs="Arial"/>
        </w:rPr>
        <w:t xml:space="preserve"> (Adžić et al, 2021)</w:t>
      </w:r>
      <w:r w:rsidRPr="006D5C8B">
        <w:rPr>
          <w:rFonts w:ascii="Arial" w:hAnsi="Arial" w:cs="Arial"/>
        </w:rPr>
        <w:t>. Currently IBCO Ltd has different kind of employees with the different educational backgrounds. Most of the worker level employees are not willing to accept the changes of IBCO Ltd since those are familiar with the current working practices and they are not accepting to adapt to the new practices and procedures in performing the operational activities of IBCO Ltd</w:t>
      </w:r>
      <w:r w:rsidR="003371BA" w:rsidRPr="006D5C8B">
        <w:rPr>
          <w:rFonts w:ascii="Arial" w:hAnsi="Arial" w:cs="Arial"/>
        </w:rPr>
        <w:t>.</w:t>
      </w:r>
      <w:r w:rsidRPr="006D5C8B">
        <w:rPr>
          <w:rFonts w:ascii="Arial" w:hAnsi="Arial" w:cs="Arial"/>
        </w:rPr>
        <w:t xml:space="preserve"> </w:t>
      </w:r>
      <w:r w:rsidR="004843B2" w:rsidRPr="006D5C8B">
        <w:rPr>
          <w:rFonts w:ascii="Arial" w:hAnsi="Arial" w:cs="Arial"/>
        </w:rPr>
        <w:t>The main reason for that lack of understanding over the change management program and benefits of the proposed changes for the employees</w:t>
      </w:r>
      <w:r w:rsidR="00D06025" w:rsidRPr="006D5C8B">
        <w:rPr>
          <w:rFonts w:ascii="Arial" w:hAnsi="Arial" w:cs="Arial"/>
        </w:rPr>
        <w:t xml:space="preserve"> (Adžić et al, 2021)</w:t>
      </w:r>
      <w:r w:rsidR="004843B2" w:rsidRPr="006D5C8B">
        <w:rPr>
          <w:rFonts w:ascii="Arial" w:hAnsi="Arial" w:cs="Arial"/>
        </w:rPr>
        <w:t xml:space="preserve">. </w:t>
      </w:r>
    </w:p>
    <w:p w14:paraId="535B9FED" w14:textId="78091BDB" w:rsidR="004843B2" w:rsidRPr="006D5C8B" w:rsidRDefault="004843B2" w:rsidP="006D5C8B">
      <w:pPr>
        <w:spacing w:line="360" w:lineRule="auto"/>
        <w:jc w:val="both"/>
        <w:rPr>
          <w:rFonts w:ascii="Arial" w:hAnsi="Arial" w:cs="Arial"/>
        </w:rPr>
      </w:pPr>
      <w:r w:rsidRPr="006D5C8B">
        <w:rPr>
          <w:rFonts w:ascii="Arial" w:hAnsi="Arial" w:cs="Arial"/>
        </w:rPr>
        <w:t xml:space="preserve">Considering that adverse implications in implementing the change management programs within IBCO Ltd, </w:t>
      </w:r>
      <w:r w:rsidR="00085B4E" w:rsidRPr="006D5C8B">
        <w:rPr>
          <w:rFonts w:ascii="Arial" w:hAnsi="Arial" w:cs="Arial"/>
        </w:rPr>
        <w:t>management of IBCO Ltd should take appropriate actions to gather the ideas and views of the employees including the worker level employees prior implement those changes within the organization</w:t>
      </w:r>
      <w:r w:rsidR="00D06025" w:rsidRPr="006D5C8B">
        <w:rPr>
          <w:rFonts w:ascii="Arial" w:hAnsi="Arial" w:cs="Arial"/>
        </w:rPr>
        <w:t xml:space="preserve"> (Kunchaparthi, 2021)</w:t>
      </w:r>
      <w:r w:rsidR="00085B4E" w:rsidRPr="006D5C8B">
        <w:rPr>
          <w:rFonts w:ascii="Arial" w:hAnsi="Arial" w:cs="Arial"/>
        </w:rPr>
        <w:t xml:space="preserve">. </w:t>
      </w:r>
      <w:r w:rsidR="00927657" w:rsidRPr="006D5C8B">
        <w:rPr>
          <w:rFonts w:ascii="Arial" w:hAnsi="Arial" w:cs="Arial"/>
        </w:rPr>
        <w:t xml:space="preserve">For that </w:t>
      </w:r>
      <w:r w:rsidR="00580F81" w:rsidRPr="006D5C8B">
        <w:rPr>
          <w:rFonts w:ascii="Arial" w:hAnsi="Arial" w:cs="Arial"/>
        </w:rPr>
        <w:t>purpose,</w:t>
      </w:r>
      <w:r w:rsidR="00927657" w:rsidRPr="006D5C8B">
        <w:rPr>
          <w:rFonts w:ascii="Arial" w:hAnsi="Arial" w:cs="Arial"/>
        </w:rPr>
        <w:t xml:space="preserve"> it is essential to ensure the efficiency and effectiveness of the internal communication process within IBCO Ltd and ensure the proper </w:t>
      </w:r>
      <w:r w:rsidR="00580F81" w:rsidRPr="006D5C8B">
        <w:rPr>
          <w:rFonts w:ascii="Arial" w:hAnsi="Arial" w:cs="Arial"/>
        </w:rPr>
        <w:t>two-way</w:t>
      </w:r>
      <w:r w:rsidR="00927657" w:rsidRPr="006D5C8B">
        <w:rPr>
          <w:rFonts w:ascii="Arial" w:hAnsi="Arial" w:cs="Arial"/>
        </w:rPr>
        <w:t xml:space="preserve"> communication between the employees (including worker level employees) and </w:t>
      </w:r>
      <w:r w:rsidR="00580F81" w:rsidRPr="006D5C8B">
        <w:rPr>
          <w:rFonts w:ascii="Arial" w:hAnsi="Arial" w:cs="Arial"/>
        </w:rPr>
        <w:t>top-level</w:t>
      </w:r>
      <w:r w:rsidR="00927657" w:rsidRPr="006D5C8B">
        <w:rPr>
          <w:rFonts w:ascii="Arial" w:hAnsi="Arial" w:cs="Arial"/>
        </w:rPr>
        <w:t xml:space="preserve"> management of IBCO Ltd</w:t>
      </w:r>
      <w:r w:rsidR="00D06025" w:rsidRPr="006D5C8B">
        <w:rPr>
          <w:rFonts w:ascii="Arial" w:hAnsi="Arial" w:cs="Arial"/>
        </w:rPr>
        <w:t xml:space="preserve"> (Kunchaparthi, 2021)</w:t>
      </w:r>
      <w:r w:rsidR="00927657" w:rsidRPr="006D5C8B">
        <w:rPr>
          <w:rFonts w:ascii="Arial" w:hAnsi="Arial" w:cs="Arial"/>
        </w:rPr>
        <w:t xml:space="preserve">. </w:t>
      </w:r>
    </w:p>
    <w:p w14:paraId="7D133C35" w14:textId="6E0BB64F" w:rsidR="00392F16" w:rsidRPr="006D5C8B" w:rsidRDefault="00392F16" w:rsidP="006D5C8B">
      <w:pPr>
        <w:spacing w:line="360" w:lineRule="auto"/>
        <w:jc w:val="both"/>
        <w:rPr>
          <w:rFonts w:ascii="Arial" w:hAnsi="Arial" w:cs="Arial"/>
        </w:rPr>
      </w:pPr>
      <w:r w:rsidRPr="006D5C8B">
        <w:rPr>
          <w:rFonts w:ascii="Arial" w:hAnsi="Arial" w:cs="Arial"/>
        </w:rPr>
        <w:t>In planning and executing the change management programs within the business organizations, it is important to evaluate and assess the attitudes of the employees towards the proposed changes</w:t>
      </w:r>
      <w:r w:rsidR="00D06025" w:rsidRPr="006D5C8B">
        <w:rPr>
          <w:rFonts w:ascii="Arial" w:hAnsi="Arial" w:cs="Arial"/>
        </w:rPr>
        <w:t xml:space="preserve"> (Kunchaparthi, 2021)</w:t>
      </w:r>
      <w:r w:rsidRPr="006D5C8B">
        <w:rPr>
          <w:rFonts w:ascii="Arial" w:hAnsi="Arial" w:cs="Arial"/>
        </w:rPr>
        <w:t>. For that purpose, it is required to communicate the proposed changes and change management program to all the employees of the organization. In IBCO Ltd context, most of the employees are employing for longer period of time and they are strongly familiar with the existing operational practices and way of doing the normal course of business activities of IBCO Ltd</w:t>
      </w:r>
      <w:r w:rsidR="00D06025" w:rsidRPr="006D5C8B">
        <w:rPr>
          <w:rFonts w:ascii="Arial" w:hAnsi="Arial" w:cs="Arial"/>
        </w:rPr>
        <w:t xml:space="preserve"> (Kunchaparthi, 2021)</w:t>
      </w:r>
      <w:r w:rsidRPr="006D5C8B">
        <w:rPr>
          <w:rFonts w:ascii="Arial" w:hAnsi="Arial" w:cs="Arial"/>
        </w:rPr>
        <w:t xml:space="preserve">. Due to that reason most of the </w:t>
      </w:r>
      <w:r w:rsidR="00580F81" w:rsidRPr="006D5C8B">
        <w:rPr>
          <w:rFonts w:ascii="Arial" w:hAnsi="Arial" w:cs="Arial"/>
        </w:rPr>
        <w:t>long-term</w:t>
      </w:r>
      <w:r w:rsidRPr="006D5C8B">
        <w:rPr>
          <w:rFonts w:ascii="Arial" w:hAnsi="Arial" w:cs="Arial"/>
        </w:rPr>
        <w:t xml:space="preserve"> </w:t>
      </w:r>
      <w:r w:rsidR="00B350F3" w:rsidRPr="006D5C8B">
        <w:rPr>
          <w:rFonts w:ascii="Arial" w:hAnsi="Arial" w:cs="Arial"/>
        </w:rPr>
        <w:t xml:space="preserve">working employees at IBCO Ltd are believing that current operating practices are the best and they are </w:t>
      </w:r>
      <w:r w:rsidR="00400D2D" w:rsidRPr="006D5C8B">
        <w:rPr>
          <w:rFonts w:ascii="Arial" w:hAnsi="Arial" w:cs="Arial"/>
        </w:rPr>
        <w:lastRenderedPageBreak/>
        <w:t xml:space="preserve">not </w:t>
      </w:r>
      <w:r w:rsidR="00580F81" w:rsidRPr="006D5C8B">
        <w:rPr>
          <w:rFonts w:ascii="Arial" w:hAnsi="Arial" w:cs="Arial"/>
        </w:rPr>
        <w:t>will</w:t>
      </w:r>
      <w:r w:rsidR="00400D2D" w:rsidRPr="006D5C8B">
        <w:rPr>
          <w:rFonts w:ascii="Arial" w:hAnsi="Arial" w:cs="Arial"/>
        </w:rPr>
        <w:t xml:space="preserve"> accept the changes</w:t>
      </w:r>
      <w:r w:rsidR="00D06025" w:rsidRPr="006D5C8B">
        <w:rPr>
          <w:rFonts w:ascii="Arial" w:hAnsi="Arial" w:cs="Arial"/>
        </w:rPr>
        <w:t xml:space="preserve"> (Bartik et al, 2020)</w:t>
      </w:r>
      <w:r w:rsidR="00400D2D" w:rsidRPr="006D5C8B">
        <w:rPr>
          <w:rFonts w:ascii="Arial" w:hAnsi="Arial" w:cs="Arial"/>
        </w:rPr>
        <w:t>. With the current negative attitudes of the existing employees of IBCO Ltd, it is really difficult to implement the successful change management programs within the organization</w:t>
      </w:r>
      <w:r w:rsidR="00D06025" w:rsidRPr="006D5C8B">
        <w:rPr>
          <w:rFonts w:ascii="Arial" w:hAnsi="Arial" w:cs="Arial"/>
        </w:rPr>
        <w:t xml:space="preserve"> (Kunchaparthi, 2021)</w:t>
      </w:r>
      <w:r w:rsidR="00400D2D" w:rsidRPr="006D5C8B">
        <w:rPr>
          <w:rFonts w:ascii="Arial" w:hAnsi="Arial" w:cs="Arial"/>
        </w:rPr>
        <w:t xml:space="preserve">. </w:t>
      </w:r>
    </w:p>
    <w:p w14:paraId="65F9B9C8" w14:textId="27855939" w:rsidR="00543196" w:rsidRPr="006D5C8B" w:rsidRDefault="00543196" w:rsidP="006D5C8B">
      <w:pPr>
        <w:spacing w:line="360" w:lineRule="auto"/>
        <w:jc w:val="both"/>
        <w:rPr>
          <w:rFonts w:ascii="Arial" w:hAnsi="Arial" w:cs="Arial"/>
        </w:rPr>
      </w:pPr>
      <w:r w:rsidRPr="006D5C8B">
        <w:rPr>
          <w:rFonts w:ascii="Arial" w:hAnsi="Arial" w:cs="Arial"/>
        </w:rPr>
        <w:t xml:space="preserve">In order to communicate the importance of implementing the changes in IBCO Ltd to the </w:t>
      </w:r>
      <w:r w:rsidR="00580F81" w:rsidRPr="006D5C8B">
        <w:rPr>
          <w:rFonts w:ascii="Arial" w:hAnsi="Arial" w:cs="Arial"/>
        </w:rPr>
        <w:t>long-term</w:t>
      </w:r>
      <w:r w:rsidRPr="006D5C8B">
        <w:rPr>
          <w:rFonts w:ascii="Arial" w:hAnsi="Arial" w:cs="Arial"/>
        </w:rPr>
        <w:t xml:space="preserve"> working employees through proper training and development programs. </w:t>
      </w:r>
      <w:r w:rsidR="00DA5807" w:rsidRPr="006D5C8B">
        <w:rPr>
          <w:rFonts w:ascii="Arial" w:hAnsi="Arial" w:cs="Arial"/>
        </w:rPr>
        <w:t xml:space="preserve">Management of IBCO Ltd should perform the </w:t>
      </w:r>
      <w:r w:rsidR="00580F81" w:rsidRPr="006D5C8B">
        <w:rPr>
          <w:rFonts w:ascii="Arial" w:hAnsi="Arial" w:cs="Arial"/>
        </w:rPr>
        <w:t>on-job</w:t>
      </w:r>
      <w:r w:rsidR="00DA5807" w:rsidRPr="006D5C8B">
        <w:rPr>
          <w:rFonts w:ascii="Arial" w:hAnsi="Arial" w:cs="Arial"/>
        </w:rPr>
        <w:t xml:space="preserve"> trainings and off job trainings to </w:t>
      </w:r>
      <w:r w:rsidR="00580F81" w:rsidRPr="006D5C8B">
        <w:rPr>
          <w:rFonts w:ascii="Arial" w:hAnsi="Arial" w:cs="Arial"/>
        </w:rPr>
        <w:t>long-term</w:t>
      </w:r>
      <w:r w:rsidR="00DA5807" w:rsidRPr="006D5C8B">
        <w:rPr>
          <w:rFonts w:ascii="Arial" w:hAnsi="Arial" w:cs="Arial"/>
        </w:rPr>
        <w:t xml:space="preserve"> employing workers via workshops, educational programs etc.</w:t>
      </w:r>
      <w:r w:rsidR="00D06025" w:rsidRPr="006D5C8B">
        <w:rPr>
          <w:rFonts w:ascii="Arial" w:hAnsi="Arial" w:cs="Arial"/>
        </w:rPr>
        <w:t xml:space="preserve"> (Kunchaparthi, 2021).</w:t>
      </w:r>
      <w:r w:rsidR="00DA5807" w:rsidRPr="006D5C8B">
        <w:rPr>
          <w:rFonts w:ascii="Arial" w:hAnsi="Arial" w:cs="Arial"/>
        </w:rPr>
        <w:t xml:space="preserve"> It will help to bring the support and contribution of the </w:t>
      </w:r>
      <w:r w:rsidR="00580F81" w:rsidRPr="006D5C8B">
        <w:rPr>
          <w:rFonts w:ascii="Arial" w:hAnsi="Arial" w:cs="Arial"/>
        </w:rPr>
        <w:t>long-term</w:t>
      </w:r>
      <w:r w:rsidR="00DA5807" w:rsidRPr="006D5C8B">
        <w:rPr>
          <w:rFonts w:ascii="Arial" w:hAnsi="Arial" w:cs="Arial"/>
        </w:rPr>
        <w:t xml:space="preserve"> working employees of IBCO Ltd </w:t>
      </w:r>
      <w:r w:rsidR="00506E4F" w:rsidRPr="006D5C8B">
        <w:rPr>
          <w:rFonts w:ascii="Arial" w:hAnsi="Arial" w:cs="Arial"/>
        </w:rPr>
        <w:t xml:space="preserve">to implement the change management program and implement the proposed changes within IBCO Ltd. </w:t>
      </w:r>
    </w:p>
    <w:p w14:paraId="385929AA" w14:textId="77777777" w:rsidR="00D76DBD" w:rsidRPr="006D5C8B" w:rsidRDefault="00F11CA9" w:rsidP="006D5C8B">
      <w:pPr>
        <w:spacing w:line="360" w:lineRule="auto"/>
        <w:jc w:val="both"/>
        <w:rPr>
          <w:rFonts w:ascii="Arial" w:hAnsi="Arial" w:cs="Arial"/>
        </w:rPr>
      </w:pPr>
      <w:r w:rsidRPr="006D5C8B">
        <w:rPr>
          <w:rFonts w:ascii="Arial" w:hAnsi="Arial" w:cs="Arial"/>
        </w:rPr>
        <w:t>Whilst culture resists change itself, it can become a big contributor to organizational change such as digitalization, faster product growth or a systemic cost reduction</w:t>
      </w:r>
      <w:r w:rsidR="00D06025" w:rsidRPr="006D5C8B">
        <w:rPr>
          <w:rFonts w:ascii="Arial" w:hAnsi="Arial" w:cs="Arial"/>
        </w:rPr>
        <w:t xml:space="preserve"> (Kunchaparthi, 2021)</w:t>
      </w:r>
      <w:r w:rsidRPr="006D5C8B">
        <w:rPr>
          <w:rFonts w:ascii="Arial" w:hAnsi="Arial" w:cs="Arial"/>
        </w:rPr>
        <w:t>. The organizational cultural implications of IBCO Ltd, only half-time improvements programs are implemented and maintained. But when businesses take advantage of the energy and emotional engagement associated with their communities, efforts to change are much more sustainable</w:t>
      </w:r>
      <w:r w:rsidR="00D06025" w:rsidRPr="006D5C8B">
        <w:rPr>
          <w:rFonts w:ascii="Arial" w:hAnsi="Arial" w:cs="Arial"/>
        </w:rPr>
        <w:t xml:space="preserve"> (Bartik et al, 2020)</w:t>
      </w:r>
      <w:r w:rsidRPr="006D5C8B">
        <w:rPr>
          <w:rFonts w:ascii="Arial" w:hAnsi="Arial" w:cs="Arial"/>
        </w:rPr>
        <w:t>.</w:t>
      </w:r>
      <w:r w:rsidR="00D76DBD" w:rsidRPr="006D5C8B">
        <w:rPr>
          <w:rFonts w:ascii="Arial" w:hAnsi="Arial" w:cs="Arial"/>
        </w:rPr>
        <w:t xml:space="preserve"> Further any significant change effort, management and the transitional staff of IBCO Ltd are responsible for determining how to leverage their company's strong cultural characteristics to generate momentum and build sustainable changes</w:t>
      </w:r>
      <w:r w:rsidR="00D06025" w:rsidRPr="006D5C8B">
        <w:rPr>
          <w:rFonts w:ascii="Arial" w:hAnsi="Arial" w:cs="Arial"/>
        </w:rPr>
        <w:t xml:space="preserve"> (Bartik et al, 2020)</w:t>
      </w:r>
      <w:r w:rsidR="00D76DBD" w:rsidRPr="006D5C8B">
        <w:rPr>
          <w:rFonts w:ascii="Arial" w:hAnsi="Arial" w:cs="Arial"/>
        </w:rPr>
        <w:t>. Companies who are willing to do this in a way that is termed as culture led approach to change significantly improve their transition initiatives' pace, effectiveness and sustainability</w:t>
      </w:r>
      <w:r w:rsidR="00D06025" w:rsidRPr="006D5C8B">
        <w:rPr>
          <w:rFonts w:ascii="Arial" w:hAnsi="Arial" w:cs="Arial"/>
        </w:rPr>
        <w:t xml:space="preserve"> (Kunchaparthi, 2021)</w:t>
      </w:r>
      <w:r w:rsidR="00D76DBD" w:rsidRPr="006D5C8B">
        <w:rPr>
          <w:rFonts w:ascii="Arial" w:hAnsi="Arial" w:cs="Arial"/>
        </w:rPr>
        <w:t>.</w:t>
      </w:r>
    </w:p>
    <w:p w14:paraId="4FA029D6" w14:textId="2420C772" w:rsidR="004203E8" w:rsidRDefault="004203E8" w:rsidP="006D5C8B">
      <w:pPr>
        <w:spacing w:line="360" w:lineRule="auto"/>
        <w:jc w:val="both"/>
        <w:rPr>
          <w:rFonts w:ascii="Arial" w:hAnsi="Arial" w:cs="Arial"/>
        </w:rPr>
      </w:pPr>
      <w:r w:rsidRPr="006D5C8B">
        <w:rPr>
          <w:rFonts w:ascii="Arial" w:hAnsi="Arial" w:cs="Arial"/>
        </w:rPr>
        <w:t>The effects of changes affect often people, who are the key asset of an organization, and so assistance needs to be provided</w:t>
      </w:r>
      <w:r w:rsidR="00D06025" w:rsidRPr="006D5C8B">
        <w:rPr>
          <w:rFonts w:ascii="Arial" w:hAnsi="Arial" w:cs="Arial"/>
        </w:rPr>
        <w:t xml:space="preserve"> (Bartik et al, 2020)</w:t>
      </w:r>
      <w:r w:rsidRPr="006D5C8B">
        <w:rPr>
          <w:rFonts w:ascii="Arial" w:hAnsi="Arial" w:cs="Arial"/>
        </w:rPr>
        <w:t>. The vulnerability and confusion they generate usually hesitate to adapt. The ability to adjust to and handle change is a strong predictor, according to various human resources experts, of skilled leadership as leaders have to serve as agents of change in the present environment</w:t>
      </w:r>
      <w:r w:rsidR="00D06025" w:rsidRPr="006D5C8B">
        <w:rPr>
          <w:rFonts w:ascii="Arial" w:hAnsi="Arial" w:cs="Arial"/>
        </w:rPr>
        <w:t xml:space="preserve"> (Adžić et al, 2021)</w:t>
      </w:r>
      <w:r w:rsidRPr="006D5C8B">
        <w:rPr>
          <w:rFonts w:ascii="Arial" w:hAnsi="Arial" w:cs="Arial"/>
        </w:rPr>
        <w:t>. Those who are more dedicated to the business and the progress of the process are mindful of the need for systemic change and are willing to face new risks and develop a higher confidence in themselves. This requires encouraging trust in management at the organizational level, generating a continuous flow of knowledge and creating an atmosphere that can have a positive effect on other employees</w:t>
      </w:r>
      <w:r w:rsidR="00D06025" w:rsidRPr="006D5C8B">
        <w:rPr>
          <w:rFonts w:ascii="Arial" w:hAnsi="Arial" w:cs="Arial"/>
        </w:rPr>
        <w:t xml:space="preserve"> (Adžić et al, 2021)</w:t>
      </w:r>
      <w:r w:rsidRPr="006D5C8B">
        <w:rPr>
          <w:rFonts w:ascii="Arial" w:hAnsi="Arial" w:cs="Arial"/>
        </w:rPr>
        <w:t>.</w:t>
      </w:r>
    </w:p>
    <w:p w14:paraId="1890360F" w14:textId="77777777" w:rsidR="00580F81" w:rsidRPr="006D5C8B" w:rsidRDefault="00580F81" w:rsidP="006D5C8B">
      <w:pPr>
        <w:spacing w:line="360" w:lineRule="auto"/>
        <w:jc w:val="both"/>
        <w:rPr>
          <w:rFonts w:ascii="Arial" w:hAnsi="Arial" w:cs="Arial"/>
        </w:rPr>
      </w:pPr>
    </w:p>
    <w:p w14:paraId="4E71D0BB" w14:textId="486C4767" w:rsidR="00264427" w:rsidRPr="006D5C8B" w:rsidRDefault="00264427" w:rsidP="006D5C8B">
      <w:pPr>
        <w:spacing w:line="360" w:lineRule="auto"/>
        <w:jc w:val="both"/>
        <w:rPr>
          <w:rFonts w:ascii="Arial" w:hAnsi="Arial" w:cs="Arial"/>
        </w:rPr>
      </w:pPr>
      <w:r w:rsidRPr="006D5C8B">
        <w:rPr>
          <w:rFonts w:ascii="Arial" w:hAnsi="Arial" w:cs="Arial"/>
        </w:rPr>
        <w:lastRenderedPageBreak/>
        <w:t>The organizations' proactivity in the management of transition can decide whether a corporation will implement a new system or method</w:t>
      </w:r>
      <w:r w:rsidR="00D06025" w:rsidRPr="006D5C8B">
        <w:rPr>
          <w:rFonts w:ascii="Arial" w:hAnsi="Arial" w:cs="Arial"/>
        </w:rPr>
        <w:t xml:space="preserve"> (Bartik et al, 2020)</w:t>
      </w:r>
      <w:r w:rsidRPr="006D5C8B">
        <w:rPr>
          <w:rFonts w:ascii="Arial" w:hAnsi="Arial" w:cs="Arial"/>
        </w:rPr>
        <w:t>. Change management thus allows enterprises to speed up changes and thus make it a hallmark of the future. It also prevents events that could impact the economic efficiency of the plan, fosters internal ties and interactions and reinforces the sense of belonging of human resources</w:t>
      </w:r>
      <w:r w:rsidR="00D06025" w:rsidRPr="006D5C8B">
        <w:rPr>
          <w:rFonts w:ascii="Arial" w:hAnsi="Arial" w:cs="Arial"/>
        </w:rPr>
        <w:t xml:space="preserve"> (Bartik et al, 2020)</w:t>
      </w:r>
      <w:r w:rsidRPr="006D5C8B">
        <w:rPr>
          <w:rFonts w:ascii="Arial" w:hAnsi="Arial" w:cs="Arial"/>
        </w:rPr>
        <w:t>. The right management of feelings of resistance to change is necessary to avoid adverse effects, for dissatisfaction of workers, emotional health and stress, as well as reduced competitiveness for organizations, failure to achieve goals and bad conditions and to strengthen quick, successful and lasting changes</w:t>
      </w:r>
      <w:r w:rsidR="00D06025" w:rsidRPr="006D5C8B">
        <w:rPr>
          <w:rFonts w:ascii="Arial" w:hAnsi="Arial" w:cs="Arial"/>
        </w:rPr>
        <w:t xml:space="preserve"> (</w:t>
      </w:r>
      <w:proofErr w:type="spellStart"/>
      <w:r w:rsidR="00D06025" w:rsidRPr="006D5C8B">
        <w:rPr>
          <w:rFonts w:ascii="Arial" w:hAnsi="Arial" w:cs="Arial"/>
        </w:rPr>
        <w:t>Bartik</w:t>
      </w:r>
      <w:proofErr w:type="spellEnd"/>
      <w:r w:rsidR="00D06025" w:rsidRPr="006D5C8B">
        <w:rPr>
          <w:rFonts w:ascii="Arial" w:hAnsi="Arial" w:cs="Arial"/>
        </w:rPr>
        <w:t xml:space="preserve"> et al, 2020)</w:t>
      </w:r>
      <w:r w:rsidRPr="006D5C8B">
        <w:rPr>
          <w:rFonts w:ascii="Arial" w:hAnsi="Arial" w:cs="Arial"/>
        </w:rPr>
        <w:t>.</w:t>
      </w:r>
    </w:p>
    <w:p w14:paraId="7CFC15AD" w14:textId="26D977BB" w:rsidR="00DE1E68" w:rsidRDefault="00DE1E68" w:rsidP="006D5C8B">
      <w:pPr>
        <w:spacing w:line="360" w:lineRule="auto"/>
        <w:jc w:val="both"/>
        <w:rPr>
          <w:rFonts w:ascii="Arial" w:hAnsi="Arial" w:cs="Arial"/>
        </w:rPr>
      </w:pPr>
      <w:r w:rsidRPr="006D5C8B">
        <w:rPr>
          <w:rFonts w:ascii="Arial" w:hAnsi="Arial" w:cs="Arial"/>
        </w:rPr>
        <w:t xml:space="preserve">Due to the COVID-19 pandemic, most of the employees of IBCO Ltd are working from home and it has been </w:t>
      </w:r>
      <w:r w:rsidR="00580F81" w:rsidRPr="006D5C8B">
        <w:rPr>
          <w:rFonts w:ascii="Arial" w:hAnsi="Arial" w:cs="Arial"/>
        </w:rPr>
        <w:t>led</w:t>
      </w:r>
      <w:r w:rsidRPr="006D5C8B">
        <w:rPr>
          <w:rFonts w:ascii="Arial" w:hAnsi="Arial" w:cs="Arial"/>
        </w:rPr>
        <w:t xml:space="preserve"> to create challenges on ensuring the high level of employee interaction within the organization culture. Further most of the employees of IBCO Ltd do not have proper environment to share their knowledge and learn new knowledge from other employees through knowledge sharing organization culture.</w:t>
      </w:r>
    </w:p>
    <w:p w14:paraId="7FD3021E" w14:textId="5D053A26" w:rsidR="00580F81" w:rsidRDefault="00580F81" w:rsidP="006D5C8B">
      <w:pPr>
        <w:spacing w:line="360" w:lineRule="auto"/>
        <w:jc w:val="both"/>
        <w:rPr>
          <w:rFonts w:ascii="Arial" w:hAnsi="Arial" w:cs="Arial"/>
        </w:rPr>
      </w:pPr>
    </w:p>
    <w:p w14:paraId="2C94AA62" w14:textId="6CA3604F" w:rsidR="00580F81" w:rsidRDefault="00580F81" w:rsidP="006D5C8B">
      <w:pPr>
        <w:spacing w:line="360" w:lineRule="auto"/>
        <w:jc w:val="both"/>
        <w:rPr>
          <w:rFonts w:ascii="Arial" w:hAnsi="Arial" w:cs="Arial"/>
        </w:rPr>
      </w:pPr>
    </w:p>
    <w:p w14:paraId="52B2AE36" w14:textId="16A6587C" w:rsidR="00580F81" w:rsidRDefault="00580F81" w:rsidP="006D5C8B">
      <w:pPr>
        <w:spacing w:line="360" w:lineRule="auto"/>
        <w:jc w:val="both"/>
        <w:rPr>
          <w:rFonts w:ascii="Arial" w:hAnsi="Arial" w:cs="Arial"/>
        </w:rPr>
      </w:pPr>
    </w:p>
    <w:p w14:paraId="069D4BB1" w14:textId="5B6D7315" w:rsidR="00580F81" w:rsidRDefault="00580F81" w:rsidP="006D5C8B">
      <w:pPr>
        <w:spacing w:line="360" w:lineRule="auto"/>
        <w:jc w:val="both"/>
        <w:rPr>
          <w:rFonts w:ascii="Arial" w:hAnsi="Arial" w:cs="Arial"/>
        </w:rPr>
      </w:pPr>
    </w:p>
    <w:p w14:paraId="10E4C5CC" w14:textId="3384DC6E" w:rsidR="00580F81" w:rsidRDefault="00580F81" w:rsidP="006D5C8B">
      <w:pPr>
        <w:spacing w:line="360" w:lineRule="auto"/>
        <w:jc w:val="both"/>
        <w:rPr>
          <w:rFonts w:ascii="Arial" w:hAnsi="Arial" w:cs="Arial"/>
        </w:rPr>
      </w:pPr>
    </w:p>
    <w:p w14:paraId="0B094015" w14:textId="7CEC0A1E" w:rsidR="00580F81" w:rsidRDefault="00580F81" w:rsidP="006D5C8B">
      <w:pPr>
        <w:spacing w:line="360" w:lineRule="auto"/>
        <w:jc w:val="both"/>
        <w:rPr>
          <w:rFonts w:ascii="Arial" w:hAnsi="Arial" w:cs="Arial"/>
        </w:rPr>
      </w:pPr>
    </w:p>
    <w:p w14:paraId="064D0C59" w14:textId="54DF7817" w:rsidR="00580F81" w:rsidRDefault="00580F81" w:rsidP="006D5C8B">
      <w:pPr>
        <w:spacing w:line="360" w:lineRule="auto"/>
        <w:jc w:val="both"/>
        <w:rPr>
          <w:rFonts w:ascii="Arial" w:hAnsi="Arial" w:cs="Arial"/>
        </w:rPr>
      </w:pPr>
    </w:p>
    <w:p w14:paraId="1C0EE851" w14:textId="02F33CBA" w:rsidR="00580F81" w:rsidRDefault="00580F81" w:rsidP="006D5C8B">
      <w:pPr>
        <w:spacing w:line="360" w:lineRule="auto"/>
        <w:jc w:val="both"/>
        <w:rPr>
          <w:rFonts w:ascii="Arial" w:hAnsi="Arial" w:cs="Arial"/>
        </w:rPr>
      </w:pPr>
    </w:p>
    <w:p w14:paraId="486D621E" w14:textId="2759FBBC" w:rsidR="00580F81" w:rsidRDefault="00580F81" w:rsidP="006D5C8B">
      <w:pPr>
        <w:spacing w:line="360" w:lineRule="auto"/>
        <w:jc w:val="both"/>
        <w:rPr>
          <w:rFonts w:ascii="Arial" w:hAnsi="Arial" w:cs="Arial"/>
        </w:rPr>
      </w:pPr>
    </w:p>
    <w:p w14:paraId="421B15D1" w14:textId="77777777" w:rsidR="00580F81" w:rsidRDefault="00580F81" w:rsidP="006D5C8B">
      <w:pPr>
        <w:spacing w:line="360" w:lineRule="auto"/>
        <w:jc w:val="both"/>
        <w:rPr>
          <w:rFonts w:ascii="Arial" w:hAnsi="Arial" w:cs="Arial"/>
        </w:rPr>
      </w:pPr>
    </w:p>
    <w:p w14:paraId="20C475D7" w14:textId="77777777" w:rsidR="00580F81" w:rsidRPr="006D5C8B" w:rsidRDefault="00580F81" w:rsidP="006D5C8B">
      <w:pPr>
        <w:spacing w:line="360" w:lineRule="auto"/>
        <w:jc w:val="both"/>
        <w:rPr>
          <w:rFonts w:ascii="Arial" w:hAnsi="Arial" w:cs="Arial"/>
        </w:rPr>
      </w:pPr>
    </w:p>
    <w:p w14:paraId="60116C9F" w14:textId="7569BF4A" w:rsidR="00980F67" w:rsidRPr="00B372AE" w:rsidRDefault="00980F67" w:rsidP="00B24C71">
      <w:pPr>
        <w:spacing w:line="360" w:lineRule="auto"/>
        <w:jc w:val="both"/>
        <w:rPr>
          <w:rFonts w:ascii="Times New Roman" w:hAnsi="Times New Roman" w:cs="Times New Roman"/>
          <w:sz w:val="24"/>
        </w:rPr>
      </w:pPr>
    </w:p>
    <w:p w14:paraId="485F2368" w14:textId="547631F6" w:rsidR="00980F67" w:rsidRPr="00B372AE" w:rsidRDefault="00980F67" w:rsidP="00980F67">
      <w:pPr>
        <w:pStyle w:val="Heading1"/>
        <w:spacing w:line="360" w:lineRule="auto"/>
        <w:jc w:val="both"/>
        <w:rPr>
          <w:rFonts w:ascii="Times New Roman" w:hAnsi="Times New Roman" w:cs="Times New Roman"/>
          <w:color w:val="000000" w:themeColor="text1"/>
          <w:sz w:val="32"/>
        </w:rPr>
      </w:pPr>
      <w:bookmarkStart w:id="12" w:name="_Toc68644322"/>
      <w:r w:rsidRPr="00B372AE">
        <w:rPr>
          <w:rFonts w:ascii="Times New Roman" w:hAnsi="Times New Roman" w:cs="Times New Roman"/>
          <w:color w:val="000000" w:themeColor="text1"/>
          <w:sz w:val="32"/>
        </w:rPr>
        <w:lastRenderedPageBreak/>
        <w:t>06. PESTLE analysis for IBCO Ltd</w:t>
      </w:r>
      <w:bookmarkEnd w:id="12"/>
    </w:p>
    <w:p w14:paraId="74DC803A" w14:textId="60E54C9D" w:rsidR="00980F67" w:rsidRPr="00B372AE" w:rsidRDefault="00980F67" w:rsidP="00B24C71">
      <w:pPr>
        <w:spacing w:line="360" w:lineRule="auto"/>
        <w:jc w:val="both"/>
        <w:rPr>
          <w:rFonts w:ascii="Times New Roman" w:hAnsi="Times New Roman" w:cs="Times New Roman"/>
          <w:sz w:val="24"/>
        </w:rPr>
      </w:pPr>
    </w:p>
    <w:p w14:paraId="57B9045E" w14:textId="06F54CEA" w:rsidR="00980F67" w:rsidRPr="006D5C8B" w:rsidRDefault="00980F67" w:rsidP="00B24C71">
      <w:pPr>
        <w:spacing w:line="360" w:lineRule="auto"/>
        <w:jc w:val="both"/>
        <w:rPr>
          <w:rFonts w:ascii="Arial" w:hAnsi="Arial" w:cs="Arial"/>
        </w:rPr>
      </w:pPr>
      <w:r w:rsidRPr="006D5C8B">
        <w:rPr>
          <w:rFonts w:ascii="Arial" w:hAnsi="Arial" w:cs="Arial"/>
        </w:rPr>
        <w:t>In order to evaluate the external environmental implications for IBCO Ltd, it is applied PESTLE model which discusses about political, economic, social, technology, legal and environment.</w:t>
      </w:r>
    </w:p>
    <w:p w14:paraId="0B9463EF" w14:textId="10754967" w:rsidR="00656A91" w:rsidRPr="00B372AE" w:rsidRDefault="00656A91" w:rsidP="00B24C71">
      <w:pPr>
        <w:spacing w:line="360" w:lineRule="auto"/>
        <w:jc w:val="both"/>
        <w:rPr>
          <w:rFonts w:ascii="Times New Roman" w:hAnsi="Times New Roman" w:cs="Times New Roman"/>
          <w:sz w:val="24"/>
        </w:rPr>
      </w:pPr>
      <w:r w:rsidRPr="00B372AE">
        <w:rPr>
          <w:rFonts w:ascii="Times New Roman" w:hAnsi="Times New Roman" w:cs="Times New Roman"/>
          <w:noProof/>
          <w:sz w:val="24"/>
          <w:lang w:val="en-GB" w:eastAsia="en-GB"/>
        </w:rPr>
        <w:drawing>
          <wp:inline distT="0" distB="0" distL="0" distR="0" wp14:anchorId="67116242" wp14:editId="27B1D63F">
            <wp:extent cx="3930650" cy="290250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ESTEL-analysis-updated.png"/>
                    <pic:cNvPicPr/>
                  </pic:nvPicPr>
                  <pic:blipFill rotWithShape="1">
                    <a:blip r:embed="rId9" cstate="print">
                      <a:extLst>
                        <a:ext uri="{28A0092B-C50C-407E-A947-70E740481C1C}">
                          <a14:useLocalDpi xmlns:a14="http://schemas.microsoft.com/office/drawing/2010/main" val="0"/>
                        </a:ext>
                      </a:extLst>
                    </a:blip>
                    <a:srcRect l="23825"/>
                    <a:stretch/>
                  </pic:blipFill>
                  <pic:spPr bwMode="auto">
                    <a:xfrm>
                      <a:off x="0" y="0"/>
                      <a:ext cx="3934155" cy="2905095"/>
                    </a:xfrm>
                    <a:prstGeom prst="rect">
                      <a:avLst/>
                    </a:prstGeom>
                    <a:ln>
                      <a:noFill/>
                    </a:ln>
                    <a:extLst>
                      <a:ext uri="{53640926-AAD7-44D8-BBD7-CCE9431645EC}">
                        <a14:shadowObscured xmlns:a14="http://schemas.microsoft.com/office/drawing/2010/main"/>
                      </a:ext>
                    </a:extLst>
                  </pic:spPr>
                </pic:pic>
              </a:graphicData>
            </a:graphic>
          </wp:inline>
        </w:drawing>
      </w:r>
    </w:p>
    <w:p w14:paraId="7E8D9DC6" w14:textId="75C0E548" w:rsidR="00656A91" w:rsidRPr="00B372AE" w:rsidRDefault="00656A91" w:rsidP="00B24C71">
      <w:pPr>
        <w:spacing w:line="360" w:lineRule="auto"/>
        <w:jc w:val="both"/>
        <w:rPr>
          <w:rFonts w:ascii="Times New Roman" w:hAnsi="Times New Roman" w:cs="Times New Roman"/>
          <w:sz w:val="24"/>
        </w:rPr>
      </w:pPr>
      <w:r w:rsidRPr="00B372AE">
        <w:rPr>
          <w:rFonts w:ascii="Times New Roman" w:hAnsi="Times New Roman" w:cs="Times New Roman"/>
          <w:sz w:val="24"/>
        </w:rPr>
        <w:t>Figure 6.1: PESTLE framework</w:t>
      </w:r>
    </w:p>
    <w:p w14:paraId="5B2BE9CE" w14:textId="7D654398" w:rsidR="00980F67" w:rsidRPr="00B372AE" w:rsidRDefault="00980F67" w:rsidP="00980F67">
      <w:pPr>
        <w:pStyle w:val="ListParagraph"/>
        <w:numPr>
          <w:ilvl w:val="0"/>
          <w:numId w:val="30"/>
        </w:numPr>
        <w:spacing w:line="360" w:lineRule="auto"/>
        <w:jc w:val="both"/>
        <w:rPr>
          <w:rFonts w:ascii="Times New Roman" w:hAnsi="Times New Roman" w:cs="Times New Roman"/>
          <w:sz w:val="24"/>
        </w:rPr>
      </w:pPr>
      <w:r w:rsidRPr="00B372AE">
        <w:rPr>
          <w:rFonts w:ascii="Times New Roman" w:hAnsi="Times New Roman" w:cs="Times New Roman"/>
          <w:b/>
          <w:sz w:val="24"/>
        </w:rPr>
        <w:t xml:space="preserve">Political - </w:t>
      </w:r>
      <w:r w:rsidRPr="006D5C8B">
        <w:rPr>
          <w:rFonts w:ascii="Arial" w:hAnsi="Arial" w:cs="Arial"/>
        </w:rPr>
        <w:t>Political decisions taken by UK government on leaving the European Union creates challenges to IBCO Ltd in terms of attracting the employees from Europe region and create travelling limitations when expend the businesses.</w:t>
      </w:r>
    </w:p>
    <w:p w14:paraId="06B5AAA6" w14:textId="7920B321" w:rsidR="00980F67" w:rsidRPr="006D5C8B" w:rsidRDefault="00980F67" w:rsidP="00980F67">
      <w:pPr>
        <w:pStyle w:val="ListParagraph"/>
        <w:numPr>
          <w:ilvl w:val="0"/>
          <w:numId w:val="30"/>
        </w:numPr>
        <w:spacing w:line="360" w:lineRule="auto"/>
        <w:jc w:val="both"/>
        <w:rPr>
          <w:rFonts w:ascii="Arial" w:hAnsi="Arial" w:cs="Arial"/>
        </w:rPr>
      </w:pPr>
      <w:r w:rsidRPr="00B372AE">
        <w:rPr>
          <w:rFonts w:ascii="Times New Roman" w:hAnsi="Times New Roman" w:cs="Times New Roman"/>
          <w:b/>
          <w:sz w:val="24"/>
        </w:rPr>
        <w:t xml:space="preserve">Economic - </w:t>
      </w:r>
      <w:r w:rsidRPr="006D5C8B">
        <w:rPr>
          <w:rFonts w:ascii="Arial" w:hAnsi="Arial" w:cs="Arial"/>
        </w:rPr>
        <w:t xml:space="preserve">Purchasing power of the people in UK has been reduced due to the higher inflation rate in the country. It has limited the imposing premium prices for the </w:t>
      </w:r>
      <w:r w:rsidR="00B40115" w:rsidRPr="006D5C8B">
        <w:rPr>
          <w:rFonts w:ascii="Arial" w:hAnsi="Arial" w:cs="Arial"/>
        </w:rPr>
        <w:t>high-quality</w:t>
      </w:r>
      <w:r w:rsidRPr="006D5C8B">
        <w:rPr>
          <w:rFonts w:ascii="Arial" w:hAnsi="Arial" w:cs="Arial"/>
        </w:rPr>
        <w:t xml:space="preserve"> seafood products of IBCO Ltd. </w:t>
      </w:r>
    </w:p>
    <w:p w14:paraId="7246EA83" w14:textId="770B4616" w:rsidR="00980F67" w:rsidRPr="006D5C8B" w:rsidRDefault="00980F67" w:rsidP="00980F67">
      <w:pPr>
        <w:pStyle w:val="ListParagraph"/>
        <w:numPr>
          <w:ilvl w:val="0"/>
          <w:numId w:val="30"/>
        </w:numPr>
        <w:spacing w:line="360" w:lineRule="auto"/>
        <w:jc w:val="both"/>
        <w:rPr>
          <w:rFonts w:ascii="Arial" w:hAnsi="Arial" w:cs="Arial"/>
        </w:rPr>
      </w:pPr>
      <w:r w:rsidRPr="00B372AE">
        <w:rPr>
          <w:rFonts w:ascii="Times New Roman" w:hAnsi="Times New Roman" w:cs="Times New Roman"/>
          <w:b/>
          <w:sz w:val="24"/>
        </w:rPr>
        <w:t xml:space="preserve">Social – </w:t>
      </w:r>
      <w:r w:rsidRPr="006D5C8B">
        <w:rPr>
          <w:rFonts w:ascii="Arial" w:hAnsi="Arial" w:cs="Arial"/>
        </w:rPr>
        <w:t xml:space="preserve">Tastes and preferences of the people towards the consumption of seafood and other natural products are changing rapidly. Due to that reason IBCO Ltd has to update the product portfolio to respond them. </w:t>
      </w:r>
    </w:p>
    <w:p w14:paraId="068CA777" w14:textId="5764B1A0" w:rsidR="00F51200" w:rsidRPr="00A639F8" w:rsidRDefault="00F51200" w:rsidP="00980F67">
      <w:pPr>
        <w:pStyle w:val="ListParagraph"/>
        <w:numPr>
          <w:ilvl w:val="0"/>
          <w:numId w:val="30"/>
        </w:numPr>
        <w:spacing w:line="360" w:lineRule="auto"/>
        <w:jc w:val="both"/>
        <w:rPr>
          <w:rFonts w:ascii="Arial" w:hAnsi="Arial" w:cs="Arial"/>
        </w:rPr>
      </w:pPr>
      <w:r w:rsidRPr="00B372AE">
        <w:rPr>
          <w:rFonts w:ascii="Times New Roman" w:hAnsi="Times New Roman" w:cs="Times New Roman"/>
          <w:b/>
          <w:sz w:val="24"/>
        </w:rPr>
        <w:t xml:space="preserve">Technology – </w:t>
      </w:r>
      <w:r w:rsidRPr="00A639F8">
        <w:rPr>
          <w:rFonts w:ascii="Arial" w:hAnsi="Arial" w:cs="Arial"/>
        </w:rPr>
        <w:t>With respect to the technology development, IBCO Ltd uses the social media to promote the products and product distribution process is managed through cloud based online distribution management system.</w:t>
      </w:r>
    </w:p>
    <w:p w14:paraId="4CFF39FD" w14:textId="58C495F0" w:rsidR="00F51200" w:rsidRPr="00A639F8" w:rsidRDefault="00F51200" w:rsidP="00980F67">
      <w:pPr>
        <w:pStyle w:val="ListParagraph"/>
        <w:numPr>
          <w:ilvl w:val="0"/>
          <w:numId w:val="30"/>
        </w:numPr>
        <w:spacing w:line="360" w:lineRule="auto"/>
        <w:jc w:val="both"/>
        <w:rPr>
          <w:rFonts w:ascii="Arial" w:hAnsi="Arial" w:cs="Arial"/>
        </w:rPr>
      </w:pPr>
      <w:r w:rsidRPr="00B372AE">
        <w:rPr>
          <w:rFonts w:ascii="Times New Roman" w:hAnsi="Times New Roman" w:cs="Times New Roman"/>
          <w:b/>
          <w:sz w:val="24"/>
        </w:rPr>
        <w:lastRenderedPageBreak/>
        <w:t xml:space="preserve">Legal </w:t>
      </w:r>
      <w:r w:rsidRPr="00A639F8">
        <w:rPr>
          <w:rFonts w:ascii="Arial" w:hAnsi="Arial" w:cs="Arial"/>
          <w:b/>
        </w:rPr>
        <w:t>–</w:t>
      </w:r>
      <w:r w:rsidRPr="00A639F8">
        <w:rPr>
          <w:rFonts w:ascii="Arial" w:hAnsi="Arial" w:cs="Arial"/>
        </w:rPr>
        <w:t xml:space="preserve"> In order to comply with the legal requirements on assuring the safety and freshness of the seafood and other natural food products, IBCO Ltd has taken the legal approval and standards from the relevant legal authorities in the UK. </w:t>
      </w:r>
    </w:p>
    <w:p w14:paraId="08B8FFD1" w14:textId="44304FE5" w:rsidR="00F51200" w:rsidRPr="00A639F8" w:rsidRDefault="00F51200" w:rsidP="00980F67">
      <w:pPr>
        <w:pStyle w:val="ListParagraph"/>
        <w:numPr>
          <w:ilvl w:val="0"/>
          <w:numId w:val="30"/>
        </w:numPr>
        <w:spacing w:line="360" w:lineRule="auto"/>
        <w:jc w:val="both"/>
        <w:rPr>
          <w:rFonts w:ascii="Arial" w:hAnsi="Arial" w:cs="Arial"/>
        </w:rPr>
      </w:pPr>
      <w:r w:rsidRPr="00B372AE">
        <w:rPr>
          <w:rFonts w:ascii="Times New Roman" w:hAnsi="Times New Roman" w:cs="Times New Roman"/>
          <w:b/>
          <w:sz w:val="24"/>
        </w:rPr>
        <w:t>Environment –</w:t>
      </w:r>
      <w:r w:rsidRPr="00B372AE">
        <w:rPr>
          <w:rFonts w:ascii="Times New Roman" w:hAnsi="Times New Roman" w:cs="Times New Roman"/>
          <w:sz w:val="24"/>
        </w:rPr>
        <w:t xml:space="preserve"> </w:t>
      </w:r>
      <w:r w:rsidRPr="00A639F8">
        <w:rPr>
          <w:rFonts w:ascii="Arial" w:hAnsi="Arial" w:cs="Arial"/>
        </w:rPr>
        <w:t>IBCO Ltd ensures the freshness of the seafood and other natural products. Further it is using organic material used packaging for the seafood and other natural products of IBCO Ltd.</w:t>
      </w:r>
    </w:p>
    <w:p w14:paraId="0C75CBC0" w14:textId="474962FC" w:rsidR="00231474" w:rsidRPr="00B372AE" w:rsidRDefault="00231474" w:rsidP="00231474">
      <w:pPr>
        <w:spacing w:line="360" w:lineRule="auto"/>
        <w:jc w:val="both"/>
        <w:rPr>
          <w:rFonts w:ascii="Times New Roman" w:hAnsi="Times New Roman" w:cs="Times New Roman"/>
          <w:sz w:val="24"/>
        </w:rPr>
      </w:pPr>
    </w:p>
    <w:p w14:paraId="64B376C6" w14:textId="4DE8C770" w:rsidR="00231474" w:rsidRPr="00B372AE" w:rsidRDefault="0027775F" w:rsidP="00231474">
      <w:pPr>
        <w:pStyle w:val="Heading1"/>
        <w:spacing w:line="360" w:lineRule="auto"/>
        <w:jc w:val="both"/>
        <w:rPr>
          <w:rFonts w:ascii="Times New Roman" w:hAnsi="Times New Roman" w:cs="Times New Roman"/>
          <w:color w:val="000000" w:themeColor="text1"/>
          <w:sz w:val="32"/>
        </w:rPr>
      </w:pPr>
      <w:bookmarkStart w:id="13" w:name="_Toc68644323"/>
      <w:r w:rsidRPr="00B372AE">
        <w:rPr>
          <w:rFonts w:ascii="Times New Roman" w:hAnsi="Times New Roman" w:cs="Times New Roman"/>
          <w:color w:val="000000" w:themeColor="text1"/>
          <w:sz w:val="32"/>
        </w:rPr>
        <w:t>07</w:t>
      </w:r>
      <w:r w:rsidR="00231474" w:rsidRPr="00B372AE">
        <w:rPr>
          <w:rFonts w:ascii="Times New Roman" w:hAnsi="Times New Roman" w:cs="Times New Roman"/>
          <w:color w:val="000000" w:themeColor="text1"/>
          <w:sz w:val="32"/>
        </w:rPr>
        <w:t xml:space="preserve">. </w:t>
      </w:r>
      <w:r w:rsidR="001A34D2" w:rsidRPr="00B372AE">
        <w:rPr>
          <w:rFonts w:ascii="Times New Roman" w:hAnsi="Times New Roman" w:cs="Times New Roman"/>
          <w:color w:val="000000" w:themeColor="text1"/>
          <w:sz w:val="32"/>
        </w:rPr>
        <w:t xml:space="preserve">Value </w:t>
      </w:r>
      <w:r w:rsidR="00231474" w:rsidRPr="00B372AE">
        <w:rPr>
          <w:rFonts w:ascii="Times New Roman" w:hAnsi="Times New Roman" w:cs="Times New Roman"/>
          <w:color w:val="000000" w:themeColor="text1"/>
          <w:sz w:val="32"/>
        </w:rPr>
        <w:t>chain management process of IBCO Ltd</w:t>
      </w:r>
      <w:bookmarkEnd w:id="13"/>
    </w:p>
    <w:p w14:paraId="6DF51F7F" w14:textId="5EE0A040" w:rsidR="001A34D2" w:rsidRPr="00B372AE" w:rsidRDefault="001A34D2" w:rsidP="00231474">
      <w:pPr>
        <w:spacing w:line="360" w:lineRule="auto"/>
        <w:jc w:val="both"/>
        <w:rPr>
          <w:rFonts w:ascii="Times New Roman" w:hAnsi="Times New Roman" w:cs="Times New Roman"/>
          <w:sz w:val="24"/>
        </w:rPr>
      </w:pPr>
    </w:p>
    <w:p w14:paraId="6A709A27" w14:textId="5F72F43C" w:rsidR="001A34D2" w:rsidRPr="00A639F8" w:rsidRDefault="001A34D2" w:rsidP="00231474">
      <w:pPr>
        <w:spacing w:line="360" w:lineRule="auto"/>
        <w:jc w:val="both"/>
        <w:rPr>
          <w:rFonts w:ascii="Arial" w:hAnsi="Arial" w:cs="Arial"/>
        </w:rPr>
      </w:pPr>
      <w:r w:rsidRPr="00A639F8">
        <w:rPr>
          <w:rFonts w:ascii="Arial" w:hAnsi="Arial" w:cs="Arial"/>
        </w:rPr>
        <w:t xml:space="preserve">Value chain management process of IBCO Ltd is evaluated based on the interpretations of Porter’s value chain model which discusses the primary activities and support activities. </w:t>
      </w:r>
    </w:p>
    <w:p w14:paraId="58109CE8" w14:textId="4D48ED2E" w:rsidR="006D2109" w:rsidRPr="00B372AE" w:rsidRDefault="006D2109" w:rsidP="00231474">
      <w:pPr>
        <w:spacing w:line="360" w:lineRule="auto"/>
        <w:jc w:val="both"/>
        <w:rPr>
          <w:rFonts w:ascii="Times New Roman" w:hAnsi="Times New Roman" w:cs="Times New Roman"/>
          <w:sz w:val="24"/>
        </w:rPr>
      </w:pPr>
      <w:r w:rsidRPr="00B372AE">
        <w:rPr>
          <w:rFonts w:ascii="Times New Roman" w:hAnsi="Times New Roman" w:cs="Times New Roman"/>
          <w:noProof/>
          <w:sz w:val="24"/>
          <w:lang w:val="en-GB" w:eastAsia="en-GB"/>
        </w:rPr>
        <w:drawing>
          <wp:inline distT="0" distB="0" distL="0" distR="0" wp14:anchorId="5D3DC03C" wp14:editId="78987204">
            <wp:extent cx="5092700" cy="263122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Value-Chain-1.png"/>
                    <pic:cNvPicPr/>
                  </pic:nvPicPr>
                  <pic:blipFill>
                    <a:blip r:embed="rId10">
                      <a:extLst>
                        <a:ext uri="{28A0092B-C50C-407E-A947-70E740481C1C}">
                          <a14:useLocalDpi xmlns:a14="http://schemas.microsoft.com/office/drawing/2010/main" val="0"/>
                        </a:ext>
                      </a:extLst>
                    </a:blip>
                    <a:stretch>
                      <a:fillRect/>
                    </a:stretch>
                  </pic:blipFill>
                  <pic:spPr>
                    <a:xfrm>
                      <a:off x="0" y="0"/>
                      <a:ext cx="5095575" cy="2632713"/>
                    </a:xfrm>
                    <a:prstGeom prst="rect">
                      <a:avLst/>
                    </a:prstGeom>
                  </pic:spPr>
                </pic:pic>
              </a:graphicData>
            </a:graphic>
          </wp:inline>
        </w:drawing>
      </w:r>
    </w:p>
    <w:p w14:paraId="01BFCF63" w14:textId="0965903B" w:rsidR="006D2109" w:rsidRPr="00B372AE" w:rsidRDefault="006D2109" w:rsidP="00231474">
      <w:pPr>
        <w:spacing w:line="360" w:lineRule="auto"/>
        <w:jc w:val="both"/>
        <w:rPr>
          <w:rFonts w:ascii="Times New Roman" w:hAnsi="Times New Roman" w:cs="Times New Roman"/>
          <w:sz w:val="24"/>
        </w:rPr>
      </w:pPr>
      <w:r w:rsidRPr="00B372AE">
        <w:rPr>
          <w:rFonts w:ascii="Times New Roman" w:hAnsi="Times New Roman" w:cs="Times New Roman"/>
          <w:sz w:val="24"/>
        </w:rPr>
        <w:t>Figure 7.1: Value chain model</w:t>
      </w:r>
    </w:p>
    <w:p w14:paraId="4007F4CE" w14:textId="09347C26" w:rsidR="001A34D2" w:rsidRPr="00A639F8" w:rsidRDefault="001A34D2" w:rsidP="001A34D2">
      <w:pPr>
        <w:pStyle w:val="ListParagraph"/>
        <w:numPr>
          <w:ilvl w:val="0"/>
          <w:numId w:val="31"/>
        </w:numPr>
        <w:spacing w:line="360" w:lineRule="auto"/>
        <w:jc w:val="both"/>
        <w:rPr>
          <w:rFonts w:ascii="Arial" w:hAnsi="Arial" w:cs="Arial"/>
        </w:rPr>
      </w:pPr>
      <w:r w:rsidRPr="00B372AE">
        <w:rPr>
          <w:rFonts w:ascii="Times New Roman" w:hAnsi="Times New Roman" w:cs="Times New Roman"/>
          <w:b/>
          <w:sz w:val="24"/>
        </w:rPr>
        <w:t xml:space="preserve">Primary activities – </w:t>
      </w:r>
      <w:r w:rsidRPr="00A639F8">
        <w:rPr>
          <w:rFonts w:ascii="Arial" w:hAnsi="Arial" w:cs="Arial"/>
        </w:rPr>
        <w:t xml:space="preserve">The main value chain approach of IBCO Ltd is purchasing the </w:t>
      </w:r>
      <w:r w:rsidR="00580F81" w:rsidRPr="00A639F8">
        <w:rPr>
          <w:rFonts w:ascii="Arial" w:hAnsi="Arial" w:cs="Arial"/>
        </w:rPr>
        <w:t>high-quality</w:t>
      </w:r>
      <w:r w:rsidRPr="00A639F8">
        <w:rPr>
          <w:rFonts w:ascii="Arial" w:hAnsi="Arial" w:cs="Arial"/>
        </w:rPr>
        <w:t xml:space="preserve"> seafood and other natural food products from the reliable suppliers of Asian market. In addition to that IBCO Ltd ensures the freshness of the products when delivering to the target market customers with the effectiveness and efficient forward distribution process. </w:t>
      </w:r>
    </w:p>
    <w:p w14:paraId="77676A98" w14:textId="77777777" w:rsidR="001A34D2" w:rsidRPr="00B372AE" w:rsidRDefault="001A34D2" w:rsidP="001A34D2">
      <w:pPr>
        <w:pStyle w:val="ListParagraph"/>
        <w:spacing w:line="360" w:lineRule="auto"/>
        <w:jc w:val="both"/>
        <w:rPr>
          <w:rFonts w:ascii="Times New Roman" w:hAnsi="Times New Roman" w:cs="Times New Roman"/>
          <w:sz w:val="24"/>
        </w:rPr>
      </w:pPr>
    </w:p>
    <w:p w14:paraId="35118FA4" w14:textId="25B0CA81" w:rsidR="001A34D2" w:rsidRPr="00A639F8" w:rsidRDefault="001A34D2" w:rsidP="001A34D2">
      <w:pPr>
        <w:pStyle w:val="ListParagraph"/>
        <w:numPr>
          <w:ilvl w:val="0"/>
          <w:numId w:val="31"/>
        </w:numPr>
        <w:spacing w:line="360" w:lineRule="auto"/>
        <w:jc w:val="both"/>
        <w:rPr>
          <w:rFonts w:ascii="Arial" w:hAnsi="Arial" w:cs="Arial"/>
        </w:rPr>
      </w:pPr>
      <w:r w:rsidRPr="00B372AE">
        <w:rPr>
          <w:rFonts w:ascii="Times New Roman" w:hAnsi="Times New Roman" w:cs="Times New Roman"/>
          <w:b/>
          <w:sz w:val="24"/>
        </w:rPr>
        <w:lastRenderedPageBreak/>
        <w:t>Support activities –</w:t>
      </w:r>
      <w:r w:rsidRPr="00B372AE">
        <w:rPr>
          <w:rFonts w:ascii="Times New Roman" w:hAnsi="Times New Roman" w:cs="Times New Roman"/>
          <w:sz w:val="24"/>
        </w:rPr>
        <w:t xml:space="preserve"> </w:t>
      </w:r>
      <w:r w:rsidRPr="00A639F8">
        <w:rPr>
          <w:rFonts w:ascii="Arial" w:hAnsi="Arial" w:cs="Arial"/>
        </w:rPr>
        <w:t xml:space="preserve">IBCO Ltd has competent and experienced human resource to meet the sales targets and applies the technological tools and methods to execute the online marketing programs. Further supply chain management plan of IBCO Ltd is mainly depending on the supplies and capacity of the Asian region suppliers. </w:t>
      </w:r>
    </w:p>
    <w:p w14:paraId="58E726A4" w14:textId="3171A0EF" w:rsidR="003211EF" w:rsidRPr="00B372AE" w:rsidRDefault="000A0C1F" w:rsidP="00B24C71">
      <w:pPr>
        <w:pStyle w:val="Heading1"/>
        <w:spacing w:line="360" w:lineRule="auto"/>
        <w:jc w:val="both"/>
        <w:rPr>
          <w:rFonts w:ascii="Times New Roman" w:hAnsi="Times New Roman" w:cs="Times New Roman"/>
          <w:color w:val="000000" w:themeColor="text1"/>
          <w:sz w:val="32"/>
        </w:rPr>
      </w:pPr>
      <w:bookmarkStart w:id="14" w:name="_Toc68644324"/>
      <w:r w:rsidRPr="00B372AE">
        <w:rPr>
          <w:rFonts w:ascii="Times New Roman" w:hAnsi="Times New Roman" w:cs="Times New Roman"/>
          <w:color w:val="000000" w:themeColor="text1"/>
          <w:sz w:val="32"/>
        </w:rPr>
        <w:t>0</w:t>
      </w:r>
      <w:r w:rsidR="0027775F" w:rsidRPr="00B372AE">
        <w:rPr>
          <w:rFonts w:ascii="Times New Roman" w:hAnsi="Times New Roman" w:cs="Times New Roman"/>
          <w:color w:val="000000" w:themeColor="text1"/>
          <w:sz w:val="32"/>
        </w:rPr>
        <w:t>8</w:t>
      </w:r>
      <w:r w:rsidR="003211EF" w:rsidRPr="00B372AE">
        <w:rPr>
          <w:rFonts w:ascii="Times New Roman" w:hAnsi="Times New Roman" w:cs="Times New Roman"/>
          <w:color w:val="000000" w:themeColor="text1"/>
          <w:sz w:val="32"/>
        </w:rPr>
        <w:t>. Change management plan for IBCO Ltd</w:t>
      </w:r>
      <w:bookmarkEnd w:id="14"/>
    </w:p>
    <w:p w14:paraId="36C256FE" w14:textId="77777777" w:rsidR="004035EA" w:rsidRPr="00B372AE" w:rsidRDefault="004035EA" w:rsidP="00B24C71">
      <w:pPr>
        <w:spacing w:line="360" w:lineRule="auto"/>
        <w:jc w:val="both"/>
        <w:rPr>
          <w:rFonts w:ascii="Times New Roman" w:hAnsi="Times New Roman" w:cs="Times New Roman"/>
          <w:b/>
          <w:sz w:val="28"/>
        </w:rPr>
      </w:pPr>
    </w:p>
    <w:p w14:paraId="589019F3" w14:textId="01B787DD" w:rsidR="001D32CF" w:rsidRPr="00A639F8" w:rsidRDefault="001D32CF" w:rsidP="00B24C71">
      <w:pPr>
        <w:spacing w:line="360" w:lineRule="auto"/>
        <w:jc w:val="both"/>
        <w:rPr>
          <w:rFonts w:ascii="Arial" w:hAnsi="Arial" w:cs="Arial"/>
        </w:rPr>
      </w:pPr>
      <w:r w:rsidRPr="00A639F8">
        <w:rPr>
          <w:rFonts w:ascii="Arial" w:hAnsi="Arial" w:cs="Arial"/>
        </w:rPr>
        <w:t>Change management is the technique to support employees of the company respond to changes inside that company</w:t>
      </w:r>
      <w:r w:rsidR="00D06025" w:rsidRPr="00A639F8">
        <w:rPr>
          <w:rFonts w:ascii="Arial" w:hAnsi="Arial" w:cs="Arial"/>
        </w:rPr>
        <w:t xml:space="preserve"> (Kunchaparthi, 2021)</w:t>
      </w:r>
      <w:r w:rsidRPr="00A639F8">
        <w:rPr>
          <w:rFonts w:ascii="Arial" w:hAnsi="Arial" w:cs="Arial"/>
        </w:rPr>
        <w:t>. The plan outlining specific steps a company will take in order to carry out the change management process acts as the change management strategy. It can be hard to conclude whether to use a strategy for managing transition</w:t>
      </w:r>
      <w:r w:rsidR="00D06025" w:rsidRPr="00A639F8">
        <w:rPr>
          <w:rFonts w:ascii="Arial" w:hAnsi="Arial" w:cs="Arial"/>
        </w:rPr>
        <w:t xml:space="preserve"> (Kunchaparthi, 2021)</w:t>
      </w:r>
      <w:r w:rsidRPr="00A639F8">
        <w:rPr>
          <w:rFonts w:ascii="Arial" w:hAnsi="Arial" w:cs="Arial"/>
        </w:rPr>
        <w:t>. Each project requires a certain degree of change management, but minor changes will occur with little to no interruption to the group, which is why a complete change management plan is essential</w:t>
      </w:r>
      <w:r w:rsidR="00D06025" w:rsidRPr="00A639F8">
        <w:rPr>
          <w:rFonts w:ascii="Arial" w:hAnsi="Arial" w:cs="Arial"/>
        </w:rPr>
        <w:t xml:space="preserve"> (Kunchaparthi, 2021)</w:t>
      </w:r>
      <w:r w:rsidRPr="00A639F8">
        <w:rPr>
          <w:rFonts w:ascii="Arial" w:hAnsi="Arial" w:cs="Arial"/>
        </w:rPr>
        <w:t>.</w:t>
      </w:r>
      <w:r w:rsidR="0027775F" w:rsidRPr="00A639F8">
        <w:rPr>
          <w:rFonts w:ascii="Arial" w:hAnsi="Arial" w:cs="Arial"/>
        </w:rPr>
        <w:t xml:space="preserve"> Change management plan of the business organizations can be implemented using the steps of Kotler’s 8 steps model.</w:t>
      </w:r>
    </w:p>
    <w:p w14:paraId="34BFD2F5" w14:textId="1805ECF8" w:rsidR="0027775F" w:rsidRPr="00B372AE" w:rsidRDefault="0027775F" w:rsidP="00B24C71">
      <w:pPr>
        <w:spacing w:line="360" w:lineRule="auto"/>
        <w:jc w:val="both"/>
        <w:rPr>
          <w:rFonts w:ascii="Times New Roman" w:hAnsi="Times New Roman" w:cs="Times New Roman"/>
          <w:sz w:val="24"/>
        </w:rPr>
      </w:pPr>
      <w:r w:rsidRPr="00B372AE">
        <w:rPr>
          <w:rFonts w:ascii="Times New Roman" w:hAnsi="Times New Roman" w:cs="Times New Roman"/>
          <w:noProof/>
          <w:sz w:val="24"/>
          <w:lang w:val="en-GB" w:eastAsia="en-GB"/>
        </w:rPr>
        <w:drawing>
          <wp:inline distT="0" distB="0" distL="0" distR="0" wp14:anchorId="4A84885B" wp14:editId="53F1DF71">
            <wp:extent cx="5943600" cy="3467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0_CQWdSh_xxeuzpWql.png"/>
                    <pic:cNvPicPr/>
                  </pic:nvPicPr>
                  <pic:blipFill rotWithShape="1">
                    <a:blip r:embed="rId11">
                      <a:extLst>
                        <a:ext uri="{28A0092B-C50C-407E-A947-70E740481C1C}">
                          <a14:useLocalDpi xmlns:a14="http://schemas.microsoft.com/office/drawing/2010/main" val="0"/>
                        </a:ext>
                      </a:extLst>
                    </a:blip>
                    <a:srcRect b="10580"/>
                    <a:stretch/>
                  </pic:blipFill>
                  <pic:spPr bwMode="auto">
                    <a:xfrm>
                      <a:off x="0" y="0"/>
                      <a:ext cx="5943600" cy="3467100"/>
                    </a:xfrm>
                    <a:prstGeom prst="rect">
                      <a:avLst/>
                    </a:prstGeom>
                    <a:ln>
                      <a:noFill/>
                    </a:ln>
                    <a:extLst>
                      <a:ext uri="{53640926-AAD7-44D8-BBD7-CCE9431645EC}">
                        <a14:shadowObscured xmlns:a14="http://schemas.microsoft.com/office/drawing/2010/main"/>
                      </a:ext>
                    </a:extLst>
                  </pic:spPr>
                </pic:pic>
              </a:graphicData>
            </a:graphic>
          </wp:inline>
        </w:drawing>
      </w:r>
    </w:p>
    <w:p w14:paraId="3660AC01" w14:textId="2DD3FC1C" w:rsidR="0027775F" w:rsidRPr="00B372AE" w:rsidRDefault="0027775F" w:rsidP="00B24C71">
      <w:pPr>
        <w:spacing w:line="360" w:lineRule="auto"/>
        <w:jc w:val="both"/>
        <w:rPr>
          <w:rFonts w:ascii="Times New Roman" w:hAnsi="Times New Roman" w:cs="Times New Roman"/>
          <w:sz w:val="24"/>
        </w:rPr>
      </w:pPr>
      <w:r w:rsidRPr="00B372AE">
        <w:rPr>
          <w:rFonts w:ascii="Times New Roman" w:hAnsi="Times New Roman" w:cs="Times New Roman"/>
          <w:sz w:val="24"/>
        </w:rPr>
        <w:t>Figure 8.1: Kotler’s 8 steps model</w:t>
      </w:r>
    </w:p>
    <w:p w14:paraId="2B406AA7" w14:textId="2C236AB2" w:rsidR="00B24C71" w:rsidRPr="00A639F8" w:rsidRDefault="00E3379D" w:rsidP="00B24C71">
      <w:pPr>
        <w:spacing w:line="360" w:lineRule="auto"/>
        <w:jc w:val="both"/>
        <w:rPr>
          <w:rFonts w:ascii="Arial" w:hAnsi="Arial" w:cs="Arial"/>
        </w:rPr>
      </w:pPr>
      <w:r w:rsidRPr="00A639F8">
        <w:rPr>
          <w:rFonts w:ascii="Arial" w:hAnsi="Arial" w:cs="Arial"/>
        </w:rPr>
        <w:lastRenderedPageBreak/>
        <w:t>Considering the impact of COVID-19 pandemic to the business sustainability of IBCO Ltd, c</w:t>
      </w:r>
      <w:r w:rsidR="005F3719" w:rsidRPr="00A639F8">
        <w:rPr>
          <w:rFonts w:ascii="Arial" w:hAnsi="Arial" w:cs="Arial"/>
        </w:rPr>
        <w:t xml:space="preserve">hange management plan for IBCO Ltd </w:t>
      </w:r>
      <w:r w:rsidR="00511D98" w:rsidRPr="00A639F8">
        <w:rPr>
          <w:rFonts w:ascii="Arial" w:hAnsi="Arial" w:cs="Arial"/>
        </w:rPr>
        <w:t xml:space="preserve">based on the interpretations of Kotler’s 8 steps change model as </w:t>
      </w:r>
      <w:r w:rsidR="00580F81" w:rsidRPr="00A639F8">
        <w:rPr>
          <w:rFonts w:ascii="Arial" w:hAnsi="Arial" w:cs="Arial"/>
        </w:rPr>
        <w:t>follows.</w:t>
      </w:r>
      <w:r w:rsidR="00511D98" w:rsidRPr="00A639F8">
        <w:rPr>
          <w:rFonts w:ascii="Arial" w:hAnsi="Arial" w:cs="Arial"/>
        </w:rPr>
        <w:t xml:space="preserve"> </w:t>
      </w:r>
    </w:p>
    <w:p w14:paraId="34ED3C72" w14:textId="62D8B084" w:rsidR="00511D98" w:rsidRPr="00A639F8" w:rsidRDefault="00511D98" w:rsidP="00A41D91">
      <w:pPr>
        <w:pStyle w:val="ListParagraph"/>
        <w:numPr>
          <w:ilvl w:val="0"/>
          <w:numId w:val="33"/>
        </w:numPr>
        <w:spacing w:line="360" w:lineRule="auto"/>
        <w:jc w:val="both"/>
        <w:rPr>
          <w:rFonts w:ascii="Arial" w:hAnsi="Arial" w:cs="Arial"/>
        </w:rPr>
      </w:pPr>
      <w:r w:rsidRPr="00B372AE">
        <w:rPr>
          <w:rFonts w:ascii="Times New Roman" w:hAnsi="Times New Roman" w:cs="Times New Roman"/>
          <w:b/>
          <w:sz w:val="24"/>
        </w:rPr>
        <w:t xml:space="preserve">Increase urgency – </w:t>
      </w:r>
      <w:r w:rsidR="00A41D91" w:rsidRPr="00A639F8">
        <w:rPr>
          <w:rStyle w:val="Strong"/>
          <w:rFonts w:ascii="Arial" w:hAnsi="Arial" w:cs="Arial"/>
          <w:b w:val="0"/>
          <w:bCs w:val="0"/>
        </w:rPr>
        <w:t xml:space="preserve">The urgency for implementing the changes within </w:t>
      </w:r>
      <w:r w:rsidR="00A41D91" w:rsidRPr="00A639F8">
        <w:rPr>
          <w:rFonts w:ascii="Arial" w:hAnsi="Arial" w:cs="Arial"/>
        </w:rPr>
        <w:t xml:space="preserve">IBCO Ltd is to adapt the functional management strategies and corporate management strategies of IBCO Ltd to face the unexpected external environmental influences such as COVID-19 pandemic (Ozili &amp; Arun, 2020). </w:t>
      </w:r>
    </w:p>
    <w:p w14:paraId="55BF1893" w14:textId="2334C81D" w:rsidR="00511D98" w:rsidRPr="00A639F8" w:rsidRDefault="00511D98" w:rsidP="00511D98">
      <w:pPr>
        <w:pStyle w:val="ListParagraph"/>
        <w:numPr>
          <w:ilvl w:val="0"/>
          <w:numId w:val="33"/>
        </w:numPr>
        <w:spacing w:line="360" w:lineRule="auto"/>
        <w:jc w:val="both"/>
        <w:rPr>
          <w:rFonts w:ascii="Arial" w:hAnsi="Arial" w:cs="Arial"/>
        </w:rPr>
      </w:pPr>
      <w:r w:rsidRPr="00B372AE">
        <w:rPr>
          <w:rFonts w:ascii="Times New Roman" w:hAnsi="Times New Roman" w:cs="Times New Roman"/>
          <w:b/>
          <w:sz w:val="24"/>
        </w:rPr>
        <w:t xml:space="preserve">Build guiding team </w:t>
      </w:r>
      <w:r w:rsidR="00A41D91" w:rsidRPr="00B372AE">
        <w:rPr>
          <w:rFonts w:ascii="Times New Roman" w:hAnsi="Times New Roman" w:cs="Times New Roman"/>
          <w:b/>
          <w:sz w:val="24"/>
        </w:rPr>
        <w:t>–</w:t>
      </w:r>
      <w:r w:rsidRPr="00B372AE">
        <w:rPr>
          <w:rFonts w:ascii="Times New Roman" w:hAnsi="Times New Roman" w:cs="Times New Roman"/>
          <w:b/>
          <w:sz w:val="24"/>
        </w:rPr>
        <w:t xml:space="preserve"> </w:t>
      </w:r>
      <w:r w:rsidR="00A41D91" w:rsidRPr="00A639F8">
        <w:rPr>
          <w:rFonts w:ascii="Arial" w:hAnsi="Arial" w:cs="Arial"/>
        </w:rPr>
        <w:t xml:space="preserve">The change team of IBCO Ltd compromises of top management and operational level employees to gather the ideas and views in implementing the right change strategies. </w:t>
      </w:r>
    </w:p>
    <w:p w14:paraId="6983A48F" w14:textId="28FE8910" w:rsidR="00511D98" w:rsidRPr="00A639F8" w:rsidRDefault="00511D98" w:rsidP="00511D98">
      <w:pPr>
        <w:pStyle w:val="ListParagraph"/>
        <w:numPr>
          <w:ilvl w:val="0"/>
          <w:numId w:val="33"/>
        </w:numPr>
        <w:spacing w:line="360" w:lineRule="auto"/>
        <w:jc w:val="both"/>
        <w:rPr>
          <w:rFonts w:ascii="Arial" w:hAnsi="Arial" w:cs="Arial"/>
        </w:rPr>
      </w:pPr>
      <w:r w:rsidRPr="00B372AE">
        <w:rPr>
          <w:rFonts w:ascii="Times New Roman" w:hAnsi="Times New Roman" w:cs="Times New Roman"/>
          <w:b/>
          <w:sz w:val="24"/>
        </w:rPr>
        <w:t xml:space="preserve">Develop the vision - </w:t>
      </w:r>
      <w:r w:rsidR="00A41D91" w:rsidRPr="00A639F8">
        <w:rPr>
          <w:rFonts w:ascii="Arial" w:hAnsi="Arial" w:cs="Arial"/>
        </w:rPr>
        <w:t>The vision of the change focuses on areas and perspectives which are expecting to implement the changes within the organization (Ozili &amp; Arun, 2020). The proposed change management plan for IBCO Ltd mainly focuses on updating the supply chain management strategies and policies of IBCO Ltd to provide better direction to enter the supplying agreements with the suppliers in the different countries like suppliers located in Africa region.</w:t>
      </w:r>
    </w:p>
    <w:p w14:paraId="7BDD6B99" w14:textId="176EEC9A" w:rsidR="00511D98" w:rsidRPr="00A639F8" w:rsidRDefault="00511D98" w:rsidP="00A41D91">
      <w:pPr>
        <w:pStyle w:val="ListParagraph"/>
        <w:numPr>
          <w:ilvl w:val="0"/>
          <w:numId w:val="33"/>
        </w:numPr>
        <w:spacing w:line="360" w:lineRule="auto"/>
        <w:jc w:val="both"/>
        <w:rPr>
          <w:rFonts w:ascii="Arial" w:hAnsi="Arial" w:cs="Arial"/>
        </w:rPr>
      </w:pPr>
      <w:r w:rsidRPr="00B372AE">
        <w:rPr>
          <w:rFonts w:ascii="Times New Roman" w:hAnsi="Times New Roman" w:cs="Times New Roman"/>
          <w:b/>
          <w:sz w:val="24"/>
        </w:rPr>
        <w:t xml:space="preserve">Communicate the buy in - </w:t>
      </w:r>
      <w:r w:rsidR="00A41D91" w:rsidRPr="00A639F8">
        <w:rPr>
          <w:rFonts w:ascii="Arial" w:hAnsi="Arial" w:cs="Arial"/>
        </w:rPr>
        <w:t>The change management plan for IBCO Ltd is planned and executed with the involvement of top management people of IBCO Ltd and all the level of employees even worker level employees also give their suggestions for the proposed changes (Yahampath &amp; Premaratna, 2020). In addition to that management of IBCO Ltd should discusses with the existing and new suppliers and bankers prior to implement the proposed changes within IBCO Ltd.</w:t>
      </w:r>
    </w:p>
    <w:p w14:paraId="488D89AE" w14:textId="3933B140" w:rsidR="00511D98" w:rsidRPr="00A639F8" w:rsidRDefault="00511D98" w:rsidP="00A639F8">
      <w:pPr>
        <w:pStyle w:val="ListParagraph"/>
        <w:numPr>
          <w:ilvl w:val="0"/>
          <w:numId w:val="33"/>
        </w:numPr>
        <w:spacing w:line="360" w:lineRule="auto"/>
        <w:jc w:val="both"/>
        <w:rPr>
          <w:rFonts w:ascii="Arial" w:hAnsi="Arial" w:cs="Arial"/>
        </w:rPr>
      </w:pPr>
      <w:r w:rsidRPr="00B372AE">
        <w:rPr>
          <w:rFonts w:ascii="Times New Roman" w:hAnsi="Times New Roman" w:cs="Times New Roman"/>
          <w:b/>
          <w:sz w:val="24"/>
        </w:rPr>
        <w:t xml:space="preserve">Empower action - </w:t>
      </w:r>
      <w:r w:rsidR="00A41D91" w:rsidRPr="00A639F8">
        <w:rPr>
          <w:rFonts w:ascii="Arial" w:hAnsi="Arial" w:cs="Arial"/>
        </w:rPr>
        <w:t xml:space="preserve">Currently IBCO Ltd more relies on the equity financing approach and financial management strategies are changed towards debt financing methodologies to obtain the </w:t>
      </w:r>
      <w:r w:rsidR="00580F81" w:rsidRPr="00A639F8">
        <w:rPr>
          <w:rFonts w:ascii="Arial" w:hAnsi="Arial" w:cs="Arial"/>
        </w:rPr>
        <w:t>short-term</w:t>
      </w:r>
      <w:r w:rsidR="00A41D91" w:rsidRPr="00A639F8">
        <w:rPr>
          <w:rFonts w:ascii="Arial" w:hAnsi="Arial" w:cs="Arial"/>
        </w:rPr>
        <w:t xml:space="preserve"> loan facilities to fulfil the working capital requirements during the pandemics like COVID-19 pandemics. Further it is noted that IBCO Ltd has converted the employment agreements of the permanent employees to temporary employees due to operational limitations during the COVID-19 pandemic.</w:t>
      </w:r>
    </w:p>
    <w:p w14:paraId="4686DC78" w14:textId="7502DDFC" w:rsidR="00511D98" w:rsidRPr="00B372AE" w:rsidRDefault="00511D98" w:rsidP="00A41D91">
      <w:pPr>
        <w:pStyle w:val="ListParagraph"/>
        <w:numPr>
          <w:ilvl w:val="0"/>
          <w:numId w:val="33"/>
        </w:numPr>
        <w:spacing w:line="360" w:lineRule="auto"/>
        <w:jc w:val="both"/>
        <w:rPr>
          <w:rFonts w:ascii="Times New Roman" w:hAnsi="Times New Roman" w:cs="Times New Roman"/>
          <w:sz w:val="24"/>
        </w:rPr>
      </w:pPr>
      <w:r w:rsidRPr="00B372AE">
        <w:rPr>
          <w:rFonts w:ascii="Times New Roman" w:hAnsi="Times New Roman" w:cs="Times New Roman"/>
          <w:b/>
          <w:sz w:val="24"/>
        </w:rPr>
        <w:t xml:space="preserve">Create short term wins - </w:t>
      </w:r>
      <w:r w:rsidR="00A41D91" w:rsidRPr="00A639F8">
        <w:rPr>
          <w:rFonts w:ascii="Arial" w:hAnsi="Arial" w:cs="Arial"/>
        </w:rPr>
        <w:t xml:space="preserve">Short term financing strategies help to fulfil the working capital requirements of IBCO Ltd during the unexpected external environmental influences like COVID-19 pandemic. In addition to that hiring the employees under temporary employment agreements helps to reduce the risks associates with the defined benefits </w:t>
      </w:r>
      <w:r w:rsidR="00A41D91" w:rsidRPr="00A639F8">
        <w:rPr>
          <w:rFonts w:ascii="Arial" w:hAnsi="Arial" w:cs="Arial"/>
        </w:rPr>
        <w:lastRenderedPageBreak/>
        <w:t>and defined contribution and commitments related expenses to the employees from IBCO Ltd.</w:t>
      </w:r>
    </w:p>
    <w:p w14:paraId="3B47E320" w14:textId="62E979F3" w:rsidR="00511D98" w:rsidRPr="00A639F8" w:rsidRDefault="00511D98" w:rsidP="00511D98">
      <w:pPr>
        <w:pStyle w:val="ListParagraph"/>
        <w:numPr>
          <w:ilvl w:val="0"/>
          <w:numId w:val="33"/>
        </w:numPr>
        <w:spacing w:line="360" w:lineRule="auto"/>
        <w:jc w:val="both"/>
        <w:rPr>
          <w:rFonts w:ascii="Arial" w:hAnsi="Arial" w:cs="Arial"/>
        </w:rPr>
      </w:pPr>
      <w:r w:rsidRPr="00B372AE">
        <w:rPr>
          <w:rFonts w:ascii="Times New Roman" w:hAnsi="Times New Roman" w:cs="Times New Roman"/>
          <w:b/>
          <w:sz w:val="24"/>
        </w:rPr>
        <w:t xml:space="preserve">Don’t let up - </w:t>
      </w:r>
      <w:r w:rsidR="00A41D91" w:rsidRPr="00A639F8">
        <w:rPr>
          <w:rFonts w:ascii="Arial" w:hAnsi="Arial" w:cs="Arial"/>
        </w:rPr>
        <w:t>Changes to the current supply chain management strategies help to expand the supplier base entering the supplying agreements with the African region suppliers and it ensures the continuation of the procuring the seafood and other agricultural products (Yahampath &amp; Premaratna, 2020).</w:t>
      </w:r>
    </w:p>
    <w:p w14:paraId="3EB26CEA" w14:textId="4DE38878" w:rsidR="0049746B" w:rsidRPr="00A639F8" w:rsidRDefault="00511D98" w:rsidP="00B24C71">
      <w:pPr>
        <w:pStyle w:val="ListParagraph"/>
        <w:numPr>
          <w:ilvl w:val="0"/>
          <w:numId w:val="33"/>
        </w:numPr>
        <w:spacing w:line="360" w:lineRule="auto"/>
        <w:jc w:val="both"/>
        <w:rPr>
          <w:rFonts w:ascii="Arial" w:hAnsi="Arial" w:cs="Arial"/>
        </w:rPr>
      </w:pPr>
      <w:r w:rsidRPr="00B372AE">
        <w:rPr>
          <w:rFonts w:ascii="Times New Roman" w:hAnsi="Times New Roman" w:cs="Times New Roman"/>
          <w:b/>
          <w:sz w:val="24"/>
        </w:rPr>
        <w:t xml:space="preserve">Make change stick - </w:t>
      </w:r>
      <w:r w:rsidR="00A41D91" w:rsidRPr="00A639F8">
        <w:rPr>
          <w:rFonts w:ascii="Arial" w:hAnsi="Arial" w:cs="Arial"/>
        </w:rPr>
        <w:t>The proposed changes for IBCO Ltd address the changes in terms of supply chain management strategies, financial management strategies and human resource management strategies (Yahampath &amp; Premaratna, 2020). During the COVID-19 pandemic, IBCO Ltd could not maintain the continuation of the seafood and other agricultural products supplies from the suppliers who are located in China, India, Bangladesh and Myanmar. The proposed strategic change for IBCO Ltd aims to create better strategic management environment and change management framework to ensure the business sustainability even at pandemics like COVID-19 pandemic.</w:t>
      </w:r>
    </w:p>
    <w:p w14:paraId="5E091EC1" w14:textId="404E0DA7" w:rsidR="0079722A" w:rsidRPr="00B372AE" w:rsidRDefault="000A0C1F" w:rsidP="00B24C71">
      <w:pPr>
        <w:pStyle w:val="Heading1"/>
        <w:spacing w:line="360" w:lineRule="auto"/>
        <w:jc w:val="both"/>
        <w:rPr>
          <w:rFonts w:ascii="Times New Roman" w:hAnsi="Times New Roman" w:cs="Times New Roman"/>
          <w:color w:val="000000" w:themeColor="text1"/>
          <w:sz w:val="32"/>
        </w:rPr>
      </w:pPr>
      <w:bookmarkStart w:id="15" w:name="_Toc68644325"/>
      <w:r w:rsidRPr="00B372AE">
        <w:rPr>
          <w:rFonts w:ascii="Times New Roman" w:hAnsi="Times New Roman" w:cs="Times New Roman"/>
          <w:color w:val="000000" w:themeColor="text1"/>
          <w:sz w:val="32"/>
        </w:rPr>
        <w:t>0</w:t>
      </w:r>
      <w:r w:rsidR="006D2109" w:rsidRPr="00B372AE">
        <w:rPr>
          <w:rFonts w:ascii="Times New Roman" w:hAnsi="Times New Roman" w:cs="Times New Roman"/>
          <w:color w:val="000000" w:themeColor="text1"/>
          <w:sz w:val="32"/>
        </w:rPr>
        <w:t>9</w:t>
      </w:r>
      <w:r w:rsidR="0079722A" w:rsidRPr="00B372AE">
        <w:rPr>
          <w:rFonts w:ascii="Times New Roman" w:hAnsi="Times New Roman" w:cs="Times New Roman"/>
          <w:color w:val="000000" w:themeColor="text1"/>
          <w:sz w:val="32"/>
        </w:rPr>
        <w:t xml:space="preserve">. </w:t>
      </w:r>
      <w:r w:rsidR="00EF570C" w:rsidRPr="00B372AE">
        <w:rPr>
          <w:rFonts w:ascii="Times New Roman" w:hAnsi="Times New Roman" w:cs="Times New Roman"/>
          <w:color w:val="000000" w:themeColor="text1"/>
          <w:sz w:val="32"/>
        </w:rPr>
        <w:t>R</w:t>
      </w:r>
      <w:r w:rsidR="0079722A" w:rsidRPr="00B372AE">
        <w:rPr>
          <w:rFonts w:ascii="Times New Roman" w:hAnsi="Times New Roman" w:cs="Times New Roman"/>
          <w:color w:val="000000" w:themeColor="text1"/>
          <w:sz w:val="32"/>
        </w:rPr>
        <w:t xml:space="preserve">ecommendations for IBCO Ltd </w:t>
      </w:r>
      <w:r w:rsidR="00EF570C" w:rsidRPr="00B372AE">
        <w:rPr>
          <w:rFonts w:ascii="Times New Roman" w:hAnsi="Times New Roman" w:cs="Times New Roman"/>
          <w:color w:val="000000" w:themeColor="text1"/>
          <w:sz w:val="32"/>
        </w:rPr>
        <w:t>to manage the future changes</w:t>
      </w:r>
      <w:bookmarkEnd w:id="15"/>
      <w:r w:rsidR="00EF570C" w:rsidRPr="00B372AE">
        <w:rPr>
          <w:rFonts w:ascii="Times New Roman" w:hAnsi="Times New Roman" w:cs="Times New Roman"/>
          <w:color w:val="000000" w:themeColor="text1"/>
          <w:sz w:val="32"/>
        </w:rPr>
        <w:t xml:space="preserve"> </w:t>
      </w:r>
    </w:p>
    <w:p w14:paraId="1EEDB279" w14:textId="77777777" w:rsidR="003211EF" w:rsidRPr="00B372AE" w:rsidRDefault="003211EF" w:rsidP="00B24C71">
      <w:pPr>
        <w:spacing w:line="360" w:lineRule="auto"/>
        <w:jc w:val="both"/>
        <w:rPr>
          <w:rFonts w:ascii="Times New Roman" w:hAnsi="Times New Roman" w:cs="Times New Roman"/>
        </w:rPr>
      </w:pPr>
    </w:p>
    <w:p w14:paraId="1FE49610" w14:textId="77777777" w:rsidR="00FF69EC" w:rsidRPr="00A639F8" w:rsidRDefault="00FF69EC" w:rsidP="00B24C71">
      <w:pPr>
        <w:spacing w:line="360" w:lineRule="auto"/>
        <w:jc w:val="both"/>
        <w:rPr>
          <w:rFonts w:ascii="Arial" w:hAnsi="Arial" w:cs="Arial"/>
        </w:rPr>
      </w:pPr>
      <w:r w:rsidRPr="00A639F8">
        <w:rPr>
          <w:rFonts w:ascii="Arial" w:hAnsi="Arial" w:cs="Arial"/>
        </w:rPr>
        <w:t>External environmental changes like COVID-19 pandemic can be occurred in future also. It emphasizes that business organizations should have proper mechanism to predict those changes and develop the management action plan for them</w:t>
      </w:r>
      <w:r w:rsidR="007B23CF" w:rsidRPr="00A639F8">
        <w:rPr>
          <w:rFonts w:ascii="Arial" w:hAnsi="Arial" w:cs="Arial"/>
        </w:rPr>
        <w:t xml:space="preserve"> (Ozili &amp; Arun, 2020)</w:t>
      </w:r>
      <w:r w:rsidRPr="00A639F8">
        <w:rPr>
          <w:rFonts w:ascii="Arial" w:hAnsi="Arial" w:cs="Arial"/>
        </w:rPr>
        <w:t>. Further it is identified that this kind of incidences directly impact to the business continuity. Based on that it is recommended to develop a business continuity plan for IBCO Ltd to manage the future external environmental changes like COVID-19 pandemic</w:t>
      </w:r>
      <w:r w:rsidR="007B23CF" w:rsidRPr="00A639F8">
        <w:rPr>
          <w:rFonts w:ascii="Arial" w:hAnsi="Arial" w:cs="Arial"/>
        </w:rPr>
        <w:t xml:space="preserve"> (Ozili &amp; Arun, 2020)</w:t>
      </w:r>
      <w:r w:rsidRPr="00A639F8">
        <w:rPr>
          <w:rFonts w:ascii="Arial" w:hAnsi="Arial" w:cs="Arial"/>
        </w:rPr>
        <w:t xml:space="preserve">. </w:t>
      </w:r>
    </w:p>
    <w:p w14:paraId="1F5DAFF1" w14:textId="77777777" w:rsidR="000A4388" w:rsidRPr="00A639F8" w:rsidRDefault="000A4388" w:rsidP="00B24C71">
      <w:pPr>
        <w:spacing w:line="360" w:lineRule="auto"/>
        <w:jc w:val="both"/>
        <w:rPr>
          <w:rFonts w:ascii="Arial" w:hAnsi="Arial" w:cs="Arial"/>
        </w:rPr>
      </w:pPr>
      <w:r w:rsidRPr="00A639F8">
        <w:rPr>
          <w:rFonts w:ascii="Arial" w:hAnsi="Arial" w:cs="Arial"/>
        </w:rPr>
        <w:t>IBCO Ltd should develop a business continuity plan to predict and respond to the uncertain events in the internal and external environmental factors</w:t>
      </w:r>
      <w:r w:rsidR="009273B1" w:rsidRPr="00A639F8">
        <w:rPr>
          <w:rFonts w:ascii="Arial" w:hAnsi="Arial" w:cs="Arial"/>
        </w:rPr>
        <w:t xml:space="preserve"> (Yahampath &amp; Premaratna, 2020)</w:t>
      </w:r>
      <w:r w:rsidRPr="00A639F8">
        <w:rPr>
          <w:rFonts w:ascii="Arial" w:hAnsi="Arial" w:cs="Arial"/>
        </w:rPr>
        <w:t>. An organization’s ability to maintain essential functions during and after a disaster has occurred is important to prevent interruptions to mission critical services, fast reestablishment of the full functions and protection of lives</w:t>
      </w:r>
      <w:r w:rsidR="009273B1" w:rsidRPr="00A639F8">
        <w:rPr>
          <w:rFonts w:ascii="Arial" w:hAnsi="Arial" w:cs="Arial"/>
        </w:rPr>
        <w:t xml:space="preserve"> (Yahampath &amp; Premaratna, 2020)</w:t>
      </w:r>
      <w:r w:rsidRPr="00A639F8">
        <w:rPr>
          <w:rFonts w:ascii="Arial" w:hAnsi="Arial" w:cs="Arial"/>
        </w:rPr>
        <w:t xml:space="preserve">. A Business Continuity Plan outlines procedures and instructions an organization should follow in the face of such disasters; it covers business processes, assets, human resources, business partners and more. </w:t>
      </w:r>
    </w:p>
    <w:p w14:paraId="68337901" w14:textId="60DAFCAD" w:rsidR="000A4388" w:rsidRPr="00A639F8" w:rsidRDefault="000A4388" w:rsidP="00B24C71">
      <w:pPr>
        <w:spacing w:line="360" w:lineRule="auto"/>
        <w:jc w:val="both"/>
        <w:rPr>
          <w:rFonts w:ascii="Arial" w:hAnsi="Arial" w:cs="Arial"/>
        </w:rPr>
      </w:pPr>
      <w:r w:rsidRPr="00A639F8">
        <w:rPr>
          <w:rFonts w:ascii="Arial" w:hAnsi="Arial" w:cs="Arial"/>
        </w:rPr>
        <w:t xml:space="preserve">Currently IBCO Ltd does not have formal business continuity plan to address the implications from the unexpected incidences such as COVID-19 pandemic. IBCO Ltd should perform a </w:t>
      </w:r>
      <w:r w:rsidRPr="00A639F8">
        <w:rPr>
          <w:rFonts w:ascii="Arial" w:hAnsi="Arial" w:cs="Arial"/>
        </w:rPr>
        <w:lastRenderedPageBreak/>
        <w:t>comprehensive risk assessment and a Business Impact Analysis (BIA) in order to identify the current vulnerable areas, potential losses due to interruptions, resources requirements and reestablishment lead times etc.</w:t>
      </w:r>
      <w:r w:rsidR="009273B1" w:rsidRPr="00A639F8">
        <w:rPr>
          <w:rFonts w:ascii="Arial" w:hAnsi="Arial" w:cs="Arial"/>
        </w:rPr>
        <w:t xml:space="preserve"> (Yahampath &amp; Premaratna, 2020).</w:t>
      </w:r>
      <w:r w:rsidRPr="00A639F8">
        <w:rPr>
          <w:rFonts w:ascii="Arial" w:hAnsi="Arial" w:cs="Arial"/>
        </w:rPr>
        <w:t xml:space="preserve"> Based on the results of above two assessments and analysis, a detailed business continuity plan should be developed for the operations</w:t>
      </w:r>
      <w:r w:rsidR="00FF69EC" w:rsidRPr="00A639F8">
        <w:rPr>
          <w:rFonts w:ascii="Arial" w:hAnsi="Arial" w:cs="Arial"/>
        </w:rPr>
        <w:t xml:space="preserve"> of IBCO Ltd</w:t>
      </w:r>
      <w:r w:rsidRPr="00A639F8">
        <w:rPr>
          <w:rFonts w:ascii="Arial" w:hAnsi="Arial" w:cs="Arial"/>
        </w:rPr>
        <w:t xml:space="preserve">. The sections of the resulted </w:t>
      </w:r>
      <w:r w:rsidR="009273B1" w:rsidRPr="00A639F8">
        <w:rPr>
          <w:rFonts w:ascii="Arial" w:hAnsi="Arial" w:cs="Arial"/>
        </w:rPr>
        <w:t>business continuity plan</w:t>
      </w:r>
      <w:r w:rsidRPr="00A639F8">
        <w:rPr>
          <w:rFonts w:ascii="Arial" w:hAnsi="Arial" w:cs="Arial"/>
        </w:rPr>
        <w:t xml:space="preserve"> should i</w:t>
      </w:r>
      <w:r w:rsidR="005923D3" w:rsidRPr="00A639F8">
        <w:rPr>
          <w:rFonts w:ascii="Arial" w:hAnsi="Arial" w:cs="Arial"/>
        </w:rPr>
        <w:t>nclude the following elements</w:t>
      </w:r>
      <w:r w:rsidR="009273B1" w:rsidRPr="00A639F8">
        <w:rPr>
          <w:rFonts w:ascii="Arial" w:hAnsi="Arial" w:cs="Arial"/>
        </w:rPr>
        <w:t xml:space="preserve"> (Yahampath &amp; Premaratna, 2020</w:t>
      </w:r>
      <w:r w:rsidR="00B40115" w:rsidRPr="00A639F8">
        <w:rPr>
          <w:rFonts w:ascii="Arial" w:hAnsi="Arial" w:cs="Arial"/>
        </w:rPr>
        <w:t>).</w:t>
      </w:r>
      <w:r w:rsidR="005923D3" w:rsidRPr="00A639F8">
        <w:rPr>
          <w:rFonts w:ascii="Arial" w:hAnsi="Arial" w:cs="Arial"/>
        </w:rPr>
        <w:t xml:space="preserve"> </w:t>
      </w:r>
    </w:p>
    <w:p w14:paraId="19B60E02" w14:textId="6AA799DC" w:rsidR="000A4388" w:rsidRPr="00A639F8" w:rsidRDefault="005923D3" w:rsidP="00B24C71">
      <w:pPr>
        <w:pStyle w:val="ListParagraph"/>
        <w:numPr>
          <w:ilvl w:val="0"/>
          <w:numId w:val="23"/>
        </w:numPr>
        <w:spacing w:line="360" w:lineRule="auto"/>
        <w:jc w:val="both"/>
        <w:rPr>
          <w:rFonts w:ascii="Arial" w:hAnsi="Arial" w:cs="Arial"/>
        </w:rPr>
      </w:pPr>
      <w:r w:rsidRPr="00A639F8">
        <w:rPr>
          <w:rFonts w:ascii="Arial" w:hAnsi="Arial" w:cs="Arial"/>
        </w:rPr>
        <w:t>Business continuity plan policy, purpose and</w:t>
      </w:r>
      <w:r w:rsidR="000A4388" w:rsidRPr="00A639F8">
        <w:rPr>
          <w:rFonts w:ascii="Arial" w:hAnsi="Arial" w:cs="Arial"/>
        </w:rPr>
        <w:t xml:space="preserve"> </w:t>
      </w:r>
      <w:r w:rsidR="00580F81" w:rsidRPr="00A639F8">
        <w:rPr>
          <w:rFonts w:ascii="Arial" w:hAnsi="Arial" w:cs="Arial"/>
        </w:rPr>
        <w:t>scope.</w:t>
      </w:r>
    </w:p>
    <w:p w14:paraId="784412C1" w14:textId="6B9A1365" w:rsidR="000A4388" w:rsidRPr="00A639F8" w:rsidRDefault="000A4388" w:rsidP="00B24C71">
      <w:pPr>
        <w:pStyle w:val="ListParagraph"/>
        <w:numPr>
          <w:ilvl w:val="0"/>
          <w:numId w:val="23"/>
        </w:numPr>
        <w:spacing w:line="360" w:lineRule="auto"/>
        <w:jc w:val="both"/>
        <w:rPr>
          <w:rFonts w:ascii="Arial" w:hAnsi="Arial" w:cs="Arial"/>
        </w:rPr>
      </w:pPr>
      <w:r w:rsidRPr="00A639F8">
        <w:rPr>
          <w:rFonts w:ascii="Arial" w:hAnsi="Arial" w:cs="Arial"/>
        </w:rPr>
        <w:t xml:space="preserve">Goals and </w:t>
      </w:r>
      <w:r w:rsidR="00580F81" w:rsidRPr="00A639F8">
        <w:rPr>
          <w:rFonts w:ascii="Arial" w:hAnsi="Arial" w:cs="Arial"/>
        </w:rPr>
        <w:t>objectives.</w:t>
      </w:r>
    </w:p>
    <w:p w14:paraId="66906082" w14:textId="059C7F9B" w:rsidR="000A4388" w:rsidRPr="00A639F8" w:rsidRDefault="000A4388" w:rsidP="00B24C71">
      <w:pPr>
        <w:pStyle w:val="ListParagraph"/>
        <w:numPr>
          <w:ilvl w:val="0"/>
          <w:numId w:val="23"/>
        </w:numPr>
        <w:spacing w:line="360" w:lineRule="auto"/>
        <w:jc w:val="both"/>
        <w:rPr>
          <w:rFonts w:ascii="Arial" w:hAnsi="Arial" w:cs="Arial"/>
        </w:rPr>
      </w:pPr>
      <w:r w:rsidRPr="00A639F8">
        <w:rPr>
          <w:rFonts w:ascii="Arial" w:hAnsi="Arial" w:cs="Arial"/>
        </w:rPr>
        <w:t xml:space="preserve">Roles and responsibilities of the </w:t>
      </w:r>
      <w:r w:rsidR="00580F81" w:rsidRPr="00A639F8">
        <w:rPr>
          <w:rFonts w:ascii="Arial" w:hAnsi="Arial" w:cs="Arial"/>
        </w:rPr>
        <w:t>teams.</w:t>
      </w:r>
    </w:p>
    <w:p w14:paraId="4BD358BB" w14:textId="00AF4DAF" w:rsidR="000A4388" w:rsidRPr="00A639F8" w:rsidRDefault="000A4388" w:rsidP="00B24C71">
      <w:pPr>
        <w:pStyle w:val="ListParagraph"/>
        <w:numPr>
          <w:ilvl w:val="0"/>
          <w:numId w:val="23"/>
        </w:numPr>
        <w:spacing w:line="360" w:lineRule="auto"/>
        <w:jc w:val="both"/>
        <w:rPr>
          <w:rFonts w:ascii="Arial" w:hAnsi="Arial" w:cs="Arial"/>
        </w:rPr>
      </w:pPr>
      <w:r w:rsidRPr="00A639F8">
        <w:rPr>
          <w:rFonts w:ascii="Arial" w:hAnsi="Arial" w:cs="Arial"/>
        </w:rPr>
        <w:t xml:space="preserve">Risk </w:t>
      </w:r>
      <w:r w:rsidR="00580F81" w:rsidRPr="00A639F8">
        <w:rPr>
          <w:rFonts w:ascii="Arial" w:hAnsi="Arial" w:cs="Arial"/>
        </w:rPr>
        <w:t>assessment.</w:t>
      </w:r>
    </w:p>
    <w:p w14:paraId="05FFE14B" w14:textId="28FFA556" w:rsidR="000A4388" w:rsidRPr="00A639F8" w:rsidRDefault="000A4388" w:rsidP="00B24C71">
      <w:pPr>
        <w:pStyle w:val="ListParagraph"/>
        <w:numPr>
          <w:ilvl w:val="0"/>
          <w:numId w:val="23"/>
        </w:numPr>
        <w:spacing w:line="360" w:lineRule="auto"/>
        <w:jc w:val="both"/>
        <w:rPr>
          <w:rFonts w:ascii="Arial" w:hAnsi="Arial" w:cs="Arial"/>
        </w:rPr>
      </w:pPr>
      <w:r w:rsidRPr="00A639F8">
        <w:rPr>
          <w:rFonts w:ascii="Arial" w:hAnsi="Arial" w:cs="Arial"/>
        </w:rPr>
        <w:t>Continuity of</w:t>
      </w:r>
      <w:r w:rsidR="005923D3" w:rsidRPr="00A639F8">
        <w:rPr>
          <w:rFonts w:ascii="Arial" w:hAnsi="Arial" w:cs="Arial"/>
        </w:rPr>
        <w:t xml:space="preserve"> operations of individual units </w:t>
      </w:r>
      <w:r w:rsidRPr="00A639F8">
        <w:rPr>
          <w:rFonts w:ascii="Arial" w:hAnsi="Arial" w:cs="Arial"/>
        </w:rPr>
        <w:t>(finance, IT, research, administration etc.</w:t>
      </w:r>
      <w:r w:rsidR="00580F81" w:rsidRPr="00A639F8">
        <w:rPr>
          <w:rFonts w:ascii="Arial" w:hAnsi="Arial" w:cs="Arial"/>
        </w:rPr>
        <w:t>).</w:t>
      </w:r>
    </w:p>
    <w:p w14:paraId="4472A82D" w14:textId="4AC5528C" w:rsidR="000A4388" w:rsidRPr="00A639F8" w:rsidRDefault="000A4388" w:rsidP="00B24C71">
      <w:pPr>
        <w:pStyle w:val="ListParagraph"/>
        <w:numPr>
          <w:ilvl w:val="0"/>
          <w:numId w:val="23"/>
        </w:numPr>
        <w:spacing w:line="360" w:lineRule="auto"/>
        <w:jc w:val="both"/>
        <w:rPr>
          <w:rFonts w:ascii="Arial" w:hAnsi="Arial" w:cs="Arial"/>
        </w:rPr>
      </w:pPr>
      <w:r w:rsidRPr="00A639F8">
        <w:rPr>
          <w:rFonts w:ascii="Arial" w:hAnsi="Arial" w:cs="Arial"/>
        </w:rPr>
        <w:t xml:space="preserve">Data retention and recovery </w:t>
      </w:r>
      <w:r w:rsidR="00580F81" w:rsidRPr="00A639F8">
        <w:rPr>
          <w:rFonts w:ascii="Arial" w:hAnsi="Arial" w:cs="Arial"/>
        </w:rPr>
        <w:t>procedures.</w:t>
      </w:r>
    </w:p>
    <w:p w14:paraId="7DAAAD72" w14:textId="0BF98F5C" w:rsidR="000A4388" w:rsidRPr="00A639F8" w:rsidRDefault="000A4388" w:rsidP="00B24C71">
      <w:pPr>
        <w:pStyle w:val="ListParagraph"/>
        <w:numPr>
          <w:ilvl w:val="0"/>
          <w:numId w:val="23"/>
        </w:numPr>
        <w:spacing w:line="360" w:lineRule="auto"/>
        <w:jc w:val="both"/>
        <w:rPr>
          <w:rFonts w:ascii="Arial" w:hAnsi="Arial" w:cs="Arial"/>
        </w:rPr>
      </w:pPr>
      <w:r w:rsidRPr="00A639F8">
        <w:rPr>
          <w:rFonts w:ascii="Arial" w:hAnsi="Arial" w:cs="Arial"/>
        </w:rPr>
        <w:t xml:space="preserve">Lines of </w:t>
      </w:r>
      <w:r w:rsidR="00580F81" w:rsidRPr="00A639F8">
        <w:rPr>
          <w:rFonts w:ascii="Arial" w:hAnsi="Arial" w:cs="Arial"/>
        </w:rPr>
        <w:t>communication.</w:t>
      </w:r>
    </w:p>
    <w:p w14:paraId="17CCEC39" w14:textId="37E5E5CC" w:rsidR="000A4388" w:rsidRPr="00A639F8" w:rsidRDefault="000A4388" w:rsidP="00B24C71">
      <w:pPr>
        <w:pStyle w:val="ListParagraph"/>
        <w:numPr>
          <w:ilvl w:val="0"/>
          <w:numId w:val="23"/>
        </w:numPr>
        <w:spacing w:line="360" w:lineRule="auto"/>
        <w:jc w:val="both"/>
        <w:rPr>
          <w:rFonts w:ascii="Arial" w:hAnsi="Arial" w:cs="Arial"/>
        </w:rPr>
      </w:pPr>
      <w:r w:rsidRPr="00A639F8">
        <w:rPr>
          <w:rFonts w:ascii="Arial" w:hAnsi="Arial" w:cs="Arial"/>
        </w:rPr>
        <w:t>Logistic plan (alternate work locations, work facilities etc.</w:t>
      </w:r>
      <w:r w:rsidR="00580F81" w:rsidRPr="00A639F8">
        <w:rPr>
          <w:rFonts w:ascii="Arial" w:hAnsi="Arial" w:cs="Arial"/>
        </w:rPr>
        <w:t>).</w:t>
      </w:r>
    </w:p>
    <w:p w14:paraId="2B8EF949" w14:textId="640EEC16" w:rsidR="000A4388" w:rsidRPr="00A639F8" w:rsidRDefault="000A4388" w:rsidP="00B24C71">
      <w:pPr>
        <w:pStyle w:val="ListParagraph"/>
        <w:numPr>
          <w:ilvl w:val="0"/>
          <w:numId w:val="23"/>
        </w:numPr>
        <w:spacing w:line="360" w:lineRule="auto"/>
        <w:jc w:val="both"/>
        <w:rPr>
          <w:rFonts w:ascii="Arial" w:hAnsi="Arial" w:cs="Arial"/>
        </w:rPr>
      </w:pPr>
      <w:r w:rsidRPr="00A639F8">
        <w:rPr>
          <w:rFonts w:ascii="Arial" w:hAnsi="Arial" w:cs="Arial"/>
        </w:rPr>
        <w:t xml:space="preserve">Emergency contact </w:t>
      </w:r>
      <w:r w:rsidR="00580F81" w:rsidRPr="00A639F8">
        <w:rPr>
          <w:rFonts w:ascii="Arial" w:hAnsi="Arial" w:cs="Arial"/>
        </w:rPr>
        <w:t>details.</w:t>
      </w:r>
    </w:p>
    <w:p w14:paraId="26FE304D" w14:textId="7FEE1DDB" w:rsidR="000A4388" w:rsidRPr="00A639F8" w:rsidRDefault="000A4388" w:rsidP="00B24C71">
      <w:pPr>
        <w:pStyle w:val="ListParagraph"/>
        <w:numPr>
          <w:ilvl w:val="0"/>
          <w:numId w:val="23"/>
        </w:numPr>
        <w:spacing w:line="360" w:lineRule="auto"/>
        <w:jc w:val="both"/>
        <w:rPr>
          <w:rFonts w:ascii="Arial" w:hAnsi="Arial" w:cs="Arial"/>
        </w:rPr>
      </w:pPr>
      <w:r w:rsidRPr="00A639F8">
        <w:rPr>
          <w:rFonts w:ascii="Arial" w:hAnsi="Arial" w:cs="Arial"/>
        </w:rPr>
        <w:t>Emergency response procedures (fire, pandemic, terrorist attacks, lockdown etc.</w:t>
      </w:r>
      <w:r w:rsidR="00580F81" w:rsidRPr="00A639F8">
        <w:rPr>
          <w:rFonts w:ascii="Arial" w:hAnsi="Arial" w:cs="Arial"/>
        </w:rPr>
        <w:t>).</w:t>
      </w:r>
    </w:p>
    <w:p w14:paraId="008FB818" w14:textId="25BA590A" w:rsidR="000A4388" w:rsidRPr="00A639F8" w:rsidRDefault="000A4388" w:rsidP="00B24C71">
      <w:pPr>
        <w:pStyle w:val="ListParagraph"/>
        <w:numPr>
          <w:ilvl w:val="0"/>
          <w:numId w:val="23"/>
        </w:numPr>
        <w:spacing w:line="360" w:lineRule="auto"/>
        <w:jc w:val="both"/>
        <w:rPr>
          <w:rFonts w:ascii="Arial" w:hAnsi="Arial" w:cs="Arial"/>
        </w:rPr>
      </w:pPr>
      <w:r w:rsidRPr="00A639F8">
        <w:rPr>
          <w:rFonts w:ascii="Arial" w:hAnsi="Arial" w:cs="Arial"/>
        </w:rPr>
        <w:t xml:space="preserve">Damage assessment and financial </w:t>
      </w:r>
      <w:r w:rsidR="00580F81" w:rsidRPr="00A639F8">
        <w:rPr>
          <w:rFonts w:ascii="Arial" w:hAnsi="Arial" w:cs="Arial"/>
        </w:rPr>
        <w:t>recovery.</w:t>
      </w:r>
      <w:r w:rsidRPr="00A639F8">
        <w:rPr>
          <w:rFonts w:ascii="Arial" w:hAnsi="Arial" w:cs="Arial"/>
        </w:rPr>
        <w:t xml:space="preserve"> </w:t>
      </w:r>
    </w:p>
    <w:p w14:paraId="24961416" w14:textId="2970B690" w:rsidR="000A4388" w:rsidRPr="00A639F8" w:rsidRDefault="000A4388" w:rsidP="00B24C71">
      <w:pPr>
        <w:pStyle w:val="ListParagraph"/>
        <w:numPr>
          <w:ilvl w:val="0"/>
          <w:numId w:val="23"/>
        </w:numPr>
        <w:spacing w:line="360" w:lineRule="auto"/>
        <w:jc w:val="both"/>
        <w:rPr>
          <w:rFonts w:ascii="Arial" w:hAnsi="Arial" w:cs="Arial"/>
        </w:rPr>
      </w:pPr>
      <w:r w:rsidRPr="00A639F8">
        <w:rPr>
          <w:rFonts w:ascii="Arial" w:hAnsi="Arial" w:cs="Arial"/>
        </w:rPr>
        <w:t xml:space="preserve">Training and </w:t>
      </w:r>
      <w:r w:rsidR="00580F81" w:rsidRPr="00A639F8">
        <w:rPr>
          <w:rFonts w:ascii="Arial" w:hAnsi="Arial" w:cs="Arial"/>
        </w:rPr>
        <w:t>awareness.</w:t>
      </w:r>
    </w:p>
    <w:p w14:paraId="2C8D5FA5" w14:textId="77777777" w:rsidR="000A4388" w:rsidRPr="00A639F8" w:rsidRDefault="005923D3" w:rsidP="00B24C71">
      <w:pPr>
        <w:pStyle w:val="ListParagraph"/>
        <w:numPr>
          <w:ilvl w:val="0"/>
          <w:numId w:val="23"/>
        </w:numPr>
        <w:spacing w:line="360" w:lineRule="auto"/>
        <w:jc w:val="both"/>
        <w:rPr>
          <w:rFonts w:ascii="Arial" w:hAnsi="Arial" w:cs="Arial"/>
        </w:rPr>
      </w:pPr>
      <w:r w:rsidRPr="00A639F8">
        <w:rPr>
          <w:rFonts w:ascii="Arial" w:hAnsi="Arial" w:cs="Arial"/>
        </w:rPr>
        <w:t>Business continuity plan</w:t>
      </w:r>
      <w:r w:rsidR="000A4388" w:rsidRPr="00A639F8">
        <w:rPr>
          <w:rFonts w:ascii="Arial" w:hAnsi="Arial" w:cs="Arial"/>
        </w:rPr>
        <w:t xml:space="preserve"> testing and exercising and</w:t>
      </w:r>
    </w:p>
    <w:p w14:paraId="469AFF24" w14:textId="77777777" w:rsidR="000A4388" w:rsidRPr="00A639F8" w:rsidRDefault="005923D3" w:rsidP="00B24C71">
      <w:pPr>
        <w:pStyle w:val="ListParagraph"/>
        <w:numPr>
          <w:ilvl w:val="0"/>
          <w:numId w:val="23"/>
        </w:numPr>
        <w:spacing w:line="360" w:lineRule="auto"/>
        <w:jc w:val="both"/>
        <w:rPr>
          <w:rFonts w:ascii="Arial" w:hAnsi="Arial" w:cs="Arial"/>
        </w:rPr>
      </w:pPr>
      <w:r w:rsidRPr="00A639F8">
        <w:rPr>
          <w:rFonts w:ascii="Arial" w:hAnsi="Arial" w:cs="Arial"/>
        </w:rPr>
        <w:t>Business continuity plan</w:t>
      </w:r>
      <w:r w:rsidR="000A4388" w:rsidRPr="00A639F8">
        <w:rPr>
          <w:rFonts w:ascii="Arial" w:hAnsi="Arial" w:cs="Arial"/>
        </w:rPr>
        <w:t xml:space="preserve"> review and updating.</w:t>
      </w:r>
    </w:p>
    <w:p w14:paraId="433AE121" w14:textId="77777777" w:rsidR="002D04CC" w:rsidRPr="00A639F8" w:rsidRDefault="000A4388" w:rsidP="00B24C71">
      <w:pPr>
        <w:spacing w:line="360" w:lineRule="auto"/>
        <w:jc w:val="both"/>
        <w:rPr>
          <w:rFonts w:ascii="Arial" w:hAnsi="Arial" w:cs="Arial"/>
        </w:rPr>
      </w:pPr>
      <w:r w:rsidRPr="00A639F8">
        <w:rPr>
          <w:rFonts w:ascii="Arial" w:hAnsi="Arial" w:cs="Arial"/>
        </w:rPr>
        <w:t xml:space="preserve">Upon finalizing the </w:t>
      </w:r>
      <w:r w:rsidR="005923D3" w:rsidRPr="00A639F8">
        <w:rPr>
          <w:rFonts w:ascii="Arial" w:hAnsi="Arial" w:cs="Arial"/>
        </w:rPr>
        <w:t xml:space="preserve">IBCO </w:t>
      </w:r>
      <w:proofErr w:type="spellStart"/>
      <w:r w:rsidR="005923D3" w:rsidRPr="00A639F8">
        <w:rPr>
          <w:rFonts w:ascii="Arial" w:hAnsi="Arial" w:cs="Arial"/>
        </w:rPr>
        <w:t>Ltd’s</w:t>
      </w:r>
      <w:proofErr w:type="spellEnd"/>
      <w:r w:rsidRPr="00A639F8">
        <w:rPr>
          <w:rFonts w:ascii="Arial" w:hAnsi="Arial" w:cs="Arial"/>
        </w:rPr>
        <w:t xml:space="preserve"> </w:t>
      </w:r>
      <w:r w:rsidR="005923D3" w:rsidRPr="00A639F8">
        <w:rPr>
          <w:rFonts w:ascii="Arial" w:hAnsi="Arial" w:cs="Arial"/>
        </w:rPr>
        <w:t>business continuity plan</w:t>
      </w:r>
      <w:r w:rsidRPr="00A639F8">
        <w:rPr>
          <w:rFonts w:ascii="Arial" w:hAnsi="Arial" w:cs="Arial"/>
        </w:rPr>
        <w:t xml:space="preserve">, all participants </w:t>
      </w:r>
      <w:r w:rsidR="005923D3" w:rsidRPr="00A639F8">
        <w:rPr>
          <w:rFonts w:ascii="Arial" w:hAnsi="Arial" w:cs="Arial"/>
        </w:rPr>
        <w:t xml:space="preserve">and stakeholders </w:t>
      </w:r>
      <w:r w:rsidRPr="00A639F8">
        <w:rPr>
          <w:rFonts w:ascii="Arial" w:hAnsi="Arial" w:cs="Arial"/>
        </w:rPr>
        <w:t xml:space="preserve">should be provided with sufficient trainings on roles and responsibilities for the execution of the </w:t>
      </w:r>
      <w:r w:rsidR="005923D3" w:rsidRPr="00A639F8">
        <w:rPr>
          <w:rFonts w:ascii="Arial" w:hAnsi="Arial" w:cs="Arial"/>
        </w:rPr>
        <w:t>business continuity plan</w:t>
      </w:r>
      <w:r w:rsidR="009273B1" w:rsidRPr="00A639F8">
        <w:rPr>
          <w:rFonts w:ascii="Arial" w:hAnsi="Arial" w:cs="Arial"/>
        </w:rPr>
        <w:t xml:space="preserve"> (Andrade et al, 2016)</w:t>
      </w:r>
      <w:r w:rsidRPr="00A639F8">
        <w:rPr>
          <w:rFonts w:ascii="Arial" w:hAnsi="Arial" w:cs="Arial"/>
        </w:rPr>
        <w:t xml:space="preserve">. </w:t>
      </w:r>
    </w:p>
    <w:p w14:paraId="44DB9770" w14:textId="42F7C7F9" w:rsidR="002D04CC" w:rsidRDefault="002D04CC" w:rsidP="00B24C71">
      <w:pPr>
        <w:spacing w:line="360" w:lineRule="auto"/>
        <w:jc w:val="both"/>
        <w:rPr>
          <w:rFonts w:ascii="Arial" w:hAnsi="Arial" w:cs="Arial"/>
        </w:rPr>
      </w:pPr>
      <w:r w:rsidRPr="00A639F8">
        <w:rPr>
          <w:rFonts w:ascii="Arial" w:hAnsi="Arial" w:cs="Arial"/>
        </w:rPr>
        <w:t>Further it is recommended to maintain a risk register for IBCO Ltd upon performing the comprehensive risk assessment to predict the future risks associates with the pandemic situations like COVID-19 pandemic</w:t>
      </w:r>
      <w:r w:rsidR="009273B1" w:rsidRPr="00A639F8">
        <w:rPr>
          <w:rFonts w:ascii="Arial" w:hAnsi="Arial" w:cs="Arial"/>
        </w:rPr>
        <w:t xml:space="preserve"> (Kunchaparthi, 2021)</w:t>
      </w:r>
      <w:r w:rsidRPr="00A639F8">
        <w:rPr>
          <w:rFonts w:ascii="Arial" w:hAnsi="Arial" w:cs="Arial"/>
        </w:rPr>
        <w:t xml:space="preserve">. All risks and issues should have potential causes, impacts, clear mitigating actions, appropriate owners and a review date. The </w:t>
      </w:r>
      <w:r w:rsidR="009273B1" w:rsidRPr="00A639F8">
        <w:rPr>
          <w:rFonts w:ascii="Arial" w:hAnsi="Arial" w:cs="Arial"/>
        </w:rPr>
        <w:t>review</w:t>
      </w:r>
      <w:r w:rsidRPr="00A639F8">
        <w:rPr>
          <w:rFonts w:ascii="Arial" w:hAnsi="Arial" w:cs="Arial"/>
        </w:rPr>
        <w:t xml:space="preserve"> noted that in IBCO Ltd specific risk identification and documentation has not yet been performed except the risk register for COVID-19 Risks at Country level. IBCO Ltd specific risks documentation should include but not limited to</w:t>
      </w:r>
      <w:r w:rsidR="009273B1" w:rsidRPr="00A639F8">
        <w:rPr>
          <w:rFonts w:ascii="Arial" w:hAnsi="Arial" w:cs="Arial"/>
        </w:rPr>
        <w:t xml:space="preserve"> (Kunchaparthi, 2021</w:t>
      </w:r>
      <w:r w:rsidR="00580F81" w:rsidRPr="00A639F8">
        <w:rPr>
          <w:rFonts w:ascii="Arial" w:hAnsi="Arial" w:cs="Arial"/>
        </w:rPr>
        <w:t>).</w:t>
      </w:r>
    </w:p>
    <w:p w14:paraId="36BF6650" w14:textId="77777777" w:rsidR="00580F81" w:rsidRPr="00A639F8" w:rsidRDefault="00580F81" w:rsidP="00B24C71">
      <w:pPr>
        <w:spacing w:line="360" w:lineRule="auto"/>
        <w:jc w:val="both"/>
        <w:rPr>
          <w:rFonts w:ascii="Arial" w:hAnsi="Arial" w:cs="Arial"/>
        </w:rPr>
      </w:pPr>
    </w:p>
    <w:p w14:paraId="374D8578" w14:textId="1B3E976E" w:rsidR="002D04CC" w:rsidRPr="00A639F8" w:rsidRDefault="002D04CC" w:rsidP="00B24C71">
      <w:pPr>
        <w:pStyle w:val="ListParagraph"/>
        <w:numPr>
          <w:ilvl w:val="0"/>
          <w:numId w:val="26"/>
        </w:numPr>
        <w:spacing w:line="360" w:lineRule="auto"/>
        <w:jc w:val="both"/>
        <w:rPr>
          <w:rFonts w:ascii="Arial" w:hAnsi="Arial" w:cs="Arial"/>
        </w:rPr>
      </w:pPr>
      <w:r w:rsidRPr="00A639F8">
        <w:rPr>
          <w:rFonts w:ascii="Arial" w:hAnsi="Arial" w:cs="Arial"/>
        </w:rPr>
        <w:lastRenderedPageBreak/>
        <w:t xml:space="preserve">Country specific </w:t>
      </w:r>
      <w:r w:rsidR="00580F81" w:rsidRPr="00A639F8">
        <w:rPr>
          <w:rFonts w:ascii="Arial" w:hAnsi="Arial" w:cs="Arial"/>
        </w:rPr>
        <w:t>risks.</w:t>
      </w:r>
    </w:p>
    <w:p w14:paraId="34062802" w14:textId="0FC0D4CA" w:rsidR="002D04CC" w:rsidRPr="00A639F8" w:rsidRDefault="002D04CC" w:rsidP="00B24C71">
      <w:pPr>
        <w:pStyle w:val="ListParagraph"/>
        <w:numPr>
          <w:ilvl w:val="0"/>
          <w:numId w:val="26"/>
        </w:numPr>
        <w:spacing w:line="360" w:lineRule="auto"/>
        <w:jc w:val="both"/>
        <w:rPr>
          <w:rFonts w:ascii="Arial" w:hAnsi="Arial" w:cs="Arial"/>
        </w:rPr>
      </w:pPr>
      <w:r w:rsidRPr="00A639F8">
        <w:rPr>
          <w:rFonts w:ascii="Arial" w:hAnsi="Arial" w:cs="Arial"/>
        </w:rPr>
        <w:t xml:space="preserve">Procurements specific </w:t>
      </w:r>
      <w:r w:rsidR="00580F81" w:rsidRPr="00A639F8">
        <w:rPr>
          <w:rFonts w:ascii="Arial" w:hAnsi="Arial" w:cs="Arial"/>
        </w:rPr>
        <w:t>risks.</w:t>
      </w:r>
    </w:p>
    <w:p w14:paraId="6B399F47" w14:textId="4230CDD6" w:rsidR="002D04CC" w:rsidRPr="00A639F8" w:rsidRDefault="002D04CC" w:rsidP="00B24C71">
      <w:pPr>
        <w:pStyle w:val="ListParagraph"/>
        <w:numPr>
          <w:ilvl w:val="0"/>
          <w:numId w:val="26"/>
        </w:numPr>
        <w:spacing w:line="360" w:lineRule="auto"/>
        <w:jc w:val="both"/>
        <w:rPr>
          <w:rFonts w:ascii="Arial" w:hAnsi="Arial" w:cs="Arial"/>
        </w:rPr>
      </w:pPr>
      <w:r w:rsidRPr="00A639F8">
        <w:rPr>
          <w:rFonts w:ascii="Arial" w:hAnsi="Arial" w:cs="Arial"/>
        </w:rPr>
        <w:t xml:space="preserve">Suppliers’ failure to comply with the agreed </w:t>
      </w:r>
      <w:r w:rsidR="00580F81" w:rsidRPr="00A639F8">
        <w:rPr>
          <w:rFonts w:ascii="Arial" w:hAnsi="Arial" w:cs="Arial"/>
        </w:rPr>
        <w:t>responsibilities.</w:t>
      </w:r>
    </w:p>
    <w:p w14:paraId="1CA05CBC" w14:textId="156597CF" w:rsidR="002D04CC" w:rsidRPr="00A639F8" w:rsidRDefault="002D04CC" w:rsidP="00B24C71">
      <w:pPr>
        <w:pStyle w:val="ListParagraph"/>
        <w:numPr>
          <w:ilvl w:val="0"/>
          <w:numId w:val="26"/>
        </w:numPr>
        <w:spacing w:line="360" w:lineRule="auto"/>
        <w:jc w:val="both"/>
        <w:rPr>
          <w:rFonts w:ascii="Arial" w:hAnsi="Arial" w:cs="Arial"/>
        </w:rPr>
      </w:pPr>
      <w:r w:rsidRPr="00A639F8">
        <w:rPr>
          <w:rFonts w:ascii="Arial" w:hAnsi="Arial" w:cs="Arial"/>
        </w:rPr>
        <w:t xml:space="preserve">Legal impacts on approvals and </w:t>
      </w:r>
      <w:r w:rsidR="00580F81" w:rsidRPr="00A639F8">
        <w:rPr>
          <w:rFonts w:ascii="Arial" w:hAnsi="Arial" w:cs="Arial"/>
        </w:rPr>
        <w:t>decisions.</w:t>
      </w:r>
    </w:p>
    <w:p w14:paraId="4F12482D" w14:textId="6D12EB77" w:rsidR="002D04CC" w:rsidRPr="00A639F8" w:rsidRDefault="002D04CC" w:rsidP="00B24C71">
      <w:pPr>
        <w:pStyle w:val="ListParagraph"/>
        <w:numPr>
          <w:ilvl w:val="0"/>
          <w:numId w:val="26"/>
        </w:numPr>
        <w:spacing w:line="360" w:lineRule="auto"/>
        <w:jc w:val="both"/>
        <w:rPr>
          <w:rFonts w:ascii="Arial" w:hAnsi="Arial" w:cs="Arial"/>
        </w:rPr>
      </w:pPr>
      <w:r w:rsidRPr="00A639F8">
        <w:rPr>
          <w:rFonts w:ascii="Arial" w:hAnsi="Arial" w:cs="Arial"/>
        </w:rPr>
        <w:t xml:space="preserve">Incomplete legal agreements with the suppliers </w:t>
      </w:r>
      <w:r w:rsidR="00580F81" w:rsidRPr="00A639F8">
        <w:rPr>
          <w:rFonts w:ascii="Arial" w:hAnsi="Arial" w:cs="Arial"/>
        </w:rPr>
        <w:t>especially.</w:t>
      </w:r>
    </w:p>
    <w:p w14:paraId="0B67C2D0" w14:textId="78E0DCB9" w:rsidR="002D04CC" w:rsidRPr="00A639F8" w:rsidRDefault="002D04CC" w:rsidP="00B24C71">
      <w:pPr>
        <w:pStyle w:val="ListParagraph"/>
        <w:numPr>
          <w:ilvl w:val="0"/>
          <w:numId w:val="26"/>
        </w:numPr>
        <w:spacing w:line="360" w:lineRule="auto"/>
        <w:jc w:val="both"/>
        <w:rPr>
          <w:rFonts w:ascii="Arial" w:hAnsi="Arial" w:cs="Arial"/>
        </w:rPr>
      </w:pPr>
      <w:r w:rsidRPr="00A639F8">
        <w:rPr>
          <w:rFonts w:ascii="Arial" w:hAnsi="Arial" w:cs="Arial"/>
        </w:rPr>
        <w:t xml:space="preserve">Human resources management </w:t>
      </w:r>
      <w:r w:rsidR="00580F81" w:rsidRPr="00A639F8">
        <w:rPr>
          <w:rFonts w:ascii="Arial" w:hAnsi="Arial" w:cs="Arial"/>
        </w:rPr>
        <w:t>issues.</w:t>
      </w:r>
      <w:r w:rsidRPr="00A639F8">
        <w:rPr>
          <w:rFonts w:ascii="Arial" w:hAnsi="Arial" w:cs="Arial"/>
        </w:rPr>
        <w:t xml:space="preserve">  </w:t>
      </w:r>
    </w:p>
    <w:p w14:paraId="26A95E96" w14:textId="77777777" w:rsidR="002D04CC" w:rsidRPr="00A639F8" w:rsidRDefault="002D04CC" w:rsidP="00B24C71">
      <w:pPr>
        <w:pStyle w:val="ListParagraph"/>
        <w:numPr>
          <w:ilvl w:val="0"/>
          <w:numId w:val="26"/>
        </w:numPr>
        <w:spacing w:line="360" w:lineRule="auto"/>
        <w:jc w:val="both"/>
        <w:rPr>
          <w:rFonts w:ascii="Arial" w:hAnsi="Arial" w:cs="Arial"/>
        </w:rPr>
      </w:pPr>
      <w:r w:rsidRPr="00A639F8">
        <w:rPr>
          <w:rFonts w:ascii="Arial" w:hAnsi="Arial" w:cs="Arial"/>
        </w:rPr>
        <w:t>Security risk.</w:t>
      </w:r>
    </w:p>
    <w:p w14:paraId="4A9E5CBC" w14:textId="77777777" w:rsidR="002D04CC" w:rsidRPr="00A639F8" w:rsidRDefault="002D04CC" w:rsidP="00B24C71">
      <w:pPr>
        <w:pStyle w:val="ListParagraph"/>
        <w:numPr>
          <w:ilvl w:val="0"/>
          <w:numId w:val="26"/>
        </w:numPr>
        <w:spacing w:line="360" w:lineRule="auto"/>
        <w:jc w:val="both"/>
        <w:rPr>
          <w:rFonts w:ascii="Arial" w:hAnsi="Arial" w:cs="Arial"/>
        </w:rPr>
      </w:pPr>
      <w:r w:rsidRPr="00A639F8">
        <w:rPr>
          <w:rFonts w:ascii="Arial" w:hAnsi="Arial" w:cs="Arial"/>
        </w:rPr>
        <w:t>Unpredictable changes in the political environment of the UK; and</w:t>
      </w:r>
    </w:p>
    <w:p w14:paraId="385873A3" w14:textId="77777777" w:rsidR="002D04CC" w:rsidRPr="00A639F8" w:rsidRDefault="002D04CC" w:rsidP="00B24C71">
      <w:pPr>
        <w:pStyle w:val="ListParagraph"/>
        <w:numPr>
          <w:ilvl w:val="0"/>
          <w:numId w:val="26"/>
        </w:numPr>
        <w:spacing w:line="360" w:lineRule="auto"/>
        <w:jc w:val="both"/>
        <w:rPr>
          <w:rFonts w:ascii="Arial" w:hAnsi="Arial" w:cs="Arial"/>
        </w:rPr>
      </w:pPr>
      <w:r w:rsidRPr="00A639F8">
        <w:rPr>
          <w:rFonts w:ascii="Arial" w:hAnsi="Arial" w:cs="Arial"/>
        </w:rPr>
        <w:t>Fraud risk.</w:t>
      </w:r>
    </w:p>
    <w:p w14:paraId="3458F7CD" w14:textId="77777777" w:rsidR="008D7C62" w:rsidRPr="00A639F8" w:rsidRDefault="002D04CC" w:rsidP="00B24C71">
      <w:pPr>
        <w:shd w:val="clear" w:color="auto" w:fill="FFFFFF"/>
        <w:spacing w:before="20" w:after="0" w:line="360" w:lineRule="auto"/>
        <w:ind w:right="74"/>
        <w:jc w:val="both"/>
        <w:rPr>
          <w:rFonts w:ascii="Arial" w:hAnsi="Arial" w:cs="Arial"/>
          <w:color w:val="000000" w:themeColor="text1"/>
        </w:rPr>
      </w:pPr>
      <w:r w:rsidRPr="00A639F8">
        <w:rPr>
          <w:rFonts w:ascii="Arial" w:hAnsi="Arial" w:cs="Arial"/>
        </w:rPr>
        <w:t>IBCO Ltd should conduct a country</w:t>
      </w:r>
      <w:r w:rsidRPr="00A639F8">
        <w:rPr>
          <w:rFonts w:ascii="Arial" w:hAnsi="Arial" w:cs="Arial"/>
          <w:color w:val="000000" w:themeColor="text1"/>
        </w:rPr>
        <w:t xml:space="preserve"> specific risk assessment of its operations. The result of detailed risk assessment should be documented in a risk register</w:t>
      </w:r>
      <w:r w:rsidR="009273B1" w:rsidRPr="00A639F8">
        <w:rPr>
          <w:rFonts w:ascii="Arial" w:hAnsi="Arial" w:cs="Arial"/>
          <w:color w:val="000000" w:themeColor="text1"/>
        </w:rPr>
        <w:t xml:space="preserve"> </w:t>
      </w:r>
      <w:r w:rsidR="009273B1" w:rsidRPr="00A639F8">
        <w:rPr>
          <w:rFonts w:ascii="Arial" w:hAnsi="Arial" w:cs="Arial"/>
        </w:rPr>
        <w:t>(Andrade et al, 2016)</w:t>
      </w:r>
      <w:r w:rsidRPr="00A639F8">
        <w:rPr>
          <w:rFonts w:ascii="Arial" w:hAnsi="Arial" w:cs="Arial"/>
          <w:color w:val="000000" w:themeColor="text1"/>
        </w:rPr>
        <w:t>. The risk components should clearly define the cause, potential impacts, mitigation actions and controls in place, the owner, review date and residual risk score in terms of unexpected pandemic incidences and risk register should be subject to a periodic revision</w:t>
      </w:r>
      <w:r w:rsidR="009273B1" w:rsidRPr="00A639F8">
        <w:rPr>
          <w:rFonts w:ascii="Arial" w:hAnsi="Arial" w:cs="Arial"/>
          <w:color w:val="000000" w:themeColor="text1"/>
        </w:rPr>
        <w:t xml:space="preserve"> </w:t>
      </w:r>
      <w:r w:rsidR="009273B1" w:rsidRPr="00A639F8">
        <w:rPr>
          <w:rFonts w:ascii="Arial" w:hAnsi="Arial" w:cs="Arial"/>
        </w:rPr>
        <w:t>(Andrade et al, 2016)</w:t>
      </w:r>
      <w:r w:rsidRPr="00A639F8">
        <w:rPr>
          <w:rFonts w:ascii="Arial" w:hAnsi="Arial" w:cs="Arial"/>
          <w:color w:val="000000" w:themeColor="text1"/>
        </w:rPr>
        <w:t xml:space="preserve">. </w:t>
      </w:r>
      <w:r w:rsidR="001F7E8F" w:rsidRPr="00A639F8">
        <w:rPr>
          <w:rFonts w:ascii="Arial" w:hAnsi="Arial" w:cs="Arial"/>
          <w:color w:val="000000" w:themeColor="text1"/>
        </w:rPr>
        <w:t xml:space="preserve">In addition to that risk register of </w:t>
      </w:r>
      <w:r w:rsidR="001F7E8F" w:rsidRPr="00A639F8">
        <w:rPr>
          <w:rFonts w:ascii="Arial" w:hAnsi="Arial" w:cs="Arial"/>
        </w:rPr>
        <w:t>IBCO Ltd should give more priority for the risk associates with the external environmental changes in terms of risk identification, risk rating and risk mitigation</w:t>
      </w:r>
      <w:r w:rsidR="009273B1" w:rsidRPr="00A639F8">
        <w:rPr>
          <w:rFonts w:ascii="Arial" w:hAnsi="Arial" w:cs="Arial"/>
        </w:rPr>
        <w:t xml:space="preserve"> (Andrade et al, 2016)</w:t>
      </w:r>
      <w:r w:rsidR="001F7E8F" w:rsidRPr="00A639F8">
        <w:rPr>
          <w:rFonts w:ascii="Arial" w:hAnsi="Arial" w:cs="Arial"/>
        </w:rPr>
        <w:t xml:space="preserve">. </w:t>
      </w:r>
    </w:p>
    <w:p w14:paraId="5427472B" w14:textId="77777777" w:rsidR="00F87DB4" w:rsidRPr="00A639F8" w:rsidRDefault="00F87DB4" w:rsidP="00B24C71">
      <w:pPr>
        <w:shd w:val="clear" w:color="auto" w:fill="FFFFFF"/>
        <w:spacing w:before="20" w:after="0" w:line="360" w:lineRule="auto"/>
        <w:ind w:right="74"/>
        <w:jc w:val="both"/>
        <w:rPr>
          <w:rFonts w:ascii="Arial" w:hAnsi="Arial" w:cs="Arial"/>
          <w:color w:val="000000" w:themeColor="text1"/>
        </w:rPr>
      </w:pPr>
    </w:p>
    <w:p w14:paraId="01E21258" w14:textId="67C4D025" w:rsidR="00F87DB4" w:rsidRDefault="00F87DB4" w:rsidP="00B24C71">
      <w:pPr>
        <w:spacing w:line="360" w:lineRule="auto"/>
        <w:jc w:val="both"/>
        <w:rPr>
          <w:rFonts w:ascii="Arial" w:hAnsi="Arial" w:cs="Arial"/>
        </w:rPr>
      </w:pPr>
      <w:r w:rsidRPr="00A639F8">
        <w:rPr>
          <w:rFonts w:ascii="Arial" w:hAnsi="Arial" w:cs="Arial"/>
        </w:rPr>
        <w:t>It is further recommended to perform the external environmental analysis for the external environmental forces of IBCO Ltd to identify the potential risks and indications for the external environmental changes</w:t>
      </w:r>
      <w:r w:rsidR="009273B1" w:rsidRPr="00A639F8">
        <w:rPr>
          <w:rFonts w:ascii="Arial" w:hAnsi="Arial" w:cs="Arial"/>
        </w:rPr>
        <w:t xml:space="preserve"> (Kunchaparthi, 2021)</w:t>
      </w:r>
      <w:r w:rsidRPr="00A639F8">
        <w:rPr>
          <w:rFonts w:ascii="Arial" w:hAnsi="Arial" w:cs="Arial"/>
        </w:rPr>
        <w:t xml:space="preserve">. For that </w:t>
      </w:r>
      <w:r w:rsidR="00580F81" w:rsidRPr="00A639F8">
        <w:rPr>
          <w:rFonts w:ascii="Arial" w:hAnsi="Arial" w:cs="Arial"/>
        </w:rPr>
        <w:t>purpose,</w:t>
      </w:r>
      <w:r w:rsidRPr="00A639F8">
        <w:rPr>
          <w:rFonts w:ascii="Arial" w:hAnsi="Arial" w:cs="Arial"/>
        </w:rPr>
        <w:t xml:space="preserve"> management of IBCO Ltd can apply the external environmental reviewing models such as PESTEL framework and Porter’s five forces model. For </w:t>
      </w:r>
      <w:r w:rsidR="00580F81" w:rsidRPr="00A639F8">
        <w:rPr>
          <w:rFonts w:ascii="Arial" w:hAnsi="Arial" w:cs="Arial"/>
        </w:rPr>
        <w:t>example,</w:t>
      </w:r>
      <w:r w:rsidRPr="00A639F8">
        <w:rPr>
          <w:rFonts w:ascii="Arial" w:hAnsi="Arial" w:cs="Arial"/>
        </w:rPr>
        <w:t xml:space="preserve"> application of PESTEL framework help to identify the changes links with the political environment, economic environment, social environment, technological environment, eco-logical environment and legal environment</w:t>
      </w:r>
      <w:r w:rsidR="009273B1" w:rsidRPr="00A639F8">
        <w:rPr>
          <w:rFonts w:ascii="Arial" w:hAnsi="Arial" w:cs="Arial"/>
        </w:rPr>
        <w:t xml:space="preserve"> (Kunchaparthi, 2021)</w:t>
      </w:r>
      <w:r w:rsidRPr="00A639F8">
        <w:rPr>
          <w:rFonts w:ascii="Arial" w:hAnsi="Arial" w:cs="Arial"/>
        </w:rPr>
        <w:t xml:space="preserve">. </w:t>
      </w:r>
    </w:p>
    <w:p w14:paraId="0472076B" w14:textId="25933D88" w:rsidR="00580F81" w:rsidRDefault="00580F81" w:rsidP="00B24C71">
      <w:pPr>
        <w:spacing w:line="360" w:lineRule="auto"/>
        <w:jc w:val="both"/>
        <w:rPr>
          <w:rFonts w:ascii="Arial" w:hAnsi="Arial" w:cs="Arial"/>
        </w:rPr>
      </w:pPr>
    </w:p>
    <w:p w14:paraId="1CAC63F3" w14:textId="1A982806" w:rsidR="00580F81" w:rsidRDefault="00580F81" w:rsidP="00B24C71">
      <w:pPr>
        <w:spacing w:line="360" w:lineRule="auto"/>
        <w:jc w:val="both"/>
        <w:rPr>
          <w:rFonts w:ascii="Arial" w:hAnsi="Arial" w:cs="Arial"/>
        </w:rPr>
      </w:pPr>
    </w:p>
    <w:p w14:paraId="5A4421A7" w14:textId="714523E2" w:rsidR="00580F81" w:rsidRDefault="00580F81" w:rsidP="00B24C71">
      <w:pPr>
        <w:spacing w:line="360" w:lineRule="auto"/>
        <w:jc w:val="both"/>
        <w:rPr>
          <w:rFonts w:ascii="Arial" w:hAnsi="Arial" w:cs="Arial"/>
        </w:rPr>
      </w:pPr>
    </w:p>
    <w:p w14:paraId="047E77DC" w14:textId="77777777" w:rsidR="00580F81" w:rsidRPr="00A639F8" w:rsidRDefault="00580F81" w:rsidP="00B24C71">
      <w:pPr>
        <w:spacing w:line="360" w:lineRule="auto"/>
        <w:jc w:val="both"/>
        <w:rPr>
          <w:rFonts w:ascii="Arial" w:hAnsi="Arial" w:cs="Arial"/>
        </w:rPr>
      </w:pPr>
    </w:p>
    <w:p w14:paraId="19D68D8A" w14:textId="6E57BE3D" w:rsidR="008D7C62" w:rsidRPr="00B372AE" w:rsidRDefault="006D2109" w:rsidP="00B24C71">
      <w:pPr>
        <w:pStyle w:val="Heading1"/>
        <w:spacing w:line="360" w:lineRule="auto"/>
        <w:jc w:val="both"/>
        <w:rPr>
          <w:rFonts w:ascii="Times New Roman" w:hAnsi="Times New Roman" w:cs="Times New Roman"/>
          <w:sz w:val="36"/>
        </w:rPr>
      </w:pPr>
      <w:bookmarkStart w:id="16" w:name="_Toc68644326"/>
      <w:r w:rsidRPr="00B372AE">
        <w:rPr>
          <w:rFonts w:ascii="Times New Roman" w:hAnsi="Times New Roman" w:cs="Times New Roman"/>
          <w:color w:val="000000" w:themeColor="text1"/>
          <w:sz w:val="32"/>
        </w:rPr>
        <w:lastRenderedPageBreak/>
        <w:t>10</w:t>
      </w:r>
      <w:r w:rsidR="008D7C62" w:rsidRPr="00B372AE">
        <w:rPr>
          <w:rFonts w:ascii="Times New Roman" w:hAnsi="Times New Roman" w:cs="Times New Roman"/>
          <w:color w:val="000000" w:themeColor="text1"/>
          <w:sz w:val="32"/>
        </w:rPr>
        <w:t>. Conclusion</w:t>
      </w:r>
      <w:bookmarkEnd w:id="16"/>
      <w:r w:rsidR="008D7C62" w:rsidRPr="00B372AE">
        <w:rPr>
          <w:rFonts w:ascii="Times New Roman" w:hAnsi="Times New Roman" w:cs="Times New Roman"/>
          <w:color w:val="000000" w:themeColor="text1"/>
          <w:sz w:val="32"/>
        </w:rPr>
        <w:t xml:space="preserve"> </w:t>
      </w:r>
    </w:p>
    <w:p w14:paraId="5700B7C1" w14:textId="77777777" w:rsidR="00EF570C" w:rsidRPr="00B372AE" w:rsidRDefault="00EF570C" w:rsidP="00B24C71">
      <w:pPr>
        <w:spacing w:line="360" w:lineRule="auto"/>
        <w:jc w:val="both"/>
        <w:rPr>
          <w:rFonts w:ascii="Times New Roman" w:hAnsi="Times New Roman" w:cs="Times New Roman"/>
          <w:sz w:val="24"/>
        </w:rPr>
      </w:pPr>
    </w:p>
    <w:p w14:paraId="51965209" w14:textId="6AAC4852" w:rsidR="00F87F91" w:rsidRPr="00A639F8" w:rsidRDefault="00F87F91" w:rsidP="00B24C71">
      <w:pPr>
        <w:spacing w:line="360" w:lineRule="auto"/>
        <w:jc w:val="both"/>
        <w:rPr>
          <w:rFonts w:ascii="Arial" w:hAnsi="Arial" w:cs="Arial"/>
        </w:rPr>
      </w:pPr>
      <w:r w:rsidRPr="00A639F8">
        <w:rPr>
          <w:rFonts w:ascii="Arial" w:hAnsi="Arial" w:cs="Arial"/>
        </w:rPr>
        <w:t>Most of the business organization in the World are facing the problems in terms of continuing their business operations due to challenges created by COVID-19 pandemic. Especially international trading businesses have to close their businesses temporary basis as a result of lockdown condition of most of the countries</w:t>
      </w:r>
      <w:r w:rsidR="009273B1" w:rsidRPr="00A639F8">
        <w:rPr>
          <w:rFonts w:ascii="Arial" w:hAnsi="Arial" w:cs="Arial"/>
        </w:rPr>
        <w:t xml:space="preserve"> (Ozili &amp; Arun, 2020)</w:t>
      </w:r>
      <w:r w:rsidRPr="00A639F8">
        <w:rPr>
          <w:rFonts w:ascii="Arial" w:hAnsi="Arial" w:cs="Arial"/>
        </w:rPr>
        <w:t>. Further business organizations especially in the UK have to stop their local business operations also due to lockdown of major cities which are contributing to the UK economy</w:t>
      </w:r>
      <w:r w:rsidR="009273B1" w:rsidRPr="00A639F8">
        <w:rPr>
          <w:rFonts w:ascii="Arial" w:hAnsi="Arial" w:cs="Arial"/>
        </w:rPr>
        <w:t xml:space="preserve"> (Ozili &amp; Arun, 2020)</w:t>
      </w:r>
      <w:r w:rsidRPr="00A639F8">
        <w:rPr>
          <w:rFonts w:ascii="Arial" w:hAnsi="Arial" w:cs="Arial"/>
        </w:rPr>
        <w:t xml:space="preserve">. However, global business organizations have to adapt and overcome the challenges of COVID-19 pandemic to ensure the business sustainability under the new normal </w:t>
      </w:r>
      <w:r w:rsidR="00580F81" w:rsidRPr="00A639F8">
        <w:rPr>
          <w:rFonts w:ascii="Arial" w:hAnsi="Arial" w:cs="Arial"/>
        </w:rPr>
        <w:t>lifestyle</w:t>
      </w:r>
      <w:r w:rsidRPr="00A639F8">
        <w:rPr>
          <w:rFonts w:ascii="Arial" w:hAnsi="Arial" w:cs="Arial"/>
        </w:rPr>
        <w:t xml:space="preserve"> of the people. </w:t>
      </w:r>
    </w:p>
    <w:p w14:paraId="0ED604D4" w14:textId="77777777" w:rsidR="000E4E97" w:rsidRPr="00A639F8" w:rsidRDefault="00E350F9" w:rsidP="00B24C71">
      <w:pPr>
        <w:spacing w:line="360" w:lineRule="auto"/>
        <w:jc w:val="both"/>
        <w:rPr>
          <w:rFonts w:ascii="Arial" w:hAnsi="Arial" w:cs="Arial"/>
        </w:rPr>
      </w:pPr>
      <w:r w:rsidRPr="00A639F8">
        <w:rPr>
          <w:rFonts w:ascii="Arial" w:hAnsi="Arial" w:cs="Arial"/>
        </w:rPr>
        <w:t xml:space="preserve">IBCO Ltd is facing the impact of COVID-19 pandemic being an organization which is importing the seafood products and other agricultural products from China, India, Bangladesh and Myanmar and distributing to the customers in the UK market. That means </w:t>
      </w:r>
      <w:r w:rsidR="000E4E97" w:rsidRPr="00A639F8">
        <w:rPr>
          <w:rFonts w:ascii="Arial" w:hAnsi="Arial" w:cs="Arial"/>
        </w:rPr>
        <w:t xml:space="preserve">supply chain management process was completely stopped mainly due to export limitation from China government during the COVID-19 pandemic and some of the suppliers located in China and India temporary stopped their business operations as a result of lockdown condition of their countries. It implies that IBCO Ltd has to face this problem since almost all the suppliers of IBCO Ltd are located in Asian region. </w:t>
      </w:r>
    </w:p>
    <w:p w14:paraId="4383FF86" w14:textId="17ECB937" w:rsidR="000E4E97" w:rsidRPr="00A639F8" w:rsidRDefault="000E4E97" w:rsidP="00B24C71">
      <w:pPr>
        <w:spacing w:line="360" w:lineRule="auto"/>
        <w:jc w:val="both"/>
        <w:rPr>
          <w:rFonts w:ascii="Arial" w:hAnsi="Arial" w:cs="Arial"/>
        </w:rPr>
      </w:pPr>
      <w:r w:rsidRPr="00A639F8">
        <w:rPr>
          <w:rFonts w:ascii="Arial" w:hAnsi="Arial" w:cs="Arial"/>
        </w:rPr>
        <w:t xml:space="preserve">Considering the above issues which were created from COVID-19 pandemic, IBCO Ltd has to the change the current supply chain management strategies which provides adequate facilities to enter the new supply agreement with the African suppliers </w:t>
      </w:r>
      <w:r w:rsidR="00580F81" w:rsidRPr="00A639F8">
        <w:rPr>
          <w:rFonts w:ascii="Arial" w:hAnsi="Arial" w:cs="Arial"/>
        </w:rPr>
        <w:t>specially</w:t>
      </w:r>
      <w:r w:rsidRPr="00A639F8">
        <w:rPr>
          <w:rFonts w:ascii="Arial" w:hAnsi="Arial" w:cs="Arial"/>
        </w:rPr>
        <w:t xml:space="preserve"> to import the seafood products. The main reason for considering the African suppliers is, compare to Asian seafood cultivation industry, seafood cultivation industry in Africa was boomed during the last 10 years period. Further IBCO Ltd is planning to change the financial management strategies which help to enter the financial commitment agreements with the bankers to obtain the </w:t>
      </w:r>
      <w:r w:rsidR="00580F81" w:rsidRPr="00A639F8">
        <w:rPr>
          <w:rFonts w:ascii="Arial" w:hAnsi="Arial" w:cs="Arial"/>
        </w:rPr>
        <w:t>short-term</w:t>
      </w:r>
      <w:r w:rsidRPr="00A639F8">
        <w:rPr>
          <w:rFonts w:ascii="Arial" w:hAnsi="Arial" w:cs="Arial"/>
        </w:rPr>
        <w:t xml:space="preserve"> financial requirements in order to manage the working capital requirements. In terms of human resource management process, IBCO Ltd should hire the employee temporary basis to mitigate the risk of employee commitment by IBCO Ltd in the uncertainty condition </w:t>
      </w:r>
      <w:r w:rsidR="00C77EF7" w:rsidRPr="00A639F8">
        <w:rPr>
          <w:rFonts w:ascii="Arial" w:hAnsi="Arial" w:cs="Arial"/>
        </w:rPr>
        <w:t xml:space="preserve">during the COVID-19 pandemic. </w:t>
      </w:r>
    </w:p>
    <w:p w14:paraId="39EE8E99" w14:textId="77777777" w:rsidR="00830504" w:rsidRPr="00A639F8" w:rsidRDefault="00830504" w:rsidP="00B24C71">
      <w:pPr>
        <w:spacing w:line="360" w:lineRule="auto"/>
        <w:jc w:val="both"/>
        <w:rPr>
          <w:rFonts w:ascii="Arial" w:hAnsi="Arial" w:cs="Arial"/>
        </w:rPr>
      </w:pPr>
      <w:r w:rsidRPr="00A639F8">
        <w:rPr>
          <w:rFonts w:ascii="Arial" w:hAnsi="Arial" w:cs="Arial"/>
        </w:rPr>
        <w:t>Many organizations use methodologies for changing management to help innovations succeed. Working in collaboration with managers who introduce new functions into a company, change managers and change officers means workers can make full use of the new functions</w:t>
      </w:r>
      <w:r w:rsidR="009273B1" w:rsidRPr="00A639F8">
        <w:rPr>
          <w:rFonts w:ascii="Arial" w:hAnsi="Arial" w:cs="Arial"/>
        </w:rPr>
        <w:t xml:space="preserve"> (Ozili &amp; Arun, 2020)</w:t>
      </w:r>
      <w:r w:rsidRPr="00A639F8">
        <w:rPr>
          <w:rFonts w:ascii="Arial" w:hAnsi="Arial" w:cs="Arial"/>
        </w:rPr>
        <w:t>. The invo</w:t>
      </w:r>
      <w:r w:rsidR="009273B1" w:rsidRPr="00A639F8">
        <w:rPr>
          <w:rFonts w:ascii="Arial" w:hAnsi="Arial" w:cs="Arial"/>
        </w:rPr>
        <w:t>lvement of those impacted by a c</w:t>
      </w:r>
      <w:r w:rsidRPr="00A639F8">
        <w:rPr>
          <w:rFonts w:ascii="Arial" w:hAnsi="Arial" w:cs="Arial"/>
        </w:rPr>
        <w:t xml:space="preserve">hange Initiative is a vital aspect of </w:t>
      </w:r>
      <w:r w:rsidRPr="00A639F8">
        <w:rPr>
          <w:rFonts w:ascii="Arial" w:hAnsi="Arial" w:cs="Arial"/>
        </w:rPr>
        <w:lastRenderedPageBreak/>
        <w:t>managing change in an organization. Employees will ultimately participate in the change process and working with staff on a planned change early on will help set the foundation for their future success</w:t>
      </w:r>
      <w:r w:rsidR="009273B1" w:rsidRPr="00A639F8">
        <w:rPr>
          <w:rFonts w:ascii="Arial" w:hAnsi="Arial" w:cs="Arial"/>
        </w:rPr>
        <w:t xml:space="preserve"> (Ozili &amp; Arun, 2020)</w:t>
      </w:r>
      <w:r w:rsidRPr="00A639F8">
        <w:rPr>
          <w:rFonts w:ascii="Arial" w:hAnsi="Arial" w:cs="Arial"/>
        </w:rPr>
        <w:t>.</w:t>
      </w:r>
    </w:p>
    <w:p w14:paraId="0FE15209" w14:textId="77777777" w:rsidR="00C77EF7" w:rsidRPr="00A639F8" w:rsidRDefault="00C77EF7" w:rsidP="00B24C71">
      <w:pPr>
        <w:spacing w:line="360" w:lineRule="auto"/>
        <w:jc w:val="both"/>
        <w:rPr>
          <w:rFonts w:ascii="Arial" w:hAnsi="Arial" w:cs="Arial"/>
        </w:rPr>
      </w:pPr>
      <w:r w:rsidRPr="00A639F8">
        <w:rPr>
          <w:rFonts w:ascii="Arial" w:hAnsi="Arial" w:cs="Arial"/>
        </w:rPr>
        <w:t xml:space="preserve">Change management model for IBCO Ltd is developing based on the interpretations and implications of Kurt Lewin's change management model. </w:t>
      </w:r>
      <w:r w:rsidR="0026395A" w:rsidRPr="00A639F8">
        <w:rPr>
          <w:rFonts w:ascii="Arial" w:hAnsi="Arial" w:cs="Arial"/>
        </w:rPr>
        <w:t>It emphasizes that change management model should be planned and executed under the three stages of unfreezing, changing and refreezing</w:t>
      </w:r>
      <w:r w:rsidR="009273B1" w:rsidRPr="00A639F8">
        <w:rPr>
          <w:rFonts w:ascii="Arial" w:hAnsi="Arial" w:cs="Arial"/>
        </w:rPr>
        <w:t xml:space="preserve"> (Bugubayeva et al, 2017)</w:t>
      </w:r>
      <w:r w:rsidR="0026395A" w:rsidRPr="00A639F8">
        <w:rPr>
          <w:rFonts w:ascii="Arial" w:hAnsi="Arial" w:cs="Arial"/>
        </w:rPr>
        <w:t xml:space="preserve">. </w:t>
      </w:r>
      <w:r w:rsidR="00B5139D" w:rsidRPr="00A639F8">
        <w:rPr>
          <w:rFonts w:ascii="Arial" w:hAnsi="Arial" w:cs="Arial"/>
        </w:rPr>
        <w:t>However, management of IBCO Ltd should evaluate the inherent limitation of applying Kurt Lewin's change management model and take appropriate actions to overcome the negative implications due to the inherent limitations of Kurt Lewin's change management model</w:t>
      </w:r>
      <w:r w:rsidR="009273B1" w:rsidRPr="00A639F8">
        <w:rPr>
          <w:rFonts w:ascii="Arial" w:hAnsi="Arial" w:cs="Arial"/>
        </w:rPr>
        <w:t xml:space="preserve"> (Bugubayeva et al, 2017)</w:t>
      </w:r>
      <w:r w:rsidR="00B5139D" w:rsidRPr="00A639F8">
        <w:rPr>
          <w:rFonts w:ascii="Arial" w:hAnsi="Arial" w:cs="Arial"/>
        </w:rPr>
        <w:t xml:space="preserve">. </w:t>
      </w:r>
    </w:p>
    <w:p w14:paraId="5214DD90" w14:textId="20BBB625" w:rsidR="00B5139D" w:rsidRPr="00A639F8" w:rsidRDefault="00B5139D" w:rsidP="00B24C71">
      <w:pPr>
        <w:spacing w:line="360" w:lineRule="auto"/>
        <w:jc w:val="both"/>
        <w:rPr>
          <w:rFonts w:ascii="Arial" w:hAnsi="Arial" w:cs="Arial"/>
        </w:rPr>
      </w:pPr>
      <w:r w:rsidRPr="00A639F8">
        <w:rPr>
          <w:rFonts w:ascii="Arial" w:hAnsi="Arial" w:cs="Arial"/>
        </w:rPr>
        <w:t xml:space="preserve">Above discussion highlights that some of the </w:t>
      </w:r>
      <w:r w:rsidR="00580F81" w:rsidRPr="00A639F8">
        <w:rPr>
          <w:rFonts w:ascii="Arial" w:hAnsi="Arial" w:cs="Arial"/>
        </w:rPr>
        <w:t>long-term</w:t>
      </w:r>
      <w:r w:rsidRPr="00A639F8">
        <w:rPr>
          <w:rFonts w:ascii="Arial" w:hAnsi="Arial" w:cs="Arial"/>
        </w:rPr>
        <w:t xml:space="preserve"> working employees of IBCO Ltd are not willing to accept the above changes for the strategic management process. The main reason for that is, they are believing that current business practices are the best approach since they are well familiar with the current business operations</w:t>
      </w:r>
      <w:r w:rsidR="009273B1" w:rsidRPr="00A639F8">
        <w:rPr>
          <w:rFonts w:ascii="Arial" w:hAnsi="Arial" w:cs="Arial"/>
        </w:rPr>
        <w:t xml:space="preserve"> (Kunchaparthi, 2021)</w:t>
      </w:r>
      <w:r w:rsidRPr="00A639F8">
        <w:rPr>
          <w:rFonts w:ascii="Arial" w:hAnsi="Arial" w:cs="Arial"/>
        </w:rPr>
        <w:t>. For that purpose, management of IBCO Ltd should conduct the training and awareness programs to educate those employees regarding the importance of proposed changes and how those changes are benefited to the organization and employees</w:t>
      </w:r>
      <w:r w:rsidR="009273B1" w:rsidRPr="00A639F8">
        <w:rPr>
          <w:rFonts w:ascii="Arial" w:hAnsi="Arial" w:cs="Arial"/>
        </w:rPr>
        <w:t xml:space="preserve"> (Bugubayeva et al, 2017)</w:t>
      </w:r>
      <w:r w:rsidRPr="00A639F8">
        <w:rPr>
          <w:rFonts w:ascii="Arial" w:hAnsi="Arial" w:cs="Arial"/>
        </w:rPr>
        <w:t>. Further change communication plan should be integrated with the modern technological communication approaches such as online workshops, emails, e-learnings etc. to ensure the effectiveness and efficiency of the change communication plan</w:t>
      </w:r>
      <w:r w:rsidR="009273B1" w:rsidRPr="00A639F8">
        <w:rPr>
          <w:rFonts w:ascii="Arial" w:hAnsi="Arial" w:cs="Arial"/>
        </w:rPr>
        <w:t xml:space="preserve"> (Kunchaparthi, 2021)</w:t>
      </w:r>
      <w:r w:rsidRPr="00A639F8">
        <w:rPr>
          <w:rFonts w:ascii="Arial" w:hAnsi="Arial" w:cs="Arial"/>
        </w:rPr>
        <w:t xml:space="preserve">. </w:t>
      </w:r>
    </w:p>
    <w:p w14:paraId="0584C34B" w14:textId="54FACA38" w:rsidR="00C77EF7" w:rsidRDefault="00C77EF7" w:rsidP="00B24C71">
      <w:pPr>
        <w:spacing w:line="360" w:lineRule="auto"/>
        <w:jc w:val="both"/>
        <w:rPr>
          <w:rFonts w:ascii="Arial" w:hAnsi="Arial" w:cs="Arial"/>
        </w:rPr>
      </w:pPr>
    </w:p>
    <w:p w14:paraId="342CACC6" w14:textId="1D02B696" w:rsidR="00580F81" w:rsidRDefault="00580F81" w:rsidP="00B24C71">
      <w:pPr>
        <w:spacing w:line="360" w:lineRule="auto"/>
        <w:jc w:val="both"/>
        <w:rPr>
          <w:rFonts w:ascii="Arial" w:hAnsi="Arial" w:cs="Arial"/>
        </w:rPr>
      </w:pPr>
    </w:p>
    <w:p w14:paraId="0C235410" w14:textId="47D14D58" w:rsidR="00580F81" w:rsidRDefault="00580F81" w:rsidP="00B24C71">
      <w:pPr>
        <w:spacing w:line="360" w:lineRule="auto"/>
        <w:jc w:val="both"/>
        <w:rPr>
          <w:rFonts w:ascii="Arial" w:hAnsi="Arial" w:cs="Arial"/>
        </w:rPr>
      </w:pPr>
    </w:p>
    <w:p w14:paraId="4390F805" w14:textId="1BE3E473" w:rsidR="00580F81" w:rsidRDefault="00580F81" w:rsidP="00B24C71">
      <w:pPr>
        <w:spacing w:line="360" w:lineRule="auto"/>
        <w:jc w:val="both"/>
        <w:rPr>
          <w:rFonts w:ascii="Arial" w:hAnsi="Arial" w:cs="Arial"/>
        </w:rPr>
      </w:pPr>
    </w:p>
    <w:p w14:paraId="10BFBD90" w14:textId="7A620475" w:rsidR="00580F81" w:rsidRDefault="00580F81" w:rsidP="00B24C71">
      <w:pPr>
        <w:spacing w:line="360" w:lineRule="auto"/>
        <w:jc w:val="both"/>
        <w:rPr>
          <w:rFonts w:ascii="Arial" w:hAnsi="Arial" w:cs="Arial"/>
        </w:rPr>
      </w:pPr>
    </w:p>
    <w:p w14:paraId="1D51EDB9" w14:textId="160B54A0" w:rsidR="00580F81" w:rsidRDefault="00580F81" w:rsidP="00B24C71">
      <w:pPr>
        <w:spacing w:line="360" w:lineRule="auto"/>
        <w:jc w:val="both"/>
        <w:rPr>
          <w:rFonts w:ascii="Arial" w:hAnsi="Arial" w:cs="Arial"/>
        </w:rPr>
      </w:pPr>
    </w:p>
    <w:p w14:paraId="4BBA3F9D" w14:textId="77777777" w:rsidR="00580F81" w:rsidRPr="00A639F8" w:rsidRDefault="00580F81" w:rsidP="00B24C71">
      <w:pPr>
        <w:spacing w:line="360" w:lineRule="auto"/>
        <w:jc w:val="both"/>
        <w:rPr>
          <w:rFonts w:ascii="Arial" w:hAnsi="Arial" w:cs="Arial"/>
        </w:rPr>
      </w:pPr>
    </w:p>
    <w:p w14:paraId="5144CFE3" w14:textId="4B13843E" w:rsidR="004A7DE6" w:rsidRPr="00B372AE" w:rsidRDefault="006D2109" w:rsidP="00B24C71">
      <w:pPr>
        <w:pStyle w:val="Heading1"/>
        <w:spacing w:line="360" w:lineRule="auto"/>
        <w:jc w:val="both"/>
        <w:rPr>
          <w:rFonts w:ascii="Times New Roman" w:hAnsi="Times New Roman" w:cs="Times New Roman"/>
          <w:sz w:val="36"/>
        </w:rPr>
      </w:pPr>
      <w:bookmarkStart w:id="17" w:name="_Toc68644327"/>
      <w:r w:rsidRPr="00B372AE">
        <w:rPr>
          <w:rFonts w:ascii="Times New Roman" w:hAnsi="Times New Roman" w:cs="Times New Roman"/>
          <w:color w:val="000000" w:themeColor="text1"/>
          <w:sz w:val="32"/>
        </w:rPr>
        <w:lastRenderedPageBreak/>
        <w:t>11</w:t>
      </w:r>
      <w:r w:rsidR="004A7DE6" w:rsidRPr="00B372AE">
        <w:rPr>
          <w:rFonts w:ascii="Times New Roman" w:hAnsi="Times New Roman" w:cs="Times New Roman"/>
          <w:color w:val="000000" w:themeColor="text1"/>
          <w:sz w:val="32"/>
        </w:rPr>
        <w:t>. References</w:t>
      </w:r>
      <w:bookmarkEnd w:id="17"/>
      <w:r w:rsidR="004A7DE6" w:rsidRPr="00B372AE">
        <w:rPr>
          <w:rFonts w:ascii="Times New Roman" w:hAnsi="Times New Roman" w:cs="Times New Roman"/>
          <w:color w:val="000000" w:themeColor="text1"/>
          <w:sz w:val="32"/>
        </w:rPr>
        <w:t xml:space="preserve"> </w:t>
      </w:r>
    </w:p>
    <w:p w14:paraId="57E827C8" w14:textId="77777777" w:rsidR="00EF570C" w:rsidRPr="00B372AE" w:rsidRDefault="00EF570C" w:rsidP="00B24C71">
      <w:pPr>
        <w:spacing w:line="360" w:lineRule="auto"/>
        <w:jc w:val="both"/>
        <w:rPr>
          <w:rFonts w:ascii="Times New Roman" w:hAnsi="Times New Roman" w:cs="Times New Roman"/>
          <w:sz w:val="24"/>
        </w:rPr>
      </w:pPr>
    </w:p>
    <w:p w14:paraId="004B0837" w14:textId="77777777" w:rsidR="00C10E8B" w:rsidRPr="00A639F8" w:rsidRDefault="00C10E8B" w:rsidP="00B24C71">
      <w:pPr>
        <w:spacing w:line="360" w:lineRule="auto"/>
        <w:jc w:val="both"/>
        <w:rPr>
          <w:rFonts w:ascii="Arial" w:hAnsi="Arial" w:cs="Arial"/>
        </w:rPr>
      </w:pPr>
      <w:r w:rsidRPr="00A639F8">
        <w:rPr>
          <w:rFonts w:ascii="Arial" w:hAnsi="Arial" w:cs="Arial"/>
        </w:rPr>
        <w:t xml:space="preserve">Adžić, Slobodan &amp; Al-Mansour, Jarrah. (2021). Business analysis in the times of COVID-19: Empirical testing of the contemporary academic findings. </w:t>
      </w:r>
      <w:r w:rsidRPr="00A639F8">
        <w:rPr>
          <w:rFonts w:ascii="Arial" w:hAnsi="Arial" w:cs="Arial"/>
          <w:i/>
        </w:rPr>
        <w:t>Management Science Letters</w:t>
      </w:r>
      <w:r w:rsidRPr="00A639F8">
        <w:rPr>
          <w:rFonts w:ascii="Arial" w:hAnsi="Arial" w:cs="Arial"/>
        </w:rPr>
        <w:t xml:space="preserve">. 11. 1-10. </w:t>
      </w:r>
    </w:p>
    <w:p w14:paraId="5986D050" w14:textId="77777777" w:rsidR="00C10E8B" w:rsidRPr="00A639F8" w:rsidRDefault="00C10E8B" w:rsidP="00B24C71">
      <w:pPr>
        <w:spacing w:line="360" w:lineRule="auto"/>
        <w:jc w:val="both"/>
        <w:rPr>
          <w:rFonts w:ascii="Arial" w:hAnsi="Arial" w:cs="Arial"/>
        </w:rPr>
      </w:pPr>
      <w:r w:rsidRPr="00A639F8">
        <w:rPr>
          <w:rFonts w:ascii="Arial" w:hAnsi="Arial" w:cs="Arial"/>
        </w:rPr>
        <w:t xml:space="preserve">Andrade, Paulo Roberto Martins de &amp; Albuquerque, Adriano &amp; </w:t>
      </w:r>
      <w:proofErr w:type="spellStart"/>
      <w:r w:rsidRPr="00A639F8">
        <w:rPr>
          <w:rFonts w:ascii="Arial" w:hAnsi="Arial" w:cs="Arial"/>
        </w:rPr>
        <w:t>Teófilo</w:t>
      </w:r>
      <w:proofErr w:type="spellEnd"/>
      <w:r w:rsidRPr="00A639F8">
        <w:rPr>
          <w:rFonts w:ascii="Arial" w:hAnsi="Arial" w:cs="Arial"/>
        </w:rPr>
        <w:t xml:space="preserve">, </w:t>
      </w:r>
      <w:proofErr w:type="spellStart"/>
      <w:r w:rsidRPr="00A639F8">
        <w:rPr>
          <w:rFonts w:ascii="Arial" w:hAnsi="Arial" w:cs="Arial"/>
        </w:rPr>
        <w:t>WeskleiDourado</w:t>
      </w:r>
      <w:proofErr w:type="spellEnd"/>
      <w:r w:rsidRPr="00A639F8">
        <w:rPr>
          <w:rFonts w:ascii="Arial" w:hAnsi="Arial" w:cs="Arial"/>
        </w:rPr>
        <w:t xml:space="preserve">. (2016). Change Management: Implementation and Benefits of The Change Control in the Information Technology Environment. </w:t>
      </w:r>
      <w:r w:rsidRPr="00A639F8">
        <w:rPr>
          <w:rFonts w:ascii="Arial" w:hAnsi="Arial" w:cs="Arial"/>
          <w:i/>
        </w:rPr>
        <w:t>International Journal of Advanced Information Technology</w:t>
      </w:r>
      <w:r w:rsidRPr="00A639F8">
        <w:rPr>
          <w:rFonts w:ascii="Arial" w:hAnsi="Arial" w:cs="Arial"/>
        </w:rPr>
        <w:t xml:space="preserve">. 6. 23-33. </w:t>
      </w:r>
    </w:p>
    <w:p w14:paraId="23F27EF5" w14:textId="77777777" w:rsidR="00C10E8B" w:rsidRPr="00A639F8" w:rsidRDefault="00C10E8B" w:rsidP="00B24C71">
      <w:pPr>
        <w:spacing w:line="360" w:lineRule="auto"/>
        <w:jc w:val="both"/>
        <w:rPr>
          <w:rFonts w:ascii="Arial" w:hAnsi="Arial" w:cs="Arial"/>
        </w:rPr>
      </w:pPr>
      <w:r w:rsidRPr="00A639F8">
        <w:rPr>
          <w:rFonts w:ascii="Arial" w:hAnsi="Arial" w:cs="Arial"/>
        </w:rPr>
        <w:t xml:space="preserve">Bartik, Alexander &amp; Bertrand, Marianne &amp; Cullen, Zoe &amp; Glaeser, Edward &amp; Luca, Michael &amp; Stanton, Christopher. (2020). The impact of COVID-19 on small business outcomes and expectations. </w:t>
      </w:r>
      <w:r w:rsidRPr="00A639F8">
        <w:rPr>
          <w:rFonts w:ascii="Arial" w:hAnsi="Arial" w:cs="Arial"/>
          <w:i/>
        </w:rPr>
        <w:t>Proceedings of the National Academy of Sciences</w:t>
      </w:r>
      <w:r w:rsidRPr="00A639F8">
        <w:rPr>
          <w:rFonts w:ascii="Arial" w:hAnsi="Arial" w:cs="Arial"/>
        </w:rPr>
        <w:t xml:space="preserve">. 117. </w:t>
      </w:r>
    </w:p>
    <w:p w14:paraId="28FD4277" w14:textId="77777777" w:rsidR="00C10E8B" w:rsidRPr="00A639F8" w:rsidRDefault="00C10E8B" w:rsidP="00B24C71">
      <w:pPr>
        <w:spacing w:line="360" w:lineRule="auto"/>
        <w:jc w:val="both"/>
        <w:rPr>
          <w:rFonts w:ascii="Arial" w:hAnsi="Arial" w:cs="Arial"/>
        </w:rPr>
      </w:pPr>
      <w:r w:rsidRPr="00A639F8">
        <w:rPr>
          <w:rFonts w:ascii="Arial" w:hAnsi="Arial" w:cs="Arial"/>
        </w:rPr>
        <w:t xml:space="preserve">Bugubayeva, </w:t>
      </w:r>
      <w:proofErr w:type="spellStart"/>
      <w:r w:rsidRPr="00A639F8">
        <w:rPr>
          <w:rFonts w:ascii="Arial" w:hAnsi="Arial" w:cs="Arial"/>
        </w:rPr>
        <w:t>Roza</w:t>
      </w:r>
      <w:proofErr w:type="spellEnd"/>
      <w:r w:rsidRPr="00A639F8">
        <w:rPr>
          <w:rFonts w:ascii="Arial" w:hAnsi="Arial" w:cs="Arial"/>
        </w:rPr>
        <w:t xml:space="preserve"> &amp; </w:t>
      </w:r>
      <w:proofErr w:type="spellStart"/>
      <w:r w:rsidRPr="00A639F8">
        <w:rPr>
          <w:rFonts w:ascii="Arial" w:hAnsi="Arial" w:cs="Arial"/>
        </w:rPr>
        <w:t>Sansyzbayevna</w:t>
      </w:r>
      <w:proofErr w:type="spellEnd"/>
      <w:r w:rsidRPr="00A639F8">
        <w:rPr>
          <w:rFonts w:ascii="Arial" w:hAnsi="Arial" w:cs="Arial"/>
        </w:rPr>
        <w:t xml:space="preserve">, </w:t>
      </w:r>
      <w:proofErr w:type="spellStart"/>
      <w:r w:rsidRPr="00A639F8">
        <w:rPr>
          <w:rFonts w:ascii="Arial" w:hAnsi="Arial" w:cs="Arial"/>
        </w:rPr>
        <w:t>Roza</w:t>
      </w:r>
      <w:proofErr w:type="spellEnd"/>
      <w:r w:rsidRPr="00A639F8">
        <w:rPr>
          <w:rFonts w:ascii="Arial" w:hAnsi="Arial" w:cs="Arial"/>
        </w:rPr>
        <w:t xml:space="preserve"> &amp; </w:t>
      </w:r>
      <w:proofErr w:type="spellStart"/>
      <w:r w:rsidRPr="00A639F8">
        <w:rPr>
          <w:rFonts w:ascii="Arial" w:hAnsi="Arial" w:cs="Arial"/>
        </w:rPr>
        <w:t>Teczke</w:t>
      </w:r>
      <w:proofErr w:type="spellEnd"/>
      <w:r w:rsidRPr="00A639F8">
        <w:rPr>
          <w:rFonts w:ascii="Arial" w:hAnsi="Arial" w:cs="Arial"/>
        </w:rPr>
        <w:t xml:space="preserve">, Maciej. (2017). Approaches and models for change management. </w:t>
      </w:r>
      <w:r w:rsidRPr="00A639F8">
        <w:rPr>
          <w:rFonts w:ascii="Arial" w:hAnsi="Arial" w:cs="Arial"/>
          <w:i/>
        </w:rPr>
        <w:t>International Journal of Management</w:t>
      </w:r>
      <w:r w:rsidRPr="00A639F8">
        <w:rPr>
          <w:rFonts w:ascii="Arial" w:hAnsi="Arial" w:cs="Arial"/>
        </w:rPr>
        <w:t xml:space="preserve">. 3. 195-208. </w:t>
      </w:r>
    </w:p>
    <w:p w14:paraId="16EB9152" w14:textId="77777777" w:rsidR="005512B8" w:rsidRPr="00A639F8" w:rsidRDefault="005512B8" w:rsidP="005512B8">
      <w:pPr>
        <w:spacing w:line="360" w:lineRule="auto"/>
        <w:jc w:val="both"/>
        <w:rPr>
          <w:rFonts w:ascii="Arial" w:hAnsi="Arial" w:cs="Arial"/>
        </w:rPr>
      </w:pPr>
      <w:r w:rsidRPr="00A639F8">
        <w:rPr>
          <w:rFonts w:ascii="Arial" w:hAnsi="Arial" w:cs="Arial"/>
        </w:rPr>
        <w:t xml:space="preserve">IBCO (2020), The official website of IBCO Ltd, [online] Available at: https://www.ibco.co.uk/index.html [Accessed </w:t>
      </w:r>
      <w:r w:rsidR="00C10E8B" w:rsidRPr="00A639F8">
        <w:rPr>
          <w:rFonts w:ascii="Arial" w:hAnsi="Arial" w:cs="Arial"/>
        </w:rPr>
        <w:t>24</w:t>
      </w:r>
      <w:r w:rsidR="00C10E8B" w:rsidRPr="00A639F8">
        <w:rPr>
          <w:rFonts w:ascii="Arial" w:hAnsi="Arial" w:cs="Arial"/>
          <w:vertAlign w:val="superscript"/>
        </w:rPr>
        <w:t>th</w:t>
      </w:r>
      <w:r w:rsidR="00C10E8B" w:rsidRPr="00A639F8">
        <w:rPr>
          <w:rFonts w:ascii="Arial" w:hAnsi="Arial" w:cs="Arial"/>
        </w:rPr>
        <w:t xml:space="preserve"> March 2021</w:t>
      </w:r>
      <w:r w:rsidRPr="00A639F8">
        <w:rPr>
          <w:rFonts w:ascii="Arial" w:hAnsi="Arial" w:cs="Arial"/>
        </w:rPr>
        <w:t>].</w:t>
      </w:r>
    </w:p>
    <w:p w14:paraId="6632B235" w14:textId="77777777" w:rsidR="00C10E8B" w:rsidRPr="00A639F8" w:rsidRDefault="00C10E8B" w:rsidP="005512B8">
      <w:pPr>
        <w:spacing w:line="360" w:lineRule="auto"/>
        <w:jc w:val="both"/>
        <w:rPr>
          <w:rFonts w:ascii="Arial" w:hAnsi="Arial" w:cs="Arial"/>
        </w:rPr>
      </w:pPr>
      <w:r w:rsidRPr="00A639F8">
        <w:rPr>
          <w:rFonts w:ascii="Arial" w:hAnsi="Arial" w:cs="Arial"/>
        </w:rPr>
        <w:t xml:space="preserve">Kunchaparthi, </w:t>
      </w:r>
      <w:proofErr w:type="spellStart"/>
      <w:r w:rsidRPr="00A639F8">
        <w:rPr>
          <w:rFonts w:ascii="Arial" w:hAnsi="Arial" w:cs="Arial"/>
        </w:rPr>
        <w:t>Susmitha</w:t>
      </w:r>
      <w:proofErr w:type="spellEnd"/>
      <w:r w:rsidRPr="00A639F8">
        <w:rPr>
          <w:rFonts w:ascii="Arial" w:hAnsi="Arial" w:cs="Arial"/>
        </w:rPr>
        <w:t xml:space="preserve">. (2021). Impact of COVID 19 on E-Commerce. </w:t>
      </w:r>
      <w:r w:rsidRPr="00A639F8">
        <w:rPr>
          <w:rFonts w:ascii="Arial" w:hAnsi="Arial" w:cs="Arial"/>
          <w:i/>
        </w:rPr>
        <w:t>International Journal of Business Management</w:t>
      </w:r>
      <w:r w:rsidRPr="00A639F8">
        <w:rPr>
          <w:rFonts w:ascii="Arial" w:hAnsi="Arial" w:cs="Arial"/>
        </w:rPr>
        <w:t>, 3 (2), 10-24.</w:t>
      </w:r>
    </w:p>
    <w:p w14:paraId="41EB76AB" w14:textId="77777777" w:rsidR="00C10E8B" w:rsidRPr="00A639F8" w:rsidRDefault="00C10E8B" w:rsidP="005512B8">
      <w:pPr>
        <w:spacing w:line="360" w:lineRule="auto"/>
        <w:jc w:val="both"/>
        <w:rPr>
          <w:rFonts w:ascii="Arial" w:hAnsi="Arial" w:cs="Arial"/>
        </w:rPr>
      </w:pPr>
      <w:r w:rsidRPr="00A639F8">
        <w:rPr>
          <w:rFonts w:ascii="Arial" w:hAnsi="Arial" w:cs="Arial"/>
        </w:rPr>
        <w:t xml:space="preserve">Ozili, Peterson &amp; Arun, </w:t>
      </w:r>
      <w:proofErr w:type="spellStart"/>
      <w:r w:rsidRPr="00A639F8">
        <w:rPr>
          <w:rFonts w:ascii="Arial" w:hAnsi="Arial" w:cs="Arial"/>
        </w:rPr>
        <w:t>Thankom</w:t>
      </w:r>
      <w:proofErr w:type="spellEnd"/>
      <w:r w:rsidRPr="00A639F8">
        <w:rPr>
          <w:rFonts w:ascii="Arial" w:hAnsi="Arial" w:cs="Arial"/>
        </w:rPr>
        <w:t xml:space="preserve">. (2020). Spillover of COVID-19: impact on the Global Economy. </w:t>
      </w:r>
      <w:r w:rsidRPr="00A639F8">
        <w:rPr>
          <w:rFonts w:ascii="Arial" w:hAnsi="Arial" w:cs="Arial"/>
          <w:i/>
        </w:rPr>
        <w:t>SSRN Electronic Journal</w:t>
      </w:r>
      <w:r w:rsidRPr="00A639F8">
        <w:rPr>
          <w:rFonts w:ascii="Arial" w:hAnsi="Arial" w:cs="Arial"/>
        </w:rPr>
        <w:t>. 10.2139/ssrn.3562570.</w:t>
      </w:r>
    </w:p>
    <w:p w14:paraId="013448AE" w14:textId="77777777" w:rsidR="00C10E8B" w:rsidRPr="00A639F8" w:rsidRDefault="00C10E8B" w:rsidP="00C10E8B">
      <w:pPr>
        <w:spacing w:line="360" w:lineRule="auto"/>
        <w:jc w:val="both"/>
        <w:rPr>
          <w:rFonts w:ascii="Arial" w:hAnsi="Arial" w:cs="Arial"/>
        </w:rPr>
      </w:pPr>
      <w:r w:rsidRPr="00A639F8">
        <w:rPr>
          <w:rFonts w:ascii="Arial" w:hAnsi="Arial" w:cs="Arial"/>
        </w:rPr>
        <w:t xml:space="preserve">Pollack, Julien. (2017). Change Management as an Organizational and Project Capability. </w:t>
      </w:r>
      <w:r w:rsidRPr="00A639F8">
        <w:rPr>
          <w:rFonts w:ascii="Arial" w:hAnsi="Arial" w:cs="Arial"/>
          <w:i/>
        </w:rPr>
        <w:t>International Journal of Business Management</w:t>
      </w:r>
      <w:r w:rsidRPr="00A639F8">
        <w:rPr>
          <w:rFonts w:ascii="Arial" w:hAnsi="Arial" w:cs="Arial"/>
        </w:rPr>
        <w:t>, 2, 5-22.</w:t>
      </w:r>
    </w:p>
    <w:p w14:paraId="4DD4E46C" w14:textId="77777777" w:rsidR="00C10E8B" w:rsidRPr="00A639F8" w:rsidRDefault="00C10E8B" w:rsidP="005512B8">
      <w:pPr>
        <w:spacing w:line="360" w:lineRule="auto"/>
        <w:jc w:val="both"/>
        <w:rPr>
          <w:rFonts w:ascii="Arial" w:hAnsi="Arial" w:cs="Arial"/>
        </w:rPr>
      </w:pPr>
      <w:r w:rsidRPr="00A639F8">
        <w:rPr>
          <w:rFonts w:ascii="Arial" w:hAnsi="Arial" w:cs="Arial"/>
        </w:rPr>
        <w:t xml:space="preserve">Yahampath, </w:t>
      </w:r>
      <w:proofErr w:type="spellStart"/>
      <w:r w:rsidRPr="00A639F8">
        <w:rPr>
          <w:rFonts w:ascii="Arial" w:hAnsi="Arial" w:cs="Arial"/>
        </w:rPr>
        <w:t>Chadika</w:t>
      </w:r>
      <w:proofErr w:type="spellEnd"/>
      <w:r w:rsidRPr="00A639F8">
        <w:rPr>
          <w:rFonts w:ascii="Arial" w:hAnsi="Arial" w:cs="Arial"/>
        </w:rPr>
        <w:t xml:space="preserve"> &amp; Premaratna, </w:t>
      </w:r>
      <w:proofErr w:type="spellStart"/>
      <w:r w:rsidRPr="00A639F8">
        <w:rPr>
          <w:rFonts w:ascii="Arial" w:hAnsi="Arial" w:cs="Arial"/>
        </w:rPr>
        <w:t>Sandaram</w:t>
      </w:r>
      <w:proofErr w:type="spellEnd"/>
      <w:r w:rsidRPr="00A639F8">
        <w:rPr>
          <w:rFonts w:ascii="Arial" w:hAnsi="Arial" w:cs="Arial"/>
        </w:rPr>
        <w:t>. (2020). Impact of Covid 19 Outbreak on Small and Medium sized Businesses in the Information Technology Industry. 2-10.</w:t>
      </w:r>
    </w:p>
    <w:p w14:paraId="7B4BD953" w14:textId="77777777" w:rsidR="00EB11F4" w:rsidRPr="00A639F8" w:rsidRDefault="00EB11F4" w:rsidP="00B24C71">
      <w:pPr>
        <w:spacing w:line="360" w:lineRule="auto"/>
        <w:jc w:val="both"/>
        <w:rPr>
          <w:rFonts w:ascii="Arial" w:hAnsi="Arial" w:cs="Arial"/>
        </w:rPr>
      </w:pPr>
    </w:p>
    <w:sectPr w:rsidR="00EB11F4" w:rsidRPr="00A639F8">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C9D843" w14:textId="77777777" w:rsidR="008743B4" w:rsidRDefault="008743B4" w:rsidP="00AC6182">
      <w:pPr>
        <w:spacing w:after="0" w:line="240" w:lineRule="auto"/>
      </w:pPr>
      <w:r>
        <w:separator/>
      </w:r>
    </w:p>
  </w:endnote>
  <w:endnote w:type="continuationSeparator" w:id="0">
    <w:p w14:paraId="4EC0B6BA" w14:textId="77777777" w:rsidR="008743B4" w:rsidRDefault="008743B4" w:rsidP="00AC61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imes-Roman">
    <w:panose1 w:val="00000500000000020000"/>
    <w:charset w:val="00"/>
    <w:family w:val="auto"/>
    <w:pitch w:val="variable"/>
    <w:sig w:usb0="E00002FF" w:usb1="5000205A" w:usb2="0000000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48774635"/>
      <w:docPartObj>
        <w:docPartGallery w:val="Page Numbers (Bottom of Page)"/>
        <w:docPartUnique/>
      </w:docPartObj>
    </w:sdtPr>
    <w:sdtEndPr>
      <w:rPr>
        <w:color w:val="808080" w:themeColor="background1" w:themeShade="80"/>
        <w:spacing w:val="60"/>
      </w:rPr>
    </w:sdtEndPr>
    <w:sdtContent>
      <w:p w14:paraId="6C849CA5" w14:textId="0FC366A9" w:rsidR="000E4E97" w:rsidRDefault="000E4E9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372AE" w:rsidRPr="00B372AE">
          <w:rPr>
            <w:b/>
            <w:bCs/>
            <w:noProof/>
          </w:rPr>
          <w:t>3</w:t>
        </w:r>
        <w:r>
          <w:rPr>
            <w:b/>
            <w:bCs/>
            <w:noProof/>
          </w:rPr>
          <w:fldChar w:fldCharType="end"/>
        </w:r>
        <w:r>
          <w:rPr>
            <w:b/>
            <w:bCs/>
          </w:rPr>
          <w:t xml:space="preserve"> | </w:t>
        </w:r>
        <w:r>
          <w:rPr>
            <w:color w:val="808080" w:themeColor="background1" w:themeShade="80"/>
            <w:spacing w:val="60"/>
          </w:rPr>
          <w:t>Page</w:t>
        </w:r>
      </w:p>
    </w:sdtContent>
  </w:sdt>
  <w:p w14:paraId="367A6625" w14:textId="77777777" w:rsidR="000E4E97" w:rsidRDefault="000E4E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4DC0C9" w14:textId="77777777" w:rsidR="008743B4" w:rsidRDefault="008743B4" w:rsidP="00AC6182">
      <w:pPr>
        <w:spacing w:after="0" w:line="240" w:lineRule="auto"/>
      </w:pPr>
      <w:r>
        <w:separator/>
      </w:r>
    </w:p>
  </w:footnote>
  <w:footnote w:type="continuationSeparator" w:id="0">
    <w:p w14:paraId="7E18DEA2" w14:textId="77777777" w:rsidR="008743B4" w:rsidRDefault="008743B4" w:rsidP="00AC61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7A6B57"/>
    <w:multiLevelType w:val="hybridMultilevel"/>
    <w:tmpl w:val="09DA661E"/>
    <w:lvl w:ilvl="0" w:tplc="72849498">
      <w:start w:val="2"/>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9E6846"/>
    <w:multiLevelType w:val="multilevel"/>
    <w:tmpl w:val="30327E8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6B63316"/>
    <w:multiLevelType w:val="hybridMultilevel"/>
    <w:tmpl w:val="1FFA3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84D331C"/>
    <w:multiLevelType w:val="hybridMultilevel"/>
    <w:tmpl w:val="C94046C8"/>
    <w:lvl w:ilvl="0" w:tplc="B4C0A7F4">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D66A81"/>
    <w:multiLevelType w:val="hybridMultilevel"/>
    <w:tmpl w:val="3D986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0D104C"/>
    <w:multiLevelType w:val="hybridMultilevel"/>
    <w:tmpl w:val="CEDC5A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540CF5"/>
    <w:multiLevelType w:val="hybridMultilevel"/>
    <w:tmpl w:val="A35EE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297D96"/>
    <w:multiLevelType w:val="hybridMultilevel"/>
    <w:tmpl w:val="906892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C9119E5"/>
    <w:multiLevelType w:val="hybridMultilevel"/>
    <w:tmpl w:val="4B4AD8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260011E"/>
    <w:multiLevelType w:val="hybridMultilevel"/>
    <w:tmpl w:val="11B219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804823"/>
    <w:multiLevelType w:val="hybridMultilevel"/>
    <w:tmpl w:val="7748AB66"/>
    <w:lvl w:ilvl="0" w:tplc="597ED10A">
      <w:numFmt w:val="bullet"/>
      <w:lvlText w:val="-"/>
      <w:lvlJc w:val="left"/>
      <w:pPr>
        <w:tabs>
          <w:tab w:val="num" w:pos="720"/>
        </w:tabs>
        <w:ind w:left="720" w:hanging="360"/>
      </w:pPr>
      <w:rPr>
        <w:rFonts w:ascii="Calibri" w:eastAsia="Times New Roman" w:hAnsi="Calibri" w:cs="Times New Roman" w:hint="default"/>
      </w:rPr>
    </w:lvl>
    <w:lvl w:ilvl="1" w:tplc="38DA4B94">
      <w:start w:val="1"/>
      <w:numFmt w:val="bullet"/>
      <w:lvlText w:val="•"/>
      <w:lvlJc w:val="left"/>
      <w:pPr>
        <w:tabs>
          <w:tab w:val="num" w:pos="1440"/>
        </w:tabs>
        <w:ind w:left="1440" w:hanging="360"/>
      </w:pPr>
      <w:rPr>
        <w:rFonts w:ascii="Arial" w:hAnsi="Arial" w:hint="default"/>
      </w:rPr>
    </w:lvl>
    <w:lvl w:ilvl="2" w:tplc="D4707684">
      <w:start w:val="1"/>
      <w:numFmt w:val="bullet"/>
      <w:lvlText w:val="•"/>
      <w:lvlJc w:val="left"/>
      <w:pPr>
        <w:tabs>
          <w:tab w:val="num" w:pos="2160"/>
        </w:tabs>
        <w:ind w:left="2160" w:hanging="360"/>
      </w:pPr>
      <w:rPr>
        <w:rFonts w:ascii="Arial" w:hAnsi="Arial" w:hint="default"/>
      </w:rPr>
    </w:lvl>
    <w:lvl w:ilvl="3" w:tplc="07BAA754" w:tentative="1">
      <w:start w:val="1"/>
      <w:numFmt w:val="bullet"/>
      <w:lvlText w:val="•"/>
      <w:lvlJc w:val="left"/>
      <w:pPr>
        <w:tabs>
          <w:tab w:val="num" w:pos="2880"/>
        </w:tabs>
        <w:ind w:left="2880" w:hanging="360"/>
      </w:pPr>
      <w:rPr>
        <w:rFonts w:ascii="Arial" w:hAnsi="Arial" w:hint="default"/>
      </w:rPr>
    </w:lvl>
    <w:lvl w:ilvl="4" w:tplc="BC9ADA2A" w:tentative="1">
      <w:start w:val="1"/>
      <w:numFmt w:val="bullet"/>
      <w:lvlText w:val="•"/>
      <w:lvlJc w:val="left"/>
      <w:pPr>
        <w:tabs>
          <w:tab w:val="num" w:pos="3600"/>
        </w:tabs>
        <w:ind w:left="3600" w:hanging="360"/>
      </w:pPr>
      <w:rPr>
        <w:rFonts w:ascii="Arial" w:hAnsi="Arial" w:hint="default"/>
      </w:rPr>
    </w:lvl>
    <w:lvl w:ilvl="5" w:tplc="034862F4" w:tentative="1">
      <w:start w:val="1"/>
      <w:numFmt w:val="bullet"/>
      <w:lvlText w:val="•"/>
      <w:lvlJc w:val="left"/>
      <w:pPr>
        <w:tabs>
          <w:tab w:val="num" w:pos="4320"/>
        </w:tabs>
        <w:ind w:left="4320" w:hanging="360"/>
      </w:pPr>
      <w:rPr>
        <w:rFonts w:ascii="Arial" w:hAnsi="Arial" w:hint="default"/>
      </w:rPr>
    </w:lvl>
    <w:lvl w:ilvl="6" w:tplc="BEF66BEA" w:tentative="1">
      <w:start w:val="1"/>
      <w:numFmt w:val="bullet"/>
      <w:lvlText w:val="•"/>
      <w:lvlJc w:val="left"/>
      <w:pPr>
        <w:tabs>
          <w:tab w:val="num" w:pos="5040"/>
        </w:tabs>
        <w:ind w:left="5040" w:hanging="360"/>
      </w:pPr>
      <w:rPr>
        <w:rFonts w:ascii="Arial" w:hAnsi="Arial" w:hint="default"/>
      </w:rPr>
    </w:lvl>
    <w:lvl w:ilvl="7" w:tplc="59DCC2E8" w:tentative="1">
      <w:start w:val="1"/>
      <w:numFmt w:val="bullet"/>
      <w:lvlText w:val="•"/>
      <w:lvlJc w:val="left"/>
      <w:pPr>
        <w:tabs>
          <w:tab w:val="num" w:pos="5760"/>
        </w:tabs>
        <w:ind w:left="5760" w:hanging="360"/>
      </w:pPr>
      <w:rPr>
        <w:rFonts w:ascii="Arial" w:hAnsi="Arial" w:hint="default"/>
      </w:rPr>
    </w:lvl>
    <w:lvl w:ilvl="8" w:tplc="B258838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6704CBE"/>
    <w:multiLevelType w:val="hybridMultilevel"/>
    <w:tmpl w:val="B1DE42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B4364BF"/>
    <w:multiLevelType w:val="hybridMultilevel"/>
    <w:tmpl w:val="33965C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D2F1D76"/>
    <w:multiLevelType w:val="hybridMultilevel"/>
    <w:tmpl w:val="D78238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E093934"/>
    <w:multiLevelType w:val="hybridMultilevel"/>
    <w:tmpl w:val="64C67A5E"/>
    <w:lvl w:ilvl="0" w:tplc="A314C126">
      <w:numFmt w:val="bullet"/>
      <w:lvlText w:val="-"/>
      <w:lvlJc w:val="left"/>
      <w:pPr>
        <w:ind w:left="720" w:hanging="360"/>
      </w:pPr>
      <w:rPr>
        <w:rFonts w:ascii="Times-Roman" w:eastAsiaTheme="minorEastAsia" w:hAnsi="Times-Roman" w:cs="Times-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F1618"/>
    <w:multiLevelType w:val="hybridMultilevel"/>
    <w:tmpl w:val="B1DCDB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60D5D90"/>
    <w:multiLevelType w:val="multilevel"/>
    <w:tmpl w:val="6868E14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BBE33A8"/>
    <w:multiLevelType w:val="multilevel"/>
    <w:tmpl w:val="C66CBD1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3380E78"/>
    <w:multiLevelType w:val="hybridMultilevel"/>
    <w:tmpl w:val="6562B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3D4423"/>
    <w:multiLevelType w:val="multilevel"/>
    <w:tmpl w:val="6FE87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5744638"/>
    <w:multiLevelType w:val="hybridMultilevel"/>
    <w:tmpl w:val="062C0A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86D3CCA"/>
    <w:multiLevelType w:val="hybridMultilevel"/>
    <w:tmpl w:val="56CAE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072587"/>
    <w:multiLevelType w:val="hybridMultilevel"/>
    <w:tmpl w:val="E6000A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E670E5A"/>
    <w:multiLevelType w:val="hybridMultilevel"/>
    <w:tmpl w:val="A290DBE2"/>
    <w:lvl w:ilvl="0" w:tplc="597ED10A">
      <w:numFmt w:val="bullet"/>
      <w:lvlText w:val="-"/>
      <w:lvlJc w:val="left"/>
      <w:pPr>
        <w:tabs>
          <w:tab w:val="num" w:pos="720"/>
        </w:tabs>
        <w:ind w:left="720" w:hanging="360"/>
      </w:pPr>
      <w:rPr>
        <w:rFonts w:ascii="Calibri" w:eastAsia="Times New Roman" w:hAnsi="Calibri" w:cs="Times New Roman" w:hint="default"/>
      </w:rPr>
    </w:lvl>
    <w:lvl w:ilvl="1" w:tplc="1E8A060A">
      <w:start w:val="1"/>
      <w:numFmt w:val="bullet"/>
      <w:lvlText w:val="•"/>
      <w:lvlJc w:val="left"/>
      <w:pPr>
        <w:tabs>
          <w:tab w:val="num" w:pos="1440"/>
        </w:tabs>
        <w:ind w:left="1440" w:hanging="360"/>
      </w:pPr>
      <w:rPr>
        <w:rFonts w:ascii="Arial" w:hAnsi="Arial" w:hint="default"/>
      </w:rPr>
    </w:lvl>
    <w:lvl w:ilvl="2" w:tplc="F26E253C">
      <w:numFmt w:val="bullet"/>
      <w:lvlText w:val=""/>
      <w:lvlJc w:val="left"/>
      <w:pPr>
        <w:tabs>
          <w:tab w:val="num" w:pos="2160"/>
        </w:tabs>
        <w:ind w:left="2160" w:hanging="360"/>
      </w:pPr>
      <w:rPr>
        <w:rFonts w:ascii="Wingdings" w:hAnsi="Wingdings" w:hint="default"/>
      </w:rPr>
    </w:lvl>
    <w:lvl w:ilvl="3" w:tplc="CF7688B2" w:tentative="1">
      <w:start w:val="1"/>
      <w:numFmt w:val="bullet"/>
      <w:lvlText w:val="•"/>
      <w:lvlJc w:val="left"/>
      <w:pPr>
        <w:tabs>
          <w:tab w:val="num" w:pos="2880"/>
        </w:tabs>
        <w:ind w:left="2880" w:hanging="360"/>
      </w:pPr>
      <w:rPr>
        <w:rFonts w:ascii="Arial" w:hAnsi="Arial" w:hint="default"/>
      </w:rPr>
    </w:lvl>
    <w:lvl w:ilvl="4" w:tplc="8C5078CA" w:tentative="1">
      <w:start w:val="1"/>
      <w:numFmt w:val="bullet"/>
      <w:lvlText w:val="•"/>
      <w:lvlJc w:val="left"/>
      <w:pPr>
        <w:tabs>
          <w:tab w:val="num" w:pos="3600"/>
        </w:tabs>
        <w:ind w:left="3600" w:hanging="360"/>
      </w:pPr>
      <w:rPr>
        <w:rFonts w:ascii="Arial" w:hAnsi="Arial" w:hint="default"/>
      </w:rPr>
    </w:lvl>
    <w:lvl w:ilvl="5" w:tplc="5774801E" w:tentative="1">
      <w:start w:val="1"/>
      <w:numFmt w:val="bullet"/>
      <w:lvlText w:val="•"/>
      <w:lvlJc w:val="left"/>
      <w:pPr>
        <w:tabs>
          <w:tab w:val="num" w:pos="4320"/>
        </w:tabs>
        <w:ind w:left="4320" w:hanging="360"/>
      </w:pPr>
      <w:rPr>
        <w:rFonts w:ascii="Arial" w:hAnsi="Arial" w:hint="default"/>
      </w:rPr>
    </w:lvl>
    <w:lvl w:ilvl="6" w:tplc="92EA90E0" w:tentative="1">
      <w:start w:val="1"/>
      <w:numFmt w:val="bullet"/>
      <w:lvlText w:val="•"/>
      <w:lvlJc w:val="left"/>
      <w:pPr>
        <w:tabs>
          <w:tab w:val="num" w:pos="5040"/>
        </w:tabs>
        <w:ind w:left="5040" w:hanging="360"/>
      </w:pPr>
      <w:rPr>
        <w:rFonts w:ascii="Arial" w:hAnsi="Arial" w:hint="default"/>
      </w:rPr>
    </w:lvl>
    <w:lvl w:ilvl="7" w:tplc="76807E2A" w:tentative="1">
      <w:start w:val="1"/>
      <w:numFmt w:val="bullet"/>
      <w:lvlText w:val="•"/>
      <w:lvlJc w:val="left"/>
      <w:pPr>
        <w:tabs>
          <w:tab w:val="num" w:pos="5760"/>
        </w:tabs>
        <w:ind w:left="5760" w:hanging="360"/>
      </w:pPr>
      <w:rPr>
        <w:rFonts w:ascii="Arial" w:hAnsi="Arial" w:hint="default"/>
      </w:rPr>
    </w:lvl>
    <w:lvl w:ilvl="8" w:tplc="93722880"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F437A50"/>
    <w:multiLevelType w:val="hybridMultilevel"/>
    <w:tmpl w:val="26D8A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B238B0"/>
    <w:multiLevelType w:val="hybridMultilevel"/>
    <w:tmpl w:val="99DE8954"/>
    <w:lvl w:ilvl="0" w:tplc="CBD68C40">
      <w:start w:val="1"/>
      <w:numFmt w:val="bullet"/>
      <w:lvlText w:val=""/>
      <w:lvlJc w:val="left"/>
      <w:pPr>
        <w:ind w:left="720" w:hanging="360"/>
      </w:pPr>
      <w:rPr>
        <w:rFonts w:ascii="Symbol" w:hAnsi="Symbol"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914253A"/>
    <w:multiLevelType w:val="hybridMultilevel"/>
    <w:tmpl w:val="98046F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D264ED2"/>
    <w:multiLevelType w:val="hybridMultilevel"/>
    <w:tmpl w:val="1A1AAF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E510E6B"/>
    <w:multiLevelType w:val="hybridMultilevel"/>
    <w:tmpl w:val="B99AE160"/>
    <w:lvl w:ilvl="0" w:tplc="597ED10A">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00F78A8"/>
    <w:multiLevelType w:val="hybridMultilevel"/>
    <w:tmpl w:val="175C80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0ED02EB"/>
    <w:multiLevelType w:val="hybridMultilevel"/>
    <w:tmpl w:val="CAD6304E"/>
    <w:lvl w:ilvl="0" w:tplc="DFE057CE">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9EB7E0C"/>
    <w:multiLevelType w:val="hybridMultilevel"/>
    <w:tmpl w:val="E57EA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A4D21D1"/>
    <w:multiLevelType w:val="hybridMultilevel"/>
    <w:tmpl w:val="1E2AA3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2"/>
  </w:num>
  <w:num w:numId="3">
    <w:abstractNumId w:val="26"/>
  </w:num>
  <w:num w:numId="4">
    <w:abstractNumId w:val="15"/>
  </w:num>
  <w:num w:numId="5">
    <w:abstractNumId w:val="11"/>
  </w:num>
  <w:num w:numId="6">
    <w:abstractNumId w:val="13"/>
  </w:num>
  <w:num w:numId="7">
    <w:abstractNumId w:val="29"/>
  </w:num>
  <w:num w:numId="8">
    <w:abstractNumId w:val="25"/>
  </w:num>
  <w:num w:numId="9">
    <w:abstractNumId w:val="2"/>
  </w:num>
  <w:num w:numId="10">
    <w:abstractNumId w:val="7"/>
  </w:num>
  <w:num w:numId="11">
    <w:abstractNumId w:val="5"/>
  </w:num>
  <w:num w:numId="12">
    <w:abstractNumId w:val="8"/>
  </w:num>
  <w:num w:numId="13">
    <w:abstractNumId w:val="20"/>
  </w:num>
  <w:num w:numId="14">
    <w:abstractNumId w:val="32"/>
  </w:num>
  <w:num w:numId="15">
    <w:abstractNumId w:val="30"/>
  </w:num>
  <w:num w:numId="16">
    <w:abstractNumId w:val="27"/>
  </w:num>
  <w:num w:numId="17">
    <w:abstractNumId w:val="16"/>
  </w:num>
  <w:num w:numId="18">
    <w:abstractNumId w:val="1"/>
  </w:num>
  <w:num w:numId="19">
    <w:abstractNumId w:val="19"/>
  </w:num>
  <w:num w:numId="20">
    <w:abstractNumId w:val="17"/>
  </w:num>
  <w:num w:numId="21">
    <w:abstractNumId w:val="23"/>
  </w:num>
  <w:num w:numId="22">
    <w:abstractNumId w:val="18"/>
  </w:num>
  <w:num w:numId="23">
    <w:abstractNumId w:val="14"/>
  </w:num>
  <w:num w:numId="24">
    <w:abstractNumId w:val="21"/>
  </w:num>
  <w:num w:numId="25">
    <w:abstractNumId w:val="10"/>
  </w:num>
  <w:num w:numId="26">
    <w:abstractNumId w:val="28"/>
  </w:num>
  <w:num w:numId="27">
    <w:abstractNumId w:val="22"/>
  </w:num>
  <w:num w:numId="28">
    <w:abstractNumId w:val="9"/>
  </w:num>
  <w:num w:numId="29">
    <w:abstractNumId w:val="31"/>
  </w:num>
  <w:num w:numId="30">
    <w:abstractNumId w:val="4"/>
  </w:num>
  <w:num w:numId="31">
    <w:abstractNumId w:val="24"/>
  </w:num>
  <w:num w:numId="32">
    <w:abstractNumId w:val="6"/>
  </w:num>
  <w:num w:numId="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2F6F"/>
    <w:rsid w:val="00005E31"/>
    <w:rsid w:val="00016F48"/>
    <w:rsid w:val="00017875"/>
    <w:rsid w:val="000353C1"/>
    <w:rsid w:val="000463ED"/>
    <w:rsid w:val="00047DE6"/>
    <w:rsid w:val="00057B30"/>
    <w:rsid w:val="00061C17"/>
    <w:rsid w:val="000636DB"/>
    <w:rsid w:val="000650F4"/>
    <w:rsid w:val="00074833"/>
    <w:rsid w:val="00085B4E"/>
    <w:rsid w:val="000A0C1F"/>
    <w:rsid w:val="000A4388"/>
    <w:rsid w:val="000A471F"/>
    <w:rsid w:val="000B268B"/>
    <w:rsid w:val="000C75CB"/>
    <w:rsid w:val="000D1BA1"/>
    <w:rsid w:val="000D55A6"/>
    <w:rsid w:val="000E4E97"/>
    <w:rsid w:val="001008DE"/>
    <w:rsid w:val="00127834"/>
    <w:rsid w:val="00134B1C"/>
    <w:rsid w:val="00170619"/>
    <w:rsid w:val="00177ACB"/>
    <w:rsid w:val="001A34D2"/>
    <w:rsid w:val="001A3779"/>
    <w:rsid w:val="001B2E03"/>
    <w:rsid w:val="001B559F"/>
    <w:rsid w:val="001B5DED"/>
    <w:rsid w:val="001D32CF"/>
    <w:rsid w:val="001E0DDC"/>
    <w:rsid w:val="001F2DA5"/>
    <w:rsid w:val="001F3990"/>
    <w:rsid w:val="001F73E4"/>
    <w:rsid w:val="001F7E8F"/>
    <w:rsid w:val="002027F0"/>
    <w:rsid w:val="00206E02"/>
    <w:rsid w:val="00223D88"/>
    <w:rsid w:val="00227A1F"/>
    <w:rsid w:val="00230736"/>
    <w:rsid w:val="00231474"/>
    <w:rsid w:val="00232AF7"/>
    <w:rsid w:val="00240F87"/>
    <w:rsid w:val="0026395A"/>
    <w:rsid w:val="00264427"/>
    <w:rsid w:val="002745EB"/>
    <w:rsid w:val="0027775F"/>
    <w:rsid w:val="00282B74"/>
    <w:rsid w:val="00287CA8"/>
    <w:rsid w:val="00290E98"/>
    <w:rsid w:val="002A46F4"/>
    <w:rsid w:val="002C526A"/>
    <w:rsid w:val="002C7FDC"/>
    <w:rsid w:val="002D04CC"/>
    <w:rsid w:val="002E077F"/>
    <w:rsid w:val="002E37E0"/>
    <w:rsid w:val="00300176"/>
    <w:rsid w:val="00306D00"/>
    <w:rsid w:val="003211EF"/>
    <w:rsid w:val="00322E55"/>
    <w:rsid w:val="00323E3B"/>
    <w:rsid w:val="003249CE"/>
    <w:rsid w:val="003371BA"/>
    <w:rsid w:val="00375B37"/>
    <w:rsid w:val="00386534"/>
    <w:rsid w:val="00392F16"/>
    <w:rsid w:val="003B2BB2"/>
    <w:rsid w:val="003B58DB"/>
    <w:rsid w:val="003C1A5A"/>
    <w:rsid w:val="003D1560"/>
    <w:rsid w:val="003E46A2"/>
    <w:rsid w:val="003F29D5"/>
    <w:rsid w:val="00400D2D"/>
    <w:rsid w:val="004035EA"/>
    <w:rsid w:val="00403F27"/>
    <w:rsid w:val="00406533"/>
    <w:rsid w:val="00411C75"/>
    <w:rsid w:val="00415A16"/>
    <w:rsid w:val="004203E8"/>
    <w:rsid w:val="004437E2"/>
    <w:rsid w:val="004479B9"/>
    <w:rsid w:val="00457391"/>
    <w:rsid w:val="00475134"/>
    <w:rsid w:val="004843B2"/>
    <w:rsid w:val="00491012"/>
    <w:rsid w:val="00493AE3"/>
    <w:rsid w:val="0049746B"/>
    <w:rsid w:val="004A7DE6"/>
    <w:rsid w:val="004B25FD"/>
    <w:rsid w:val="004C2288"/>
    <w:rsid w:val="004C6BF1"/>
    <w:rsid w:val="004F25AA"/>
    <w:rsid w:val="00500863"/>
    <w:rsid w:val="00506E4F"/>
    <w:rsid w:val="00511D98"/>
    <w:rsid w:val="00514F90"/>
    <w:rsid w:val="00516084"/>
    <w:rsid w:val="00523204"/>
    <w:rsid w:val="00527C84"/>
    <w:rsid w:val="00532E13"/>
    <w:rsid w:val="00534661"/>
    <w:rsid w:val="00543196"/>
    <w:rsid w:val="00544DE7"/>
    <w:rsid w:val="0054549D"/>
    <w:rsid w:val="005465CA"/>
    <w:rsid w:val="005512B8"/>
    <w:rsid w:val="00580F81"/>
    <w:rsid w:val="005923D3"/>
    <w:rsid w:val="00594E92"/>
    <w:rsid w:val="0059697F"/>
    <w:rsid w:val="005C3F3E"/>
    <w:rsid w:val="005D2555"/>
    <w:rsid w:val="005D7688"/>
    <w:rsid w:val="005F3719"/>
    <w:rsid w:val="00621BAC"/>
    <w:rsid w:val="00633E96"/>
    <w:rsid w:val="00643659"/>
    <w:rsid w:val="0064631F"/>
    <w:rsid w:val="00652F62"/>
    <w:rsid w:val="00656A91"/>
    <w:rsid w:val="0068270E"/>
    <w:rsid w:val="006B1EDC"/>
    <w:rsid w:val="006C2ACD"/>
    <w:rsid w:val="006C3C72"/>
    <w:rsid w:val="006C7F17"/>
    <w:rsid w:val="006D2109"/>
    <w:rsid w:val="006D5C8B"/>
    <w:rsid w:val="006E20D8"/>
    <w:rsid w:val="006E7487"/>
    <w:rsid w:val="006F0010"/>
    <w:rsid w:val="007007CA"/>
    <w:rsid w:val="00700D7C"/>
    <w:rsid w:val="007427AD"/>
    <w:rsid w:val="0075058E"/>
    <w:rsid w:val="00765B79"/>
    <w:rsid w:val="00767CAE"/>
    <w:rsid w:val="00771A21"/>
    <w:rsid w:val="00780CF5"/>
    <w:rsid w:val="0079152E"/>
    <w:rsid w:val="0079237F"/>
    <w:rsid w:val="0079722A"/>
    <w:rsid w:val="007A46B8"/>
    <w:rsid w:val="007A79D6"/>
    <w:rsid w:val="007B23CF"/>
    <w:rsid w:val="007B5F8A"/>
    <w:rsid w:val="007C131F"/>
    <w:rsid w:val="007C3A07"/>
    <w:rsid w:val="007C57C9"/>
    <w:rsid w:val="007E0D81"/>
    <w:rsid w:val="007E74D3"/>
    <w:rsid w:val="00807079"/>
    <w:rsid w:val="008100FD"/>
    <w:rsid w:val="00826D6B"/>
    <w:rsid w:val="008300BA"/>
    <w:rsid w:val="00830504"/>
    <w:rsid w:val="00832538"/>
    <w:rsid w:val="00835833"/>
    <w:rsid w:val="008520AD"/>
    <w:rsid w:val="00865402"/>
    <w:rsid w:val="008743B4"/>
    <w:rsid w:val="00885D4F"/>
    <w:rsid w:val="00892320"/>
    <w:rsid w:val="008A1EC5"/>
    <w:rsid w:val="008B0A06"/>
    <w:rsid w:val="008B54FF"/>
    <w:rsid w:val="008B5913"/>
    <w:rsid w:val="008D29BA"/>
    <w:rsid w:val="008D7C62"/>
    <w:rsid w:val="00907475"/>
    <w:rsid w:val="009142E2"/>
    <w:rsid w:val="009257F5"/>
    <w:rsid w:val="009273B1"/>
    <w:rsid w:val="00927657"/>
    <w:rsid w:val="00941BD9"/>
    <w:rsid w:val="00947604"/>
    <w:rsid w:val="00951A70"/>
    <w:rsid w:val="009565EF"/>
    <w:rsid w:val="0096241C"/>
    <w:rsid w:val="00976DA3"/>
    <w:rsid w:val="00980F67"/>
    <w:rsid w:val="00985B20"/>
    <w:rsid w:val="0099312A"/>
    <w:rsid w:val="009A087A"/>
    <w:rsid w:val="009D565E"/>
    <w:rsid w:val="00A02BA7"/>
    <w:rsid w:val="00A078DE"/>
    <w:rsid w:val="00A11011"/>
    <w:rsid w:val="00A13070"/>
    <w:rsid w:val="00A13E19"/>
    <w:rsid w:val="00A25E64"/>
    <w:rsid w:val="00A30F31"/>
    <w:rsid w:val="00A34437"/>
    <w:rsid w:val="00A41249"/>
    <w:rsid w:val="00A41D91"/>
    <w:rsid w:val="00A639F8"/>
    <w:rsid w:val="00A773C5"/>
    <w:rsid w:val="00A9797B"/>
    <w:rsid w:val="00AA312E"/>
    <w:rsid w:val="00AA4632"/>
    <w:rsid w:val="00AB20F0"/>
    <w:rsid w:val="00AC26D5"/>
    <w:rsid w:val="00AC2885"/>
    <w:rsid w:val="00AC6182"/>
    <w:rsid w:val="00AD2F6F"/>
    <w:rsid w:val="00AF0F32"/>
    <w:rsid w:val="00B05E45"/>
    <w:rsid w:val="00B14BB5"/>
    <w:rsid w:val="00B24C71"/>
    <w:rsid w:val="00B26A83"/>
    <w:rsid w:val="00B350F3"/>
    <w:rsid w:val="00B3569F"/>
    <w:rsid w:val="00B372AE"/>
    <w:rsid w:val="00B40115"/>
    <w:rsid w:val="00B5139D"/>
    <w:rsid w:val="00B64555"/>
    <w:rsid w:val="00B85E19"/>
    <w:rsid w:val="00B86BFD"/>
    <w:rsid w:val="00B87F3A"/>
    <w:rsid w:val="00B97214"/>
    <w:rsid w:val="00BA688A"/>
    <w:rsid w:val="00BB5307"/>
    <w:rsid w:val="00BB7199"/>
    <w:rsid w:val="00BD197F"/>
    <w:rsid w:val="00BF2562"/>
    <w:rsid w:val="00C10E8B"/>
    <w:rsid w:val="00C141F9"/>
    <w:rsid w:val="00C249B1"/>
    <w:rsid w:val="00C264AD"/>
    <w:rsid w:val="00C36B08"/>
    <w:rsid w:val="00C37F06"/>
    <w:rsid w:val="00C554FD"/>
    <w:rsid w:val="00C649E2"/>
    <w:rsid w:val="00C72EA2"/>
    <w:rsid w:val="00C77EF7"/>
    <w:rsid w:val="00C82D0B"/>
    <w:rsid w:val="00C875D1"/>
    <w:rsid w:val="00CB3FFE"/>
    <w:rsid w:val="00CE696C"/>
    <w:rsid w:val="00CF194B"/>
    <w:rsid w:val="00CF2216"/>
    <w:rsid w:val="00D01EC0"/>
    <w:rsid w:val="00D06025"/>
    <w:rsid w:val="00D24B64"/>
    <w:rsid w:val="00D43912"/>
    <w:rsid w:val="00D4588F"/>
    <w:rsid w:val="00D71494"/>
    <w:rsid w:val="00D74736"/>
    <w:rsid w:val="00D76A47"/>
    <w:rsid w:val="00D76CA9"/>
    <w:rsid w:val="00D76DBD"/>
    <w:rsid w:val="00D8079A"/>
    <w:rsid w:val="00D8114C"/>
    <w:rsid w:val="00D850D2"/>
    <w:rsid w:val="00D86CBF"/>
    <w:rsid w:val="00D92E59"/>
    <w:rsid w:val="00DA5807"/>
    <w:rsid w:val="00DE114D"/>
    <w:rsid w:val="00DE1E68"/>
    <w:rsid w:val="00E0724C"/>
    <w:rsid w:val="00E20D2A"/>
    <w:rsid w:val="00E30ADF"/>
    <w:rsid w:val="00E3379D"/>
    <w:rsid w:val="00E350F9"/>
    <w:rsid w:val="00E355F8"/>
    <w:rsid w:val="00E5060F"/>
    <w:rsid w:val="00E6636F"/>
    <w:rsid w:val="00E86554"/>
    <w:rsid w:val="00EA4D20"/>
    <w:rsid w:val="00EB0AA4"/>
    <w:rsid w:val="00EB11F4"/>
    <w:rsid w:val="00EB4DA7"/>
    <w:rsid w:val="00EC1F7F"/>
    <w:rsid w:val="00EC3F1C"/>
    <w:rsid w:val="00ED50FA"/>
    <w:rsid w:val="00EF570C"/>
    <w:rsid w:val="00EF7239"/>
    <w:rsid w:val="00F07BAE"/>
    <w:rsid w:val="00F11A01"/>
    <w:rsid w:val="00F11CA9"/>
    <w:rsid w:val="00F51200"/>
    <w:rsid w:val="00F51CFE"/>
    <w:rsid w:val="00F753CD"/>
    <w:rsid w:val="00F87DB4"/>
    <w:rsid w:val="00F87F91"/>
    <w:rsid w:val="00F97904"/>
    <w:rsid w:val="00FC6C2C"/>
    <w:rsid w:val="00FE7C47"/>
    <w:rsid w:val="00FF0C45"/>
    <w:rsid w:val="00FF14D2"/>
    <w:rsid w:val="00FF1CB6"/>
    <w:rsid w:val="00FF69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6E61C"/>
  <w15:docId w15:val="{541074E4-C4F4-45EB-AA8D-805C21210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5B3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61C1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30ADF"/>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Bullets,List Paragraph 1"/>
    <w:basedOn w:val="Normal"/>
    <w:link w:val="ListParagraphChar"/>
    <w:uiPriority w:val="34"/>
    <w:qFormat/>
    <w:rsid w:val="00375B37"/>
    <w:pPr>
      <w:ind w:left="720"/>
      <w:contextualSpacing/>
    </w:pPr>
  </w:style>
  <w:style w:type="character" w:customStyle="1" w:styleId="Heading1Char">
    <w:name w:val="Heading 1 Char"/>
    <w:basedOn w:val="DefaultParagraphFont"/>
    <w:link w:val="Heading1"/>
    <w:uiPriority w:val="9"/>
    <w:rsid w:val="00375B3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61C17"/>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B64555"/>
    <w:rPr>
      <w:i/>
      <w:iCs/>
    </w:rPr>
  </w:style>
  <w:style w:type="character" w:customStyle="1" w:styleId="Heading3Char">
    <w:name w:val="Heading 3 Char"/>
    <w:basedOn w:val="DefaultParagraphFont"/>
    <w:link w:val="Heading3"/>
    <w:uiPriority w:val="9"/>
    <w:rsid w:val="00E30ADF"/>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E30ADF"/>
    <w:rPr>
      <w:color w:val="0000FF"/>
      <w:u w:val="single"/>
    </w:rPr>
  </w:style>
  <w:style w:type="paragraph" w:styleId="HTMLPreformatted">
    <w:name w:val="HTML Preformatted"/>
    <w:basedOn w:val="Normal"/>
    <w:link w:val="HTMLPreformattedChar"/>
    <w:uiPriority w:val="99"/>
    <w:semiHidden/>
    <w:unhideWhenUsed/>
    <w:rsid w:val="00D850D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D850D2"/>
    <w:rPr>
      <w:rFonts w:ascii="Courier New" w:eastAsia="Times New Roman" w:hAnsi="Courier New" w:cs="Courier New"/>
      <w:sz w:val="20"/>
      <w:szCs w:val="20"/>
    </w:rPr>
  </w:style>
  <w:style w:type="paragraph" w:styleId="TOCHeading">
    <w:name w:val="TOC Heading"/>
    <w:basedOn w:val="Heading1"/>
    <w:next w:val="Normal"/>
    <w:uiPriority w:val="39"/>
    <w:unhideWhenUsed/>
    <w:qFormat/>
    <w:rsid w:val="00AC6182"/>
    <w:pPr>
      <w:outlineLvl w:val="9"/>
    </w:pPr>
    <w:rPr>
      <w:lang w:eastAsia="ja-JP"/>
    </w:rPr>
  </w:style>
  <w:style w:type="paragraph" w:styleId="TOC1">
    <w:name w:val="toc 1"/>
    <w:basedOn w:val="Normal"/>
    <w:next w:val="Normal"/>
    <w:autoRedefine/>
    <w:uiPriority w:val="39"/>
    <w:unhideWhenUsed/>
    <w:rsid w:val="00AC6182"/>
    <w:pPr>
      <w:spacing w:after="100"/>
    </w:pPr>
  </w:style>
  <w:style w:type="paragraph" w:styleId="TOC2">
    <w:name w:val="toc 2"/>
    <w:basedOn w:val="Normal"/>
    <w:next w:val="Normal"/>
    <w:autoRedefine/>
    <w:uiPriority w:val="39"/>
    <w:unhideWhenUsed/>
    <w:rsid w:val="00AC6182"/>
    <w:pPr>
      <w:spacing w:after="100"/>
      <w:ind w:left="220"/>
    </w:pPr>
  </w:style>
  <w:style w:type="paragraph" w:styleId="TOC3">
    <w:name w:val="toc 3"/>
    <w:basedOn w:val="Normal"/>
    <w:next w:val="Normal"/>
    <w:autoRedefine/>
    <w:uiPriority w:val="39"/>
    <w:unhideWhenUsed/>
    <w:rsid w:val="00AC6182"/>
    <w:pPr>
      <w:spacing w:after="100"/>
      <w:ind w:left="440"/>
    </w:pPr>
  </w:style>
  <w:style w:type="paragraph" w:styleId="BalloonText">
    <w:name w:val="Balloon Text"/>
    <w:basedOn w:val="Normal"/>
    <w:link w:val="BalloonTextChar"/>
    <w:uiPriority w:val="99"/>
    <w:semiHidden/>
    <w:unhideWhenUsed/>
    <w:rsid w:val="00AC61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6182"/>
    <w:rPr>
      <w:rFonts w:ascii="Tahoma" w:hAnsi="Tahoma" w:cs="Tahoma"/>
      <w:sz w:val="16"/>
      <w:szCs w:val="16"/>
    </w:rPr>
  </w:style>
  <w:style w:type="paragraph" w:styleId="Header">
    <w:name w:val="header"/>
    <w:basedOn w:val="Normal"/>
    <w:link w:val="HeaderChar"/>
    <w:uiPriority w:val="99"/>
    <w:unhideWhenUsed/>
    <w:rsid w:val="00AC61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6182"/>
  </w:style>
  <w:style w:type="paragraph" w:styleId="Footer">
    <w:name w:val="footer"/>
    <w:basedOn w:val="Normal"/>
    <w:link w:val="FooterChar"/>
    <w:uiPriority w:val="99"/>
    <w:unhideWhenUsed/>
    <w:rsid w:val="00AC61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6182"/>
  </w:style>
  <w:style w:type="character" w:styleId="Strong">
    <w:name w:val="Strong"/>
    <w:basedOn w:val="DefaultParagraphFont"/>
    <w:uiPriority w:val="22"/>
    <w:qFormat/>
    <w:rsid w:val="000A471F"/>
    <w:rPr>
      <w:b/>
      <w:bCs/>
    </w:rPr>
  </w:style>
  <w:style w:type="paragraph" w:styleId="NormalWeb">
    <w:name w:val="Normal (Web)"/>
    <w:basedOn w:val="Normal"/>
    <w:uiPriority w:val="99"/>
    <w:semiHidden/>
    <w:unhideWhenUsed/>
    <w:rsid w:val="00B87F3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Default">
    <w:name w:val="Default"/>
    <w:rsid w:val="000A4388"/>
    <w:pPr>
      <w:autoSpaceDE w:val="0"/>
      <w:autoSpaceDN w:val="0"/>
      <w:adjustRightInd w:val="0"/>
      <w:spacing w:after="0" w:line="240" w:lineRule="auto"/>
    </w:pPr>
    <w:rPr>
      <w:rFonts w:ascii="Symbol" w:eastAsiaTheme="minorEastAsia" w:hAnsi="Symbol" w:cs="Symbol"/>
      <w:color w:val="000000"/>
      <w:sz w:val="24"/>
      <w:szCs w:val="24"/>
    </w:rPr>
  </w:style>
  <w:style w:type="table" w:styleId="TableGrid">
    <w:name w:val="Table Grid"/>
    <w:basedOn w:val="TableNormal"/>
    <w:uiPriority w:val="59"/>
    <w:rsid w:val="002D04CC"/>
    <w:pPr>
      <w:spacing w:after="0" w:line="240" w:lineRule="auto"/>
    </w:pPr>
    <w:rPr>
      <w:lang w:val="id-ID"/>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aliases w:val="Bullets Char,List Paragraph 1 Char"/>
    <w:basedOn w:val="DefaultParagraphFont"/>
    <w:link w:val="ListParagraph"/>
    <w:uiPriority w:val="34"/>
    <w:locked/>
    <w:rsid w:val="002D04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6337897">
      <w:bodyDiv w:val="1"/>
      <w:marLeft w:val="0"/>
      <w:marRight w:val="0"/>
      <w:marTop w:val="0"/>
      <w:marBottom w:val="0"/>
      <w:divBdr>
        <w:top w:val="none" w:sz="0" w:space="0" w:color="auto"/>
        <w:left w:val="none" w:sz="0" w:space="0" w:color="auto"/>
        <w:bottom w:val="none" w:sz="0" w:space="0" w:color="auto"/>
        <w:right w:val="none" w:sz="0" w:space="0" w:color="auto"/>
      </w:divBdr>
      <w:divsChild>
        <w:div w:id="1465275098">
          <w:marLeft w:val="0"/>
          <w:marRight w:val="0"/>
          <w:marTop w:val="0"/>
          <w:marBottom w:val="0"/>
          <w:divBdr>
            <w:top w:val="none" w:sz="0" w:space="0" w:color="auto"/>
            <w:left w:val="none" w:sz="0" w:space="0" w:color="auto"/>
            <w:bottom w:val="none" w:sz="0" w:space="0" w:color="auto"/>
            <w:right w:val="none" w:sz="0" w:space="0" w:color="auto"/>
          </w:divBdr>
          <w:divsChild>
            <w:div w:id="204484550">
              <w:marLeft w:val="0"/>
              <w:marRight w:val="0"/>
              <w:marTop w:val="0"/>
              <w:marBottom w:val="0"/>
              <w:divBdr>
                <w:top w:val="none" w:sz="0" w:space="0" w:color="auto"/>
                <w:left w:val="none" w:sz="0" w:space="0" w:color="auto"/>
                <w:bottom w:val="none" w:sz="0" w:space="0" w:color="auto"/>
                <w:right w:val="none" w:sz="0" w:space="0" w:color="auto"/>
              </w:divBdr>
              <w:divsChild>
                <w:div w:id="99767849">
                  <w:marLeft w:val="0"/>
                  <w:marRight w:val="0"/>
                  <w:marTop w:val="0"/>
                  <w:marBottom w:val="0"/>
                  <w:divBdr>
                    <w:top w:val="none" w:sz="0" w:space="0" w:color="auto"/>
                    <w:left w:val="none" w:sz="0" w:space="0" w:color="auto"/>
                    <w:bottom w:val="none" w:sz="0" w:space="0" w:color="auto"/>
                    <w:right w:val="none" w:sz="0" w:space="0" w:color="auto"/>
                  </w:divBdr>
                  <w:divsChild>
                    <w:div w:id="361788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6297728">
      <w:bodyDiv w:val="1"/>
      <w:marLeft w:val="0"/>
      <w:marRight w:val="0"/>
      <w:marTop w:val="0"/>
      <w:marBottom w:val="0"/>
      <w:divBdr>
        <w:top w:val="none" w:sz="0" w:space="0" w:color="auto"/>
        <w:left w:val="none" w:sz="0" w:space="0" w:color="auto"/>
        <w:bottom w:val="none" w:sz="0" w:space="0" w:color="auto"/>
        <w:right w:val="none" w:sz="0" w:space="0" w:color="auto"/>
      </w:divBdr>
      <w:divsChild>
        <w:div w:id="789519349">
          <w:marLeft w:val="0"/>
          <w:marRight w:val="0"/>
          <w:marTop w:val="0"/>
          <w:marBottom w:val="0"/>
          <w:divBdr>
            <w:top w:val="none" w:sz="0" w:space="0" w:color="auto"/>
            <w:left w:val="none" w:sz="0" w:space="0" w:color="auto"/>
            <w:bottom w:val="none" w:sz="0" w:space="0" w:color="auto"/>
            <w:right w:val="none" w:sz="0" w:space="0" w:color="auto"/>
          </w:divBdr>
          <w:divsChild>
            <w:div w:id="1959557927">
              <w:marLeft w:val="0"/>
              <w:marRight w:val="0"/>
              <w:marTop w:val="0"/>
              <w:marBottom w:val="0"/>
              <w:divBdr>
                <w:top w:val="none" w:sz="0" w:space="0" w:color="auto"/>
                <w:left w:val="none" w:sz="0" w:space="0" w:color="auto"/>
                <w:bottom w:val="none" w:sz="0" w:space="0" w:color="auto"/>
                <w:right w:val="none" w:sz="0" w:space="0" w:color="auto"/>
              </w:divBdr>
              <w:divsChild>
                <w:div w:id="251083733">
                  <w:marLeft w:val="0"/>
                  <w:marRight w:val="0"/>
                  <w:marTop w:val="0"/>
                  <w:marBottom w:val="0"/>
                  <w:divBdr>
                    <w:top w:val="none" w:sz="0" w:space="0" w:color="auto"/>
                    <w:left w:val="none" w:sz="0" w:space="0" w:color="auto"/>
                    <w:bottom w:val="none" w:sz="0" w:space="0" w:color="auto"/>
                    <w:right w:val="none" w:sz="0" w:space="0" w:color="auto"/>
                  </w:divBdr>
                  <w:divsChild>
                    <w:div w:id="184820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7383160">
      <w:bodyDiv w:val="1"/>
      <w:marLeft w:val="0"/>
      <w:marRight w:val="0"/>
      <w:marTop w:val="0"/>
      <w:marBottom w:val="0"/>
      <w:divBdr>
        <w:top w:val="none" w:sz="0" w:space="0" w:color="auto"/>
        <w:left w:val="none" w:sz="0" w:space="0" w:color="auto"/>
        <w:bottom w:val="none" w:sz="0" w:space="0" w:color="auto"/>
        <w:right w:val="none" w:sz="0" w:space="0" w:color="auto"/>
      </w:divBdr>
    </w:div>
    <w:div w:id="705719890">
      <w:bodyDiv w:val="1"/>
      <w:marLeft w:val="0"/>
      <w:marRight w:val="0"/>
      <w:marTop w:val="0"/>
      <w:marBottom w:val="0"/>
      <w:divBdr>
        <w:top w:val="none" w:sz="0" w:space="0" w:color="auto"/>
        <w:left w:val="none" w:sz="0" w:space="0" w:color="auto"/>
        <w:bottom w:val="none" w:sz="0" w:space="0" w:color="auto"/>
        <w:right w:val="none" w:sz="0" w:space="0" w:color="auto"/>
      </w:divBdr>
    </w:div>
    <w:div w:id="846403116">
      <w:bodyDiv w:val="1"/>
      <w:marLeft w:val="0"/>
      <w:marRight w:val="0"/>
      <w:marTop w:val="0"/>
      <w:marBottom w:val="0"/>
      <w:divBdr>
        <w:top w:val="none" w:sz="0" w:space="0" w:color="auto"/>
        <w:left w:val="none" w:sz="0" w:space="0" w:color="auto"/>
        <w:bottom w:val="none" w:sz="0" w:space="0" w:color="auto"/>
        <w:right w:val="none" w:sz="0" w:space="0" w:color="auto"/>
      </w:divBdr>
    </w:div>
    <w:div w:id="1077829260">
      <w:bodyDiv w:val="1"/>
      <w:marLeft w:val="0"/>
      <w:marRight w:val="0"/>
      <w:marTop w:val="0"/>
      <w:marBottom w:val="0"/>
      <w:divBdr>
        <w:top w:val="none" w:sz="0" w:space="0" w:color="auto"/>
        <w:left w:val="none" w:sz="0" w:space="0" w:color="auto"/>
        <w:bottom w:val="none" w:sz="0" w:space="0" w:color="auto"/>
        <w:right w:val="none" w:sz="0" w:space="0" w:color="auto"/>
      </w:divBdr>
    </w:div>
    <w:div w:id="1153596508">
      <w:bodyDiv w:val="1"/>
      <w:marLeft w:val="0"/>
      <w:marRight w:val="0"/>
      <w:marTop w:val="0"/>
      <w:marBottom w:val="0"/>
      <w:divBdr>
        <w:top w:val="none" w:sz="0" w:space="0" w:color="auto"/>
        <w:left w:val="none" w:sz="0" w:space="0" w:color="auto"/>
        <w:bottom w:val="none" w:sz="0" w:space="0" w:color="auto"/>
        <w:right w:val="none" w:sz="0" w:space="0" w:color="auto"/>
      </w:divBdr>
      <w:divsChild>
        <w:div w:id="1194995223">
          <w:marLeft w:val="0"/>
          <w:marRight w:val="0"/>
          <w:marTop w:val="0"/>
          <w:marBottom w:val="0"/>
          <w:divBdr>
            <w:top w:val="none" w:sz="0" w:space="0" w:color="auto"/>
            <w:left w:val="none" w:sz="0" w:space="0" w:color="auto"/>
            <w:bottom w:val="none" w:sz="0" w:space="0" w:color="auto"/>
            <w:right w:val="none" w:sz="0" w:space="0" w:color="auto"/>
          </w:divBdr>
          <w:divsChild>
            <w:div w:id="1641575691">
              <w:marLeft w:val="0"/>
              <w:marRight w:val="0"/>
              <w:marTop w:val="0"/>
              <w:marBottom w:val="0"/>
              <w:divBdr>
                <w:top w:val="none" w:sz="0" w:space="0" w:color="auto"/>
                <w:left w:val="none" w:sz="0" w:space="0" w:color="auto"/>
                <w:bottom w:val="none" w:sz="0" w:space="0" w:color="auto"/>
                <w:right w:val="none" w:sz="0" w:space="0" w:color="auto"/>
              </w:divBdr>
              <w:divsChild>
                <w:div w:id="1648196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8543711">
      <w:bodyDiv w:val="1"/>
      <w:marLeft w:val="0"/>
      <w:marRight w:val="0"/>
      <w:marTop w:val="0"/>
      <w:marBottom w:val="0"/>
      <w:divBdr>
        <w:top w:val="none" w:sz="0" w:space="0" w:color="auto"/>
        <w:left w:val="none" w:sz="0" w:space="0" w:color="auto"/>
        <w:bottom w:val="none" w:sz="0" w:space="0" w:color="auto"/>
        <w:right w:val="none" w:sz="0" w:space="0" w:color="auto"/>
      </w:divBdr>
    </w:div>
    <w:div w:id="1616591982">
      <w:bodyDiv w:val="1"/>
      <w:marLeft w:val="0"/>
      <w:marRight w:val="0"/>
      <w:marTop w:val="0"/>
      <w:marBottom w:val="0"/>
      <w:divBdr>
        <w:top w:val="none" w:sz="0" w:space="0" w:color="auto"/>
        <w:left w:val="none" w:sz="0" w:space="0" w:color="auto"/>
        <w:bottom w:val="none" w:sz="0" w:space="0" w:color="auto"/>
        <w:right w:val="none" w:sz="0" w:space="0" w:color="auto"/>
      </w:divBdr>
      <w:divsChild>
        <w:div w:id="843781140">
          <w:marLeft w:val="0"/>
          <w:marRight w:val="0"/>
          <w:marTop w:val="0"/>
          <w:marBottom w:val="0"/>
          <w:divBdr>
            <w:top w:val="none" w:sz="0" w:space="0" w:color="auto"/>
            <w:left w:val="none" w:sz="0" w:space="0" w:color="auto"/>
            <w:bottom w:val="none" w:sz="0" w:space="0" w:color="auto"/>
            <w:right w:val="none" w:sz="0" w:space="0" w:color="auto"/>
          </w:divBdr>
          <w:divsChild>
            <w:div w:id="568005881">
              <w:marLeft w:val="0"/>
              <w:marRight w:val="0"/>
              <w:marTop w:val="0"/>
              <w:marBottom w:val="0"/>
              <w:divBdr>
                <w:top w:val="none" w:sz="0" w:space="0" w:color="auto"/>
                <w:left w:val="none" w:sz="0" w:space="0" w:color="auto"/>
                <w:bottom w:val="none" w:sz="0" w:space="0" w:color="auto"/>
                <w:right w:val="none" w:sz="0" w:space="0" w:color="auto"/>
              </w:divBdr>
              <w:divsChild>
                <w:div w:id="180552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656790">
      <w:bodyDiv w:val="1"/>
      <w:marLeft w:val="0"/>
      <w:marRight w:val="0"/>
      <w:marTop w:val="0"/>
      <w:marBottom w:val="0"/>
      <w:divBdr>
        <w:top w:val="none" w:sz="0" w:space="0" w:color="auto"/>
        <w:left w:val="none" w:sz="0" w:space="0" w:color="auto"/>
        <w:bottom w:val="none" w:sz="0" w:space="0" w:color="auto"/>
        <w:right w:val="none" w:sz="0" w:space="0" w:color="auto"/>
      </w:divBdr>
      <w:divsChild>
        <w:div w:id="1031154484">
          <w:marLeft w:val="0"/>
          <w:marRight w:val="0"/>
          <w:marTop w:val="0"/>
          <w:marBottom w:val="0"/>
          <w:divBdr>
            <w:top w:val="none" w:sz="0" w:space="0" w:color="auto"/>
            <w:left w:val="none" w:sz="0" w:space="0" w:color="auto"/>
            <w:bottom w:val="none" w:sz="0" w:space="0" w:color="auto"/>
            <w:right w:val="none" w:sz="0" w:space="0" w:color="auto"/>
          </w:divBdr>
        </w:div>
      </w:divsChild>
    </w:div>
    <w:div w:id="2045399571">
      <w:bodyDiv w:val="1"/>
      <w:marLeft w:val="0"/>
      <w:marRight w:val="0"/>
      <w:marTop w:val="0"/>
      <w:marBottom w:val="0"/>
      <w:divBdr>
        <w:top w:val="none" w:sz="0" w:space="0" w:color="auto"/>
        <w:left w:val="none" w:sz="0" w:space="0" w:color="auto"/>
        <w:bottom w:val="none" w:sz="0" w:space="0" w:color="auto"/>
        <w:right w:val="none" w:sz="0" w:space="0" w:color="auto"/>
      </w:divBdr>
    </w:div>
    <w:div w:id="2078164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36C14A-779E-4247-BEAE-8B88317700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24</Pages>
  <Words>6380</Words>
  <Characters>36368</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42663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madue</dc:creator>
  <cp:lastModifiedBy>Iftey Ahmed Jewel (1708789)</cp:lastModifiedBy>
  <cp:revision>3</cp:revision>
  <dcterms:created xsi:type="dcterms:W3CDTF">2021-04-08T12:45:00Z</dcterms:created>
  <dcterms:modified xsi:type="dcterms:W3CDTF">2021-04-08T12:47:00Z</dcterms:modified>
</cp:coreProperties>
</file>