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4371" w:rsidRDefault="008A4371" w:rsidP="008A2CAD">
      <w:pPr>
        <w:spacing w:before="100" w:beforeAutospacing="1" w:after="100" w:afterAutospacing="1" w:line="480" w:lineRule="auto"/>
        <w:jc w:val="center"/>
        <w:rPr>
          <w:rFonts w:ascii="Times New Roman" w:hAnsi="Times New Roman" w:cs="Times New Roman"/>
          <w:b/>
          <w:sz w:val="28"/>
          <w:szCs w:val="28"/>
        </w:rPr>
      </w:pPr>
      <w:r>
        <w:rPr>
          <w:rFonts w:ascii="Times New Roman" w:hAnsi="Times New Roman" w:cs="Times New Roman"/>
          <w:b/>
          <w:sz w:val="28"/>
          <w:szCs w:val="28"/>
        </w:rPr>
        <w:t>RESEARCH PRINCIPLES AND PHILOSOHPY</w:t>
      </w:r>
      <w:r>
        <w:rPr>
          <w:rFonts w:ascii="Times New Roman" w:hAnsi="Times New Roman" w:cs="Times New Roman"/>
          <w:b/>
          <w:sz w:val="28"/>
          <w:szCs w:val="28"/>
        </w:rPr>
        <w:br/>
      </w:r>
    </w:p>
    <w:p w:rsidR="008A4371" w:rsidRDefault="008A2CAD" w:rsidP="008A2CAD">
      <w:pPr>
        <w:spacing w:before="100" w:beforeAutospacing="1" w:after="100" w:afterAutospacing="1" w:line="480" w:lineRule="auto"/>
        <w:jc w:val="center"/>
        <w:rPr>
          <w:rFonts w:ascii="Times New Roman" w:hAnsi="Times New Roman" w:cs="Times New Roman"/>
          <w:b/>
          <w:sz w:val="28"/>
          <w:szCs w:val="28"/>
        </w:rPr>
      </w:pPr>
      <w:r>
        <w:rPr>
          <w:rFonts w:ascii="Times New Roman" w:hAnsi="Times New Roman" w:cs="Times New Roman"/>
          <w:b/>
          <w:sz w:val="28"/>
          <w:szCs w:val="28"/>
        </w:rPr>
        <w:t>(LCDB7007_LON)</w:t>
      </w:r>
      <w:r>
        <w:rPr>
          <w:rFonts w:ascii="Times New Roman" w:hAnsi="Times New Roman" w:cs="Times New Roman"/>
          <w:b/>
          <w:sz w:val="28"/>
          <w:szCs w:val="28"/>
        </w:rPr>
        <w:br/>
      </w:r>
      <w:r>
        <w:rPr>
          <w:rFonts w:ascii="Times New Roman" w:hAnsi="Times New Roman" w:cs="Times New Roman"/>
          <w:b/>
          <w:sz w:val="28"/>
          <w:szCs w:val="28"/>
        </w:rPr>
        <w:br/>
        <w:t>RESEACRH-TOPIC</w:t>
      </w:r>
      <w:r>
        <w:rPr>
          <w:rFonts w:ascii="Times New Roman" w:hAnsi="Times New Roman" w:cs="Times New Roman"/>
          <w:b/>
          <w:sz w:val="28"/>
          <w:szCs w:val="28"/>
        </w:rPr>
        <w:br/>
      </w:r>
    </w:p>
    <w:p w:rsidR="008A4371" w:rsidRDefault="008A4371" w:rsidP="008A2CAD">
      <w:pPr>
        <w:spacing w:before="100" w:beforeAutospacing="1" w:after="100" w:afterAutospacing="1" w:line="480" w:lineRule="auto"/>
        <w:jc w:val="center"/>
        <w:rPr>
          <w:rFonts w:ascii="Times New Roman" w:eastAsia="Times New Roman" w:hAnsi="Times New Roman" w:cs="Times New Roman"/>
        </w:rPr>
      </w:pPr>
      <w:r>
        <w:rPr>
          <w:rFonts w:ascii="Times New Roman" w:hAnsi="Times New Roman" w:cs="Times New Roman"/>
          <w:b/>
          <w:sz w:val="28"/>
          <w:szCs w:val="28"/>
        </w:rPr>
        <w:t>HOW AI-AUGMENTED ANALYTICS RESHAPE MANAGEIAL JUDGEMENT: A PHILOSOPHICAL REVIEW OF NEPAL’S FINANCIAL SECTOR</w:t>
      </w:r>
      <w:r>
        <w:rPr>
          <w:rFonts w:ascii="Times New Roman" w:hAnsi="Times New Roman" w:cs="Times New Roman"/>
          <w:b/>
          <w:sz w:val="28"/>
          <w:szCs w:val="28"/>
        </w:rPr>
        <w:br/>
      </w:r>
    </w:p>
    <w:p w:rsidR="008A4371" w:rsidRDefault="008A4371" w:rsidP="008A2CAD">
      <w:pPr>
        <w:spacing w:before="100" w:beforeAutospacing="1" w:after="100" w:afterAutospacing="1" w:line="480" w:lineRule="auto"/>
        <w:rPr>
          <w:rFonts w:ascii="Times New Roman" w:hAnsi="Times New Roman" w:cs="Times New Roman"/>
          <w:b/>
          <w:sz w:val="28"/>
          <w:szCs w:val="28"/>
        </w:rPr>
      </w:pPr>
      <w:r>
        <w:rPr>
          <w:rFonts w:ascii="Times New Roman" w:hAnsi="Times New Roman" w:cs="Times New Roman"/>
          <w:b/>
          <w:sz w:val="28"/>
          <w:szCs w:val="28"/>
        </w:rPr>
        <w:br/>
        <w:t xml:space="preserve">                                     </w:t>
      </w:r>
      <w:r w:rsidR="008A2CAD">
        <w:rPr>
          <w:rFonts w:ascii="Times New Roman" w:hAnsi="Times New Roman" w:cs="Times New Roman"/>
          <w:b/>
          <w:sz w:val="28"/>
          <w:szCs w:val="28"/>
        </w:rPr>
        <w:t xml:space="preserve">  Student Name: </w:t>
      </w:r>
      <w:proofErr w:type="spellStart"/>
      <w:r w:rsidR="008A2CAD">
        <w:rPr>
          <w:rFonts w:ascii="Times New Roman" w:hAnsi="Times New Roman" w:cs="Times New Roman"/>
          <w:b/>
          <w:sz w:val="28"/>
          <w:szCs w:val="28"/>
        </w:rPr>
        <w:t>Sobita</w:t>
      </w:r>
      <w:proofErr w:type="spellEnd"/>
      <w:r w:rsidR="008A2CAD">
        <w:rPr>
          <w:rFonts w:ascii="Times New Roman" w:hAnsi="Times New Roman" w:cs="Times New Roman"/>
          <w:b/>
          <w:sz w:val="28"/>
          <w:szCs w:val="28"/>
        </w:rPr>
        <w:t xml:space="preserve"> </w:t>
      </w:r>
      <w:proofErr w:type="spellStart"/>
      <w:r w:rsidR="008A2CAD">
        <w:rPr>
          <w:rFonts w:ascii="Times New Roman" w:hAnsi="Times New Roman" w:cs="Times New Roman"/>
          <w:b/>
          <w:sz w:val="28"/>
          <w:szCs w:val="28"/>
        </w:rPr>
        <w:t>Adhikari</w:t>
      </w:r>
      <w:proofErr w:type="spellEnd"/>
    </w:p>
    <w:p w:rsidR="008A4371" w:rsidRDefault="008A4371" w:rsidP="008A2CAD">
      <w:pPr>
        <w:spacing w:before="100" w:beforeAutospacing="1" w:after="100" w:afterAutospacing="1" w:line="480" w:lineRule="auto"/>
        <w:ind w:left="720"/>
        <w:jc w:val="center"/>
        <w:rPr>
          <w:rFonts w:ascii="Times New Roman" w:hAnsi="Times New Roman" w:cs="Times New Roman"/>
          <w:b/>
          <w:sz w:val="28"/>
          <w:szCs w:val="28"/>
        </w:rPr>
      </w:pPr>
      <w:r>
        <w:rPr>
          <w:rFonts w:ascii="Times New Roman" w:hAnsi="Times New Roman" w:cs="Times New Roman"/>
          <w:b/>
          <w:sz w:val="28"/>
          <w:szCs w:val="28"/>
        </w:rPr>
        <w:t>Institution Name: University of Wales Trinity Saint David,</w:t>
      </w:r>
    </w:p>
    <w:p w:rsidR="008A4371" w:rsidRDefault="008A2CAD" w:rsidP="008A2CAD">
      <w:pPr>
        <w:spacing w:before="100" w:beforeAutospacing="1" w:after="100" w:afterAutospacing="1" w:line="480" w:lineRule="auto"/>
        <w:jc w:val="center"/>
      </w:pPr>
      <w:r>
        <w:rPr>
          <w:rFonts w:ascii="Times New Roman" w:hAnsi="Times New Roman" w:cs="Times New Roman"/>
          <w:b/>
          <w:sz w:val="28"/>
          <w:szCs w:val="28"/>
        </w:rPr>
        <w:t>London Campus</w:t>
      </w:r>
      <w:r>
        <w:rPr>
          <w:rFonts w:ascii="Times New Roman" w:hAnsi="Times New Roman" w:cs="Times New Roman"/>
          <w:b/>
          <w:sz w:val="28"/>
          <w:szCs w:val="28"/>
        </w:rPr>
        <w:br/>
        <w:t xml:space="preserve">    Student Number: 2508627</w:t>
      </w:r>
      <w:r w:rsidR="008A4371">
        <w:rPr>
          <w:rFonts w:ascii="Times New Roman" w:hAnsi="Times New Roman" w:cs="Times New Roman"/>
          <w:b/>
          <w:sz w:val="28"/>
          <w:szCs w:val="28"/>
        </w:rPr>
        <w:br/>
        <w:t xml:space="preserve">      </w:t>
      </w:r>
      <w:r w:rsidR="008A4371">
        <w:rPr>
          <w:rFonts w:ascii="Times New Roman" w:hAnsi="Times New Roman" w:cs="Times New Roman"/>
          <w:b/>
          <w:sz w:val="28"/>
          <w:szCs w:val="28"/>
        </w:rPr>
        <w:tab/>
        <w:t xml:space="preserve"> Professor Name: </w:t>
      </w:r>
      <w:proofErr w:type="spellStart"/>
      <w:r w:rsidR="008A4371" w:rsidRPr="00C8434C">
        <w:rPr>
          <w:rFonts w:ascii="Times New Roman" w:hAnsi="Times New Roman" w:cs="Times New Roman"/>
          <w:b/>
          <w:color w:val="1D2125"/>
          <w:sz w:val="28"/>
          <w:szCs w:val="28"/>
          <w:shd w:val="clear" w:color="auto" w:fill="FFFFFF"/>
        </w:rPr>
        <w:t>Ebad</w:t>
      </w:r>
      <w:proofErr w:type="spellEnd"/>
      <w:r w:rsidR="008A4371" w:rsidRPr="00C8434C">
        <w:rPr>
          <w:rFonts w:ascii="Times New Roman" w:hAnsi="Times New Roman" w:cs="Times New Roman"/>
          <w:b/>
          <w:color w:val="1D2125"/>
          <w:sz w:val="28"/>
          <w:szCs w:val="28"/>
          <w:shd w:val="clear" w:color="auto" w:fill="FFFFFF"/>
        </w:rPr>
        <w:t xml:space="preserve"> </w:t>
      </w:r>
      <w:proofErr w:type="spellStart"/>
      <w:r w:rsidR="008A4371" w:rsidRPr="00C8434C">
        <w:rPr>
          <w:rFonts w:ascii="Times New Roman" w:hAnsi="Times New Roman" w:cs="Times New Roman"/>
          <w:b/>
          <w:color w:val="1D2125"/>
          <w:sz w:val="28"/>
          <w:szCs w:val="28"/>
          <w:shd w:val="clear" w:color="auto" w:fill="FFFFFF"/>
        </w:rPr>
        <w:t>Banissi</w:t>
      </w:r>
      <w:proofErr w:type="spellEnd"/>
    </w:p>
    <w:p w:rsidR="008A4371" w:rsidRDefault="008A4371" w:rsidP="008A2CAD">
      <w:pPr>
        <w:spacing w:before="100" w:beforeAutospacing="1" w:after="100" w:afterAutospacing="1" w:line="480" w:lineRule="auto"/>
        <w:rPr>
          <w:rFonts w:ascii="Times New Roman" w:hAnsi="Times New Roman" w:cs="Times New Roman"/>
          <w:b/>
          <w:sz w:val="28"/>
          <w:szCs w:val="28"/>
        </w:rPr>
      </w:pPr>
      <w:r>
        <w:tab/>
      </w:r>
      <w:r>
        <w:tab/>
      </w:r>
      <w:r>
        <w:tab/>
      </w:r>
      <w:r>
        <w:tab/>
      </w:r>
      <w:r>
        <w:tab/>
      </w:r>
      <w:r>
        <w:tab/>
      </w:r>
      <w:r w:rsidRPr="008A4371">
        <w:rPr>
          <w:rFonts w:ascii="Times New Roman" w:hAnsi="Times New Roman" w:cs="Times New Roman"/>
          <w:b/>
          <w:sz w:val="28"/>
          <w:szCs w:val="28"/>
        </w:rPr>
        <w:t>2026</w:t>
      </w:r>
    </w:p>
    <w:sdt>
      <w:sdtPr>
        <w:rPr>
          <w:rFonts w:asciiTheme="minorHAnsi" w:eastAsiaTheme="minorEastAsia" w:hAnsiTheme="minorHAnsi" w:cstheme="minorBidi"/>
          <w:color w:val="auto"/>
          <w:sz w:val="22"/>
          <w:szCs w:val="22"/>
        </w:rPr>
        <w:id w:val="1987894224"/>
        <w:docPartObj>
          <w:docPartGallery w:val="Table of Contents"/>
          <w:docPartUnique/>
        </w:docPartObj>
      </w:sdtPr>
      <w:sdtEndPr>
        <w:rPr>
          <w:b/>
          <w:bCs/>
          <w:noProof/>
        </w:rPr>
      </w:sdtEndPr>
      <w:sdtContent>
        <w:p w:rsidR="00F30FDC" w:rsidRPr="00DA25D9" w:rsidRDefault="00F30FDC" w:rsidP="008A2CAD">
          <w:pPr>
            <w:pStyle w:val="TOCHeading"/>
            <w:spacing w:before="100" w:beforeAutospacing="1" w:after="100" w:afterAutospacing="1" w:line="480" w:lineRule="auto"/>
            <w:jc w:val="center"/>
            <w:rPr>
              <w:rFonts w:ascii="Times New Roman" w:hAnsi="Times New Roman" w:cs="Times New Roman"/>
              <w:b/>
              <w:color w:val="auto"/>
              <w:sz w:val="28"/>
              <w:szCs w:val="28"/>
            </w:rPr>
          </w:pPr>
          <w:r w:rsidRPr="00DA25D9">
            <w:rPr>
              <w:rFonts w:ascii="Times New Roman" w:hAnsi="Times New Roman" w:cs="Times New Roman"/>
              <w:b/>
              <w:color w:val="auto"/>
              <w:sz w:val="28"/>
              <w:szCs w:val="28"/>
            </w:rPr>
            <w:t>Table of Contents</w:t>
          </w:r>
        </w:p>
        <w:p w:rsidR="00DA25D9" w:rsidRDefault="00F30FDC" w:rsidP="008A2CAD">
          <w:pPr>
            <w:pStyle w:val="TOC1"/>
            <w:tabs>
              <w:tab w:val="right" w:leader="dot" w:pos="9350"/>
            </w:tabs>
            <w:spacing w:before="100" w:beforeAutospacing="1" w:afterAutospacing="1" w:line="480" w:lineRule="auto"/>
            <w:rPr>
              <w:noProof/>
            </w:rPr>
          </w:pPr>
          <w:r>
            <w:fldChar w:fldCharType="begin"/>
          </w:r>
          <w:r>
            <w:instrText xml:space="preserve"> TOC \o "1-3" \h \z \u </w:instrText>
          </w:r>
          <w:r>
            <w:fldChar w:fldCharType="separate"/>
          </w:r>
          <w:hyperlink w:anchor="_Toc217819209" w:history="1">
            <w:r w:rsidR="00DA25D9" w:rsidRPr="00534B13">
              <w:rPr>
                <w:rStyle w:val="Hyperlink"/>
                <w:rFonts w:eastAsia="Times New Roman"/>
                <w:noProof/>
              </w:rPr>
              <w:t>CHAPTER ONE: INTRODUCTION</w:t>
            </w:r>
            <w:r w:rsidR="00DA25D9">
              <w:rPr>
                <w:noProof/>
                <w:webHidden/>
              </w:rPr>
              <w:tab/>
            </w:r>
            <w:r w:rsidR="00DA25D9">
              <w:rPr>
                <w:noProof/>
                <w:webHidden/>
              </w:rPr>
              <w:fldChar w:fldCharType="begin"/>
            </w:r>
            <w:r w:rsidR="00DA25D9">
              <w:rPr>
                <w:noProof/>
                <w:webHidden/>
              </w:rPr>
              <w:instrText xml:space="preserve"> PAGEREF _Toc217819209 \h </w:instrText>
            </w:r>
            <w:r w:rsidR="00DA25D9">
              <w:rPr>
                <w:noProof/>
                <w:webHidden/>
              </w:rPr>
            </w:r>
            <w:r w:rsidR="00DA25D9">
              <w:rPr>
                <w:noProof/>
                <w:webHidden/>
              </w:rPr>
              <w:fldChar w:fldCharType="separate"/>
            </w:r>
            <w:r w:rsidR="007B6F07">
              <w:rPr>
                <w:noProof/>
                <w:webHidden/>
              </w:rPr>
              <w:t>1</w:t>
            </w:r>
            <w:r w:rsidR="00DA25D9">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10" w:history="1">
            <w:r w:rsidRPr="00534B13">
              <w:rPr>
                <w:rStyle w:val="Hyperlink"/>
                <w:rFonts w:eastAsia="Times New Roman"/>
                <w:noProof/>
              </w:rPr>
              <w:t>1.1 Digital Transformation and AI-Augmented Analytics in Financial Decision-Making</w:t>
            </w:r>
            <w:r>
              <w:rPr>
                <w:noProof/>
                <w:webHidden/>
              </w:rPr>
              <w:tab/>
            </w:r>
            <w:r>
              <w:rPr>
                <w:noProof/>
                <w:webHidden/>
              </w:rPr>
              <w:fldChar w:fldCharType="begin"/>
            </w:r>
            <w:r>
              <w:rPr>
                <w:noProof/>
                <w:webHidden/>
              </w:rPr>
              <w:instrText xml:space="preserve"> PAGEREF _Toc217819210 \h </w:instrText>
            </w:r>
            <w:r>
              <w:rPr>
                <w:noProof/>
                <w:webHidden/>
              </w:rPr>
            </w:r>
            <w:r>
              <w:rPr>
                <w:noProof/>
                <w:webHidden/>
              </w:rPr>
              <w:fldChar w:fldCharType="separate"/>
            </w:r>
            <w:r w:rsidR="007B6F07">
              <w:rPr>
                <w:noProof/>
                <w:webHidden/>
              </w:rPr>
              <w:t>1</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11" w:history="1">
            <w:r w:rsidRPr="00534B13">
              <w:rPr>
                <w:rStyle w:val="Hyperlink"/>
                <w:rFonts w:eastAsia="Times New Roman"/>
                <w:noProof/>
              </w:rPr>
              <w:t>1.2 Setting AI-Assisted Managerial Decision-Making in Nepal's Financial Sector in Perspective</w:t>
            </w:r>
            <w:r>
              <w:rPr>
                <w:noProof/>
                <w:webHidden/>
              </w:rPr>
              <w:tab/>
            </w:r>
            <w:r>
              <w:rPr>
                <w:noProof/>
                <w:webHidden/>
              </w:rPr>
              <w:fldChar w:fldCharType="begin"/>
            </w:r>
            <w:r>
              <w:rPr>
                <w:noProof/>
                <w:webHidden/>
              </w:rPr>
              <w:instrText xml:space="preserve"> PAGEREF _Toc217819211 \h </w:instrText>
            </w:r>
            <w:r>
              <w:rPr>
                <w:noProof/>
                <w:webHidden/>
              </w:rPr>
            </w:r>
            <w:r>
              <w:rPr>
                <w:noProof/>
                <w:webHidden/>
              </w:rPr>
              <w:fldChar w:fldCharType="separate"/>
            </w:r>
            <w:r w:rsidR="007B6F07">
              <w:rPr>
                <w:noProof/>
                <w:webHidden/>
              </w:rPr>
              <w:t>1</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12" w:history="1">
            <w:r w:rsidRPr="00534B13">
              <w:rPr>
                <w:rStyle w:val="Hyperlink"/>
                <w:noProof/>
              </w:rPr>
              <w:t>1.3 Dominant Philosophical Perspectives in Research on AI and Decision-Making</w:t>
            </w:r>
            <w:r>
              <w:rPr>
                <w:noProof/>
                <w:webHidden/>
              </w:rPr>
              <w:tab/>
            </w:r>
            <w:r>
              <w:rPr>
                <w:noProof/>
                <w:webHidden/>
              </w:rPr>
              <w:fldChar w:fldCharType="begin"/>
            </w:r>
            <w:r>
              <w:rPr>
                <w:noProof/>
                <w:webHidden/>
              </w:rPr>
              <w:instrText xml:space="preserve"> PAGEREF _Toc217819212 \h </w:instrText>
            </w:r>
            <w:r>
              <w:rPr>
                <w:noProof/>
                <w:webHidden/>
              </w:rPr>
            </w:r>
            <w:r>
              <w:rPr>
                <w:noProof/>
                <w:webHidden/>
              </w:rPr>
              <w:fldChar w:fldCharType="separate"/>
            </w:r>
            <w:r w:rsidR="007B6F07">
              <w:rPr>
                <w:noProof/>
                <w:webHidden/>
              </w:rPr>
              <w:t>3</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13" w:history="1">
            <w:r w:rsidRPr="00534B13">
              <w:rPr>
                <w:rStyle w:val="Hyperlink"/>
                <w:noProof/>
              </w:rPr>
              <w:t>1.4 The Philosophical Gap: Combining Subjectivity and Objectivity</w:t>
            </w:r>
            <w:r>
              <w:rPr>
                <w:noProof/>
                <w:webHidden/>
              </w:rPr>
              <w:tab/>
            </w:r>
            <w:r>
              <w:rPr>
                <w:noProof/>
                <w:webHidden/>
              </w:rPr>
              <w:fldChar w:fldCharType="begin"/>
            </w:r>
            <w:r>
              <w:rPr>
                <w:noProof/>
                <w:webHidden/>
              </w:rPr>
              <w:instrText xml:space="preserve"> PAGEREF _Toc217819213 \h </w:instrText>
            </w:r>
            <w:r>
              <w:rPr>
                <w:noProof/>
                <w:webHidden/>
              </w:rPr>
            </w:r>
            <w:r>
              <w:rPr>
                <w:noProof/>
                <w:webHidden/>
              </w:rPr>
              <w:fldChar w:fldCharType="separate"/>
            </w:r>
            <w:r w:rsidR="007B6F07">
              <w:rPr>
                <w:noProof/>
                <w:webHidden/>
              </w:rPr>
              <w:t>4</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14" w:history="1">
            <w:r w:rsidRPr="00534B13">
              <w:rPr>
                <w:rStyle w:val="Hyperlink"/>
                <w:noProof/>
              </w:rPr>
              <w:t>1.5 The Integrative Philosophical Framework of Pragmatism</w:t>
            </w:r>
            <w:r>
              <w:rPr>
                <w:noProof/>
                <w:webHidden/>
              </w:rPr>
              <w:tab/>
            </w:r>
            <w:r>
              <w:rPr>
                <w:noProof/>
                <w:webHidden/>
              </w:rPr>
              <w:fldChar w:fldCharType="begin"/>
            </w:r>
            <w:r>
              <w:rPr>
                <w:noProof/>
                <w:webHidden/>
              </w:rPr>
              <w:instrText xml:space="preserve"> PAGEREF _Toc217819214 \h </w:instrText>
            </w:r>
            <w:r>
              <w:rPr>
                <w:noProof/>
                <w:webHidden/>
              </w:rPr>
            </w:r>
            <w:r>
              <w:rPr>
                <w:noProof/>
                <w:webHidden/>
              </w:rPr>
              <w:fldChar w:fldCharType="separate"/>
            </w:r>
            <w:r w:rsidR="007B6F07">
              <w:rPr>
                <w:noProof/>
                <w:webHidden/>
              </w:rPr>
              <w:t>4</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15" w:history="1">
            <w:r w:rsidRPr="00534B13">
              <w:rPr>
                <w:rStyle w:val="Hyperlink"/>
                <w:noProof/>
              </w:rPr>
              <w:t>1.6 The Study's Purpose and Goals</w:t>
            </w:r>
            <w:r>
              <w:rPr>
                <w:noProof/>
                <w:webHidden/>
              </w:rPr>
              <w:tab/>
            </w:r>
            <w:r>
              <w:rPr>
                <w:noProof/>
                <w:webHidden/>
              </w:rPr>
              <w:fldChar w:fldCharType="begin"/>
            </w:r>
            <w:r>
              <w:rPr>
                <w:noProof/>
                <w:webHidden/>
              </w:rPr>
              <w:instrText xml:space="preserve"> PAGEREF _Toc217819215 \h </w:instrText>
            </w:r>
            <w:r>
              <w:rPr>
                <w:noProof/>
                <w:webHidden/>
              </w:rPr>
            </w:r>
            <w:r>
              <w:rPr>
                <w:noProof/>
                <w:webHidden/>
              </w:rPr>
              <w:fldChar w:fldCharType="separate"/>
            </w:r>
            <w:r w:rsidR="007B6F07">
              <w:rPr>
                <w:noProof/>
                <w:webHidden/>
              </w:rPr>
              <w:t>5</w:t>
            </w:r>
            <w:r>
              <w:rPr>
                <w:noProof/>
                <w:webHidden/>
              </w:rPr>
              <w:fldChar w:fldCharType="end"/>
            </w:r>
          </w:hyperlink>
        </w:p>
        <w:p w:rsidR="00DA25D9" w:rsidRDefault="00DA25D9" w:rsidP="008A2CAD">
          <w:pPr>
            <w:pStyle w:val="TOC1"/>
            <w:tabs>
              <w:tab w:val="right" w:leader="dot" w:pos="9350"/>
            </w:tabs>
            <w:spacing w:before="100" w:beforeAutospacing="1" w:afterAutospacing="1" w:line="480" w:lineRule="auto"/>
            <w:rPr>
              <w:noProof/>
            </w:rPr>
          </w:pPr>
          <w:hyperlink w:anchor="_Toc217819216" w:history="1">
            <w:r w:rsidRPr="00534B13">
              <w:rPr>
                <w:rStyle w:val="Hyperlink"/>
                <w:rFonts w:eastAsia="Times New Roman"/>
                <w:noProof/>
              </w:rPr>
              <w:t>CHAPTER TWO: METHOD FOR CONDUCING THE LITERATURE REVIEW</w:t>
            </w:r>
            <w:r>
              <w:rPr>
                <w:noProof/>
                <w:webHidden/>
              </w:rPr>
              <w:tab/>
            </w:r>
            <w:r>
              <w:rPr>
                <w:noProof/>
                <w:webHidden/>
              </w:rPr>
              <w:fldChar w:fldCharType="begin"/>
            </w:r>
            <w:r>
              <w:rPr>
                <w:noProof/>
                <w:webHidden/>
              </w:rPr>
              <w:instrText xml:space="preserve"> PAGEREF _Toc217819216 \h </w:instrText>
            </w:r>
            <w:r>
              <w:rPr>
                <w:noProof/>
                <w:webHidden/>
              </w:rPr>
            </w:r>
            <w:r>
              <w:rPr>
                <w:noProof/>
                <w:webHidden/>
              </w:rPr>
              <w:fldChar w:fldCharType="separate"/>
            </w:r>
            <w:r w:rsidR="007B6F07">
              <w:rPr>
                <w:noProof/>
                <w:webHidden/>
              </w:rPr>
              <w:t>6</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17" w:history="1">
            <w:r w:rsidRPr="00534B13">
              <w:rPr>
                <w:rStyle w:val="Hyperlink"/>
                <w:noProof/>
              </w:rPr>
              <w:t>2.1 The Review's Objective and Philosophical Focus</w:t>
            </w:r>
            <w:r>
              <w:rPr>
                <w:noProof/>
                <w:webHidden/>
              </w:rPr>
              <w:tab/>
            </w:r>
            <w:r>
              <w:rPr>
                <w:noProof/>
                <w:webHidden/>
              </w:rPr>
              <w:fldChar w:fldCharType="begin"/>
            </w:r>
            <w:r>
              <w:rPr>
                <w:noProof/>
                <w:webHidden/>
              </w:rPr>
              <w:instrText xml:space="preserve"> PAGEREF _Toc217819217 \h </w:instrText>
            </w:r>
            <w:r>
              <w:rPr>
                <w:noProof/>
                <w:webHidden/>
              </w:rPr>
            </w:r>
            <w:r>
              <w:rPr>
                <w:noProof/>
                <w:webHidden/>
              </w:rPr>
              <w:fldChar w:fldCharType="separate"/>
            </w:r>
            <w:r w:rsidR="007B6F07">
              <w:rPr>
                <w:noProof/>
                <w:webHidden/>
              </w:rPr>
              <w:t>7</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18" w:history="1">
            <w:r w:rsidRPr="00534B13">
              <w:rPr>
                <w:rStyle w:val="Hyperlink"/>
                <w:noProof/>
              </w:rPr>
              <w:t>2.2 Strategy for Literature Search</w:t>
            </w:r>
            <w:r>
              <w:rPr>
                <w:noProof/>
                <w:webHidden/>
              </w:rPr>
              <w:tab/>
            </w:r>
            <w:r>
              <w:rPr>
                <w:noProof/>
                <w:webHidden/>
              </w:rPr>
              <w:fldChar w:fldCharType="begin"/>
            </w:r>
            <w:r>
              <w:rPr>
                <w:noProof/>
                <w:webHidden/>
              </w:rPr>
              <w:instrText xml:space="preserve"> PAGEREF _Toc217819218 \h </w:instrText>
            </w:r>
            <w:r>
              <w:rPr>
                <w:noProof/>
                <w:webHidden/>
              </w:rPr>
            </w:r>
            <w:r>
              <w:rPr>
                <w:noProof/>
                <w:webHidden/>
              </w:rPr>
              <w:fldChar w:fldCharType="separate"/>
            </w:r>
            <w:r w:rsidR="007B6F07">
              <w:rPr>
                <w:noProof/>
                <w:webHidden/>
              </w:rPr>
              <w:t>7</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19" w:history="1">
            <w:r w:rsidRPr="00534B13">
              <w:rPr>
                <w:rStyle w:val="Hyperlink"/>
                <w:noProof/>
              </w:rPr>
              <w:t>2.3 Criteria for Inclusion and Exclusion</w:t>
            </w:r>
            <w:r>
              <w:rPr>
                <w:noProof/>
                <w:webHidden/>
              </w:rPr>
              <w:tab/>
            </w:r>
            <w:r>
              <w:rPr>
                <w:noProof/>
                <w:webHidden/>
              </w:rPr>
              <w:fldChar w:fldCharType="begin"/>
            </w:r>
            <w:r>
              <w:rPr>
                <w:noProof/>
                <w:webHidden/>
              </w:rPr>
              <w:instrText xml:space="preserve"> PAGEREF _Toc217819219 \h </w:instrText>
            </w:r>
            <w:r>
              <w:rPr>
                <w:noProof/>
                <w:webHidden/>
              </w:rPr>
            </w:r>
            <w:r>
              <w:rPr>
                <w:noProof/>
                <w:webHidden/>
              </w:rPr>
              <w:fldChar w:fldCharType="separate"/>
            </w:r>
            <w:r w:rsidR="007B6F07">
              <w:rPr>
                <w:noProof/>
                <w:webHidden/>
              </w:rPr>
              <w:t>8</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20" w:history="1">
            <w:r w:rsidRPr="00534B13">
              <w:rPr>
                <w:rStyle w:val="Hyperlink"/>
                <w:noProof/>
              </w:rPr>
              <w:t>2.4 Examining the Literature Analytically</w:t>
            </w:r>
            <w:r>
              <w:rPr>
                <w:noProof/>
                <w:webHidden/>
              </w:rPr>
              <w:tab/>
            </w:r>
            <w:r>
              <w:rPr>
                <w:noProof/>
                <w:webHidden/>
              </w:rPr>
              <w:fldChar w:fldCharType="begin"/>
            </w:r>
            <w:r>
              <w:rPr>
                <w:noProof/>
                <w:webHidden/>
              </w:rPr>
              <w:instrText xml:space="preserve"> PAGEREF _Toc217819220 \h </w:instrText>
            </w:r>
            <w:r>
              <w:rPr>
                <w:noProof/>
                <w:webHidden/>
              </w:rPr>
            </w:r>
            <w:r>
              <w:rPr>
                <w:noProof/>
                <w:webHidden/>
              </w:rPr>
              <w:fldChar w:fldCharType="separate"/>
            </w:r>
            <w:r w:rsidR="007B6F07">
              <w:rPr>
                <w:noProof/>
                <w:webHidden/>
              </w:rPr>
              <w:t>9</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21" w:history="1">
            <w:r w:rsidRPr="00534B13">
              <w:rPr>
                <w:rStyle w:val="Hyperlink"/>
                <w:noProof/>
              </w:rPr>
              <w:t>2.5 Rationale for the Review Approach</w:t>
            </w:r>
            <w:r>
              <w:rPr>
                <w:noProof/>
                <w:webHidden/>
              </w:rPr>
              <w:tab/>
            </w:r>
            <w:r>
              <w:rPr>
                <w:noProof/>
                <w:webHidden/>
              </w:rPr>
              <w:fldChar w:fldCharType="begin"/>
            </w:r>
            <w:r>
              <w:rPr>
                <w:noProof/>
                <w:webHidden/>
              </w:rPr>
              <w:instrText xml:space="preserve"> PAGEREF _Toc217819221 \h </w:instrText>
            </w:r>
            <w:r>
              <w:rPr>
                <w:noProof/>
                <w:webHidden/>
              </w:rPr>
            </w:r>
            <w:r>
              <w:rPr>
                <w:noProof/>
                <w:webHidden/>
              </w:rPr>
              <w:fldChar w:fldCharType="separate"/>
            </w:r>
            <w:r w:rsidR="007B6F07">
              <w:rPr>
                <w:noProof/>
                <w:webHidden/>
              </w:rPr>
              <w:t>10</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22" w:history="1">
            <w:r w:rsidRPr="00534B13">
              <w:rPr>
                <w:rStyle w:val="Hyperlink"/>
                <w:noProof/>
              </w:rPr>
              <w:t>2.6 Synopsis</w:t>
            </w:r>
            <w:r>
              <w:rPr>
                <w:noProof/>
                <w:webHidden/>
              </w:rPr>
              <w:tab/>
            </w:r>
            <w:r>
              <w:rPr>
                <w:noProof/>
                <w:webHidden/>
              </w:rPr>
              <w:fldChar w:fldCharType="begin"/>
            </w:r>
            <w:r>
              <w:rPr>
                <w:noProof/>
                <w:webHidden/>
              </w:rPr>
              <w:instrText xml:space="preserve"> PAGEREF _Toc217819222 \h </w:instrText>
            </w:r>
            <w:r>
              <w:rPr>
                <w:noProof/>
                <w:webHidden/>
              </w:rPr>
            </w:r>
            <w:r>
              <w:rPr>
                <w:noProof/>
                <w:webHidden/>
              </w:rPr>
              <w:fldChar w:fldCharType="separate"/>
            </w:r>
            <w:r w:rsidR="007B6F07">
              <w:rPr>
                <w:noProof/>
                <w:webHidden/>
              </w:rPr>
              <w:t>10</w:t>
            </w:r>
            <w:r>
              <w:rPr>
                <w:noProof/>
                <w:webHidden/>
              </w:rPr>
              <w:fldChar w:fldCharType="end"/>
            </w:r>
          </w:hyperlink>
        </w:p>
        <w:p w:rsidR="00DA25D9" w:rsidRDefault="00DA25D9" w:rsidP="008A2CAD">
          <w:pPr>
            <w:pStyle w:val="TOC1"/>
            <w:tabs>
              <w:tab w:val="right" w:leader="dot" w:pos="9350"/>
            </w:tabs>
            <w:spacing w:before="100" w:beforeAutospacing="1" w:afterAutospacing="1" w:line="480" w:lineRule="auto"/>
            <w:rPr>
              <w:noProof/>
            </w:rPr>
          </w:pPr>
          <w:hyperlink w:anchor="_Toc217819223" w:history="1">
            <w:r w:rsidRPr="00534B13">
              <w:rPr>
                <w:rStyle w:val="Hyperlink"/>
                <w:rFonts w:eastAsia="Times New Roman"/>
                <w:noProof/>
              </w:rPr>
              <w:t>CHAPTER THREE: CRITICAL LITERATURE REVIEW</w:t>
            </w:r>
            <w:r>
              <w:rPr>
                <w:noProof/>
                <w:webHidden/>
              </w:rPr>
              <w:tab/>
            </w:r>
            <w:r>
              <w:rPr>
                <w:noProof/>
                <w:webHidden/>
              </w:rPr>
              <w:fldChar w:fldCharType="begin"/>
            </w:r>
            <w:r>
              <w:rPr>
                <w:noProof/>
                <w:webHidden/>
              </w:rPr>
              <w:instrText xml:space="preserve"> PAGEREF _Toc217819223 \h </w:instrText>
            </w:r>
            <w:r>
              <w:rPr>
                <w:noProof/>
                <w:webHidden/>
              </w:rPr>
            </w:r>
            <w:r>
              <w:rPr>
                <w:noProof/>
                <w:webHidden/>
              </w:rPr>
              <w:fldChar w:fldCharType="separate"/>
            </w:r>
            <w:r w:rsidR="007B6F07">
              <w:rPr>
                <w:noProof/>
                <w:webHidden/>
              </w:rPr>
              <w:t>12</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24" w:history="1">
            <w:r w:rsidRPr="00534B13">
              <w:rPr>
                <w:rStyle w:val="Hyperlink"/>
                <w:noProof/>
              </w:rPr>
              <w:t>3.1 Positivist Views on Managerial Judgment and AI-Augmented Analytics</w:t>
            </w:r>
            <w:r>
              <w:rPr>
                <w:noProof/>
                <w:webHidden/>
              </w:rPr>
              <w:tab/>
            </w:r>
            <w:r>
              <w:rPr>
                <w:noProof/>
                <w:webHidden/>
              </w:rPr>
              <w:fldChar w:fldCharType="begin"/>
            </w:r>
            <w:r>
              <w:rPr>
                <w:noProof/>
                <w:webHidden/>
              </w:rPr>
              <w:instrText xml:space="preserve"> PAGEREF _Toc217819224 \h </w:instrText>
            </w:r>
            <w:r>
              <w:rPr>
                <w:noProof/>
                <w:webHidden/>
              </w:rPr>
            </w:r>
            <w:r>
              <w:rPr>
                <w:noProof/>
                <w:webHidden/>
              </w:rPr>
              <w:fldChar w:fldCharType="separate"/>
            </w:r>
            <w:r w:rsidR="007B6F07">
              <w:rPr>
                <w:noProof/>
                <w:webHidden/>
              </w:rPr>
              <w:t>12</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25" w:history="1">
            <w:r w:rsidRPr="00534B13">
              <w:rPr>
                <w:rStyle w:val="Hyperlink"/>
                <w:noProof/>
              </w:rPr>
              <w:t>3.1.1 Foundations of Positivist Ontology and Epistemology</w:t>
            </w:r>
            <w:r>
              <w:rPr>
                <w:noProof/>
                <w:webHidden/>
              </w:rPr>
              <w:tab/>
            </w:r>
            <w:r>
              <w:rPr>
                <w:noProof/>
                <w:webHidden/>
              </w:rPr>
              <w:fldChar w:fldCharType="begin"/>
            </w:r>
            <w:r>
              <w:rPr>
                <w:noProof/>
                <w:webHidden/>
              </w:rPr>
              <w:instrText xml:space="preserve"> PAGEREF _Toc217819225 \h </w:instrText>
            </w:r>
            <w:r>
              <w:rPr>
                <w:noProof/>
                <w:webHidden/>
              </w:rPr>
            </w:r>
            <w:r>
              <w:rPr>
                <w:noProof/>
                <w:webHidden/>
              </w:rPr>
              <w:fldChar w:fldCharType="separate"/>
            </w:r>
            <w:r w:rsidR="007B6F07">
              <w:rPr>
                <w:noProof/>
                <w:webHidden/>
              </w:rPr>
              <w:t>12</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26" w:history="1">
            <w:r w:rsidRPr="00534B13">
              <w:rPr>
                <w:rStyle w:val="Hyperlink"/>
                <w:rFonts w:eastAsia="Times New Roman"/>
                <w:noProof/>
              </w:rPr>
              <w:t>3.1.2 Analytics Enhanced by AI as Unbiased Decision-Support Systems</w:t>
            </w:r>
            <w:r>
              <w:rPr>
                <w:noProof/>
                <w:webHidden/>
              </w:rPr>
              <w:tab/>
            </w:r>
            <w:r>
              <w:rPr>
                <w:noProof/>
                <w:webHidden/>
              </w:rPr>
              <w:fldChar w:fldCharType="begin"/>
            </w:r>
            <w:r>
              <w:rPr>
                <w:noProof/>
                <w:webHidden/>
              </w:rPr>
              <w:instrText xml:space="preserve"> PAGEREF _Toc217819226 \h </w:instrText>
            </w:r>
            <w:r>
              <w:rPr>
                <w:noProof/>
                <w:webHidden/>
              </w:rPr>
            </w:r>
            <w:r>
              <w:rPr>
                <w:noProof/>
                <w:webHidden/>
              </w:rPr>
              <w:fldChar w:fldCharType="separate"/>
            </w:r>
            <w:r w:rsidR="007B6F07">
              <w:rPr>
                <w:noProof/>
                <w:webHidden/>
              </w:rPr>
              <w:t>13</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27" w:history="1">
            <w:r w:rsidRPr="00534B13">
              <w:rPr>
                <w:rStyle w:val="Hyperlink"/>
                <w:noProof/>
              </w:rPr>
              <w:t>3.1.3 Methodological Implications and Knowledge Claims</w:t>
            </w:r>
            <w:r>
              <w:rPr>
                <w:noProof/>
                <w:webHidden/>
              </w:rPr>
              <w:tab/>
            </w:r>
            <w:r>
              <w:rPr>
                <w:noProof/>
                <w:webHidden/>
              </w:rPr>
              <w:fldChar w:fldCharType="begin"/>
            </w:r>
            <w:r>
              <w:rPr>
                <w:noProof/>
                <w:webHidden/>
              </w:rPr>
              <w:instrText xml:space="preserve"> PAGEREF _Toc217819227 \h </w:instrText>
            </w:r>
            <w:r>
              <w:rPr>
                <w:noProof/>
                <w:webHidden/>
              </w:rPr>
            </w:r>
            <w:r>
              <w:rPr>
                <w:noProof/>
                <w:webHidden/>
              </w:rPr>
              <w:fldChar w:fldCharType="separate"/>
            </w:r>
            <w:r w:rsidR="007B6F07">
              <w:rPr>
                <w:noProof/>
                <w:webHidden/>
              </w:rPr>
              <w:t>13</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28" w:history="1">
            <w:r w:rsidRPr="00534B13">
              <w:rPr>
                <w:rStyle w:val="Hyperlink"/>
                <w:rFonts w:eastAsia="Times New Roman"/>
                <w:noProof/>
              </w:rPr>
              <w:t>3.1.4 Positivist Research's Impact on Financial Decision-Making</w:t>
            </w:r>
            <w:r>
              <w:rPr>
                <w:noProof/>
                <w:webHidden/>
              </w:rPr>
              <w:tab/>
            </w:r>
            <w:r>
              <w:rPr>
                <w:noProof/>
                <w:webHidden/>
              </w:rPr>
              <w:fldChar w:fldCharType="begin"/>
            </w:r>
            <w:r>
              <w:rPr>
                <w:noProof/>
                <w:webHidden/>
              </w:rPr>
              <w:instrText xml:space="preserve"> PAGEREF _Toc217819228 \h </w:instrText>
            </w:r>
            <w:r>
              <w:rPr>
                <w:noProof/>
                <w:webHidden/>
              </w:rPr>
            </w:r>
            <w:r>
              <w:rPr>
                <w:noProof/>
                <w:webHidden/>
              </w:rPr>
              <w:fldChar w:fldCharType="separate"/>
            </w:r>
            <w:r w:rsidR="007B6F07">
              <w:rPr>
                <w:noProof/>
                <w:webHidden/>
              </w:rPr>
              <w:t>14</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29" w:history="1">
            <w:r w:rsidRPr="00534B13">
              <w:rPr>
                <w:rStyle w:val="Hyperlink"/>
                <w:noProof/>
              </w:rPr>
              <w:t>3.1.5 Limitations and Critique of Positivist Approaches</w:t>
            </w:r>
            <w:r>
              <w:rPr>
                <w:noProof/>
                <w:webHidden/>
              </w:rPr>
              <w:tab/>
            </w:r>
            <w:r>
              <w:rPr>
                <w:noProof/>
                <w:webHidden/>
              </w:rPr>
              <w:fldChar w:fldCharType="begin"/>
            </w:r>
            <w:r>
              <w:rPr>
                <w:noProof/>
                <w:webHidden/>
              </w:rPr>
              <w:instrText xml:space="preserve"> PAGEREF _Toc217819229 \h </w:instrText>
            </w:r>
            <w:r>
              <w:rPr>
                <w:noProof/>
                <w:webHidden/>
              </w:rPr>
            </w:r>
            <w:r>
              <w:rPr>
                <w:noProof/>
                <w:webHidden/>
              </w:rPr>
              <w:fldChar w:fldCharType="separate"/>
            </w:r>
            <w:r w:rsidR="007B6F07">
              <w:rPr>
                <w:noProof/>
                <w:webHidden/>
              </w:rPr>
              <w:t>14</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30" w:history="1">
            <w:r w:rsidRPr="00534B13">
              <w:rPr>
                <w:rStyle w:val="Hyperlink"/>
                <w:noProof/>
              </w:rPr>
              <w:t>3.1.6 Implications for Nepal’s Financial Sector and Philosophical Integration</w:t>
            </w:r>
            <w:r>
              <w:rPr>
                <w:noProof/>
                <w:webHidden/>
              </w:rPr>
              <w:tab/>
            </w:r>
            <w:r>
              <w:rPr>
                <w:noProof/>
                <w:webHidden/>
              </w:rPr>
              <w:fldChar w:fldCharType="begin"/>
            </w:r>
            <w:r>
              <w:rPr>
                <w:noProof/>
                <w:webHidden/>
              </w:rPr>
              <w:instrText xml:space="preserve"> PAGEREF _Toc217819230 \h </w:instrText>
            </w:r>
            <w:r>
              <w:rPr>
                <w:noProof/>
                <w:webHidden/>
              </w:rPr>
            </w:r>
            <w:r>
              <w:rPr>
                <w:noProof/>
                <w:webHidden/>
              </w:rPr>
              <w:fldChar w:fldCharType="separate"/>
            </w:r>
            <w:r w:rsidR="007B6F07">
              <w:rPr>
                <w:noProof/>
                <w:webHidden/>
              </w:rPr>
              <w:t>15</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31" w:history="1">
            <w:r w:rsidRPr="00534B13">
              <w:rPr>
                <w:rStyle w:val="Hyperlink"/>
                <w:noProof/>
              </w:rPr>
              <w:t>3.2 Interpretivist Views on Managerial Judgment and AI-Augmented Analytics</w:t>
            </w:r>
            <w:r>
              <w:rPr>
                <w:noProof/>
                <w:webHidden/>
              </w:rPr>
              <w:tab/>
            </w:r>
            <w:r>
              <w:rPr>
                <w:noProof/>
                <w:webHidden/>
              </w:rPr>
              <w:fldChar w:fldCharType="begin"/>
            </w:r>
            <w:r>
              <w:rPr>
                <w:noProof/>
                <w:webHidden/>
              </w:rPr>
              <w:instrText xml:space="preserve"> PAGEREF _Toc217819231 \h </w:instrText>
            </w:r>
            <w:r>
              <w:rPr>
                <w:noProof/>
                <w:webHidden/>
              </w:rPr>
            </w:r>
            <w:r>
              <w:rPr>
                <w:noProof/>
                <w:webHidden/>
              </w:rPr>
              <w:fldChar w:fldCharType="separate"/>
            </w:r>
            <w:r w:rsidR="007B6F07">
              <w:rPr>
                <w:noProof/>
                <w:webHidden/>
              </w:rPr>
              <w:t>16</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32" w:history="1">
            <w:r w:rsidRPr="00534B13">
              <w:rPr>
                <w:rStyle w:val="Hyperlink"/>
                <w:noProof/>
              </w:rPr>
              <w:t>3.2.1 Interpretivist Epistemology and Ontology</w:t>
            </w:r>
            <w:r>
              <w:rPr>
                <w:noProof/>
                <w:webHidden/>
              </w:rPr>
              <w:tab/>
            </w:r>
            <w:r>
              <w:rPr>
                <w:noProof/>
                <w:webHidden/>
              </w:rPr>
              <w:fldChar w:fldCharType="begin"/>
            </w:r>
            <w:r>
              <w:rPr>
                <w:noProof/>
                <w:webHidden/>
              </w:rPr>
              <w:instrText xml:space="preserve"> PAGEREF _Toc217819232 \h </w:instrText>
            </w:r>
            <w:r>
              <w:rPr>
                <w:noProof/>
                <w:webHidden/>
              </w:rPr>
            </w:r>
            <w:r>
              <w:rPr>
                <w:noProof/>
                <w:webHidden/>
              </w:rPr>
              <w:fldChar w:fldCharType="separate"/>
            </w:r>
            <w:r w:rsidR="007B6F07">
              <w:rPr>
                <w:noProof/>
                <w:webHidden/>
              </w:rPr>
              <w:t>16</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33" w:history="1">
            <w:r w:rsidRPr="00534B13">
              <w:rPr>
                <w:rStyle w:val="Hyperlink"/>
                <w:noProof/>
              </w:rPr>
              <w:t>3.2.2 Meaning Construction and Managerial Sense making</w:t>
            </w:r>
            <w:r>
              <w:rPr>
                <w:noProof/>
                <w:webHidden/>
              </w:rPr>
              <w:tab/>
            </w:r>
            <w:r>
              <w:rPr>
                <w:noProof/>
                <w:webHidden/>
              </w:rPr>
              <w:fldChar w:fldCharType="begin"/>
            </w:r>
            <w:r>
              <w:rPr>
                <w:noProof/>
                <w:webHidden/>
              </w:rPr>
              <w:instrText xml:space="preserve"> PAGEREF _Toc217819233 \h </w:instrText>
            </w:r>
            <w:r>
              <w:rPr>
                <w:noProof/>
                <w:webHidden/>
              </w:rPr>
            </w:r>
            <w:r>
              <w:rPr>
                <w:noProof/>
                <w:webHidden/>
              </w:rPr>
              <w:fldChar w:fldCharType="separate"/>
            </w:r>
            <w:r w:rsidR="007B6F07">
              <w:rPr>
                <w:noProof/>
                <w:webHidden/>
              </w:rPr>
              <w:t>16</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34" w:history="1">
            <w:r w:rsidRPr="00534B13">
              <w:rPr>
                <w:rStyle w:val="Hyperlink"/>
                <w:noProof/>
              </w:rPr>
              <w:t>3.2.3 Human-AI Interaction, Transparency, and Trust</w:t>
            </w:r>
            <w:r>
              <w:rPr>
                <w:noProof/>
                <w:webHidden/>
              </w:rPr>
              <w:tab/>
            </w:r>
            <w:r>
              <w:rPr>
                <w:noProof/>
                <w:webHidden/>
              </w:rPr>
              <w:fldChar w:fldCharType="begin"/>
            </w:r>
            <w:r>
              <w:rPr>
                <w:noProof/>
                <w:webHidden/>
              </w:rPr>
              <w:instrText xml:space="preserve"> PAGEREF _Toc217819234 \h </w:instrText>
            </w:r>
            <w:r>
              <w:rPr>
                <w:noProof/>
                <w:webHidden/>
              </w:rPr>
            </w:r>
            <w:r>
              <w:rPr>
                <w:noProof/>
                <w:webHidden/>
              </w:rPr>
              <w:fldChar w:fldCharType="separate"/>
            </w:r>
            <w:r w:rsidR="007B6F07">
              <w:rPr>
                <w:noProof/>
                <w:webHidden/>
              </w:rPr>
              <w:t>17</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35" w:history="1">
            <w:r w:rsidRPr="00534B13">
              <w:rPr>
                <w:rStyle w:val="Hyperlink"/>
                <w:noProof/>
              </w:rPr>
              <w:t>3.2.4 Methodological Features of Interpretivist Research</w:t>
            </w:r>
            <w:r>
              <w:rPr>
                <w:noProof/>
                <w:webHidden/>
              </w:rPr>
              <w:tab/>
            </w:r>
            <w:r>
              <w:rPr>
                <w:noProof/>
                <w:webHidden/>
              </w:rPr>
              <w:fldChar w:fldCharType="begin"/>
            </w:r>
            <w:r>
              <w:rPr>
                <w:noProof/>
                <w:webHidden/>
              </w:rPr>
              <w:instrText xml:space="preserve"> PAGEREF _Toc217819235 \h </w:instrText>
            </w:r>
            <w:r>
              <w:rPr>
                <w:noProof/>
                <w:webHidden/>
              </w:rPr>
            </w:r>
            <w:r>
              <w:rPr>
                <w:noProof/>
                <w:webHidden/>
              </w:rPr>
              <w:fldChar w:fldCharType="separate"/>
            </w:r>
            <w:r w:rsidR="007B6F07">
              <w:rPr>
                <w:noProof/>
                <w:webHidden/>
              </w:rPr>
              <w:t>17</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36" w:history="1">
            <w:r w:rsidRPr="00534B13">
              <w:rPr>
                <w:rStyle w:val="Hyperlink"/>
                <w:noProof/>
              </w:rPr>
              <w:t>3.2.5 Interpretivist Views' Contributions</w:t>
            </w:r>
            <w:r>
              <w:rPr>
                <w:noProof/>
                <w:webHidden/>
              </w:rPr>
              <w:tab/>
            </w:r>
            <w:r>
              <w:rPr>
                <w:noProof/>
                <w:webHidden/>
              </w:rPr>
              <w:fldChar w:fldCharType="begin"/>
            </w:r>
            <w:r>
              <w:rPr>
                <w:noProof/>
                <w:webHidden/>
              </w:rPr>
              <w:instrText xml:space="preserve"> PAGEREF _Toc217819236 \h </w:instrText>
            </w:r>
            <w:r>
              <w:rPr>
                <w:noProof/>
                <w:webHidden/>
              </w:rPr>
            </w:r>
            <w:r>
              <w:rPr>
                <w:noProof/>
                <w:webHidden/>
              </w:rPr>
              <w:fldChar w:fldCharType="separate"/>
            </w:r>
            <w:r w:rsidR="007B6F07">
              <w:rPr>
                <w:noProof/>
                <w:webHidden/>
              </w:rPr>
              <w:t>18</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37" w:history="1">
            <w:r w:rsidRPr="00534B13">
              <w:rPr>
                <w:rStyle w:val="Hyperlink"/>
                <w:noProof/>
              </w:rPr>
              <w:t>3.3 Socio-Technical and Hybrid Views on Managerial Judgment Enhanced by AI</w:t>
            </w:r>
            <w:r>
              <w:rPr>
                <w:noProof/>
                <w:webHidden/>
              </w:rPr>
              <w:tab/>
            </w:r>
            <w:r>
              <w:rPr>
                <w:noProof/>
                <w:webHidden/>
              </w:rPr>
              <w:fldChar w:fldCharType="begin"/>
            </w:r>
            <w:r>
              <w:rPr>
                <w:noProof/>
                <w:webHidden/>
              </w:rPr>
              <w:instrText xml:space="preserve"> PAGEREF _Toc217819237 \h </w:instrText>
            </w:r>
            <w:r>
              <w:rPr>
                <w:noProof/>
                <w:webHidden/>
              </w:rPr>
            </w:r>
            <w:r>
              <w:rPr>
                <w:noProof/>
                <w:webHidden/>
              </w:rPr>
              <w:fldChar w:fldCharType="separate"/>
            </w:r>
            <w:r w:rsidR="007B6F07">
              <w:rPr>
                <w:noProof/>
                <w:webHidden/>
              </w:rPr>
              <w:t>19</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38" w:history="1">
            <w:r w:rsidRPr="00534B13">
              <w:rPr>
                <w:rStyle w:val="Hyperlink"/>
                <w:noProof/>
              </w:rPr>
              <w:t>3.3.1 Socio-Technical Thinking Foundations</w:t>
            </w:r>
            <w:r>
              <w:rPr>
                <w:noProof/>
                <w:webHidden/>
              </w:rPr>
              <w:tab/>
            </w:r>
            <w:r>
              <w:rPr>
                <w:noProof/>
                <w:webHidden/>
              </w:rPr>
              <w:fldChar w:fldCharType="begin"/>
            </w:r>
            <w:r>
              <w:rPr>
                <w:noProof/>
                <w:webHidden/>
              </w:rPr>
              <w:instrText xml:space="preserve"> PAGEREF _Toc217819238 \h </w:instrText>
            </w:r>
            <w:r>
              <w:rPr>
                <w:noProof/>
                <w:webHidden/>
              </w:rPr>
            </w:r>
            <w:r>
              <w:rPr>
                <w:noProof/>
                <w:webHidden/>
              </w:rPr>
              <w:fldChar w:fldCharType="separate"/>
            </w:r>
            <w:r w:rsidR="007B6F07">
              <w:rPr>
                <w:noProof/>
                <w:webHidden/>
              </w:rPr>
              <w:t>19</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39" w:history="1">
            <w:r w:rsidRPr="00534B13">
              <w:rPr>
                <w:rStyle w:val="Hyperlink"/>
                <w:noProof/>
              </w:rPr>
              <w:t>3.3.2 Human-AI Cooperation and Enhancement</w:t>
            </w:r>
            <w:r>
              <w:rPr>
                <w:noProof/>
                <w:webHidden/>
              </w:rPr>
              <w:tab/>
            </w:r>
            <w:r>
              <w:rPr>
                <w:noProof/>
                <w:webHidden/>
              </w:rPr>
              <w:fldChar w:fldCharType="begin"/>
            </w:r>
            <w:r>
              <w:rPr>
                <w:noProof/>
                <w:webHidden/>
              </w:rPr>
              <w:instrText xml:space="preserve"> PAGEREF _Toc217819239 \h </w:instrText>
            </w:r>
            <w:r>
              <w:rPr>
                <w:noProof/>
                <w:webHidden/>
              </w:rPr>
            </w:r>
            <w:r>
              <w:rPr>
                <w:noProof/>
                <w:webHidden/>
              </w:rPr>
              <w:fldChar w:fldCharType="separate"/>
            </w:r>
            <w:r w:rsidR="007B6F07">
              <w:rPr>
                <w:noProof/>
                <w:webHidden/>
              </w:rPr>
              <w:t>20</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40" w:history="1">
            <w:r w:rsidRPr="00534B13">
              <w:rPr>
                <w:rStyle w:val="Hyperlink"/>
                <w:rFonts w:eastAsia="Times New Roman"/>
                <w:noProof/>
              </w:rPr>
              <w:t>3.3.3 Decision Support and Bounded Rationality</w:t>
            </w:r>
            <w:r>
              <w:rPr>
                <w:noProof/>
                <w:webHidden/>
              </w:rPr>
              <w:tab/>
            </w:r>
            <w:r>
              <w:rPr>
                <w:noProof/>
                <w:webHidden/>
              </w:rPr>
              <w:fldChar w:fldCharType="begin"/>
            </w:r>
            <w:r>
              <w:rPr>
                <w:noProof/>
                <w:webHidden/>
              </w:rPr>
              <w:instrText xml:space="preserve"> PAGEREF _Toc217819240 \h </w:instrText>
            </w:r>
            <w:r>
              <w:rPr>
                <w:noProof/>
                <w:webHidden/>
              </w:rPr>
            </w:r>
            <w:r>
              <w:rPr>
                <w:noProof/>
                <w:webHidden/>
              </w:rPr>
              <w:fldChar w:fldCharType="separate"/>
            </w:r>
            <w:r w:rsidR="007B6F07">
              <w:rPr>
                <w:noProof/>
                <w:webHidden/>
              </w:rPr>
              <w:t>21</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41" w:history="1">
            <w:r w:rsidRPr="00534B13">
              <w:rPr>
                <w:rStyle w:val="Hyperlink"/>
                <w:noProof/>
              </w:rPr>
              <w:t>3.3.4 Organizational, Ethical, and Regulatory Aspects</w:t>
            </w:r>
            <w:r>
              <w:rPr>
                <w:noProof/>
                <w:webHidden/>
              </w:rPr>
              <w:tab/>
            </w:r>
            <w:r>
              <w:rPr>
                <w:noProof/>
                <w:webHidden/>
              </w:rPr>
              <w:fldChar w:fldCharType="begin"/>
            </w:r>
            <w:r>
              <w:rPr>
                <w:noProof/>
                <w:webHidden/>
              </w:rPr>
              <w:instrText xml:space="preserve"> PAGEREF _Toc217819241 \h </w:instrText>
            </w:r>
            <w:r>
              <w:rPr>
                <w:noProof/>
                <w:webHidden/>
              </w:rPr>
            </w:r>
            <w:r>
              <w:rPr>
                <w:noProof/>
                <w:webHidden/>
              </w:rPr>
              <w:fldChar w:fldCharType="separate"/>
            </w:r>
            <w:r w:rsidR="007B6F07">
              <w:rPr>
                <w:noProof/>
                <w:webHidden/>
              </w:rPr>
              <w:t>21</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42" w:history="1">
            <w:r w:rsidRPr="00534B13">
              <w:rPr>
                <w:rStyle w:val="Hyperlink"/>
                <w:noProof/>
              </w:rPr>
              <w:t>3.3.5 Methodological Features and Restrictions</w:t>
            </w:r>
            <w:r>
              <w:rPr>
                <w:noProof/>
                <w:webHidden/>
              </w:rPr>
              <w:tab/>
            </w:r>
            <w:r>
              <w:rPr>
                <w:noProof/>
                <w:webHidden/>
              </w:rPr>
              <w:fldChar w:fldCharType="begin"/>
            </w:r>
            <w:r>
              <w:rPr>
                <w:noProof/>
                <w:webHidden/>
              </w:rPr>
              <w:instrText xml:space="preserve"> PAGEREF _Toc217819242 \h </w:instrText>
            </w:r>
            <w:r>
              <w:rPr>
                <w:noProof/>
                <w:webHidden/>
              </w:rPr>
            </w:r>
            <w:r>
              <w:rPr>
                <w:noProof/>
                <w:webHidden/>
              </w:rPr>
              <w:fldChar w:fldCharType="separate"/>
            </w:r>
            <w:r w:rsidR="007B6F07">
              <w:rPr>
                <w:noProof/>
                <w:webHidden/>
              </w:rPr>
              <w:t>22</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43" w:history="1">
            <w:r w:rsidRPr="00534B13">
              <w:rPr>
                <w:rStyle w:val="Hyperlink"/>
                <w:noProof/>
              </w:rPr>
              <w:t>3.3.6 Consequences for the Philosophy of Pragmatic Research</w:t>
            </w:r>
            <w:r>
              <w:rPr>
                <w:noProof/>
                <w:webHidden/>
              </w:rPr>
              <w:tab/>
            </w:r>
            <w:r>
              <w:rPr>
                <w:noProof/>
                <w:webHidden/>
              </w:rPr>
              <w:fldChar w:fldCharType="begin"/>
            </w:r>
            <w:r>
              <w:rPr>
                <w:noProof/>
                <w:webHidden/>
              </w:rPr>
              <w:instrText xml:space="preserve"> PAGEREF _Toc217819243 \h </w:instrText>
            </w:r>
            <w:r>
              <w:rPr>
                <w:noProof/>
                <w:webHidden/>
              </w:rPr>
            </w:r>
            <w:r>
              <w:rPr>
                <w:noProof/>
                <w:webHidden/>
              </w:rPr>
              <w:fldChar w:fldCharType="separate"/>
            </w:r>
            <w:r w:rsidR="007B6F07">
              <w:rPr>
                <w:noProof/>
                <w:webHidden/>
              </w:rPr>
              <w:t>22</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44" w:history="1">
            <w:r w:rsidRPr="00534B13">
              <w:rPr>
                <w:rStyle w:val="Hyperlink"/>
                <w:noProof/>
              </w:rPr>
              <w:t>3.4 Research Gaps and Synthesis</w:t>
            </w:r>
            <w:r>
              <w:rPr>
                <w:noProof/>
                <w:webHidden/>
              </w:rPr>
              <w:tab/>
            </w:r>
            <w:r>
              <w:rPr>
                <w:noProof/>
                <w:webHidden/>
              </w:rPr>
              <w:fldChar w:fldCharType="begin"/>
            </w:r>
            <w:r>
              <w:rPr>
                <w:noProof/>
                <w:webHidden/>
              </w:rPr>
              <w:instrText xml:space="preserve"> PAGEREF _Toc217819244 \h </w:instrText>
            </w:r>
            <w:r>
              <w:rPr>
                <w:noProof/>
                <w:webHidden/>
              </w:rPr>
            </w:r>
            <w:r>
              <w:rPr>
                <w:noProof/>
                <w:webHidden/>
              </w:rPr>
              <w:fldChar w:fldCharType="separate"/>
            </w:r>
            <w:r w:rsidR="007B6F07">
              <w:rPr>
                <w:noProof/>
                <w:webHidden/>
              </w:rPr>
              <w:t>23</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45" w:history="1">
            <w:r w:rsidRPr="00534B13">
              <w:rPr>
                <w:rStyle w:val="Hyperlink"/>
                <w:rFonts w:eastAsia="Times New Roman"/>
                <w:noProof/>
              </w:rPr>
              <w:t>3.4.1 Integration of Philosophical Viewpoints</w:t>
            </w:r>
            <w:r>
              <w:rPr>
                <w:noProof/>
                <w:webHidden/>
              </w:rPr>
              <w:tab/>
            </w:r>
            <w:r>
              <w:rPr>
                <w:noProof/>
                <w:webHidden/>
              </w:rPr>
              <w:fldChar w:fldCharType="begin"/>
            </w:r>
            <w:r>
              <w:rPr>
                <w:noProof/>
                <w:webHidden/>
              </w:rPr>
              <w:instrText xml:space="preserve"> PAGEREF _Toc217819245 \h </w:instrText>
            </w:r>
            <w:r>
              <w:rPr>
                <w:noProof/>
                <w:webHidden/>
              </w:rPr>
            </w:r>
            <w:r>
              <w:rPr>
                <w:noProof/>
                <w:webHidden/>
              </w:rPr>
              <w:fldChar w:fldCharType="separate"/>
            </w:r>
            <w:r w:rsidR="007B6F07">
              <w:rPr>
                <w:noProof/>
                <w:webHidden/>
              </w:rPr>
              <w:t>23</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46" w:history="1">
            <w:r w:rsidRPr="00534B13">
              <w:rPr>
                <w:rStyle w:val="Hyperlink"/>
                <w:noProof/>
              </w:rPr>
              <w:t>3.4.2 Determining the Research Gap</w:t>
            </w:r>
            <w:r>
              <w:rPr>
                <w:noProof/>
                <w:webHidden/>
              </w:rPr>
              <w:tab/>
            </w:r>
            <w:r>
              <w:rPr>
                <w:noProof/>
                <w:webHidden/>
              </w:rPr>
              <w:fldChar w:fldCharType="begin"/>
            </w:r>
            <w:r>
              <w:rPr>
                <w:noProof/>
                <w:webHidden/>
              </w:rPr>
              <w:instrText xml:space="preserve"> PAGEREF _Toc217819246 \h </w:instrText>
            </w:r>
            <w:r>
              <w:rPr>
                <w:noProof/>
                <w:webHidden/>
              </w:rPr>
            </w:r>
            <w:r>
              <w:rPr>
                <w:noProof/>
                <w:webHidden/>
              </w:rPr>
              <w:fldChar w:fldCharType="separate"/>
            </w:r>
            <w:r w:rsidR="007B6F07">
              <w:rPr>
                <w:noProof/>
                <w:webHidden/>
              </w:rPr>
              <w:t>24</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47" w:history="1">
            <w:r w:rsidRPr="00534B13">
              <w:rPr>
                <w:rStyle w:val="Hyperlink"/>
                <w:noProof/>
              </w:rPr>
              <w:t>3.4.3 Rationale for a Pragmatic Approach to Research</w:t>
            </w:r>
            <w:r>
              <w:rPr>
                <w:noProof/>
                <w:webHidden/>
              </w:rPr>
              <w:tab/>
            </w:r>
            <w:r>
              <w:rPr>
                <w:noProof/>
                <w:webHidden/>
              </w:rPr>
              <w:fldChar w:fldCharType="begin"/>
            </w:r>
            <w:r>
              <w:rPr>
                <w:noProof/>
                <w:webHidden/>
              </w:rPr>
              <w:instrText xml:space="preserve"> PAGEREF _Toc217819247 \h </w:instrText>
            </w:r>
            <w:r>
              <w:rPr>
                <w:noProof/>
                <w:webHidden/>
              </w:rPr>
            </w:r>
            <w:r>
              <w:rPr>
                <w:noProof/>
                <w:webHidden/>
              </w:rPr>
              <w:fldChar w:fldCharType="separate"/>
            </w:r>
            <w:r w:rsidR="007B6F07">
              <w:rPr>
                <w:noProof/>
                <w:webHidden/>
              </w:rPr>
              <w:t>25</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48" w:history="1">
            <w:r w:rsidRPr="00534B13">
              <w:rPr>
                <w:rStyle w:val="Hyperlink"/>
                <w:noProof/>
              </w:rPr>
              <w:t>3.4.4 Consequences for the Current Research</w:t>
            </w:r>
            <w:r>
              <w:rPr>
                <w:noProof/>
                <w:webHidden/>
              </w:rPr>
              <w:tab/>
            </w:r>
            <w:r>
              <w:rPr>
                <w:noProof/>
                <w:webHidden/>
              </w:rPr>
              <w:fldChar w:fldCharType="begin"/>
            </w:r>
            <w:r>
              <w:rPr>
                <w:noProof/>
                <w:webHidden/>
              </w:rPr>
              <w:instrText xml:space="preserve"> PAGEREF _Toc217819248 \h </w:instrText>
            </w:r>
            <w:r>
              <w:rPr>
                <w:noProof/>
                <w:webHidden/>
              </w:rPr>
            </w:r>
            <w:r>
              <w:rPr>
                <w:noProof/>
                <w:webHidden/>
              </w:rPr>
              <w:fldChar w:fldCharType="separate"/>
            </w:r>
            <w:r w:rsidR="007B6F07">
              <w:rPr>
                <w:noProof/>
                <w:webHidden/>
              </w:rPr>
              <w:t>26</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49" w:history="1">
            <w:r w:rsidRPr="00534B13">
              <w:rPr>
                <w:rStyle w:val="Hyperlink"/>
                <w:rFonts w:eastAsia="Times New Roman"/>
                <w:noProof/>
              </w:rPr>
              <w:t>3.5 Theoretical Framework</w:t>
            </w:r>
            <w:r>
              <w:rPr>
                <w:noProof/>
                <w:webHidden/>
              </w:rPr>
              <w:tab/>
            </w:r>
            <w:r>
              <w:rPr>
                <w:noProof/>
                <w:webHidden/>
              </w:rPr>
              <w:fldChar w:fldCharType="begin"/>
            </w:r>
            <w:r>
              <w:rPr>
                <w:noProof/>
                <w:webHidden/>
              </w:rPr>
              <w:instrText xml:space="preserve"> PAGEREF _Toc217819249 \h </w:instrText>
            </w:r>
            <w:r>
              <w:rPr>
                <w:noProof/>
                <w:webHidden/>
              </w:rPr>
            </w:r>
            <w:r>
              <w:rPr>
                <w:noProof/>
                <w:webHidden/>
              </w:rPr>
              <w:fldChar w:fldCharType="separate"/>
            </w:r>
            <w:r w:rsidR="007B6F07">
              <w:rPr>
                <w:noProof/>
                <w:webHidden/>
              </w:rPr>
              <w:t>27</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50" w:history="1">
            <w:r w:rsidRPr="00534B13">
              <w:rPr>
                <w:rStyle w:val="Hyperlink"/>
                <w:rFonts w:ascii="Times New Roman" w:eastAsia="Times New Roman" w:hAnsi="Times New Roman" w:cs="Times New Roman"/>
                <w:b/>
                <w:bCs/>
                <w:noProof/>
              </w:rPr>
              <w:t>Figure 1: theoretical framework</w:t>
            </w:r>
            <w:r>
              <w:rPr>
                <w:noProof/>
                <w:webHidden/>
              </w:rPr>
              <w:tab/>
            </w:r>
            <w:r>
              <w:rPr>
                <w:noProof/>
                <w:webHidden/>
              </w:rPr>
              <w:fldChar w:fldCharType="begin"/>
            </w:r>
            <w:r>
              <w:rPr>
                <w:noProof/>
                <w:webHidden/>
              </w:rPr>
              <w:instrText xml:space="preserve"> PAGEREF _Toc217819250 \h </w:instrText>
            </w:r>
            <w:r>
              <w:rPr>
                <w:noProof/>
                <w:webHidden/>
              </w:rPr>
            </w:r>
            <w:r>
              <w:rPr>
                <w:noProof/>
                <w:webHidden/>
              </w:rPr>
              <w:fldChar w:fldCharType="separate"/>
            </w:r>
            <w:r w:rsidR="007B6F07">
              <w:rPr>
                <w:noProof/>
                <w:webHidden/>
              </w:rPr>
              <w:t>27</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51" w:history="1">
            <w:r w:rsidRPr="00534B13">
              <w:rPr>
                <w:rStyle w:val="Hyperlink"/>
                <w:noProof/>
              </w:rPr>
              <w:t>3.5.1 Overview of the Theory</w:t>
            </w:r>
            <w:r>
              <w:rPr>
                <w:noProof/>
                <w:webHidden/>
              </w:rPr>
              <w:tab/>
            </w:r>
            <w:r>
              <w:rPr>
                <w:noProof/>
                <w:webHidden/>
              </w:rPr>
              <w:fldChar w:fldCharType="begin"/>
            </w:r>
            <w:r>
              <w:rPr>
                <w:noProof/>
                <w:webHidden/>
              </w:rPr>
              <w:instrText xml:space="preserve"> PAGEREF _Toc217819251 \h </w:instrText>
            </w:r>
            <w:r>
              <w:rPr>
                <w:noProof/>
                <w:webHidden/>
              </w:rPr>
            </w:r>
            <w:r>
              <w:rPr>
                <w:noProof/>
                <w:webHidden/>
              </w:rPr>
              <w:fldChar w:fldCharType="separate"/>
            </w:r>
            <w:r w:rsidR="007B6F07">
              <w:rPr>
                <w:noProof/>
                <w:webHidden/>
              </w:rPr>
              <w:t>27</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52" w:history="1">
            <w:r w:rsidRPr="00534B13">
              <w:rPr>
                <w:rStyle w:val="Hyperlink"/>
                <w:noProof/>
              </w:rPr>
              <w:t>3.5.2 Philosophical Underpinnings: Pragmatism as an Integrative Perspective</w:t>
            </w:r>
            <w:r>
              <w:rPr>
                <w:noProof/>
                <w:webHidden/>
              </w:rPr>
              <w:tab/>
            </w:r>
            <w:r>
              <w:rPr>
                <w:noProof/>
                <w:webHidden/>
              </w:rPr>
              <w:fldChar w:fldCharType="begin"/>
            </w:r>
            <w:r>
              <w:rPr>
                <w:noProof/>
                <w:webHidden/>
              </w:rPr>
              <w:instrText xml:space="preserve"> PAGEREF _Toc217819252 \h </w:instrText>
            </w:r>
            <w:r>
              <w:rPr>
                <w:noProof/>
                <w:webHidden/>
              </w:rPr>
            </w:r>
            <w:r>
              <w:rPr>
                <w:noProof/>
                <w:webHidden/>
              </w:rPr>
              <w:fldChar w:fldCharType="separate"/>
            </w:r>
            <w:r w:rsidR="007B6F07">
              <w:rPr>
                <w:noProof/>
                <w:webHidden/>
              </w:rPr>
              <w:t>28</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53" w:history="1">
            <w:r w:rsidRPr="00534B13">
              <w:rPr>
                <w:rStyle w:val="Hyperlink"/>
                <w:noProof/>
              </w:rPr>
              <w:t>3.5.3 The Technical Aspect of AI-Augmented Analytics</w:t>
            </w:r>
            <w:r>
              <w:rPr>
                <w:noProof/>
                <w:webHidden/>
              </w:rPr>
              <w:tab/>
            </w:r>
            <w:r>
              <w:rPr>
                <w:noProof/>
                <w:webHidden/>
              </w:rPr>
              <w:fldChar w:fldCharType="begin"/>
            </w:r>
            <w:r>
              <w:rPr>
                <w:noProof/>
                <w:webHidden/>
              </w:rPr>
              <w:instrText xml:space="preserve"> PAGEREF _Toc217819253 \h </w:instrText>
            </w:r>
            <w:r>
              <w:rPr>
                <w:noProof/>
                <w:webHidden/>
              </w:rPr>
            </w:r>
            <w:r>
              <w:rPr>
                <w:noProof/>
                <w:webHidden/>
              </w:rPr>
              <w:fldChar w:fldCharType="separate"/>
            </w:r>
            <w:r w:rsidR="007B6F07">
              <w:rPr>
                <w:noProof/>
                <w:webHidden/>
              </w:rPr>
              <w:t>28</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54" w:history="1">
            <w:r w:rsidRPr="00534B13">
              <w:rPr>
                <w:rStyle w:val="Hyperlink"/>
                <w:noProof/>
              </w:rPr>
              <w:t>3.5.4 Human-AI Communication: The Socio-Technical Foundation</w:t>
            </w:r>
            <w:r>
              <w:rPr>
                <w:noProof/>
                <w:webHidden/>
              </w:rPr>
              <w:tab/>
            </w:r>
            <w:r>
              <w:rPr>
                <w:noProof/>
                <w:webHidden/>
              </w:rPr>
              <w:fldChar w:fldCharType="begin"/>
            </w:r>
            <w:r>
              <w:rPr>
                <w:noProof/>
                <w:webHidden/>
              </w:rPr>
              <w:instrText xml:space="preserve"> PAGEREF _Toc217819254 \h </w:instrText>
            </w:r>
            <w:r>
              <w:rPr>
                <w:noProof/>
                <w:webHidden/>
              </w:rPr>
            </w:r>
            <w:r>
              <w:rPr>
                <w:noProof/>
                <w:webHidden/>
              </w:rPr>
              <w:fldChar w:fldCharType="separate"/>
            </w:r>
            <w:r w:rsidR="007B6F07">
              <w:rPr>
                <w:noProof/>
                <w:webHidden/>
              </w:rPr>
              <w:t>29</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55" w:history="1">
            <w:r w:rsidRPr="00534B13">
              <w:rPr>
                <w:rStyle w:val="Hyperlink"/>
                <w:noProof/>
              </w:rPr>
              <w:t>3.5.5 The Human and Ethical Aspect of Managerial Judgment</w:t>
            </w:r>
            <w:r>
              <w:rPr>
                <w:noProof/>
                <w:webHidden/>
              </w:rPr>
              <w:tab/>
            </w:r>
            <w:r>
              <w:rPr>
                <w:noProof/>
                <w:webHidden/>
              </w:rPr>
              <w:fldChar w:fldCharType="begin"/>
            </w:r>
            <w:r>
              <w:rPr>
                <w:noProof/>
                <w:webHidden/>
              </w:rPr>
              <w:instrText xml:space="preserve"> PAGEREF _Toc217819255 \h </w:instrText>
            </w:r>
            <w:r>
              <w:rPr>
                <w:noProof/>
                <w:webHidden/>
              </w:rPr>
            </w:r>
            <w:r>
              <w:rPr>
                <w:noProof/>
                <w:webHidden/>
              </w:rPr>
              <w:fldChar w:fldCharType="separate"/>
            </w:r>
            <w:r w:rsidR="007B6F07">
              <w:rPr>
                <w:noProof/>
                <w:webHidden/>
              </w:rPr>
              <w:t>29</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56" w:history="1">
            <w:r w:rsidRPr="00534B13">
              <w:rPr>
                <w:rStyle w:val="Hyperlink"/>
                <w:noProof/>
              </w:rPr>
              <w:t>3.5.6 Institutional and Contextual Moderators</w:t>
            </w:r>
            <w:r>
              <w:rPr>
                <w:noProof/>
                <w:webHidden/>
              </w:rPr>
              <w:tab/>
            </w:r>
            <w:r>
              <w:rPr>
                <w:noProof/>
                <w:webHidden/>
              </w:rPr>
              <w:fldChar w:fldCharType="begin"/>
            </w:r>
            <w:r>
              <w:rPr>
                <w:noProof/>
                <w:webHidden/>
              </w:rPr>
              <w:instrText xml:space="preserve"> PAGEREF _Toc217819256 \h </w:instrText>
            </w:r>
            <w:r>
              <w:rPr>
                <w:noProof/>
                <w:webHidden/>
              </w:rPr>
            </w:r>
            <w:r>
              <w:rPr>
                <w:noProof/>
                <w:webHidden/>
              </w:rPr>
              <w:fldChar w:fldCharType="separate"/>
            </w:r>
            <w:r w:rsidR="007B6F07">
              <w:rPr>
                <w:noProof/>
                <w:webHidden/>
              </w:rPr>
              <w:t>30</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57" w:history="1">
            <w:r w:rsidRPr="00534B13">
              <w:rPr>
                <w:rStyle w:val="Hyperlink"/>
                <w:noProof/>
              </w:rPr>
              <w:t>3.5.7 Combined Structure Reasoning</w:t>
            </w:r>
            <w:r>
              <w:rPr>
                <w:noProof/>
                <w:webHidden/>
              </w:rPr>
              <w:tab/>
            </w:r>
            <w:r>
              <w:rPr>
                <w:noProof/>
                <w:webHidden/>
              </w:rPr>
              <w:fldChar w:fldCharType="begin"/>
            </w:r>
            <w:r>
              <w:rPr>
                <w:noProof/>
                <w:webHidden/>
              </w:rPr>
              <w:instrText xml:space="preserve"> PAGEREF _Toc217819257 \h </w:instrText>
            </w:r>
            <w:r>
              <w:rPr>
                <w:noProof/>
                <w:webHidden/>
              </w:rPr>
            </w:r>
            <w:r>
              <w:rPr>
                <w:noProof/>
                <w:webHidden/>
              </w:rPr>
              <w:fldChar w:fldCharType="separate"/>
            </w:r>
            <w:r w:rsidR="007B6F07">
              <w:rPr>
                <w:noProof/>
                <w:webHidden/>
              </w:rPr>
              <w:t>31</w:t>
            </w:r>
            <w:r>
              <w:rPr>
                <w:noProof/>
                <w:webHidden/>
              </w:rPr>
              <w:fldChar w:fldCharType="end"/>
            </w:r>
          </w:hyperlink>
        </w:p>
        <w:p w:rsidR="00DA25D9" w:rsidRDefault="00DA25D9" w:rsidP="008A2CAD">
          <w:pPr>
            <w:pStyle w:val="TOC3"/>
            <w:tabs>
              <w:tab w:val="right" w:leader="dot" w:pos="9350"/>
            </w:tabs>
            <w:spacing w:before="100" w:beforeAutospacing="1" w:afterAutospacing="1" w:line="480" w:lineRule="auto"/>
            <w:rPr>
              <w:noProof/>
            </w:rPr>
          </w:pPr>
          <w:hyperlink w:anchor="_Toc217819258" w:history="1">
            <w:r w:rsidRPr="00534B13">
              <w:rPr>
                <w:rStyle w:val="Hyperlink"/>
                <w:noProof/>
              </w:rPr>
              <w:t>3.5.8 Summary and Feedback</w:t>
            </w:r>
            <w:r>
              <w:rPr>
                <w:noProof/>
                <w:webHidden/>
              </w:rPr>
              <w:tab/>
            </w:r>
            <w:r>
              <w:rPr>
                <w:noProof/>
                <w:webHidden/>
              </w:rPr>
              <w:fldChar w:fldCharType="begin"/>
            </w:r>
            <w:r>
              <w:rPr>
                <w:noProof/>
                <w:webHidden/>
              </w:rPr>
              <w:instrText xml:space="preserve"> PAGEREF _Toc217819258 \h </w:instrText>
            </w:r>
            <w:r>
              <w:rPr>
                <w:noProof/>
                <w:webHidden/>
              </w:rPr>
            </w:r>
            <w:r>
              <w:rPr>
                <w:noProof/>
                <w:webHidden/>
              </w:rPr>
              <w:fldChar w:fldCharType="separate"/>
            </w:r>
            <w:r w:rsidR="007B6F07">
              <w:rPr>
                <w:noProof/>
                <w:webHidden/>
              </w:rPr>
              <w:t>31</w:t>
            </w:r>
            <w:r>
              <w:rPr>
                <w:noProof/>
                <w:webHidden/>
              </w:rPr>
              <w:fldChar w:fldCharType="end"/>
            </w:r>
          </w:hyperlink>
        </w:p>
        <w:p w:rsidR="00DA25D9" w:rsidRDefault="00DA25D9" w:rsidP="008A2CAD">
          <w:pPr>
            <w:pStyle w:val="TOC1"/>
            <w:tabs>
              <w:tab w:val="right" w:leader="dot" w:pos="9350"/>
            </w:tabs>
            <w:spacing w:before="100" w:beforeAutospacing="1" w:afterAutospacing="1" w:line="480" w:lineRule="auto"/>
            <w:rPr>
              <w:noProof/>
            </w:rPr>
          </w:pPr>
          <w:hyperlink w:anchor="_Toc217819259" w:history="1">
            <w:r w:rsidRPr="00534B13">
              <w:rPr>
                <w:rStyle w:val="Hyperlink"/>
                <w:noProof/>
              </w:rPr>
              <w:t>CHAPTER FOUR: PHILOSOPHICAL AND METHODOLOGICAL ANALYSIS</w:t>
            </w:r>
            <w:r>
              <w:rPr>
                <w:noProof/>
                <w:webHidden/>
              </w:rPr>
              <w:tab/>
            </w:r>
            <w:r>
              <w:rPr>
                <w:noProof/>
                <w:webHidden/>
              </w:rPr>
              <w:fldChar w:fldCharType="begin"/>
            </w:r>
            <w:r>
              <w:rPr>
                <w:noProof/>
                <w:webHidden/>
              </w:rPr>
              <w:instrText xml:space="preserve"> PAGEREF _Toc217819259 \h </w:instrText>
            </w:r>
            <w:r>
              <w:rPr>
                <w:noProof/>
                <w:webHidden/>
              </w:rPr>
            </w:r>
            <w:r>
              <w:rPr>
                <w:noProof/>
                <w:webHidden/>
              </w:rPr>
              <w:fldChar w:fldCharType="separate"/>
            </w:r>
            <w:r w:rsidR="007B6F07">
              <w:rPr>
                <w:noProof/>
                <w:webHidden/>
              </w:rPr>
              <w:t>32</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60" w:history="1">
            <w:r w:rsidRPr="00534B13">
              <w:rPr>
                <w:rStyle w:val="Hyperlink"/>
                <w:noProof/>
              </w:rPr>
              <w:t>4.1 Study Selection and Relevance</w:t>
            </w:r>
            <w:r>
              <w:rPr>
                <w:noProof/>
                <w:webHidden/>
              </w:rPr>
              <w:tab/>
            </w:r>
            <w:r>
              <w:rPr>
                <w:noProof/>
                <w:webHidden/>
              </w:rPr>
              <w:fldChar w:fldCharType="begin"/>
            </w:r>
            <w:r>
              <w:rPr>
                <w:noProof/>
                <w:webHidden/>
              </w:rPr>
              <w:instrText xml:space="preserve"> PAGEREF _Toc217819260 \h </w:instrText>
            </w:r>
            <w:r>
              <w:rPr>
                <w:noProof/>
                <w:webHidden/>
              </w:rPr>
            </w:r>
            <w:r>
              <w:rPr>
                <w:noProof/>
                <w:webHidden/>
              </w:rPr>
              <w:fldChar w:fldCharType="separate"/>
            </w:r>
            <w:r w:rsidR="007B6F07">
              <w:rPr>
                <w:noProof/>
                <w:webHidden/>
              </w:rPr>
              <w:t>32</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61" w:history="1">
            <w:r w:rsidRPr="00534B13">
              <w:rPr>
                <w:rStyle w:val="Hyperlink"/>
                <w:noProof/>
              </w:rPr>
              <w:t>4.4 Design and Assessment of Methods</w:t>
            </w:r>
            <w:r>
              <w:rPr>
                <w:noProof/>
                <w:webHidden/>
              </w:rPr>
              <w:tab/>
            </w:r>
            <w:r>
              <w:rPr>
                <w:noProof/>
                <w:webHidden/>
              </w:rPr>
              <w:fldChar w:fldCharType="begin"/>
            </w:r>
            <w:r>
              <w:rPr>
                <w:noProof/>
                <w:webHidden/>
              </w:rPr>
              <w:instrText xml:space="preserve"> PAGEREF _Toc217819261 \h </w:instrText>
            </w:r>
            <w:r>
              <w:rPr>
                <w:noProof/>
                <w:webHidden/>
              </w:rPr>
            </w:r>
            <w:r>
              <w:rPr>
                <w:noProof/>
                <w:webHidden/>
              </w:rPr>
              <w:fldChar w:fldCharType="separate"/>
            </w:r>
            <w:r w:rsidR="007B6F07">
              <w:rPr>
                <w:noProof/>
                <w:webHidden/>
              </w:rPr>
              <w:t>34</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62" w:history="1">
            <w:r w:rsidRPr="00534B13">
              <w:rPr>
                <w:rStyle w:val="Hyperlink"/>
                <w:noProof/>
              </w:rPr>
              <w:t>4.6 Strengths and Limitations of the Study</w:t>
            </w:r>
            <w:r>
              <w:rPr>
                <w:noProof/>
                <w:webHidden/>
              </w:rPr>
              <w:tab/>
            </w:r>
            <w:r>
              <w:rPr>
                <w:noProof/>
                <w:webHidden/>
              </w:rPr>
              <w:fldChar w:fldCharType="begin"/>
            </w:r>
            <w:r>
              <w:rPr>
                <w:noProof/>
                <w:webHidden/>
              </w:rPr>
              <w:instrText xml:space="preserve"> PAGEREF _Toc217819262 \h </w:instrText>
            </w:r>
            <w:r>
              <w:rPr>
                <w:noProof/>
                <w:webHidden/>
              </w:rPr>
            </w:r>
            <w:r>
              <w:rPr>
                <w:noProof/>
                <w:webHidden/>
              </w:rPr>
              <w:fldChar w:fldCharType="separate"/>
            </w:r>
            <w:r w:rsidR="007B6F07">
              <w:rPr>
                <w:noProof/>
                <w:webHidden/>
              </w:rPr>
              <w:t>35</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63" w:history="1">
            <w:r w:rsidRPr="00534B13">
              <w:rPr>
                <w:rStyle w:val="Hyperlink"/>
                <w:noProof/>
              </w:rPr>
              <w:t>4.7 Consequences for Current Research</w:t>
            </w:r>
            <w:r>
              <w:rPr>
                <w:noProof/>
                <w:webHidden/>
              </w:rPr>
              <w:tab/>
            </w:r>
            <w:r>
              <w:rPr>
                <w:noProof/>
                <w:webHidden/>
              </w:rPr>
              <w:fldChar w:fldCharType="begin"/>
            </w:r>
            <w:r>
              <w:rPr>
                <w:noProof/>
                <w:webHidden/>
              </w:rPr>
              <w:instrText xml:space="preserve"> PAGEREF _Toc217819263 \h </w:instrText>
            </w:r>
            <w:r>
              <w:rPr>
                <w:noProof/>
                <w:webHidden/>
              </w:rPr>
            </w:r>
            <w:r>
              <w:rPr>
                <w:noProof/>
                <w:webHidden/>
              </w:rPr>
              <w:fldChar w:fldCharType="separate"/>
            </w:r>
            <w:r w:rsidR="007B6F07">
              <w:rPr>
                <w:noProof/>
                <w:webHidden/>
              </w:rPr>
              <w:t>36</w:t>
            </w:r>
            <w:r>
              <w:rPr>
                <w:noProof/>
                <w:webHidden/>
              </w:rPr>
              <w:fldChar w:fldCharType="end"/>
            </w:r>
          </w:hyperlink>
        </w:p>
        <w:p w:rsidR="00DA25D9" w:rsidRDefault="00DA25D9" w:rsidP="008A2CAD">
          <w:pPr>
            <w:pStyle w:val="TOC1"/>
            <w:tabs>
              <w:tab w:val="right" w:leader="dot" w:pos="9350"/>
            </w:tabs>
            <w:spacing w:before="100" w:beforeAutospacing="1" w:afterAutospacing="1" w:line="480" w:lineRule="auto"/>
            <w:rPr>
              <w:noProof/>
            </w:rPr>
          </w:pPr>
          <w:hyperlink w:anchor="_Toc217819264" w:history="1">
            <w:r w:rsidRPr="00534B13">
              <w:rPr>
                <w:rStyle w:val="Hyperlink"/>
                <w:rFonts w:eastAsia="Times New Roman"/>
                <w:b/>
                <w:noProof/>
              </w:rPr>
              <w:t>CHAPTER FIVE: DISCUSSION AND CONTRIBUTION</w:t>
            </w:r>
            <w:r>
              <w:rPr>
                <w:noProof/>
                <w:webHidden/>
              </w:rPr>
              <w:tab/>
            </w:r>
            <w:r>
              <w:rPr>
                <w:noProof/>
                <w:webHidden/>
              </w:rPr>
              <w:fldChar w:fldCharType="begin"/>
            </w:r>
            <w:r>
              <w:rPr>
                <w:noProof/>
                <w:webHidden/>
              </w:rPr>
              <w:instrText xml:space="preserve"> PAGEREF _Toc217819264 \h </w:instrText>
            </w:r>
            <w:r>
              <w:rPr>
                <w:noProof/>
                <w:webHidden/>
              </w:rPr>
            </w:r>
            <w:r>
              <w:rPr>
                <w:noProof/>
                <w:webHidden/>
              </w:rPr>
              <w:fldChar w:fldCharType="separate"/>
            </w:r>
            <w:r w:rsidR="007B6F07">
              <w:rPr>
                <w:noProof/>
                <w:webHidden/>
              </w:rPr>
              <w:t>37</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65" w:history="1">
            <w:r w:rsidRPr="00534B13">
              <w:rPr>
                <w:rStyle w:val="Hyperlink"/>
                <w:noProof/>
              </w:rPr>
              <w:t>5.1 Reinterpreting Managerial Judgment in Financial Decision-Making Enhanced by AI</w:t>
            </w:r>
            <w:r>
              <w:rPr>
                <w:noProof/>
                <w:webHidden/>
              </w:rPr>
              <w:tab/>
            </w:r>
            <w:r>
              <w:rPr>
                <w:noProof/>
                <w:webHidden/>
              </w:rPr>
              <w:fldChar w:fldCharType="begin"/>
            </w:r>
            <w:r>
              <w:rPr>
                <w:noProof/>
                <w:webHidden/>
              </w:rPr>
              <w:instrText xml:space="preserve"> PAGEREF _Toc217819265 \h </w:instrText>
            </w:r>
            <w:r>
              <w:rPr>
                <w:noProof/>
                <w:webHidden/>
              </w:rPr>
            </w:r>
            <w:r>
              <w:rPr>
                <w:noProof/>
                <w:webHidden/>
              </w:rPr>
              <w:fldChar w:fldCharType="separate"/>
            </w:r>
            <w:r w:rsidR="007B6F07">
              <w:rPr>
                <w:noProof/>
                <w:webHidden/>
              </w:rPr>
              <w:t>37</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66" w:history="1">
            <w:r w:rsidRPr="00534B13">
              <w:rPr>
                <w:rStyle w:val="Hyperlink"/>
                <w:noProof/>
              </w:rPr>
              <w:t>5.4 Useful Advice for Policymakers and Managers</w:t>
            </w:r>
            <w:r>
              <w:rPr>
                <w:noProof/>
                <w:webHidden/>
              </w:rPr>
              <w:tab/>
            </w:r>
            <w:r>
              <w:rPr>
                <w:noProof/>
                <w:webHidden/>
              </w:rPr>
              <w:fldChar w:fldCharType="begin"/>
            </w:r>
            <w:r>
              <w:rPr>
                <w:noProof/>
                <w:webHidden/>
              </w:rPr>
              <w:instrText xml:space="preserve"> PAGEREF _Toc217819266 \h </w:instrText>
            </w:r>
            <w:r>
              <w:rPr>
                <w:noProof/>
                <w:webHidden/>
              </w:rPr>
            </w:r>
            <w:r>
              <w:rPr>
                <w:noProof/>
                <w:webHidden/>
              </w:rPr>
              <w:fldChar w:fldCharType="separate"/>
            </w:r>
            <w:r w:rsidR="007B6F07">
              <w:rPr>
                <w:noProof/>
                <w:webHidden/>
              </w:rPr>
              <w:t>40</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67" w:history="1">
            <w:r w:rsidRPr="00534B13">
              <w:rPr>
                <w:rStyle w:val="Hyperlink"/>
                <w:noProof/>
              </w:rPr>
              <w:t>5.5 Consequences for Upcoming DBA Studies</w:t>
            </w:r>
            <w:r>
              <w:rPr>
                <w:noProof/>
                <w:webHidden/>
              </w:rPr>
              <w:tab/>
            </w:r>
            <w:r>
              <w:rPr>
                <w:noProof/>
                <w:webHidden/>
              </w:rPr>
              <w:fldChar w:fldCharType="begin"/>
            </w:r>
            <w:r>
              <w:rPr>
                <w:noProof/>
                <w:webHidden/>
              </w:rPr>
              <w:instrText xml:space="preserve"> PAGEREF _Toc217819267 \h </w:instrText>
            </w:r>
            <w:r>
              <w:rPr>
                <w:noProof/>
                <w:webHidden/>
              </w:rPr>
            </w:r>
            <w:r>
              <w:rPr>
                <w:noProof/>
                <w:webHidden/>
              </w:rPr>
              <w:fldChar w:fldCharType="separate"/>
            </w:r>
            <w:r w:rsidR="007B6F07">
              <w:rPr>
                <w:noProof/>
                <w:webHidden/>
              </w:rPr>
              <w:t>40</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68" w:history="1">
            <w:r w:rsidRPr="00534B13">
              <w:rPr>
                <w:rStyle w:val="Hyperlink"/>
                <w:noProof/>
              </w:rPr>
              <w:t>5.6 Overview of the Chapter</w:t>
            </w:r>
            <w:r>
              <w:rPr>
                <w:noProof/>
                <w:webHidden/>
              </w:rPr>
              <w:tab/>
            </w:r>
            <w:r>
              <w:rPr>
                <w:noProof/>
                <w:webHidden/>
              </w:rPr>
              <w:fldChar w:fldCharType="begin"/>
            </w:r>
            <w:r>
              <w:rPr>
                <w:noProof/>
                <w:webHidden/>
              </w:rPr>
              <w:instrText xml:space="preserve"> PAGEREF _Toc217819268 \h </w:instrText>
            </w:r>
            <w:r>
              <w:rPr>
                <w:noProof/>
                <w:webHidden/>
              </w:rPr>
            </w:r>
            <w:r>
              <w:rPr>
                <w:noProof/>
                <w:webHidden/>
              </w:rPr>
              <w:fldChar w:fldCharType="separate"/>
            </w:r>
            <w:r w:rsidR="007B6F07">
              <w:rPr>
                <w:noProof/>
                <w:webHidden/>
              </w:rPr>
              <w:t>41</w:t>
            </w:r>
            <w:r>
              <w:rPr>
                <w:noProof/>
                <w:webHidden/>
              </w:rPr>
              <w:fldChar w:fldCharType="end"/>
            </w:r>
          </w:hyperlink>
        </w:p>
        <w:p w:rsidR="00DA25D9" w:rsidRDefault="00DA25D9" w:rsidP="008A2CAD">
          <w:pPr>
            <w:pStyle w:val="TOC1"/>
            <w:tabs>
              <w:tab w:val="right" w:leader="dot" w:pos="9350"/>
            </w:tabs>
            <w:spacing w:before="100" w:beforeAutospacing="1" w:afterAutospacing="1" w:line="480" w:lineRule="auto"/>
            <w:rPr>
              <w:noProof/>
            </w:rPr>
          </w:pPr>
          <w:hyperlink w:anchor="_Toc217819269" w:history="1">
            <w:r w:rsidRPr="00534B13">
              <w:rPr>
                <w:rStyle w:val="Hyperlink"/>
                <w:b/>
                <w:noProof/>
              </w:rPr>
              <w:t>CHAPTER SIX: CONCLUSION</w:t>
            </w:r>
            <w:r>
              <w:rPr>
                <w:noProof/>
                <w:webHidden/>
              </w:rPr>
              <w:tab/>
            </w:r>
            <w:r>
              <w:rPr>
                <w:noProof/>
                <w:webHidden/>
              </w:rPr>
              <w:fldChar w:fldCharType="begin"/>
            </w:r>
            <w:r>
              <w:rPr>
                <w:noProof/>
                <w:webHidden/>
              </w:rPr>
              <w:instrText xml:space="preserve"> PAGEREF _Toc217819269 \h </w:instrText>
            </w:r>
            <w:r>
              <w:rPr>
                <w:noProof/>
                <w:webHidden/>
              </w:rPr>
            </w:r>
            <w:r>
              <w:rPr>
                <w:noProof/>
                <w:webHidden/>
              </w:rPr>
              <w:fldChar w:fldCharType="separate"/>
            </w:r>
            <w:r w:rsidR="007B6F07">
              <w:rPr>
                <w:noProof/>
                <w:webHidden/>
              </w:rPr>
              <w:t>42</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70" w:history="1">
            <w:r w:rsidRPr="00534B13">
              <w:rPr>
                <w:rStyle w:val="Hyperlink"/>
                <w:noProof/>
              </w:rPr>
              <w:t>6.1 Overview of the Study</w:t>
            </w:r>
            <w:r>
              <w:rPr>
                <w:noProof/>
                <w:webHidden/>
              </w:rPr>
              <w:tab/>
            </w:r>
            <w:r>
              <w:rPr>
                <w:noProof/>
                <w:webHidden/>
              </w:rPr>
              <w:fldChar w:fldCharType="begin"/>
            </w:r>
            <w:r>
              <w:rPr>
                <w:noProof/>
                <w:webHidden/>
              </w:rPr>
              <w:instrText xml:space="preserve"> PAGEREF _Toc217819270 \h </w:instrText>
            </w:r>
            <w:r>
              <w:rPr>
                <w:noProof/>
                <w:webHidden/>
              </w:rPr>
            </w:r>
            <w:r>
              <w:rPr>
                <w:noProof/>
                <w:webHidden/>
              </w:rPr>
              <w:fldChar w:fldCharType="separate"/>
            </w:r>
            <w:r w:rsidR="007B6F07">
              <w:rPr>
                <w:noProof/>
                <w:webHidden/>
              </w:rPr>
              <w:t>42</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71" w:history="1">
            <w:r w:rsidRPr="00534B13">
              <w:rPr>
                <w:rStyle w:val="Hyperlink"/>
                <w:noProof/>
              </w:rPr>
              <w:t>6.2 Important Philosophical Understandings</w:t>
            </w:r>
            <w:r>
              <w:rPr>
                <w:noProof/>
                <w:webHidden/>
              </w:rPr>
              <w:tab/>
            </w:r>
            <w:r>
              <w:rPr>
                <w:noProof/>
                <w:webHidden/>
              </w:rPr>
              <w:fldChar w:fldCharType="begin"/>
            </w:r>
            <w:r>
              <w:rPr>
                <w:noProof/>
                <w:webHidden/>
              </w:rPr>
              <w:instrText xml:space="preserve"> PAGEREF _Toc217819271 \h </w:instrText>
            </w:r>
            <w:r>
              <w:rPr>
                <w:noProof/>
                <w:webHidden/>
              </w:rPr>
            </w:r>
            <w:r>
              <w:rPr>
                <w:noProof/>
                <w:webHidden/>
              </w:rPr>
              <w:fldChar w:fldCharType="separate"/>
            </w:r>
            <w:r w:rsidR="007B6F07">
              <w:rPr>
                <w:noProof/>
                <w:webHidden/>
              </w:rPr>
              <w:t>42</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72" w:history="1">
            <w:r w:rsidRPr="00534B13">
              <w:rPr>
                <w:rStyle w:val="Hyperlink"/>
                <w:noProof/>
              </w:rPr>
              <w:t>6.3 The Rationale and Significance of Pragmatism</w:t>
            </w:r>
            <w:r>
              <w:rPr>
                <w:noProof/>
                <w:webHidden/>
              </w:rPr>
              <w:tab/>
            </w:r>
            <w:r>
              <w:rPr>
                <w:noProof/>
                <w:webHidden/>
              </w:rPr>
              <w:fldChar w:fldCharType="begin"/>
            </w:r>
            <w:r>
              <w:rPr>
                <w:noProof/>
                <w:webHidden/>
              </w:rPr>
              <w:instrText xml:space="preserve"> PAGEREF _Toc217819272 \h </w:instrText>
            </w:r>
            <w:r>
              <w:rPr>
                <w:noProof/>
                <w:webHidden/>
              </w:rPr>
            </w:r>
            <w:r>
              <w:rPr>
                <w:noProof/>
                <w:webHidden/>
              </w:rPr>
              <w:fldChar w:fldCharType="separate"/>
            </w:r>
            <w:r w:rsidR="007B6F07">
              <w:rPr>
                <w:noProof/>
                <w:webHidden/>
              </w:rPr>
              <w:t>43</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73" w:history="1">
            <w:r w:rsidRPr="00534B13">
              <w:rPr>
                <w:rStyle w:val="Hyperlink"/>
                <w:noProof/>
              </w:rPr>
              <w:t>6.4 Contributions and Implications</w:t>
            </w:r>
            <w:r>
              <w:rPr>
                <w:noProof/>
                <w:webHidden/>
              </w:rPr>
              <w:tab/>
            </w:r>
            <w:r>
              <w:rPr>
                <w:noProof/>
                <w:webHidden/>
              </w:rPr>
              <w:fldChar w:fldCharType="begin"/>
            </w:r>
            <w:r>
              <w:rPr>
                <w:noProof/>
                <w:webHidden/>
              </w:rPr>
              <w:instrText xml:space="preserve"> PAGEREF _Toc217819273 \h </w:instrText>
            </w:r>
            <w:r>
              <w:rPr>
                <w:noProof/>
                <w:webHidden/>
              </w:rPr>
            </w:r>
            <w:r>
              <w:rPr>
                <w:noProof/>
                <w:webHidden/>
              </w:rPr>
              <w:fldChar w:fldCharType="separate"/>
            </w:r>
            <w:r w:rsidR="007B6F07">
              <w:rPr>
                <w:noProof/>
                <w:webHidden/>
              </w:rPr>
              <w:t>44</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74" w:history="1">
            <w:r w:rsidRPr="00534B13">
              <w:rPr>
                <w:rStyle w:val="Hyperlink"/>
                <w:noProof/>
              </w:rPr>
              <w:t>6.5 Restrictions and Prospects for Further Research</w:t>
            </w:r>
            <w:r>
              <w:rPr>
                <w:noProof/>
                <w:webHidden/>
              </w:rPr>
              <w:tab/>
            </w:r>
            <w:r>
              <w:rPr>
                <w:noProof/>
                <w:webHidden/>
              </w:rPr>
              <w:fldChar w:fldCharType="begin"/>
            </w:r>
            <w:r>
              <w:rPr>
                <w:noProof/>
                <w:webHidden/>
              </w:rPr>
              <w:instrText xml:space="preserve"> PAGEREF _Toc217819274 \h </w:instrText>
            </w:r>
            <w:r>
              <w:rPr>
                <w:noProof/>
                <w:webHidden/>
              </w:rPr>
            </w:r>
            <w:r>
              <w:rPr>
                <w:noProof/>
                <w:webHidden/>
              </w:rPr>
              <w:fldChar w:fldCharType="separate"/>
            </w:r>
            <w:r w:rsidR="007B6F07">
              <w:rPr>
                <w:noProof/>
                <w:webHidden/>
              </w:rPr>
              <w:t>44</w:t>
            </w:r>
            <w:r>
              <w:rPr>
                <w:noProof/>
                <w:webHidden/>
              </w:rPr>
              <w:fldChar w:fldCharType="end"/>
            </w:r>
          </w:hyperlink>
        </w:p>
        <w:p w:rsidR="00DA25D9" w:rsidRDefault="00DA25D9" w:rsidP="008A2CAD">
          <w:pPr>
            <w:pStyle w:val="TOC2"/>
            <w:tabs>
              <w:tab w:val="right" w:leader="dot" w:pos="9350"/>
            </w:tabs>
            <w:spacing w:before="100" w:beforeAutospacing="1" w:afterAutospacing="1" w:line="480" w:lineRule="auto"/>
            <w:rPr>
              <w:noProof/>
            </w:rPr>
          </w:pPr>
          <w:hyperlink w:anchor="_Toc217819275" w:history="1">
            <w:r w:rsidRPr="00534B13">
              <w:rPr>
                <w:rStyle w:val="Hyperlink"/>
                <w:noProof/>
              </w:rPr>
              <w:t>6.6 Concluding Remarks</w:t>
            </w:r>
            <w:r>
              <w:rPr>
                <w:noProof/>
                <w:webHidden/>
              </w:rPr>
              <w:tab/>
            </w:r>
            <w:r>
              <w:rPr>
                <w:noProof/>
                <w:webHidden/>
              </w:rPr>
              <w:fldChar w:fldCharType="begin"/>
            </w:r>
            <w:r>
              <w:rPr>
                <w:noProof/>
                <w:webHidden/>
              </w:rPr>
              <w:instrText xml:space="preserve"> PAGEREF _Toc217819275 \h </w:instrText>
            </w:r>
            <w:r>
              <w:rPr>
                <w:noProof/>
                <w:webHidden/>
              </w:rPr>
            </w:r>
            <w:r>
              <w:rPr>
                <w:noProof/>
                <w:webHidden/>
              </w:rPr>
              <w:fldChar w:fldCharType="separate"/>
            </w:r>
            <w:r w:rsidR="007B6F07">
              <w:rPr>
                <w:noProof/>
                <w:webHidden/>
              </w:rPr>
              <w:t>45</w:t>
            </w:r>
            <w:r>
              <w:rPr>
                <w:noProof/>
                <w:webHidden/>
              </w:rPr>
              <w:fldChar w:fldCharType="end"/>
            </w:r>
          </w:hyperlink>
        </w:p>
        <w:p w:rsidR="00DA25D9" w:rsidRDefault="00DA25D9" w:rsidP="008A2CAD">
          <w:pPr>
            <w:pStyle w:val="TOC1"/>
            <w:tabs>
              <w:tab w:val="right" w:leader="dot" w:pos="9350"/>
            </w:tabs>
            <w:spacing w:before="100" w:beforeAutospacing="1" w:afterAutospacing="1" w:line="480" w:lineRule="auto"/>
            <w:rPr>
              <w:noProof/>
            </w:rPr>
          </w:pPr>
          <w:hyperlink w:anchor="_Toc217819276" w:history="1">
            <w:r w:rsidRPr="00534B13">
              <w:rPr>
                <w:rStyle w:val="Hyperlink"/>
                <w:rFonts w:eastAsia="Times New Roman"/>
                <w:b/>
                <w:noProof/>
              </w:rPr>
              <w:t>REFERENCES</w:t>
            </w:r>
            <w:r>
              <w:rPr>
                <w:noProof/>
                <w:webHidden/>
              </w:rPr>
              <w:tab/>
            </w:r>
            <w:r>
              <w:rPr>
                <w:noProof/>
                <w:webHidden/>
              </w:rPr>
              <w:fldChar w:fldCharType="begin"/>
            </w:r>
            <w:r>
              <w:rPr>
                <w:noProof/>
                <w:webHidden/>
              </w:rPr>
              <w:instrText xml:space="preserve"> PAGEREF _Toc217819276 \h </w:instrText>
            </w:r>
            <w:r>
              <w:rPr>
                <w:noProof/>
                <w:webHidden/>
              </w:rPr>
            </w:r>
            <w:r>
              <w:rPr>
                <w:noProof/>
                <w:webHidden/>
              </w:rPr>
              <w:fldChar w:fldCharType="separate"/>
            </w:r>
            <w:r w:rsidR="007B6F07">
              <w:rPr>
                <w:noProof/>
                <w:webHidden/>
              </w:rPr>
              <w:t>46</w:t>
            </w:r>
            <w:r>
              <w:rPr>
                <w:noProof/>
                <w:webHidden/>
              </w:rPr>
              <w:fldChar w:fldCharType="end"/>
            </w:r>
          </w:hyperlink>
        </w:p>
        <w:p w:rsidR="00F30FDC" w:rsidRDefault="00F30FDC" w:rsidP="008A2CAD">
          <w:pPr>
            <w:spacing w:before="100" w:beforeAutospacing="1" w:after="100" w:afterAutospacing="1" w:line="480" w:lineRule="auto"/>
          </w:pPr>
          <w:r>
            <w:rPr>
              <w:b/>
              <w:bCs/>
              <w:noProof/>
            </w:rPr>
            <w:fldChar w:fldCharType="end"/>
          </w:r>
        </w:p>
      </w:sdtContent>
    </w:sdt>
    <w:p w:rsidR="008A4371" w:rsidRDefault="008A4371" w:rsidP="008A2CAD">
      <w:pPr>
        <w:spacing w:before="100" w:beforeAutospacing="1" w:after="100" w:afterAutospacing="1" w:line="480" w:lineRule="auto"/>
        <w:rPr>
          <w:rFonts w:ascii="Times New Roman" w:hAnsi="Times New Roman" w:cs="Times New Roman"/>
          <w:b/>
          <w:sz w:val="28"/>
          <w:szCs w:val="28"/>
        </w:rPr>
      </w:pPr>
    </w:p>
    <w:p w:rsidR="008A4371" w:rsidRDefault="008A4371" w:rsidP="008A2CAD">
      <w:pPr>
        <w:spacing w:before="100" w:beforeAutospacing="1" w:after="100" w:afterAutospacing="1" w:line="480" w:lineRule="auto"/>
        <w:rPr>
          <w:rFonts w:ascii="Times New Roman" w:hAnsi="Times New Roman" w:cs="Times New Roman"/>
          <w:b/>
          <w:sz w:val="28"/>
          <w:szCs w:val="28"/>
        </w:rPr>
      </w:pPr>
    </w:p>
    <w:p w:rsidR="008A4371" w:rsidRDefault="008A4371" w:rsidP="008A2CAD">
      <w:pPr>
        <w:spacing w:before="100" w:beforeAutospacing="1" w:after="100" w:afterAutospacing="1" w:line="480" w:lineRule="auto"/>
        <w:rPr>
          <w:rFonts w:ascii="Times New Roman" w:hAnsi="Times New Roman" w:cs="Times New Roman"/>
          <w:b/>
          <w:sz w:val="28"/>
          <w:szCs w:val="28"/>
        </w:rPr>
      </w:pPr>
    </w:p>
    <w:p w:rsidR="008A4371" w:rsidRDefault="008A4371" w:rsidP="008A2CAD">
      <w:pPr>
        <w:spacing w:before="100" w:beforeAutospacing="1" w:after="100" w:afterAutospacing="1" w:line="480" w:lineRule="auto"/>
        <w:rPr>
          <w:rFonts w:ascii="Times New Roman" w:hAnsi="Times New Roman" w:cs="Times New Roman"/>
          <w:b/>
          <w:sz w:val="28"/>
          <w:szCs w:val="28"/>
        </w:rPr>
      </w:pPr>
    </w:p>
    <w:p w:rsidR="008A4371" w:rsidRDefault="008A4371" w:rsidP="008A2CAD">
      <w:pPr>
        <w:spacing w:before="100" w:beforeAutospacing="1" w:after="100" w:afterAutospacing="1" w:line="480" w:lineRule="auto"/>
        <w:rPr>
          <w:rFonts w:ascii="Times New Roman" w:hAnsi="Times New Roman" w:cs="Times New Roman"/>
          <w:b/>
          <w:sz w:val="28"/>
          <w:szCs w:val="28"/>
        </w:rPr>
      </w:pPr>
    </w:p>
    <w:p w:rsidR="008A4371" w:rsidRDefault="008A4371" w:rsidP="008A2CAD">
      <w:pPr>
        <w:spacing w:before="100" w:beforeAutospacing="1" w:after="100" w:afterAutospacing="1" w:line="480" w:lineRule="auto"/>
        <w:rPr>
          <w:rFonts w:ascii="Times New Roman" w:hAnsi="Times New Roman" w:cs="Times New Roman"/>
          <w:b/>
          <w:sz w:val="28"/>
          <w:szCs w:val="28"/>
        </w:rPr>
      </w:pPr>
    </w:p>
    <w:p w:rsidR="007B6F07" w:rsidRDefault="007B6F07" w:rsidP="008A2CAD">
      <w:pPr>
        <w:spacing w:before="100" w:beforeAutospacing="1" w:after="100" w:afterAutospacing="1" w:line="480" w:lineRule="auto"/>
        <w:rPr>
          <w:rFonts w:ascii="Times New Roman" w:hAnsi="Times New Roman" w:cs="Times New Roman"/>
          <w:b/>
          <w:sz w:val="28"/>
          <w:szCs w:val="28"/>
        </w:rPr>
      </w:pPr>
    </w:p>
    <w:p w:rsidR="007B6F07" w:rsidRDefault="007B6F07" w:rsidP="008A2CAD">
      <w:pPr>
        <w:spacing w:before="100" w:beforeAutospacing="1" w:after="100" w:afterAutospacing="1" w:line="480" w:lineRule="auto"/>
        <w:rPr>
          <w:rFonts w:ascii="Times New Roman" w:hAnsi="Times New Roman" w:cs="Times New Roman"/>
          <w:b/>
          <w:sz w:val="28"/>
          <w:szCs w:val="28"/>
        </w:rPr>
      </w:pPr>
    </w:p>
    <w:p w:rsidR="007B6F07" w:rsidRDefault="007B6F07" w:rsidP="008A2CAD">
      <w:pPr>
        <w:spacing w:before="100" w:beforeAutospacing="1" w:after="100" w:afterAutospacing="1" w:line="480" w:lineRule="auto"/>
        <w:rPr>
          <w:rFonts w:ascii="Times New Roman" w:hAnsi="Times New Roman" w:cs="Times New Roman"/>
          <w:b/>
          <w:sz w:val="28"/>
          <w:szCs w:val="28"/>
        </w:rPr>
      </w:pPr>
    </w:p>
    <w:p w:rsidR="008A4371" w:rsidRDefault="008A4371" w:rsidP="007B6F07">
      <w:pPr>
        <w:pStyle w:val="Pre-TOC"/>
        <w:outlineLvl w:val="0"/>
      </w:pPr>
      <w:r w:rsidRPr="008A4371">
        <w:lastRenderedPageBreak/>
        <w:t>ABSTRACT</w:t>
      </w:r>
    </w:p>
    <w:p w:rsidR="008A4371" w:rsidRDefault="008A4371" w:rsidP="008A2CAD">
      <w:pPr>
        <w:spacing w:before="100" w:beforeAutospacing="1" w:after="100" w:afterAutospacing="1" w:line="480" w:lineRule="auto"/>
        <w:rPr>
          <w:rFonts w:ascii="Times New Roman" w:eastAsia="Times New Roman" w:hAnsi="Times New Roman" w:cs="Times New Roman"/>
          <w:sz w:val="24"/>
          <w:szCs w:val="24"/>
        </w:rPr>
      </w:pPr>
      <w:r w:rsidRPr="008A4371">
        <w:rPr>
          <w:rFonts w:ascii="Times New Roman" w:eastAsia="Times New Roman" w:hAnsi="Times New Roman" w:cs="Times New Roman"/>
          <w:sz w:val="24"/>
          <w:szCs w:val="24"/>
        </w:rPr>
        <w:t xml:space="preserve">With an eye on Nepal, this study investigates how management judgment in the financial sector is altered by AI-augmented data. In addition to conceptualizing management judgment as a socio-technical process rather than a merely algorithmic or entirely human activity, it aims to elucidate the philosophical underpinnings of AI-supported decision-making. The study uses a conceptual literature review methodology, including positivist, </w:t>
      </w:r>
      <w:proofErr w:type="spellStart"/>
      <w:r w:rsidRPr="008A4371">
        <w:rPr>
          <w:rFonts w:ascii="Times New Roman" w:eastAsia="Times New Roman" w:hAnsi="Times New Roman" w:cs="Times New Roman"/>
          <w:sz w:val="24"/>
          <w:szCs w:val="24"/>
        </w:rPr>
        <w:t>interpretivist</w:t>
      </w:r>
      <w:proofErr w:type="spellEnd"/>
      <w:r w:rsidRPr="008A4371">
        <w:rPr>
          <w:rFonts w:ascii="Times New Roman" w:eastAsia="Times New Roman" w:hAnsi="Times New Roman" w:cs="Times New Roman"/>
          <w:sz w:val="24"/>
          <w:szCs w:val="24"/>
        </w:rPr>
        <w:t>, and socio-technical viewpoints through a pragmatic philosophical analysis based on peer-reviewed academic materials published between 2021 and 2025.</w:t>
      </w:r>
      <w:r>
        <w:rPr>
          <w:rFonts w:ascii="Times New Roman" w:eastAsia="Times New Roman" w:hAnsi="Times New Roman" w:cs="Times New Roman"/>
          <w:sz w:val="24"/>
          <w:szCs w:val="24"/>
        </w:rPr>
        <w:t xml:space="preserve"> </w:t>
      </w:r>
      <w:r w:rsidRPr="008A4371">
        <w:rPr>
          <w:rFonts w:ascii="Times New Roman" w:eastAsia="Times New Roman" w:hAnsi="Times New Roman" w:cs="Times New Roman"/>
          <w:sz w:val="24"/>
          <w:szCs w:val="24"/>
        </w:rPr>
        <w:t xml:space="preserve">The positioning of AI as a decision-support tool rather than an autonomous decision-maker; the crucial role of human–AI interaction in shaping managerial judgement; the ongoing significance of managerial accountability and ethical reasoning in AI-supported decisions; and the moderating influence of institutional and regulatory contexts, particularly within regulated financial environments, are the four main themes that emerge from recent literature, according to the review. These topics serve as the foundation for the study's pragmatic socio-technical theoretical framework, which explains how managerial judgment is reshaped but not replaced by AI-augmented analytics. By improving philosophical clarity in AI and management research and by offering a systematic conceptual framework for upcoming empirical research in financial institutions, the study advances DBA-level comprehension. </w:t>
      </w:r>
    </w:p>
    <w:p w:rsidR="008A4371" w:rsidRDefault="008A4371" w:rsidP="008A2CAD">
      <w:pPr>
        <w:spacing w:before="100" w:beforeAutospacing="1" w:after="100" w:afterAutospacing="1" w:line="480" w:lineRule="auto"/>
        <w:rPr>
          <w:rFonts w:ascii="Times New Roman" w:eastAsia="Times New Roman" w:hAnsi="Times New Roman" w:cs="Times New Roman"/>
          <w:sz w:val="24"/>
          <w:szCs w:val="24"/>
        </w:rPr>
      </w:pPr>
      <w:r w:rsidRPr="008A4371">
        <w:rPr>
          <w:rFonts w:ascii="Times New Roman" w:eastAsia="Times New Roman" w:hAnsi="Times New Roman" w:cs="Times New Roman"/>
          <w:sz w:val="24"/>
          <w:szCs w:val="24"/>
        </w:rPr>
        <w:t>Keywords: financial decision-making, socio-technical systems, pragmatism, management judgment, AI-enhanced analytics, and Nepal</w:t>
      </w:r>
    </w:p>
    <w:p w:rsidR="00996D6F" w:rsidRDefault="00996D6F" w:rsidP="008A2CAD">
      <w:pPr>
        <w:spacing w:before="100" w:beforeAutospacing="1" w:after="100" w:afterAutospacing="1" w:line="480" w:lineRule="auto"/>
        <w:rPr>
          <w:rFonts w:ascii="Times New Roman" w:eastAsia="Times New Roman" w:hAnsi="Times New Roman" w:cs="Times New Roman"/>
          <w:sz w:val="24"/>
          <w:szCs w:val="24"/>
        </w:rPr>
        <w:sectPr w:rsidR="00996D6F" w:rsidSect="00996D6F">
          <w:footerReference w:type="default" r:id="rId8"/>
          <w:pgSz w:w="12240" w:h="15840"/>
          <w:pgMar w:top="1440" w:right="1440" w:bottom="1440" w:left="1440" w:header="720" w:footer="720" w:gutter="0"/>
          <w:pgNumType w:fmt="lowerRoman" w:start="1"/>
          <w:cols w:space="720"/>
          <w:titlePg/>
          <w:docGrid w:linePitch="360"/>
        </w:sectPr>
      </w:pPr>
    </w:p>
    <w:p w:rsidR="008A4371" w:rsidRPr="00ED6A24" w:rsidRDefault="008A4371" w:rsidP="00AA1895">
      <w:pPr>
        <w:pStyle w:val="Heading1"/>
        <w:spacing w:before="100" w:beforeAutospacing="1" w:after="100" w:afterAutospacing="1" w:line="480" w:lineRule="auto"/>
        <w:jc w:val="center"/>
        <w:rPr>
          <w:rFonts w:ascii="Times New Roman" w:eastAsia="Times New Roman" w:hAnsi="Times New Roman" w:cs="Times New Roman"/>
          <w:b/>
          <w:color w:val="auto"/>
          <w:sz w:val="28"/>
          <w:szCs w:val="28"/>
        </w:rPr>
      </w:pPr>
      <w:bookmarkStart w:id="0" w:name="_Toc217819209"/>
      <w:r w:rsidRPr="009574BC">
        <w:rPr>
          <w:rFonts w:ascii="Times New Roman" w:eastAsia="Times New Roman" w:hAnsi="Times New Roman" w:cs="Times New Roman"/>
          <w:b/>
          <w:color w:val="auto"/>
          <w:sz w:val="28"/>
          <w:szCs w:val="28"/>
        </w:rPr>
        <w:lastRenderedPageBreak/>
        <w:t>CHAPTER ONE: INTRODUCTION</w:t>
      </w:r>
      <w:bookmarkEnd w:id="0"/>
    </w:p>
    <w:p w:rsidR="00F30FDC" w:rsidRPr="00ED6A24" w:rsidRDefault="00F30FDC" w:rsidP="008A2CAD">
      <w:pPr>
        <w:pStyle w:val="Heading2"/>
        <w:spacing w:before="100" w:beforeAutospacing="1" w:after="100" w:afterAutospacing="1" w:line="480" w:lineRule="auto"/>
        <w:rPr>
          <w:rFonts w:ascii="Times New Roman" w:eastAsia="Times New Roman" w:hAnsi="Times New Roman" w:cs="Times New Roman"/>
          <w:b/>
          <w:color w:val="auto"/>
          <w:sz w:val="24"/>
          <w:szCs w:val="24"/>
        </w:rPr>
      </w:pPr>
      <w:bookmarkStart w:id="1" w:name="_Toc217819210"/>
      <w:r w:rsidRPr="00ED6A24">
        <w:rPr>
          <w:rFonts w:ascii="Times New Roman" w:eastAsia="Times New Roman" w:hAnsi="Times New Roman" w:cs="Times New Roman"/>
          <w:b/>
          <w:color w:val="auto"/>
          <w:sz w:val="24"/>
          <w:szCs w:val="24"/>
        </w:rPr>
        <w:t>1.1 Digital Transformation and AI-Augmented Analytics in Financial Decision-Making</w:t>
      </w:r>
      <w:bookmarkEnd w:id="1"/>
      <w:r w:rsidRPr="00ED6A24">
        <w:rPr>
          <w:rFonts w:ascii="Times New Roman" w:eastAsia="Times New Roman" w:hAnsi="Times New Roman" w:cs="Times New Roman"/>
          <w:b/>
          <w:color w:val="auto"/>
          <w:sz w:val="24"/>
          <w:szCs w:val="24"/>
        </w:rPr>
        <w:t xml:space="preserve"> </w:t>
      </w:r>
    </w:p>
    <w:p w:rsidR="00F30FDC" w:rsidRDefault="00F30FDC" w:rsidP="008A2CAD">
      <w:pPr>
        <w:spacing w:before="100" w:beforeAutospacing="1" w:after="100" w:afterAutospacing="1" w:line="480" w:lineRule="auto"/>
        <w:rPr>
          <w:rFonts w:ascii="Times New Roman" w:eastAsia="Times New Roman" w:hAnsi="Times New Roman" w:cs="Times New Roman"/>
          <w:sz w:val="24"/>
          <w:szCs w:val="24"/>
        </w:rPr>
      </w:pPr>
      <w:r w:rsidRPr="00F30FDC">
        <w:rPr>
          <w:rFonts w:ascii="Times New Roman" w:eastAsia="Times New Roman" w:hAnsi="Times New Roman" w:cs="Times New Roman"/>
          <w:sz w:val="24"/>
          <w:szCs w:val="24"/>
        </w:rPr>
        <w:t xml:space="preserve">The increasing adoption of artificial intelligence (AI) and advanced analytics has fundamentally altered how managerial decisions </w:t>
      </w:r>
      <w:r w:rsidR="00AA1895">
        <w:rPr>
          <w:rFonts w:ascii="Times New Roman" w:eastAsia="Times New Roman" w:hAnsi="Times New Roman" w:cs="Times New Roman"/>
          <w:sz w:val="24"/>
          <w:szCs w:val="24"/>
        </w:rPr>
        <w:t>are made in contemporary organiz</w:t>
      </w:r>
      <w:r w:rsidRPr="00F30FDC">
        <w:rPr>
          <w:rFonts w:ascii="Times New Roman" w:eastAsia="Times New Roman" w:hAnsi="Times New Roman" w:cs="Times New Roman"/>
          <w:sz w:val="24"/>
          <w:szCs w:val="24"/>
        </w:rPr>
        <w:t>ations. In the financial sector, AI-augmented analytics are now widely applied to support complex decision processes, including credit risk assessment, fr</w:t>
      </w:r>
      <w:r w:rsidR="00AA1895">
        <w:rPr>
          <w:rFonts w:ascii="Times New Roman" w:eastAsia="Times New Roman" w:hAnsi="Times New Roman" w:cs="Times New Roman"/>
          <w:sz w:val="24"/>
          <w:szCs w:val="24"/>
        </w:rPr>
        <w:t>aud detection, portfolio optimiz</w:t>
      </w:r>
      <w:r w:rsidRPr="00F30FDC">
        <w:rPr>
          <w:rFonts w:ascii="Times New Roman" w:eastAsia="Times New Roman" w:hAnsi="Times New Roman" w:cs="Times New Roman"/>
          <w:sz w:val="24"/>
          <w:szCs w:val="24"/>
        </w:rPr>
        <w:t xml:space="preserve">ation, and strategic performance management (Davenport &amp; </w:t>
      </w:r>
      <w:proofErr w:type="spellStart"/>
      <w:r w:rsidRPr="00F30FDC">
        <w:rPr>
          <w:rFonts w:ascii="Times New Roman" w:eastAsia="Times New Roman" w:hAnsi="Times New Roman" w:cs="Times New Roman"/>
          <w:sz w:val="24"/>
          <w:szCs w:val="24"/>
        </w:rPr>
        <w:t>Ronanki</w:t>
      </w:r>
      <w:proofErr w:type="spellEnd"/>
      <w:r w:rsidRPr="00F30FDC">
        <w:rPr>
          <w:rFonts w:ascii="Times New Roman" w:eastAsia="Times New Roman" w:hAnsi="Times New Roman" w:cs="Times New Roman"/>
          <w:sz w:val="24"/>
          <w:szCs w:val="24"/>
        </w:rPr>
        <w:t xml:space="preserve">, 2018; </w:t>
      </w:r>
      <w:proofErr w:type="spellStart"/>
      <w:r w:rsidRPr="00F30FDC">
        <w:rPr>
          <w:rFonts w:ascii="Times New Roman" w:eastAsia="Times New Roman" w:hAnsi="Times New Roman" w:cs="Times New Roman"/>
          <w:sz w:val="24"/>
          <w:szCs w:val="24"/>
        </w:rPr>
        <w:t>Raisch</w:t>
      </w:r>
      <w:proofErr w:type="spellEnd"/>
      <w:r w:rsidRPr="00F30FDC">
        <w:rPr>
          <w:rFonts w:ascii="Times New Roman" w:eastAsia="Times New Roman" w:hAnsi="Times New Roman" w:cs="Times New Roman"/>
          <w:sz w:val="24"/>
          <w:szCs w:val="24"/>
        </w:rPr>
        <w:t xml:space="preserve"> &amp; Krakowski, 2021). These systems combine machine learning algorithms, large datasets, and predictive models to generate insights that extend beyond the limits of human cognitive capacity.</w:t>
      </w:r>
    </w:p>
    <w:p w:rsidR="00F30FDC" w:rsidRPr="00ED6A24" w:rsidRDefault="00F30FDC" w:rsidP="00ED6A24">
      <w:pPr>
        <w:spacing w:before="100" w:beforeAutospacing="1" w:after="100" w:afterAutospacing="1" w:line="480" w:lineRule="auto"/>
        <w:rPr>
          <w:rFonts w:ascii="Times New Roman" w:eastAsia="Times New Roman" w:hAnsi="Times New Roman" w:cs="Times New Roman"/>
          <w:b/>
          <w:sz w:val="24"/>
          <w:szCs w:val="24"/>
        </w:rPr>
      </w:pPr>
      <w:r w:rsidRPr="00F30FDC">
        <w:rPr>
          <w:rFonts w:ascii="Times New Roman" w:eastAsia="Times New Roman" w:hAnsi="Times New Roman" w:cs="Times New Roman"/>
          <w:sz w:val="24"/>
          <w:szCs w:val="24"/>
        </w:rPr>
        <w:t>AI-augmented analytics increasingly serve as decision-support tools that transform management judgment by speeding up analysis, identifying trends, and providin</w:t>
      </w:r>
      <w:r w:rsidR="00AA1895">
        <w:rPr>
          <w:rFonts w:ascii="Times New Roman" w:eastAsia="Times New Roman" w:hAnsi="Times New Roman" w:cs="Times New Roman"/>
          <w:sz w:val="24"/>
          <w:szCs w:val="24"/>
        </w:rPr>
        <w:t xml:space="preserve">g probabilistic recommendations </w:t>
      </w:r>
      <w:r w:rsidRPr="00F30FDC">
        <w:rPr>
          <w:rFonts w:ascii="Times New Roman" w:eastAsia="Times New Roman" w:hAnsi="Times New Roman" w:cs="Times New Roman"/>
          <w:sz w:val="24"/>
          <w:szCs w:val="24"/>
        </w:rPr>
        <w:t>rather than taking the place of managers (</w:t>
      </w:r>
      <w:proofErr w:type="spellStart"/>
      <w:r w:rsidRPr="00F30FDC">
        <w:rPr>
          <w:rFonts w:ascii="Times New Roman" w:eastAsia="Times New Roman" w:hAnsi="Times New Roman" w:cs="Times New Roman"/>
          <w:sz w:val="24"/>
          <w:szCs w:val="24"/>
        </w:rPr>
        <w:t>Jarrahi</w:t>
      </w:r>
      <w:proofErr w:type="spellEnd"/>
      <w:r w:rsidRPr="00F30FDC">
        <w:rPr>
          <w:rFonts w:ascii="Times New Roman" w:eastAsia="Times New Roman" w:hAnsi="Times New Roman" w:cs="Times New Roman"/>
          <w:sz w:val="24"/>
          <w:szCs w:val="24"/>
        </w:rPr>
        <w:t xml:space="preserve">, 2018). As a result, judgment is now a socio-technical process that results from interactions between intelligent systems and human decision-makers rather than a purely human, intuition-driven activity. This change brings up significant issues about the use, justification, and assessment of judgment in AI-enabled organizational settings. </w:t>
      </w:r>
      <w:r w:rsidRPr="00F30FDC">
        <w:rPr>
          <w:rFonts w:ascii="Times New Roman" w:eastAsia="Times New Roman" w:hAnsi="Times New Roman" w:cs="Times New Roman"/>
          <w:sz w:val="24"/>
          <w:szCs w:val="24"/>
        </w:rPr>
        <w:br/>
      </w:r>
      <w:bookmarkStart w:id="2" w:name="_Toc217819211"/>
      <w:r w:rsidRPr="00ED6A24">
        <w:rPr>
          <w:rFonts w:ascii="Times New Roman" w:eastAsia="Times New Roman" w:hAnsi="Times New Roman" w:cs="Times New Roman"/>
          <w:b/>
          <w:sz w:val="24"/>
          <w:szCs w:val="24"/>
        </w:rPr>
        <w:t>1.2 Setting AI-Assisted Managerial Decision-Making in Nepal's Financial Sector in Perspective</w:t>
      </w:r>
      <w:bookmarkEnd w:id="2"/>
    </w:p>
    <w:p w:rsidR="00F30FDC" w:rsidRDefault="00F30FDC" w:rsidP="008A2CAD">
      <w:pPr>
        <w:spacing w:before="100" w:beforeAutospacing="1" w:after="100" w:afterAutospacing="1" w:line="480" w:lineRule="auto"/>
        <w:rPr>
          <w:rFonts w:ascii="Times New Roman" w:eastAsia="Times New Roman" w:hAnsi="Times New Roman" w:cs="Times New Roman"/>
          <w:sz w:val="24"/>
          <w:szCs w:val="24"/>
        </w:rPr>
      </w:pPr>
      <w:r w:rsidRPr="00F30FDC">
        <w:rPr>
          <w:rFonts w:ascii="Times New Roman" w:eastAsia="Times New Roman" w:hAnsi="Times New Roman" w:cs="Times New Roman"/>
          <w:sz w:val="24"/>
          <w:szCs w:val="24"/>
        </w:rPr>
        <w:t xml:space="preserve">In developing financial situations like Nepal, the use of AI to alter management decision-making is very important. Strong regulatory monitoring from Nepal </w:t>
      </w:r>
      <w:proofErr w:type="spellStart"/>
      <w:r w:rsidRPr="00F30FDC">
        <w:rPr>
          <w:rFonts w:ascii="Times New Roman" w:eastAsia="Times New Roman" w:hAnsi="Times New Roman" w:cs="Times New Roman"/>
          <w:sz w:val="24"/>
          <w:szCs w:val="24"/>
        </w:rPr>
        <w:t>Rastra</w:t>
      </w:r>
      <w:proofErr w:type="spellEnd"/>
      <w:r w:rsidRPr="00F30FDC">
        <w:rPr>
          <w:rFonts w:ascii="Times New Roman" w:eastAsia="Times New Roman" w:hAnsi="Times New Roman" w:cs="Times New Roman"/>
          <w:sz w:val="24"/>
          <w:szCs w:val="24"/>
        </w:rPr>
        <w:t xml:space="preserve"> Bank, hierarchical organizational structures, and a historically conservative approach to technology innovation are </w:t>
      </w:r>
      <w:r w:rsidRPr="00F30FDC">
        <w:rPr>
          <w:rFonts w:ascii="Times New Roman" w:eastAsia="Times New Roman" w:hAnsi="Times New Roman" w:cs="Times New Roman"/>
          <w:sz w:val="24"/>
          <w:szCs w:val="24"/>
        </w:rPr>
        <w:lastRenderedPageBreak/>
        <w:t>characteristics of Nepal's financial industry. Large commercial banks have started implementing AI-enabled analytics and risk management technologies, but human supervision and managerial responsibility are still essential to the validity of decisions.</w:t>
      </w:r>
    </w:p>
    <w:p w:rsidR="00F30FDC" w:rsidRPr="00F30FDC" w:rsidRDefault="00F30FDC" w:rsidP="008A2CAD">
      <w:pPr>
        <w:spacing w:before="100" w:beforeAutospacing="1" w:after="100" w:afterAutospacing="1" w:line="480" w:lineRule="auto"/>
        <w:rPr>
          <w:rFonts w:ascii="Times New Roman" w:eastAsia="Times New Roman" w:hAnsi="Times New Roman" w:cs="Times New Roman"/>
          <w:sz w:val="24"/>
          <w:szCs w:val="24"/>
        </w:rPr>
      </w:pPr>
      <w:r w:rsidRPr="00F30FDC">
        <w:rPr>
          <w:rFonts w:ascii="Times New Roman" w:eastAsia="Times New Roman" w:hAnsi="Times New Roman" w:cs="Times New Roman"/>
          <w:sz w:val="24"/>
          <w:szCs w:val="24"/>
        </w:rPr>
        <w:t>In this situation, management judgment is influenced by AI-augmented analytics under ethical, cultural, and legal limits rather than operating independently. In the end, managers must explain decisions to stakeholders and regulators by interpreting algorithmic results and balancing them with practical expertise. This leads to a special conflict between human accountability and data-driven logic, especially in high-stakes financial choices where mistakes can have serious social and economic repercussions. Rather of relying just on technical analysis, a thorough philosophical analysis is necessary to comprehend how management judgment is transformed under these circumstances.</w:t>
      </w:r>
    </w:p>
    <w:p w:rsidR="00F30FDC" w:rsidRPr="00F30FDC" w:rsidRDefault="00F30FDC" w:rsidP="008A2CAD">
      <w:pPr>
        <w:spacing w:before="100" w:beforeAutospacing="1" w:after="100" w:afterAutospacing="1" w:line="480" w:lineRule="auto"/>
        <w:rPr>
          <w:rFonts w:ascii="Times New Roman" w:eastAsia="Times New Roman" w:hAnsi="Times New Roman" w:cs="Times New Roman"/>
          <w:sz w:val="24"/>
          <w:szCs w:val="24"/>
        </w:rPr>
      </w:pPr>
      <w:r w:rsidRPr="00F30FDC">
        <w:rPr>
          <w:rFonts w:ascii="Times New Roman" w:eastAsia="Times New Roman" w:hAnsi="Times New Roman" w:cs="Times New Roman"/>
          <w:sz w:val="24"/>
          <w:szCs w:val="24"/>
        </w:rPr>
        <w:t xml:space="preserve">The regulatory expectations in Nepal's banking sector support this cautious but expanding usage of sophisticated analytics. In order to promote the use of analytical tools while upholding distinct lines of management accountability, Nepal </w:t>
      </w:r>
      <w:proofErr w:type="spellStart"/>
      <w:r w:rsidRPr="00F30FDC">
        <w:rPr>
          <w:rFonts w:ascii="Times New Roman" w:eastAsia="Times New Roman" w:hAnsi="Times New Roman" w:cs="Times New Roman"/>
          <w:sz w:val="24"/>
          <w:szCs w:val="24"/>
        </w:rPr>
        <w:t>Rastra</w:t>
      </w:r>
      <w:proofErr w:type="spellEnd"/>
      <w:r w:rsidRPr="00F30FDC">
        <w:rPr>
          <w:rFonts w:ascii="Times New Roman" w:eastAsia="Times New Roman" w:hAnsi="Times New Roman" w:cs="Times New Roman"/>
          <w:sz w:val="24"/>
          <w:szCs w:val="24"/>
        </w:rPr>
        <w:t xml:space="preserve"> Bank has placed an increased focus on risk-based supervision, data-driven reporting, and tighter governance systems inside licensed financial institutions (Nepal </w:t>
      </w:r>
      <w:proofErr w:type="spellStart"/>
      <w:r w:rsidRPr="00F30FDC">
        <w:rPr>
          <w:rFonts w:ascii="Times New Roman" w:eastAsia="Times New Roman" w:hAnsi="Times New Roman" w:cs="Times New Roman"/>
          <w:sz w:val="24"/>
          <w:szCs w:val="24"/>
        </w:rPr>
        <w:t>Rastra</w:t>
      </w:r>
      <w:proofErr w:type="spellEnd"/>
      <w:r w:rsidRPr="00F30FDC">
        <w:rPr>
          <w:rFonts w:ascii="Times New Roman" w:eastAsia="Times New Roman" w:hAnsi="Times New Roman" w:cs="Times New Roman"/>
          <w:sz w:val="24"/>
          <w:szCs w:val="24"/>
        </w:rPr>
        <w:t xml:space="preserve"> Bank, 2021). Therefore, rather than fully automating decision-making, AI-augmented analytics in Nepalese banks function inside a governance structure that places a higher priority on human supervision, ethical responsibility, and regulatory compliance.</w:t>
      </w:r>
    </w:p>
    <w:p w:rsidR="00112774" w:rsidRPr="00112774" w:rsidRDefault="00112774" w:rsidP="008A2CAD">
      <w:pPr>
        <w:spacing w:before="100" w:beforeAutospacing="1" w:after="100" w:afterAutospacing="1" w:line="480" w:lineRule="auto"/>
        <w:rPr>
          <w:rFonts w:ascii="Times New Roman" w:eastAsia="Times New Roman" w:hAnsi="Times New Roman" w:cs="Times New Roman"/>
          <w:sz w:val="24"/>
          <w:szCs w:val="24"/>
        </w:rPr>
      </w:pPr>
      <w:r w:rsidRPr="00112774">
        <w:rPr>
          <w:rFonts w:ascii="Times New Roman" w:eastAsia="Times New Roman" w:hAnsi="Times New Roman" w:cs="Times New Roman"/>
          <w:sz w:val="24"/>
          <w:szCs w:val="24"/>
        </w:rPr>
        <w:t xml:space="preserve">Recent legal changes in Nepal's banking industry further highlight the need of analyzing AI-supported management judgment. The Nepal </w:t>
      </w:r>
      <w:proofErr w:type="spellStart"/>
      <w:r w:rsidRPr="00112774">
        <w:rPr>
          <w:rFonts w:ascii="Times New Roman" w:eastAsia="Times New Roman" w:hAnsi="Times New Roman" w:cs="Times New Roman"/>
          <w:sz w:val="24"/>
          <w:szCs w:val="24"/>
        </w:rPr>
        <w:t>Rastra</w:t>
      </w:r>
      <w:proofErr w:type="spellEnd"/>
      <w:r w:rsidRPr="00112774">
        <w:rPr>
          <w:rFonts w:ascii="Times New Roman" w:eastAsia="Times New Roman" w:hAnsi="Times New Roman" w:cs="Times New Roman"/>
          <w:sz w:val="24"/>
          <w:szCs w:val="24"/>
        </w:rPr>
        <w:t xml:space="preserve"> Bank (NRB) has emphasized that financial organizations using advanced analytics and artificial intelligence must get clear consumer </w:t>
      </w:r>
      <w:r w:rsidRPr="00112774">
        <w:rPr>
          <w:rFonts w:ascii="Times New Roman" w:eastAsia="Times New Roman" w:hAnsi="Times New Roman" w:cs="Times New Roman"/>
          <w:sz w:val="24"/>
          <w:szCs w:val="24"/>
        </w:rPr>
        <w:lastRenderedPageBreak/>
        <w:t xml:space="preserve">agreement for the use of personal data and provide transparency in decisions assisted by AI. These legal requirements show that AI technology cannot operate as independent decision-makers in banking practice, highlighting growing issues about responsibility, </w:t>
      </w:r>
      <w:proofErr w:type="spellStart"/>
      <w:r w:rsidRPr="00112774">
        <w:rPr>
          <w:rFonts w:ascii="Times New Roman" w:eastAsia="Times New Roman" w:hAnsi="Times New Roman" w:cs="Times New Roman"/>
          <w:sz w:val="24"/>
          <w:szCs w:val="24"/>
        </w:rPr>
        <w:t>explainability</w:t>
      </w:r>
      <w:proofErr w:type="spellEnd"/>
      <w:r w:rsidRPr="00112774">
        <w:rPr>
          <w:rFonts w:ascii="Times New Roman" w:eastAsia="Times New Roman" w:hAnsi="Times New Roman" w:cs="Times New Roman"/>
          <w:sz w:val="24"/>
          <w:szCs w:val="24"/>
        </w:rPr>
        <w:t>, and data protection. Rather, managers must interpret, defend, and convey AI-generated insights in a way that complies with ethical and legal requirements.</w:t>
      </w:r>
      <w:r w:rsidRPr="00112774">
        <w:t xml:space="preserve"> </w:t>
      </w:r>
      <w:r w:rsidRPr="00112774">
        <w:rPr>
          <w:rFonts w:ascii="Times New Roman" w:eastAsia="Times New Roman" w:hAnsi="Times New Roman" w:cs="Times New Roman"/>
          <w:sz w:val="24"/>
          <w:szCs w:val="24"/>
        </w:rPr>
        <w:t xml:space="preserve">A compelling justification for the current study within Nepal's banking industry is provided by this changing regulatory climate, which highlights the necessity to investigate how AI-augmented analytics alter managerial judgment rather than replace it (Nepal </w:t>
      </w:r>
      <w:proofErr w:type="spellStart"/>
      <w:r w:rsidRPr="00112774">
        <w:rPr>
          <w:rFonts w:ascii="Times New Roman" w:eastAsia="Times New Roman" w:hAnsi="Times New Roman" w:cs="Times New Roman"/>
          <w:sz w:val="24"/>
          <w:szCs w:val="24"/>
        </w:rPr>
        <w:t>Rastra</w:t>
      </w:r>
      <w:proofErr w:type="spellEnd"/>
      <w:r w:rsidRPr="00112774">
        <w:rPr>
          <w:rFonts w:ascii="Times New Roman" w:eastAsia="Times New Roman" w:hAnsi="Times New Roman" w:cs="Times New Roman"/>
          <w:sz w:val="24"/>
          <w:szCs w:val="24"/>
        </w:rPr>
        <w:t xml:space="preserve"> Bank, 2024).</w:t>
      </w:r>
    </w:p>
    <w:p w:rsidR="00112774" w:rsidRPr="006E291C" w:rsidRDefault="00112774" w:rsidP="008A2CAD">
      <w:pPr>
        <w:pStyle w:val="Heading2"/>
        <w:spacing w:before="100" w:beforeAutospacing="1" w:after="100" w:afterAutospacing="1" w:line="480" w:lineRule="auto"/>
        <w:rPr>
          <w:rFonts w:ascii="Times New Roman" w:hAnsi="Times New Roman" w:cs="Times New Roman"/>
          <w:b/>
          <w:color w:val="auto"/>
          <w:sz w:val="24"/>
          <w:szCs w:val="24"/>
        </w:rPr>
      </w:pPr>
      <w:bookmarkStart w:id="3" w:name="_Toc217819212"/>
      <w:r w:rsidRPr="006E291C">
        <w:rPr>
          <w:rFonts w:ascii="Times New Roman" w:hAnsi="Times New Roman" w:cs="Times New Roman"/>
          <w:b/>
          <w:color w:val="auto"/>
          <w:sz w:val="24"/>
          <w:szCs w:val="24"/>
        </w:rPr>
        <w:t>1.3 Dominant Philosophical Perspectives in Research on AI and Decision-Making</w:t>
      </w:r>
      <w:bookmarkEnd w:id="3"/>
      <w:r w:rsidRPr="006E291C">
        <w:rPr>
          <w:rFonts w:ascii="Times New Roman" w:hAnsi="Times New Roman" w:cs="Times New Roman"/>
          <w:b/>
          <w:color w:val="auto"/>
          <w:sz w:val="24"/>
          <w:szCs w:val="24"/>
        </w:rPr>
        <w:t xml:space="preserve"> </w:t>
      </w:r>
    </w:p>
    <w:p w:rsidR="00112774" w:rsidRPr="00F26C0E" w:rsidRDefault="00112774" w:rsidP="008A2CAD">
      <w:pPr>
        <w:spacing w:before="100" w:beforeAutospacing="1" w:after="100" w:afterAutospacing="1" w:line="480" w:lineRule="auto"/>
        <w:rPr>
          <w:rFonts w:ascii="Times New Roman" w:eastAsia="Times New Roman" w:hAnsi="Times New Roman" w:cs="Times New Roman"/>
          <w:sz w:val="24"/>
          <w:szCs w:val="24"/>
        </w:rPr>
      </w:pPr>
      <w:r w:rsidRPr="00F26C0E">
        <w:rPr>
          <w:rFonts w:ascii="Times New Roman" w:eastAsia="Times New Roman" w:hAnsi="Times New Roman" w:cs="Times New Roman"/>
          <w:sz w:val="24"/>
          <w:szCs w:val="24"/>
        </w:rPr>
        <w:t>Different philosophical presumptions underlie current research on AI-supported decision-making in financial services. A significant amount of the literature takes a positivist or post-positivist stance, emphasizing measurement, objectivity, and causal explanation. According to this viewpoint, managerial judgment is a cognitive process that may be enhanced by better models, more precise data, and results that have been statistically confirmed (Shrestha et al., 2019). Predictive accuracy, efficiency, and performance optimization are commonly used to gauge success.</w:t>
      </w:r>
    </w:p>
    <w:p w:rsidR="00112774" w:rsidRDefault="00112774" w:rsidP="008A2CAD">
      <w:pPr>
        <w:spacing w:before="100" w:beforeAutospacing="1" w:after="100" w:afterAutospacing="1" w:line="480" w:lineRule="auto"/>
        <w:rPr>
          <w:rFonts w:ascii="Times New Roman" w:eastAsia="Times New Roman" w:hAnsi="Times New Roman" w:cs="Times New Roman"/>
          <w:sz w:val="24"/>
          <w:szCs w:val="24"/>
        </w:rPr>
      </w:pPr>
      <w:r w:rsidRPr="00112774">
        <w:rPr>
          <w:rFonts w:ascii="Times New Roman" w:eastAsia="Times New Roman" w:hAnsi="Times New Roman" w:cs="Times New Roman"/>
          <w:sz w:val="24"/>
          <w:szCs w:val="24"/>
        </w:rPr>
        <w:t xml:space="preserve">Although positivist methods provide insightful information on AI systems' technical capabilities, they frequently ignore the contextual, ethical, and interpretative aspects of management decision-making. </w:t>
      </w:r>
      <w:proofErr w:type="spellStart"/>
      <w:r w:rsidRPr="00112774">
        <w:rPr>
          <w:rFonts w:ascii="Times New Roman" w:eastAsia="Times New Roman" w:hAnsi="Times New Roman" w:cs="Times New Roman"/>
          <w:sz w:val="24"/>
          <w:szCs w:val="24"/>
        </w:rPr>
        <w:t>Interpretivist</w:t>
      </w:r>
      <w:proofErr w:type="spellEnd"/>
      <w:r w:rsidRPr="00112774">
        <w:rPr>
          <w:rFonts w:ascii="Times New Roman" w:eastAsia="Times New Roman" w:hAnsi="Times New Roman" w:cs="Times New Roman"/>
          <w:sz w:val="24"/>
          <w:szCs w:val="24"/>
        </w:rPr>
        <w:t xml:space="preserve"> research, on the other hand, focuses on how managers negotiate meaning within organizational settings, build confidence in algorithmic systems, and make sense of AI suggestions (</w:t>
      </w:r>
      <w:proofErr w:type="spellStart"/>
      <w:r w:rsidRPr="00112774">
        <w:rPr>
          <w:rFonts w:ascii="Times New Roman" w:eastAsia="Times New Roman" w:hAnsi="Times New Roman" w:cs="Times New Roman"/>
          <w:sz w:val="24"/>
          <w:szCs w:val="24"/>
        </w:rPr>
        <w:t>Weick</w:t>
      </w:r>
      <w:proofErr w:type="spellEnd"/>
      <w:r w:rsidRPr="00112774">
        <w:rPr>
          <w:rFonts w:ascii="Times New Roman" w:eastAsia="Times New Roman" w:hAnsi="Times New Roman" w:cs="Times New Roman"/>
          <w:sz w:val="24"/>
          <w:szCs w:val="24"/>
        </w:rPr>
        <w:t xml:space="preserve">, 1995; </w:t>
      </w:r>
      <w:proofErr w:type="spellStart"/>
      <w:r w:rsidRPr="00112774">
        <w:rPr>
          <w:rFonts w:ascii="Times New Roman" w:eastAsia="Times New Roman" w:hAnsi="Times New Roman" w:cs="Times New Roman"/>
          <w:sz w:val="24"/>
          <w:szCs w:val="24"/>
        </w:rPr>
        <w:t>Glikson</w:t>
      </w:r>
      <w:proofErr w:type="spellEnd"/>
      <w:r w:rsidRPr="00112774">
        <w:rPr>
          <w:rFonts w:ascii="Times New Roman" w:eastAsia="Times New Roman" w:hAnsi="Times New Roman" w:cs="Times New Roman"/>
          <w:sz w:val="24"/>
          <w:szCs w:val="24"/>
        </w:rPr>
        <w:t xml:space="preserve"> &amp; Woolley, 2020). These studies demonstrate how judgment is socially formed and influenced by power dynamics, culture, and experience. </w:t>
      </w:r>
    </w:p>
    <w:p w:rsidR="00112774" w:rsidRDefault="00112774" w:rsidP="008A2CAD">
      <w:pPr>
        <w:spacing w:before="100" w:beforeAutospacing="1" w:after="100" w:afterAutospacing="1" w:line="480" w:lineRule="auto"/>
        <w:rPr>
          <w:rFonts w:ascii="Times New Roman" w:eastAsia="Times New Roman" w:hAnsi="Times New Roman" w:cs="Times New Roman"/>
          <w:sz w:val="24"/>
          <w:szCs w:val="24"/>
        </w:rPr>
      </w:pPr>
      <w:r w:rsidRPr="00112774">
        <w:rPr>
          <w:rFonts w:ascii="Times New Roman" w:eastAsia="Times New Roman" w:hAnsi="Times New Roman" w:cs="Times New Roman"/>
          <w:sz w:val="24"/>
          <w:szCs w:val="24"/>
        </w:rPr>
        <w:lastRenderedPageBreak/>
        <w:t xml:space="preserve">However, </w:t>
      </w:r>
      <w:proofErr w:type="spellStart"/>
      <w:r w:rsidRPr="00112774">
        <w:rPr>
          <w:rFonts w:ascii="Times New Roman" w:eastAsia="Times New Roman" w:hAnsi="Times New Roman" w:cs="Times New Roman"/>
          <w:sz w:val="24"/>
          <w:szCs w:val="24"/>
        </w:rPr>
        <w:t>interpretivist</w:t>
      </w:r>
      <w:proofErr w:type="spellEnd"/>
      <w:r w:rsidRPr="00112774">
        <w:rPr>
          <w:rFonts w:ascii="Times New Roman" w:eastAsia="Times New Roman" w:hAnsi="Times New Roman" w:cs="Times New Roman"/>
          <w:sz w:val="24"/>
          <w:szCs w:val="24"/>
        </w:rPr>
        <w:t xml:space="preserve"> methods frequently have problems with practical application and generalizability, especially in regulated industries where decision-making procedures need to be standardized and auditable. As a result, positivism and </w:t>
      </w:r>
      <w:proofErr w:type="spellStart"/>
      <w:r w:rsidRPr="00112774">
        <w:rPr>
          <w:rFonts w:ascii="Times New Roman" w:eastAsia="Times New Roman" w:hAnsi="Times New Roman" w:cs="Times New Roman"/>
          <w:sz w:val="24"/>
          <w:szCs w:val="24"/>
        </w:rPr>
        <w:t>interpretivism</w:t>
      </w:r>
      <w:proofErr w:type="spellEnd"/>
      <w:r w:rsidRPr="00112774">
        <w:rPr>
          <w:rFonts w:ascii="Times New Roman" w:eastAsia="Times New Roman" w:hAnsi="Times New Roman" w:cs="Times New Roman"/>
          <w:sz w:val="24"/>
          <w:szCs w:val="24"/>
        </w:rPr>
        <w:t xml:space="preserve"> by themselves do not offer a sufficiently thorough philosophical framework for researching AI-augmented management judgment.</w:t>
      </w:r>
    </w:p>
    <w:p w:rsidR="00830660" w:rsidRPr="006E291C" w:rsidRDefault="00112774" w:rsidP="008A2CAD">
      <w:pPr>
        <w:spacing w:before="100" w:beforeAutospacing="1" w:after="100" w:afterAutospacing="1" w:line="480" w:lineRule="auto"/>
        <w:rPr>
          <w:rStyle w:val="Heading2Char"/>
          <w:rFonts w:ascii="Times New Roman" w:hAnsi="Times New Roman" w:cs="Times New Roman"/>
          <w:b/>
          <w:color w:val="auto"/>
          <w:sz w:val="24"/>
          <w:szCs w:val="24"/>
        </w:rPr>
      </w:pPr>
      <w:bookmarkStart w:id="4" w:name="_Toc217819213"/>
      <w:r w:rsidRPr="006E291C">
        <w:rPr>
          <w:rStyle w:val="Heading2Char"/>
          <w:rFonts w:ascii="Times New Roman" w:hAnsi="Times New Roman" w:cs="Times New Roman"/>
          <w:b/>
          <w:color w:val="auto"/>
          <w:sz w:val="24"/>
          <w:szCs w:val="24"/>
        </w:rPr>
        <w:t>1.4 The Philosophical Gap: Combining Subjectivity and Objectivity</w:t>
      </w:r>
      <w:bookmarkEnd w:id="4"/>
      <w:r w:rsidRPr="006E291C">
        <w:rPr>
          <w:rStyle w:val="Heading2Char"/>
          <w:rFonts w:ascii="Times New Roman" w:hAnsi="Times New Roman" w:cs="Times New Roman"/>
          <w:b/>
          <w:color w:val="auto"/>
          <w:sz w:val="24"/>
          <w:szCs w:val="24"/>
        </w:rPr>
        <w:t xml:space="preserve"> </w:t>
      </w:r>
    </w:p>
    <w:p w:rsidR="00112774" w:rsidRDefault="00112774" w:rsidP="008A2CAD">
      <w:pPr>
        <w:spacing w:before="100" w:beforeAutospacing="1" w:after="100" w:afterAutospacing="1" w:line="480" w:lineRule="auto"/>
        <w:rPr>
          <w:rFonts w:ascii="Times New Roman" w:eastAsia="Times New Roman" w:hAnsi="Times New Roman" w:cs="Times New Roman"/>
          <w:sz w:val="24"/>
          <w:szCs w:val="24"/>
        </w:rPr>
      </w:pPr>
      <w:r w:rsidRPr="00112774">
        <w:rPr>
          <w:rFonts w:ascii="Times New Roman" w:eastAsia="Times New Roman" w:hAnsi="Times New Roman" w:cs="Times New Roman"/>
          <w:sz w:val="24"/>
          <w:szCs w:val="24"/>
        </w:rPr>
        <w:t>A wider ontological and epistemological gap in the literature is shown by the cohabitation of AI-generated analytics and human management judgment. Although the results of AI-augmented analytics seem objective, data-driven, and authoritative, their interpretation and use are nevertheless influenced by organizational context, ethical reasoning, and human values (</w:t>
      </w:r>
      <w:proofErr w:type="spellStart"/>
      <w:r w:rsidRPr="00112774">
        <w:rPr>
          <w:rFonts w:ascii="Times New Roman" w:eastAsia="Times New Roman" w:hAnsi="Times New Roman" w:cs="Times New Roman"/>
          <w:sz w:val="24"/>
          <w:szCs w:val="24"/>
        </w:rPr>
        <w:t>Floridi</w:t>
      </w:r>
      <w:proofErr w:type="spellEnd"/>
      <w:r w:rsidRPr="00112774">
        <w:rPr>
          <w:rFonts w:ascii="Times New Roman" w:eastAsia="Times New Roman" w:hAnsi="Times New Roman" w:cs="Times New Roman"/>
          <w:sz w:val="24"/>
          <w:szCs w:val="24"/>
        </w:rPr>
        <w:t xml:space="preserve"> et al., 2018). While considering judgment as completely subjective diminishes the effectiveness of analytical technology, interpreting AI results as purely objective facts runs the risk of automation bias and over-reliance.</w:t>
      </w:r>
    </w:p>
    <w:p w:rsidR="00830660" w:rsidRPr="00830660" w:rsidRDefault="00830660" w:rsidP="008A2CAD">
      <w:pPr>
        <w:spacing w:before="100" w:beforeAutospacing="1" w:after="100" w:afterAutospacing="1" w:line="48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When it comes to financial decision-making, where managers are responsible for choices impacted by complicated or opaque algorithms, this tension is most noticeable. These conflicting aspects are difficult for current philosophical paradigms to reconcile, which leads to disjointed research methods that fall short of capturing the socio-technical aspect of AI-supported judgment. Therefore, a philosophical framework that logically and practically integrates both objective digital evidence and subjective management thinking is required.</w:t>
      </w:r>
    </w:p>
    <w:p w:rsidR="00830660" w:rsidRPr="00830660" w:rsidRDefault="00830660" w:rsidP="008A2CAD">
      <w:pPr>
        <w:spacing w:before="100" w:beforeAutospacing="1" w:after="100" w:afterAutospacing="1" w:line="480" w:lineRule="auto"/>
        <w:rPr>
          <w:rFonts w:ascii="Times New Roman" w:eastAsia="Times New Roman" w:hAnsi="Times New Roman" w:cs="Times New Roman"/>
          <w:sz w:val="24"/>
          <w:szCs w:val="24"/>
        </w:rPr>
      </w:pPr>
      <w:bookmarkStart w:id="5" w:name="_Toc217819214"/>
      <w:r w:rsidRPr="006E291C">
        <w:rPr>
          <w:rStyle w:val="Heading2Char"/>
          <w:rFonts w:ascii="Times New Roman" w:hAnsi="Times New Roman" w:cs="Times New Roman"/>
          <w:b/>
          <w:color w:val="auto"/>
          <w:sz w:val="24"/>
          <w:szCs w:val="24"/>
        </w:rPr>
        <w:t>1.5 The Integrative Philosophical Framework of Pragmatism</w:t>
      </w:r>
      <w:bookmarkEnd w:id="5"/>
      <w:r w:rsidRPr="006E291C">
        <w:rPr>
          <w:rStyle w:val="Heading2Char"/>
          <w:color w:val="auto"/>
        </w:rPr>
        <w:t xml:space="preserve"> </w:t>
      </w:r>
      <w:r w:rsidRPr="00830660">
        <w:rPr>
          <w:rStyle w:val="Heading2Char"/>
        </w:rPr>
        <w:br/>
      </w:r>
      <w:r w:rsidRPr="00830660">
        <w:rPr>
          <w:rFonts w:ascii="Times New Roman" w:eastAsia="Times New Roman" w:hAnsi="Times New Roman" w:cs="Times New Roman"/>
          <w:sz w:val="24"/>
          <w:szCs w:val="24"/>
        </w:rPr>
        <w:t xml:space="preserve">By rejecting strict philosophical dualisms and emphasizing the useful implications of knowledge, </w:t>
      </w:r>
      <w:r w:rsidRPr="00830660">
        <w:rPr>
          <w:rFonts w:ascii="Times New Roman" w:eastAsia="Times New Roman" w:hAnsi="Times New Roman" w:cs="Times New Roman"/>
          <w:sz w:val="24"/>
          <w:szCs w:val="24"/>
        </w:rPr>
        <w:lastRenderedPageBreak/>
        <w:t>pragmatism provides a convincing answer to this problem (Dewey, 1938; Saunders et al., 2019). From a pragmatic standpoint, knowledge is valuable not because it adheres to a certain epistemological ideology but because it can be applied to solve practical issues. Pragmatism acknowledges that, depending on the context and goal of the study, both quantitative and qualitative forms of knowledge may be legitimate.</w:t>
      </w:r>
    </w:p>
    <w:p w:rsidR="00830660" w:rsidRPr="00830660" w:rsidRDefault="00830660" w:rsidP="008A2CAD">
      <w:pPr>
        <w:spacing w:before="100" w:beforeAutospacing="1" w:after="100" w:afterAutospacing="1" w:line="48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Pragmatism allows academics to combine data-driven insights with management expertise, ethical issues, and legal realities in the context of AI-augmented analytics. It encourages flexible investigation into the real-world operation of AI systems and validates methodological diversity. Because decision-making in Nepal's financial sector must strike a balance between analytical rigor and contextual sensitivity and accountability, pragmatism is especially well-suited for analyzing management judgment.</w:t>
      </w:r>
    </w:p>
    <w:p w:rsidR="006E291C" w:rsidRPr="006E291C" w:rsidRDefault="00830660" w:rsidP="008A2CAD">
      <w:pPr>
        <w:spacing w:before="100" w:beforeAutospacing="1" w:after="100" w:afterAutospacing="1" w:line="480" w:lineRule="auto"/>
        <w:rPr>
          <w:rFonts w:ascii="Times New Roman" w:eastAsia="Times New Roman" w:hAnsi="Times New Roman" w:cs="Times New Roman"/>
          <w:b/>
          <w:sz w:val="24"/>
          <w:szCs w:val="24"/>
        </w:rPr>
      </w:pPr>
      <w:bookmarkStart w:id="6" w:name="_Toc217819215"/>
      <w:r w:rsidRPr="006E291C">
        <w:rPr>
          <w:rStyle w:val="Heading2Char"/>
          <w:rFonts w:ascii="Times New Roman" w:hAnsi="Times New Roman" w:cs="Times New Roman"/>
          <w:b/>
          <w:color w:val="auto"/>
          <w:sz w:val="24"/>
          <w:szCs w:val="24"/>
        </w:rPr>
        <w:t>1.6 The Study's Purpose and Goals</w:t>
      </w:r>
      <w:bookmarkEnd w:id="6"/>
      <w:r w:rsidRPr="006E291C">
        <w:rPr>
          <w:rFonts w:ascii="Times New Roman" w:eastAsia="Times New Roman" w:hAnsi="Times New Roman" w:cs="Times New Roman"/>
          <w:b/>
          <w:sz w:val="24"/>
          <w:szCs w:val="24"/>
        </w:rPr>
        <w:t xml:space="preserve"> </w:t>
      </w:r>
    </w:p>
    <w:p w:rsidR="00830660" w:rsidRPr="00830660" w:rsidRDefault="00830660" w:rsidP="008A2CAD">
      <w:pPr>
        <w:spacing w:before="100" w:beforeAutospacing="1" w:after="100" w:afterAutospacing="1" w:line="48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In light of this, the goal of this coursework is to present a philosophical analysis of how management judgment in Nepal's financial industry is reshaped by AI-augmented analytics. The study critically reviews recent literature to demonstrate how philosophical presumptions affect research design, interpretation, and practical consequences in AI-enabled decision-making research, in accordance with the criteria of the Research Principles and Philosophy module.</w:t>
      </w:r>
    </w:p>
    <w:p w:rsidR="00830660" w:rsidRPr="00830660" w:rsidRDefault="00830660" w:rsidP="008A2CAD">
      <w:pPr>
        <w:spacing w:before="100" w:beforeAutospacing="1" w:after="100" w:afterAutospacing="1" w:line="48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This study's main goal is to critically investigate, using a pragmatic philosophical lens, how AI-augmented analytics transform managerial judgment in Nepal's banking industry.</w:t>
      </w:r>
      <w:r w:rsidRPr="00830660">
        <w:rPr>
          <w:rFonts w:ascii="Times New Roman" w:eastAsia="Times New Roman" w:hAnsi="Times New Roman" w:cs="Times New Roman"/>
          <w:sz w:val="24"/>
          <w:szCs w:val="24"/>
        </w:rPr>
        <w:br/>
        <w:t xml:space="preserve">The following goals are pursued by the study in order to accomplish this goal: </w:t>
      </w:r>
    </w:p>
    <w:p w:rsidR="00830660" w:rsidRDefault="00830660" w:rsidP="008A2CAD">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lastRenderedPageBreak/>
        <w:t xml:space="preserve">To examine current research on management judgment and AI-augmented analytics in the financial services industry. </w:t>
      </w:r>
    </w:p>
    <w:p w:rsidR="00830660" w:rsidRDefault="00830660" w:rsidP="008A2CAD">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 xml:space="preserve">To examine the ontological and epistemological presuppositions that this literature is based on. </w:t>
      </w:r>
    </w:p>
    <w:p w:rsidR="00830660" w:rsidRDefault="00830660" w:rsidP="008A2CAD">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 xml:space="preserve">To assess positivist and </w:t>
      </w:r>
      <w:proofErr w:type="spellStart"/>
      <w:r w:rsidRPr="00830660">
        <w:rPr>
          <w:rFonts w:ascii="Times New Roman" w:eastAsia="Times New Roman" w:hAnsi="Times New Roman" w:cs="Times New Roman"/>
          <w:sz w:val="24"/>
          <w:szCs w:val="24"/>
        </w:rPr>
        <w:t>interpretivist</w:t>
      </w:r>
      <w:proofErr w:type="spellEnd"/>
      <w:r w:rsidRPr="00830660">
        <w:rPr>
          <w:rFonts w:ascii="Times New Roman" w:eastAsia="Times New Roman" w:hAnsi="Times New Roman" w:cs="Times New Roman"/>
          <w:sz w:val="24"/>
          <w:szCs w:val="24"/>
        </w:rPr>
        <w:t xml:space="preserve"> methods' shortcomings in elucidating managerial judgment backed by AI.</w:t>
      </w:r>
    </w:p>
    <w:p w:rsidR="00830660" w:rsidRDefault="00830660" w:rsidP="008A2CAD">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830660">
        <w:rPr>
          <w:rFonts w:ascii="Times New Roman" w:eastAsia="Times New Roman" w:hAnsi="Times New Roman" w:cs="Times New Roman"/>
          <w:sz w:val="24"/>
          <w:szCs w:val="24"/>
        </w:rPr>
        <w:t>To support pragmatism as an integrated philosophical framework for researching decision-making facilitated by artificial intelligence.</w:t>
      </w:r>
    </w:p>
    <w:p w:rsidR="00830660" w:rsidRPr="00830660" w:rsidRDefault="00830660" w:rsidP="008A2CAD">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830660">
        <w:rPr>
          <w:rFonts w:ascii="Times New Roman" w:eastAsia="Times New Roman" w:hAnsi="Times New Roman" w:cs="Times New Roman"/>
          <w:sz w:val="24"/>
          <w:szCs w:val="24"/>
        </w:rPr>
        <w:t>To provide a conceptual framework that shows how management judgment and AI analytics in Nepalese financial institutions are mediated by pragmatism.</w:t>
      </w:r>
    </w:p>
    <w:p w:rsidR="00D40B6D" w:rsidRDefault="00830660" w:rsidP="006E291C">
      <w:pPr>
        <w:spacing w:before="100" w:beforeAutospacing="1" w:after="100" w:afterAutospacing="1" w:line="48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This coursework involves a thorough philosophical and methodological critique of one chosen empirical research on AI-supported decision-making in financial situations in addition to the theme philosophical evaluation. This concentrated examination looks at how the study's research design, conclusions, and ethical stance are influenced by its ontological, epistemological, and axiological presumptions. According to the learning objectives of the Research Principles and Philosophy module, the coursework illustrates how philosophical decisions directly affect methodological rigor, knowledge claims, and practical relevance in AI-enabled managerial research by critically evalua</w:t>
      </w:r>
      <w:bookmarkStart w:id="7" w:name="_Toc217819216"/>
      <w:r w:rsidR="006E291C">
        <w:rPr>
          <w:rFonts w:ascii="Times New Roman" w:eastAsia="Times New Roman" w:hAnsi="Times New Roman" w:cs="Times New Roman"/>
          <w:sz w:val="24"/>
          <w:szCs w:val="24"/>
        </w:rPr>
        <w:t>ting a single significant study</w:t>
      </w:r>
    </w:p>
    <w:p w:rsidR="003E44F4" w:rsidRDefault="003E44F4" w:rsidP="00D40B6D">
      <w:pPr>
        <w:spacing w:before="100" w:beforeAutospacing="1" w:after="100" w:afterAutospacing="1" w:line="480" w:lineRule="auto"/>
        <w:jc w:val="center"/>
        <w:rPr>
          <w:rFonts w:ascii="Times New Roman" w:eastAsia="Times New Roman" w:hAnsi="Times New Roman" w:cs="Times New Roman"/>
          <w:b/>
          <w:sz w:val="28"/>
          <w:szCs w:val="28"/>
        </w:rPr>
      </w:pPr>
    </w:p>
    <w:p w:rsidR="003E44F4" w:rsidRDefault="003E44F4" w:rsidP="00D40B6D">
      <w:pPr>
        <w:spacing w:before="100" w:beforeAutospacing="1" w:after="100" w:afterAutospacing="1" w:line="480" w:lineRule="auto"/>
        <w:jc w:val="center"/>
        <w:rPr>
          <w:rFonts w:ascii="Times New Roman" w:eastAsia="Times New Roman" w:hAnsi="Times New Roman" w:cs="Times New Roman"/>
          <w:b/>
          <w:sz w:val="28"/>
          <w:szCs w:val="28"/>
        </w:rPr>
      </w:pPr>
    </w:p>
    <w:p w:rsidR="00830660" w:rsidRPr="00D40B6D" w:rsidRDefault="00DD0A7A" w:rsidP="00D40B6D">
      <w:pPr>
        <w:spacing w:before="100" w:beforeAutospacing="1" w:after="100" w:afterAutospacing="1" w:line="480" w:lineRule="auto"/>
        <w:jc w:val="center"/>
        <w:rPr>
          <w:rFonts w:ascii="Times New Roman" w:eastAsia="Times New Roman" w:hAnsi="Times New Roman" w:cs="Times New Roman"/>
          <w:b/>
          <w:sz w:val="28"/>
          <w:szCs w:val="28"/>
        </w:rPr>
      </w:pPr>
      <w:r w:rsidRPr="00D40B6D">
        <w:rPr>
          <w:rFonts w:ascii="Times New Roman" w:eastAsia="Times New Roman" w:hAnsi="Times New Roman" w:cs="Times New Roman"/>
          <w:b/>
          <w:sz w:val="28"/>
          <w:szCs w:val="28"/>
        </w:rPr>
        <w:lastRenderedPageBreak/>
        <w:t>CHAPTER TWO: METHOD FOR CONDUCING THE LITERATURE REVIEW</w:t>
      </w:r>
      <w:bookmarkEnd w:id="7"/>
    </w:p>
    <w:p w:rsidR="00DD0A7A" w:rsidRDefault="00DD0A7A" w:rsidP="008A2CAD">
      <w:pPr>
        <w:spacing w:before="100" w:beforeAutospacing="1" w:after="100" w:afterAutospacing="1" w:line="480" w:lineRule="auto"/>
        <w:rPr>
          <w:rFonts w:ascii="Times New Roman" w:eastAsia="Times New Roman" w:hAnsi="Times New Roman" w:cs="Times New Roman"/>
          <w:sz w:val="24"/>
          <w:szCs w:val="24"/>
        </w:rPr>
      </w:pPr>
      <w:bookmarkStart w:id="8" w:name="_Toc217819217"/>
      <w:r w:rsidRPr="001133AD">
        <w:rPr>
          <w:rStyle w:val="Heading2Char"/>
          <w:rFonts w:ascii="Times New Roman" w:hAnsi="Times New Roman" w:cs="Times New Roman"/>
          <w:b/>
          <w:color w:val="auto"/>
          <w:sz w:val="24"/>
          <w:szCs w:val="24"/>
        </w:rPr>
        <w:t>2.1 The Review's Objective and Philosophical Focus</w:t>
      </w:r>
      <w:bookmarkEnd w:id="8"/>
      <w:r w:rsidRPr="001133AD">
        <w:rPr>
          <w:rFonts w:ascii="Times New Roman" w:eastAsia="Times New Roman" w:hAnsi="Times New Roman" w:cs="Times New Roman"/>
          <w:sz w:val="24"/>
          <w:szCs w:val="24"/>
        </w:rPr>
        <w:t xml:space="preserve"> </w:t>
      </w:r>
      <w:r w:rsidRPr="00DD0A7A">
        <w:rPr>
          <w:rFonts w:ascii="Times New Roman" w:eastAsia="Times New Roman" w:hAnsi="Times New Roman" w:cs="Times New Roman"/>
          <w:sz w:val="24"/>
          <w:szCs w:val="24"/>
        </w:rPr>
        <w:br/>
        <w:t>This literature review aims to critically analyze the philosophical presumptions that underlie the construction of knowledge in this field, rather than just summarizing the body of research on AI-augmented analytics and management judgment. Particularly in intricate socio-technical environments, research philosophy is crucial in determining how organizational phenomena are conceptualized, investigated, and understood (Crotty, 1998; Saunders et al., 2019). This review takes a critical and introspective stance, clearly concentrating on the ontological, epistemological, and axiological aspects of earlier research, in keeping with the goals of the Research Principles and Philosophy module.</w:t>
      </w:r>
    </w:p>
    <w:p w:rsidR="00DD0A7A" w:rsidRPr="00DD0A7A" w:rsidRDefault="00DD0A7A" w:rsidP="008A2CAD">
      <w:pPr>
        <w:spacing w:before="100" w:beforeAutospacing="1" w:after="100" w:afterAutospacing="1" w:line="480" w:lineRule="auto"/>
        <w:rPr>
          <w:rFonts w:ascii="Times New Roman" w:eastAsia="Times New Roman" w:hAnsi="Times New Roman" w:cs="Times New Roman"/>
          <w:sz w:val="24"/>
          <w:szCs w:val="24"/>
        </w:rPr>
      </w:pPr>
      <w:r w:rsidRPr="00DD0A7A">
        <w:rPr>
          <w:rFonts w:ascii="Times New Roman" w:eastAsia="Times New Roman" w:hAnsi="Times New Roman" w:cs="Times New Roman"/>
          <w:sz w:val="24"/>
          <w:szCs w:val="24"/>
        </w:rPr>
        <w:t>The assessment recognizes that AI-augmented management judgment cannot be sufficiently described by a single paradigm, which is consistent with a pragmatic philosophical perspective. Pragmatism values knowledge for its practical implications and utility in solving real-world issues, rejecting rigid divisions between objectivism and subjectivism (Dewey, 1938; Morgan, 2007). Therefore, rather than favoring any one method from the outset, the paper assesses how several philosophical traditions help to understanding AI-supported decision-making in financial situations.</w:t>
      </w:r>
    </w:p>
    <w:p w:rsidR="00177A32" w:rsidRPr="00177A32" w:rsidRDefault="00DD0A7A" w:rsidP="008A2CAD">
      <w:pPr>
        <w:spacing w:before="100" w:beforeAutospacing="1" w:after="100" w:afterAutospacing="1" w:line="480" w:lineRule="auto"/>
        <w:rPr>
          <w:rStyle w:val="Heading2Char"/>
          <w:rFonts w:ascii="Times New Roman" w:hAnsi="Times New Roman" w:cs="Times New Roman"/>
          <w:b/>
          <w:color w:val="auto"/>
          <w:sz w:val="24"/>
          <w:szCs w:val="24"/>
        </w:rPr>
      </w:pPr>
      <w:bookmarkStart w:id="9" w:name="_Toc217819218"/>
      <w:r w:rsidRPr="00177A32">
        <w:rPr>
          <w:rStyle w:val="Heading2Char"/>
          <w:rFonts w:ascii="Times New Roman" w:hAnsi="Times New Roman" w:cs="Times New Roman"/>
          <w:b/>
          <w:color w:val="auto"/>
          <w:sz w:val="24"/>
          <w:szCs w:val="24"/>
        </w:rPr>
        <w:t>2.2 Strategy for Literature Search</w:t>
      </w:r>
      <w:bookmarkEnd w:id="9"/>
    </w:p>
    <w:p w:rsidR="00DD0A7A" w:rsidRPr="00177A32" w:rsidRDefault="00DD0A7A" w:rsidP="008A2CAD">
      <w:pPr>
        <w:spacing w:before="100" w:beforeAutospacing="1" w:after="100" w:afterAutospacing="1" w:line="480" w:lineRule="auto"/>
        <w:rPr>
          <w:rFonts w:asciiTheme="majorHAnsi" w:eastAsiaTheme="majorEastAsia" w:hAnsiTheme="majorHAnsi" w:cstheme="majorBidi"/>
          <w:color w:val="2E74B5" w:themeColor="accent1" w:themeShade="BF"/>
          <w:sz w:val="26"/>
          <w:szCs w:val="26"/>
        </w:rPr>
      </w:pPr>
      <w:r w:rsidRPr="00DD0A7A">
        <w:rPr>
          <w:rFonts w:ascii="Times New Roman" w:eastAsia="Times New Roman" w:hAnsi="Times New Roman" w:cs="Times New Roman"/>
          <w:sz w:val="24"/>
          <w:szCs w:val="24"/>
        </w:rPr>
        <w:t>To find pertinent scholarly material, a methodical and open search approach was used. Scopus, Web of Science, and Google Scholar—all well-known for their thorough coverage of peer-</w:t>
      </w:r>
      <w:r w:rsidRPr="00DD0A7A">
        <w:rPr>
          <w:rFonts w:ascii="Times New Roman" w:eastAsia="Times New Roman" w:hAnsi="Times New Roman" w:cs="Times New Roman"/>
          <w:sz w:val="24"/>
          <w:szCs w:val="24"/>
        </w:rPr>
        <w:lastRenderedPageBreak/>
        <w:t>reviewed research in management, information systems, and financial decision-making—were the main databases evaluated (</w:t>
      </w:r>
      <w:proofErr w:type="spellStart"/>
      <w:r w:rsidRPr="00DD0A7A">
        <w:rPr>
          <w:rFonts w:ascii="Times New Roman" w:eastAsia="Times New Roman" w:hAnsi="Times New Roman" w:cs="Times New Roman"/>
          <w:sz w:val="24"/>
          <w:szCs w:val="24"/>
        </w:rPr>
        <w:t>Tranfield</w:t>
      </w:r>
      <w:proofErr w:type="spellEnd"/>
      <w:r w:rsidRPr="00DD0A7A">
        <w:rPr>
          <w:rFonts w:ascii="Times New Roman" w:eastAsia="Times New Roman" w:hAnsi="Times New Roman" w:cs="Times New Roman"/>
          <w:sz w:val="24"/>
          <w:szCs w:val="24"/>
        </w:rPr>
        <w:t xml:space="preserve"> et al., 2003). The evaluation primarily concentrated on research published between 2019 and 2024 to ensure relevance to current AI advancements, highlighting the quick growth of AI-enabled analytics in organizational contexts (</w:t>
      </w:r>
      <w:proofErr w:type="spellStart"/>
      <w:r w:rsidRPr="00DD0A7A">
        <w:rPr>
          <w:rFonts w:ascii="Times New Roman" w:eastAsia="Times New Roman" w:hAnsi="Times New Roman" w:cs="Times New Roman"/>
          <w:sz w:val="24"/>
          <w:szCs w:val="24"/>
        </w:rPr>
        <w:t>Raisch</w:t>
      </w:r>
      <w:proofErr w:type="spellEnd"/>
      <w:r w:rsidRPr="00DD0A7A">
        <w:rPr>
          <w:rFonts w:ascii="Times New Roman" w:eastAsia="Times New Roman" w:hAnsi="Times New Roman" w:cs="Times New Roman"/>
          <w:sz w:val="24"/>
          <w:szCs w:val="24"/>
        </w:rPr>
        <w:t xml:space="preserve"> &amp; Krakowski, 2021).</w:t>
      </w:r>
    </w:p>
    <w:p w:rsidR="00DD0A7A" w:rsidRPr="00DD0A7A" w:rsidRDefault="00DD0A7A" w:rsidP="008A2CAD">
      <w:pPr>
        <w:spacing w:before="100" w:beforeAutospacing="1" w:after="100" w:afterAutospacing="1" w:line="480" w:lineRule="auto"/>
        <w:rPr>
          <w:rFonts w:ascii="Times New Roman" w:eastAsia="Times New Roman" w:hAnsi="Times New Roman" w:cs="Times New Roman"/>
          <w:sz w:val="24"/>
          <w:szCs w:val="24"/>
        </w:rPr>
      </w:pPr>
      <w:r w:rsidRPr="00DD0A7A">
        <w:rPr>
          <w:rFonts w:ascii="Times New Roman" w:eastAsia="Times New Roman" w:hAnsi="Times New Roman" w:cs="Times New Roman"/>
          <w:sz w:val="24"/>
          <w:szCs w:val="24"/>
        </w:rPr>
        <w:t>Boolean operators were used to combine search phrases that were created repeatedly. "AI-augmented analytics," "managerial judgment," "algorithmic decision-making," "financial services," and "research philosophy" were among the key phrases. In order to collect research pertinent to regulated financial settings like Nepal, contextual keywords like "banking," "risk management," and "emerging economies" were also included. To find important research that are often cited in the literature on AI decision-making, backward and forward citation monitoring was also conducted (Webster &amp; Watson, 2002).</w:t>
      </w:r>
    </w:p>
    <w:p w:rsidR="00177A32" w:rsidRPr="00177A32" w:rsidRDefault="00DD0A7A" w:rsidP="008A2CAD">
      <w:pPr>
        <w:spacing w:before="100" w:beforeAutospacing="1" w:after="100" w:afterAutospacing="1" w:line="480" w:lineRule="auto"/>
        <w:rPr>
          <w:rFonts w:ascii="Times New Roman" w:eastAsia="Times New Roman" w:hAnsi="Times New Roman" w:cs="Times New Roman"/>
          <w:b/>
          <w:sz w:val="24"/>
          <w:szCs w:val="24"/>
        </w:rPr>
      </w:pPr>
      <w:bookmarkStart w:id="10" w:name="_Toc217819219"/>
      <w:r w:rsidRPr="00177A32">
        <w:rPr>
          <w:rStyle w:val="Heading2Char"/>
          <w:rFonts w:ascii="Times New Roman" w:hAnsi="Times New Roman" w:cs="Times New Roman"/>
          <w:b/>
          <w:color w:val="auto"/>
          <w:sz w:val="24"/>
          <w:szCs w:val="24"/>
        </w:rPr>
        <w:t>2.3 Criteria for Inclusion and Exclusion</w:t>
      </w:r>
      <w:bookmarkEnd w:id="10"/>
      <w:r w:rsidRPr="00177A32">
        <w:rPr>
          <w:rFonts w:ascii="Times New Roman" w:eastAsia="Times New Roman" w:hAnsi="Times New Roman" w:cs="Times New Roman"/>
          <w:b/>
          <w:sz w:val="24"/>
          <w:szCs w:val="24"/>
        </w:rPr>
        <w:t xml:space="preserve"> </w:t>
      </w:r>
    </w:p>
    <w:p w:rsidR="002055AA" w:rsidRPr="002055AA" w:rsidRDefault="00DD0A7A" w:rsidP="008A2CAD">
      <w:pPr>
        <w:spacing w:before="100" w:beforeAutospacing="1" w:after="100" w:afterAutospacing="1" w:line="48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t>To improve the review's rigor and focus, explicit inclusion and exclusion criteria were used. Re</w:t>
      </w:r>
      <w:r w:rsidR="002055AA" w:rsidRPr="002055AA">
        <w:rPr>
          <w:rFonts w:ascii="Times New Roman" w:eastAsia="Times New Roman" w:hAnsi="Times New Roman" w:cs="Times New Roman"/>
          <w:sz w:val="24"/>
          <w:szCs w:val="24"/>
        </w:rPr>
        <w:t>search was incorporated if it</w:t>
      </w:r>
    </w:p>
    <w:p w:rsidR="002055AA" w:rsidRDefault="00DD0A7A" w:rsidP="008A2CAD">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t xml:space="preserve">Investigated sophisticated analytics, machine learning, or artificial intelligence in management or organizational decision-making situations; </w:t>
      </w:r>
    </w:p>
    <w:p w:rsidR="002055AA" w:rsidRDefault="00DD0A7A" w:rsidP="008A2CAD">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t xml:space="preserve">Concentrated on financial services or closely associated regulated businesses; </w:t>
      </w:r>
    </w:p>
    <w:p w:rsidR="002055AA" w:rsidRDefault="00DD0A7A" w:rsidP="008A2CAD">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t xml:space="preserve">Were published in credible conference proceedings or peer-reviewed academic journals; and </w:t>
      </w:r>
    </w:p>
    <w:p w:rsidR="00177A32" w:rsidRDefault="00DD0A7A" w:rsidP="008A2CAD">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lastRenderedPageBreak/>
        <w:t>Showed enough methodological transparency to permit philosophical critique of underlying assumptions.</w:t>
      </w:r>
    </w:p>
    <w:p w:rsidR="0022107D" w:rsidRPr="00177A32" w:rsidRDefault="0022107D" w:rsidP="00177A32">
      <w:pPr>
        <w:spacing w:before="100" w:beforeAutospacing="1" w:after="100" w:afterAutospacing="1" w:line="480" w:lineRule="auto"/>
        <w:rPr>
          <w:rFonts w:ascii="Times New Roman" w:eastAsia="Times New Roman" w:hAnsi="Times New Roman" w:cs="Times New Roman"/>
          <w:sz w:val="24"/>
          <w:szCs w:val="24"/>
        </w:rPr>
      </w:pPr>
      <w:r w:rsidRPr="00177A32">
        <w:rPr>
          <w:rFonts w:ascii="Times New Roman" w:eastAsia="Times New Roman" w:hAnsi="Times New Roman" w:cs="Times New Roman"/>
          <w:sz w:val="24"/>
          <w:szCs w:val="24"/>
        </w:rPr>
        <w:t xml:space="preserve">Studies that lacked clarity about study methodology and knowledge claims, or those </w:t>
      </w:r>
      <w:r w:rsidR="00177A32">
        <w:rPr>
          <w:rFonts w:ascii="Times New Roman" w:eastAsia="Times New Roman" w:hAnsi="Times New Roman" w:cs="Times New Roman"/>
          <w:sz w:val="24"/>
          <w:szCs w:val="24"/>
        </w:rPr>
        <w:t xml:space="preserve">were solely technical in nature </w:t>
      </w:r>
      <w:r w:rsidRPr="00177A32">
        <w:rPr>
          <w:rFonts w:ascii="Times New Roman" w:eastAsia="Times New Roman" w:hAnsi="Times New Roman" w:cs="Times New Roman"/>
          <w:sz w:val="24"/>
          <w:szCs w:val="24"/>
        </w:rPr>
        <w:t>for example, algorithm development articles with no management</w:t>
      </w:r>
      <w:r w:rsidR="00177A32">
        <w:rPr>
          <w:rFonts w:ascii="Times New Roman" w:eastAsia="Times New Roman" w:hAnsi="Times New Roman" w:cs="Times New Roman"/>
          <w:sz w:val="24"/>
          <w:szCs w:val="24"/>
        </w:rPr>
        <w:t xml:space="preserve"> or organizational implications </w:t>
      </w:r>
      <w:r w:rsidRPr="00177A32">
        <w:rPr>
          <w:rFonts w:ascii="Times New Roman" w:eastAsia="Times New Roman" w:hAnsi="Times New Roman" w:cs="Times New Roman"/>
          <w:sz w:val="24"/>
          <w:szCs w:val="24"/>
        </w:rPr>
        <w:t>were removed. Because they usually lack explicit philosophical perspective, practitioner reports and regulatory papers were not considered key analytical sources, even if they were reviewed to give contextual knowledge (Saunders et al., 2019).</w:t>
      </w:r>
    </w:p>
    <w:p w:rsidR="00177A32" w:rsidRPr="00177A32" w:rsidRDefault="0022107D" w:rsidP="008A2CAD">
      <w:pPr>
        <w:spacing w:before="100" w:beforeAutospacing="1" w:after="100" w:afterAutospacing="1" w:line="480" w:lineRule="auto"/>
        <w:rPr>
          <w:rFonts w:ascii="Times New Roman" w:eastAsia="Times New Roman" w:hAnsi="Times New Roman" w:cs="Times New Roman"/>
          <w:b/>
          <w:sz w:val="24"/>
          <w:szCs w:val="24"/>
        </w:rPr>
      </w:pPr>
      <w:bookmarkStart w:id="11" w:name="_Toc217819220"/>
      <w:r w:rsidRPr="00177A32">
        <w:rPr>
          <w:rStyle w:val="Heading2Char"/>
          <w:rFonts w:ascii="Times New Roman" w:hAnsi="Times New Roman" w:cs="Times New Roman"/>
          <w:b/>
          <w:color w:val="auto"/>
          <w:sz w:val="24"/>
          <w:szCs w:val="24"/>
        </w:rPr>
        <w:t>2.4 Examining the Literature Analytically</w:t>
      </w:r>
      <w:bookmarkEnd w:id="11"/>
      <w:r w:rsidRPr="00177A32">
        <w:rPr>
          <w:rFonts w:ascii="Times New Roman" w:eastAsia="Times New Roman" w:hAnsi="Times New Roman" w:cs="Times New Roman"/>
          <w:b/>
          <w:sz w:val="24"/>
          <w:szCs w:val="24"/>
        </w:rPr>
        <w:t xml:space="preserve"> </w:t>
      </w:r>
    </w:p>
    <w:p w:rsidR="0022107D" w:rsidRDefault="0022107D" w:rsidP="008A2CAD">
      <w:pPr>
        <w:spacing w:before="100" w:beforeAutospacing="1" w:after="100" w:afterAutospacing="1" w:line="48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t xml:space="preserve">Instead of doing a merely descriptive narrative review, the material was analyzed utilizing a theme and philosophical synthesis method. While philosophical analysis allows for a critical evaluation of how knowledge claims are justified, thematic analysis makes it possible to identify recurrent patterns and dominating views across a variety of research (Braun &amp; Clarke, 2006; </w:t>
      </w:r>
      <w:proofErr w:type="spellStart"/>
      <w:r w:rsidRPr="0022107D">
        <w:rPr>
          <w:rFonts w:ascii="Times New Roman" w:eastAsia="Times New Roman" w:hAnsi="Times New Roman" w:cs="Times New Roman"/>
          <w:sz w:val="24"/>
          <w:szCs w:val="24"/>
        </w:rPr>
        <w:t>Alvesson</w:t>
      </w:r>
      <w:proofErr w:type="spellEnd"/>
      <w:r w:rsidRPr="0022107D">
        <w:rPr>
          <w:rFonts w:ascii="Times New Roman" w:eastAsia="Times New Roman" w:hAnsi="Times New Roman" w:cs="Times New Roman"/>
          <w:sz w:val="24"/>
          <w:szCs w:val="24"/>
        </w:rPr>
        <w:t xml:space="preserve"> &amp; </w:t>
      </w:r>
      <w:proofErr w:type="spellStart"/>
      <w:r w:rsidRPr="0022107D">
        <w:rPr>
          <w:rFonts w:ascii="Times New Roman" w:eastAsia="Times New Roman" w:hAnsi="Times New Roman" w:cs="Times New Roman"/>
          <w:sz w:val="24"/>
          <w:szCs w:val="24"/>
        </w:rPr>
        <w:t>Skýberg</w:t>
      </w:r>
      <w:proofErr w:type="spellEnd"/>
      <w:r w:rsidRPr="0022107D">
        <w:rPr>
          <w:rFonts w:ascii="Times New Roman" w:eastAsia="Times New Roman" w:hAnsi="Times New Roman" w:cs="Times New Roman"/>
          <w:sz w:val="24"/>
          <w:szCs w:val="24"/>
        </w:rPr>
        <w:t xml:space="preserve">, 2018). Studies were first categorized thematically according to their main areas of interest, such as algorithmic decision-making's ethical implications, managerial </w:t>
      </w:r>
      <w:proofErr w:type="spellStart"/>
      <w:r w:rsidRPr="0022107D">
        <w:rPr>
          <w:rFonts w:ascii="Times New Roman" w:eastAsia="Times New Roman" w:hAnsi="Times New Roman" w:cs="Times New Roman"/>
          <w:sz w:val="24"/>
          <w:szCs w:val="24"/>
        </w:rPr>
        <w:t>sensemaking</w:t>
      </w:r>
      <w:proofErr w:type="spellEnd"/>
      <w:r w:rsidRPr="0022107D">
        <w:rPr>
          <w:rFonts w:ascii="Times New Roman" w:eastAsia="Times New Roman" w:hAnsi="Times New Roman" w:cs="Times New Roman"/>
          <w:sz w:val="24"/>
          <w:szCs w:val="24"/>
        </w:rPr>
        <w:t>, predictive accuracy, or confidence in AI.</w:t>
      </w:r>
    </w:p>
    <w:p w:rsidR="0022107D" w:rsidRPr="0022107D" w:rsidRDefault="0022107D" w:rsidP="008A2CAD">
      <w:pPr>
        <w:spacing w:before="100" w:beforeAutospacing="1" w:after="100" w:afterAutospacing="1" w:line="48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t>Each subject was then investigated via axiological, ontological, and epistemological perspectives. The conceptualization of management judgment as either an objective, quantifiable process or a socially created, context-dependent phenomena was examined using ontological analysis (</w:t>
      </w:r>
      <w:proofErr w:type="spellStart"/>
      <w:r w:rsidRPr="0022107D">
        <w:rPr>
          <w:rFonts w:ascii="Times New Roman" w:eastAsia="Times New Roman" w:hAnsi="Times New Roman" w:cs="Times New Roman"/>
          <w:sz w:val="24"/>
          <w:szCs w:val="24"/>
        </w:rPr>
        <w:t>Jarrahi</w:t>
      </w:r>
      <w:proofErr w:type="spellEnd"/>
      <w:r w:rsidRPr="0022107D">
        <w:rPr>
          <w:rFonts w:ascii="Times New Roman" w:eastAsia="Times New Roman" w:hAnsi="Times New Roman" w:cs="Times New Roman"/>
          <w:sz w:val="24"/>
          <w:szCs w:val="24"/>
        </w:rPr>
        <w:t>, 2018).</w:t>
      </w:r>
      <w:r>
        <w:rPr>
          <w:rFonts w:ascii="Times New Roman" w:eastAsia="Times New Roman" w:hAnsi="Times New Roman" w:cs="Times New Roman"/>
          <w:sz w:val="24"/>
          <w:szCs w:val="24"/>
        </w:rPr>
        <w:t xml:space="preserve"> </w:t>
      </w:r>
      <w:r w:rsidRPr="0022107D">
        <w:rPr>
          <w:rFonts w:ascii="Times New Roman" w:eastAsia="Times New Roman" w:hAnsi="Times New Roman" w:cs="Times New Roman"/>
          <w:sz w:val="24"/>
          <w:szCs w:val="24"/>
        </w:rPr>
        <w:t>The focus of epistemological analysis was on the creation and validation of knowledge, including the use of mixed-method designs, quantitative measures, and qualitative interpretation (</w:t>
      </w:r>
      <w:proofErr w:type="spellStart"/>
      <w:r w:rsidRPr="0022107D">
        <w:rPr>
          <w:rFonts w:ascii="Times New Roman" w:eastAsia="Times New Roman" w:hAnsi="Times New Roman" w:cs="Times New Roman"/>
          <w:sz w:val="24"/>
          <w:szCs w:val="24"/>
        </w:rPr>
        <w:t>Guba</w:t>
      </w:r>
      <w:proofErr w:type="spellEnd"/>
      <w:r w:rsidRPr="0022107D">
        <w:rPr>
          <w:rFonts w:ascii="Times New Roman" w:eastAsia="Times New Roman" w:hAnsi="Times New Roman" w:cs="Times New Roman"/>
          <w:sz w:val="24"/>
          <w:szCs w:val="24"/>
        </w:rPr>
        <w:t xml:space="preserve"> &amp; Lincoln, 1994). In particular, the prioritization of efficiency, </w:t>
      </w:r>
      <w:r w:rsidRPr="0022107D">
        <w:rPr>
          <w:rFonts w:ascii="Times New Roman" w:eastAsia="Times New Roman" w:hAnsi="Times New Roman" w:cs="Times New Roman"/>
          <w:sz w:val="24"/>
          <w:szCs w:val="24"/>
        </w:rPr>
        <w:lastRenderedPageBreak/>
        <w:t>transparency, accountability, or justice in AI-supported decision-making was explored from an axiological perspective (</w:t>
      </w:r>
      <w:proofErr w:type="spellStart"/>
      <w:r w:rsidRPr="0022107D">
        <w:rPr>
          <w:rFonts w:ascii="Times New Roman" w:eastAsia="Times New Roman" w:hAnsi="Times New Roman" w:cs="Times New Roman"/>
          <w:sz w:val="24"/>
          <w:szCs w:val="24"/>
        </w:rPr>
        <w:t>Floridi</w:t>
      </w:r>
      <w:proofErr w:type="spellEnd"/>
      <w:r w:rsidRPr="0022107D">
        <w:rPr>
          <w:rFonts w:ascii="Times New Roman" w:eastAsia="Times New Roman" w:hAnsi="Times New Roman" w:cs="Times New Roman"/>
          <w:sz w:val="24"/>
          <w:szCs w:val="24"/>
        </w:rPr>
        <w:t xml:space="preserve"> et al., 2018).</w:t>
      </w:r>
    </w:p>
    <w:p w:rsidR="0022107D" w:rsidRPr="00177A32" w:rsidRDefault="0022107D" w:rsidP="008A2CAD">
      <w:pPr>
        <w:spacing w:before="100" w:beforeAutospacing="1" w:after="100" w:afterAutospacing="1" w:line="480" w:lineRule="auto"/>
        <w:rPr>
          <w:rFonts w:ascii="Times New Roman" w:eastAsia="Times New Roman" w:hAnsi="Times New Roman" w:cs="Times New Roman"/>
          <w:b/>
          <w:sz w:val="24"/>
          <w:szCs w:val="24"/>
        </w:rPr>
      </w:pPr>
      <w:bookmarkStart w:id="12" w:name="_Toc217819221"/>
      <w:r w:rsidRPr="00177A32">
        <w:rPr>
          <w:rStyle w:val="Heading2Char"/>
          <w:rFonts w:ascii="Times New Roman" w:hAnsi="Times New Roman" w:cs="Times New Roman"/>
          <w:b/>
          <w:color w:val="auto"/>
          <w:sz w:val="24"/>
          <w:szCs w:val="24"/>
        </w:rPr>
        <w:t>2.5 Rationale for the Review Approach</w:t>
      </w:r>
      <w:bookmarkEnd w:id="12"/>
      <w:r w:rsidRPr="00177A32">
        <w:rPr>
          <w:rFonts w:ascii="Times New Roman" w:eastAsia="Times New Roman" w:hAnsi="Times New Roman" w:cs="Times New Roman"/>
          <w:b/>
          <w:sz w:val="24"/>
          <w:szCs w:val="24"/>
        </w:rPr>
        <w:t xml:space="preserve"> </w:t>
      </w:r>
    </w:p>
    <w:p w:rsidR="0022107D" w:rsidRPr="0022107D" w:rsidRDefault="0022107D" w:rsidP="008A2CAD">
      <w:pPr>
        <w:spacing w:before="100" w:beforeAutospacing="1" w:after="100" w:afterAutospacing="1" w:line="48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t xml:space="preserve">The selected review approach is consistent with a pragmatic research ethic that promotes problem-centered inquiry and methodological heterogeneity (Morgan, 2007; Saunders et al., 2019). A strictly systematic or positivist evaluation would run the danger of favoring technical performance indicators above ethical, interpretative, and contextual factors given the socio-technical complexity of AI-augmented analytics. On the other hand, a purely </w:t>
      </w:r>
      <w:proofErr w:type="spellStart"/>
      <w:r w:rsidRPr="0022107D">
        <w:rPr>
          <w:rFonts w:ascii="Times New Roman" w:eastAsia="Times New Roman" w:hAnsi="Times New Roman" w:cs="Times New Roman"/>
          <w:sz w:val="24"/>
          <w:szCs w:val="24"/>
        </w:rPr>
        <w:t>interpretivist</w:t>
      </w:r>
      <w:proofErr w:type="spellEnd"/>
      <w:r w:rsidRPr="0022107D">
        <w:rPr>
          <w:rFonts w:ascii="Times New Roman" w:eastAsia="Times New Roman" w:hAnsi="Times New Roman" w:cs="Times New Roman"/>
          <w:sz w:val="24"/>
          <w:szCs w:val="24"/>
        </w:rPr>
        <w:t xml:space="preserve"> approach would restrict interaction with the performance-oriented, quantitative research that predominates in financial decision-making studies.</w:t>
      </w:r>
    </w:p>
    <w:p w:rsidR="0022107D" w:rsidRPr="0022107D" w:rsidRDefault="0022107D" w:rsidP="008A2CAD">
      <w:pPr>
        <w:spacing w:before="100" w:beforeAutospacing="1" w:after="100" w:afterAutospacing="1" w:line="48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t xml:space="preserve">This review approach allows for a fair and context-sensitive analysis of the body of current literature by combining methodical search techniques with philosophical criticism. This method is especially suitable for a DBA research, where the goal is to produce insights that guide management practice in regulated financial contexts like Nepal in addition to advancing theoretical knowledge (Van de </w:t>
      </w:r>
      <w:proofErr w:type="spellStart"/>
      <w:r w:rsidRPr="0022107D">
        <w:rPr>
          <w:rFonts w:ascii="Times New Roman" w:eastAsia="Times New Roman" w:hAnsi="Times New Roman" w:cs="Times New Roman"/>
          <w:sz w:val="24"/>
          <w:szCs w:val="24"/>
        </w:rPr>
        <w:t>Ven</w:t>
      </w:r>
      <w:proofErr w:type="spellEnd"/>
      <w:r w:rsidRPr="0022107D">
        <w:rPr>
          <w:rFonts w:ascii="Times New Roman" w:eastAsia="Times New Roman" w:hAnsi="Times New Roman" w:cs="Times New Roman"/>
          <w:sz w:val="24"/>
          <w:szCs w:val="24"/>
        </w:rPr>
        <w:t>, 2007). Additionally, Chapter 4's concentrated philosophical and methodological examination of a specific empirical investigation is explicitly supported by this methodological base.</w:t>
      </w:r>
    </w:p>
    <w:p w:rsidR="00E527A2" w:rsidRPr="00177A32" w:rsidRDefault="0022107D" w:rsidP="008A2CAD">
      <w:pPr>
        <w:spacing w:before="100" w:beforeAutospacing="1" w:after="100" w:afterAutospacing="1" w:line="480" w:lineRule="auto"/>
        <w:rPr>
          <w:rFonts w:ascii="Times New Roman" w:eastAsia="Times New Roman" w:hAnsi="Times New Roman" w:cs="Times New Roman"/>
          <w:b/>
          <w:sz w:val="24"/>
          <w:szCs w:val="24"/>
        </w:rPr>
      </w:pPr>
      <w:bookmarkStart w:id="13" w:name="_Toc217819222"/>
      <w:r w:rsidRPr="00177A32">
        <w:rPr>
          <w:rStyle w:val="Heading2Char"/>
          <w:rFonts w:ascii="Times New Roman" w:hAnsi="Times New Roman" w:cs="Times New Roman"/>
          <w:b/>
          <w:color w:val="auto"/>
          <w:sz w:val="24"/>
          <w:szCs w:val="24"/>
        </w:rPr>
        <w:t>2.6 Synopsis</w:t>
      </w:r>
      <w:bookmarkEnd w:id="13"/>
      <w:r w:rsidRPr="00177A32">
        <w:rPr>
          <w:rFonts w:ascii="Times New Roman" w:eastAsia="Times New Roman" w:hAnsi="Times New Roman" w:cs="Times New Roman"/>
          <w:b/>
          <w:sz w:val="24"/>
          <w:szCs w:val="24"/>
        </w:rPr>
        <w:t xml:space="preserve"> </w:t>
      </w:r>
    </w:p>
    <w:p w:rsidR="0022107D" w:rsidRPr="0022107D" w:rsidRDefault="0022107D" w:rsidP="008A2CAD">
      <w:pPr>
        <w:spacing w:before="100" w:beforeAutospacing="1" w:after="100" w:afterAutospacing="1" w:line="48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t>The methodological approach used to perform the literature review, including the search strategy, selection criteria, and analytical framework, has been described in this chapter. The review goes beyond a cursory comparison of results to examine how knowledge regarding AI-</w:t>
      </w:r>
      <w:r w:rsidRPr="0022107D">
        <w:rPr>
          <w:rFonts w:ascii="Times New Roman" w:eastAsia="Times New Roman" w:hAnsi="Times New Roman" w:cs="Times New Roman"/>
          <w:sz w:val="24"/>
          <w:szCs w:val="24"/>
        </w:rPr>
        <w:lastRenderedPageBreak/>
        <w:t>augmented management judgment is formed by emphasizing philosophical presumptions and taking a pragmatic stance. This congruence between methodological execution and philosophical stance enhances the coursework's rigor and trustworthiness and offers a solid basis for the subsequent critical literature review and single-study analysis.</w:t>
      </w:r>
    </w:p>
    <w:p w:rsidR="0022107D" w:rsidRPr="00DD0A7A" w:rsidRDefault="0022107D" w:rsidP="008A2CAD">
      <w:pPr>
        <w:spacing w:before="100" w:beforeAutospacing="1" w:after="100" w:afterAutospacing="1" w:line="480" w:lineRule="auto"/>
      </w:pPr>
    </w:p>
    <w:p w:rsidR="00F30FDC" w:rsidRDefault="00F30FDC" w:rsidP="008A2CAD">
      <w:pPr>
        <w:spacing w:before="100" w:beforeAutospacing="1" w:after="100" w:afterAutospacing="1" w:line="480" w:lineRule="auto"/>
        <w:rPr>
          <w:rFonts w:ascii="Times New Roman" w:eastAsia="Times New Roman" w:hAnsi="Times New Roman" w:cs="Times New Roman"/>
          <w:sz w:val="24"/>
          <w:szCs w:val="24"/>
        </w:rPr>
      </w:pPr>
    </w:p>
    <w:p w:rsidR="00E527A2" w:rsidRDefault="00E527A2" w:rsidP="008A2CAD">
      <w:pPr>
        <w:spacing w:before="100" w:beforeAutospacing="1" w:after="100" w:afterAutospacing="1" w:line="480" w:lineRule="auto"/>
        <w:rPr>
          <w:rFonts w:ascii="Times New Roman" w:eastAsia="Times New Roman" w:hAnsi="Times New Roman" w:cs="Times New Roman"/>
          <w:sz w:val="24"/>
          <w:szCs w:val="24"/>
        </w:rPr>
      </w:pPr>
    </w:p>
    <w:p w:rsidR="00E527A2" w:rsidRDefault="00E527A2" w:rsidP="008A2CAD">
      <w:pPr>
        <w:spacing w:before="100" w:beforeAutospacing="1" w:after="100" w:afterAutospacing="1" w:line="480" w:lineRule="auto"/>
        <w:rPr>
          <w:rFonts w:ascii="Times New Roman" w:eastAsia="Times New Roman" w:hAnsi="Times New Roman" w:cs="Times New Roman"/>
          <w:sz w:val="24"/>
          <w:szCs w:val="24"/>
        </w:rPr>
      </w:pPr>
    </w:p>
    <w:p w:rsidR="00E527A2" w:rsidRDefault="00E527A2" w:rsidP="008A2CAD">
      <w:pPr>
        <w:spacing w:before="100" w:beforeAutospacing="1" w:after="100" w:afterAutospacing="1" w:line="480" w:lineRule="auto"/>
        <w:rPr>
          <w:rFonts w:ascii="Times New Roman" w:eastAsia="Times New Roman" w:hAnsi="Times New Roman" w:cs="Times New Roman"/>
          <w:sz w:val="24"/>
          <w:szCs w:val="24"/>
        </w:rPr>
      </w:pPr>
    </w:p>
    <w:p w:rsidR="00E527A2" w:rsidRDefault="00E527A2" w:rsidP="008A2CAD">
      <w:pPr>
        <w:spacing w:before="100" w:beforeAutospacing="1" w:after="100" w:afterAutospacing="1" w:line="480" w:lineRule="auto"/>
        <w:rPr>
          <w:rFonts w:ascii="Times New Roman" w:eastAsia="Times New Roman" w:hAnsi="Times New Roman" w:cs="Times New Roman"/>
          <w:sz w:val="24"/>
          <w:szCs w:val="24"/>
        </w:rPr>
      </w:pPr>
    </w:p>
    <w:p w:rsidR="00E527A2" w:rsidRDefault="00E527A2" w:rsidP="008A2CAD">
      <w:pPr>
        <w:spacing w:before="100" w:beforeAutospacing="1" w:after="100" w:afterAutospacing="1" w:line="480" w:lineRule="auto"/>
        <w:rPr>
          <w:rFonts w:ascii="Times New Roman" w:eastAsia="Times New Roman" w:hAnsi="Times New Roman" w:cs="Times New Roman"/>
          <w:sz w:val="24"/>
          <w:szCs w:val="24"/>
        </w:rPr>
      </w:pPr>
    </w:p>
    <w:p w:rsidR="00E527A2" w:rsidRDefault="00E527A2" w:rsidP="008A2CAD">
      <w:pPr>
        <w:spacing w:before="100" w:beforeAutospacing="1" w:after="100" w:afterAutospacing="1" w:line="480" w:lineRule="auto"/>
        <w:rPr>
          <w:rFonts w:ascii="Times New Roman" w:eastAsia="Times New Roman" w:hAnsi="Times New Roman" w:cs="Times New Roman"/>
          <w:sz w:val="24"/>
          <w:szCs w:val="24"/>
        </w:rPr>
      </w:pPr>
    </w:p>
    <w:p w:rsidR="00E527A2" w:rsidRDefault="00E527A2" w:rsidP="008A2CAD">
      <w:pPr>
        <w:spacing w:before="100" w:beforeAutospacing="1" w:after="100" w:afterAutospacing="1" w:line="480" w:lineRule="auto"/>
        <w:rPr>
          <w:rFonts w:ascii="Times New Roman" w:eastAsia="Times New Roman" w:hAnsi="Times New Roman" w:cs="Times New Roman"/>
          <w:sz w:val="24"/>
          <w:szCs w:val="24"/>
        </w:rPr>
      </w:pPr>
    </w:p>
    <w:p w:rsidR="00E527A2" w:rsidRDefault="00E527A2" w:rsidP="008A2CAD">
      <w:pPr>
        <w:spacing w:before="100" w:beforeAutospacing="1" w:after="100" w:afterAutospacing="1" w:line="480" w:lineRule="auto"/>
        <w:rPr>
          <w:rFonts w:ascii="Times New Roman" w:eastAsia="Times New Roman" w:hAnsi="Times New Roman" w:cs="Times New Roman"/>
          <w:sz w:val="24"/>
          <w:szCs w:val="24"/>
        </w:rPr>
      </w:pPr>
    </w:p>
    <w:p w:rsidR="00E527A2" w:rsidRDefault="00E527A2" w:rsidP="008A2CAD">
      <w:pPr>
        <w:spacing w:before="100" w:beforeAutospacing="1" w:after="100" w:afterAutospacing="1" w:line="480" w:lineRule="auto"/>
        <w:rPr>
          <w:rFonts w:ascii="Times New Roman" w:eastAsia="Times New Roman" w:hAnsi="Times New Roman" w:cs="Times New Roman"/>
          <w:sz w:val="24"/>
          <w:szCs w:val="24"/>
        </w:rPr>
      </w:pPr>
    </w:p>
    <w:p w:rsidR="00177A32" w:rsidRDefault="00177A32" w:rsidP="008A2CAD">
      <w:pPr>
        <w:pStyle w:val="Heading1"/>
        <w:spacing w:before="100" w:beforeAutospacing="1" w:after="100" w:afterAutospacing="1" w:line="480" w:lineRule="auto"/>
        <w:rPr>
          <w:rFonts w:ascii="Times New Roman" w:eastAsia="Times New Roman" w:hAnsi="Times New Roman" w:cs="Times New Roman"/>
          <w:color w:val="auto"/>
          <w:sz w:val="24"/>
          <w:szCs w:val="24"/>
        </w:rPr>
      </w:pPr>
      <w:bookmarkStart w:id="14" w:name="_Toc217819223"/>
    </w:p>
    <w:p w:rsidR="00E527A2" w:rsidRPr="00177A32" w:rsidRDefault="00E527A2" w:rsidP="00177A32">
      <w:pPr>
        <w:pStyle w:val="Heading1"/>
        <w:spacing w:before="100" w:beforeAutospacing="1" w:after="100" w:afterAutospacing="1" w:line="480" w:lineRule="auto"/>
        <w:jc w:val="center"/>
        <w:rPr>
          <w:rFonts w:ascii="Times New Roman" w:eastAsia="Times New Roman" w:hAnsi="Times New Roman" w:cs="Times New Roman"/>
          <w:b/>
          <w:color w:val="auto"/>
          <w:sz w:val="28"/>
          <w:szCs w:val="28"/>
        </w:rPr>
      </w:pPr>
      <w:r w:rsidRPr="00177A32">
        <w:rPr>
          <w:rFonts w:ascii="Times New Roman" w:eastAsia="Times New Roman" w:hAnsi="Times New Roman" w:cs="Times New Roman"/>
          <w:b/>
          <w:color w:val="auto"/>
          <w:sz w:val="28"/>
          <w:szCs w:val="28"/>
        </w:rPr>
        <w:t>CHAPTER THREE: CRITICAL LITERATURE REVIEW</w:t>
      </w:r>
      <w:bookmarkEnd w:id="14"/>
    </w:p>
    <w:p w:rsidR="00177A32" w:rsidRPr="00177A32" w:rsidRDefault="00F63045" w:rsidP="008A2CAD">
      <w:pPr>
        <w:spacing w:before="100" w:beforeAutospacing="1" w:after="100" w:afterAutospacing="1" w:line="480" w:lineRule="auto"/>
        <w:rPr>
          <w:rFonts w:ascii="Times New Roman" w:eastAsia="Times New Roman" w:hAnsi="Times New Roman" w:cs="Times New Roman"/>
          <w:b/>
          <w:sz w:val="24"/>
          <w:szCs w:val="24"/>
        </w:rPr>
      </w:pPr>
      <w:bookmarkStart w:id="15" w:name="_Toc217819224"/>
      <w:r w:rsidRPr="00177A32">
        <w:rPr>
          <w:rStyle w:val="Heading2Char"/>
          <w:rFonts w:ascii="Times New Roman" w:hAnsi="Times New Roman" w:cs="Times New Roman"/>
          <w:b/>
          <w:color w:val="auto"/>
          <w:sz w:val="24"/>
          <w:szCs w:val="24"/>
        </w:rPr>
        <w:t>3.1 Positivist Views on Managerial Judgment and AI-Augmented Analytics</w:t>
      </w:r>
      <w:bookmarkEnd w:id="15"/>
      <w:r w:rsidRPr="00177A32">
        <w:rPr>
          <w:rFonts w:ascii="Times New Roman" w:eastAsia="Times New Roman" w:hAnsi="Times New Roman" w:cs="Times New Roman"/>
          <w:b/>
          <w:sz w:val="24"/>
          <w:szCs w:val="24"/>
        </w:rPr>
        <w:t xml:space="preserve"> </w:t>
      </w:r>
      <w:bookmarkStart w:id="16" w:name="_Toc217819225"/>
    </w:p>
    <w:p w:rsidR="00F63045" w:rsidRPr="00177A32" w:rsidRDefault="00F63045" w:rsidP="008A2CAD">
      <w:pPr>
        <w:spacing w:before="100" w:beforeAutospacing="1" w:after="100" w:afterAutospacing="1" w:line="480" w:lineRule="auto"/>
        <w:rPr>
          <w:rStyle w:val="Heading3Char"/>
          <w:rFonts w:ascii="Times New Roman" w:eastAsia="Times New Roman" w:hAnsi="Times New Roman" w:cs="Times New Roman"/>
          <w:b/>
          <w:color w:val="auto"/>
        </w:rPr>
      </w:pPr>
      <w:r w:rsidRPr="00177A32">
        <w:rPr>
          <w:rStyle w:val="Heading3Char"/>
          <w:rFonts w:ascii="Times New Roman" w:hAnsi="Times New Roman" w:cs="Times New Roman"/>
          <w:b/>
          <w:color w:val="auto"/>
        </w:rPr>
        <w:t>3.1.1 Foundations of Positivist Ontology and Epistemology</w:t>
      </w:r>
      <w:bookmarkEnd w:id="16"/>
    </w:p>
    <w:p w:rsidR="00F63045" w:rsidRPr="00F63045" w:rsidRDefault="00F63045" w:rsidP="008A2CAD">
      <w:pPr>
        <w:spacing w:before="100" w:beforeAutospacing="1" w:after="100" w:afterAutospacing="1" w:line="480" w:lineRule="auto"/>
        <w:rPr>
          <w:rFonts w:ascii="Times New Roman" w:eastAsia="Times New Roman" w:hAnsi="Times New Roman" w:cs="Times New Roman"/>
          <w:sz w:val="24"/>
          <w:szCs w:val="24"/>
        </w:rPr>
      </w:pPr>
      <w:r w:rsidRPr="00F63045">
        <w:rPr>
          <w:rFonts w:ascii="Times New Roman" w:eastAsia="Times New Roman" w:hAnsi="Times New Roman" w:cs="Times New Roman"/>
          <w:sz w:val="24"/>
          <w:szCs w:val="24"/>
        </w:rPr>
        <w:t>Research on decision-making in the fields of finance and information systems has historically been dominated by positivism, especially where technical artifacts and measurable results are crucial (</w:t>
      </w:r>
      <w:proofErr w:type="spellStart"/>
      <w:r w:rsidRPr="00F63045">
        <w:rPr>
          <w:rFonts w:ascii="Times New Roman" w:eastAsia="Times New Roman" w:hAnsi="Times New Roman" w:cs="Times New Roman"/>
          <w:sz w:val="24"/>
          <w:szCs w:val="24"/>
        </w:rPr>
        <w:t>Guba</w:t>
      </w:r>
      <w:proofErr w:type="spellEnd"/>
      <w:r w:rsidRPr="00F63045">
        <w:rPr>
          <w:rFonts w:ascii="Times New Roman" w:eastAsia="Times New Roman" w:hAnsi="Times New Roman" w:cs="Times New Roman"/>
          <w:sz w:val="24"/>
          <w:szCs w:val="24"/>
        </w:rPr>
        <w:t xml:space="preserve"> &amp; Lincoln, 1994; Saunders et al., 2019). From an ontological perspective, positivist research makes the assumption that there is a solid, objective reality that exists apart from human interpretation. In terms of epistemology, legitimate knowledge is generated via measurement, statistical testing, and empirical observation, allowing for predictive and generalizable explanations of organizational phenomena.</w:t>
      </w:r>
    </w:p>
    <w:p w:rsidR="00177A32" w:rsidRDefault="00F63045" w:rsidP="00177A32">
      <w:pPr>
        <w:spacing w:before="100" w:beforeAutospacing="1" w:after="100" w:afterAutospacing="1" w:line="480" w:lineRule="auto"/>
        <w:rPr>
          <w:rFonts w:eastAsia="Times New Roman"/>
        </w:rPr>
      </w:pPr>
      <w:r w:rsidRPr="00F63045">
        <w:rPr>
          <w:rFonts w:ascii="Times New Roman" w:eastAsia="Times New Roman" w:hAnsi="Times New Roman" w:cs="Times New Roman"/>
          <w:sz w:val="24"/>
          <w:szCs w:val="24"/>
        </w:rPr>
        <w:t xml:space="preserve">This paradigm views managerial judgment as a cognitive process that can be improved or optimized by better data and algorithmic models when it comes to AI-augmented analytics. Usually, objective metrics like predicted accuracy, mistake reduction, or financial performance outcomes are used to evaluate the quality of decisions (Hair et al., 2019). Consequently, judgment is portrayed more as a characteristic that can be measured, compared, and enhanced by technology intervention than as a contextual or interpretative act. </w:t>
      </w:r>
      <w:r w:rsidRPr="00F63045">
        <w:rPr>
          <w:rFonts w:ascii="Times New Roman" w:eastAsia="Times New Roman" w:hAnsi="Times New Roman" w:cs="Times New Roman"/>
          <w:sz w:val="24"/>
          <w:szCs w:val="24"/>
        </w:rPr>
        <w:br/>
      </w:r>
    </w:p>
    <w:p w:rsidR="00177A32" w:rsidRDefault="00177A32" w:rsidP="00177A32">
      <w:pPr>
        <w:spacing w:before="100" w:beforeAutospacing="1" w:after="100" w:afterAutospacing="1" w:line="480" w:lineRule="auto"/>
        <w:rPr>
          <w:rFonts w:eastAsia="Times New Roman"/>
        </w:rPr>
      </w:pPr>
    </w:p>
    <w:p w:rsidR="00177A32" w:rsidRDefault="00177A32" w:rsidP="00177A32">
      <w:pPr>
        <w:spacing w:before="100" w:beforeAutospacing="1" w:after="100" w:afterAutospacing="1" w:line="480" w:lineRule="auto"/>
        <w:rPr>
          <w:rFonts w:eastAsia="Times New Roman"/>
        </w:rPr>
      </w:pPr>
    </w:p>
    <w:p w:rsidR="00F63045" w:rsidRPr="00177A32" w:rsidRDefault="00F63045" w:rsidP="00177A32">
      <w:pPr>
        <w:spacing w:before="100" w:beforeAutospacing="1" w:after="100" w:afterAutospacing="1" w:line="480" w:lineRule="auto"/>
        <w:rPr>
          <w:rFonts w:ascii="Times New Roman" w:eastAsia="Times New Roman" w:hAnsi="Times New Roman" w:cs="Times New Roman"/>
          <w:b/>
          <w:sz w:val="24"/>
          <w:szCs w:val="24"/>
        </w:rPr>
      </w:pPr>
      <w:r w:rsidRPr="00177A32">
        <w:rPr>
          <w:rFonts w:ascii="Times New Roman" w:eastAsia="Times New Roman" w:hAnsi="Times New Roman" w:cs="Times New Roman"/>
          <w:b/>
          <w:sz w:val="24"/>
          <w:szCs w:val="24"/>
        </w:rPr>
        <w:lastRenderedPageBreak/>
        <w:t xml:space="preserve"> </w:t>
      </w:r>
      <w:bookmarkStart w:id="17" w:name="_Toc217819226"/>
      <w:r w:rsidRPr="00177A32">
        <w:rPr>
          <w:rFonts w:ascii="Times New Roman" w:eastAsia="Times New Roman" w:hAnsi="Times New Roman" w:cs="Times New Roman"/>
          <w:b/>
          <w:sz w:val="24"/>
          <w:szCs w:val="24"/>
        </w:rPr>
        <w:t>3.1.2 Analytics Enhanced by AI as Unbiased Decision-Support Systems</w:t>
      </w:r>
      <w:bookmarkEnd w:id="17"/>
    </w:p>
    <w:p w:rsidR="00F63045" w:rsidRDefault="00F63045" w:rsidP="008A2CAD">
      <w:pPr>
        <w:spacing w:before="100" w:beforeAutospacing="1" w:after="100" w:afterAutospacing="1" w:line="480" w:lineRule="auto"/>
        <w:rPr>
          <w:rFonts w:ascii="Times New Roman" w:eastAsia="Times New Roman" w:hAnsi="Times New Roman" w:cs="Times New Roman"/>
          <w:sz w:val="24"/>
          <w:szCs w:val="24"/>
        </w:rPr>
      </w:pPr>
      <w:r w:rsidRPr="00F63045">
        <w:rPr>
          <w:rFonts w:ascii="Times New Roman" w:eastAsia="Times New Roman" w:hAnsi="Times New Roman" w:cs="Times New Roman"/>
          <w:sz w:val="24"/>
          <w:szCs w:val="24"/>
        </w:rPr>
        <w:t xml:space="preserve">A substantial amount of positivist literature presents AI-augmented analytics as objective, logical decision-support tools that are able to overcome the limits and biases of human cognition. The ability of machine-learning algorithms to handle massive amounts of data, spot intricate patterns, and provide probabilistic forecasts that surpass human judgment in ordinary financial choices makes them valuable (Davenport &amp; </w:t>
      </w:r>
      <w:proofErr w:type="spellStart"/>
      <w:r w:rsidRPr="00F63045">
        <w:rPr>
          <w:rFonts w:ascii="Times New Roman" w:eastAsia="Times New Roman" w:hAnsi="Times New Roman" w:cs="Times New Roman"/>
          <w:sz w:val="24"/>
          <w:szCs w:val="24"/>
        </w:rPr>
        <w:t>Ronanki</w:t>
      </w:r>
      <w:proofErr w:type="spellEnd"/>
      <w:r w:rsidRPr="00F63045">
        <w:rPr>
          <w:rFonts w:ascii="Times New Roman" w:eastAsia="Times New Roman" w:hAnsi="Times New Roman" w:cs="Times New Roman"/>
          <w:sz w:val="24"/>
          <w:szCs w:val="24"/>
        </w:rPr>
        <w:t xml:space="preserve">, 2018; </w:t>
      </w:r>
      <w:proofErr w:type="spellStart"/>
      <w:r w:rsidRPr="00F63045">
        <w:rPr>
          <w:rFonts w:ascii="Times New Roman" w:eastAsia="Times New Roman" w:hAnsi="Times New Roman" w:cs="Times New Roman"/>
          <w:sz w:val="24"/>
          <w:szCs w:val="24"/>
        </w:rPr>
        <w:t>Brynjolfsson</w:t>
      </w:r>
      <w:proofErr w:type="spellEnd"/>
      <w:r w:rsidRPr="00F63045">
        <w:rPr>
          <w:rFonts w:ascii="Times New Roman" w:eastAsia="Times New Roman" w:hAnsi="Times New Roman" w:cs="Times New Roman"/>
          <w:sz w:val="24"/>
          <w:szCs w:val="24"/>
        </w:rPr>
        <w:t xml:space="preserve"> &amp; </w:t>
      </w:r>
      <w:proofErr w:type="spellStart"/>
      <w:r w:rsidRPr="00F63045">
        <w:rPr>
          <w:rFonts w:ascii="Times New Roman" w:eastAsia="Times New Roman" w:hAnsi="Times New Roman" w:cs="Times New Roman"/>
          <w:sz w:val="24"/>
          <w:szCs w:val="24"/>
        </w:rPr>
        <w:t>McElheran</w:t>
      </w:r>
      <w:proofErr w:type="spellEnd"/>
      <w:r w:rsidRPr="00F63045">
        <w:rPr>
          <w:rFonts w:ascii="Times New Roman" w:eastAsia="Times New Roman" w:hAnsi="Times New Roman" w:cs="Times New Roman"/>
          <w:sz w:val="24"/>
          <w:szCs w:val="24"/>
        </w:rPr>
        <w:t xml:space="preserve">, 2016). </w:t>
      </w:r>
    </w:p>
    <w:p w:rsidR="00F63045" w:rsidRPr="00F63045" w:rsidRDefault="00F63045" w:rsidP="008A2CAD">
      <w:pPr>
        <w:spacing w:before="100" w:beforeAutospacing="1" w:after="100" w:afterAutospacing="1" w:line="480" w:lineRule="auto"/>
        <w:rPr>
          <w:rFonts w:ascii="Times New Roman" w:eastAsia="Times New Roman" w:hAnsi="Times New Roman" w:cs="Times New Roman"/>
          <w:sz w:val="24"/>
          <w:szCs w:val="24"/>
        </w:rPr>
      </w:pPr>
      <w:r w:rsidRPr="00F63045">
        <w:rPr>
          <w:rFonts w:ascii="Times New Roman" w:eastAsia="Times New Roman" w:hAnsi="Times New Roman" w:cs="Times New Roman"/>
          <w:sz w:val="24"/>
          <w:szCs w:val="24"/>
        </w:rPr>
        <w:t>The growing dependence on algorithmic results in this literature reshapes management judgment. Instead of being the main decision-makers, managers are positioned as assessors or implementers of AI-generated suggestions. Studies usually presume that better organizational efficiency and risk control result from greater alignment between managerial decisions and algorithmic guidance, especially in high-frequency financial decision contexts like cre</w:t>
      </w:r>
      <w:r>
        <w:rPr>
          <w:rFonts w:ascii="Times New Roman" w:eastAsia="Times New Roman" w:hAnsi="Times New Roman" w:cs="Times New Roman"/>
          <w:sz w:val="24"/>
          <w:szCs w:val="24"/>
        </w:rPr>
        <w:t>dit scoring and fraud detection</w:t>
      </w:r>
      <w:r>
        <w:t xml:space="preserve"> (Shrestha et al., 2019; </w:t>
      </w:r>
      <w:proofErr w:type="spellStart"/>
      <w:r>
        <w:t>Raisch</w:t>
      </w:r>
      <w:proofErr w:type="spellEnd"/>
      <w:r>
        <w:t xml:space="preserve"> &amp; Krakowski, 2021).</w:t>
      </w:r>
    </w:p>
    <w:p w:rsidR="00F63045" w:rsidRPr="00177A32" w:rsidRDefault="00F63045" w:rsidP="008A2CAD">
      <w:pPr>
        <w:spacing w:before="100" w:beforeAutospacing="1" w:after="100" w:afterAutospacing="1" w:line="480" w:lineRule="auto"/>
        <w:rPr>
          <w:rStyle w:val="Heading3Char"/>
          <w:rFonts w:ascii="Times New Roman" w:hAnsi="Times New Roman" w:cs="Times New Roman"/>
          <w:b/>
          <w:color w:val="auto"/>
        </w:rPr>
      </w:pPr>
      <w:bookmarkStart w:id="18" w:name="_Toc217819227"/>
      <w:r w:rsidRPr="00177A32">
        <w:rPr>
          <w:rStyle w:val="Heading3Char"/>
          <w:rFonts w:ascii="Times New Roman" w:hAnsi="Times New Roman" w:cs="Times New Roman"/>
          <w:b/>
          <w:color w:val="auto"/>
        </w:rPr>
        <w:t>3.1.3 Methodological Implications and Knowledge Claims</w:t>
      </w:r>
      <w:bookmarkEnd w:id="18"/>
      <w:r w:rsidRPr="00177A32">
        <w:rPr>
          <w:rStyle w:val="Heading3Char"/>
          <w:rFonts w:ascii="Times New Roman" w:hAnsi="Times New Roman" w:cs="Times New Roman"/>
          <w:b/>
          <w:color w:val="auto"/>
        </w:rPr>
        <w:t xml:space="preserve"> </w:t>
      </w:r>
    </w:p>
    <w:p w:rsidR="00F63045" w:rsidRPr="00F63045" w:rsidRDefault="00F63045" w:rsidP="008A2CAD">
      <w:pPr>
        <w:spacing w:before="100" w:beforeAutospacing="1" w:after="100" w:afterAutospacing="1" w:line="480" w:lineRule="auto"/>
        <w:rPr>
          <w:rFonts w:ascii="Times New Roman" w:eastAsia="Times New Roman" w:hAnsi="Times New Roman" w:cs="Times New Roman"/>
          <w:sz w:val="24"/>
          <w:szCs w:val="24"/>
        </w:rPr>
      </w:pPr>
      <w:r w:rsidRPr="00F63045">
        <w:rPr>
          <w:rFonts w:ascii="Times New Roman" w:eastAsia="Times New Roman" w:hAnsi="Times New Roman" w:cs="Times New Roman"/>
          <w:sz w:val="24"/>
          <w:szCs w:val="24"/>
        </w:rPr>
        <w:t>From an epistemological perspective, positivist research primarily uses quantitative techniques, such as statistical modeling, machine-learning validation metrics, and experimental designs. Criteria including statistical significance, model performance, and cross-context replicability are used to support knowledge claims (</w:t>
      </w:r>
      <w:proofErr w:type="spellStart"/>
      <w:r w:rsidRPr="00F63045">
        <w:rPr>
          <w:rFonts w:ascii="Times New Roman" w:eastAsia="Times New Roman" w:hAnsi="Times New Roman" w:cs="Times New Roman"/>
          <w:sz w:val="24"/>
          <w:szCs w:val="24"/>
        </w:rPr>
        <w:t>Guba</w:t>
      </w:r>
      <w:proofErr w:type="spellEnd"/>
      <w:r w:rsidRPr="00F63045">
        <w:rPr>
          <w:rFonts w:ascii="Times New Roman" w:eastAsia="Times New Roman" w:hAnsi="Times New Roman" w:cs="Times New Roman"/>
          <w:sz w:val="24"/>
          <w:szCs w:val="24"/>
        </w:rPr>
        <w:t xml:space="preserve"> &amp; Lincoln, 1994; Hair et al., 2019). Decision accuracy, adherence to model recommendations, or performance indicators are frequently used to operationalize managerial judgment as a dependent variable.</w:t>
      </w:r>
    </w:p>
    <w:p w:rsidR="00F63045" w:rsidRPr="003E44F4" w:rsidRDefault="00F63045" w:rsidP="00177A32">
      <w:pPr>
        <w:spacing w:before="100" w:beforeAutospacing="1" w:after="100" w:afterAutospacing="1" w:line="480" w:lineRule="auto"/>
        <w:rPr>
          <w:rFonts w:eastAsia="Times New Roman"/>
        </w:rPr>
      </w:pPr>
      <w:r w:rsidRPr="00F63045">
        <w:rPr>
          <w:rFonts w:ascii="Times New Roman" w:eastAsia="Times New Roman" w:hAnsi="Times New Roman" w:cs="Times New Roman"/>
          <w:sz w:val="24"/>
          <w:szCs w:val="24"/>
        </w:rPr>
        <w:t xml:space="preserve">This method narrows the conceptualization of judgment while bolstering claims of objectivity and generalizability. The interpretative and reflective processes via which managers interact with </w:t>
      </w:r>
      <w:r w:rsidRPr="00F63045">
        <w:rPr>
          <w:rFonts w:ascii="Times New Roman" w:eastAsia="Times New Roman" w:hAnsi="Times New Roman" w:cs="Times New Roman"/>
          <w:sz w:val="24"/>
          <w:szCs w:val="24"/>
        </w:rPr>
        <w:lastRenderedPageBreak/>
        <w:t xml:space="preserve">AI-generated insights are often overlooked by positivist research, which equates judgement quality with quantifiable outputs. Such reductionism runs the risk of seeing judgment as a mechanical reaction to data rather than a socio-technical practice influenced by experience, context, and accountability, as noted by </w:t>
      </w:r>
      <w:proofErr w:type="spellStart"/>
      <w:r w:rsidRPr="00F63045">
        <w:rPr>
          <w:rFonts w:ascii="Times New Roman" w:eastAsia="Times New Roman" w:hAnsi="Times New Roman" w:cs="Times New Roman"/>
          <w:sz w:val="24"/>
          <w:szCs w:val="24"/>
        </w:rPr>
        <w:t>Jarrahi</w:t>
      </w:r>
      <w:proofErr w:type="spellEnd"/>
      <w:r w:rsidRPr="00F63045">
        <w:rPr>
          <w:rFonts w:ascii="Times New Roman" w:eastAsia="Times New Roman" w:hAnsi="Times New Roman" w:cs="Times New Roman"/>
          <w:sz w:val="24"/>
          <w:szCs w:val="24"/>
        </w:rPr>
        <w:t xml:space="preserve"> (2018). </w:t>
      </w:r>
      <w:r w:rsidRPr="00F63045">
        <w:rPr>
          <w:rFonts w:ascii="Times New Roman" w:eastAsia="Times New Roman" w:hAnsi="Times New Roman" w:cs="Times New Roman"/>
          <w:sz w:val="24"/>
          <w:szCs w:val="24"/>
        </w:rPr>
        <w:br/>
      </w:r>
      <w:bookmarkStart w:id="19" w:name="_Toc217819228"/>
      <w:r w:rsidRPr="00177A32">
        <w:rPr>
          <w:rFonts w:ascii="Times New Roman" w:eastAsia="Times New Roman" w:hAnsi="Times New Roman" w:cs="Times New Roman"/>
          <w:b/>
          <w:sz w:val="24"/>
          <w:szCs w:val="24"/>
        </w:rPr>
        <w:t>3.1.4 Positivist Research's Impact on Financial Decision-Making</w:t>
      </w:r>
      <w:bookmarkEnd w:id="19"/>
    </w:p>
    <w:p w:rsidR="00B76E08" w:rsidRDefault="00B76E08" w:rsidP="008A2CAD">
      <w:pPr>
        <w:spacing w:before="100" w:beforeAutospacing="1" w:after="100" w:afterAutospacing="1" w:line="480" w:lineRule="auto"/>
        <w:rPr>
          <w:rFonts w:ascii="Times New Roman" w:eastAsia="Times New Roman" w:hAnsi="Times New Roman" w:cs="Times New Roman"/>
          <w:sz w:val="24"/>
          <w:szCs w:val="24"/>
        </w:rPr>
      </w:pPr>
      <w:r w:rsidRPr="00B76E08">
        <w:rPr>
          <w:rFonts w:ascii="Times New Roman" w:eastAsia="Times New Roman" w:hAnsi="Times New Roman" w:cs="Times New Roman"/>
          <w:sz w:val="24"/>
          <w:szCs w:val="24"/>
        </w:rPr>
        <w:t>Considering these drawbacks, positivist research has significantly advanced AI-enabled financial services decision-making. Strong analytical systems that comply with legal criteria for transparency and auditability have been made possible by their emphasis on standardization, replicability, and predictive performance (</w:t>
      </w:r>
      <w:proofErr w:type="spellStart"/>
      <w:r w:rsidRPr="00B76E08">
        <w:rPr>
          <w:rFonts w:ascii="Times New Roman" w:eastAsia="Times New Roman" w:hAnsi="Times New Roman" w:cs="Times New Roman"/>
          <w:sz w:val="24"/>
          <w:szCs w:val="24"/>
        </w:rPr>
        <w:t>Floridi</w:t>
      </w:r>
      <w:proofErr w:type="spellEnd"/>
      <w:r w:rsidRPr="00B76E08">
        <w:rPr>
          <w:rFonts w:ascii="Times New Roman" w:eastAsia="Times New Roman" w:hAnsi="Times New Roman" w:cs="Times New Roman"/>
          <w:sz w:val="24"/>
          <w:szCs w:val="24"/>
        </w:rPr>
        <w:t xml:space="preserve"> et al., 2018). These contributions are especially important in developing financial situations like Nepal, where banks are under growing pressure to improve risk management and reporting procedures. </w:t>
      </w:r>
    </w:p>
    <w:p w:rsidR="00B76E08" w:rsidRPr="00B76E08" w:rsidRDefault="00B76E08" w:rsidP="008A2CAD">
      <w:pPr>
        <w:spacing w:before="100" w:beforeAutospacing="1" w:after="100" w:afterAutospacing="1" w:line="480" w:lineRule="auto"/>
        <w:rPr>
          <w:rFonts w:ascii="Times New Roman" w:eastAsia="Times New Roman" w:hAnsi="Times New Roman" w:cs="Times New Roman"/>
          <w:sz w:val="24"/>
          <w:szCs w:val="24"/>
        </w:rPr>
      </w:pPr>
      <w:r w:rsidRPr="00B76E08">
        <w:rPr>
          <w:rFonts w:ascii="Times New Roman" w:eastAsia="Times New Roman" w:hAnsi="Times New Roman" w:cs="Times New Roman"/>
          <w:sz w:val="24"/>
          <w:szCs w:val="24"/>
        </w:rPr>
        <w:t>Financial organizations may show data-driven decision processes using AI-augmented analytics, which increases organizational legitimacy in the eyes of stakeholders and regulators. According to this viewpoint, positivist methods offer a crucial basis for comprehending how AI modifies management judgment in contexts with rules and structure.</w:t>
      </w:r>
    </w:p>
    <w:p w:rsidR="00B76E08" w:rsidRPr="004F2219" w:rsidRDefault="00B76E08" w:rsidP="008A2CAD">
      <w:pPr>
        <w:pStyle w:val="Heading3"/>
        <w:spacing w:before="100" w:beforeAutospacing="1" w:after="100" w:afterAutospacing="1" w:line="480" w:lineRule="auto"/>
        <w:rPr>
          <w:rFonts w:ascii="Times New Roman" w:hAnsi="Times New Roman" w:cs="Times New Roman"/>
          <w:b/>
          <w:color w:val="auto"/>
        </w:rPr>
      </w:pPr>
      <w:bookmarkStart w:id="20" w:name="_Toc217819229"/>
      <w:r w:rsidRPr="004F2219">
        <w:rPr>
          <w:rFonts w:ascii="Times New Roman" w:hAnsi="Times New Roman" w:cs="Times New Roman"/>
          <w:b/>
          <w:color w:val="auto"/>
        </w:rPr>
        <w:t>3.1.5 Limitations and Critique of Positivist Approaches</w:t>
      </w:r>
      <w:bookmarkEnd w:id="20"/>
    </w:p>
    <w:p w:rsidR="00B76E08" w:rsidRDefault="00B76E08" w:rsidP="008A2CAD">
      <w:pPr>
        <w:spacing w:before="100" w:beforeAutospacing="1" w:after="100" w:afterAutospacing="1" w:line="480" w:lineRule="auto"/>
        <w:rPr>
          <w:rFonts w:ascii="Times New Roman" w:eastAsia="Times New Roman" w:hAnsi="Times New Roman" w:cs="Times New Roman"/>
          <w:sz w:val="24"/>
          <w:szCs w:val="24"/>
        </w:rPr>
      </w:pPr>
      <w:r w:rsidRPr="00B76E08">
        <w:rPr>
          <w:rFonts w:ascii="Times New Roman" w:eastAsia="Times New Roman" w:hAnsi="Times New Roman" w:cs="Times New Roman"/>
          <w:sz w:val="24"/>
          <w:szCs w:val="24"/>
        </w:rPr>
        <w:t>However, when it comes to AI-augmented management judgment, the positivist paradigm has significant shortcomings. Positivist research frequently ignores the ethical, social, and contextual aspects of decision-making by emphasizing objectivity and quantification (</w:t>
      </w:r>
      <w:proofErr w:type="spellStart"/>
      <w:r w:rsidRPr="00B76E08">
        <w:rPr>
          <w:rFonts w:ascii="Times New Roman" w:eastAsia="Times New Roman" w:hAnsi="Times New Roman" w:cs="Times New Roman"/>
          <w:sz w:val="24"/>
          <w:szCs w:val="24"/>
        </w:rPr>
        <w:t>Floridi</w:t>
      </w:r>
      <w:proofErr w:type="spellEnd"/>
      <w:r w:rsidRPr="00B76E08">
        <w:rPr>
          <w:rFonts w:ascii="Times New Roman" w:eastAsia="Times New Roman" w:hAnsi="Times New Roman" w:cs="Times New Roman"/>
          <w:sz w:val="24"/>
          <w:szCs w:val="24"/>
        </w:rPr>
        <w:t xml:space="preserve"> et al., 2018). Automation bias, in which managers follow AI advice even when contextual judgment advises a </w:t>
      </w:r>
      <w:r w:rsidRPr="00B76E08">
        <w:rPr>
          <w:rFonts w:ascii="Times New Roman" w:eastAsia="Times New Roman" w:hAnsi="Times New Roman" w:cs="Times New Roman"/>
          <w:sz w:val="24"/>
          <w:szCs w:val="24"/>
        </w:rPr>
        <w:lastRenderedPageBreak/>
        <w:t>different course of action, might result from an over-reliance on algorithmic outputs (</w:t>
      </w:r>
      <w:proofErr w:type="spellStart"/>
      <w:r w:rsidRPr="00B76E08">
        <w:rPr>
          <w:rFonts w:ascii="Times New Roman" w:eastAsia="Times New Roman" w:hAnsi="Times New Roman" w:cs="Times New Roman"/>
          <w:sz w:val="24"/>
          <w:szCs w:val="24"/>
        </w:rPr>
        <w:t>Glikson</w:t>
      </w:r>
      <w:proofErr w:type="spellEnd"/>
      <w:r w:rsidRPr="00B76E08">
        <w:rPr>
          <w:rFonts w:ascii="Times New Roman" w:eastAsia="Times New Roman" w:hAnsi="Times New Roman" w:cs="Times New Roman"/>
          <w:sz w:val="24"/>
          <w:szCs w:val="24"/>
        </w:rPr>
        <w:t xml:space="preserve"> &amp; Woolley, 2020). </w:t>
      </w:r>
    </w:p>
    <w:p w:rsidR="00B76E08" w:rsidRPr="00B76E08" w:rsidRDefault="00B76E08" w:rsidP="008A2CAD">
      <w:pPr>
        <w:spacing w:before="100" w:beforeAutospacing="1" w:after="100" w:afterAutospacing="1" w:line="480" w:lineRule="auto"/>
        <w:rPr>
          <w:rFonts w:ascii="Times New Roman" w:eastAsia="Times New Roman" w:hAnsi="Times New Roman" w:cs="Times New Roman"/>
          <w:sz w:val="24"/>
          <w:szCs w:val="24"/>
        </w:rPr>
      </w:pPr>
      <w:r w:rsidRPr="00B76E08">
        <w:rPr>
          <w:rFonts w:ascii="Times New Roman" w:eastAsia="Times New Roman" w:hAnsi="Times New Roman" w:cs="Times New Roman"/>
          <w:sz w:val="24"/>
          <w:szCs w:val="24"/>
        </w:rPr>
        <w:t>Furthermore, positivist research often views AI systems as value-neutral, ignoring the ways in which algorithms incorporate organizational agendas, training data biases, and human preconceptions. Managers are ultimately responsible for judgments impacted by AI systems in regulated areas like Nepal's banking industry. When algorithmic suggestions clash with moral principles, legal requirements, or local contextual information, positivist models provide little direction on how managers should use their discretion.</w:t>
      </w:r>
    </w:p>
    <w:p w:rsidR="007852BD" w:rsidRPr="004F2219" w:rsidRDefault="007852BD" w:rsidP="008A2CAD">
      <w:pPr>
        <w:pStyle w:val="Heading3"/>
        <w:spacing w:before="100" w:beforeAutospacing="1" w:after="100" w:afterAutospacing="1" w:line="480" w:lineRule="auto"/>
        <w:rPr>
          <w:rFonts w:ascii="Times New Roman" w:hAnsi="Times New Roman" w:cs="Times New Roman"/>
          <w:b/>
          <w:color w:val="auto"/>
        </w:rPr>
      </w:pPr>
      <w:bookmarkStart w:id="21" w:name="_Toc217819230"/>
      <w:r w:rsidRPr="004F2219">
        <w:rPr>
          <w:rFonts w:ascii="Times New Roman" w:hAnsi="Times New Roman" w:cs="Times New Roman"/>
          <w:b/>
          <w:color w:val="auto"/>
        </w:rPr>
        <w:t>3.1.6 Implications for Nepal’s Financial Sector and Philosophical Integration</w:t>
      </w:r>
      <w:bookmarkEnd w:id="21"/>
    </w:p>
    <w:p w:rsidR="007852BD" w:rsidRDefault="007852BD" w:rsidP="008A2CAD">
      <w:pPr>
        <w:spacing w:before="100" w:beforeAutospacing="1" w:after="100" w:afterAutospacing="1" w:line="480" w:lineRule="auto"/>
        <w:rPr>
          <w:rFonts w:ascii="Times New Roman" w:eastAsia="Times New Roman" w:hAnsi="Times New Roman" w:cs="Times New Roman"/>
          <w:sz w:val="24"/>
          <w:szCs w:val="24"/>
        </w:rPr>
      </w:pPr>
      <w:r w:rsidRPr="007852BD">
        <w:rPr>
          <w:rFonts w:ascii="Times New Roman" w:eastAsia="Times New Roman" w:hAnsi="Times New Roman" w:cs="Times New Roman"/>
          <w:sz w:val="24"/>
          <w:szCs w:val="24"/>
        </w:rPr>
        <w:t xml:space="preserve">The shortcomings of positivist methods are especially noticeable in Nepal's finance industry. Because of regulatory supervision and cultural expectations of responsibility, management judgment is still crucial to the legitimacy of decisions, even when AI-augmented analytics improve efficiency and risk control. With its focus on decontextualized and generalizable information, positivist research finds it difficult to explain how managers reconcile algorithmic power with human accountability. </w:t>
      </w:r>
    </w:p>
    <w:p w:rsidR="007852BD" w:rsidRPr="007852BD" w:rsidRDefault="007852BD" w:rsidP="008A2CAD">
      <w:pPr>
        <w:spacing w:before="100" w:beforeAutospacing="1" w:after="100" w:afterAutospacing="1" w:line="480" w:lineRule="auto"/>
        <w:rPr>
          <w:rFonts w:ascii="Times New Roman" w:eastAsia="Times New Roman" w:hAnsi="Times New Roman" w:cs="Times New Roman"/>
          <w:sz w:val="24"/>
          <w:szCs w:val="24"/>
        </w:rPr>
      </w:pPr>
      <w:r w:rsidRPr="007852BD">
        <w:rPr>
          <w:rFonts w:ascii="Times New Roman" w:eastAsia="Times New Roman" w:hAnsi="Times New Roman" w:cs="Times New Roman"/>
          <w:sz w:val="24"/>
          <w:szCs w:val="24"/>
        </w:rPr>
        <w:t xml:space="preserve">These drawbacks highlight the necessity of complementing philosophical viewpoints that acknowledge judgment as a sociotechnical and morally complex process. In the end, this criticism encourages the creation of a pragmatic research philosophy that can integrate many types of information in AI-enabled decision-making research and serves as the basis for the </w:t>
      </w:r>
      <w:proofErr w:type="spellStart"/>
      <w:r w:rsidRPr="007852BD">
        <w:rPr>
          <w:rFonts w:ascii="Times New Roman" w:eastAsia="Times New Roman" w:hAnsi="Times New Roman" w:cs="Times New Roman"/>
          <w:sz w:val="24"/>
          <w:szCs w:val="24"/>
        </w:rPr>
        <w:t>interpretivist</w:t>
      </w:r>
      <w:proofErr w:type="spellEnd"/>
      <w:r w:rsidRPr="007852BD">
        <w:rPr>
          <w:rFonts w:ascii="Times New Roman" w:eastAsia="Times New Roman" w:hAnsi="Times New Roman" w:cs="Times New Roman"/>
          <w:sz w:val="24"/>
          <w:szCs w:val="24"/>
        </w:rPr>
        <w:t xml:space="preserve"> and socio-technical viewpoints covered in later parts.</w:t>
      </w:r>
    </w:p>
    <w:p w:rsidR="007852BD" w:rsidRDefault="007852BD" w:rsidP="008A2CAD">
      <w:pPr>
        <w:spacing w:before="100" w:beforeAutospacing="1" w:after="100" w:afterAutospacing="1" w:line="480" w:lineRule="auto"/>
      </w:pPr>
    </w:p>
    <w:p w:rsidR="007852BD" w:rsidRPr="004F2219" w:rsidRDefault="007852BD" w:rsidP="008A2CAD">
      <w:pPr>
        <w:spacing w:before="100" w:beforeAutospacing="1" w:after="100" w:afterAutospacing="1" w:line="480" w:lineRule="auto"/>
        <w:rPr>
          <w:rStyle w:val="Heading2Char"/>
          <w:rFonts w:ascii="Times New Roman" w:hAnsi="Times New Roman" w:cs="Times New Roman"/>
          <w:b/>
          <w:color w:val="auto"/>
          <w:sz w:val="24"/>
          <w:szCs w:val="24"/>
        </w:rPr>
      </w:pPr>
      <w:bookmarkStart w:id="22" w:name="_Toc217819231"/>
      <w:r w:rsidRPr="004F2219">
        <w:rPr>
          <w:rStyle w:val="Heading2Char"/>
          <w:rFonts w:ascii="Times New Roman" w:hAnsi="Times New Roman" w:cs="Times New Roman"/>
          <w:b/>
          <w:color w:val="auto"/>
          <w:sz w:val="24"/>
          <w:szCs w:val="24"/>
        </w:rPr>
        <w:lastRenderedPageBreak/>
        <w:t xml:space="preserve">3.2 </w:t>
      </w:r>
      <w:proofErr w:type="spellStart"/>
      <w:r w:rsidRPr="004F2219">
        <w:rPr>
          <w:rStyle w:val="Heading2Char"/>
          <w:rFonts w:ascii="Times New Roman" w:hAnsi="Times New Roman" w:cs="Times New Roman"/>
          <w:b/>
          <w:color w:val="auto"/>
          <w:sz w:val="24"/>
          <w:szCs w:val="24"/>
        </w:rPr>
        <w:t>Interpretivist</w:t>
      </w:r>
      <w:proofErr w:type="spellEnd"/>
      <w:r w:rsidRPr="004F2219">
        <w:rPr>
          <w:rStyle w:val="Heading2Char"/>
          <w:rFonts w:ascii="Times New Roman" w:hAnsi="Times New Roman" w:cs="Times New Roman"/>
          <w:b/>
          <w:color w:val="auto"/>
          <w:sz w:val="24"/>
          <w:szCs w:val="24"/>
        </w:rPr>
        <w:t xml:space="preserve"> Views on Managerial Judgment and AI-Augmented Analytics</w:t>
      </w:r>
      <w:bookmarkEnd w:id="22"/>
      <w:r w:rsidRPr="004F2219">
        <w:rPr>
          <w:rStyle w:val="Heading2Char"/>
          <w:rFonts w:ascii="Times New Roman" w:hAnsi="Times New Roman" w:cs="Times New Roman"/>
          <w:b/>
          <w:color w:val="auto"/>
          <w:sz w:val="24"/>
          <w:szCs w:val="24"/>
        </w:rPr>
        <w:t xml:space="preserve"> </w:t>
      </w:r>
    </w:p>
    <w:p w:rsidR="007852BD" w:rsidRPr="004F2219" w:rsidRDefault="007852BD" w:rsidP="008A2CAD">
      <w:pPr>
        <w:spacing w:before="100" w:beforeAutospacing="1" w:after="100" w:afterAutospacing="1" w:line="480" w:lineRule="auto"/>
        <w:rPr>
          <w:rStyle w:val="Heading3Char"/>
          <w:rFonts w:ascii="Times New Roman" w:hAnsi="Times New Roman" w:cs="Times New Roman"/>
          <w:b/>
          <w:color w:val="auto"/>
        </w:rPr>
      </w:pPr>
      <w:bookmarkStart w:id="23" w:name="_Toc217819232"/>
      <w:r w:rsidRPr="004F2219">
        <w:rPr>
          <w:rStyle w:val="Heading3Char"/>
          <w:rFonts w:ascii="Times New Roman" w:hAnsi="Times New Roman" w:cs="Times New Roman"/>
          <w:b/>
          <w:color w:val="auto"/>
        </w:rPr>
        <w:t xml:space="preserve">3.2.1 </w:t>
      </w:r>
      <w:proofErr w:type="spellStart"/>
      <w:r w:rsidRPr="004F2219">
        <w:rPr>
          <w:rStyle w:val="Heading3Char"/>
          <w:rFonts w:ascii="Times New Roman" w:hAnsi="Times New Roman" w:cs="Times New Roman"/>
          <w:b/>
          <w:color w:val="auto"/>
        </w:rPr>
        <w:t>Interpretivist</w:t>
      </w:r>
      <w:proofErr w:type="spellEnd"/>
      <w:r w:rsidRPr="004F2219">
        <w:rPr>
          <w:rStyle w:val="Heading3Char"/>
          <w:rFonts w:ascii="Times New Roman" w:hAnsi="Times New Roman" w:cs="Times New Roman"/>
          <w:b/>
          <w:color w:val="auto"/>
        </w:rPr>
        <w:t xml:space="preserve"> Epistemology and Ontology</w:t>
      </w:r>
      <w:bookmarkEnd w:id="23"/>
    </w:p>
    <w:p w:rsidR="007852BD" w:rsidRPr="007852BD" w:rsidRDefault="007852BD" w:rsidP="008A2CAD">
      <w:pPr>
        <w:spacing w:before="100" w:beforeAutospacing="1" w:after="100" w:afterAutospacing="1" w:line="480" w:lineRule="auto"/>
        <w:rPr>
          <w:rFonts w:ascii="Times New Roman" w:eastAsia="Times New Roman" w:hAnsi="Times New Roman" w:cs="Times New Roman"/>
          <w:sz w:val="24"/>
          <w:szCs w:val="24"/>
        </w:rPr>
      </w:pPr>
      <w:r w:rsidRPr="007852BD">
        <w:rPr>
          <w:rFonts w:ascii="Times New Roman" w:eastAsia="Times New Roman" w:hAnsi="Times New Roman" w:cs="Times New Roman"/>
          <w:sz w:val="24"/>
          <w:szCs w:val="24"/>
        </w:rPr>
        <w:t xml:space="preserve">The premise of </w:t>
      </w:r>
      <w:proofErr w:type="spellStart"/>
      <w:r w:rsidRPr="007852BD">
        <w:rPr>
          <w:rFonts w:ascii="Times New Roman" w:eastAsia="Times New Roman" w:hAnsi="Times New Roman" w:cs="Times New Roman"/>
          <w:sz w:val="24"/>
          <w:szCs w:val="24"/>
        </w:rPr>
        <w:t>interpretivist</w:t>
      </w:r>
      <w:proofErr w:type="spellEnd"/>
      <w:r w:rsidRPr="007852BD">
        <w:rPr>
          <w:rFonts w:ascii="Times New Roman" w:eastAsia="Times New Roman" w:hAnsi="Times New Roman" w:cs="Times New Roman"/>
          <w:sz w:val="24"/>
          <w:szCs w:val="24"/>
        </w:rPr>
        <w:t xml:space="preserve"> research is that social reality is socially produced and cannot be comprehended apart from context and human interpretation (Crotty, 1998). </w:t>
      </w:r>
      <w:proofErr w:type="spellStart"/>
      <w:r w:rsidRPr="007852BD">
        <w:rPr>
          <w:rFonts w:ascii="Times New Roman" w:eastAsia="Times New Roman" w:hAnsi="Times New Roman" w:cs="Times New Roman"/>
          <w:sz w:val="24"/>
          <w:szCs w:val="24"/>
        </w:rPr>
        <w:t>Interpretivism</w:t>
      </w:r>
      <w:proofErr w:type="spellEnd"/>
      <w:r w:rsidRPr="007852BD">
        <w:rPr>
          <w:rFonts w:ascii="Times New Roman" w:eastAsia="Times New Roman" w:hAnsi="Times New Roman" w:cs="Times New Roman"/>
          <w:sz w:val="24"/>
          <w:szCs w:val="24"/>
        </w:rPr>
        <w:t xml:space="preserve"> views organizational phenomena as molded by various realities created via interaction, experience, and meaning-making, rejecting the ontological idea of a single objective reality. According to epistemology, knowledge is produced by comprehending how people perceive their experiences rather than by objective measurement or forecasting (</w:t>
      </w:r>
      <w:proofErr w:type="spellStart"/>
      <w:r w:rsidRPr="007852BD">
        <w:rPr>
          <w:rFonts w:ascii="Times New Roman" w:eastAsia="Times New Roman" w:hAnsi="Times New Roman" w:cs="Times New Roman"/>
          <w:sz w:val="24"/>
          <w:szCs w:val="24"/>
        </w:rPr>
        <w:t>Schutz</w:t>
      </w:r>
      <w:proofErr w:type="spellEnd"/>
      <w:r w:rsidRPr="007852BD">
        <w:rPr>
          <w:rFonts w:ascii="Times New Roman" w:eastAsia="Times New Roman" w:hAnsi="Times New Roman" w:cs="Times New Roman"/>
          <w:sz w:val="24"/>
          <w:szCs w:val="24"/>
        </w:rPr>
        <w:t xml:space="preserve">, 1967; </w:t>
      </w:r>
      <w:proofErr w:type="spellStart"/>
      <w:r w:rsidRPr="007852BD">
        <w:rPr>
          <w:rFonts w:ascii="Times New Roman" w:eastAsia="Times New Roman" w:hAnsi="Times New Roman" w:cs="Times New Roman"/>
          <w:sz w:val="24"/>
          <w:szCs w:val="24"/>
        </w:rPr>
        <w:t>Guba</w:t>
      </w:r>
      <w:proofErr w:type="spellEnd"/>
      <w:r w:rsidRPr="007852BD">
        <w:rPr>
          <w:rFonts w:ascii="Times New Roman" w:eastAsia="Times New Roman" w:hAnsi="Times New Roman" w:cs="Times New Roman"/>
          <w:sz w:val="24"/>
          <w:szCs w:val="24"/>
        </w:rPr>
        <w:t xml:space="preserve"> and Lincoln, 1994).</w:t>
      </w:r>
    </w:p>
    <w:p w:rsidR="00BD03B5" w:rsidRDefault="007852BD" w:rsidP="008A2CAD">
      <w:pPr>
        <w:spacing w:before="100" w:beforeAutospacing="1" w:after="100" w:afterAutospacing="1" w:line="480" w:lineRule="auto"/>
        <w:rPr>
          <w:rFonts w:ascii="Times New Roman" w:eastAsiaTheme="majorEastAsia" w:hAnsi="Times New Roman" w:cs="Times New Roman"/>
          <w:b/>
          <w:sz w:val="24"/>
          <w:szCs w:val="24"/>
        </w:rPr>
      </w:pPr>
      <w:proofErr w:type="spellStart"/>
      <w:r w:rsidRPr="007852BD">
        <w:rPr>
          <w:rFonts w:ascii="Times New Roman" w:eastAsia="Times New Roman" w:hAnsi="Times New Roman" w:cs="Times New Roman"/>
          <w:sz w:val="24"/>
          <w:szCs w:val="24"/>
        </w:rPr>
        <w:t>Interpretivist</w:t>
      </w:r>
      <w:proofErr w:type="spellEnd"/>
      <w:r w:rsidRPr="007852BD">
        <w:rPr>
          <w:rFonts w:ascii="Times New Roman" w:eastAsia="Times New Roman" w:hAnsi="Times New Roman" w:cs="Times New Roman"/>
          <w:sz w:val="24"/>
          <w:szCs w:val="24"/>
        </w:rPr>
        <w:t xml:space="preserve"> viewpoints view managerial judgment in AI-augmented analytics as a </w:t>
      </w:r>
      <w:proofErr w:type="spellStart"/>
      <w:r w:rsidRPr="007852BD">
        <w:rPr>
          <w:rFonts w:ascii="Times New Roman" w:eastAsia="Times New Roman" w:hAnsi="Times New Roman" w:cs="Times New Roman"/>
          <w:sz w:val="24"/>
          <w:szCs w:val="24"/>
        </w:rPr>
        <w:t>sensemaking</w:t>
      </w:r>
      <w:proofErr w:type="spellEnd"/>
      <w:r w:rsidRPr="007852BD">
        <w:rPr>
          <w:rFonts w:ascii="Times New Roman" w:eastAsia="Times New Roman" w:hAnsi="Times New Roman" w:cs="Times New Roman"/>
          <w:sz w:val="24"/>
          <w:szCs w:val="24"/>
        </w:rPr>
        <w:t xml:space="preserve"> process where managers interpret algorithmic recommendations in light of organizational objectives, ethical considerations, and contextual limitations rather than as a quantifiable output. According to this perspective, AI systems do not make decisions; rather, human interpretation and negotiation are the only ways in which their outputs take on significance. </w:t>
      </w:r>
      <w:r w:rsidRPr="007852BD">
        <w:rPr>
          <w:rFonts w:ascii="Times New Roman" w:eastAsia="Times New Roman" w:hAnsi="Times New Roman" w:cs="Times New Roman"/>
          <w:sz w:val="24"/>
          <w:szCs w:val="24"/>
        </w:rPr>
        <w:br/>
      </w:r>
      <w:bookmarkStart w:id="24" w:name="_Toc217819233"/>
      <w:r w:rsidRPr="004F2219">
        <w:rPr>
          <w:rStyle w:val="Heading3Char"/>
          <w:rFonts w:ascii="Times New Roman" w:hAnsi="Times New Roman" w:cs="Times New Roman"/>
          <w:b/>
          <w:color w:val="auto"/>
        </w:rPr>
        <w:t>3.2.2 Meaning Construction and Managerial Sense making</w:t>
      </w:r>
      <w:bookmarkEnd w:id="24"/>
      <w:r w:rsidR="004F2219" w:rsidRPr="004F2219">
        <w:rPr>
          <w:rFonts w:ascii="Times New Roman" w:eastAsia="Times New Roman" w:hAnsi="Times New Roman" w:cs="Times New Roman"/>
          <w:sz w:val="24"/>
          <w:szCs w:val="24"/>
        </w:rPr>
        <w:t xml:space="preserve"> </w:t>
      </w:r>
      <w:r w:rsidR="004F2219">
        <w:rPr>
          <w:rFonts w:ascii="Times New Roman" w:eastAsia="Times New Roman" w:hAnsi="Times New Roman" w:cs="Times New Roman"/>
          <w:sz w:val="24"/>
          <w:szCs w:val="24"/>
        </w:rPr>
        <w:br/>
      </w:r>
      <w:proofErr w:type="spellStart"/>
      <w:r w:rsidR="005C66F0" w:rsidRPr="005C66F0">
        <w:rPr>
          <w:rFonts w:ascii="Times New Roman" w:eastAsia="Times New Roman" w:hAnsi="Times New Roman" w:cs="Times New Roman"/>
          <w:sz w:val="24"/>
          <w:szCs w:val="24"/>
        </w:rPr>
        <w:t>Interpretivist</w:t>
      </w:r>
      <w:proofErr w:type="spellEnd"/>
      <w:r w:rsidR="005C66F0" w:rsidRPr="005C66F0">
        <w:rPr>
          <w:rFonts w:ascii="Times New Roman" w:eastAsia="Times New Roman" w:hAnsi="Times New Roman" w:cs="Times New Roman"/>
          <w:sz w:val="24"/>
          <w:szCs w:val="24"/>
        </w:rPr>
        <w:t xml:space="preserve"> research's emphasis on sense</w:t>
      </w:r>
      <w:r w:rsidR="005C66F0">
        <w:rPr>
          <w:rFonts w:ascii="Times New Roman" w:eastAsia="Times New Roman" w:hAnsi="Times New Roman" w:cs="Times New Roman"/>
          <w:sz w:val="24"/>
          <w:szCs w:val="24"/>
        </w:rPr>
        <w:t xml:space="preserve"> </w:t>
      </w:r>
      <w:r w:rsidR="005C66F0" w:rsidRPr="005C66F0">
        <w:rPr>
          <w:rFonts w:ascii="Times New Roman" w:eastAsia="Times New Roman" w:hAnsi="Times New Roman" w:cs="Times New Roman"/>
          <w:sz w:val="24"/>
          <w:szCs w:val="24"/>
        </w:rPr>
        <w:t>making is a key contribution to AI-enabled decision-making. According to Sense</w:t>
      </w:r>
      <w:r w:rsidR="005C66F0">
        <w:rPr>
          <w:rFonts w:ascii="Times New Roman" w:eastAsia="Times New Roman" w:hAnsi="Times New Roman" w:cs="Times New Roman"/>
          <w:sz w:val="24"/>
          <w:szCs w:val="24"/>
        </w:rPr>
        <w:t>-</w:t>
      </w:r>
      <w:r w:rsidR="005C66F0" w:rsidRPr="005C66F0">
        <w:rPr>
          <w:rFonts w:ascii="Times New Roman" w:eastAsia="Times New Roman" w:hAnsi="Times New Roman" w:cs="Times New Roman"/>
          <w:sz w:val="24"/>
          <w:szCs w:val="24"/>
        </w:rPr>
        <w:t>making theory, managers behave in uncertain situations and understand ambiguous information by creating meaning in hindsight (</w:t>
      </w:r>
      <w:proofErr w:type="spellStart"/>
      <w:r w:rsidR="005C66F0" w:rsidRPr="005C66F0">
        <w:rPr>
          <w:rFonts w:ascii="Times New Roman" w:eastAsia="Times New Roman" w:hAnsi="Times New Roman" w:cs="Times New Roman"/>
          <w:sz w:val="24"/>
          <w:szCs w:val="24"/>
        </w:rPr>
        <w:t>Weick</w:t>
      </w:r>
      <w:proofErr w:type="spellEnd"/>
      <w:r w:rsidR="005C66F0" w:rsidRPr="005C66F0">
        <w:rPr>
          <w:rFonts w:ascii="Times New Roman" w:eastAsia="Times New Roman" w:hAnsi="Times New Roman" w:cs="Times New Roman"/>
          <w:sz w:val="24"/>
          <w:szCs w:val="24"/>
        </w:rPr>
        <w:t xml:space="preserve">, 1995). Algorithmic outputs frequently generate new types of ambiguity in AI-augmented environments, especially when models are complicated or opaque. </w:t>
      </w:r>
    </w:p>
    <w:p w:rsidR="005C66F0" w:rsidRPr="00BD03B5" w:rsidRDefault="005C66F0" w:rsidP="008A2CAD">
      <w:pPr>
        <w:spacing w:before="100" w:beforeAutospacing="1" w:after="100" w:afterAutospacing="1" w:line="480" w:lineRule="auto"/>
        <w:rPr>
          <w:rFonts w:ascii="Times New Roman" w:eastAsiaTheme="majorEastAsia" w:hAnsi="Times New Roman" w:cs="Times New Roman"/>
          <w:b/>
          <w:sz w:val="24"/>
          <w:szCs w:val="24"/>
        </w:rPr>
      </w:pP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research focuses how managers interact with AI systems through iterative processes of interpretation, inquiry, and validation (</w:t>
      </w:r>
      <w:proofErr w:type="spellStart"/>
      <w:r w:rsidRPr="005C66F0">
        <w:rPr>
          <w:rFonts w:ascii="Times New Roman" w:eastAsia="Times New Roman" w:hAnsi="Times New Roman" w:cs="Times New Roman"/>
          <w:sz w:val="24"/>
          <w:szCs w:val="24"/>
        </w:rPr>
        <w:t>Jarrahi</w:t>
      </w:r>
      <w:proofErr w:type="spellEnd"/>
      <w:r w:rsidRPr="005C66F0">
        <w:rPr>
          <w:rFonts w:ascii="Times New Roman" w:eastAsia="Times New Roman" w:hAnsi="Times New Roman" w:cs="Times New Roman"/>
          <w:sz w:val="24"/>
          <w:szCs w:val="24"/>
        </w:rPr>
        <w:t xml:space="preserve">, 2018). Instead than taking </w:t>
      </w:r>
      <w:r w:rsidRPr="005C66F0">
        <w:rPr>
          <w:rFonts w:ascii="Times New Roman" w:eastAsia="Times New Roman" w:hAnsi="Times New Roman" w:cs="Times New Roman"/>
          <w:sz w:val="24"/>
          <w:szCs w:val="24"/>
        </w:rPr>
        <w:lastRenderedPageBreak/>
        <w:t>algorithmic suggestions at face value, managers evaluate the applicability and reliability of AI-generated insights based on peer interactions, organizational standards, and professional expertise. Therefore, rather than being a merely logical reaction to evidence, judgment arises as a contextual practice influenced by social interaction.</w:t>
      </w:r>
    </w:p>
    <w:p w:rsidR="005C66F0" w:rsidRDefault="005C66F0" w:rsidP="008A2CAD">
      <w:pPr>
        <w:spacing w:before="100" w:beforeAutospacing="1" w:after="100" w:afterAutospacing="1" w:line="480" w:lineRule="auto"/>
        <w:rPr>
          <w:rFonts w:ascii="Times New Roman" w:eastAsia="Times New Roman" w:hAnsi="Times New Roman" w:cs="Times New Roman"/>
          <w:sz w:val="24"/>
          <w:szCs w:val="24"/>
        </w:rPr>
      </w:pPr>
      <w:bookmarkStart w:id="25" w:name="_Toc217819234"/>
      <w:r w:rsidRPr="004F2219">
        <w:rPr>
          <w:rStyle w:val="Heading3Char"/>
          <w:rFonts w:ascii="Times New Roman" w:hAnsi="Times New Roman" w:cs="Times New Roman"/>
          <w:b/>
          <w:color w:val="auto"/>
        </w:rPr>
        <w:t>3.2.3 Human-AI Interaction, Transparency, and Trust</w:t>
      </w:r>
      <w:bookmarkEnd w:id="25"/>
      <w:r w:rsidRPr="004F2219">
        <w:rPr>
          <w:rFonts w:ascii="Times New Roman" w:eastAsia="Times New Roman" w:hAnsi="Times New Roman" w:cs="Times New Roman"/>
          <w:sz w:val="24"/>
          <w:szCs w:val="24"/>
        </w:rPr>
        <w:t xml:space="preserve"> </w:t>
      </w:r>
      <w:r w:rsidRPr="005C66F0">
        <w:rPr>
          <w:rFonts w:ascii="Times New Roman" w:eastAsia="Times New Roman" w:hAnsi="Times New Roman" w:cs="Times New Roman"/>
          <w:sz w:val="24"/>
          <w:szCs w:val="24"/>
        </w:rPr>
        <w:br/>
        <w:t xml:space="preserve">In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research on AI-augmented decision-making, trust is a recurring subject. Research highlights that managers' reliance on AI systems is dependent on perceived openness, </w:t>
      </w:r>
      <w:proofErr w:type="spellStart"/>
      <w:r w:rsidRPr="005C66F0">
        <w:rPr>
          <w:rFonts w:ascii="Times New Roman" w:eastAsia="Times New Roman" w:hAnsi="Times New Roman" w:cs="Times New Roman"/>
          <w:sz w:val="24"/>
          <w:szCs w:val="24"/>
        </w:rPr>
        <w:t>explainability</w:t>
      </w:r>
      <w:proofErr w:type="spellEnd"/>
      <w:r w:rsidRPr="005C66F0">
        <w:rPr>
          <w:rFonts w:ascii="Times New Roman" w:eastAsia="Times New Roman" w:hAnsi="Times New Roman" w:cs="Times New Roman"/>
          <w:sz w:val="24"/>
          <w:szCs w:val="24"/>
        </w:rPr>
        <w:t>, and compatibility with human values in addition to technical correctness (</w:t>
      </w:r>
      <w:proofErr w:type="spellStart"/>
      <w:r w:rsidRPr="005C66F0">
        <w:rPr>
          <w:rFonts w:ascii="Times New Roman" w:eastAsia="Times New Roman" w:hAnsi="Times New Roman" w:cs="Times New Roman"/>
          <w:sz w:val="24"/>
          <w:szCs w:val="24"/>
        </w:rPr>
        <w:t>Glikson</w:t>
      </w:r>
      <w:proofErr w:type="spellEnd"/>
      <w:r w:rsidRPr="005C66F0">
        <w:rPr>
          <w:rFonts w:ascii="Times New Roman" w:eastAsia="Times New Roman" w:hAnsi="Times New Roman" w:cs="Times New Roman"/>
          <w:sz w:val="24"/>
          <w:szCs w:val="24"/>
        </w:rPr>
        <w:t xml:space="preserve"> and Woolley, 2020). According to an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viewpoint, trust is a relational construct created via frequent interactions between managers and AI systems rather than a static feature of technology.</w:t>
      </w:r>
    </w:p>
    <w:p w:rsidR="005C66F0" w:rsidRDefault="005C66F0" w:rsidP="008A2CAD">
      <w:pPr>
        <w:spacing w:before="100" w:beforeAutospacing="1" w:after="100" w:afterAutospacing="1" w:line="480" w:lineRule="auto"/>
        <w:rPr>
          <w:rFonts w:ascii="Times New Roman" w:eastAsia="Times New Roman" w:hAnsi="Times New Roman" w:cs="Times New Roman"/>
          <w:sz w:val="24"/>
          <w:szCs w:val="24"/>
        </w:rPr>
      </w:pP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academics contend that opaque or "black-box" algorithms hinder management judgment by obscuring the process by which suggestions are produced. Depending on organizational culture and individual managerial experience, this lack of interpretability may result in either resistance or over-reliance (Ribeiro, Singh, and </w:t>
      </w:r>
      <w:proofErr w:type="spellStart"/>
      <w:r w:rsidRPr="005C66F0">
        <w:rPr>
          <w:rFonts w:ascii="Times New Roman" w:eastAsia="Times New Roman" w:hAnsi="Times New Roman" w:cs="Times New Roman"/>
          <w:sz w:val="24"/>
          <w:szCs w:val="24"/>
        </w:rPr>
        <w:t>Guestrin</w:t>
      </w:r>
      <w:proofErr w:type="spellEnd"/>
      <w:r w:rsidRPr="005C66F0">
        <w:rPr>
          <w:rFonts w:ascii="Times New Roman" w:eastAsia="Times New Roman" w:hAnsi="Times New Roman" w:cs="Times New Roman"/>
          <w:sz w:val="24"/>
          <w:szCs w:val="24"/>
        </w:rPr>
        <w:t xml:space="preserve">, 2016). Therefore, rather than replacing meaningful human judgment,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research emphasizes the significance of explainable AI. </w:t>
      </w:r>
    </w:p>
    <w:p w:rsidR="005C66F0" w:rsidRPr="005C66F0" w:rsidRDefault="005C66F0" w:rsidP="008A2CAD">
      <w:pPr>
        <w:spacing w:before="100" w:beforeAutospacing="1" w:after="100" w:afterAutospacing="1" w:line="480" w:lineRule="auto"/>
        <w:rPr>
          <w:rFonts w:ascii="Times New Roman" w:eastAsia="Times New Roman" w:hAnsi="Times New Roman" w:cs="Times New Roman"/>
          <w:sz w:val="24"/>
          <w:szCs w:val="24"/>
        </w:rPr>
      </w:pPr>
      <w:bookmarkStart w:id="26" w:name="_Toc217819235"/>
      <w:r w:rsidRPr="00550D29">
        <w:rPr>
          <w:rStyle w:val="Heading3Char"/>
          <w:rFonts w:ascii="Times New Roman" w:hAnsi="Times New Roman" w:cs="Times New Roman"/>
          <w:b/>
          <w:color w:val="auto"/>
        </w:rPr>
        <w:t xml:space="preserve">3.2.4 Methodological Features of </w:t>
      </w:r>
      <w:proofErr w:type="spellStart"/>
      <w:r w:rsidRPr="00550D29">
        <w:rPr>
          <w:rStyle w:val="Heading3Char"/>
          <w:rFonts w:ascii="Times New Roman" w:hAnsi="Times New Roman" w:cs="Times New Roman"/>
          <w:b/>
          <w:color w:val="auto"/>
        </w:rPr>
        <w:t>Interpretivist</w:t>
      </w:r>
      <w:proofErr w:type="spellEnd"/>
      <w:r w:rsidRPr="00550D29">
        <w:rPr>
          <w:rStyle w:val="Heading3Char"/>
          <w:rFonts w:ascii="Times New Roman" w:hAnsi="Times New Roman" w:cs="Times New Roman"/>
          <w:b/>
          <w:color w:val="auto"/>
        </w:rPr>
        <w:t xml:space="preserve"> Research</w:t>
      </w:r>
      <w:bookmarkEnd w:id="26"/>
      <w:r w:rsidRPr="00550D29">
        <w:rPr>
          <w:rFonts w:ascii="Times New Roman" w:eastAsia="Times New Roman" w:hAnsi="Times New Roman" w:cs="Times New Roman"/>
          <w:sz w:val="24"/>
          <w:szCs w:val="24"/>
        </w:rPr>
        <w:t xml:space="preserve"> </w:t>
      </w:r>
      <w:r w:rsidRPr="005C66F0">
        <w:rPr>
          <w:rFonts w:ascii="Times New Roman" w:eastAsia="Times New Roman" w:hAnsi="Times New Roman" w:cs="Times New Roman"/>
          <w:sz w:val="24"/>
          <w:szCs w:val="24"/>
        </w:rPr>
        <w:br/>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research on AI-augmented analytics mostly uses qualitative methods, such as ethnography, case studies, and interviews. These techniques allow for a thorough investigation of managers' experiences, interpretations, and negotiations of AI-supported decision-making in </w:t>
      </w:r>
      <w:r w:rsidRPr="005C66F0">
        <w:rPr>
          <w:rFonts w:ascii="Times New Roman" w:eastAsia="Times New Roman" w:hAnsi="Times New Roman" w:cs="Times New Roman"/>
          <w:sz w:val="24"/>
          <w:szCs w:val="24"/>
        </w:rPr>
        <w:lastRenderedPageBreak/>
        <w:t>particular organizational contexts (Myers, 2019). Credibility, reflexivity, and contextual richness are used to assess knowledge claims instead of statistical significance or generalizability.</w:t>
      </w:r>
    </w:p>
    <w:p w:rsidR="005C66F0" w:rsidRPr="005C66F0" w:rsidRDefault="005C66F0" w:rsidP="008A2CAD">
      <w:pPr>
        <w:spacing w:before="100" w:beforeAutospacing="1" w:after="100" w:afterAutospacing="1" w:line="480" w:lineRule="auto"/>
        <w:rPr>
          <w:rFonts w:ascii="Times New Roman" w:eastAsia="Times New Roman" w:hAnsi="Times New Roman" w:cs="Times New Roman"/>
          <w:sz w:val="24"/>
          <w:szCs w:val="24"/>
        </w:rPr>
      </w:pPr>
      <w:r w:rsidRPr="005C66F0">
        <w:rPr>
          <w:rFonts w:ascii="Times New Roman" w:eastAsia="Times New Roman" w:hAnsi="Times New Roman" w:cs="Times New Roman"/>
          <w:sz w:val="24"/>
          <w:szCs w:val="24"/>
        </w:rPr>
        <w:t xml:space="preserve">This analytical approach has limitations even if it offers a sophisticated understanding of management behavior and thought processes. The ability to generalize findings across industries or regulatory regimes is hampered by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research' frequent concentration on small samples or single organizations. This restriction lessens the usefulness of exclusively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research in the financial services industry, where standardization and auditability are crucial. </w:t>
      </w:r>
      <w:r w:rsidRPr="005C66F0">
        <w:rPr>
          <w:rFonts w:ascii="Times New Roman" w:eastAsia="Times New Roman" w:hAnsi="Times New Roman" w:cs="Times New Roman"/>
          <w:sz w:val="24"/>
          <w:szCs w:val="24"/>
        </w:rPr>
        <w:br/>
      </w:r>
      <w:bookmarkStart w:id="27" w:name="_Toc217819236"/>
      <w:r w:rsidRPr="00550D29">
        <w:rPr>
          <w:rStyle w:val="Heading3Char"/>
          <w:rFonts w:ascii="Times New Roman" w:hAnsi="Times New Roman" w:cs="Times New Roman"/>
          <w:b/>
          <w:color w:val="auto"/>
        </w:rPr>
        <w:t xml:space="preserve">3.2.5 </w:t>
      </w:r>
      <w:proofErr w:type="spellStart"/>
      <w:r w:rsidRPr="00550D29">
        <w:rPr>
          <w:rStyle w:val="Heading3Char"/>
          <w:rFonts w:ascii="Times New Roman" w:hAnsi="Times New Roman" w:cs="Times New Roman"/>
          <w:b/>
          <w:color w:val="auto"/>
        </w:rPr>
        <w:t>Interpretivist</w:t>
      </w:r>
      <w:proofErr w:type="spellEnd"/>
      <w:r w:rsidRPr="00550D29">
        <w:rPr>
          <w:rStyle w:val="Heading3Char"/>
          <w:rFonts w:ascii="Times New Roman" w:hAnsi="Times New Roman" w:cs="Times New Roman"/>
          <w:b/>
          <w:color w:val="auto"/>
        </w:rPr>
        <w:t xml:space="preserve"> Views' Contributions</w:t>
      </w:r>
      <w:bookmarkEnd w:id="27"/>
      <w:r w:rsidRPr="00550D29">
        <w:rPr>
          <w:rFonts w:ascii="Times New Roman" w:eastAsia="Times New Roman" w:hAnsi="Times New Roman" w:cs="Times New Roman"/>
          <w:sz w:val="24"/>
          <w:szCs w:val="24"/>
        </w:rPr>
        <w:t xml:space="preserve"> </w:t>
      </w:r>
      <w:r w:rsidR="00550D29">
        <w:rPr>
          <w:rFonts w:ascii="Times New Roman" w:eastAsia="Times New Roman" w:hAnsi="Times New Roman" w:cs="Times New Roman"/>
          <w:sz w:val="24"/>
          <w:szCs w:val="24"/>
        </w:rPr>
        <w:br/>
      </w:r>
      <w:r w:rsidRPr="005C66F0">
        <w:rPr>
          <w:rFonts w:ascii="Times New Roman" w:eastAsia="Times New Roman" w:hAnsi="Times New Roman" w:cs="Times New Roman"/>
          <w:sz w:val="24"/>
          <w:szCs w:val="24"/>
        </w:rPr>
        <w:t xml:space="preserve">By highlighting aspects of AI-augmented management judgment that positivist research ignores,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viewpoints offer significant contributions.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studies shed light on how AI systems transform management roles, identities, and responsibilities by emphasizing meaning, trust, and ethical reflection (</w:t>
      </w:r>
      <w:proofErr w:type="spellStart"/>
      <w:r w:rsidRPr="005C66F0">
        <w:rPr>
          <w:rFonts w:ascii="Times New Roman" w:eastAsia="Times New Roman" w:hAnsi="Times New Roman" w:cs="Times New Roman"/>
          <w:sz w:val="24"/>
          <w:szCs w:val="24"/>
        </w:rPr>
        <w:t>Raisch</w:t>
      </w:r>
      <w:proofErr w:type="spellEnd"/>
      <w:r w:rsidRPr="005C66F0">
        <w:rPr>
          <w:rFonts w:ascii="Times New Roman" w:eastAsia="Times New Roman" w:hAnsi="Times New Roman" w:cs="Times New Roman"/>
          <w:sz w:val="24"/>
          <w:szCs w:val="24"/>
        </w:rPr>
        <w:t xml:space="preserve"> and Krakowski, 2021). Regardless of the level of technology, these insights are especially helpful in regulated industries where human accountability is still crucial.</w:t>
      </w:r>
    </w:p>
    <w:p w:rsidR="005C66F0" w:rsidRDefault="005C66F0" w:rsidP="008A2CAD">
      <w:pPr>
        <w:spacing w:before="100" w:beforeAutospacing="1" w:after="100" w:afterAutospacing="1" w:line="480" w:lineRule="auto"/>
        <w:rPr>
          <w:rFonts w:ascii="Times New Roman" w:eastAsia="Times New Roman" w:hAnsi="Times New Roman" w:cs="Times New Roman"/>
          <w:sz w:val="24"/>
          <w:szCs w:val="24"/>
        </w:rPr>
      </w:pP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techniques are particularly pertinent in developing financial environments like Nepal because of the significant effect of organizational culture, hierarchical decision-making, and regulatory expectations. It is easier to understand why comparable technology may result in diverse decision outcomes across institutions when one considers how </w:t>
      </w:r>
      <w:r w:rsidR="003E44F4">
        <w:rPr>
          <w:rFonts w:ascii="Times New Roman" w:eastAsia="Times New Roman" w:hAnsi="Times New Roman" w:cs="Times New Roman"/>
          <w:sz w:val="24"/>
          <w:szCs w:val="24"/>
        </w:rPr>
        <w:t xml:space="preserve">managers interpret AI advice. </w:t>
      </w:r>
      <w:r w:rsidR="003E44F4">
        <w:rPr>
          <w:rFonts w:ascii="Times New Roman" w:eastAsia="Times New Roman" w:hAnsi="Times New Roman" w:cs="Times New Roman"/>
          <w:sz w:val="24"/>
          <w:szCs w:val="24"/>
        </w:rPr>
        <w:br/>
      </w:r>
      <w:r w:rsidRPr="00550D29">
        <w:rPr>
          <w:rStyle w:val="Heading3Char"/>
          <w:rFonts w:ascii="Times New Roman" w:hAnsi="Times New Roman" w:cs="Times New Roman"/>
          <w:b/>
          <w:color w:val="auto"/>
        </w:rPr>
        <w:t xml:space="preserve">3.2.6 </w:t>
      </w:r>
      <w:proofErr w:type="spellStart"/>
      <w:r w:rsidRPr="00550D29">
        <w:rPr>
          <w:rStyle w:val="Heading3Char"/>
          <w:rFonts w:ascii="Times New Roman" w:hAnsi="Times New Roman" w:cs="Times New Roman"/>
          <w:b/>
          <w:color w:val="auto"/>
        </w:rPr>
        <w:t>Interpretivist</w:t>
      </w:r>
      <w:proofErr w:type="spellEnd"/>
      <w:r w:rsidRPr="00550D29">
        <w:rPr>
          <w:rStyle w:val="Heading3Char"/>
          <w:rFonts w:ascii="Times New Roman" w:hAnsi="Times New Roman" w:cs="Times New Roman"/>
          <w:b/>
          <w:color w:val="auto"/>
        </w:rPr>
        <w:t xml:space="preserve"> Approaches' Drawbacks and Integration Consequences</w:t>
      </w:r>
      <w:r w:rsidRPr="00550D29">
        <w:rPr>
          <w:rStyle w:val="Heading3Char"/>
          <w:color w:val="auto"/>
        </w:rPr>
        <w:t xml:space="preserve"> </w:t>
      </w:r>
      <w:r w:rsidRPr="005C66F0">
        <w:rPr>
          <w:rFonts w:ascii="Times New Roman" w:eastAsia="Times New Roman" w:hAnsi="Times New Roman" w:cs="Times New Roman"/>
          <w:sz w:val="24"/>
          <w:szCs w:val="24"/>
        </w:rPr>
        <w:br/>
        <w:t xml:space="preserve">When used alone,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methods have serious drawbacks despite their advantages. The </w:t>
      </w:r>
      <w:r w:rsidRPr="005C66F0">
        <w:rPr>
          <w:rFonts w:ascii="Times New Roman" w:eastAsia="Times New Roman" w:hAnsi="Times New Roman" w:cs="Times New Roman"/>
          <w:sz w:val="24"/>
          <w:szCs w:val="24"/>
        </w:rPr>
        <w:lastRenderedPageBreak/>
        <w:t>significance of analytical precision, scalabili</w:t>
      </w:r>
      <w:r>
        <w:rPr>
          <w:rFonts w:ascii="Times New Roman" w:eastAsia="Times New Roman" w:hAnsi="Times New Roman" w:cs="Times New Roman"/>
          <w:sz w:val="24"/>
          <w:szCs w:val="24"/>
        </w:rPr>
        <w:t xml:space="preserve">ty, and performance measurement </w:t>
      </w:r>
      <w:r w:rsidRPr="005C66F0">
        <w:rPr>
          <w:rFonts w:ascii="Times New Roman" w:eastAsia="Times New Roman" w:hAnsi="Times New Roman" w:cs="Times New Roman"/>
          <w:sz w:val="24"/>
          <w:szCs w:val="24"/>
        </w:rPr>
        <w:t>all cruci</w:t>
      </w:r>
      <w:r>
        <w:rPr>
          <w:rFonts w:ascii="Times New Roman" w:eastAsia="Times New Roman" w:hAnsi="Times New Roman" w:cs="Times New Roman"/>
          <w:sz w:val="24"/>
          <w:szCs w:val="24"/>
        </w:rPr>
        <w:t xml:space="preserve">al in financial decision-making </w:t>
      </w:r>
      <w:r w:rsidRPr="005C66F0">
        <w:rPr>
          <w:rFonts w:ascii="Times New Roman" w:eastAsia="Times New Roman" w:hAnsi="Times New Roman" w:cs="Times New Roman"/>
          <w:sz w:val="24"/>
          <w:szCs w:val="24"/>
        </w:rPr>
        <w:t xml:space="preserve">may be diminished by their focus on subjectivity and context. Furthermore,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insights are less valuable for developing and accessing AI systems due to their lack of forecasting power.</w:t>
      </w:r>
    </w:p>
    <w:p w:rsidR="00BD03B5" w:rsidRPr="005C66F0" w:rsidRDefault="005C66F0" w:rsidP="008A2CAD">
      <w:pPr>
        <w:spacing w:before="100" w:beforeAutospacing="1" w:after="100" w:afterAutospacing="1" w:line="480" w:lineRule="auto"/>
        <w:rPr>
          <w:rFonts w:ascii="Times New Roman" w:eastAsia="Times New Roman" w:hAnsi="Times New Roman" w:cs="Times New Roman"/>
          <w:sz w:val="24"/>
          <w:szCs w:val="24"/>
        </w:rPr>
      </w:pPr>
      <w:r w:rsidRPr="005C66F0">
        <w:rPr>
          <w:rFonts w:ascii="Times New Roman" w:eastAsia="Times New Roman" w:hAnsi="Times New Roman" w:cs="Times New Roman"/>
          <w:sz w:val="24"/>
          <w:szCs w:val="24"/>
        </w:rPr>
        <w:t xml:space="preserve">Though they come from a different philosophical perspective, these restrictions are similar to those found in positivist research. </w:t>
      </w:r>
      <w:proofErr w:type="spellStart"/>
      <w:r w:rsidRPr="005C66F0">
        <w:rPr>
          <w:rFonts w:ascii="Times New Roman" w:eastAsia="Times New Roman" w:hAnsi="Times New Roman" w:cs="Times New Roman"/>
          <w:sz w:val="24"/>
          <w:szCs w:val="24"/>
        </w:rPr>
        <w:t>Interpretivism</w:t>
      </w:r>
      <w:proofErr w:type="spellEnd"/>
      <w:r w:rsidRPr="005C66F0">
        <w:rPr>
          <w:rFonts w:ascii="Times New Roman" w:eastAsia="Times New Roman" w:hAnsi="Times New Roman" w:cs="Times New Roman"/>
          <w:sz w:val="24"/>
          <w:szCs w:val="24"/>
        </w:rPr>
        <w:t xml:space="preserve"> has the danger of overemphasizing subjectivity at the price of operational usefulness, whereas positivism runs the risk of limiting judgment to quantifiable outcomes. The requirement for an integrative framework that can support both objective analytics and subjective management interpretation is strengthened by this philosophical fragmentation. </w:t>
      </w:r>
      <w:r w:rsidRPr="005C66F0">
        <w:rPr>
          <w:rFonts w:ascii="Times New Roman" w:eastAsia="Times New Roman" w:hAnsi="Times New Roman" w:cs="Times New Roman"/>
          <w:sz w:val="24"/>
          <w:szCs w:val="24"/>
        </w:rPr>
        <w:br/>
        <w:t xml:space="preserve">As the chapter goes on, these divergent viewpoints come together to support the adoption of a pragmatic research philosophy that emphasizes knowledge that can be used in actual organizational contexts and appreciates methodological heterogeneity. In order to provide a more thorough grasp of how AI-augmented analytics transform managerial judgment in Nepal's banking industry, pragmatism makes it possible to integrate positivist and </w:t>
      </w:r>
      <w:proofErr w:type="spellStart"/>
      <w:r w:rsidRPr="005C66F0">
        <w:rPr>
          <w:rFonts w:ascii="Times New Roman" w:eastAsia="Times New Roman" w:hAnsi="Times New Roman" w:cs="Times New Roman"/>
          <w:sz w:val="24"/>
          <w:szCs w:val="24"/>
        </w:rPr>
        <w:t>interpretivist</w:t>
      </w:r>
      <w:proofErr w:type="spellEnd"/>
      <w:r w:rsidRPr="005C66F0">
        <w:rPr>
          <w:rFonts w:ascii="Times New Roman" w:eastAsia="Times New Roman" w:hAnsi="Times New Roman" w:cs="Times New Roman"/>
          <w:sz w:val="24"/>
          <w:szCs w:val="24"/>
        </w:rPr>
        <w:t xml:space="preserve"> findings.</w:t>
      </w:r>
    </w:p>
    <w:p w:rsidR="00550D29" w:rsidRDefault="005A6FFB" w:rsidP="008A2CAD">
      <w:pPr>
        <w:spacing w:before="100" w:beforeAutospacing="1" w:after="100" w:afterAutospacing="1" w:line="480" w:lineRule="auto"/>
        <w:rPr>
          <w:rFonts w:ascii="Times New Roman" w:eastAsia="Times New Roman" w:hAnsi="Times New Roman" w:cs="Times New Roman"/>
          <w:b/>
          <w:sz w:val="24"/>
          <w:szCs w:val="24"/>
        </w:rPr>
      </w:pPr>
      <w:bookmarkStart w:id="28" w:name="_Toc217819237"/>
      <w:r w:rsidRPr="00550D29">
        <w:rPr>
          <w:rStyle w:val="Heading2Char"/>
          <w:rFonts w:ascii="Times New Roman" w:hAnsi="Times New Roman" w:cs="Times New Roman"/>
          <w:b/>
          <w:color w:val="auto"/>
          <w:sz w:val="24"/>
          <w:szCs w:val="24"/>
        </w:rPr>
        <w:t>3.3 Socio-Technical and Hybrid Views on Managerial Judgment Enhanced by AI</w:t>
      </w:r>
      <w:bookmarkEnd w:id="28"/>
      <w:r w:rsidRPr="00550D29">
        <w:rPr>
          <w:rFonts w:ascii="Times New Roman" w:eastAsia="Times New Roman" w:hAnsi="Times New Roman" w:cs="Times New Roman"/>
          <w:b/>
          <w:sz w:val="24"/>
          <w:szCs w:val="24"/>
        </w:rPr>
        <w:t xml:space="preserve"> </w:t>
      </w:r>
      <w:bookmarkStart w:id="29" w:name="_Toc217819238"/>
    </w:p>
    <w:p w:rsidR="00550D29" w:rsidRPr="00550D29" w:rsidRDefault="005A6FFB" w:rsidP="008A2CAD">
      <w:pPr>
        <w:spacing w:before="100" w:beforeAutospacing="1" w:after="100" w:afterAutospacing="1" w:line="480" w:lineRule="auto"/>
        <w:rPr>
          <w:rStyle w:val="Heading3Char"/>
          <w:rFonts w:ascii="Times New Roman" w:eastAsia="Times New Roman" w:hAnsi="Times New Roman" w:cs="Times New Roman"/>
          <w:b/>
          <w:color w:val="auto"/>
        </w:rPr>
      </w:pPr>
      <w:r w:rsidRPr="00550D29">
        <w:rPr>
          <w:rStyle w:val="Heading3Char"/>
          <w:rFonts w:ascii="Times New Roman" w:hAnsi="Times New Roman" w:cs="Times New Roman"/>
          <w:b/>
          <w:color w:val="auto"/>
        </w:rPr>
        <w:t>3.3.1 Socio-Technical Thinking Foundations</w:t>
      </w:r>
      <w:bookmarkEnd w:id="29"/>
    </w:p>
    <w:p w:rsidR="003E44F4" w:rsidRDefault="005A6FFB" w:rsidP="008A2CAD">
      <w:pPr>
        <w:spacing w:before="100" w:beforeAutospacing="1" w:after="100" w:afterAutospacing="1" w:line="480" w:lineRule="auto"/>
        <w:rPr>
          <w:rFonts w:ascii="Times New Roman" w:eastAsia="Times New Roman" w:hAnsi="Times New Roman" w:cs="Times New Roman"/>
          <w:b/>
          <w:sz w:val="24"/>
          <w:szCs w:val="24"/>
        </w:rPr>
      </w:pPr>
      <w:r w:rsidRPr="005A6FFB">
        <w:rPr>
          <w:rFonts w:ascii="Times New Roman" w:eastAsia="Times New Roman" w:hAnsi="Times New Roman" w:cs="Times New Roman"/>
          <w:sz w:val="24"/>
          <w:szCs w:val="24"/>
        </w:rPr>
        <w:t xml:space="preserve">The understanding that social actors and technology systems interact to achieve organizational results rather than any component acting alone gives rise to socio-technical viewpoints. This approach, which has its roots in socio-technical systems theory, avoids the extreme subjectivism associated with strictly </w:t>
      </w:r>
      <w:proofErr w:type="spellStart"/>
      <w:r w:rsidRPr="005A6FFB">
        <w:rPr>
          <w:rFonts w:ascii="Times New Roman" w:eastAsia="Times New Roman" w:hAnsi="Times New Roman" w:cs="Times New Roman"/>
          <w:sz w:val="24"/>
          <w:szCs w:val="24"/>
        </w:rPr>
        <w:t>interpretivist</w:t>
      </w:r>
      <w:proofErr w:type="spellEnd"/>
      <w:r w:rsidRPr="005A6FFB">
        <w:rPr>
          <w:rFonts w:ascii="Times New Roman" w:eastAsia="Times New Roman" w:hAnsi="Times New Roman" w:cs="Times New Roman"/>
          <w:sz w:val="24"/>
          <w:szCs w:val="24"/>
        </w:rPr>
        <w:t xml:space="preserve"> explanations while challenging the technological </w:t>
      </w:r>
      <w:r w:rsidRPr="005A6FFB">
        <w:rPr>
          <w:rFonts w:ascii="Times New Roman" w:eastAsia="Times New Roman" w:hAnsi="Times New Roman" w:cs="Times New Roman"/>
          <w:sz w:val="24"/>
          <w:szCs w:val="24"/>
        </w:rPr>
        <w:lastRenderedPageBreak/>
        <w:t xml:space="preserve">determinism sometimes implied in positivist research (Trist and </w:t>
      </w:r>
      <w:proofErr w:type="spellStart"/>
      <w:r w:rsidRPr="005A6FFB">
        <w:rPr>
          <w:rFonts w:ascii="Times New Roman" w:eastAsia="Times New Roman" w:hAnsi="Times New Roman" w:cs="Times New Roman"/>
          <w:sz w:val="24"/>
          <w:szCs w:val="24"/>
        </w:rPr>
        <w:t>Bamforth</w:t>
      </w:r>
      <w:proofErr w:type="spellEnd"/>
      <w:r w:rsidRPr="005A6FFB">
        <w:rPr>
          <w:rFonts w:ascii="Times New Roman" w:eastAsia="Times New Roman" w:hAnsi="Times New Roman" w:cs="Times New Roman"/>
          <w:sz w:val="24"/>
          <w:szCs w:val="24"/>
        </w:rPr>
        <w:t xml:space="preserve">, 1951; </w:t>
      </w:r>
      <w:proofErr w:type="spellStart"/>
      <w:r w:rsidRPr="005A6FFB">
        <w:rPr>
          <w:rFonts w:ascii="Times New Roman" w:eastAsia="Times New Roman" w:hAnsi="Times New Roman" w:cs="Times New Roman"/>
          <w:sz w:val="24"/>
          <w:szCs w:val="24"/>
        </w:rPr>
        <w:t>Orlikowski</w:t>
      </w:r>
      <w:proofErr w:type="spellEnd"/>
      <w:r w:rsidRPr="005A6FFB">
        <w:rPr>
          <w:rFonts w:ascii="Times New Roman" w:eastAsia="Times New Roman" w:hAnsi="Times New Roman" w:cs="Times New Roman"/>
          <w:sz w:val="24"/>
          <w:szCs w:val="24"/>
        </w:rPr>
        <w:t>, 1992). Socio-technical approaches acknowledge many sources of knowledge originating from both technological performance and human interpretation, but ontologically they postulate that reality is co-constructed through human–technology interaction.</w:t>
      </w:r>
    </w:p>
    <w:p w:rsidR="005A6FFB" w:rsidRPr="003E44F4" w:rsidRDefault="005A6FFB" w:rsidP="008A2CAD">
      <w:pPr>
        <w:spacing w:before="100" w:beforeAutospacing="1" w:after="100" w:afterAutospacing="1" w:line="480" w:lineRule="auto"/>
        <w:rPr>
          <w:rFonts w:ascii="Times New Roman" w:eastAsia="Times New Roman" w:hAnsi="Times New Roman" w:cs="Times New Roman"/>
          <w:b/>
          <w:sz w:val="24"/>
          <w:szCs w:val="24"/>
        </w:rPr>
      </w:pPr>
      <w:r w:rsidRPr="005A6FFB">
        <w:rPr>
          <w:rFonts w:ascii="Times New Roman" w:eastAsia="Times New Roman" w:hAnsi="Times New Roman" w:cs="Times New Roman"/>
          <w:sz w:val="24"/>
          <w:szCs w:val="24"/>
        </w:rPr>
        <w:t>Socio-technical methods conceptualize management judgment as a distributed process including humans, algorithms, organizational routines, and regulatory frameworks when applied to AI-augmented analytics. AI systems are viewed as artifacts embedded in social environments that both form and are affected by management activity, rather than as impartial instruments or independent decision-makers.</w:t>
      </w:r>
    </w:p>
    <w:p w:rsidR="005A6FFB" w:rsidRPr="00550D29" w:rsidRDefault="005A6FFB" w:rsidP="008A2CAD">
      <w:pPr>
        <w:spacing w:before="100" w:beforeAutospacing="1" w:after="100" w:afterAutospacing="1" w:line="480" w:lineRule="auto"/>
        <w:rPr>
          <w:rFonts w:ascii="Times New Roman" w:eastAsia="Times New Roman" w:hAnsi="Times New Roman" w:cs="Times New Roman"/>
          <w:b/>
          <w:sz w:val="24"/>
          <w:szCs w:val="24"/>
        </w:rPr>
      </w:pPr>
      <w:bookmarkStart w:id="30" w:name="_Toc217819239"/>
      <w:r w:rsidRPr="00550D29">
        <w:rPr>
          <w:rStyle w:val="Heading3Char"/>
          <w:rFonts w:ascii="Times New Roman" w:hAnsi="Times New Roman" w:cs="Times New Roman"/>
          <w:b/>
          <w:color w:val="auto"/>
        </w:rPr>
        <w:t>3.3.2 Human-AI Cooperation and Enhancement</w:t>
      </w:r>
      <w:bookmarkEnd w:id="30"/>
      <w:r w:rsidRPr="00550D29">
        <w:rPr>
          <w:rFonts w:ascii="Times New Roman" w:eastAsia="Times New Roman" w:hAnsi="Times New Roman" w:cs="Times New Roman"/>
          <w:b/>
          <w:sz w:val="24"/>
          <w:szCs w:val="24"/>
        </w:rPr>
        <w:t xml:space="preserve"> </w:t>
      </w:r>
    </w:p>
    <w:p w:rsidR="005A6FFB" w:rsidRPr="005A6FFB" w:rsidRDefault="005A6FFB" w:rsidP="008A2CAD">
      <w:pPr>
        <w:spacing w:before="100" w:beforeAutospacing="1" w:after="100" w:afterAutospacing="1" w:line="48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The idea of augmentation as opposed to automation is a key component of hybrid viewpoints. AI-augmented analytics are thought to expand human cognitive capacities while maintaining human accountability and supervision, rather than taking the place of management judgment (</w:t>
      </w:r>
      <w:proofErr w:type="spellStart"/>
      <w:r w:rsidRPr="005A6FFB">
        <w:rPr>
          <w:rFonts w:ascii="Times New Roman" w:eastAsia="Times New Roman" w:hAnsi="Times New Roman" w:cs="Times New Roman"/>
          <w:sz w:val="24"/>
          <w:szCs w:val="24"/>
        </w:rPr>
        <w:t>Jarrahi</w:t>
      </w:r>
      <w:proofErr w:type="spellEnd"/>
      <w:r w:rsidRPr="005A6FFB">
        <w:rPr>
          <w:rFonts w:ascii="Times New Roman" w:eastAsia="Times New Roman" w:hAnsi="Times New Roman" w:cs="Times New Roman"/>
          <w:sz w:val="24"/>
          <w:szCs w:val="24"/>
        </w:rPr>
        <w:t xml:space="preserve">, 2018; </w:t>
      </w:r>
      <w:proofErr w:type="spellStart"/>
      <w:r w:rsidRPr="005A6FFB">
        <w:rPr>
          <w:rFonts w:ascii="Times New Roman" w:eastAsia="Times New Roman" w:hAnsi="Times New Roman" w:cs="Times New Roman"/>
          <w:sz w:val="24"/>
          <w:szCs w:val="24"/>
        </w:rPr>
        <w:t>Raisch</w:t>
      </w:r>
      <w:proofErr w:type="spellEnd"/>
      <w:r w:rsidRPr="005A6FFB">
        <w:rPr>
          <w:rFonts w:ascii="Times New Roman" w:eastAsia="Times New Roman" w:hAnsi="Times New Roman" w:cs="Times New Roman"/>
          <w:sz w:val="24"/>
          <w:szCs w:val="24"/>
        </w:rPr>
        <w:t xml:space="preserve"> and Krakowski, 2021). This perspective stands in stark contrast to </w:t>
      </w:r>
      <w:proofErr w:type="spellStart"/>
      <w:r w:rsidRPr="005A6FFB">
        <w:rPr>
          <w:rFonts w:ascii="Times New Roman" w:eastAsia="Times New Roman" w:hAnsi="Times New Roman" w:cs="Times New Roman"/>
          <w:sz w:val="24"/>
          <w:szCs w:val="24"/>
        </w:rPr>
        <w:t>interpretivist</w:t>
      </w:r>
      <w:proofErr w:type="spellEnd"/>
      <w:r w:rsidRPr="005A6FFB">
        <w:rPr>
          <w:rFonts w:ascii="Times New Roman" w:eastAsia="Times New Roman" w:hAnsi="Times New Roman" w:cs="Times New Roman"/>
          <w:sz w:val="24"/>
          <w:szCs w:val="24"/>
        </w:rPr>
        <w:t xml:space="preserve"> worries about the loss of human agency and positivist presumptions of algorithmic supremacy.</w:t>
      </w:r>
      <w:r w:rsidRPr="005A6FFB">
        <w:rPr>
          <w:rFonts w:ascii="Times New Roman" w:eastAsia="Times New Roman" w:hAnsi="Times New Roman" w:cs="Times New Roman"/>
          <w:sz w:val="24"/>
          <w:szCs w:val="24"/>
        </w:rPr>
        <w:br/>
        <w:t>Hybrid research highlights how managers and AI systems work best together to make decisions. While people bring contextual understanding, ethical reasoning, and responsibility, algorithms contribute speed, scalability, and pattern recognition. As a result, judgment is no longer a purely human or technology function but rather an emerging characteristic of human–AI cooperation.</w:t>
      </w:r>
    </w:p>
    <w:p w:rsidR="005A6FFB" w:rsidRPr="00550D29" w:rsidRDefault="005A6FFB" w:rsidP="008A2CAD">
      <w:pPr>
        <w:pStyle w:val="Heading3"/>
        <w:spacing w:before="100" w:beforeAutospacing="1" w:after="100" w:afterAutospacing="1" w:line="480" w:lineRule="auto"/>
        <w:rPr>
          <w:rFonts w:ascii="Times New Roman" w:eastAsia="Times New Roman" w:hAnsi="Times New Roman" w:cs="Times New Roman"/>
          <w:b/>
          <w:color w:val="auto"/>
        </w:rPr>
      </w:pPr>
      <w:bookmarkStart w:id="31" w:name="_Toc217819240"/>
      <w:r w:rsidRPr="00550D29">
        <w:rPr>
          <w:rFonts w:ascii="Times New Roman" w:eastAsia="Times New Roman" w:hAnsi="Times New Roman" w:cs="Times New Roman"/>
          <w:b/>
          <w:color w:val="auto"/>
        </w:rPr>
        <w:lastRenderedPageBreak/>
        <w:t>3.3.3 Decision Support and Bounded Rationality</w:t>
      </w:r>
      <w:bookmarkEnd w:id="31"/>
      <w:r w:rsidRPr="00550D29">
        <w:rPr>
          <w:rFonts w:ascii="Times New Roman" w:eastAsia="Times New Roman" w:hAnsi="Times New Roman" w:cs="Times New Roman"/>
          <w:b/>
          <w:color w:val="auto"/>
        </w:rPr>
        <w:t xml:space="preserve"> </w:t>
      </w:r>
    </w:p>
    <w:p w:rsidR="005A6FFB" w:rsidRDefault="005A6FFB" w:rsidP="008A2CAD">
      <w:pPr>
        <w:spacing w:before="100" w:beforeAutospacing="1" w:after="100" w:afterAutospacing="1" w:line="48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Theories of limited rationality, which acknowledge that human decision-makers function under cognitive, informational, and temporal restrictions, are frequently included into socio-technical viewpoints (Simon, 1955). By offering improved data processing and decision assistance, AI-augmented analytics are marketed as instruments that push the boundaries of reason. Socio-technical experts warn that these techniques also bring new limitations, such as difficulties with interpretability and a dependence on past data.</w:t>
      </w:r>
    </w:p>
    <w:p w:rsidR="005A6FFB" w:rsidRPr="005A6FFB" w:rsidRDefault="005A6FFB" w:rsidP="008A2CAD">
      <w:pPr>
        <w:spacing w:before="100" w:beforeAutospacing="1" w:after="100" w:afterAutospacing="1" w:line="48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This perspective modifies, but does not completely eradicate, management judgment. Within organizational and legal settings, managers still need to understand AI findings, assess their applicability, and make final judgments. This is quite similar to financial decision-making situations where algorithms, no matter how sophisticated they are, cannot be trusted with accountability.</w:t>
      </w:r>
    </w:p>
    <w:p w:rsidR="005A6FFB" w:rsidRPr="00550D29" w:rsidRDefault="005A6FFB" w:rsidP="008A2CAD">
      <w:pPr>
        <w:spacing w:before="100" w:beforeAutospacing="1" w:after="100" w:afterAutospacing="1" w:line="480" w:lineRule="auto"/>
        <w:rPr>
          <w:rFonts w:ascii="Times New Roman" w:eastAsia="Times New Roman" w:hAnsi="Times New Roman" w:cs="Times New Roman"/>
          <w:b/>
          <w:sz w:val="24"/>
          <w:szCs w:val="24"/>
        </w:rPr>
      </w:pPr>
      <w:bookmarkStart w:id="32" w:name="_Toc217819241"/>
      <w:r w:rsidRPr="00550D29">
        <w:rPr>
          <w:rStyle w:val="Heading3Char"/>
          <w:rFonts w:ascii="Times New Roman" w:hAnsi="Times New Roman" w:cs="Times New Roman"/>
          <w:b/>
          <w:color w:val="auto"/>
        </w:rPr>
        <w:t>3.3.4 Organizational, Ethical, and Regulatory Aspects</w:t>
      </w:r>
      <w:bookmarkEnd w:id="32"/>
      <w:r w:rsidRPr="00550D29">
        <w:rPr>
          <w:rFonts w:ascii="Times New Roman" w:eastAsia="Times New Roman" w:hAnsi="Times New Roman" w:cs="Times New Roman"/>
          <w:b/>
          <w:sz w:val="24"/>
          <w:szCs w:val="24"/>
        </w:rPr>
        <w:t xml:space="preserve"> </w:t>
      </w:r>
    </w:p>
    <w:p w:rsidR="005A6FFB" w:rsidRDefault="005A6FFB" w:rsidP="008A2CAD">
      <w:pPr>
        <w:spacing w:before="100" w:beforeAutospacing="1" w:after="100" w:afterAutospacing="1" w:line="48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Because AI-augmented decision-making is intrinsically value-laden, hybrid approaches emphasize ethical and regulatory implications. Organizational goals and data selection procedures are reflected in the assumptions, priorities, and biases that algorithms include (</w:t>
      </w:r>
      <w:proofErr w:type="spellStart"/>
      <w:r w:rsidRPr="005A6FFB">
        <w:rPr>
          <w:rFonts w:ascii="Times New Roman" w:eastAsia="Times New Roman" w:hAnsi="Times New Roman" w:cs="Times New Roman"/>
          <w:sz w:val="24"/>
          <w:szCs w:val="24"/>
        </w:rPr>
        <w:t>Floridi</w:t>
      </w:r>
      <w:proofErr w:type="spellEnd"/>
      <w:r w:rsidRPr="005A6FFB">
        <w:rPr>
          <w:rFonts w:ascii="Times New Roman" w:eastAsia="Times New Roman" w:hAnsi="Times New Roman" w:cs="Times New Roman"/>
          <w:sz w:val="24"/>
          <w:szCs w:val="24"/>
        </w:rPr>
        <w:t xml:space="preserve"> et al., 2018). Therefore, socio-technical research emphasizes the significance of management accountability, transparency, and governance systems in AI-enabled financial choices.</w:t>
      </w:r>
    </w:p>
    <w:p w:rsidR="005A6FFB" w:rsidRPr="005A6FFB" w:rsidRDefault="005A6FFB" w:rsidP="008A2CAD">
      <w:pPr>
        <w:spacing w:before="100" w:beforeAutospacing="1" w:after="100" w:afterAutospacing="1" w:line="48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 xml:space="preserve">These factors are especially important in regulated situations like the banking industry in Nepal. Managers must defend choices impacted by AI systems to stakeholders, auditors, and regulators. Instead of seeing judgments as discrete technological occurrences, socio-technical methods </w:t>
      </w:r>
      <w:r w:rsidRPr="005A6FFB">
        <w:rPr>
          <w:rFonts w:ascii="Times New Roman" w:eastAsia="Times New Roman" w:hAnsi="Times New Roman" w:cs="Times New Roman"/>
          <w:sz w:val="24"/>
          <w:szCs w:val="24"/>
        </w:rPr>
        <w:lastRenderedPageBreak/>
        <w:t>recognize this fact by placing AI-augmented judgment inside larger institutional and cultural settings.</w:t>
      </w:r>
    </w:p>
    <w:p w:rsidR="006F57A3" w:rsidRPr="00550D29" w:rsidRDefault="005A6FFB" w:rsidP="008A2CAD">
      <w:pPr>
        <w:spacing w:before="100" w:beforeAutospacing="1" w:after="100" w:afterAutospacing="1" w:line="480" w:lineRule="auto"/>
        <w:rPr>
          <w:rFonts w:ascii="Times New Roman" w:eastAsia="Times New Roman" w:hAnsi="Times New Roman" w:cs="Times New Roman"/>
          <w:b/>
          <w:sz w:val="24"/>
          <w:szCs w:val="24"/>
        </w:rPr>
      </w:pPr>
      <w:bookmarkStart w:id="33" w:name="_Toc217819242"/>
      <w:r w:rsidRPr="00550D29">
        <w:rPr>
          <w:rStyle w:val="Heading3Char"/>
          <w:rFonts w:ascii="Times New Roman" w:hAnsi="Times New Roman" w:cs="Times New Roman"/>
          <w:b/>
          <w:color w:val="auto"/>
        </w:rPr>
        <w:t>3.3.5 Methodological Features and Restrictions</w:t>
      </w:r>
      <w:bookmarkEnd w:id="33"/>
      <w:r w:rsidRPr="00550D29">
        <w:rPr>
          <w:rFonts w:ascii="Times New Roman" w:eastAsia="Times New Roman" w:hAnsi="Times New Roman" w:cs="Times New Roman"/>
          <w:b/>
          <w:sz w:val="24"/>
          <w:szCs w:val="24"/>
        </w:rPr>
        <w:t xml:space="preserve"> </w:t>
      </w:r>
    </w:p>
    <w:p w:rsidR="005A6FFB" w:rsidRDefault="005A6FFB" w:rsidP="008A2CAD">
      <w:pPr>
        <w:spacing w:before="100" w:beforeAutospacing="1" w:after="100" w:afterAutospacing="1" w:line="48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 xml:space="preserve">According to </w:t>
      </w:r>
      <w:proofErr w:type="spellStart"/>
      <w:r w:rsidRPr="005A6FFB">
        <w:rPr>
          <w:rFonts w:ascii="Times New Roman" w:eastAsia="Times New Roman" w:hAnsi="Times New Roman" w:cs="Times New Roman"/>
          <w:sz w:val="24"/>
          <w:szCs w:val="24"/>
        </w:rPr>
        <w:t>Venkatesh</w:t>
      </w:r>
      <w:proofErr w:type="spellEnd"/>
      <w:r w:rsidRPr="005A6FFB">
        <w:rPr>
          <w:rFonts w:ascii="Times New Roman" w:eastAsia="Times New Roman" w:hAnsi="Times New Roman" w:cs="Times New Roman"/>
          <w:sz w:val="24"/>
          <w:szCs w:val="24"/>
        </w:rPr>
        <w:t xml:space="preserve">, Brown, and </w:t>
      </w:r>
      <w:proofErr w:type="spellStart"/>
      <w:r w:rsidRPr="005A6FFB">
        <w:rPr>
          <w:rFonts w:ascii="Times New Roman" w:eastAsia="Times New Roman" w:hAnsi="Times New Roman" w:cs="Times New Roman"/>
          <w:sz w:val="24"/>
          <w:szCs w:val="24"/>
        </w:rPr>
        <w:t>Bala</w:t>
      </w:r>
      <w:proofErr w:type="spellEnd"/>
      <w:r w:rsidRPr="005A6FFB">
        <w:rPr>
          <w:rFonts w:ascii="Times New Roman" w:eastAsia="Times New Roman" w:hAnsi="Times New Roman" w:cs="Times New Roman"/>
          <w:sz w:val="24"/>
          <w:szCs w:val="24"/>
        </w:rPr>
        <w:t xml:space="preserve"> (2013), mixed-methods techniques are commonly used in socio-technical and hybrid research. These approaches combine quantitative performance measurements with qualitative examination of management experience and organizational practices. The understanding that no one approach can fully represent the complexity of human–AI interaction is reflected in this methodological pluralism.</w:t>
      </w:r>
      <w:r w:rsidRPr="005A6FFB">
        <w:rPr>
          <w:rFonts w:ascii="Times New Roman" w:eastAsia="Times New Roman" w:hAnsi="Times New Roman" w:cs="Times New Roman"/>
          <w:sz w:val="24"/>
          <w:szCs w:val="24"/>
        </w:rPr>
        <w:br/>
        <w:t xml:space="preserve">However, socio-technical studies frequently lack clear conceptual consistency despite their integrative purpose. Although they pragmatically integrate approaches, they might not expressly state the philosophical justification for doing so. Therefore, without a cohesive epistemological </w:t>
      </w:r>
      <w:r w:rsidR="00550D29" w:rsidRPr="005A6FFB">
        <w:rPr>
          <w:rFonts w:ascii="Times New Roman" w:eastAsia="Times New Roman" w:hAnsi="Times New Roman" w:cs="Times New Roman"/>
          <w:sz w:val="24"/>
          <w:szCs w:val="24"/>
        </w:rPr>
        <w:t>Framework</w:t>
      </w:r>
      <w:r w:rsidRPr="005A6FFB">
        <w:rPr>
          <w:rFonts w:ascii="Times New Roman" w:eastAsia="Times New Roman" w:hAnsi="Times New Roman" w:cs="Times New Roman"/>
          <w:sz w:val="24"/>
          <w:szCs w:val="24"/>
        </w:rPr>
        <w:t>, hybrid techniques run the danger of being methodologically eclectic.</w:t>
      </w:r>
    </w:p>
    <w:p w:rsidR="006F57A3" w:rsidRDefault="006F57A3" w:rsidP="008A2CAD">
      <w:pPr>
        <w:spacing w:before="100" w:beforeAutospacing="1" w:after="100" w:afterAutospacing="1" w:line="480" w:lineRule="auto"/>
        <w:rPr>
          <w:rFonts w:ascii="Times New Roman" w:eastAsia="Times New Roman" w:hAnsi="Times New Roman" w:cs="Times New Roman"/>
          <w:sz w:val="24"/>
          <w:szCs w:val="24"/>
        </w:rPr>
      </w:pPr>
      <w:bookmarkStart w:id="34" w:name="_Toc217819243"/>
      <w:r w:rsidRPr="00550D29">
        <w:rPr>
          <w:rStyle w:val="Heading3Char"/>
          <w:rFonts w:ascii="Times New Roman" w:hAnsi="Times New Roman" w:cs="Times New Roman"/>
          <w:b/>
          <w:color w:val="auto"/>
        </w:rPr>
        <w:t>3.3.6 Consequences for the Philosophy of Pragmatic Research</w:t>
      </w:r>
      <w:bookmarkEnd w:id="34"/>
      <w:r w:rsidRPr="00550D29">
        <w:rPr>
          <w:rFonts w:ascii="Times New Roman" w:eastAsia="Times New Roman" w:hAnsi="Times New Roman" w:cs="Times New Roman"/>
          <w:sz w:val="24"/>
          <w:szCs w:val="24"/>
        </w:rPr>
        <w:t xml:space="preserve"> </w:t>
      </w:r>
      <w:r w:rsidRPr="006F57A3">
        <w:rPr>
          <w:rFonts w:ascii="Times New Roman" w:eastAsia="Times New Roman" w:hAnsi="Times New Roman" w:cs="Times New Roman"/>
          <w:sz w:val="24"/>
          <w:szCs w:val="24"/>
        </w:rPr>
        <w:br/>
      </w:r>
      <w:proofErr w:type="gramStart"/>
      <w:r w:rsidRPr="006F57A3">
        <w:rPr>
          <w:rFonts w:ascii="Times New Roman" w:eastAsia="Times New Roman" w:hAnsi="Times New Roman" w:cs="Times New Roman"/>
          <w:sz w:val="24"/>
          <w:szCs w:val="24"/>
        </w:rPr>
        <w:t>The</w:t>
      </w:r>
      <w:proofErr w:type="gramEnd"/>
      <w:r w:rsidRPr="006F57A3">
        <w:rPr>
          <w:rFonts w:ascii="Times New Roman" w:eastAsia="Times New Roman" w:hAnsi="Times New Roman" w:cs="Times New Roman"/>
          <w:sz w:val="24"/>
          <w:szCs w:val="24"/>
        </w:rPr>
        <w:t xml:space="preserve"> necessity for a philosophically clear integrative framework is highlighted by the advantages and disadvantages of socio-technical and hybrid approaches. Although these methods are effective in bridging the gap between technological performance and human interpretation, they frequently fail to explain how conflicting knowledge claims should be assessed or prioritized in real-world situations.</w:t>
      </w:r>
      <w:r w:rsidRPr="006F57A3">
        <w:rPr>
          <w:rFonts w:ascii="Times New Roman" w:eastAsia="Times New Roman" w:hAnsi="Times New Roman" w:cs="Times New Roman"/>
          <w:sz w:val="24"/>
          <w:szCs w:val="24"/>
        </w:rPr>
        <w:br/>
        <w:t xml:space="preserve">By offering a conceptual basis for methodological pluralism and outcome-oriented research, pragmatism overcomes this constraint (Dewey, 1938; Morgan, 2007). From a pragmatic standpoint, the significance of socio-technical insights is not found in their adherence to a particular philosophical theory but rather in their capacity to guide responsible and successful </w:t>
      </w:r>
      <w:r w:rsidRPr="006F57A3">
        <w:rPr>
          <w:rFonts w:ascii="Times New Roman" w:eastAsia="Times New Roman" w:hAnsi="Times New Roman" w:cs="Times New Roman"/>
          <w:sz w:val="24"/>
          <w:szCs w:val="24"/>
        </w:rPr>
        <w:lastRenderedPageBreak/>
        <w:t>decision-making. Because of this, pragmatism is especially well-suited to researching AI-augmented management judgment in Nepal's financial industry, where ethical duty, regulatory accountability, and prac</w:t>
      </w:r>
      <w:r w:rsidR="00550D29">
        <w:rPr>
          <w:rFonts w:ascii="Times New Roman" w:eastAsia="Times New Roman" w:hAnsi="Times New Roman" w:cs="Times New Roman"/>
          <w:sz w:val="24"/>
          <w:szCs w:val="24"/>
        </w:rPr>
        <w:t>tical implications are crucial.</w:t>
      </w:r>
    </w:p>
    <w:p w:rsidR="006F57A3" w:rsidRPr="00550D29" w:rsidRDefault="006F57A3" w:rsidP="008A2CAD">
      <w:pPr>
        <w:spacing w:before="100" w:beforeAutospacing="1" w:after="100" w:afterAutospacing="1" w:line="480" w:lineRule="auto"/>
        <w:rPr>
          <w:rFonts w:ascii="Times New Roman" w:eastAsia="Times New Roman" w:hAnsi="Times New Roman" w:cs="Times New Roman"/>
          <w:b/>
          <w:sz w:val="24"/>
          <w:szCs w:val="24"/>
        </w:rPr>
      </w:pPr>
      <w:bookmarkStart w:id="35" w:name="_Toc217819244"/>
      <w:r w:rsidRPr="00550D29">
        <w:rPr>
          <w:rStyle w:val="Heading2Char"/>
          <w:rFonts w:ascii="Times New Roman" w:hAnsi="Times New Roman" w:cs="Times New Roman"/>
          <w:b/>
          <w:color w:val="auto"/>
        </w:rPr>
        <w:t>3.4 Research Gaps and Synthesis</w:t>
      </w:r>
      <w:bookmarkEnd w:id="35"/>
      <w:r w:rsidRPr="00550D29">
        <w:rPr>
          <w:rFonts w:ascii="Times New Roman" w:eastAsia="Times New Roman" w:hAnsi="Times New Roman" w:cs="Times New Roman"/>
          <w:b/>
          <w:sz w:val="24"/>
          <w:szCs w:val="24"/>
        </w:rPr>
        <w:t xml:space="preserve"> </w:t>
      </w:r>
    </w:p>
    <w:p w:rsidR="006F57A3" w:rsidRPr="00550D29" w:rsidRDefault="006F57A3" w:rsidP="008A2CAD">
      <w:pPr>
        <w:pStyle w:val="Heading3"/>
        <w:spacing w:before="100" w:beforeAutospacing="1" w:after="100" w:afterAutospacing="1" w:line="480" w:lineRule="auto"/>
        <w:rPr>
          <w:rFonts w:ascii="Times New Roman" w:eastAsia="Times New Roman" w:hAnsi="Times New Roman" w:cs="Times New Roman"/>
          <w:b/>
        </w:rPr>
      </w:pPr>
      <w:bookmarkStart w:id="36" w:name="_Toc217819245"/>
      <w:r w:rsidRPr="00550D29">
        <w:rPr>
          <w:rFonts w:ascii="Times New Roman" w:eastAsia="Times New Roman" w:hAnsi="Times New Roman" w:cs="Times New Roman"/>
          <w:b/>
          <w:color w:val="auto"/>
        </w:rPr>
        <w:t>3.4.1 Integration of Philosophical Viewpoints</w:t>
      </w:r>
      <w:bookmarkEnd w:id="36"/>
    </w:p>
    <w:p w:rsidR="006F57A3" w:rsidRPr="006F57A3" w:rsidRDefault="006F57A3" w:rsidP="008A2CAD">
      <w:pPr>
        <w:spacing w:before="100" w:beforeAutospacing="1" w:after="100" w:afterAutospacing="1" w:line="480" w:lineRule="auto"/>
        <w:rPr>
          <w:rFonts w:ascii="Times New Roman" w:eastAsia="Times New Roman" w:hAnsi="Times New Roman" w:cs="Times New Roman"/>
          <w:sz w:val="24"/>
          <w:szCs w:val="24"/>
        </w:rPr>
      </w:pPr>
      <w:r w:rsidRPr="006F57A3">
        <w:rPr>
          <w:rFonts w:ascii="Times New Roman" w:eastAsia="Times New Roman" w:hAnsi="Times New Roman" w:cs="Times New Roman"/>
          <w:sz w:val="24"/>
          <w:szCs w:val="24"/>
        </w:rPr>
        <w:t>The three main philosophical stances that support research on AI-augmented an</w:t>
      </w:r>
      <w:r>
        <w:rPr>
          <w:rFonts w:ascii="Times New Roman" w:eastAsia="Times New Roman" w:hAnsi="Times New Roman" w:cs="Times New Roman"/>
          <w:sz w:val="24"/>
          <w:szCs w:val="24"/>
        </w:rPr>
        <w:t xml:space="preserve">alytics and management judgment </w:t>
      </w:r>
      <w:r w:rsidRPr="006F57A3">
        <w:rPr>
          <w:rFonts w:ascii="Times New Roman" w:eastAsia="Times New Roman" w:hAnsi="Times New Roman" w:cs="Times New Roman"/>
          <w:sz w:val="24"/>
          <w:szCs w:val="24"/>
        </w:rPr>
        <w:t xml:space="preserve">positivist, </w:t>
      </w:r>
      <w:proofErr w:type="spellStart"/>
      <w:r w:rsidRPr="006F57A3">
        <w:rPr>
          <w:rFonts w:ascii="Times New Roman" w:eastAsia="Times New Roman" w:hAnsi="Times New Roman" w:cs="Times New Roman"/>
          <w:sz w:val="24"/>
          <w:szCs w:val="24"/>
        </w:rPr>
        <w:t>interpretivist</w:t>
      </w:r>
      <w:proofErr w:type="spellEnd"/>
      <w:r w:rsidRPr="006F57A3">
        <w:rPr>
          <w:rFonts w:ascii="Times New Roman" w:eastAsia="Times New Roman" w:hAnsi="Times New Roman" w:cs="Times New Roman"/>
          <w:sz w:val="24"/>
          <w:szCs w:val="24"/>
        </w:rPr>
        <w:t>, and socio</w:t>
      </w:r>
      <w:r>
        <w:rPr>
          <w:rFonts w:ascii="Times New Roman" w:eastAsia="Times New Roman" w:hAnsi="Times New Roman" w:cs="Times New Roman"/>
          <w:sz w:val="24"/>
          <w:szCs w:val="24"/>
        </w:rPr>
        <w:t xml:space="preserve">-technical or hybrid approaches </w:t>
      </w:r>
      <w:r w:rsidRPr="006F57A3">
        <w:rPr>
          <w:rFonts w:ascii="Times New Roman" w:eastAsia="Times New Roman" w:hAnsi="Times New Roman" w:cs="Times New Roman"/>
          <w:sz w:val="24"/>
          <w:szCs w:val="24"/>
        </w:rPr>
        <w:t>have been discussed in the previous sections. Although each viewpoint has significant conceptual and practical limits, it also provides unique insights into how management judgment is transforme</w:t>
      </w:r>
      <w:r w:rsidR="00550D29">
        <w:rPr>
          <w:rFonts w:ascii="Times New Roman" w:eastAsia="Times New Roman" w:hAnsi="Times New Roman" w:cs="Times New Roman"/>
          <w:sz w:val="24"/>
          <w:szCs w:val="24"/>
        </w:rPr>
        <w:t xml:space="preserve">d by contact with AI systems. </w:t>
      </w:r>
      <w:r w:rsidR="00550D29">
        <w:rPr>
          <w:rFonts w:ascii="Times New Roman" w:eastAsia="Times New Roman" w:hAnsi="Times New Roman" w:cs="Times New Roman"/>
          <w:sz w:val="24"/>
          <w:szCs w:val="24"/>
        </w:rPr>
        <w:br/>
      </w:r>
      <w:r w:rsidRPr="006F57A3">
        <w:rPr>
          <w:rFonts w:ascii="Times New Roman" w:eastAsia="Times New Roman" w:hAnsi="Times New Roman" w:cs="Times New Roman"/>
          <w:sz w:val="24"/>
          <w:szCs w:val="24"/>
        </w:rPr>
        <w:t>The financial industry's emphasis on efficiency, standardization, and regulatory compliance is well aligned with positivist research's strong focus on objectivity, measurement, and predicted accuracy (</w:t>
      </w:r>
      <w:proofErr w:type="spellStart"/>
      <w:r w:rsidRPr="006F57A3">
        <w:rPr>
          <w:rFonts w:ascii="Times New Roman" w:eastAsia="Times New Roman" w:hAnsi="Times New Roman" w:cs="Times New Roman"/>
          <w:sz w:val="24"/>
          <w:szCs w:val="24"/>
        </w:rPr>
        <w:t>Guba</w:t>
      </w:r>
      <w:proofErr w:type="spellEnd"/>
      <w:r w:rsidRPr="006F57A3">
        <w:rPr>
          <w:rFonts w:ascii="Times New Roman" w:eastAsia="Times New Roman" w:hAnsi="Times New Roman" w:cs="Times New Roman"/>
          <w:sz w:val="24"/>
          <w:szCs w:val="24"/>
        </w:rPr>
        <w:t xml:space="preserve"> and Lincoln, 1994; Davenport and </w:t>
      </w:r>
      <w:proofErr w:type="spellStart"/>
      <w:r w:rsidRPr="006F57A3">
        <w:rPr>
          <w:rFonts w:ascii="Times New Roman" w:eastAsia="Times New Roman" w:hAnsi="Times New Roman" w:cs="Times New Roman"/>
          <w:sz w:val="24"/>
          <w:szCs w:val="24"/>
        </w:rPr>
        <w:t>Ronanki</w:t>
      </w:r>
      <w:proofErr w:type="spellEnd"/>
      <w:r w:rsidRPr="006F57A3">
        <w:rPr>
          <w:rFonts w:ascii="Times New Roman" w:eastAsia="Times New Roman" w:hAnsi="Times New Roman" w:cs="Times New Roman"/>
          <w:sz w:val="24"/>
          <w:szCs w:val="24"/>
        </w:rPr>
        <w:t>, 2018). However, positivist studies frequently ignore the interpretative, ethical, and contextual aspects of management decision-making by presenting judgment as a quantifiable output, especially in regulated settings where responsibility is still human-centered.</w:t>
      </w:r>
    </w:p>
    <w:p w:rsidR="00984273" w:rsidRDefault="006F57A3" w:rsidP="008A2CAD">
      <w:pPr>
        <w:spacing w:before="100" w:beforeAutospacing="1" w:after="100" w:afterAutospacing="1" w:line="480" w:lineRule="auto"/>
        <w:rPr>
          <w:rFonts w:ascii="Times New Roman" w:eastAsia="Times New Roman" w:hAnsi="Times New Roman" w:cs="Times New Roman"/>
          <w:sz w:val="24"/>
          <w:szCs w:val="24"/>
        </w:rPr>
      </w:pPr>
      <w:r w:rsidRPr="006F57A3">
        <w:rPr>
          <w:rFonts w:ascii="Times New Roman" w:eastAsia="Times New Roman" w:hAnsi="Times New Roman" w:cs="Times New Roman"/>
          <w:sz w:val="24"/>
          <w:szCs w:val="24"/>
        </w:rPr>
        <w:t>By seeing management judgment as a socially created and context-dependent process of sense</w:t>
      </w:r>
      <w:r w:rsidR="00984273">
        <w:rPr>
          <w:rFonts w:ascii="Times New Roman" w:eastAsia="Times New Roman" w:hAnsi="Times New Roman" w:cs="Times New Roman"/>
          <w:sz w:val="24"/>
          <w:szCs w:val="24"/>
        </w:rPr>
        <w:t>-</w:t>
      </w:r>
      <w:r w:rsidRPr="006F57A3">
        <w:rPr>
          <w:rFonts w:ascii="Times New Roman" w:eastAsia="Times New Roman" w:hAnsi="Times New Roman" w:cs="Times New Roman"/>
          <w:sz w:val="24"/>
          <w:szCs w:val="24"/>
        </w:rPr>
        <w:t xml:space="preserve">making, </w:t>
      </w:r>
      <w:proofErr w:type="spellStart"/>
      <w:r w:rsidRPr="006F57A3">
        <w:rPr>
          <w:rFonts w:ascii="Times New Roman" w:eastAsia="Times New Roman" w:hAnsi="Times New Roman" w:cs="Times New Roman"/>
          <w:sz w:val="24"/>
          <w:szCs w:val="24"/>
        </w:rPr>
        <w:t>interpretivist</w:t>
      </w:r>
      <w:proofErr w:type="spellEnd"/>
      <w:r w:rsidRPr="006F57A3">
        <w:rPr>
          <w:rFonts w:ascii="Times New Roman" w:eastAsia="Times New Roman" w:hAnsi="Times New Roman" w:cs="Times New Roman"/>
          <w:sz w:val="24"/>
          <w:szCs w:val="24"/>
        </w:rPr>
        <w:t xml:space="preserve"> viewpoints overcome these constraints (</w:t>
      </w:r>
      <w:proofErr w:type="spellStart"/>
      <w:r w:rsidRPr="006F57A3">
        <w:rPr>
          <w:rFonts w:ascii="Times New Roman" w:eastAsia="Times New Roman" w:hAnsi="Times New Roman" w:cs="Times New Roman"/>
          <w:sz w:val="24"/>
          <w:szCs w:val="24"/>
        </w:rPr>
        <w:t>Weick</w:t>
      </w:r>
      <w:proofErr w:type="spellEnd"/>
      <w:r w:rsidRPr="006F57A3">
        <w:rPr>
          <w:rFonts w:ascii="Times New Roman" w:eastAsia="Times New Roman" w:hAnsi="Times New Roman" w:cs="Times New Roman"/>
          <w:sz w:val="24"/>
          <w:szCs w:val="24"/>
        </w:rPr>
        <w:t xml:space="preserve">, 1995; Crotty, 1998). These studies shed light on how managers negotiate meaning within organizational and cultural settings, understand insights produced by AI, and build confidence in algorithmic systems. However, </w:t>
      </w:r>
      <w:proofErr w:type="spellStart"/>
      <w:r w:rsidRPr="006F57A3">
        <w:rPr>
          <w:rFonts w:ascii="Times New Roman" w:eastAsia="Times New Roman" w:hAnsi="Times New Roman" w:cs="Times New Roman"/>
          <w:sz w:val="24"/>
          <w:szCs w:val="24"/>
        </w:rPr>
        <w:t>interpretivist</w:t>
      </w:r>
      <w:proofErr w:type="spellEnd"/>
      <w:r w:rsidRPr="006F57A3">
        <w:rPr>
          <w:rFonts w:ascii="Times New Roman" w:eastAsia="Times New Roman" w:hAnsi="Times New Roman" w:cs="Times New Roman"/>
          <w:sz w:val="24"/>
          <w:szCs w:val="24"/>
        </w:rPr>
        <w:t xml:space="preserve"> methods often lack predictive capacity and scalability, which restricts </w:t>
      </w:r>
      <w:r w:rsidRPr="006F57A3">
        <w:rPr>
          <w:rFonts w:ascii="Times New Roman" w:eastAsia="Times New Roman" w:hAnsi="Times New Roman" w:cs="Times New Roman"/>
          <w:sz w:val="24"/>
          <w:szCs w:val="24"/>
        </w:rPr>
        <w:lastRenderedPageBreak/>
        <w:t xml:space="preserve">their use in financial organizations that need repeatable and auditable decision-making procedures. </w:t>
      </w:r>
      <w:r w:rsidRPr="006F57A3">
        <w:rPr>
          <w:rFonts w:ascii="Times New Roman" w:eastAsia="Times New Roman" w:hAnsi="Times New Roman" w:cs="Times New Roman"/>
          <w:sz w:val="24"/>
          <w:szCs w:val="24"/>
        </w:rPr>
        <w:br/>
        <w:t>By acknowledging judgment as an emergent characteristic of human–AI interaction, socio-technical and hybrid viewpoints seek to bridge these paradigms (</w:t>
      </w:r>
      <w:proofErr w:type="spellStart"/>
      <w:r w:rsidRPr="006F57A3">
        <w:rPr>
          <w:rFonts w:ascii="Times New Roman" w:eastAsia="Times New Roman" w:hAnsi="Times New Roman" w:cs="Times New Roman"/>
          <w:sz w:val="24"/>
          <w:szCs w:val="24"/>
        </w:rPr>
        <w:t>Orlikowski</w:t>
      </w:r>
      <w:proofErr w:type="spellEnd"/>
      <w:r w:rsidRPr="006F57A3">
        <w:rPr>
          <w:rFonts w:ascii="Times New Roman" w:eastAsia="Times New Roman" w:hAnsi="Times New Roman" w:cs="Times New Roman"/>
          <w:sz w:val="24"/>
          <w:szCs w:val="24"/>
        </w:rPr>
        <w:t xml:space="preserve">, 1992; </w:t>
      </w:r>
      <w:proofErr w:type="spellStart"/>
      <w:r w:rsidRPr="006F57A3">
        <w:rPr>
          <w:rFonts w:ascii="Times New Roman" w:eastAsia="Times New Roman" w:hAnsi="Times New Roman" w:cs="Times New Roman"/>
          <w:sz w:val="24"/>
          <w:szCs w:val="24"/>
        </w:rPr>
        <w:t>Jarrahi</w:t>
      </w:r>
      <w:proofErr w:type="spellEnd"/>
      <w:r w:rsidRPr="006F57A3">
        <w:rPr>
          <w:rFonts w:ascii="Times New Roman" w:eastAsia="Times New Roman" w:hAnsi="Times New Roman" w:cs="Times New Roman"/>
          <w:sz w:val="24"/>
          <w:szCs w:val="24"/>
        </w:rPr>
        <w:t>, 2018). These methods provide a more comprehensive knowledge of AI-augmented decision-making, although they frequently lack conceptual clarity.</w:t>
      </w:r>
      <w:r w:rsidR="00984273">
        <w:rPr>
          <w:rFonts w:ascii="Times New Roman" w:eastAsia="Times New Roman" w:hAnsi="Times New Roman" w:cs="Times New Roman"/>
          <w:sz w:val="24"/>
          <w:szCs w:val="24"/>
        </w:rPr>
        <w:t xml:space="preserve"> </w:t>
      </w:r>
      <w:r w:rsidR="00984273" w:rsidRPr="00984273">
        <w:rPr>
          <w:rFonts w:ascii="Times New Roman" w:eastAsia="Times New Roman" w:hAnsi="Times New Roman" w:cs="Times New Roman"/>
          <w:sz w:val="24"/>
          <w:szCs w:val="24"/>
        </w:rPr>
        <w:t>There is sometimes conceptual ambiguity about how conflicting knowledge claims should be assessed since methodological integration is accomplished pragmatically but without a clear epistemological justification.</w:t>
      </w:r>
    </w:p>
    <w:p w:rsidR="00984273" w:rsidRPr="00550D29" w:rsidRDefault="00984273" w:rsidP="008A2CAD">
      <w:pPr>
        <w:spacing w:before="100" w:beforeAutospacing="1" w:after="100" w:afterAutospacing="1" w:line="480" w:lineRule="auto"/>
        <w:rPr>
          <w:rFonts w:ascii="Times New Roman" w:eastAsia="Times New Roman" w:hAnsi="Times New Roman" w:cs="Times New Roman"/>
          <w:b/>
          <w:sz w:val="24"/>
          <w:szCs w:val="24"/>
        </w:rPr>
      </w:pPr>
      <w:bookmarkStart w:id="37" w:name="_Toc217819246"/>
      <w:r w:rsidRPr="00550D29">
        <w:rPr>
          <w:rStyle w:val="Heading3Char"/>
          <w:rFonts w:ascii="Times New Roman" w:hAnsi="Times New Roman" w:cs="Times New Roman"/>
          <w:b/>
          <w:color w:val="auto"/>
        </w:rPr>
        <w:t>3.4.2 Determining the Research Gap</w:t>
      </w:r>
      <w:bookmarkEnd w:id="37"/>
      <w:r w:rsidRPr="00550D29">
        <w:rPr>
          <w:rFonts w:ascii="Times New Roman" w:eastAsia="Times New Roman" w:hAnsi="Times New Roman" w:cs="Times New Roman"/>
          <w:b/>
          <w:sz w:val="24"/>
          <w:szCs w:val="24"/>
        </w:rPr>
        <w:t xml:space="preserve"> </w:t>
      </w:r>
    </w:p>
    <w:p w:rsidR="00984273" w:rsidRDefault="00984273" w:rsidP="008A2CAD">
      <w:pPr>
        <w:spacing w:before="100" w:beforeAutospacing="1" w:after="100" w:afterAutospacing="1" w:line="48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t xml:space="preserve">A crucial philosophical gap in the body of current literature is shown by the synthesis. There is no agreement on how this issue should be philosophically investigated, despite the fact that research recognizes that AI-augmented analytics modify management judgment. Without directly addressing the philosophical ramifications of these decisions, current research frequently takes implicitly positivist, </w:t>
      </w:r>
      <w:proofErr w:type="spellStart"/>
      <w:r w:rsidRPr="00984273">
        <w:rPr>
          <w:rFonts w:ascii="Times New Roman" w:eastAsia="Times New Roman" w:hAnsi="Times New Roman" w:cs="Times New Roman"/>
          <w:sz w:val="24"/>
          <w:szCs w:val="24"/>
        </w:rPr>
        <w:t>interpretivist</w:t>
      </w:r>
      <w:proofErr w:type="spellEnd"/>
      <w:r w:rsidRPr="00984273">
        <w:rPr>
          <w:rFonts w:ascii="Times New Roman" w:eastAsia="Times New Roman" w:hAnsi="Times New Roman" w:cs="Times New Roman"/>
          <w:sz w:val="24"/>
          <w:szCs w:val="24"/>
        </w:rPr>
        <w:t>, or hybrid stances.</w:t>
      </w:r>
    </w:p>
    <w:p w:rsidR="00984273" w:rsidRPr="00984273" w:rsidRDefault="00984273" w:rsidP="008A2CAD">
      <w:pPr>
        <w:spacing w:before="100" w:beforeAutospacing="1" w:after="100" w:afterAutospacing="1" w:line="48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t>This disparity is especially noticeable in financial decision-making situations, where managers are nonetheless morally and legally responsible for their choices even when AI-generated insights seem authoritative and impartial. This conflict between computational logic and human accountability is difficult for current paradigms to resolve. Because of this, research frequently yields disjointed findings that either emphasize technical performance or subjective interpretation, but few combine both in a cohesive and useful framework.</w:t>
      </w:r>
    </w:p>
    <w:p w:rsidR="00984273" w:rsidRPr="00984273" w:rsidRDefault="00984273" w:rsidP="008A2CAD">
      <w:pPr>
        <w:spacing w:before="100" w:beforeAutospacing="1" w:after="100" w:afterAutospacing="1" w:line="48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lastRenderedPageBreak/>
        <w:t>Additionally, philosophical study of developing financial sectors like Nepal is conspicuously lacking. A large portion of the research now in publication is based on developed nations with established digital infrastructures and legal frameworks. This restricts our ability to comprehend how AI-augmented management judgment develops in environments that are marked by cautious technology adoption, stringent regulatory scrutiny, and deeply ingrained managerial authority. One major shortcoming in current study is the lack of context-sensitive philosophical investigation.</w:t>
      </w:r>
    </w:p>
    <w:p w:rsidR="00984273" w:rsidRPr="00550D29" w:rsidRDefault="00984273" w:rsidP="008A2CAD">
      <w:pPr>
        <w:spacing w:before="100" w:beforeAutospacing="1" w:after="100" w:afterAutospacing="1" w:line="480" w:lineRule="auto"/>
        <w:rPr>
          <w:rFonts w:ascii="Times New Roman" w:eastAsia="Times New Roman" w:hAnsi="Times New Roman" w:cs="Times New Roman"/>
          <w:b/>
          <w:sz w:val="24"/>
          <w:szCs w:val="24"/>
        </w:rPr>
      </w:pPr>
      <w:bookmarkStart w:id="38" w:name="_Toc217819247"/>
      <w:r w:rsidRPr="00550D29">
        <w:rPr>
          <w:rStyle w:val="Heading3Char"/>
          <w:rFonts w:ascii="Times New Roman" w:hAnsi="Times New Roman" w:cs="Times New Roman"/>
          <w:b/>
          <w:color w:val="auto"/>
        </w:rPr>
        <w:t>3.4.3 Rationale for a Pragmatic Approach to Research</w:t>
      </w:r>
      <w:bookmarkEnd w:id="38"/>
      <w:r w:rsidRPr="00550D29">
        <w:rPr>
          <w:rFonts w:ascii="Times New Roman" w:eastAsia="Times New Roman" w:hAnsi="Times New Roman" w:cs="Times New Roman"/>
          <w:b/>
          <w:sz w:val="24"/>
          <w:szCs w:val="24"/>
        </w:rPr>
        <w:t xml:space="preserve"> </w:t>
      </w:r>
    </w:p>
    <w:p w:rsidR="00984273" w:rsidRDefault="00984273" w:rsidP="008A2CAD">
      <w:pPr>
        <w:spacing w:before="100" w:beforeAutospacing="1" w:after="100" w:afterAutospacing="1" w:line="48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t>A philosophically sound solution to the shortcomings noted in all three viewpoints is provided by pragmatism. Pragmatism, which has its roots in Dewey's (1938) work and has been further developed within management research, rejects strict ontological and epistemological dualisms in favor of problem-centered inquiry and practical implications (Morgan, 2007; Saunders et al., 2019). Pragmatism assesses knowledge according to how well it solves issues in the actual world rather than whether it is entirely objective or subjective</w:t>
      </w:r>
    </w:p>
    <w:p w:rsidR="00984273" w:rsidRPr="00984273" w:rsidRDefault="00984273" w:rsidP="008A2CAD">
      <w:pPr>
        <w:spacing w:before="100" w:beforeAutospacing="1" w:after="100" w:afterAutospacing="1" w:line="48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t xml:space="preserve">Pragmatism makes it possible to combine objective analytical results with subjective management interpretation, ethical reasoning, and regulatory responsibility in the context of AI-augmented managerial judgment. It validates methodological pluralism, enabling researchers to use mixed-method, quantitative, and qualitative methodologies as needed to address the study topic. In financial industries like Nepal's, where managerial choices must strike a balance between institutional limitations, cultural sensitivity, and analytical rigor, this flexibility is especially helpful. </w:t>
      </w:r>
      <w:r w:rsidRPr="00984273">
        <w:rPr>
          <w:rFonts w:ascii="Times New Roman" w:eastAsia="Times New Roman" w:hAnsi="Times New Roman" w:cs="Times New Roman"/>
          <w:sz w:val="24"/>
          <w:szCs w:val="24"/>
        </w:rPr>
        <w:br/>
        <w:t xml:space="preserve">This study tackles the fragmentation seen in previous research and offers a cogent framework for </w:t>
      </w:r>
      <w:r w:rsidRPr="00984273">
        <w:rPr>
          <w:rFonts w:ascii="Times New Roman" w:eastAsia="Times New Roman" w:hAnsi="Times New Roman" w:cs="Times New Roman"/>
          <w:sz w:val="24"/>
          <w:szCs w:val="24"/>
        </w:rPr>
        <w:lastRenderedPageBreak/>
        <w:t>investigating how AI-augmented analytics influence management judgment by explicitly taking a pragmatic philosophical approach. Pragmatism makes it possible to assess AI-assisted decision-making in terms of management usefulness, ethical responsibility, and practical effect in addition to technical performance.</w:t>
      </w:r>
    </w:p>
    <w:p w:rsidR="00AB1998" w:rsidRPr="00550D29" w:rsidRDefault="00984273" w:rsidP="008A2CAD">
      <w:pPr>
        <w:spacing w:before="100" w:beforeAutospacing="1" w:after="100" w:afterAutospacing="1" w:line="480" w:lineRule="auto"/>
        <w:rPr>
          <w:rStyle w:val="Heading3Char"/>
          <w:rFonts w:ascii="Times New Roman" w:hAnsi="Times New Roman" w:cs="Times New Roman"/>
          <w:b/>
          <w:color w:val="auto"/>
        </w:rPr>
      </w:pPr>
      <w:bookmarkStart w:id="39" w:name="_Toc217819248"/>
      <w:r w:rsidRPr="00550D29">
        <w:rPr>
          <w:rStyle w:val="Heading3Char"/>
          <w:rFonts w:ascii="Times New Roman" w:hAnsi="Times New Roman" w:cs="Times New Roman"/>
          <w:b/>
          <w:color w:val="auto"/>
        </w:rPr>
        <w:t>3.4.4 Consequences for the Current Research</w:t>
      </w:r>
      <w:bookmarkEnd w:id="39"/>
    </w:p>
    <w:p w:rsidR="00984273" w:rsidRPr="00984273" w:rsidRDefault="00550D29" w:rsidP="008A2CAD">
      <w:p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84273" w:rsidRPr="00984273">
        <w:rPr>
          <w:rFonts w:ascii="Times New Roman" w:eastAsia="Times New Roman" w:hAnsi="Times New Roman" w:cs="Times New Roman"/>
          <w:sz w:val="24"/>
          <w:szCs w:val="24"/>
        </w:rPr>
        <w:t>The current coursework's structure and design are directly influenced by the finding of this conceptual gap. First, it supports the use of a philosophically grounded literature review that does more than just compare results; it also critically investigates underlying assumptions. Second, it offers the justification for the methodological and philosophical examination of a single empirical study in Chapter 4, which illustrates how philosophical stance influences research design and knowledge claims in real-world situations.</w:t>
      </w:r>
    </w:p>
    <w:p w:rsidR="00AB1998" w:rsidRPr="00AB1998" w:rsidRDefault="00AB1998" w:rsidP="008A2CAD">
      <w:pPr>
        <w:spacing w:before="100" w:beforeAutospacing="1" w:after="100" w:afterAutospacing="1" w:line="48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Lastly, the study is in line with the goals of doctoral-level business research, which aims to provide information that is both theoretically sound and practically applicable, by basing the analysis in a pragmatic framework. Thus, this synthesis ensures consistency throughout the coursework by acting as a link between the critical literature evaluation and the next in-depth study analysis.</w:t>
      </w:r>
    </w:p>
    <w:p w:rsidR="00AB1998" w:rsidRPr="00550D29" w:rsidRDefault="00AB1998" w:rsidP="00550D29">
      <w:pPr>
        <w:pStyle w:val="Heading2"/>
        <w:spacing w:before="100" w:beforeAutospacing="1" w:after="100" w:afterAutospacing="1" w:line="480" w:lineRule="auto"/>
        <w:rPr>
          <w:rFonts w:ascii="Times New Roman" w:eastAsia="Times New Roman" w:hAnsi="Times New Roman" w:cs="Times New Roman"/>
          <w:b/>
          <w:color w:val="auto"/>
        </w:rPr>
      </w:pPr>
      <w:bookmarkStart w:id="40" w:name="_Toc217819249"/>
      <w:r w:rsidRPr="00550D29">
        <w:rPr>
          <w:rFonts w:ascii="Times New Roman" w:eastAsia="Times New Roman" w:hAnsi="Times New Roman" w:cs="Times New Roman"/>
          <w:b/>
          <w:color w:val="auto"/>
        </w:rPr>
        <w:lastRenderedPageBreak/>
        <w:t>3.5 Theoretical Framework</w:t>
      </w:r>
      <w:bookmarkEnd w:id="40"/>
    </w:p>
    <w:p w:rsidR="00AB1998" w:rsidRPr="00F30FDC" w:rsidRDefault="00AB1998" w:rsidP="008A2CAD">
      <w:p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b/>
          <w:bCs/>
          <w:noProof/>
          <w:kern w:val="36"/>
          <w:sz w:val="48"/>
          <w:szCs w:val="48"/>
        </w:rPr>
        <w:drawing>
          <wp:inline distT="0" distB="0" distL="0" distR="0">
            <wp:extent cx="5915025" cy="3943350"/>
            <wp:effectExtent l="0" t="0" r="9525" b="0"/>
            <wp:docPr id="1" name="Picture 1" descr="theoretical framew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etical framewr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15025" cy="3943350"/>
                    </a:xfrm>
                    <a:prstGeom prst="rect">
                      <a:avLst/>
                    </a:prstGeom>
                    <a:noFill/>
                    <a:ln>
                      <a:noFill/>
                    </a:ln>
                  </pic:spPr>
                </pic:pic>
              </a:graphicData>
            </a:graphic>
          </wp:inline>
        </w:drawing>
      </w:r>
    </w:p>
    <w:p w:rsidR="008A4371" w:rsidRPr="008A4371" w:rsidRDefault="008A4371" w:rsidP="008A2CAD">
      <w:pPr>
        <w:spacing w:before="100" w:beforeAutospacing="1" w:after="100" w:afterAutospacing="1" w:line="480" w:lineRule="auto"/>
      </w:pPr>
    </w:p>
    <w:p w:rsidR="00AB1998" w:rsidRDefault="00AB1998" w:rsidP="008A2CAD">
      <w:pPr>
        <w:spacing w:before="100" w:beforeAutospacing="1" w:after="100" w:afterAutospacing="1" w:line="480" w:lineRule="auto"/>
        <w:ind w:left="2160" w:firstLine="720"/>
        <w:outlineLvl w:val="1"/>
        <w:rPr>
          <w:rFonts w:ascii="Times New Roman" w:eastAsia="Times New Roman" w:hAnsi="Times New Roman" w:cs="Times New Roman"/>
          <w:b/>
          <w:bCs/>
          <w:sz w:val="20"/>
          <w:szCs w:val="20"/>
        </w:rPr>
      </w:pPr>
      <w:bookmarkStart w:id="41" w:name="_Toc217819250"/>
      <w:r w:rsidRPr="00FC707B">
        <w:rPr>
          <w:rFonts w:ascii="Times New Roman" w:eastAsia="Times New Roman" w:hAnsi="Times New Roman" w:cs="Times New Roman"/>
          <w:b/>
          <w:bCs/>
          <w:sz w:val="20"/>
          <w:szCs w:val="20"/>
        </w:rPr>
        <w:t>Figure 1: theoretical framework</w:t>
      </w:r>
      <w:bookmarkEnd w:id="41"/>
    </w:p>
    <w:p w:rsidR="00AB1998" w:rsidRPr="00550D29" w:rsidRDefault="00AB1998" w:rsidP="008A2CAD">
      <w:pPr>
        <w:spacing w:before="100" w:beforeAutospacing="1" w:after="100" w:afterAutospacing="1" w:line="480" w:lineRule="auto"/>
        <w:rPr>
          <w:rFonts w:ascii="Times New Roman" w:eastAsia="Times New Roman" w:hAnsi="Times New Roman" w:cs="Times New Roman"/>
          <w:b/>
          <w:sz w:val="24"/>
          <w:szCs w:val="24"/>
        </w:rPr>
      </w:pPr>
      <w:bookmarkStart w:id="42" w:name="_Toc217819251"/>
      <w:r w:rsidRPr="00550D29">
        <w:rPr>
          <w:rStyle w:val="Heading3Char"/>
          <w:rFonts w:ascii="Times New Roman" w:hAnsi="Times New Roman" w:cs="Times New Roman"/>
          <w:b/>
          <w:color w:val="auto"/>
        </w:rPr>
        <w:t>3.5.1 Overview of the Theory</w:t>
      </w:r>
      <w:bookmarkEnd w:id="42"/>
    </w:p>
    <w:p w:rsidR="00AB1998" w:rsidRPr="00AB1998" w:rsidRDefault="00AB1998" w:rsidP="008A2CAD">
      <w:pPr>
        <w:spacing w:before="100" w:beforeAutospacing="1" w:after="100" w:afterAutospacing="1" w:line="48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 xml:space="preserve">With specific reference to the banking environment in Nepal, this chapter creates a theoretical framework to describe how AI-augmented analytics transform management judgment in the financial industry. Instead of testing causal linkages, the conceptual framework aims to combine the institutional, technical, philosophical, and human aspects of decision-making. The concept presents management judgment as an emerging socio-technical process impacted by interactions </w:t>
      </w:r>
      <w:r w:rsidRPr="00AB1998">
        <w:rPr>
          <w:rFonts w:ascii="Times New Roman" w:eastAsia="Times New Roman" w:hAnsi="Times New Roman" w:cs="Times New Roman"/>
          <w:sz w:val="24"/>
          <w:szCs w:val="24"/>
        </w:rPr>
        <w:lastRenderedPageBreak/>
        <w:t>between AI systems, human decision-makers, and regulatory settings by embracing a pragmatic research methodology.</w:t>
      </w:r>
    </w:p>
    <w:p w:rsidR="00AB1998" w:rsidRPr="00550D29" w:rsidRDefault="00AB1998" w:rsidP="008A2CAD">
      <w:pPr>
        <w:spacing w:before="100" w:beforeAutospacing="1" w:after="100" w:afterAutospacing="1" w:line="480" w:lineRule="auto"/>
        <w:rPr>
          <w:rStyle w:val="Heading3Char"/>
          <w:rFonts w:ascii="Times New Roman" w:hAnsi="Times New Roman" w:cs="Times New Roman"/>
          <w:b/>
          <w:color w:val="auto"/>
        </w:rPr>
      </w:pPr>
      <w:bookmarkStart w:id="43" w:name="_Toc217819252"/>
      <w:r w:rsidRPr="00550D29">
        <w:rPr>
          <w:rStyle w:val="Heading3Char"/>
          <w:rFonts w:ascii="Times New Roman" w:hAnsi="Times New Roman" w:cs="Times New Roman"/>
          <w:b/>
          <w:color w:val="auto"/>
        </w:rPr>
        <w:t>3.5.2 Philosophical Underpinnings: Pragmatism as an Integrative Perspective</w:t>
      </w:r>
      <w:bookmarkEnd w:id="43"/>
    </w:p>
    <w:p w:rsidR="00AB1998" w:rsidRDefault="00550D29" w:rsidP="008A2CAD">
      <w:p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B1998" w:rsidRPr="00AB1998">
        <w:rPr>
          <w:rFonts w:ascii="Times New Roman" w:eastAsia="Times New Roman" w:hAnsi="Times New Roman" w:cs="Times New Roman"/>
          <w:sz w:val="24"/>
          <w:szCs w:val="24"/>
        </w:rPr>
        <w:t>Pragmatism, which puts practical implications, contextual relevance, and problem-centered research ahead of strict epistemological commitments, is the foundation of the framework (Dewey, 1938; Morgan, 2007). When analyzing AI-augmented decision-making in financial institutions, where efficacy, accountability, and regulatory compliance are more important than philosophical purity, pragmatism is especially appropriate.</w:t>
      </w:r>
    </w:p>
    <w:p w:rsidR="00AB1998" w:rsidRDefault="00AB1998" w:rsidP="008A2CAD">
      <w:pPr>
        <w:spacing w:before="100" w:beforeAutospacing="1" w:after="100" w:afterAutospacing="1" w:line="48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Pragmatism allows for the integration of many types of information instead of defining AI-supported judgments as either socially produced or objectively ideal. This philosophical position, which reflects the complex reality of organizational decision-making, justifies the concurrent examination of management interpretation, institutional restrictions, and quantitative ana</w:t>
      </w:r>
      <w:r w:rsidR="003E44F4">
        <w:rPr>
          <w:rFonts w:ascii="Times New Roman" w:eastAsia="Times New Roman" w:hAnsi="Times New Roman" w:cs="Times New Roman"/>
          <w:sz w:val="24"/>
          <w:szCs w:val="24"/>
        </w:rPr>
        <w:t>lytics (Saunders et al., 2019).</w:t>
      </w:r>
    </w:p>
    <w:p w:rsidR="00AB1998" w:rsidRPr="00550D29" w:rsidRDefault="00AB1998" w:rsidP="008A2CAD">
      <w:pPr>
        <w:spacing w:before="100" w:beforeAutospacing="1" w:after="100" w:afterAutospacing="1" w:line="480" w:lineRule="auto"/>
        <w:rPr>
          <w:rStyle w:val="Heading3Char"/>
          <w:rFonts w:ascii="Times New Roman" w:hAnsi="Times New Roman" w:cs="Times New Roman"/>
          <w:b/>
          <w:color w:val="auto"/>
        </w:rPr>
      </w:pPr>
      <w:bookmarkStart w:id="44" w:name="_Toc217819253"/>
      <w:r w:rsidRPr="00550D29">
        <w:rPr>
          <w:rStyle w:val="Heading3Char"/>
          <w:rFonts w:ascii="Times New Roman" w:hAnsi="Times New Roman" w:cs="Times New Roman"/>
          <w:b/>
          <w:color w:val="auto"/>
        </w:rPr>
        <w:t>3.5.3 The Technical Aspect of AI-Augmented Analytics</w:t>
      </w:r>
      <w:bookmarkEnd w:id="44"/>
      <w:r w:rsidRPr="00550D29">
        <w:rPr>
          <w:rStyle w:val="Heading3Char"/>
          <w:rFonts w:ascii="Times New Roman" w:hAnsi="Times New Roman" w:cs="Times New Roman"/>
          <w:b/>
          <w:color w:val="auto"/>
        </w:rPr>
        <w:t xml:space="preserve"> </w:t>
      </w:r>
    </w:p>
    <w:p w:rsidR="00AB1998" w:rsidRDefault="00AB1998" w:rsidP="008A2CAD">
      <w:pPr>
        <w:spacing w:before="100" w:beforeAutospacing="1" w:after="100" w:afterAutospacing="1" w:line="48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 xml:space="preserve">The framework's technological basis is AI-augmented analytics. These technologies include real-time risk dashboards, explainable AI tools, machine learning-based decision assistance, and predictive analytics. By analyzing massive amounts of organized and unstructured data, these technologies are intended to improve managerial decision-making's speed, accuracy, and consistency (Davenport and </w:t>
      </w:r>
      <w:proofErr w:type="spellStart"/>
      <w:r w:rsidRPr="00AB1998">
        <w:rPr>
          <w:rFonts w:ascii="Times New Roman" w:eastAsia="Times New Roman" w:hAnsi="Times New Roman" w:cs="Times New Roman"/>
          <w:sz w:val="24"/>
          <w:szCs w:val="24"/>
        </w:rPr>
        <w:t>Ronanki</w:t>
      </w:r>
      <w:proofErr w:type="spellEnd"/>
      <w:r w:rsidRPr="00AB1998">
        <w:rPr>
          <w:rFonts w:ascii="Times New Roman" w:eastAsia="Times New Roman" w:hAnsi="Times New Roman" w:cs="Times New Roman"/>
          <w:sz w:val="24"/>
          <w:szCs w:val="24"/>
        </w:rPr>
        <w:t>, 2018).</w:t>
      </w:r>
    </w:p>
    <w:p w:rsidR="00AB1998" w:rsidRPr="00AB1998" w:rsidRDefault="00AB1998" w:rsidP="008A2CAD">
      <w:pPr>
        <w:spacing w:before="100" w:beforeAutospacing="1" w:after="100" w:afterAutospacing="1" w:line="48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lastRenderedPageBreak/>
        <w:t>Nonetheless, technological determinism is expressly rejected by the framework. Instead than being choice replacements, AI outputs are thought of as decision inputs that need contextual validation and human interpretation. This stance is consistent with recent studies that highlight AI as a tool for augmentation rather than an independent decision-maker (</w:t>
      </w:r>
      <w:proofErr w:type="spellStart"/>
      <w:r w:rsidRPr="00AB1998">
        <w:rPr>
          <w:rFonts w:ascii="Times New Roman" w:eastAsia="Times New Roman" w:hAnsi="Times New Roman" w:cs="Times New Roman"/>
          <w:sz w:val="24"/>
          <w:szCs w:val="24"/>
        </w:rPr>
        <w:t>Jarrahi</w:t>
      </w:r>
      <w:proofErr w:type="spellEnd"/>
      <w:r w:rsidRPr="00AB1998">
        <w:rPr>
          <w:rFonts w:ascii="Times New Roman" w:eastAsia="Times New Roman" w:hAnsi="Times New Roman" w:cs="Times New Roman"/>
          <w:sz w:val="24"/>
          <w:szCs w:val="24"/>
        </w:rPr>
        <w:t>, 2018).</w:t>
      </w:r>
    </w:p>
    <w:p w:rsidR="00AB1998" w:rsidRPr="00550D29" w:rsidRDefault="00AB1998" w:rsidP="008A2CAD">
      <w:pPr>
        <w:spacing w:before="100" w:beforeAutospacing="1" w:after="100" w:afterAutospacing="1" w:line="480" w:lineRule="auto"/>
        <w:rPr>
          <w:rStyle w:val="Heading3Char"/>
          <w:rFonts w:ascii="Times New Roman" w:hAnsi="Times New Roman" w:cs="Times New Roman"/>
          <w:b/>
          <w:color w:val="auto"/>
        </w:rPr>
      </w:pPr>
      <w:bookmarkStart w:id="45" w:name="_Toc217819254"/>
      <w:r w:rsidRPr="00550D29">
        <w:rPr>
          <w:rStyle w:val="Heading3Char"/>
          <w:rFonts w:ascii="Times New Roman" w:hAnsi="Times New Roman" w:cs="Times New Roman"/>
          <w:b/>
          <w:color w:val="auto"/>
        </w:rPr>
        <w:t>3.5.4 Human-AI Communication: The Socio-Technical Foundation</w:t>
      </w:r>
      <w:bookmarkEnd w:id="45"/>
    </w:p>
    <w:p w:rsidR="00AB1998" w:rsidRDefault="00550D29" w:rsidP="008A2CAD">
      <w:pPr>
        <w:spacing w:before="100" w:beforeAutospacing="1" w:after="100" w:afterAutospacing="1" w:line="480" w:lineRule="auto"/>
        <w:rPr>
          <w:rFonts w:ascii="Times New Roman" w:eastAsia="Times New Roman" w:hAnsi="Times New Roman" w:cs="Times New Roman"/>
          <w:sz w:val="24"/>
          <w:szCs w:val="24"/>
        </w:rPr>
      </w:pPr>
      <w:r>
        <w:rPr>
          <w:rStyle w:val="Heading3Char"/>
        </w:rPr>
        <w:t xml:space="preserve"> </w:t>
      </w:r>
      <w:r w:rsidR="00AB1998" w:rsidRPr="00AB1998">
        <w:rPr>
          <w:rFonts w:ascii="Times New Roman" w:eastAsia="Times New Roman" w:hAnsi="Times New Roman" w:cs="Times New Roman"/>
          <w:sz w:val="24"/>
          <w:szCs w:val="24"/>
        </w:rPr>
        <w:t>The main way that AI-augmented analytics affect management judgment is through human-AI interaction, which is at the core of the framework. This socio-technical interface describes how managers evaluate algorithmic results, gauge their level of confidence in AI systems, accept or reject suggestions, and defend their choices.</w:t>
      </w:r>
    </w:p>
    <w:p w:rsidR="00AB1998" w:rsidRPr="00AB1998" w:rsidRDefault="00AB1998" w:rsidP="008A2CAD">
      <w:pPr>
        <w:spacing w:before="100" w:beforeAutospacing="1" w:after="100" w:afterAutospacing="1" w:line="48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The paradigm, which is based on socio-technical systems theory, emphasizes that human cognition and technology artifacts interact to produce decision quality rather than any component acting alone (</w:t>
      </w:r>
      <w:proofErr w:type="spellStart"/>
      <w:r w:rsidRPr="00AB1998">
        <w:rPr>
          <w:rFonts w:ascii="Times New Roman" w:eastAsia="Times New Roman" w:hAnsi="Times New Roman" w:cs="Times New Roman"/>
          <w:sz w:val="24"/>
          <w:szCs w:val="24"/>
        </w:rPr>
        <w:t>Orlikowski</w:t>
      </w:r>
      <w:proofErr w:type="spellEnd"/>
      <w:r w:rsidRPr="00AB1998">
        <w:rPr>
          <w:rFonts w:ascii="Times New Roman" w:eastAsia="Times New Roman" w:hAnsi="Times New Roman" w:cs="Times New Roman"/>
          <w:sz w:val="24"/>
          <w:szCs w:val="24"/>
        </w:rPr>
        <w:t xml:space="preserve">, 1992). Therefore, </w:t>
      </w:r>
      <w:proofErr w:type="spellStart"/>
      <w:r w:rsidRPr="00AB1998">
        <w:rPr>
          <w:rFonts w:ascii="Times New Roman" w:eastAsia="Times New Roman" w:hAnsi="Times New Roman" w:cs="Times New Roman"/>
          <w:sz w:val="24"/>
          <w:szCs w:val="24"/>
        </w:rPr>
        <w:t>explainability</w:t>
      </w:r>
      <w:proofErr w:type="spellEnd"/>
      <w:r w:rsidRPr="00AB1998">
        <w:rPr>
          <w:rFonts w:ascii="Times New Roman" w:eastAsia="Times New Roman" w:hAnsi="Times New Roman" w:cs="Times New Roman"/>
          <w:sz w:val="24"/>
          <w:szCs w:val="24"/>
        </w:rPr>
        <w:t>, openness, and usability are crucial elements that determine whether AI technologies strengthen or weaken management judgment (Schmitt, 2024).</w:t>
      </w:r>
    </w:p>
    <w:p w:rsidR="00672295" w:rsidRPr="00550D29" w:rsidRDefault="00672295" w:rsidP="008A2CAD">
      <w:pPr>
        <w:spacing w:before="100" w:beforeAutospacing="1" w:after="100" w:afterAutospacing="1" w:line="480" w:lineRule="auto"/>
        <w:rPr>
          <w:rStyle w:val="Heading3Char"/>
          <w:rFonts w:ascii="Times New Roman" w:hAnsi="Times New Roman" w:cs="Times New Roman"/>
          <w:b/>
          <w:color w:val="auto"/>
        </w:rPr>
      </w:pPr>
      <w:bookmarkStart w:id="46" w:name="_Toc217819255"/>
      <w:r w:rsidRPr="00550D29">
        <w:rPr>
          <w:rStyle w:val="Heading3Char"/>
          <w:rFonts w:ascii="Times New Roman" w:hAnsi="Times New Roman" w:cs="Times New Roman"/>
          <w:b/>
          <w:color w:val="auto"/>
        </w:rPr>
        <w:t>3.5.5 The Human and Ethical Aspect of Managerial Judgment</w:t>
      </w:r>
      <w:bookmarkEnd w:id="46"/>
    </w:p>
    <w:p w:rsidR="00672295" w:rsidRDefault="00550D29" w:rsidP="008A2CAD">
      <w:p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672295" w:rsidRPr="00672295">
        <w:rPr>
          <w:rFonts w:ascii="Times New Roman" w:eastAsia="Times New Roman" w:hAnsi="Times New Roman" w:cs="Times New Roman"/>
          <w:sz w:val="24"/>
          <w:szCs w:val="24"/>
        </w:rPr>
        <w:t xml:space="preserve">The approach views managerial judgment as a dynamic ethical and cognitive process rather than a fixed result. It includes professional competence, experience-based reasoning, </w:t>
      </w:r>
      <w:proofErr w:type="spellStart"/>
      <w:r w:rsidR="00672295" w:rsidRPr="00672295">
        <w:rPr>
          <w:rFonts w:ascii="Times New Roman" w:eastAsia="Times New Roman" w:hAnsi="Times New Roman" w:cs="Times New Roman"/>
          <w:sz w:val="24"/>
          <w:szCs w:val="24"/>
        </w:rPr>
        <w:t>sensemaking</w:t>
      </w:r>
      <w:proofErr w:type="spellEnd"/>
      <w:r w:rsidR="00672295" w:rsidRPr="00672295">
        <w:rPr>
          <w:rFonts w:ascii="Times New Roman" w:eastAsia="Times New Roman" w:hAnsi="Times New Roman" w:cs="Times New Roman"/>
          <w:sz w:val="24"/>
          <w:szCs w:val="24"/>
        </w:rPr>
        <w:t xml:space="preserve">, and ethical assessment (Simon, 1955; </w:t>
      </w:r>
      <w:proofErr w:type="spellStart"/>
      <w:r w:rsidR="00672295" w:rsidRPr="00672295">
        <w:rPr>
          <w:rFonts w:ascii="Times New Roman" w:eastAsia="Times New Roman" w:hAnsi="Times New Roman" w:cs="Times New Roman"/>
          <w:sz w:val="24"/>
          <w:szCs w:val="24"/>
        </w:rPr>
        <w:t>Weick</w:t>
      </w:r>
      <w:proofErr w:type="spellEnd"/>
      <w:r w:rsidR="00672295" w:rsidRPr="00672295">
        <w:rPr>
          <w:rFonts w:ascii="Times New Roman" w:eastAsia="Times New Roman" w:hAnsi="Times New Roman" w:cs="Times New Roman"/>
          <w:sz w:val="24"/>
          <w:szCs w:val="24"/>
        </w:rPr>
        <w:t>, 1995). Managers are still in charge of decision-making even when AI technologies offer advanced analytical help, especially in regulated financial settings.</w:t>
      </w:r>
    </w:p>
    <w:p w:rsidR="00672295" w:rsidRPr="00672295" w:rsidRDefault="00672295" w:rsidP="008A2CAD">
      <w:pPr>
        <w:spacing w:before="100" w:beforeAutospacing="1" w:after="100" w:afterAutospacing="1" w:line="48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lastRenderedPageBreak/>
        <w:t>The concept emphasizes that management judgment is reshaped but not replaced by AI-augmented analytics. Rather, judgment develops by interaction with analytical ideas, highlighting the crucial role of ethical duty and human accountability.</w:t>
      </w:r>
    </w:p>
    <w:p w:rsidR="00672295" w:rsidRPr="00550D29" w:rsidRDefault="00672295" w:rsidP="008A2CAD">
      <w:pPr>
        <w:spacing w:before="100" w:beforeAutospacing="1" w:after="100" w:afterAutospacing="1" w:line="480" w:lineRule="auto"/>
        <w:rPr>
          <w:rFonts w:ascii="Times New Roman" w:eastAsia="Times New Roman" w:hAnsi="Times New Roman" w:cs="Times New Roman"/>
          <w:b/>
          <w:sz w:val="24"/>
          <w:szCs w:val="24"/>
        </w:rPr>
      </w:pPr>
      <w:bookmarkStart w:id="47" w:name="_Toc217819256"/>
      <w:r w:rsidRPr="00550D29">
        <w:rPr>
          <w:rStyle w:val="Heading3Char"/>
          <w:rFonts w:ascii="Times New Roman" w:hAnsi="Times New Roman" w:cs="Times New Roman"/>
          <w:b/>
          <w:color w:val="auto"/>
        </w:rPr>
        <w:t>3.5.6 Institutional and Contextual Moderators</w:t>
      </w:r>
      <w:bookmarkEnd w:id="47"/>
      <w:r w:rsidRPr="00550D29">
        <w:rPr>
          <w:rFonts w:ascii="Times New Roman" w:eastAsia="Times New Roman" w:hAnsi="Times New Roman" w:cs="Times New Roman"/>
          <w:b/>
          <w:sz w:val="24"/>
          <w:szCs w:val="24"/>
        </w:rPr>
        <w:t xml:space="preserve"> </w:t>
      </w:r>
    </w:p>
    <w:p w:rsidR="00672295" w:rsidRDefault="00672295" w:rsidP="008A2CAD">
      <w:pPr>
        <w:spacing w:before="100" w:beforeAutospacing="1" w:after="100" w:afterAutospacing="1" w:line="48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 xml:space="preserve">The theoretical approach specifically takes into account institutional and contextual variables that influence the relationship between management judgment and AI-augmented analytics. The adoption, interpretation, and operationalization of AI technologies in the Nepalese financial industry are heavily influenced by the Nepal </w:t>
      </w:r>
      <w:proofErr w:type="spellStart"/>
      <w:r w:rsidRPr="00672295">
        <w:rPr>
          <w:rFonts w:ascii="Times New Roman" w:eastAsia="Times New Roman" w:hAnsi="Times New Roman" w:cs="Times New Roman"/>
          <w:sz w:val="24"/>
          <w:szCs w:val="24"/>
        </w:rPr>
        <w:t>Rastra</w:t>
      </w:r>
      <w:proofErr w:type="spellEnd"/>
      <w:r w:rsidRPr="00672295">
        <w:rPr>
          <w:rFonts w:ascii="Times New Roman" w:eastAsia="Times New Roman" w:hAnsi="Times New Roman" w:cs="Times New Roman"/>
          <w:sz w:val="24"/>
          <w:szCs w:val="24"/>
        </w:rPr>
        <w:t xml:space="preserve"> Bank's regulatory requirements, organizational digital maturity levels, management expertise, and prevalent ethical values. These contextual factors limit purely technical implementations and uphold standards of responsibility, </w:t>
      </w:r>
      <w:proofErr w:type="spellStart"/>
      <w:r w:rsidRPr="00672295">
        <w:rPr>
          <w:rFonts w:ascii="Times New Roman" w:eastAsia="Times New Roman" w:hAnsi="Times New Roman" w:cs="Times New Roman"/>
          <w:sz w:val="24"/>
          <w:szCs w:val="24"/>
        </w:rPr>
        <w:t>explainability</w:t>
      </w:r>
      <w:proofErr w:type="spellEnd"/>
      <w:r w:rsidRPr="00672295">
        <w:rPr>
          <w:rFonts w:ascii="Times New Roman" w:eastAsia="Times New Roman" w:hAnsi="Times New Roman" w:cs="Times New Roman"/>
          <w:sz w:val="24"/>
          <w:szCs w:val="24"/>
        </w:rPr>
        <w:t>, and openness in AI-assisted decision-making.</w:t>
      </w:r>
    </w:p>
    <w:p w:rsidR="00672295" w:rsidRPr="00672295" w:rsidRDefault="00672295" w:rsidP="008A2CAD">
      <w:pPr>
        <w:spacing w:before="100" w:beforeAutospacing="1" w:after="100" w:afterAutospacing="1" w:line="48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 xml:space="preserve">The institutional forces influencing human-AI interaction are further demonstrated by recent regulatory guidelines from the Nepal </w:t>
      </w:r>
      <w:proofErr w:type="spellStart"/>
      <w:r w:rsidRPr="00672295">
        <w:rPr>
          <w:rFonts w:ascii="Times New Roman" w:eastAsia="Times New Roman" w:hAnsi="Times New Roman" w:cs="Times New Roman"/>
          <w:sz w:val="24"/>
          <w:szCs w:val="24"/>
        </w:rPr>
        <w:t>Rastra</w:t>
      </w:r>
      <w:proofErr w:type="spellEnd"/>
      <w:r w:rsidRPr="00672295">
        <w:rPr>
          <w:rFonts w:ascii="Times New Roman" w:eastAsia="Times New Roman" w:hAnsi="Times New Roman" w:cs="Times New Roman"/>
          <w:sz w:val="24"/>
          <w:szCs w:val="24"/>
        </w:rPr>
        <w:t xml:space="preserve"> Bank, which emphasizes the necessity for financial firms to seek informed permission for the use of client data and explain AI-supported judgments. These specifications highlight the fact that AI systems cannot make decisions on their own and that managers are still in charge of assessing algorithmic results, using professional judgment, and making sure that privacy and governance regulations are followed. The model represents the reality that managerial judgment in financial institutions is institutionally embedded, ethically grounded, and socio-technically mediated rather than technologically autonomous by incorporating organizational and regulatory context into the framework (</w:t>
      </w:r>
      <w:proofErr w:type="spellStart"/>
      <w:r w:rsidRPr="00672295">
        <w:rPr>
          <w:rFonts w:ascii="Times New Roman" w:eastAsia="Times New Roman" w:hAnsi="Times New Roman" w:cs="Times New Roman"/>
          <w:sz w:val="24"/>
          <w:szCs w:val="24"/>
        </w:rPr>
        <w:t>Floridi</w:t>
      </w:r>
      <w:proofErr w:type="spellEnd"/>
      <w:r w:rsidRPr="00672295">
        <w:rPr>
          <w:rFonts w:ascii="Times New Roman" w:eastAsia="Times New Roman" w:hAnsi="Times New Roman" w:cs="Times New Roman"/>
          <w:sz w:val="24"/>
          <w:szCs w:val="24"/>
        </w:rPr>
        <w:t xml:space="preserve"> et al., 2018; Nepal </w:t>
      </w:r>
      <w:proofErr w:type="spellStart"/>
      <w:r w:rsidRPr="00672295">
        <w:rPr>
          <w:rFonts w:ascii="Times New Roman" w:eastAsia="Times New Roman" w:hAnsi="Times New Roman" w:cs="Times New Roman"/>
          <w:sz w:val="24"/>
          <w:szCs w:val="24"/>
        </w:rPr>
        <w:t>Rastra</w:t>
      </w:r>
      <w:proofErr w:type="spellEnd"/>
      <w:r w:rsidRPr="00672295">
        <w:rPr>
          <w:rFonts w:ascii="Times New Roman" w:eastAsia="Times New Roman" w:hAnsi="Times New Roman" w:cs="Times New Roman"/>
          <w:sz w:val="24"/>
          <w:szCs w:val="24"/>
        </w:rPr>
        <w:t xml:space="preserve"> Bank, 2024).</w:t>
      </w:r>
    </w:p>
    <w:p w:rsidR="00672295" w:rsidRPr="00672295" w:rsidRDefault="00672295" w:rsidP="008A2CAD">
      <w:pPr>
        <w:spacing w:before="100" w:beforeAutospacing="1" w:after="100" w:afterAutospacing="1" w:line="480" w:lineRule="auto"/>
        <w:rPr>
          <w:rFonts w:ascii="Times New Roman" w:eastAsia="Times New Roman" w:hAnsi="Times New Roman" w:cs="Times New Roman"/>
          <w:sz w:val="24"/>
          <w:szCs w:val="24"/>
        </w:rPr>
      </w:pPr>
      <w:bookmarkStart w:id="48" w:name="_Toc217819257"/>
      <w:r w:rsidRPr="00550D29">
        <w:rPr>
          <w:rStyle w:val="Heading3Char"/>
          <w:rFonts w:ascii="Times New Roman" w:hAnsi="Times New Roman" w:cs="Times New Roman"/>
          <w:b/>
          <w:color w:val="auto"/>
        </w:rPr>
        <w:lastRenderedPageBreak/>
        <w:t>3.5.7 Combined Structure Reasoning</w:t>
      </w:r>
      <w:bookmarkEnd w:id="48"/>
      <w:r w:rsidRPr="00550D29">
        <w:rPr>
          <w:rFonts w:ascii="Times New Roman" w:eastAsia="Times New Roman" w:hAnsi="Times New Roman" w:cs="Times New Roman"/>
          <w:sz w:val="24"/>
          <w:szCs w:val="24"/>
        </w:rPr>
        <w:t xml:space="preserve"> </w:t>
      </w:r>
      <w:r w:rsidRPr="00672295">
        <w:rPr>
          <w:rFonts w:ascii="Times New Roman" w:eastAsia="Times New Roman" w:hAnsi="Times New Roman" w:cs="Times New Roman"/>
          <w:sz w:val="24"/>
          <w:szCs w:val="24"/>
        </w:rPr>
        <w:br/>
      </w:r>
      <w:proofErr w:type="gramStart"/>
      <w:r w:rsidRPr="00672295">
        <w:rPr>
          <w:rFonts w:ascii="Times New Roman" w:eastAsia="Times New Roman" w:hAnsi="Times New Roman" w:cs="Times New Roman"/>
          <w:sz w:val="24"/>
          <w:szCs w:val="24"/>
        </w:rPr>
        <w:t>When</w:t>
      </w:r>
      <w:proofErr w:type="gramEnd"/>
      <w:r w:rsidRPr="00672295">
        <w:rPr>
          <w:rFonts w:ascii="Times New Roman" w:eastAsia="Times New Roman" w:hAnsi="Times New Roman" w:cs="Times New Roman"/>
          <w:sz w:val="24"/>
          <w:szCs w:val="24"/>
        </w:rPr>
        <w:t xml:space="preserve"> combined, the paradigm shows how human-AI interaction mediates the generation of decision-relevant insights from AI-augmented data. This interplay gives rise to managerial judgment, which is influenced by institutional, legal, and cultural factors. By assessing AI-supported judgments according to their organizational relevance, ethical defensibility, and practical utility, pragmatism incorporates these factors.</w:t>
      </w:r>
      <w:r w:rsidRPr="00672295">
        <w:rPr>
          <w:rFonts w:ascii="Times New Roman" w:eastAsia="Times New Roman" w:hAnsi="Times New Roman" w:cs="Times New Roman"/>
          <w:sz w:val="24"/>
          <w:szCs w:val="24"/>
        </w:rPr>
        <w:br/>
        <w:t>Crucially, the paradigm offers a conceptual lens for comprehending the philosophical and theoretical underpinnings of AI-augmented management judgment rather than making empirically verifiable causal assertions. Additionally, it provides an organized framework for upcoming empirical DBA studies.</w:t>
      </w:r>
    </w:p>
    <w:p w:rsidR="00672295" w:rsidRPr="00550D29" w:rsidRDefault="00672295" w:rsidP="008A2CAD">
      <w:pPr>
        <w:spacing w:before="100" w:beforeAutospacing="1" w:after="100" w:afterAutospacing="1" w:line="480" w:lineRule="auto"/>
        <w:rPr>
          <w:rFonts w:ascii="Times New Roman" w:eastAsia="Times New Roman" w:hAnsi="Times New Roman" w:cs="Times New Roman"/>
          <w:b/>
          <w:sz w:val="24"/>
          <w:szCs w:val="24"/>
        </w:rPr>
      </w:pPr>
      <w:bookmarkStart w:id="49" w:name="_Toc217819258"/>
      <w:r w:rsidRPr="00550D29">
        <w:rPr>
          <w:rStyle w:val="Heading3Char"/>
          <w:rFonts w:ascii="Times New Roman" w:hAnsi="Times New Roman" w:cs="Times New Roman"/>
          <w:b/>
          <w:color w:val="auto"/>
        </w:rPr>
        <w:t>3.5.8 Summary and Feedback</w:t>
      </w:r>
      <w:bookmarkEnd w:id="49"/>
      <w:r w:rsidRPr="00550D29">
        <w:rPr>
          <w:rFonts w:ascii="Times New Roman" w:eastAsia="Times New Roman" w:hAnsi="Times New Roman" w:cs="Times New Roman"/>
          <w:b/>
          <w:sz w:val="24"/>
          <w:szCs w:val="24"/>
        </w:rPr>
        <w:t xml:space="preserve"> </w:t>
      </w:r>
      <w:r w:rsidRPr="00672295">
        <w:rPr>
          <w:rFonts w:ascii="Times New Roman" w:eastAsia="Times New Roman" w:hAnsi="Times New Roman" w:cs="Times New Roman"/>
          <w:sz w:val="24"/>
          <w:szCs w:val="24"/>
        </w:rPr>
        <w:br/>
        <w:t>This theoretical framework advances management decision-making and artificial intelligence research by:</w:t>
      </w:r>
    </w:p>
    <w:p w:rsidR="00672295" w:rsidRDefault="00672295" w:rsidP="008A2CAD">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Viewing management decision-making as a socio-technical procedure</w:t>
      </w:r>
    </w:p>
    <w:p w:rsidR="00672295" w:rsidRDefault="00672295" w:rsidP="008A2CAD">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Providing a context-sensitive model pertinent to Nepal's financial industry;</w:t>
      </w:r>
    </w:p>
    <w:p w:rsidR="00672295" w:rsidRDefault="00672295" w:rsidP="008A2CAD">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Pr="00672295">
        <w:rPr>
          <w:rFonts w:ascii="Times New Roman" w:eastAsia="Times New Roman" w:hAnsi="Times New Roman" w:cs="Times New Roman"/>
          <w:sz w:val="24"/>
          <w:szCs w:val="24"/>
        </w:rPr>
        <w:t xml:space="preserve">ntegrating technical, human, and institutional factors; </w:t>
      </w:r>
    </w:p>
    <w:p w:rsidR="00672295" w:rsidRDefault="00672295" w:rsidP="008A2CAD">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 xml:space="preserve">and explicitly integrating pragmatism as the driving research philosophy </w:t>
      </w:r>
    </w:p>
    <w:p w:rsidR="003E44F4" w:rsidRDefault="00672295" w:rsidP="003E44F4">
      <w:pPr>
        <w:spacing w:before="100" w:beforeAutospacing="1" w:after="100" w:afterAutospacing="1" w:line="48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The framework enhances knowledge of how new technologies alter management judgment while upholding human accountability and ethical responsibility by placing AI-augmented analytics into a pragmatic and socio-technical framework.</w:t>
      </w:r>
      <w:bookmarkStart w:id="50" w:name="_Toc217819259"/>
    </w:p>
    <w:p w:rsidR="003E44F4" w:rsidRDefault="003E44F4" w:rsidP="003E44F4">
      <w:pPr>
        <w:spacing w:before="100" w:beforeAutospacing="1" w:after="100" w:afterAutospacing="1" w:line="480" w:lineRule="auto"/>
        <w:rPr>
          <w:rFonts w:ascii="Times New Roman" w:eastAsia="Times New Roman" w:hAnsi="Times New Roman" w:cs="Times New Roman"/>
          <w:sz w:val="24"/>
          <w:szCs w:val="24"/>
        </w:rPr>
      </w:pPr>
    </w:p>
    <w:p w:rsidR="00246E5B" w:rsidRPr="003E44F4" w:rsidRDefault="00246E5B" w:rsidP="003E44F4">
      <w:pPr>
        <w:spacing w:before="100" w:beforeAutospacing="1" w:after="100" w:afterAutospacing="1" w:line="480" w:lineRule="auto"/>
        <w:jc w:val="center"/>
        <w:rPr>
          <w:rFonts w:ascii="Times New Roman" w:eastAsia="Times New Roman" w:hAnsi="Times New Roman" w:cs="Times New Roman"/>
          <w:sz w:val="28"/>
          <w:szCs w:val="28"/>
        </w:rPr>
      </w:pPr>
      <w:r w:rsidRPr="003E44F4">
        <w:rPr>
          <w:rFonts w:ascii="Times New Roman" w:hAnsi="Times New Roman" w:cs="Times New Roman"/>
          <w:b/>
          <w:sz w:val="28"/>
          <w:szCs w:val="28"/>
        </w:rPr>
        <w:lastRenderedPageBreak/>
        <w:t>CHAPTER FOUR: PHILOSOPHICAL AND METHODOLOGICAL ANALYSIS</w:t>
      </w:r>
      <w:bookmarkEnd w:id="50"/>
    </w:p>
    <w:p w:rsidR="005C4E32" w:rsidRDefault="00246E5B" w:rsidP="008A2CAD">
      <w:pPr>
        <w:spacing w:before="100" w:beforeAutospacing="1" w:after="100" w:afterAutospacing="1" w:line="480" w:lineRule="auto"/>
        <w:rPr>
          <w:rStyle w:val="Heading2Char"/>
          <w:rFonts w:ascii="Times New Roman" w:hAnsi="Times New Roman" w:cs="Times New Roman"/>
          <w:b/>
          <w:color w:val="auto"/>
        </w:rPr>
      </w:pPr>
      <w:bookmarkStart w:id="51" w:name="_Toc217819260"/>
      <w:r w:rsidRPr="005C4E32">
        <w:rPr>
          <w:rStyle w:val="Heading2Char"/>
          <w:rFonts w:ascii="Times New Roman" w:hAnsi="Times New Roman" w:cs="Times New Roman"/>
          <w:b/>
          <w:color w:val="auto"/>
        </w:rPr>
        <w:t>4.1 Study Selection and Relevance</w:t>
      </w:r>
      <w:bookmarkEnd w:id="51"/>
      <w:r w:rsidRPr="005C4E32">
        <w:rPr>
          <w:rStyle w:val="Heading2Char"/>
          <w:rFonts w:ascii="Times New Roman" w:hAnsi="Times New Roman" w:cs="Times New Roman"/>
          <w:b/>
          <w:color w:val="auto"/>
        </w:rPr>
        <w:t xml:space="preserve"> </w:t>
      </w:r>
    </w:p>
    <w:p w:rsidR="00246E5B" w:rsidRPr="005C4E32" w:rsidRDefault="00246E5B" w:rsidP="008A2CAD">
      <w:pPr>
        <w:spacing w:before="100" w:beforeAutospacing="1" w:after="100" w:afterAutospacing="1" w:line="480" w:lineRule="auto"/>
        <w:rPr>
          <w:rFonts w:ascii="Times New Roman" w:eastAsiaTheme="majorEastAsia" w:hAnsi="Times New Roman" w:cs="Times New Roman"/>
          <w:b/>
          <w:sz w:val="26"/>
          <w:szCs w:val="26"/>
        </w:rPr>
      </w:pPr>
      <w:r w:rsidRPr="00246E5B">
        <w:rPr>
          <w:rFonts w:ascii="Times New Roman" w:eastAsia="Times New Roman" w:hAnsi="Times New Roman" w:cs="Times New Roman"/>
          <w:sz w:val="24"/>
          <w:szCs w:val="24"/>
        </w:rPr>
        <w:t xml:space="preserve">This chapter offers a methodological and philosophical examination of Schmitt's (2024) </w:t>
      </w:r>
      <w:proofErr w:type="spellStart"/>
      <w:r w:rsidRPr="00246E5B">
        <w:rPr>
          <w:rFonts w:ascii="Times New Roman" w:eastAsia="Times New Roman" w:hAnsi="Times New Roman" w:cs="Times New Roman"/>
          <w:sz w:val="24"/>
          <w:szCs w:val="24"/>
        </w:rPr>
        <w:t>arXiv</w:t>
      </w:r>
      <w:proofErr w:type="spellEnd"/>
      <w:r w:rsidRPr="00246E5B">
        <w:rPr>
          <w:rFonts w:ascii="Times New Roman" w:eastAsia="Times New Roman" w:hAnsi="Times New Roman" w:cs="Times New Roman"/>
          <w:sz w:val="24"/>
          <w:szCs w:val="24"/>
        </w:rPr>
        <w:t xml:space="preserve"> publication, "Explainable Automated Machine Learning for Credit Decisions: Enhancing Human–Artificial Intelligence Collaboration in Financial Engineering." The topic was chosen because it is highly relevant to the current research focus on management judgment and AI-augmented analytics in financial decision-making situations.</w:t>
      </w:r>
      <w:r w:rsidRPr="00246E5B">
        <w:rPr>
          <w:rFonts w:ascii="Times New Roman" w:eastAsia="Times New Roman" w:hAnsi="Times New Roman" w:cs="Times New Roman"/>
          <w:sz w:val="24"/>
          <w:szCs w:val="24"/>
        </w:rPr>
        <w:br/>
        <w:t>By improving transparency, interpretability, and human-AI collaboration, Schmitt (2024) investigates how explainable automated machine learning (</w:t>
      </w:r>
      <w:proofErr w:type="spellStart"/>
      <w:r w:rsidRPr="00246E5B">
        <w:rPr>
          <w:rFonts w:ascii="Times New Roman" w:eastAsia="Times New Roman" w:hAnsi="Times New Roman" w:cs="Times New Roman"/>
          <w:sz w:val="24"/>
          <w:szCs w:val="24"/>
        </w:rPr>
        <w:t>AutoML</w:t>
      </w:r>
      <w:proofErr w:type="spellEnd"/>
      <w:r w:rsidRPr="00246E5B">
        <w:rPr>
          <w:rFonts w:ascii="Times New Roman" w:eastAsia="Times New Roman" w:hAnsi="Times New Roman" w:cs="Times New Roman"/>
          <w:sz w:val="24"/>
          <w:szCs w:val="24"/>
        </w:rPr>
        <w:t>) systems might assist human decision-makers in credit evaluation. Despite not being physically located in Nepal, the study's emphasis on human supervision, regulatory sensitivity, and credit decision-making makes it very applicable to the country's financial industry, where management responsibility and regulatory compliance are still crucial.</w:t>
      </w:r>
    </w:p>
    <w:p w:rsidR="00246E5B" w:rsidRDefault="00246E5B" w:rsidP="008A2CAD">
      <w:pPr>
        <w:spacing w:before="100" w:beforeAutospacing="1" w:after="100" w:afterAutospacing="1" w:line="480" w:lineRule="auto"/>
        <w:rPr>
          <w:rFonts w:ascii="Times New Roman" w:eastAsia="Times New Roman" w:hAnsi="Times New Roman" w:cs="Times New Roman"/>
          <w:sz w:val="24"/>
          <w:szCs w:val="24"/>
        </w:rPr>
      </w:pPr>
      <w:r w:rsidRPr="00246E5B">
        <w:rPr>
          <w:rFonts w:ascii="Times New Roman" w:eastAsia="Times New Roman" w:hAnsi="Times New Roman" w:cs="Times New Roman"/>
          <w:sz w:val="24"/>
          <w:szCs w:val="24"/>
        </w:rPr>
        <w:t xml:space="preserve">Because it combines technical AI research with human decision-making considerations, the subject is especially well-suited for philosophical analysis, allowing for a critical critique of its ontological, epistemological, and axiological presumptions. </w:t>
      </w:r>
      <w:r w:rsidRPr="00246E5B">
        <w:rPr>
          <w:rFonts w:ascii="Times New Roman" w:eastAsia="Times New Roman" w:hAnsi="Times New Roman" w:cs="Times New Roman"/>
          <w:sz w:val="24"/>
          <w:szCs w:val="24"/>
        </w:rPr>
        <w:br/>
      </w:r>
      <w:r w:rsidRPr="005C4E32">
        <w:rPr>
          <w:rStyle w:val="Heading2Char"/>
          <w:rFonts w:ascii="Times New Roman" w:hAnsi="Times New Roman" w:cs="Times New Roman"/>
          <w:b/>
          <w:color w:val="auto"/>
        </w:rPr>
        <w:t>4.2 Positioning Ontologically</w:t>
      </w:r>
      <w:r w:rsidRPr="005C4E32">
        <w:rPr>
          <w:rFonts w:ascii="Times New Roman" w:eastAsia="Times New Roman" w:hAnsi="Times New Roman" w:cs="Times New Roman"/>
          <w:sz w:val="24"/>
          <w:szCs w:val="24"/>
        </w:rPr>
        <w:t xml:space="preserve"> </w:t>
      </w:r>
      <w:r w:rsidR="005C4E32">
        <w:rPr>
          <w:rFonts w:ascii="Times New Roman" w:eastAsia="Times New Roman" w:hAnsi="Times New Roman" w:cs="Times New Roman"/>
          <w:sz w:val="24"/>
          <w:szCs w:val="24"/>
        </w:rPr>
        <w:br/>
      </w:r>
      <w:r w:rsidRPr="00246E5B">
        <w:rPr>
          <w:rFonts w:ascii="Times New Roman" w:eastAsia="Times New Roman" w:hAnsi="Times New Roman" w:cs="Times New Roman"/>
          <w:sz w:val="24"/>
          <w:szCs w:val="24"/>
        </w:rPr>
        <w:t xml:space="preserve">Schmitt (2024) adopts a hybrid socio-technical ontological stance, according to which human actors and automated machine learning systems interact to produce credit decisions. AI outputs are not treated in the research as objective depictions of reality that exist apart from human </w:t>
      </w:r>
      <w:r w:rsidRPr="00246E5B">
        <w:rPr>
          <w:rFonts w:ascii="Times New Roman" w:eastAsia="Times New Roman" w:hAnsi="Times New Roman" w:cs="Times New Roman"/>
          <w:sz w:val="24"/>
          <w:szCs w:val="24"/>
        </w:rPr>
        <w:lastRenderedPageBreak/>
        <w:t>perception. Rather, model explanations are presented as artifacts that gain significance by management involvement and contextual comprehension.</w:t>
      </w:r>
    </w:p>
    <w:p w:rsidR="00246E5B" w:rsidRPr="003E44F4" w:rsidRDefault="00246E5B" w:rsidP="008A2CAD">
      <w:pPr>
        <w:spacing w:before="100" w:beforeAutospacing="1" w:after="100" w:afterAutospacing="1" w:line="480" w:lineRule="auto"/>
        <w:rPr>
          <w:rFonts w:ascii="Times New Roman" w:eastAsiaTheme="majorEastAsia" w:hAnsi="Times New Roman" w:cs="Times New Roman"/>
          <w:b/>
          <w:sz w:val="26"/>
          <w:szCs w:val="26"/>
        </w:rPr>
      </w:pPr>
      <w:r w:rsidRPr="00246E5B">
        <w:rPr>
          <w:rFonts w:ascii="Times New Roman" w:eastAsia="Times New Roman" w:hAnsi="Times New Roman" w:cs="Times New Roman"/>
          <w:sz w:val="24"/>
          <w:szCs w:val="24"/>
        </w:rPr>
        <w:t>Strict positivist ontologies, which hold that algorithmic results represent an objective financial reality, are in opposition to this viewpoint. Schmitt (2024) indirectly acknowledges that human judgment, ethical issues, and regulatory expectations all influence creditworthiness, which is not only a technical concept. This is consistent with socio-technical viewpoints, which hold that human-technology inter</w:t>
      </w:r>
      <w:r w:rsidR="003E44F4">
        <w:rPr>
          <w:rFonts w:ascii="Times New Roman" w:eastAsia="Times New Roman" w:hAnsi="Times New Roman" w:cs="Times New Roman"/>
          <w:sz w:val="24"/>
          <w:szCs w:val="24"/>
        </w:rPr>
        <w:t xml:space="preserve">action co-constructs reality. </w:t>
      </w:r>
      <w:r w:rsidR="003E44F4">
        <w:rPr>
          <w:rFonts w:ascii="Times New Roman" w:eastAsia="Times New Roman" w:hAnsi="Times New Roman" w:cs="Times New Roman"/>
          <w:sz w:val="24"/>
          <w:szCs w:val="24"/>
        </w:rPr>
        <w:br/>
      </w:r>
      <w:r w:rsidRPr="005C4E32">
        <w:rPr>
          <w:rStyle w:val="Heading2Char"/>
          <w:rFonts w:ascii="Times New Roman" w:hAnsi="Times New Roman" w:cs="Times New Roman"/>
          <w:b/>
          <w:color w:val="auto"/>
        </w:rPr>
        <w:t>4.3 Assumptions Regarding Epistemology</w:t>
      </w:r>
      <w:r w:rsidRPr="005C4E32">
        <w:rPr>
          <w:rFonts w:ascii="Times New Roman" w:eastAsia="Times New Roman" w:hAnsi="Times New Roman" w:cs="Times New Roman"/>
          <w:sz w:val="24"/>
          <w:szCs w:val="24"/>
        </w:rPr>
        <w:t xml:space="preserve"> </w:t>
      </w:r>
      <w:r w:rsidR="005C4E32">
        <w:rPr>
          <w:rFonts w:ascii="Times New Roman" w:eastAsia="Times New Roman" w:hAnsi="Times New Roman" w:cs="Times New Roman"/>
          <w:sz w:val="24"/>
          <w:szCs w:val="24"/>
        </w:rPr>
        <w:br/>
      </w:r>
      <w:r w:rsidRPr="00246E5B">
        <w:rPr>
          <w:rFonts w:ascii="Times New Roman" w:eastAsia="Times New Roman" w:hAnsi="Times New Roman" w:cs="Times New Roman"/>
          <w:sz w:val="24"/>
          <w:szCs w:val="24"/>
        </w:rPr>
        <w:t xml:space="preserve">Schmitt (2024) exhibits a pragmatic approach to epistemology, integrating qualitative issues of interpretability and usability with quantitative model performance evaluation. Empirical testing of </w:t>
      </w:r>
      <w:proofErr w:type="spellStart"/>
      <w:r w:rsidRPr="00246E5B">
        <w:rPr>
          <w:rFonts w:ascii="Times New Roman" w:eastAsia="Times New Roman" w:hAnsi="Times New Roman" w:cs="Times New Roman"/>
          <w:sz w:val="24"/>
          <w:szCs w:val="24"/>
        </w:rPr>
        <w:t>AutoML</w:t>
      </w:r>
      <w:proofErr w:type="spellEnd"/>
      <w:r w:rsidRPr="00246E5B">
        <w:rPr>
          <w:rFonts w:ascii="Times New Roman" w:eastAsia="Times New Roman" w:hAnsi="Times New Roman" w:cs="Times New Roman"/>
          <w:sz w:val="24"/>
          <w:szCs w:val="24"/>
        </w:rPr>
        <w:t xml:space="preserve"> models and evaluation of how explanations enable human comprehension and oversight produce knowledge about efficient credit decision-making.</w:t>
      </w:r>
    </w:p>
    <w:p w:rsidR="00246E5B" w:rsidRPr="00246E5B" w:rsidRDefault="00246E5B" w:rsidP="008A2CAD">
      <w:pPr>
        <w:spacing w:before="100" w:beforeAutospacing="1" w:after="100" w:afterAutospacing="1" w:line="480" w:lineRule="auto"/>
        <w:rPr>
          <w:rFonts w:ascii="Times New Roman" w:eastAsia="Times New Roman" w:hAnsi="Times New Roman" w:cs="Times New Roman"/>
          <w:sz w:val="24"/>
          <w:szCs w:val="24"/>
        </w:rPr>
      </w:pPr>
      <w:r w:rsidRPr="00246E5B">
        <w:rPr>
          <w:rFonts w:ascii="Times New Roman" w:eastAsia="Times New Roman" w:hAnsi="Times New Roman" w:cs="Times New Roman"/>
          <w:sz w:val="24"/>
          <w:szCs w:val="24"/>
        </w:rPr>
        <w:t xml:space="preserve">The study makes the assumption that legitimate knowledge encompasses the extent to which AI systems improve human judgment in addition to predicted accuracy. Both positivist dependence on statistical measures and simply </w:t>
      </w:r>
      <w:proofErr w:type="spellStart"/>
      <w:r w:rsidRPr="00246E5B">
        <w:rPr>
          <w:rFonts w:ascii="Times New Roman" w:eastAsia="Times New Roman" w:hAnsi="Times New Roman" w:cs="Times New Roman"/>
          <w:sz w:val="24"/>
          <w:szCs w:val="24"/>
        </w:rPr>
        <w:t>interpretivist</w:t>
      </w:r>
      <w:proofErr w:type="spellEnd"/>
      <w:r w:rsidRPr="00246E5B">
        <w:rPr>
          <w:rFonts w:ascii="Times New Roman" w:eastAsia="Times New Roman" w:hAnsi="Times New Roman" w:cs="Times New Roman"/>
          <w:sz w:val="24"/>
          <w:szCs w:val="24"/>
        </w:rPr>
        <w:t xml:space="preserve"> emphasis on subjective meaning are transcended by this epistemological position. Rather, it represents a "what works" logic that is in line with pragmatic inquiry, where information is assessed according to how it affects the quality and accountability of decisions. </w:t>
      </w:r>
      <w:r w:rsidRPr="00246E5B">
        <w:rPr>
          <w:rFonts w:ascii="Times New Roman" w:eastAsia="Times New Roman" w:hAnsi="Times New Roman" w:cs="Times New Roman"/>
          <w:sz w:val="24"/>
          <w:szCs w:val="24"/>
        </w:rPr>
        <w:br/>
        <w:t xml:space="preserve">Philosophical presumptions are still mostly implicit, though. Many AI decision-support research use hybrid epistemologies without clearly stating how various knowledge claims are prioritized, as </w:t>
      </w:r>
      <w:proofErr w:type="spellStart"/>
      <w:r w:rsidRPr="00246E5B">
        <w:rPr>
          <w:rFonts w:ascii="Times New Roman" w:eastAsia="Times New Roman" w:hAnsi="Times New Roman" w:cs="Times New Roman"/>
          <w:sz w:val="24"/>
          <w:szCs w:val="24"/>
        </w:rPr>
        <w:t>Buçinca</w:t>
      </w:r>
      <w:proofErr w:type="spellEnd"/>
      <w:r w:rsidRPr="00246E5B">
        <w:rPr>
          <w:rFonts w:ascii="Times New Roman" w:eastAsia="Times New Roman" w:hAnsi="Times New Roman" w:cs="Times New Roman"/>
          <w:sz w:val="24"/>
          <w:szCs w:val="24"/>
        </w:rPr>
        <w:t xml:space="preserve"> et al. (2021) contend. Schmitt's otherwise integrated method is limited by this absence of overt philosophical reflexivity.</w:t>
      </w:r>
    </w:p>
    <w:p w:rsidR="00D43E48" w:rsidRPr="005C4E32" w:rsidRDefault="00246E5B" w:rsidP="008A2CAD">
      <w:pPr>
        <w:spacing w:before="100" w:beforeAutospacing="1" w:after="100" w:afterAutospacing="1" w:line="480" w:lineRule="auto"/>
        <w:rPr>
          <w:rFonts w:ascii="Times New Roman" w:eastAsia="Times New Roman" w:hAnsi="Times New Roman" w:cs="Times New Roman"/>
          <w:b/>
          <w:sz w:val="24"/>
          <w:szCs w:val="24"/>
        </w:rPr>
      </w:pPr>
      <w:bookmarkStart w:id="52" w:name="_Toc217819261"/>
      <w:r w:rsidRPr="005C4E32">
        <w:rPr>
          <w:rStyle w:val="Heading2Char"/>
          <w:rFonts w:ascii="Times New Roman" w:hAnsi="Times New Roman" w:cs="Times New Roman"/>
          <w:b/>
          <w:color w:val="auto"/>
        </w:rPr>
        <w:lastRenderedPageBreak/>
        <w:t>4.4 Design and Assessment of Methods</w:t>
      </w:r>
      <w:bookmarkEnd w:id="52"/>
      <w:r w:rsidRPr="005C4E32">
        <w:rPr>
          <w:rFonts w:ascii="Times New Roman" w:eastAsia="Times New Roman" w:hAnsi="Times New Roman" w:cs="Times New Roman"/>
          <w:b/>
          <w:sz w:val="24"/>
          <w:szCs w:val="24"/>
        </w:rPr>
        <w:t xml:space="preserve"> </w:t>
      </w:r>
    </w:p>
    <w:p w:rsidR="00D43E48" w:rsidRDefault="00246E5B" w:rsidP="008A2CAD">
      <w:pPr>
        <w:spacing w:before="100" w:beforeAutospacing="1" w:after="100" w:afterAutospacing="1" w:line="480" w:lineRule="auto"/>
        <w:rPr>
          <w:rFonts w:ascii="Times New Roman" w:eastAsia="Times New Roman" w:hAnsi="Times New Roman" w:cs="Times New Roman"/>
          <w:sz w:val="24"/>
          <w:szCs w:val="24"/>
        </w:rPr>
      </w:pPr>
      <w:r w:rsidRPr="00246E5B">
        <w:rPr>
          <w:rFonts w:ascii="Times New Roman" w:eastAsia="Times New Roman" w:hAnsi="Times New Roman" w:cs="Times New Roman"/>
          <w:sz w:val="24"/>
          <w:szCs w:val="24"/>
        </w:rPr>
        <w:t xml:space="preserve">Schmitt (2024) focuses on the creation and assessment of explainable </w:t>
      </w:r>
      <w:proofErr w:type="spellStart"/>
      <w:r w:rsidRPr="00246E5B">
        <w:rPr>
          <w:rFonts w:ascii="Times New Roman" w:eastAsia="Times New Roman" w:hAnsi="Times New Roman" w:cs="Times New Roman"/>
          <w:sz w:val="24"/>
          <w:szCs w:val="24"/>
        </w:rPr>
        <w:t>AutoML</w:t>
      </w:r>
      <w:proofErr w:type="spellEnd"/>
      <w:r w:rsidRPr="00246E5B">
        <w:rPr>
          <w:rFonts w:ascii="Times New Roman" w:eastAsia="Times New Roman" w:hAnsi="Times New Roman" w:cs="Times New Roman"/>
          <w:sz w:val="24"/>
          <w:szCs w:val="24"/>
        </w:rPr>
        <w:t xml:space="preserve"> systems for credit judgments utilizing an experimental and design-oriented research methodology. In order to facilitate human understanding, the study integrates </w:t>
      </w:r>
      <w:proofErr w:type="spellStart"/>
      <w:r w:rsidRPr="00246E5B">
        <w:rPr>
          <w:rFonts w:ascii="Times New Roman" w:eastAsia="Times New Roman" w:hAnsi="Times New Roman" w:cs="Times New Roman"/>
          <w:sz w:val="24"/>
          <w:szCs w:val="24"/>
        </w:rPr>
        <w:t>explainability</w:t>
      </w:r>
      <w:proofErr w:type="spellEnd"/>
      <w:r w:rsidRPr="00246E5B">
        <w:rPr>
          <w:rFonts w:ascii="Times New Roman" w:eastAsia="Times New Roman" w:hAnsi="Times New Roman" w:cs="Times New Roman"/>
          <w:sz w:val="24"/>
          <w:szCs w:val="24"/>
        </w:rPr>
        <w:t xml:space="preserve"> methodologies with existing quantitative criteria to evaluate model performance.</w:t>
      </w:r>
    </w:p>
    <w:p w:rsidR="00246E5B" w:rsidRPr="00246E5B" w:rsidRDefault="00246E5B" w:rsidP="008A2CAD">
      <w:pPr>
        <w:spacing w:before="100" w:beforeAutospacing="1" w:after="100" w:afterAutospacing="1" w:line="480" w:lineRule="auto"/>
        <w:rPr>
          <w:rFonts w:ascii="Times New Roman" w:eastAsia="Times New Roman" w:hAnsi="Times New Roman" w:cs="Times New Roman"/>
          <w:sz w:val="24"/>
          <w:szCs w:val="24"/>
        </w:rPr>
      </w:pPr>
      <w:r w:rsidRPr="00246E5B">
        <w:rPr>
          <w:rFonts w:ascii="Times New Roman" w:eastAsia="Times New Roman" w:hAnsi="Times New Roman" w:cs="Times New Roman"/>
          <w:sz w:val="24"/>
          <w:szCs w:val="24"/>
        </w:rPr>
        <w:t>Because it allows for the simultaneous assessment of both technological efficacy and human usability, this methodological design is in line with the study's epistemological position. Nevertheless, the approach places more emphasis on explanatory processes and system performance than on empirical research on management experience. From a DBA standpoint, this presents a chance to supplement such designs with qualitative techniques that record managers' actual interactions with AI explanations in actual organizational settings.</w:t>
      </w:r>
    </w:p>
    <w:p w:rsidR="00D43E48" w:rsidRDefault="00D43E48" w:rsidP="008A2CAD">
      <w:pPr>
        <w:spacing w:before="100" w:beforeAutospacing="1" w:after="100" w:afterAutospacing="1" w:line="48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 xml:space="preserve">According to </w:t>
      </w:r>
      <w:proofErr w:type="spellStart"/>
      <w:r w:rsidRPr="00D43E48">
        <w:rPr>
          <w:rFonts w:ascii="Times New Roman" w:eastAsia="Times New Roman" w:hAnsi="Times New Roman" w:cs="Times New Roman"/>
          <w:sz w:val="24"/>
          <w:szCs w:val="24"/>
        </w:rPr>
        <w:t>Buçinca</w:t>
      </w:r>
      <w:proofErr w:type="spellEnd"/>
      <w:r w:rsidRPr="00D43E48">
        <w:rPr>
          <w:rFonts w:ascii="Times New Roman" w:eastAsia="Times New Roman" w:hAnsi="Times New Roman" w:cs="Times New Roman"/>
          <w:sz w:val="24"/>
          <w:szCs w:val="24"/>
        </w:rPr>
        <w:t xml:space="preserve"> et al. (2021), human-AI collaboration is dependent on organizational practices, cognitive load, trust calibration, and explanation quality. Schmitt (2024) only touches on a few of these aspects, suggesting a methodological divide between lived management judgment and technical design. </w:t>
      </w:r>
      <w:r w:rsidRPr="00D43E48">
        <w:rPr>
          <w:rFonts w:ascii="Times New Roman" w:eastAsia="Times New Roman" w:hAnsi="Times New Roman" w:cs="Times New Roman"/>
          <w:sz w:val="24"/>
          <w:szCs w:val="24"/>
        </w:rPr>
        <w:br/>
      </w:r>
      <w:r w:rsidRPr="00D43E48">
        <w:rPr>
          <w:rFonts w:ascii="Times New Roman" w:eastAsia="Times New Roman" w:hAnsi="Times New Roman" w:cs="Times New Roman"/>
          <w:sz w:val="24"/>
          <w:szCs w:val="24"/>
        </w:rPr>
        <w:br/>
      </w:r>
      <w:r w:rsidRPr="005C4E32">
        <w:rPr>
          <w:rStyle w:val="Heading2Char"/>
          <w:rFonts w:ascii="Times New Roman" w:hAnsi="Times New Roman" w:cs="Times New Roman"/>
          <w:b/>
          <w:color w:val="auto"/>
        </w:rPr>
        <w:t>4.5 Ethical and Axiological Issues</w:t>
      </w:r>
      <w:r w:rsidRPr="005C4E32">
        <w:rPr>
          <w:rFonts w:ascii="Times New Roman" w:eastAsia="Times New Roman" w:hAnsi="Times New Roman" w:cs="Times New Roman"/>
          <w:sz w:val="24"/>
          <w:szCs w:val="24"/>
        </w:rPr>
        <w:t xml:space="preserve"> </w:t>
      </w:r>
      <w:r w:rsidR="003E44F4">
        <w:rPr>
          <w:rFonts w:ascii="Times New Roman" w:eastAsia="Times New Roman" w:hAnsi="Times New Roman" w:cs="Times New Roman"/>
          <w:sz w:val="24"/>
          <w:szCs w:val="24"/>
        </w:rPr>
        <w:br/>
      </w:r>
      <w:r w:rsidRPr="00D43E48">
        <w:rPr>
          <w:rFonts w:ascii="Times New Roman" w:eastAsia="Times New Roman" w:hAnsi="Times New Roman" w:cs="Times New Roman"/>
          <w:sz w:val="24"/>
          <w:szCs w:val="24"/>
        </w:rPr>
        <w:t xml:space="preserve">From an axiological perspective, Schmitt (2024) emphasizes the importance of values like responsibility, openness, and justice in credit decision-making. The ethical dangers of opaque automated choices, especially in regulated financial systems, are clearly acknowledged in the paper. The study's emphasis on </w:t>
      </w:r>
      <w:proofErr w:type="spellStart"/>
      <w:r w:rsidRPr="00D43E48">
        <w:rPr>
          <w:rFonts w:ascii="Times New Roman" w:eastAsia="Times New Roman" w:hAnsi="Times New Roman" w:cs="Times New Roman"/>
          <w:sz w:val="24"/>
          <w:szCs w:val="24"/>
        </w:rPr>
        <w:t>explainability</w:t>
      </w:r>
      <w:proofErr w:type="spellEnd"/>
      <w:r w:rsidRPr="00D43E48">
        <w:rPr>
          <w:rFonts w:ascii="Times New Roman" w:eastAsia="Times New Roman" w:hAnsi="Times New Roman" w:cs="Times New Roman"/>
          <w:sz w:val="24"/>
          <w:szCs w:val="24"/>
        </w:rPr>
        <w:t xml:space="preserve"> reflects normative commitments to human control and responsible AI deployment.</w:t>
      </w:r>
    </w:p>
    <w:p w:rsidR="00D43E48" w:rsidRPr="00D43E48" w:rsidRDefault="00D43E48" w:rsidP="008A2CAD">
      <w:pPr>
        <w:spacing w:before="100" w:beforeAutospacing="1" w:after="100" w:afterAutospacing="1" w:line="48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lastRenderedPageBreak/>
        <w:t xml:space="preserve">In Nepal's financial industry, where social responsibility and regulatory scrutiny are crucial, this value orientation is extremely pertinent. However, system design—rather than organizational or cultural values—is the primary focus of ethical issues, which are mostly presented in technical terms. According to </w:t>
      </w:r>
      <w:proofErr w:type="spellStart"/>
      <w:r w:rsidRPr="00D43E48">
        <w:rPr>
          <w:rFonts w:ascii="Times New Roman" w:eastAsia="Times New Roman" w:hAnsi="Times New Roman" w:cs="Times New Roman"/>
          <w:sz w:val="24"/>
          <w:szCs w:val="24"/>
        </w:rPr>
        <w:t>Buçinca</w:t>
      </w:r>
      <w:proofErr w:type="spellEnd"/>
      <w:r w:rsidRPr="00D43E48">
        <w:rPr>
          <w:rFonts w:ascii="Times New Roman" w:eastAsia="Times New Roman" w:hAnsi="Times New Roman" w:cs="Times New Roman"/>
          <w:sz w:val="24"/>
          <w:szCs w:val="24"/>
        </w:rPr>
        <w:t xml:space="preserve"> et al. (2021), explainable models are necessary for ethical AI, but so is alignment with human cognitive abilities and institutional accountability frameworks. This implies that although Schmitt's axiological stance is sound, it may be improved by a closer examination of organizational and administrative ethics.</w:t>
      </w:r>
    </w:p>
    <w:p w:rsidR="00D43E48" w:rsidRPr="005C4E32" w:rsidRDefault="00D43E48" w:rsidP="008A2CAD">
      <w:pPr>
        <w:pStyle w:val="Heading2"/>
        <w:spacing w:before="100" w:beforeAutospacing="1" w:after="100" w:afterAutospacing="1" w:line="480" w:lineRule="auto"/>
        <w:rPr>
          <w:rFonts w:ascii="Times New Roman" w:hAnsi="Times New Roman" w:cs="Times New Roman"/>
          <w:b/>
          <w:color w:val="auto"/>
        </w:rPr>
      </w:pPr>
      <w:bookmarkStart w:id="53" w:name="_Toc217819262"/>
      <w:r w:rsidRPr="005C4E32">
        <w:rPr>
          <w:rFonts w:ascii="Times New Roman" w:hAnsi="Times New Roman" w:cs="Times New Roman"/>
          <w:b/>
          <w:color w:val="auto"/>
        </w:rPr>
        <w:t>4.6 Strengths and Limitations of the Study</w:t>
      </w:r>
      <w:bookmarkEnd w:id="53"/>
    </w:p>
    <w:p w:rsidR="00D43E48" w:rsidRDefault="00D43E48" w:rsidP="008A2CAD">
      <w:pPr>
        <w:spacing w:before="100" w:beforeAutospacing="1" w:after="100" w:afterAutospacing="1" w:line="48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 xml:space="preserve">The merging of explainable AI with automated machine learning in a high-stakes financial decision environment is Schmitt's (2024) main strength. The work contributes to our understanding of how AI systems might enhance human judgment rather than replace it, which is in line with current ethical and legal requirements. </w:t>
      </w:r>
    </w:p>
    <w:p w:rsidR="00D43E48" w:rsidRDefault="00D43E48" w:rsidP="008A2CAD">
      <w:pPr>
        <w:spacing w:before="100" w:beforeAutospacing="1" w:after="100" w:afterAutospacing="1" w:line="48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However, a number of drawbacks are apparent. First, how managers understand and use AI explanations in real-world situations is not experimentally examined in this work. Second, philosophical presumptions are still implicit, which restricts reflexive comprehension of the construction of knowledge claims. Lastly, the lack of contextual analysis limits our understanding of how organizational culture and legal frameworks influence human-AI cooperation.</w:t>
      </w:r>
    </w:p>
    <w:p w:rsidR="00D43E48" w:rsidRPr="00D43E48" w:rsidRDefault="00D43E48" w:rsidP="008A2CAD">
      <w:pPr>
        <w:spacing w:before="100" w:beforeAutospacing="1" w:after="100" w:afterAutospacing="1" w:line="48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 xml:space="preserve">These restrictions are a reflection of more general issues noted by </w:t>
      </w:r>
      <w:proofErr w:type="spellStart"/>
      <w:r w:rsidRPr="00D43E48">
        <w:rPr>
          <w:rFonts w:ascii="Times New Roman" w:eastAsia="Times New Roman" w:hAnsi="Times New Roman" w:cs="Times New Roman"/>
          <w:sz w:val="24"/>
          <w:szCs w:val="24"/>
        </w:rPr>
        <w:t>Buçinca</w:t>
      </w:r>
      <w:proofErr w:type="spellEnd"/>
      <w:r w:rsidRPr="00D43E48">
        <w:rPr>
          <w:rFonts w:ascii="Times New Roman" w:eastAsia="Times New Roman" w:hAnsi="Times New Roman" w:cs="Times New Roman"/>
          <w:sz w:val="24"/>
          <w:szCs w:val="24"/>
        </w:rPr>
        <w:t xml:space="preserve"> et al. (2021), who warn against overestimating explain</w:t>
      </w:r>
      <w:r w:rsidR="00BD03B5">
        <w:rPr>
          <w:rFonts w:ascii="Times New Roman" w:eastAsia="Times New Roman" w:hAnsi="Times New Roman" w:cs="Times New Roman"/>
          <w:sz w:val="24"/>
          <w:szCs w:val="24"/>
        </w:rPr>
        <w:t xml:space="preserve"> </w:t>
      </w:r>
      <w:r w:rsidRPr="00D43E48">
        <w:rPr>
          <w:rFonts w:ascii="Times New Roman" w:eastAsia="Times New Roman" w:hAnsi="Times New Roman" w:cs="Times New Roman"/>
          <w:sz w:val="24"/>
          <w:szCs w:val="24"/>
        </w:rPr>
        <w:t>ability's efficacy without taking organizational and human cognitive aspects into account.</w:t>
      </w:r>
    </w:p>
    <w:p w:rsidR="00D43E48" w:rsidRPr="005C4E32" w:rsidRDefault="00D43E48" w:rsidP="008A2CAD">
      <w:pPr>
        <w:spacing w:before="100" w:beforeAutospacing="1" w:after="100" w:afterAutospacing="1" w:line="480" w:lineRule="auto"/>
        <w:rPr>
          <w:rStyle w:val="Heading2Char"/>
          <w:rFonts w:ascii="Times New Roman" w:hAnsi="Times New Roman" w:cs="Times New Roman"/>
          <w:b/>
          <w:color w:val="auto"/>
        </w:rPr>
      </w:pPr>
      <w:bookmarkStart w:id="54" w:name="_Toc217819263"/>
      <w:r w:rsidRPr="005C4E32">
        <w:rPr>
          <w:rStyle w:val="Heading2Char"/>
          <w:rFonts w:ascii="Times New Roman" w:hAnsi="Times New Roman" w:cs="Times New Roman"/>
          <w:b/>
          <w:color w:val="auto"/>
        </w:rPr>
        <w:lastRenderedPageBreak/>
        <w:t>4.7 Consequences for Current Research</w:t>
      </w:r>
      <w:bookmarkEnd w:id="54"/>
    </w:p>
    <w:p w:rsidR="00D43E48" w:rsidRDefault="005C4E32" w:rsidP="008A2CAD">
      <w:p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D43E48" w:rsidRPr="00D43E48">
        <w:rPr>
          <w:rFonts w:ascii="Times New Roman" w:eastAsia="Times New Roman" w:hAnsi="Times New Roman" w:cs="Times New Roman"/>
          <w:sz w:val="24"/>
          <w:szCs w:val="24"/>
        </w:rPr>
        <w:t xml:space="preserve">When researching AI-augmented management judgment, it is crucial to adopt a clearly pragmatic research attitude, as Schmitt's (2024) analysis highlights. The study's shortcomings underscore the need for research strategies that include technical evaluation with management expertise and contextual sensitivity, even if it shows how explainable </w:t>
      </w:r>
      <w:proofErr w:type="spellStart"/>
      <w:r w:rsidR="00D43E48" w:rsidRPr="00D43E48">
        <w:rPr>
          <w:rFonts w:ascii="Times New Roman" w:eastAsia="Times New Roman" w:hAnsi="Times New Roman" w:cs="Times New Roman"/>
          <w:sz w:val="24"/>
          <w:szCs w:val="24"/>
        </w:rPr>
        <w:t>AutoML</w:t>
      </w:r>
      <w:proofErr w:type="spellEnd"/>
      <w:r w:rsidR="00D43E48" w:rsidRPr="00D43E48">
        <w:rPr>
          <w:rFonts w:ascii="Times New Roman" w:eastAsia="Times New Roman" w:hAnsi="Times New Roman" w:cs="Times New Roman"/>
          <w:sz w:val="24"/>
          <w:szCs w:val="24"/>
        </w:rPr>
        <w:t xml:space="preserve"> may improve decision assistance.</w:t>
      </w:r>
    </w:p>
    <w:p w:rsidR="003E44F4" w:rsidRDefault="00D43E48" w:rsidP="003E44F4">
      <w:pPr>
        <w:spacing w:before="100" w:beforeAutospacing="1" w:after="100" w:afterAutospacing="1" w:line="48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 xml:space="preserve">This analysis encourages the use of pragmatism to direct methodological decisions for the current investigation based on practical usefulness rather than philosophical purity. Pragmatic study makes it possible to examine how AI analytics work in reality, balancing performance, </w:t>
      </w:r>
      <w:proofErr w:type="spellStart"/>
      <w:r w:rsidRPr="00D43E48">
        <w:rPr>
          <w:rFonts w:ascii="Times New Roman" w:eastAsia="Times New Roman" w:hAnsi="Times New Roman" w:cs="Times New Roman"/>
          <w:sz w:val="24"/>
          <w:szCs w:val="24"/>
        </w:rPr>
        <w:t>explainability</w:t>
      </w:r>
      <w:proofErr w:type="spellEnd"/>
      <w:r w:rsidRPr="00D43E48">
        <w:rPr>
          <w:rFonts w:ascii="Times New Roman" w:eastAsia="Times New Roman" w:hAnsi="Times New Roman" w:cs="Times New Roman"/>
          <w:sz w:val="24"/>
          <w:szCs w:val="24"/>
        </w:rPr>
        <w:t>, and human judgment in Nepal's financial industry, where management responsibility and regulatory compliance are crucial.</w:t>
      </w:r>
      <w:bookmarkStart w:id="55" w:name="_Toc217819264"/>
    </w:p>
    <w:p w:rsidR="005C2AC6" w:rsidRDefault="005C2AC6" w:rsidP="003E44F4">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3E44F4">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3E44F4">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3E44F4">
      <w:pPr>
        <w:pStyle w:val="Heading1"/>
        <w:spacing w:before="100" w:beforeAutospacing="1" w:after="100" w:afterAutospacing="1" w:line="480" w:lineRule="auto"/>
        <w:rPr>
          <w:rFonts w:ascii="Times New Roman" w:eastAsia="Times New Roman" w:hAnsi="Times New Roman" w:cs="Times New Roman"/>
          <w:color w:val="auto"/>
          <w:sz w:val="24"/>
          <w:szCs w:val="24"/>
        </w:rPr>
      </w:pPr>
    </w:p>
    <w:p w:rsidR="005C2AC6" w:rsidRDefault="005C2AC6" w:rsidP="005C2AC6"/>
    <w:p w:rsidR="005C2AC6" w:rsidRPr="005C2AC6" w:rsidRDefault="005C2AC6" w:rsidP="005C2AC6"/>
    <w:p w:rsidR="00D43E48" w:rsidRPr="003E44F4" w:rsidRDefault="00D43E48" w:rsidP="005C2AC6">
      <w:pPr>
        <w:pStyle w:val="Heading1"/>
        <w:spacing w:before="100" w:beforeAutospacing="1" w:after="100" w:afterAutospacing="1" w:line="480" w:lineRule="auto"/>
        <w:jc w:val="center"/>
        <w:rPr>
          <w:rFonts w:ascii="Times New Roman" w:eastAsia="Times New Roman" w:hAnsi="Times New Roman" w:cs="Times New Roman"/>
          <w:b/>
          <w:color w:val="auto"/>
          <w:sz w:val="28"/>
          <w:szCs w:val="28"/>
        </w:rPr>
      </w:pPr>
      <w:r w:rsidRPr="003E44F4">
        <w:rPr>
          <w:rFonts w:ascii="Times New Roman" w:eastAsia="Times New Roman" w:hAnsi="Times New Roman" w:cs="Times New Roman"/>
          <w:b/>
          <w:color w:val="auto"/>
          <w:sz w:val="28"/>
          <w:szCs w:val="28"/>
        </w:rPr>
        <w:lastRenderedPageBreak/>
        <w:t>CHAPTER FIVE: DISCUSSION AND CONTRIBUTION</w:t>
      </w:r>
      <w:bookmarkEnd w:id="55"/>
    </w:p>
    <w:p w:rsidR="003E44F4" w:rsidRDefault="00D43E48" w:rsidP="008A2CAD">
      <w:pPr>
        <w:spacing w:before="100" w:beforeAutospacing="1" w:after="100" w:afterAutospacing="1" w:line="480" w:lineRule="auto"/>
        <w:rPr>
          <w:rFonts w:ascii="Times New Roman" w:eastAsia="Times New Roman" w:hAnsi="Times New Roman" w:cs="Times New Roman"/>
          <w:b/>
          <w:sz w:val="24"/>
          <w:szCs w:val="24"/>
        </w:rPr>
      </w:pPr>
      <w:bookmarkStart w:id="56" w:name="_Toc217819265"/>
      <w:r w:rsidRPr="005C4E32">
        <w:rPr>
          <w:rStyle w:val="Heading2Char"/>
          <w:rFonts w:ascii="Times New Roman" w:hAnsi="Times New Roman" w:cs="Times New Roman"/>
          <w:b/>
          <w:color w:val="auto"/>
        </w:rPr>
        <w:t>5.1 Reinterpreting Managerial Judgment in Financial Decision-Making Enhanced by AI</w:t>
      </w:r>
      <w:bookmarkEnd w:id="56"/>
      <w:r w:rsidRPr="005C4E32">
        <w:rPr>
          <w:rFonts w:ascii="Times New Roman" w:eastAsia="Times New Roman" w:hAnsi="Times New Roman" w:cs="Times New Roman"/>
          <w:b/>
          <w:sz w:val="24"/>
          <w:szCs w:val="24"/>
        </w:rPr>
        <w:t xml:space="preserve"> </w:t>
      </w:r>
    </w:p>
    <w:p w:rsidR="00D43E48" w:rsidRPr="003E44F4" w:rsidRDefault="00D43E48" w:rsidP="008A2CAD">
      <w:pPr>
        <w:spacing w:before="100" w:beforeAutospacing="1" w:after="100" w:afterAutospacing="1" w:line="480" w:lineRule="auto"/>
        <w:rPr>
          <w:rFonts w:ascii="Times New Roman" w:eastAsia="Times New Roman" w:hAnsi="Times New Roman" w:cs="Times New Roman"/>
          <w:b/>
          <w:sz w:val="24"/>
          <w:szCs w:val="24"/>
        </w:rPr>
      </w:pPr>
      <w:r w:rsidRPr="00D43E48">
        <w:rPr>
          <w:rFonts w:ascii="Times New Roman" w:eastAsia="Times New Roman" w:hAnsi="Times New Roman" w:cs="Times New Roman"/>
          <w:sz w:val="24"/>
          <w:szCs w:val="24"/>
        </w:rPr>
        <w:t xml:space="preserve">By changing how information is produced, understood, and used inside organizations, AI-augmented analytics radically transform management judgment, as the study in the previous </w:t>
      </w:r>
      <w:r w:rsidR="005C4E32" w:rsidRPr="00D43E48">
        <w:rPr>
          <w:rFonts w:ascii="Times New Roman" w:eastAsia="Times New Roman" w:hAnsi="Times New Roman" w:cs="Times New Roman"/>
          <w:sz w:val="24"/>
          <w:szCs w:val="24"/>
        </w:rPr>
        <w:t>chapter’s</w:t>
      </w:r>
      <w:r w:rsidRPr="00D43E48">
        <w:rPr>
          <w:rFonts w:ascii="Times New Roman" w:eastAsia="Times New Roman" w:hAnsi="Times New Roman" w:cs="Times New Roman"/>
          <w:sz w:val="24"/>
          <w:szCs w:val="24"/>
        </w:rPr>
        <w:t xml:space="preserve"> shows. Conventional ideas of management judgment place a strong focus on personal intuition, experience, and thought (Simon, 1955). However, this perspective is called into question by the growing incorporation of AI systems into financial decision-making, which introduces algorithmic recommendations that affect managers' perceptions of risk, opportunity, and responsibility (Davenport and </w:t>
      </w:r>
      <w:proofErr w:type="spellStart"/>
      <w:r w:rsidRPr="00D43E48">
        <w:rPr>
          <w:rFonts w:ascii="Times New Roman" w:eastAsia="Times New Roman" w:hAnsi="Times New Roman" w:cs="Times New Roman"/>
          <w:sz w:val="24"/>
          <w:szCs w:val="24"/>
        </w:rPr>
        <w:t>Ronanki</w:t>
      </w:r>
      <w:proofErr w:type="spellEnd"/>
      <w:r w:rsidRPr="00D43E48">
        <w:rPr>
          <w:rFonts w:ascii="Times New Roman" w:eastAsia="Times New Roman" w:hAnsi="Times New Roman" w:cs="Times New Roman"/>
          <w:sz w:val="24"/>
          <w:szCs w:val="24"/>
        </w:rPr>
        <w:t>, 2018).</w:t>
      </w:r>
    </w:p>
    <w:p w:rsidR="00C2249B" w:rsidRPr="00C2249B" w:rsidRDefault="00C2249B" w:rsidP="008A2CAD">
      <w:pPr>
        <w:spacing w:before="100" w:beforeAutospacing="1" w:after="100" w:afterAutospacing="1" w:line="480" w:lineRule="auto"/>
        <w:rPr>
          <w:rFonts w:ascii="Times New Roman" w:eastAsia="Times New Roman" w:hAnsi="Times New Roman" w:cs="Times New Roman"/>
          <w:sz w:val="24"/>
          <w:szCs w:val="24"/>
        </w:rPr>
      </w:pPr>
      <w:r w:rsidRPr="00C2249B">
        <w:rPr>
          <w:rFonts w:ascii="Times New Roman" w:eastAsia="Times New Roman" w:hAnsi="Times New Roman" w:cs="Times New Roman"/>
          <w:sz w:val="24"/>
          <w:szCs w:val="24"/>
        </w:rPr>
        <w:t xml:space="preserve">According to positivist, </w:t>
      </w:r>
      <w:proofErr w:type="spellStart"/>
      <w:r w:rsidRPr="00C2249B">
        <w:rPr>
          <w:rFonts w:ascii="Times New Roman" w:eastAsia="Times New Roman" w:hAnsi="Times New Roman" w:cs="Times New Roman"/>
          <w:sz w:val="24"/>
          <w:szCs w:val="24"/>
        </w:rPr>
        <w:t>interpretivist</w:t>
      </w:r>
      <w:proofErr w:type="spellEnd"/>
      <w:r w:rsidRPr="00C2249B">
        <w:rPr>
          <w:rFonts w:ascii="Times New Roman" w:eastAsia="Times New Roman" w:hAnsi="Times New Roman" w:cs="Times New Roman"/>
          <w:sz w:val="24"/>
          <w:szCs w:val="24"/>
        </w:rPr>
        <w:t>, and socio-technical viewpoints, judgment is neither exclusively algorithmic nor exclusively human. Particularly in data-intensive fields like credit evaluation, positivist research frequently presents AI results as superior and objective predictors of outcomes (</w:t>
      </w:r>
      <w:proofErr w:type="spellStart"/>
      <w:r w:rsidRPr="00C2249B">
        <w:rPr>
          <w:rFonts w:ascii="Times New Roman" w:eastAsia="Times New Roman" w:hAnsi="Times New Roman" w:cs="Times New Roman"/>
          <w:sz w:val="24"/>
          <w:szCs w:val="24"/>
        </w:rPr>
        <w:t>Ghassemi</w:t>
      </w:r>
      <w:proofErr w:type="spellEnd"/>
      <w:r w:rsidRPr="00C2249B">
        <w:rPr>
          <w:rFonts w:ascii="Times New Roman" w:eastAsia="Times New Roman" w:hAnsi="Times New Roman" w:cs="Times New Roman"/>
          <w:sz w:val="24"/>
          <w:szCs w:val="24"/>
        </w:rPr>
        <w:t xml:space="preserve"> et al., 2021). </w:t>
      </w:r>
      <w:proofErr w:type="spellStart"/>
      <w:r w:rsidRPr="00C2249B">
        <w:rPr>
          <w:rFonts w:ascii="Times New Roman" w:eastAsia="Times New Roman" w:hAnsi="Times New Roman" w:cs="Times New Roman"/>
          <w:sz w:val="24"/>
          <w:szCs w:val="24"/>
        </w:rPr>
        <w:t>Interpretivist</w:t>
      </w:r>
      <w:proofErr w:type="spellEnd"/>
      <w:r w:rsidRPr="00C2249B">
        <w:rPr>
          <w:rFonts w:ascii="Times New Roman" w:eastAsia="Times New Roman" w:hAnsi="Times New Roman" w:cs="Times New Roman"/>
          <w:sz w:val="24"/>
          <w:szCs w:val="24"/>
        </w:rPr>
        <w:t xml:space="preserve"> research, on the other hand, emphasizes that managers actively interpret AI-generated insights using professional experience, organizational norms, and contextual knowledge (</w:t>
      </w:r>
      <w:proofErr w:type="spellStart"/>
      <w:r w:rsidRPr="00C2249B">
        <w:rPr>
          <w:rFonts w:ascii="Times New Roman" w:eastAsia="Times New Roman" w:hAnsi="Times New Roman" w:cs="Times New Roman"/>
          <w:sz w:val="24"/>
          <w:szCs w:val="24"/>
        </w:rPr>
        <w:t>Weick</w:t>
      </w:r>
      <w:proofErr w:type="spellEnd"/>
      <w:r w:rsidRPr="00C2249B">
        <w:rPr>
          <w:rFonts w:ascii="Times New Roman" w:eastAsia="Times New Roman" w:hAnsi="Times New Roman" w:cs="Times New Roman"/>
          <w:sz w:val="24"/>
          <w:szCs w:val="24"/>
        </w:rPr>
        <w:t xml:space="preserve">, 1995; </w:t>
      </w:r>
      <w:proofErr w:type="spellStart"/>
      <w:r w:rsidRPr="00C2249B">
        <w:rPr>
          <w:rFonts w:ascii="Times New Roman" w:eastAsia="Times New Roman" w:hAnsi="Times New Roman" w:cs="Times New Roman"/>
          <w:sz w:val="24"/>
          <w:szCs w:val="24"/>
        </w:rPr>
        <w:t>Glikson</w:t>
      </w:r>
      <w:proofErr w:type="spellEnd"/>
      <w:r w:rsidRPr="00C2249B">
        <w:rPr>
          <w:rFonts w:ascii="Times New Roman" w:eastAsia="Times New Roman" w:hAnsi="Times New Roman" w:cs="Times New Roman"/>
          <w:sz w:val="24"/>
          <w:szCs w:val="24"/>
        </w:rPr>
        <w:t xml:space="preserve"> and Woolley, 2022). By conceptualizing judgment as a distributed process influenced by interactions between people, technology, and institutional structures, socio-technical perspectives incorporate multiple viewpoints (</w:t>
      </w:r>
      <w:proofErr w:type="spellStart"/>
      <w:r w:rsidRPr="00C2249B">
        <w:rPr>
          <w:rFonts w:ascii="Times New Roman" w:eastAsia="Times New Roman" w:hAnsi="Times New Roman" w:cs="Times New Roman"/>
          <w:sz w:val="24"/>
          <w:szCs w:val="24"/>
        </w:rPr>
        <w:t>Orlikowski</w:t>
      </w:r>
      <w:proofErr w:type="spellEnd"/>
      <w:r w:rsidRPr="00C2249B">
        <w:rPr>
          <w:rFonts w:ascii="Times New Roman" w:eastAsia="Times New Roman" w:hAnsi="Times New Roman" w:cs="Times New Roman"/>
          <w:sz w:val="24"/>
          <w:szCs w:val="24"/>
        </w:rPr>
        <w:t xml:space="preserve">, 1992; </w:t>
      </w:r>
      <w:proofErr w:type="spellStart"/>
      <w:r w:rsidRPr="00C2249B">
        <w:rPr>
          <w:rFonts w:ascii="Times New Roman" w:eastAsia="Times New Roman" w:hAnsi="Times New Roman" w:cs="Times New Roman"/>
          <w:sz w:val="24"/>
          <w:szCs w:val="24"/>
        </w:rPr>
        <w:t>Jarrahi</w:t>
      </w:r>
      <w:proofErr w:type="spellEnd"/>
      <w:r w:rsidRPr="00C2249B">
        <w:rPr>
          <w:rFonts w:ascii="Times New Roman" w:eastAsia="Times New Roman" w:hAnsi="Times New Roman" w:cs="Times New Roman"/>
          <w:sz w:val="24"/>
          <w:szCs w:val="24"/>
        </w:rPr>
        <w:t>, 2018).</w:t>
      </w:r>
    </w:p>
    <w:p w:rsidR="00C2249B" w:rsidRPr="00C2249B" w:rsidRDefault="00C2249B" w:rsidP="008A2CAD">
      <w:pPr>
        <w:spacing w:before="100" w:beforeAutospacing="1" w:after="100" w:afterAutospacing="1" w:line="480" w:lineRule="auto"/>
        <w:rPr>
          <w:rFonts w:ascii="Times New Roman" w:eastAsia="Times New Roman" w:hAnsi="Times New Roman" w:cs="Times New Roman"/>
          <w:sz w:val="24"/>
          <w:szCs w:val="24"/>
        </w:rPr>
      </w:pPr>
      <w:r w:rsidRPr="00C2249B">
        <w:rPr>
          <w:rFonts w:ascii="Times New Roman" w:eastAsia="Times New Roman" w:hAnsi="Times New Roman" w:cs="Times New Roman"/>
          <w:sz w:val="24"/>
          <w:szCs w:val="24"/>
        </w:rPr>
        <w:t xml:space="preserve">This mixed character of judgment is especially noticeable in regulated financial sectors like the banking industry in Nepal. Even if AI-augmented analytics help with decision-making, human </w:t>
      </w:r>
      <w:r w:rsidRPr="00C2249B">
        <w:rPr>
          <w:rFonts w:ascii="Times New Roman" w:eastAsia="Times New Roman" w:hAnsi="Times New Roman" w:cs="Times New Roman"/>
          <w:sz w:val="24"/>
          <w:szCs w:val="24"/>
        </w:rPr>
        <w:lastRenderedPageBreak/>
        <w:t>managers are still ultimately responsible for the results, which emphasizes the need to see judgment as a socio-technical and context-dependent process rather t</w:t>
      </w:r>
      <w:r w:rsidR="005C2AC6">
        <w:rPr>
          <w:rFonts w:ascii="Times New Roman" w:eastAsia="Times New Roman" w:hAnsi="Times New Roman" w:cs="Times New Roman"/>
          <w:sz w:val="24"/>
          <w:szCs w:val="24"/>
        </w:rPr>
        <w:t xml:space="preserve">han just a technological one. </w:t>
      </w:r>
      <w:r w:rsidR="005C2AC6">
        <w:rPr>
          <w:rFonts w:ascii="Times New Roman" w:eastAsia="Times New Roman" w:hAnsi="Times New Roman" w:cs="Times New Roman"/>
          <w:sz w:val="24"/>
          <w:szCs w:val="24"/>
        </w:rPr>
        <w:br/>
      </w:r>
      <w:r w:rsidRPr="005C4E32">
        <w:rPr>
          <w:rStyle w:val="Heading2Char"/>
          <w:rFonts w:ascii="Times New Roman" w:hAnsi="Times New Roman" w:cs="Times New Roman"/>
          <w:b/>
          <w:color w:val="auto"/>
        </w:rPr>
        <w:t>5.2 Philosophical Consequences: Defending Pragmatism</w:t>
      </w:r>
      <w:r w:rsidRPr="005C4E32">
        <w:rPr>
          <w:rFonts w:ascii="Times New Roman" w:eastAsia="Times New Roman" w:hAnsi="Times New Roman" w:cs="Times New Roman"/>
          <w:sz w:val="24"/>
          <w:szCs w:val="24"/>
        </w:rPr>
        <w:t xml:space="preserve"> </w:t>
      </w:r>
      <w:r w:rsidR="005C4E32">
        <w:rPr>
          <w:rFonts w:ascii="Times New Roman" w:eastAsia="Times New Roman" w:hAnsi="Times New Roman" w:cs="Times New Roman"/>
          <w:sz w:val="24"/>
          <w:szCs w:val="24"/>
        </w:rPr>
        <w:br/>
      </w:r>
      <w:r w:rsidRPr="00C2249B">
        <w:rPr>
          <w:rFonts w:ascii="Times New Roman" w:eastAsia="Times New Roman" w:hAnsi="Times New Roman" w:cs="Times New Roman"/>
          <w:sz w:val="24"/>
          <w:szCs w:val="24"/>
        </w:rPr>
        <w:t>The synthesis of philosophical viewpoints shows that studying AI-augmented management judgment using a single research paradigm has serious drawbacks. Although positivist methods are methodologically rigorous and predictive, they frequently overlook contextual interpretation and ethical obligation (</w:t>
      </w:r>
      <w:proofErr w:type="spellStart"/>
      <w:r w:rsidRPr="00C2249B">
        <w:rPr>
          <w:rFonts w:ascii="Times New Roman" w:eastAsia="Times New Roman" w:hAnsi="Times New Roman" w:cs="Times New Roman"/>
          <w:sz w:val="24"/>
          <w:szCs w:val="24"/>
        </w:rPr>
        <w:t>Guba</w:t>
      </w:r>
      <w:proofErr w:type="spellEnd"/>
      <w:r w:rsidRPr="00C2249B">
        <w:rPr>
          <w:rFonts w:ascii="Times New Roman" w:eastAsia="Times New Roman" w:hAnsi="Times New Roman" w:cs="Times New Roman"/>
          <w:sz w:val="24"/>
          <w:szCs w:val="24"/>
        </w:rPr>
        <w:t xml:space="preserve"> and Lincoln, 1994). Although </w:t>
      </w:r>
      <w:proofErr w:type="spellStart"/>
      <w:r w:rsidRPr="00C2249B">
        <w:rPr>
          <w:rFonts w:ascii="Times New Roman" w:eastAsia="Times New Roman" w:hAnsi="Times New Roman" w:cs="Times New Roman"/>
          <w:sz w:val="24"/>
          <w:szCs w:val="24"/>
        </w:rPr>
        <w:t>interpretivist</w:t>
      </w:r>
      <w:proofErr w:type="spellEnd"/>
      <w:r w:rsidRPr="00C2249B">
        <w:rPr>
          <w:rFonts w:ascii="Times New Roman" w:eastAsia="Times New Roman" w:hAnsi="Times New Roman" w:cs="Times New Roman"/>
          <w:sz w:val="24"/>
          <w:szCs w:val="24"/>
        </w:rPr>
        <w:t xml:space="preserve"> methods address these issues by looking at trust and </w:t>
      </w:r>
      <w:proofErr w:type="spellStart"/>
      <w:r w:rsidRPr="00C2249B">
        <w:rPr>
          <w:rFonts w:ascii="Times New Roman" w:eastAsia="Times New Roman" w:hAnsi="Times New Roman" w:cs="Times New Roman"/>
          <w:sz w:val="24"/>
          <w:szCs w:val="24"/>
        </w:rPr>
        <w:t>sensemaking</w:t>
      </w:r>
      <w:proofErr w:type="spellEnd"/>
      <w:r w:rsidRPr="00C2249B">
        <w:rPr>
          <w:rFonts w:ascii="Times New Roman" w:eastAsia="Times New Roman" w:hAnsi="Times New Roman" w:cs="Times New Roman"/>
          <w:sz w:val="24"/>
          <w:szCs w:val="24"/>
        </w:rPr>
        <w:t>, they fall short in terms of generalizability and decision auditability, which are crucial in the financial services industry (Crotty, 1998).</w:t>
      </w:r>
    </w:p>
    <w:p w:rsidR="005C2AC6" w:rsidRDefault="00C2249B" w:rsidP="008A2CAD">
      <w:pPr>
        <w:spacing w:before="100" w:beforeAutospacing="1" w:after="100" w:afterAutospacing="1" w:line="480" w:lineRule="auto"/>
        <w:rPr>
          <w:rFonts w:ascii="Times New Roman" w:eastAsia="Times New Roman" w:hAnsi="Times New Roman" w:cs="Times New Roman"/>
          <w:sz w:val="24"/>
          <w:szCs w:val="24"/>
        </w:rPr>
      </w:pPr>
      <w:r w:rsidRPr="00C2249B">
        <w:rPr>
          <w:rFonts w:ascii="Times New Roman" w:eastAsia="Times New Roman" w:hAnsi="Times New Roman" w:cs="Times New Roman"/>
          <w:sz w:val="24"/>
          <w:szCs w:val="24"/>
        </w:rPr>
        <w:t>Although socio-technical views offer a more balanced understanding, they often lack clear philosophical articulation, leading to methodological eclecticism rather than philosophical coherence (</w:t>
      </w:r>
      <w:proofErr w:type="spellStart"/>
      <w:r w:rsidRPr="00C2249B">
        <w:rPr>
          <w:rFonts w:ascii="Times New Roman" w:eastAsia="Times New Roman" w:hAnsi="Times New Roman" w:cs="Times New Roman"/>
          <w:sz w:val="24"/>
          <w:szCs w:val="24"/>
        </w:rPr>
        <w:t>Venkatesh</w:t>
      </w:r>
      <w:proofErr w:type="spellEnd"/>
      <w:r w:rsidRPr="00C2249B">
        <w:rPr>
          <w:rFonts w:ascii="Times New Roman" w:eastAsia="Times New Roman" w:hAnsi="Times New Roman" w:cs="Times New Roman"/>
          <w:sz w:val="24"/>
          <w:szCs w:val="24"/>
        </w:rPr>
        <w:t xml:space="preserve">, Brown, and </w:t>
      </w:r>
      <w:proofErr w:type="spellStart"/>
      <w:r w:rsidRPr="00C2249B">
        <w:rPr>
          <w:rFonts w:ascii="Times New Roman" w:eastAsia="Times New Roman" w:hAnsi="Times New Roman" w:cs="Times New Roman"/>
          <w:sz w:val="24"/>
          <w:szCs w:val="24"/>
        </w:rPr>
        <w:t>Bala</w:t>
      </w:r>
      <w:proofErr w:type="spellEnd"/>
      <w:r w:rsidRPr="00C2249B">
        <w:rPr>
          <w:rFonts w:ascii="Times New Roman" w:eastAsia="Times New Roman" w:hAnsi="Times New Roman" w:cs="Times New Roman"/>
          <w:sz w:val="24"/>
          <w:szCs w:val="24"/>
        </w:rPr>
        <w:t xml:space="preserve">, 2013). Researchers attempting to combine technical performance indicators with management and ethical issues face difficulties as a result of this fragmentation. </w:t>
      </w:r>
      <w:r w:rsidRPr="00C2249B">
        <w:rPr>
          <w:rFonts w:ascii="Times New Roman" w:eastAsia="Times New Roman" w:hAnsi="Times New Roman" w:cs="Times New Roman"/>
          <w:sz w:val="24"/>
          <w:szCs w:val="24"/>
        </w:rPr>
        <w:br/>
        <w:t>By emphasizing the useful implications of knowledge rather than ontological or epistemological absolutism, pragmatism offers a philosophically sound answer to these problems (Dewey, 1938; Morgan, 2007). From a practical standpoint, the value of AI-generated insights is found in their capacity to facilitate practical decisions that are efficient, responsible, and morally justifiable. According to Saunders et al. (2019), this strategy validates methodological pluralism and permits researchers to mix quantitative and qualitative approaches according to how well they work to solve practical issues.</w:t>
      </w:r>
    </w:p>
    <w:p w:rsidR="00255A9C" w:rsidRDefault="00C2249B" w:rsidP="008A2CAD">
      <w:pPr>
        <w:spacing w:before="100" w:beforeAutospacing="1" w:after="100" w:afterAutospacing="1" w:line="480" w:lineRule="auto"/>
        <w:rPr>
          <w:rFonts w:ascii="Times New Roman" w:eastAsia="Times New Roman" w:hAnsi="Times New Roman" w:cs="Times New Roman"/>
          <w:sz w:val="24"/>
          <w:szCs w:val="24"/>
        </w:rPr>
      </w:pPr>
      <w:r w:rsidRPr="00C2249B">
        <w:rPr>
          <w:rFonts w:ascii="Times New Roman" w:eastAsia="Times New Roman" w:hAnsi="Times New Roman" w:cs="Times New Roman"/>
          <w:sz w:val="24"/>
          <w:szCs w:val="24"/>
        </w:rPr>
        <w:lastRenderedPageBreak/>
        <w:t>Pragmatism is especially relevant in the context of Nepal's financial industry since it is necessary to strike a balance between ethical accountability, regulatory compliance, and analytical efficiency. AI-augmented analytics may be evaluated for management usability, transparency, and governance in addition to predicting accuracy</w:t>
      </w:r>
      <w:r w:rsidR="005C2AC6">
        <w:rPr>
          <w:rFonts w:ascii="Times New Roman" w:eastAsia="Times New Roman" w:hAnsi="Times New Roman" w:cs="Times New Roman"/>
          <w:sz w:val="24"/>
          <w:szCs w:val="24"/>
        </w:rPr>
        <w:t xml:space="preserve"> thanks to pragmatic inquiry. </w:t>
      </w:r>
      <w:r w:rsidR="005C2AC6">
        <w:rPr>
          <w:rFonts w:ascii="Times New Roman" w:eastAsia="Times New Roman" w:hAnsi="Times New Roman" w:cs="Times New Roman"/>
          <w:sz w:val="24"/>
          <w:szCs w:val="24"/>
        </w:rPr>
        <w:br/>
      </w:r>
      <w:r w:rsidRPr="005C4E32">
        <w:rPr>
          <w:rStyle w:val="Heading2Char"/>
          <w:rFonts w:ascii="Times New Roman" w:hAnsi="Times New Roman" w:cs="Times New Roman"/>
          <w:b/>
          <w:color w:val="auto"/>
        </w:rPr>
        <w:t>5.3 Contributions to Theory</w:t>
      </w:r>
      <w:r w:rsidR="005C4E32" w:rsidRPr="005C4E32">
        <w:rPr>
          <w:rFonts w:ascii="Times New Roman" w:eastAsia="Times New Roman" w:hAnsi="Times New Roman" w:cs="Times New Roman"/>
          <w:sz w:val="24"/>
          <w:szCs w:val="24"/>
        </w:rPr>
        <w:t xml:space="preserve"> </w:t>
      </w:r>
      <w:r w:rsidR="005C4E32">
        <w:rPr>
          <w:rFonts w:ascii="Times New Roman" w:eastAsia="Times New Roman" w:hAnsi="Times New Roman" w:cs="Times New Roman"/>
          <w:sz w:val="24"/>
          <w:szCs w:val="24"/>
        </w:rPr>
        <w:br/>
      </w:r>
      <w:r w:rsidRPr="00C2249B">
        <w:rPr>
          <w:rFonts w:ascii="Times New Roman" w:eastAsia="Times New Roman" w:hAnsi="Times New Roman" w:cs="Times New Roman"/>
          <w:sz w:val="24"/>
          <w:szCs w:val="24"/>
        </w:rPr>
        <w:t xml:space="preserve">This work adds a number of significant theoretical insights to the field of management judgment and AI-augmented analytics. </w:t>
      </w:r>
    </w:p>
    <w:p w:rsidR="00C2249B" w:rsidRDefault="00C2249B" w:rsidP="008A2CAD">
      <w:pPr>
        <w:spacing w:before="100" w:beforeAutospacing="1" w:after="100" w:afterAutospacing="1" w:line="480" w:lineRule="auto"/>
        <w:rPr>
          <w:rFonts w:ascii="Times New Roman" w:eastAsia="Times New Roman" w:hAnsi="Times New Roman" w:cs="Times New Roman"/>
          <w:sz w:val="24"/>
          <w:szCs w:val="24"/>
        </w:rPr>
      </w:pPr>
      <w:r w:rsidRPr="00C2249B">
        <w:rPr>
          <w:rFonts w:ascii="Times New Roman" w:eastAsia="Times New Roman" w:hAnsi="Times New Roman" w:cs="Times New Roman"/>
          <w:sz w:val="24"/>
          <w:szCs w:val="24"/>
        </w:rPr>
        <w:t xml:space="preserve">First, it promotes a conceptualization of management judgment as a socio-technical phenomena that is anchored in philosophy. The study goes beyond disjointed explanations of AI-supported decision-making and provides an integrated understanding of how judgment is reshaped through human–AI interaction by combining positivist, </w:t>
      </w:r>
      <w:proofErr w:type="spellStart"/>
      <w:r w:rsidRPr="00C2249B">
        <w:rPr>
          <w:rFonts w:ascii="Times New Roman" w:eastAsia="Times New Roman" w:hAnsi="Times New Roman" w:cs="Times New Roman"/>
          <w:sz w:val="24"/>
          <w:szCs w:val="24"/>
        </w:rPr>
        <w:t>interpretivist</w:t>
      </w:r>
      <w:proofErr w:type="spellEnd"/>
      <w:r w:rsidRPr="00C2249B">
        <w:rPr>
          <w:rFonts w:ascii="Times New Roman" w:eastAsia="Times New Roman" w:hAnsi="Times New Roman" w:cs="Times New Roman"/>
          <w:sz w:val="24"/>
          <w:szCs w:val="24"/>
        </w:rPr>
        <w:t>, and socio-technical insights within a pragmatic framework (</w:t>
      </w:r>
      <w:proofErr w:type="spellStart"/>
      <w:r w:rsidRPr="00C2249B">
        <w:rPr>
          <w:rFonts w:ascii="Times New Roman" w:eastAsia="Times New Roman" w:hAnsi="Times New Roman" w:cs="Times New Roman"/>
          <w:sz w:val="24"/>
          <w:szCs w:val="24"/>
        </w:rPr>
        <w:t>Jarrahi</w:t>
      </w:r>
      <w:proofErr w:type="spellEnd"/>
      <w:r w:rsidRPr="00C2249B">
        <w:rPr>
          <w:rFonts w:ascii="Times New Roman" w:eastAsia="Times New Roman" w:hAnsi="Times New Roman" w:cs="Times New Roman"/>
          <w:sz w:val="24"/>
          <w:szCs w:val="24"/>
        </w:rPr>
        <w:t xml:space="preserve">, 2018; </w:t>
      </w:r>
      <w:proofErr w:type="spellStart"/>
      <w:r w:rsidRPr="00C2249B">
        <w:rPr>
          <w:rFonts w:ascii="Times New Roman" w:eastAsia="Times New Roman" w:hAnsi="Times New Roman" w:cs="Times New Roman"/>
          <w:sz w:val="24"/>
          <w:szCs w:val="24"/>
        </w:rPr>
        <w:t>Raisch</w:t>
      </w:r>
      <w:proofErr w:type="spellEnd"/>
      <w:r w:rsidRPr="00C2249B">
        <w:rPr>
          <w:rFonts w:ascii="Times New Roman" w:eastAsia="Times New Roman" w:hAnsi="Times New Roman" w:cs="Times New Roman"/>
          <w:sz w:val="24"/>
          <w:szCs w:val="24"/>
        </w:rPr>
        <w:t xml:space="preserve"> and Krakowski, 2021).</w:t>
      </w:r>
    </w:p>
    <w:p w:rsid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 xml:space="preserve">Second, by showing how implicit philosophical presumptions influence AI and management research, the paper advances research philosophy. Even technically sophisticated investigations frequently incorporate unexamined epistemological and axiological attitudes, especially with regard to objectivity, </w:t>
      </w:r>
      <w:proofErr w:type="spellStart"/>
      <w:r w:rsidRPr="00255A9C">
        <w:rPr>
          <w:rFonts w:ascii="Times New Roman" w:eastAsia="Times New Roman" w:hAnsi="Times New Roman" w:cs="Times New Roman"/>
          <w:sz w:val="24"/>
          <w:szCs w:val="24"/>
        </w:rPr>
        <w:t>explainability</w:t>
      </w:r>
      <w:proofErr w:type="spellEnd"/>
      <w:r w:rsidRPr="00255A9C">
        <w:rPr>
          <w:rFonts w:ascii="Times New Roman" w:eastAsia="Times New Roman" w:hAnsi="Times New Roman" w:cs="Times New Roman"/>
          <w:sz w:val="24"/>
          <w:szCs w:val="24"/>
        </w:rPr>
        <w:t xml:space="preserve">, and accountability, as Schmitt's (2024) study demonstrates. This supports arguments for more philosophical reflection in business research at the PhD level (Johnson and Clark, 2006). </w:t>
      </w:r>
    </w:p>
    <w:p w:rsidR="00255A9C" w:rsidRP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Third, by concentrating on developing financial environments, the study fills a research vacuum that mostly looks at AI adoption in established nations (</w:t>
      </w:r>
      <w:proofErr w:type="spellStart"/>
      <w:r w:rsidRPr="00255A9C">
        <w:rPr>
          <w:rFonts w:ascii="Times New Roman" w:eastAsia="Times New Roman" w:hAnsi="Times New Roman" w:cs="Times New Roman"/>
          <w:sz w:val="24"/>
          <w:szCs w:val="24"/>
        </w:rPr>
        <w:t>Ghassemi</w:t>
      </w:r>
      <w:proofErr w:type="spellEnd"/>
      <w:r w:rsidRPr="00255A9C">
        <w:rPr>
          <w:rFonts w:ascii="Times New Roman" w:eastAsia="Times New Roman" w:hAnsi="Times New Roman" w:cs="Times New Roman"/>
          <w:sz w:val="24"/>
          <w:szCs w:val="24"/>
        </w:rPr>
        <w:t xml:space="preserve"> et al., 2021). The paper illustrates how institutional maturity, legal frameworks, and cultural norms affect the molding of management judgment by placing the issue inside Nepal's banking industry.</w:t>
      </w:r>
    </w:p>
    <w:p w:rsidR="005C2AC6" w:rsidRDefault="00255A9C" w:rsidP="008A2CAD">
      <w:pPr>
        <w:spacing w:before="100" w:beforeAutospacing="1" w:after="100" w:afterAutospacing="1" w:line="480" w:lineRule="auto"/>
        <w:rPr>
          <w:rFonts w:ascii="Times New Roman" w:eastAsia="Times New Roman" w:hAnsi="Times New Roman" w:cs="Times New Roman"/>
          <w:b/>
          <w:sz w:val="24"/>
          <w:szCs w:val="24"/>
        </w:rPr>
      </w:pPr>
      <w:bookmarkStart w:id="57" w:name="_Toc217819266"/>
      <w:r w:rsidRPr="005C4E32">
        <w:rPr>
          <w:rStyle w:val="Heading2Char"/>
          <w:rFonts w:ascii="Times New Roman" w:hAnsi="Times New Roman" w:cs="Times New Roman"/>
          <w:b/>
          <w:color w:val="auto"/>
        </w:rPr>
        <w:lastRenderedPageBreak/>
        <w:t>5.4 Useful Advice for Policymakers and Managers</w:t>
      </w:r>
      <w:bookmarkEnd w:id="57"/>
      <w:r w:rsidRPr="005C4E32">
        <w:rPr>
          <w:rFonts w:ascii="Times New Roman" w:eastAsia="Times New Roman" w:hAnsi="Times New Roman" w:cs="Times New Roman"/>
          <w:b/>
          <w:sz w:val="24"/>
          <w:szCs w:val="24"/>
        </w:rPr>
        <w:t xml:space="preserve"> </w:t>
      </w:r>
    </w:p>
    <w:p w:rsidR="00255A9C" w:rsidRPr="005C2AC6" w:rsidRDefault="00255A9C" w:rsidP="008A2CAD">
      <w:pPr>
        <w:spacing w:before="100" w:beforeAutospacing="1" w:after="100" w:afterAutospacing="1" w:line="480" w:lineRule="auto"/>
        <w:rPr>
          <w:rFonts w:ascii="Times New Roman" w:eastAsia="Times New Roman" w:hAnsi="Times New Roman" w:cs="Times New Roman"/>
          <w:b/>
          <w:sz w:val="24"/>
          <w:szCs w:val="24"/>
        </w:rPr>
      </w:pPr>
      <w:r w:rsidRPr="00255A9C">
        <w:rPr>
          <w:rFonts w:ascii="Times New Roman" w:eastAsia="Times New Roman" w:hAnsi="Times New Roman" w:cs="Times New Roman"/>
          <w:sz w:val="24"/>
          <w:szCs w:val="24"/>
        </w:rPr>
        <w:t>Practically speaking, the results have important ramifications for managers and legislators.</w:t>
      </w:r>
      <w:r w:rsidRPr="00255A9C">
        <w:rPr>
          <w:rFonts w:ascii="Times New Roman" w:eastAsia="Times New Roman" w:hAnsi="Times New Roman" w:cs="Times New Roman"/>
          <w:sz w:val="24"/>
          <w:szCs w:val="24"/>
        </w:rPr>
        <w:br/>
        <w:t>The study emphasizes how crucial it is for managers to continue critical interaction with AI-generated advice. Although explainable AI systems improve transparency, professional judgment, ethical reasoning, and contextual awareness are still necessary (</w:t>
      </w:r>
      <w:proofErr w:type="spellStart"/>
      <w:r w:rsidRPr="00255A9C">
        <w:rPr>
          <w:rFonts w:ascii="Times New Roman" w:eastAsia="Times New Roman" w:hAnsi="Times New Roman" w:cs="Times New Roman"/>
          <w:sz w:val="24"/>
          <w:szCs w:val="24"/>
        </w:rPr>
        <w:t>Buçinca</w:t>
      </w:r>
      <w:proofErr w:type="spellEnd"/>
      <w:r w:rsidRPr="00255A9C">
        <w:rPr>
          <w:rFonts w:ascii="Times New Roman" w:eastAsia="Times New Roman" w:hAnsi="Times New Roman" w:cs="Times New Roman"/>
          <w:sz w:val="24"/>
          <w:szCs w:val="24"/>
        </w:rPr>
        <w:t xml:space="preserve"> et al., 2021; Schmitt, 2024). As a result, managers need to learn how to assess AI results, identify model limits, and defend choices to stakeholders and regulators.</w:t>
      </w:r>
    </w:p>
    <w:p w:rsidR="00255A9C" w:rsidRP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 xml:space="preserve">The paper emphasizes that politicians and regulators must consider AI governance as a socio-technical issue rather than just a technological one. Given that algorithms cannot be given decision-making authority, regulatory frameworks should place a strong focus on </w:t>
      </w:r>
      <w:proofErr w:type="spellStart"/>
      <w:r w:rsidRPr="00255A9C">
        <w:rPr>
          <w:rFonts w:ascii="Times New Roman" w:eastAsia="Times New Roman" w:hAnsi="Times New Roman" w:cs="Times New Roman"/>
          <w:sz w:val="24"/>
          <w:szCs w:val="24"/>
        </w:rPr>
        <w:t>explainability</w:t>
      </w:r>
      <w:proofErr w:type="spellEnd"/>
      <w:r w:rsidRPr="00255A9C">
        <w:rPr>
          <w:rFonts w:ascii="Times New Roman" w:eastAsia="Times New Roman" w:hAnsi="Times New Roman" w:cs="Times New Roman"/>
          <w:sz w:val="24"/>
          <w:szCs w:val="24"/>
        </w:rPr>
        <w:t>, accountability, and human oversight (</w:t>
      </w:r>
      <w:proofErr w:type="spellStart"/>
      <w:r w:rsidRPr="00255A9C">
        <w:rPr>
          <w:rFonts w:ascii="Times New Roman" w:eastAsia="Times New Roman" w:hAnsi="Times New Roman" w:cs="Times New Roman"/>
          <w:sz w:val="24"/>
          <w:szCs w:val="24"/>
        </w:rPr>
        <w:t>Floridi</w:t>
      </w:r>
      <w:proofErr w:type="spellEnd"/>
      <w:r w:rsidRPr="00255A9C">
        <w:rPr>
          <w:rFonts w:ascii="Times New Roman" w:eastAsia="Times New Roman" w:hAnsi="Times New Roman" w:cs="Times New Roman"/>
          <w:sz w:val="24"/>
          <w:szCs w:val="24"/>
        </w:rPr>
        <w:t xml:space="preserve"> et al., 2018). This highlights the significance of coordinating AI implementation with current banking laws and moral principles in Nepal's financial industry to guarantee that AI enhances rather than diminishes management accountability.</w:t>
      </w:r>
    </w:p>
    <w:p w:rsidR="00255A9C" w:rsidRPr="005C4E32" w:rsidRDefault="00255A9C" w:rsidP="008A2CAD">
      <w:pPr>
        <w:spacing w:before="100" w:beforeAutospacing="1" w:after="100" w:afterAutospacing="1" w:line="480" w:lineRule="auto"/>
        <w:rPr>
          <w:rFonts w:ascii="Times New Roman" w:eastAsia="Times New Roman" w:hAnsi="Times New Roman" w:cs="Times New Roman"/>
          <w:b/>
          <w:sz w:val="24"/>
          <w:szCs w:val="24"/>
        </w:rPr>
      </w:pPr>
      <w:bookmarkStart w:id="58" w:name="_Toc217819267"/>
      <w:r w:rsidRPr="005C4E32">
        <w:rPr>
          <w:rStyle w:val="Heading2Char"/>
          <w:rFonts w:ascii="Times New Roman" w:hAnsi="Times New Roman" w:cs="Times New Roman"/>
          <w:b/>
          <w:color w:val="auto"/>
        </w:rPr>
        <w:t>5.5 Consequences for Upcoming DBA Studies</w:t>
      </w:r>
      <w:bookmarkEnd w:id="58"/>
      <w:r w:rsidRPr="005C4E32">
        <w:rPr>
          <w:rFonts w:ascii="Times New Roman" w:eastAsia="Times New Roman" w:hAnsi="Times New Roman" w:cs="Times New Roman"/>
          <w:b/>
          <w:sz w:val="24"/>
          <w:szCs w:val="24"/>
        </w:rPr>
        <w:t xml:space="preserve"> </w:t>
      </w:r>
    </w:p>
    <w:p w:rsidR="00255A9C" w:rsidRP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Additionally, this discovery has significant ramifications for DBA research in the future. Instead of strictly sticking to single paradigms, future research may create inquiry that directly addresses management and regulatory concerns by embracing a pragmatic research philosophy (Saunders et al., 2019). Because they enable researchers to integrate performance evaluation with insights into management interpretation and ethical reasoning, mixed-method techniques are especially well-suited to studying AI-augmented decision-making.</w:t>
      </w:r>
      <w:r w:rsidRPr="00255A9C">
        <w:rPr>
          <w:rFonts w:ascii="Times New Roman" w:eastAsia="Times New Roman" w:hAnsi="Times New Roman" w:cs="Times New Roman"/>
          <w:sz w:val="24"/>
          <w:szCs w:val="24"/>
        </w:rPr>
        <w:br/>
      </w:r>
      <w:r w:rsidRPr="00255A9C">
        <w:rPr>
          <w:rFonts w:ascii="Times New Roman" w:eastAsia="Times New Roman" w:hAnsi="Times New Roman" w:cs="Times New Roman"/>
          <w:sz w:val="24"/>
          <w:szCs w:val="24"/>
        </w:rPr>
        <w:lastRenderedPageBreak/>
        <w:t>As AI usage in financial institutions develops, future studies may examine long-term shifts in executive responsibilities and decision cultures. Such research would improve knowledge of how AI changes judgment over time, especially in developing nations where the use of technology is changing quickly.</w:t>
      </w:r>
    </w:p>
    <w:p w:rsidR="00255A9C" w:rsidRPr="005C4E32" w:rsidRDefault="00255A9C" w:rsidP="008A2CAD">
      <w:pPr>
        <w:spacing w:before="100" w:beforeAutospacing="1" w:after="100" w:afterAutospacing="1" w:line="480" w:lineRule="auto"/>
        <w:rPr>
          <w:rFonts w:ascii="Times New Roman" w:eastAsia="Times New Roman" w:hAnsi="Times New Roman" w:cs="Times New Roman"/>
          <w:b/>
          <w:sz w:val="24"/>
          <w:szCs w:val="24"/>
        </w:rPr>
      </w:pPr>
      <w:bookmarkStart w:id="59" w:name="_Toc217819268"/>
      <w:r w:rsidRPr="005C4E32">
        <w:rPr>
          <w:rStyle w:val="Heading2Char"/>
          <w:rFonts w:ascii="Times New Roman" w:hAnsi="Times New Roman" w:cs="Times New Roman"/>
          <w:b/>
          <w:color w:val="auto"/>
        </w:rPr>
        <w:t>5.6 Overview of the Chapter</w:t>
      </w:r>
      <w:bookmarkEnd w:id="59"/>
      <w:r w:rsidRPr="005C4E32">
        <w:rPr>
          <w:rFonts w:ascii="Times New Roman" w:eastAsia="Times New Roman" w:hAnsi="Times New Roman" w:cs="Times New Roman"/>
          <w:b/>
          <w:sz w:val="24"/>
          <w:szCs w:val="24"/>
        </w:rPr>
        <w:t xml:space="preserve"> </w:t>
      </w:r>
    </w:p>
    <w:p w:rsid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This chapter has shown how AI-augmented analytics change management judgment in intricate ways that call for philosophical integration as opposed to paradigm exclusivity. This study synthesizes several viewpoints to produce findings that are both theoretically sound and practically applicable by using a pragmatic research philosophy. The conversation offers a solid basis for the appropriate deployment of AI in financial services and highlights the significance of conceptual clarity in AI research.</w:t>
      </w:r>
    </w:p>
    <w:p w:rsidR="005C2AC6" w:rsidRDefault="005C2AC6" w:rsidP="008A2CAD">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8A2CAD">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8A2CAD">
      <w:pPr>
        <w:spacing w:before="100" w:beforeAutospacing="1" w:after="100" w:afterAutospacing="1" w:line="480" w:lineRule="auto"/>
        <w:rPr>
          <w:rFonts w:ascii="Times New Roman" w:eastAsia="Times New Roman" w:hAnsi="Times New Roman" w:cs="Times New Roman"/>
          <w:sz w:val="24"/>
          <w:szCs w:val="24"/>
        </w:rPr>
      </w:pPr>
    </w:p>
    <w:p w:rsidR="005C2AC6" w:rsidRPr="00255A9C" w:rsidRDefault="005C2AC6" w:rsidP="008A2CAD">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5C2AC6">
      <w:pPr>
        <w:pStyle w:val="Heading1"/>
        <w:spacing w:before="100" w:beforeAutospacing="1" w:after="100" w:afterAutospacing="1" w:line="480" w:lineRule="auto"/>
        <w:jc w:val="center"/>
        <w:rPr>
          <w:rFonts w:ascii="Times New Roman" w:hAnsi="Times New Roman" w:cs="Times New Roman"/>
          <w:b/>
          <w:color w:val="auto"/>
          <w:sz w:val="28"/>
          <w:szCs w:val="28"/>
        </w:rPr>
      </w:pPr>
      <w:bookmarkStart w:id="60" w:name="_Toc217819269"/>
    </w:p>
    <w:p w:rsidR="00255A9C" w:rsidRPr="005C2AC6" w:rsidRDefault="00255A9C" w:rsidP="005C2AC6">
      <w:pPr>
        <w:pStyle w:val="Heading1"/>
        <w:spacing w:before="100" w:beforeAutospacing="1" w:after="100" w:afterAutospacing="1" w:line="480" w:lineRule="auto"/>
        <w:jc w:val="center"/>
        <w:rPr>
          <w:rFonts w:ascii="Times New Roman" w:hAnsi="Times New Roman" w:cs="Times New Roman"/>
          <w:b/>
          <w:color w:val="auto"/>
          <w:sz w:val="28"/>
          <w:szCs w:val="28"/>
        </w:rPr>
      </w:pPr>
      <w:r w:rsidRPr="005C2AC6">
        <w:rPr>
          <w:rFonts w:ascii="Times New Roman" w:hAnsi="Times New Roman" w:cs="Times New Roman"/>
          <w:b/>
          <w:color w:val="auto"/>
          <w:sz w:val="28"/>
          <w:szCs w:val="28"/>
        </w:rPr>
        <w:t>CHAPTER SIX: CONCLUSION</w:t>
      </w:r>
      <w:bookmarkEnd w:id="60"/>
    </w:p>
    <w:p w:rsidR="00255A9C" w:rsidRPr="005C4E32" w:rsidRDefault="00255A9C" w:rsidP="008A2CAD">
      <w:pPr>
        <w:pStyle w:val="Heading2"/>
        <w:spacing w:before="100" w:beforeAutospacing="1" w:after="100" w:afterAutospacing="1" w:line="480" w:lineRule="auto"/>
        <w:rPr>
          <w:rFonts w:ascii="Times New Roman" w:hAnsi="Times New Roman" w:cs="Times New Roman"/>
          <w:b/>
          <w:color w:val="auto"/>
        </w:rPr>
      </w:pPr>
      <w:bookmarkStart w:id="61" w:name="_Toc217819270"/>
      <w:r w:rsidRPr="005C4E32">
        <w:rPr>
          <w:rFonts w:ascii="Times New Roman" w:hAnsi="Times New Roman" w:cs="Times New Roman"/>
          <w:b/>
          <w:color w:val="auto"/>
        </w:rPr>
        <w:t>6.1 Overview of the Study</w:t>
      </w:r>
      <w:bookmarkEnd w:id="61"/>
    </w:p>
    <w:p w:rsidR="00255A9C" w:rsidRP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 xml:space="preserve">Using a research philosophy lens and concentrating on Nepal's banking industry, this project aimed to critically analyze how AI-augmented analytics modify managerial judgment. The study showed that a single philosophical paradigm is insufficient to fully comprehend AI-supported decision-making by methodically examining positivist, </w:t>
      </w:r>
      <w:proofErr w:type="spellStart"/>
      <w:r w:rsidRPr="00255A9C">
        <w:rPr>
          <w:rFonts w:ascii="Times New Roman" w:eastAsia="Times New Roman" w:hAnsi="Times New Roman" w:cs="Times New Roman"/>
          <w:sz w:val="24"/>
          <w:szCs w:val="24"/>
        </w:rPr>
        <w:t>interpretivist</w:t>
      </w:r>
      <w:proofErr w:type="spellEnd"/>
      <w:r w:rsidRPr="00255A9C">
        <w:rPr>
          <w:rFonts w:ascii="Times New Roman" w:eastAsia="Times New Roman" w:hAnsi="Times New Roman" w:cs="Times New Roman"/>
          <w:sz w:val="24"/>
          <w:szCs w:val="24"/>
        </w:rPr>
        <w:t>, and socio-technical viewpoints. Rather, human interpretation, algorithmic insights, ethical concerns, and regulatory limitations create managerial judgement as a complicated, context-dependent process (</w:t>
      </w:r>
      <w:proofErr w:type="spellStart"/>
      <w:r w:rsidRPr="00255A9C">
        <w:rPr>
          <w:rFonts w:ascii="Times New Roman" w:eastAsia="Times New Roman" w:hAnsi="Times New Roman" w:cs="Times New Roman"/>
          <w:sz w:val="24"/>
          <w:szCs w:val="24"/>
        </w:rPr>
        <w:t>Orlikowski</w:t>
      </w:r>
      <w:proofErr w:type="spellEnd"/>
      <w:r w:rsidRPr="00255A9C">
        <w:rPr>
          <w:rFonts w:ascii="Times New Roman" w:eastAsia="Times New Roman" w:hAnsi="Times New Roman" w:cs="Times New Roman"/>
          <w:sz w:val="24"/>
          <w:szCs w:val="24"/>
        </w:rPr>
        <w:t xml:space="preserve">, 1992; </w:t>
      </w:r>
      <w:proofErr w:type="spellStart"/>
      <w:r w:rsidRPr="00255A9C">
        <w:rPr>
          <w:rFonts w:ascii="Times New Roman" w:eastAsia="Times New Roman" w:hAnsi="Times New Roman" w:cs="Times New Roman"/>
          <w:sz w:val="24"/>
          <w:szCs w:val="24"/>
        </w:rPr>
        <w:t>Jarrahi</w:t>
      </w:r>
      <w:proofErr w:type="spellEnd"/>
      <w:r w:rsidRPr="00255A9C">
        <w:rPr>
          <w:rFonts w:ascii="Times New Roman" w:eastAsia="Times New Roman" w:hAnsi="Times New Roman" w:cs="Times New Roman"/>
          <w:sz w:val="24"/>
          <w:szCs w:val="24"/>
        </w:rPr>
        <w:t xml:space="preserve">, 2018). </w:t>
      </w:r>
      <w:r w:rsidRPr="00255A9C">
        <w:rPr>
          <w:rFonts w:ascii="Times New Roman" w:eastAsia="Times New Roman" w:hAnsi="Times New Roman" w:cs="Times New Roman"/>
          <w:sz w:val="24"/>
          <w:szCs w:val="24"/>
        </w:rPr>
        <w:br/>
        <w:t>The philosophical review made clear that although AI-augmented analytics improve efficiency and predictive power, they also present new ethical and epistemic problems. These difficulties are especially noticeable in regulated financial settings, where, despite a growing dependence on algorithmic assistance, decision responsibility is still human-centered (</w:t>
      </w:r>
      <w:proofErr w:type="spellStart"/>
      <w:r w:rsidRPr="00255A9C">
        <w:rPr>
          <w:rFonts w:ascii="Times New Roman" w:eastAsia="Times New Roman" w:hAnsi="Times New Roman" w:cs="Times New Roman"/>
          <w:sz w:val="24"/>
          <w:szCs w:val="24"/>
        </w:rPr>
        <w:t>Floridi</w:t>
      </w:r>
      <w:proofErr w:type="spellEnd"/>
      <w:r w:rsidRPr="00255A9C">
        <w:rPr>
          <w:rFonts w:ascii="Times New Roman" w:eastAsia="Times New Roman" w:hAnsi="Times New Roman" w:cs="Times New Roman"/>
          <w:sz w:val="24"/>
          <w:szCs w:val="24"/>
        </w:rPr>
        <w:t xml:space="preserve"> et al., 2018; Schmitt, 2024).</w:t>
      </w:r>
    </w:p>
    <w:p w:rsid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bookmarkStart w:id="62" w:name="_Toc217819271"/>
      <w:r w:rsidRPr="005C4E32">
        <w:rPr>
          <w:rStyle w:val="Heading2Char"/>
          <w:rFonts w:ascii="Times New Roman" w:hAnsi="Times New Roman" w:cs="Times New Roman"/>
          <w:b/>
          <w:color w:val="auto"/>
        </w:rPr>
        <w:t>6.2 Important Philosophical Understandings</w:t>
      </w:r>
      <w:bookmarkEnd w:id="62"/>
      <w:r w:rsidRPr="005C4E32">
        <w:rPr>
          <w:rFonts w:ascii="Times New Roman" w:eastAsia="Times New Roman" w:hAnsi="Times New Roman" w:cs="Times New Roman"/>
          <w:sz w:val="24"/>
          <w:szCs w:val="24"/>
        </w:rPr>
        <w:t xml:space="preserve"> </w:t>
      </w:r>
      <w:r w:rsidRPr="00255A9C">
        <w:rPr>
          <w:rFonts w:ascii="Times New Roman" w:eastAsia="Times New Roman" w:hAnsi="Times New Roman" w:cs="Times New Roman"/>
          <w:sz w:val="24"/>
          <w:szCs w:val="24"/>
        </w:rPr>
        <w:br/>
        <w:t>The three main philosophical stances were found to have distinct advantages and disadvantages. The interpretative and ethical aspects of management judgment are often marginalized by positivist methods, despite their contribution to methodological rigor and performance assessment (</w:t>
      </w:r>
      <w:proofErr w:type="spellStart"/>
      <w:r w:rsidRPr="00255A9C">
        <w:rPr>
          <w:rFonts w:ascii="Times New Roman" w:eastAsia="Times New Roman" w:hAnsi="Times New Roman" w:cs="Times New Roman"/>
          <w:sz w:val="24"/>
          <w:szCs w:val="24"/>
        </w:rPr>
        <w:t>Guba</w:t>
      </w:r>
      <w:proofErr w:type="spellEnd"/>
      <w:r w:rsidRPr="00255A9C">
        <w:rPr>
          <w:rFonts w:ascii="Times New Roman" w:eastAsia="Times New Roman" w:hAnsi="Times New Roman" w:cs="Times New Roman"/>
          <w:sz w:val="24"/>
          <w:szCs w:val="24"/>
        </w:rPr>
        <w:t xml:space="preserve"> and Lincoln, 1994; Davenport and </w:t>
      </w:r>
      <w:proofErr w:type="spellStart"/>
      <w:r w:rsidRPr="00255A9C">
        <w:rPr>
          <w:rFonts w:ascii="Times New Roman" w:eastAsia="Times New Roman" w:hAnsi="Times New Roman" w:cs="Times New Roman"/>
          <w:sz w:val="24"/>
          <w:szCs w:val="24"/>
        </w:rPr>
        <w:t>Ronanki</w:t>
      </w:r>
      <w:proofErr w:type="spellEnd"/>
      <w:r w:rsidRPr="00255A9C">
        <w:rPr>
          <w:rFonts w:ascii="Times New Roman" w:eastAsia="Times New Roman" w:hAnsi="Times New Roman" w:cs="Times New Roman"/>
          <w:sz w:val="24"/>
          <w:szCs w:val="24"/>
        </w:rPr>
        <w:t xml:space="preserve">, 2018). Although </w:t>
      </w:r>
      <w:proofErr w:type="spellStart"/>
      <w:r w:rsidRPr="00255A9C">
        <w:rPr>
          <w:rFonts w:ascii="Times New Roman" w:eastAsia="Times New Roman" w:hAnsi="Times New Roman" w:cs="Times New Roman"/>
          <w:sz w:val="24"/>
          <w:szCs w:val="24"/>
        </w:rPr>
        <w:t>interpretivist</w:t>
      </w:r>
      <w:proofErr w:type="spellEnd"/>
      <w:r w:rsidRPr="00255A9C">
        <w:rPr>
          <w:rFonts w:ascii="Times New Roman" w:eastAsia="Times New Roman" w:hAnsi="Times New Roman" w:cs="Times New Roman"/>
          <w:sz w:val="24"/>
          <w:szCs w:val="24"/>
        </w:rPr>
        <w:t xml:space="preserve"> </w:t>
      </w:r>
      <w:r w:rsidRPr="00255A9C">
        <w:rPr>
          <w:rFonts w:ascii="Times New Roman" w:eastAsia="Times New Roman" w:hAnsi="Times New Roman" w:cs="Times New Roman"/>
          <w:sz w:val="24"/>
          <w:szCs w:val="24"/>
        </w:rPr>
        <w:lastRenderedPageBreak/>
        <w:t xml:space="preserve">viewpoints emphasize context, trust, and </w:t>
      </w:r>
      <w:proofErr w:type="spellStart"/>
      <w:r w:rsidRPr="00255A9C">
        <w:rPr>
          <w:rFonts w:ascii="Times New Roman" w:eastAsia="Times New Roman" w:hAnsi="Times New Roman" w:cs="Times New Roman"/>
          <w:sz w:val="24"/>
          <w:szCs w:val="24"/>
        </w:rPr>
        <w:t>sensemaking</w:t>
      </w:r>
      <w:proofErr w:type="spellEnd"/>
      <w:r w:rsidRPr="00255A9C">
        <w:rPr>
          <w:rFonts w:ascii="Times New Roman" w:eastAsia="Times New Roman" w:hAnsi="Times New Roman" w:cs="Times New Roman"/>
          <w:sz w:val="24"/>
          <w:szCs w:val="24"/>
        </w:rPr>
        <w:t xml:space="preserve"> to close this gap, they frequently lack generalizability and decision auditability (</w:t>
      </w:r>
      <w:proofErr w:type="spellStart"/>
      <w:r w:rsidRPr="00255A9C">
        <w:rPr>
          <w:rFonts w:ascii="Times New Roman" w:eastAsia="Times New Roman" w:hAnsi="Times New Roman" w:cs="Times New Roman"/>
          <w:sz w:val="24"/>
          <w:szCs w:val="24"/>
        </w:rPr>
        <w:t>Weick</w:t>
      </w:r>
      <w:proofErr w:type="spellEnd"/>
      <w:r w:rsidRPr="00255A9C">
        <w:rPr>
          <w:rFonts w:ascii="Times New Roman" w:eastAsia="Times New Roman" w:hAnsi="Times New Roman" w:cs="Times New Roman"/>
          <w:sz w:val="24"/>
          <w:szCs w:val="24"/>
        </w:rPr>
        <w:t>, 1995; Crotty, 1998).</w:t>
      </w:r>
    </w:p>
    <w:p w:rsidR="00255A9C" w:rsidRP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Although socio-technical and hybrid views provide a more comprehensive knowledge of human–AI collaboration, they sometimes lack conceptual clarity, which limits consistency in study design and interpretation (</w:t>
      </w:r>
      <w:proofErr w:type="spellStart"/>
      <w:r w:rsidRPr="00255A9C">
        <w:rPr>
          <w:rFonts w:ascii="Times New Roman" w:eastAsia="Times New Roman" w:hAnsi="Times New Roman" w:cs="Times New Roman"/>
          <w:sz w:val="24"/>
          <w:szCs w:val="24"/>
        </w:rPr>
        <w:t>Venkatesh</w:t>
      </w:r>
      <w:proofErr w:type="spellEnd"/>
      <w:r w:rsidRPr="00255A9C">
        <w:rPr>
          <w:rFonts w:ascii="Times New Roman" w:eastAsia="Times New Roman" w:hAnsi="Times New Roman" w:cs="Times New Roman"/>
          <w:sz w:val="24"/>
          <w:szCs w:val="24"/>
        </w:rPr>
        <w:t xml:space="preserve">, Brown, and </w:t>
      </w:r>
      <w:proofErr w:type="spellStart"/>
      <w:r w:rsidRPr="00255A9C">
        <w:rPr>
          <w:rFonts w:ascii="Times New Roman" w:eastAsia="Times New Roman" w:hAnsi="Times New Roman" w:cs="Times New Roman"/>
          <w:sz w:val="24"/>
          <w:szCs w:val="24"/>
        </w:rPr>
        <w:t>Bala</w:t>
      </w:r>
      <w:proofErr w:type="spellEnd"/>
      <w:r w:rsidRPr="00255A9C">
        <w:rPr>
          <w:rFonts w:ascii="Times New Roman" w:eastAsia="Times New Roman" w:hAnsi="Times New Roman" w:cs="Times New Roman"/>
          <w:sz w:val="24"/>
          <w:szCs w:val="24"/>
        </w:rPr>
        <w:t>, 2013). The necessity for a research philosophy that can integrate several types of information without favoring one paradigm over another is highlighted by this fragmentation.</w:t>
      </w:r>
    </w:p>
    <w:p w:rsidR="00255A9C" w:rsidRPr="005C4E32" w:rsidRDefault="00255A9C" w:rsidP="008A2CAD">
      <w:pPr>
        <w:spacing w:before="100" w:beforeAutospacing="1" w:after="100" w:afterAutospacing="1" w:line="480" w:lineRule="auto"/>
        <w:rPr>
          <w:rFonts w:ascii="Times New Roman" w:eastAsia="Times New Roman" w:hAnsi="Times New Roman" w:cs="Times New Roman"/>
          <w:sz w:val="24"/>
          <w:szCs w:val="24"/>
        </w:rPr>
      </w:pPr>
      <w:bookmarkStart w:id="63" w:name="_Toc217819272"/>
      <w:r w:rsidRPr="005C4E32">
        <w:rPr>
          <w:rStyle w:val="Heading2Char"/>
          <w:rFonts w:ascii="Times New Roman" w:hAnsi="Times New Roman" w:cs="Times New Roman"/>
          <w:b/>
          <w:color w:val="auto"/>
        </w:rPr>
        <w:t>6.3 The Rationale and Significance of Pragmatism</w:t>
      </w:r>
      <w:bookmarkEnd w:id="63"/>
      <w:r w:rsidRPr="005C4E32">
        <w:rPr>
          <w:rFonts w:ascii="Times New Roman" w:eastAsia="Times New Roman" w:hAnsi="Times New Roman" w:cs="Times New Roman"/>
          <w:sz w:val="24"/>
          <w:szCs w:val="24"/>
        </w:rPr>
        <w:t xml:space="preserve"> </w:t>
      </w:r>
    </w:p>
    <w:p w:rsidR="00255A9C" w:rsidRP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The best philosophical position for analyzing AI-augmented management judgment in Nepal's banking industry was found to be pragmatism. Pragmatism, which has its roots in problem-centered inquiry and practical implications, allows researchers to assess information not according to ontological or epistemological absolutes but rather according to how useful it is in making decisions in the actual world (Dewey, 1938; Morgan, 2007).</w:t>
      </w:r>
    </w:p>
    <w:p w:rsidR="00255A9C" w:rsidRPr="00255A9C" w:rsidRDefault="00255A9C" w:rsidP="008A2CAD">
      <w:pPr>
        <w:spacing w:before="100" w:beforeAutospacing="1" w:after="100" w:afterAutospacing="1" w:line="48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Pragmatism encourages the integration of quantitative performance measures with qualitative insights into management interpretation and ethical reasoning by validating methodological diversity (Saunders et al., 2019). This strategy is especially pertinent in financial settings, where AI systems need to enable transparent, responsible, and morally sound judgments in addition to performing properly. Schmitt's (2024) investigation showed how pragmatic inquiry may highlight the advantages and disadvantages of AI-driven decision assistance, highlighting the necessity of human supervision and contextual awareness.</w:t>
      </w:r>
    </w:p>
    <w:p w:rsidR="00D5661E" w:rsidRPr="005C4E32" w:rsidRDefault="00D5661E" w:rsidP="008A2CAD">
      <w:pPr>
        <w:pStyle w:val="Heading2"/>
        <w:spacing w:before="100" w:beforeAutospacing="1" w:after="100" w:afterAutospacing="1" w:line="480" w:lineRule="auto"/>
        <w:rPr>
          <w:rFonts w:ascii="Times New Roman" w:hAnsi="Times New Roman" w:cs="Times New Roman"/>
          <w:b/>
          <w:color w:val="auto"/>
        </w:rPr>
      </w:pPr>
      <w:bookmarkStart w:id="64" w:name="_Toc217819273"/>
      <w:r w:rsidRPr="005C4E32">
        <w:rPr>
          <w:rFonts w:ascii="Times New Roman" w:hAnsi="Times New Roman" w:cs="Times New Roman"/>
          <w:b/>
          <w:color w:val="auto"/>
        </w:rPr>
        <w:lastRenderedPageBreak/>
        <w:t>6.4 Contributions and Implications</w:t>
      </w:r>
      <w:bookmarkEnd w:id="64"/>
    </w:p>
    <w:p w:rsidR="00D5661E" w:rsidRDefault="00D5661E" w:rsidP="008A2CAD">
      <w:pPr>
        <w:spacing w:before="100" w:beforeAutospacing="1" w:after="100" w:afterAutospacing="1" w:line="48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t xml:space="preserve">Both theoretical and practical contributions are made by the study. Theoretically, it promotes a philosophically based comprehension of management judgment as a socio-technical phenomena influenced by interactions between humans and artificial intelligence. By demonstrating how implicit philosophical presumptions affect AI and management research, it also advances research philosophy by highlighting the significance of explicit philosophical orientation in doctoral-level investigation (Johnson and Clark, 2006). </w:t>
      </w:r>
    </w:p>
    <w:p w:rsidR="00D5661E" w:rsidRPr="005C4E32" w:rsidRDefault="00D5661E" w:rsidP="008A2CAD">
      <w:pPr>
        <w:spacing w:before="100" w:beforeAutospacing="1" w:after="100" w:afterAutospacing="1" w:line="48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t>Practically speaking, the results emphasize how crucial it is for managers and policymakers to critically interact with AI-augmented analytics. Responsible AI implementation in Nepal's financial industry necessitates not just advanced technology but also governance frameworks that guarantee accountability, transparency, and moral supervision. While regulators must acknowledge the socio-technical character of AI-supported decision-making, managers must continue to actively participate in the interpretation of AI outputs (</w:t>
      </w:r>
      <w:proofErr w:type="spellStart"/>
      <w:r w:rsidRPr="00D5661E">
        <w:rPr>
          <w:rFonts w:ascii="Times New Roman" w:eastAsia="Times New Roman" w:hAnsi="Times New Roman" w:cs="Times New Roman"/>
          <w:sz w:val="24"/>
          <w:szCs w:val="24"/>
        </w:rPr>
        <w:t>Buçinca</w:t>
      </w:r>
      <w:proofErr w:type="spellEnd"/>
      <w:r w:rsidRPr="00D5661E">
        <w:rPr>
          <w:rFonts w:ascii="Times New Roman" w:eastAsia="Times New Roman" w:hAnsi="Times New Roman" w:cs="Times New Roman"/>
          <w:sz w:val="24"/>
          <w:szCs w:val="24"/>
        </w:rPr>
        <w:t xml:space="preserve"> et al</w:t>
      </w:r>
      <w:r w:rsidR="005C4E32">
        <w:rPr>
          <w:rFonts w:ascii="Times New Roman" w:eastAsia="Times New Roman" w:hAnsi="Times New Roman" w:cs="Times New Roman"/>
          <w:sz w:val="24"/>
          <w:szCs w:val="24"/>
        </w:rPr>
        <w:t xml:space="preserve">., 2021; </w:t>
      </w:r>
      <w:proofErr w:type="spellStart"/>
      <w:r w:rsidR="005C4E32">
        <w:rPr>
          <w:rFonts w:ascii="Times New Roman" w:eastAsia="Times New Roman" w:hAnsi="Times New Roman" w:cs="Times New Roman"/>
          <w:sz w:val="24"/>
          <w:szCs w:val="24"/>
        </w:rPr>
        <w:t>Floridi</w:t>
      </w:r>
      <w:proofErr w:type="spellEnd"/>
      <w:r w:rsidR="005C4E32">
        <w:rPr>
          <w:rFonts w:ascii="Times New Roman" w:eastAsia="Times New Roman" w:hAnsi="Times New Roman" w:cs="Times New Roman"/>
          <w:sz w:val="24"/>
          <w:szCs w:val="24"/>
        </w:rPr>
        <w:t xml:space="preserve"> et al., 2018).</w:t>
      </w:r>
    </w:p>
    <w:p w:rsidR="00D5661E" w:rsidRPr="005C4E32" w:rsidRDefault="00D5661E" w:rsidP="008A2CAD">
      <w:pPr>
        <w:spacing w:before="100" w:beforeAutospacing="1" w:after="100" w:afterAutospacing="1" w:line="480" w:lineRule="auto"/>
        <w:rPr>
          <w:rFonts w:ascii="Times New Roman" w:eastAsia="Times New Roman" w:hAnsi="Times New Roman" w:cs="Times New Roman"/>
          <w:b/>
          <w:sz w:val="24"/>
          <w:szCs w:val="24"/>
        </w:rPr>
      </w:pPr>
      <w:bookmarkStart w:id="65" w:name="_Toc217819274"/>
      <w:r w:rsidRPr="005C4E32">
        <w:rPr>
          <w:rStyle w:val="Heading2Char"/>
          <w:rFonts w:ascii="Times New Roman" w:hAnsi="Times New Roman" w:cs="Times New Roman"/>
          <w:b/>
          <w:color w:val="auto"/>
        </w:rPr>
        <w:t>6.5 Restrictions and Prospects for Further Research</w:t>
      </w:r>
      <w:bookmarkEnd w:id="65"/>
    </w:p>
    <w:p w:rsidR="00D5661E" w:rsidRDefault="00D5661E" w:rsidP="008A2CAD">
      <w:pPr>
        <w:spacing w:before="100" w:beforeAutospacing="1" w:after="100" w:afterAutospacing="1" w:line="48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t>This assignment's use of conceptual analysis and secondary sources limits it as a philosophically focused evaluation. Future research should expand on this work by empirically examining management experiences in Nepal's financial institutions, even if the chosen study offered insightful information on AI-augmented decision-making. When analyzing how management judgment changes as AI adoption develops over time, longitudinal and mixed-method research would be very helpful.</w:t>
      </w:r>
    </w:p>
    <w:p w:rsidR="00D5661E" w:rsidRPr="00D5661E" w:rsidRDefault="00D5661E" w:rsidP="008A2CAD">
      <w:pPr>
        <w:spacing w:before="100" w:beforeAutospacing="1" w:after="100" w:afterAutospacing="1" w:line="48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lastRenderedPageBreak/>
        <w:t>In order to determine how cultural, institutional, and regulatory variations influence human–AI cooperation in financial decision-making, future DBA research might also examine comparative study across emerging nations.</w:t>
      </w:r>
    </w:p>
    <w:p w:rsidR="005C2AC6" w:rsidRDefault="00D5661E" w:rsidP="008A2CAD">
      <w:pPr>
        <w:spacing w:before="100" w:beforeAutospacing="1" w:after="100" w:afterAutospacing="1" w:line="480" w:lineRule="auto"/>
        <w:rPr>
          <w:rFonts w:ascii="Times New Roman" w:eastAsia="Times New Roman" w:hAnsi="Times New Roman" w:cs="Times New Roman"/>
          <w:b/>
          <w:sz w:val="24"/>
          <w:szCs w:val="24"/>
        </w:rPr>
      </w:pPr>
      <w:bookmarkStart w:id="66" w:name="_Toc217819275"/>
      <w:r w:rsidRPr="005C4E32">
        <w:rPr>
          <w:rStyle w:val="Heading2Char"/>
          <w:rFonts w:ascii="Times New Roman" w:hAnsi="Times New Roman" w:cs="Times New Roman"/>
          <w:b/>
          <w:color w:val="auto"/>
        </w:rPr>
        <w:t>6.6 Concluding Remarks</w:t>
      </w:r>
      <w:bookmarkEnd w:id="66"/>
      <w:r w:rsidRPr="005C4E32">
        <w:rPr>
          <w:rFonts w:ascii="Times New Roman" w:eastAsia="Times New Roman" w:hAnsi="Times New Roman" w:cs="Times New Roman"/>
          <w:b/>
          <w:sz w:val="24"/>
          <w:szCs w:val="24"/>
        </w:rPr>
        <w:t xml:space="preserve"> </w:t>
      </w:r>
    </w:p>
    <w:p w:rsidR="005C2AC6" w:rsidRDefault="00D5661E" w:rsidP="005C2AC6">
      <w:pPr>
        <w:spacing w:before="100" w:beforeAutospacing="1" w:after="100" w:afterAutospacing="1" w:line="48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t>This study concludes by showing how AI-augmented analytics transform management judgment in ways that necessitate philosophical integration rather than paradigm exclusivity. The study offers a logical framework for investigating AI-supported decision-making that is both analytically sound and practically applicable by embracing a pragmatic research ethic. For academics, managers, and legislators attempting to negotiate the moral and practical difficulties of AI adoption in financial services, this strategy provides helpful direction.</w:t>
      </w:r>
      <w:bookmarkStart w:id="67" w:name="_Toc217819276"/>
    </w:p>
    <w:p w:rsidR="005C2AC6" w:rsidRDefault="005C2AC6" w:rsidP="005C2AC6">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5C2AC6">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5C2AC6">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5C2AC6">
      <w:pPr>
        <w:pStyle w:val="Heading1"/>
        <w:spacing w:before="100" w:beforeAutospacing="1" w:after="100" w:afterAutospacing="1" w:line="480" w:lineRule="auto"/>
        <w:rPr>
          <w:rFonts w:ascii="Times New Roman" w:eastAsia="Times New Roman" w:hAnsi="Times New Roman" w:cs="Times New Roman"/>
          <w:color w:val="auto"/>
          <w:sz w:val="24"/>
          <w:szCs w:val="24"/>
        </w:rPr>
      </w:pPr>
    </w:p>
    <w:p w:rsidR="005C2AC6" w:rsidRDefault="005C2AC6" w:rsidP="005C2AC6"/>
    <w:p w:rsidR="005C2AC6" w:rsidRPr="005C2AC6" w:rsidRDefault="005C2AC6" w:rsidP="005C2AC6"/>
    <w:p w:rsidR="008303D7" w:rsidRPr="005C4E32" w:rsidRDefault="008303D7" w:rsidP="005C2AC6">
      <w:pPr>
        <w:pStyle w:val="Heading1"/>
        <w:spacing w:before="100" w:beforeAutospacing="1" w:after="100" w:afterAutospacing="1" w:line="480" w:lineRule="auto"/>
        <w:jc w:val="center"/>
        <w:rPr>
          <w:rFonts w:ascii="Times New Roman" w:eastAsia="Times New Roman" w:hAnsi="Times New Roman" w:cs="Times New Roman"/>
          <w:b/>
          <w:color w:val="auto"/>
        </w:rPr>
      </w:pPr>
      <w:r w:rsidRPr="005C4E32">
        <w:rPr>
          <w:rFonts w:ascii="Times New Roman" w:eastAsia="Times New Roman" w:hAnsi="Times New Roman" w:cs="Times New Roman"/>
          <w:b/>
          <w:color w:val="auto"/>
        </w:rPr>
        <w:lastRenderedPageBreak/>
        <w:t>REFERENCES</w:t>
      </w:r>
      <w:bookmarkEnd w:id="67"/>
    </w:p>
    <w:p w:rsidR="008303D7" w:rsidRDefault="008303D7" w:rsidP="008A2CAD">
      <w:pPr>
        <w:pStyle w:val="NormalWeb"/>
        <w:spacing w:line="480" w:lineRule="auto"/>
      </w:pPr>
      <w:proofErr w:type="spellStart"/>
      <w:r>
        <w:t>Buçinca</w:t>
      </w:r>
      <w:proofErr w:type="spellEnd"/>
      <w:r>
        <w:t xml:space="preserve">, Z., Lin, P., </w:t>
      </w:r>
      <w:proofErr w:type="spellStart"/>
      <w:r>
        <w:t>Gajos</w:t>
      </w:r>
      <w:proofErr w:type="spellEnd"/>
      <w:r>
        <w:t xml:space="preserve">, K.Z. and Glassman, E.L. (2021) ‘Proxy tasks and subjective measures can be misleading in evaluating explainable AI systems’, </w:t>
      </w:r>
      <w:r>
        <w:rPr>
          <w:rStyle w:val="Emphasis"/>
          <w:rFonts w:eastAsiaTheme="majorEastAsia"/>
        </w:rPr>
        <w:t>Proceedings of the 26th International Conference on Intelligent User Interfaces</w:t>
      </w:r>
      <w:r>
        <w:t>, pp. 454–464.</w:t>
      </w:r>
    </w:p>
    <w:p w:rsidR="008303D7" w:rsidRDefault="008303D7" w:rsidP="008A2CAD">
      <w:pPr>
        <w:pStyle w:val="NormalWeb"/>
        <w:spacing w:line="480" w:lineRule="auto"/>
      </w:pPr>
      <w:r>
        <w:t xml:space="preserve">Crotty, M. (1998) </w:t>
      </w:r>
      <w:proofErr w:type="gramStart"/>
      <w:r>
        <w:rPr>
          <w:rStyle w:val="Emphasis"/>
          <w:rFonts w:eastAsiaTheme="majorEastAsia"/>
        </w:rPr>
        <w:t>The</w:t>
      </w:r>
      <w:proofErr w:type="gramEnd"/>
      <w:r>
        <w:rPr>
          <w:rStyle w:val="Emphasis"/>
          <w:rFonts w:eastAsiaTheme="majorEastAsia"/>
        </w:rPr>
        <w:t xml:space="preserve"> foundations of social research: Meaning and perspective in the research process</w:t>
      </w:r>
      <w:r>
        <w:t>. London: Sage.</w:t>
      </w:r>
    </w:p>
    <w:p w:rsidR="008303D7" w:rsidRDefault="008303D7" w:rsidP="008A2CAD">
      <w:pPr>
        <w:pStyle w:val="NormalWeb"/>
        <w:spacing w:line="480" w:lineRule="auto"/>
      </w:pPr>
      <w:r>
        <w:t xml:space="preserve">Davenport, T.H. and </w:t>
      </w:r>
      <w:proofErr w:type="spellStart"/>
      <w:r>
        <w:t>Ronanki</w:t>
      </w:r>
      <w:proofErr w:type="spellEnd"/>
      <w:r>
        <w:t xml:space="preserve">, R. (2018) ‘Artificial intelligence for the real world’, </w:t>
      </w:r>
      <w:r>
        <w:rPr>
          <w:rStyle w:val="Emphasis"/>
          <w:rFonts w:eastAsiaTheme="majorEastAsia"/>
        </w:rPr>
        <w:t>Harvard Business Review</w:t>
      </w:r>
      <w:r>
        <w:t>, 96(1), pp. 108–116.</w:t>
      </w:r>
    </w:p>
    <w:p w:rsidR="008303D7" w:rsidRDefault="008303D7" w:rsidP="008A2CAD">
      <w:pPr>
        <w:pStyle w:val="NormalWeb"/>
        <w:spacing w:line="480" w:lineRule="auto"/>
      </w:pPr>
      <w:r>
        <w:t xml:space="preserve">Dewey, J. (1938) </w:t>
      </w:r>
      <w:r>
        <w:rPr>
          <w:rStyle w:val="Emphasis"/>
          <w:rFonts w:eastAsiaTheme="majorEastAsia"/>
        </w:rPr>
        <w:t>Logic: The theory of inquiry</w:t>
      </w:r>
      <w:r>
        <w:t>. New York: Holt, Rinehart and Winston.</w:t>
      </w:r>
    </w:p>
    <w:p w:rsidR="008303D7" w:rsidRDefault="008303D7" w:rsidP="008A2CAD">
      <w:pPr>
        <w:pStyle w:val="NormalWeb"/>
        <w:spacing w:line="480" w:lineRule="auto"/>
      </w:pPr>
      <w:proofErr w:type="spellStart"/>
      <w:r>
        <w:t>Floridi</w:t>
      </w:r>
      <w:proofErr w:type="spellEnd"/>
      <w:r>
        <w:t xml:space="preserve">, L., Cowls, J., </w:t>
      </w:r>
      <w:proofErr w:type="spellStart"/>
      <w:r>
        <w:t>Beltrametti</w:t>
      </w:r>
      <w:proofErr w:type="spellEnd"/>
      <w:r>
        <w:t xml:space="preserve">, M., </w:t>
      </w:r>
      <w:proofErr w:type="spellStart"/>
      <w:r>
        <w:t>Chatila</w:t>
      </w:r>
      <w:proofErr w:type="spellEnd"/>
      <w:r>
        <w:t xml:space="preserve">, R., </w:t>
      </w:r>
      <w:proofErr w:type="spellStart"/>
      <w:r>
        <w:t>Chazerand</w:t>
      </w:r>
      <w:proofErr w:type="spellEnd"/>
      <w:r>
        <w:t xml:space="preserve">, P., </w:t>
      </w:r>
      <w:proofErr w:type="spellStart"/>
      <w:r>
        <w:t>Dignum</w:t>
      </w:r>
      <w:proofErr w:type="spellEnd"/>
      <w:r>
        <w:t xml:space="preserve">, V., </w:t>
      </w:r>
      <w:proofErr w:type="spellStart"/>
      <w:r>
        <w:t>Luetge</w:t>
      </w:r>
      <w:proofErr w:type="spellEnd"/>
      <w:r>
        <w:t xml:space="preserve">, C., </w:t>
      </w:r>
      <w:proofErr w:type="spellStart"/>
      <w:r>
        <w:t>Madelin</w:t>
      </w:r>
      <w:proofErr w:type="spellEnd"/>
      <w:r>
        <w:t xml:space="preserve">, R., </w:t>
      </w:r>
      <w:proofErr w:type="spellStart"/>
      <w:r>
        <w:t>Pagallo</w:t>
      </w:r>
      <w:proofErr w:type="spellEnd"/>
      <w:r>
        <w:t xml:space="preserve">, U., Rossi, F. and </w:t>
      </w:r>
      <w:proofErr w:type="spellStart"/>
      <w:r>
        <w:t>Schäfer</w:t>
      </w:r>
      <w:proofErr w:type="spellEnd"/>
      <w:r>
        <w:t>, B. (2018) ‘AI4People—</w:t>
      </w:r>
      <w:proofErr w:type="gramStart"/>
      <w:r>
        <w:t>An</w:t>
      </w:r>
      <w:proofErr w:type="gramEnd"/>
      <w:r>
        <w:t xml:space="preserve"> ethical framework for a good AI society: Opportunities, risks, principles, and recommendations’, </w:t>
      </w:r>
      <w:r>
        <w:rPr>
          <w:rStyle w:val="Emphasis"/>
          <w:rFonts w:eastAsiaTheme="majorEastAsia"/>
        </w:rPr>
        <w:t>Minds and Machines</w:t>
      </w:r>
      <w:r>
        <w:t>, 28(4), pp. 689–707.</w:t>
      </w:r>
    </w:p>
    <w:p w:rsidR="005C2AC6" w:rsidRDefault="008303D7" w:rsidP="008A2CAD">
      <w:pPr>
        <w:pStyle w:val="NormalWeb"/>
        <w:spacing w:line="480" w:lineRule="auto"/>
      </w:pPr>
      <w:proofErr w:type="spellStart"/>
      <w:r>
        <w:t>Ghassemi</w:t>
      </w:r>
      <w:proofErr w:type="spellEnd"/>
      <w:r>
        <w:t xml:space="preserve">, M., </w:t>
      </w:r>
      <w:proofErr w:type="spellStart"/>
      <w:r>
        <w:t>Oakden</w:t>
      </w:r>
      <w:proofErr w:type="spellEnd"/>
      <w:r>
        <w:t xml:space="preserve">-Rayner, L. and Beam, A.L. (2021) ‘The false hope of current approaches to explainable artificial intelligence in health care’, </w:t>
      </w:r>
      <w:r>
        <w:rPr>
          <w:rStyle w:val="Emphasis"/>
          <w:rFonts w:eastAsiaTheme="majorEastAsia"/>
        </w:rPr>
        <w:t>The Lancet Digital Health</w:t>
      </w:r>
      <w:r w:rsidR="005C2AC6">
        <w:t>, 3(11), pp. e745–e750.</w:t>
      </w:r>
    </w:p>
    <w:p w:rsidR="008303D7" w:rsidRDefault="008303D7" w:rsidP="008A2CAD">
      <w:pPr>
        <w:pStyle w:val="NormalWeb"/>
        <w:spacing w:line="480" w:lineRule="auto"/>
      </w:pPr>
      <w:proofErr w:type="spellStart"/>
      <w:r>
        <w:t>Glikson</w:t>
      </w:r>
      <w:proofErr w:type="spellEnd"/>
      <w:r>
        <w:t xml:space="preserve">, E. and Woolley, A.W. (2022) ‘Human trust in artificial intelligence: Review of empirical research’, </w:t>
      </w:r>
      <w:r>
        <w:rPr>
          <w:rStyle w:val="Emphasis"/>
          <w:rFonts w:eastAsiaTheme="majorEastAsia"/>
        </w:rPr>
        <w:t>Academy of Management Annals</w:t>
      </w:r>
      <w:r>
        <w:t>, 16(2), pp. 627–660.</w:t>
      </w:r>
    </w:p>
    <w:p w:rsidR="008303D7" w:rsidRDefault="008303D7" w:rsidP="008A2CAD">
      <w:pPr>
        <w:pStyle w:val="NormalWeb"/>
        <w:spacing w:line="480" w:lineRule="auto"/>
      </w:pPr>
      <w:proofErr w:type="spellStart"/>
      <w:r>
        <w:lastRenderedPageBreak/>
        <w:t>Guba</w:t>
      </w:r>
      <w:proofErr w:type="spellEnd"/>
      <w:r>
        <w:t xml:space="preserve">, E.G. and Lincoln, Y.S. (1994) ‘Competing paradigms in qualitative research’, in </w:t>
      </w:r>
      <w:proofErr w:type="spellStart"/>
      <w:r>
        <w:t>Denzin</w:t>
      </w:r>
      <w:proofErr w:type="spellEnd"/>
      <w:r>
        <w:t xml:space="preserve">, N.K. and Lincoln, Y.S. (eds.) </w:t>
      </w:r>
      <w:r>
        <w:rPr>
          <w:rStyle w:val="Emphasis"/>
          <w:rFonts w:eastAsiaTheme="majorEastAsia"/>
        </w:rPr>
        <w:t>Handbook of qualitative research</w:t>
      </w:r>
      <w:r>
        <w:t>. Thousand Oaks, CA: Sage, pp. 105–117.</w:t>
      </w:r>
    </w:p>
    <w:p w:rsidR="008303D7" w:rsidRDefault="008303D7" w:rsidP="008A2CAD">
      <w:pPr>
        <w:pStyle w:val="NormalWeb"/>
        <w:spacing w:line="480" w:lineRule="auto"/>
      </w:pPr>
      <w:proofErr w:type="spellStart"/>
      <w:r>
        <w:t>Jarrahi</w:t>
      </w:r>
      <w:proofErr w:type="spellEnd"/>
      <w:r>
        <w:t xml:space="preserve">, M.H. (2018) ‘Artificial intelligence and the future of work: Human–AI symbiosis in organizational decision making’, </w:t>
      </w:r>
      <w:r>
        <w:rPr>
          <w:rStyle w:val="Emphasis"/>
          <w:rFonts w:eastAsiaTheme="majorEastAsia"/>
        </w:rPr>
        <w:t>Business Horizons</w:t>
      </w:r>
      <w:r>
        <w:t>, 61(4), pp. 577–586.</w:t>
      </w:r>
    </w:p>
    <w:p w:rsidR="008303D7" w:rsidRDefault="008303D7" w:rsidP="008A2CAD">
      <w:pPr>
        <w:pStyle w:val="NormalWeb"/>
        <w:spacing w:line="480" w:lineRule="auto"/>
      </w:pPr>
      <w:r>
        <w:t xml:space="preserve">Johnson, P. and Clark, M. (2006) </w:t>
      </w:r>
      <w:r>
        <w:rPr>
          <w:rStyle w:val="Emphasis"/>
          <w:rFonts w:eastAsiaTheme="majorEastAsia"/>
        </w:rPr>
        <w:t>Business and management research methodologies</w:t>
      </w:r>
      <w:r>
        <w:t>. London: Sage.</w:t>
      </w:r>
    </w:p>
    <w:p w:rsidR="008303D7" w:rsidRDefault="008303D7" w:rsidP="008A2CAD">
      <w:pPr>
        <w:pStyle w:val="NormalWeb"/>
        <w:spacing w:line="480" w:lineRule="auto"/>
      </w:pPr>
      <w:r>
        <w:t xml:space="preserve">Morgan, D.L. (2007) ‘Paradigms lost and pragmatism regained: Methodological implications of combining qualitative and quantitative methods’, </w:t>
      </w:r>
      <w:r>
        <w:rPr>
          <w:rStyle w:val="Emphasis"/>
          <w:rFonts w:eastAsiaTheme="majorEastAsia"/>
        </w:rPr>
        <w:t>Journal of Mixed Methods Research</w:t>
      </w:r>
      <w:r>
        <w:t>, 1(1), pp. 48–76.</w:t>
      </w:r>
    </w:p>
    <w:p w:rsidR="008303D7" w:rsidRDefault="008303D7" w:rsidP="008A2CAD">
      <w:pPr>
        <w:pStyle w:val="NormalWeb"/>
        <w:spacing w:line="480" w:lineRule="auto"/>
      </w:pPr>
      <w:r>
        <w:t xml:space="preserve">Nepal </w:t>
      </w:r>
      <w:proofErr w:type="spellStart"/>
      <w:r>
        <w:t>Rastra</w:t>
      </w:r>
      <w:proofErr w:type="spellEnd"/>
      <w:r>
        <w:t xml:space="preserve"> Bank (2024) </w:t>
      </w:r>
      <w:r>
        <w:rPr>
          <w:rStyle w:val="Emphasis"/>
          <w:rFonts w:eastAsiaTheme="majorEastAsia"/>
        </w:rPr>
        <w:t>Guidelines on the Use of Artificial Intelligence and Data Governance in the Financial Sector</w:t>
      </w:r>
      <w:r>
        <w:t xml:space="preserve">. Kathmandu: Nepal </w:t>
      </w:r>
      <w:proofErr w:type="spellStart"/>
      <w:r>
        <w:t>Rastra</w:t>
      </w:r>
      <w:proofErr w:type="spellEnd"/>
      <w:r>
        <w:t xml:space="preserve"> Bank.</w:t>
      </w:r>
    </w:p>
    <w:p w:rsidR="008303D7" w:rsidRDefault="008303D7" w:rsidP="008A2CAD">
      <w:pPr>
        <w:pStyle w:val="NormalWeb"/>
        <w:spacing w:line="480" w:lineRule="auto"/>
      </w:pPr>
      <w:proofErr w:type="spellStart"/>
      <w:r>
        <w:t>Orlikowski</w:t>
      </w:r>
      <w:proofErr w:type="spellEnd"/>
      <w:r>
        <w:t>, W.J. (1992) ‘</w:t>
      </w:r>
      <w:proofErr w:type="gramStart"/>
      <w:r>
        <w:t>The</w:t>
      </w:r>
      <w:proofErr w:type="gramEnd"/>
      <w:r>
        <w:t xml:space="preserve"> duality of technology: Rethinking the concept of technology in organizations’, </w:t>
      </w:r>
      <w:r>
        <w:rPr>
          <w:rStyle w:val="Emphasis"/>
          <w:rFonts w:eastAsiaTheme="majorEastAsia"/>
        </w:rPr>
        <w:t>Organization Science</w:t>
      </w:r>
      <w:r>
        <w:t>, 3(3), pp. 398–427.</w:t>
      </w:r>
    </w:p>
    <w:p w:rsidR="008303D7" w:rsidRDefault="008303D7" w:rsidP="008A2CAD">
      <w:pPr>
        <w:pStyle w:val="NormalWeb"/>
        <w:spacing w:line="480" w:lineRule="auto"/>
      </w:pPr>
      <w:proofErr w:type="spellStart"/>
      <w:r>
        <w:t>Raisch</w:t>
      </w:r>
      <w:proofErr w:type="spellEnd"/>
      <w:r>
        <w:t xml:space="preserve">, S. and Krakowski, S. (2021) ‘Artificial intelligence and management: The automation–augmentation paradox’, </w:t>
      </w:r>
      <w:r>
        <w:rPr>
          <w:rStyle w:val="Emphasis"/>
          <w:rFonts w:eastAsiaTheme="majorEastAsia"/>
        </w:rPr>
        <w:t>Academy of Management Review</w:t>
      </w:r>
      <w:r>
        <w:t>, 46(1), pp. 192–210.</w:t>
      </w:r>
    </w:p>
    <w:p w:rsidR="008303D7" w:rsidRDefault="008303D7" w:rsidP="008A2CAD">
      <w:pPr>
        <w:pStyle w:val="NormalWeb"/>
        <w:spacing w:line="480" w:lineRule="auto"/>
      </w:pPr>
      <w:r>
        <w:t xml:space="preserve">Saunders, M., Lewis, P. and Thornhill, A. (2019) </w:t>
      </w:r>
      <w:r>
        <w:rPr>
          <w:rStyle w:val="Emphasis"/>
          <w:rFonts w:eastAsiaTheme="majorEastAsia"/>
        </w:rPr>
        <w:t>Research methods for business students</w:t>
      </w:r>
      <w:r>
        <w:t xml:space="preserve">. 8th </w:t>
      </w:r>
      <w:proofErr w:type="spellStart"/>
      <w:r>
        <w:t>edn</w:t>
      </w:r>
      <w:proofErr w:type="spellEnd"/>
      <w:r>
        <w:t>. Harlow: Pearson Education.</w:t>
      </w:r>
    </w:p>
    <w:p w:rsidR="008303D7" w:rsidRDefault="008303D7" w:rsidP="008A2CAD">
      <w:pPr>
        <w:pStyle w:val="NormalWeb"/>
        <w:spacing w:line="480" w:lineRule="auto"/>
      </w:pPr>
      <w:r>
        <w:lastRenderedPageBreak/>
        <w:t xml:space="preserve">Schmitt, M. (2024) ‘Explainable automated machine learning for credit decisions: Enhancing human–artificial intelligence collaboration in financial engineering’, </w:t>
      </w:r>
      <w:proofErr w:type="spellStart"/>
      <w:r>
        <w:rPr>
          <w:rStyle w:val="Emphasis"/>
          <w:rFonts w:eastAsiaTheme="majorEastAsia"/>
        </w:rPr>
        <w:t>arXiv</w:t>
      </w:r>
      <w:proofErr w:type="spellEnd"/>
      <w:r>
        <w:rPr>
          <w:rStyle w:val="Emphasis"/>
          <w:rFonts w:eastAsiaTheme="majorEastAsia"/>
        </w:rPr>
        <w:t xml:space="preserve"> preprint</w:t>
      </w:r>
      <w:r>
        <w:t xml:space="preserve">. Available at: </w:t>
      </w:r>
      <w:hyperlink r:id="rId10" w:tgtFrame="_new" w:history="1">
        <w:r>
          <w:rPr>
            <w:rStyle w:val="Hyperlink"/>
          </w:rPr>
          <w:t>https://arxiv.org</w:t>
        </w:r>
      </w:hyperlink>
      <w:r>
        <w:t xml:space="preserve"> (Accessed: 15 October 2025).</w:t>
      </w:r>
    </w:p>
    <w:p w:rsidR="00FA7884" w:rsidRDefault="00FA7884" w:rsidP="008A2CAD">
      <w:pPr>
        <w:pStyle w:val="NormalWeb"/>
        <w:spacing w:line="480" w:lineRule="auto"/>
        <w:rPr>
          <w:color w:val="222222"/>
          <w:shd w:val="clear" w:color="auto" w:fill="FFFFFF"/>
        </w:rPr>
      </w:pPr>
      <w:r w:rsidRPr="00FA7884">
        <w:rPr>
          <w:color w:val="222222"/>
          <w:shd w:val="clear" w:color="auto" w:fill="FFFFFF"/>
        </w:rPr>
        <w:t>Shrestha, Y.R., Ben-</w:t>
      </w:r>
      <w:proofErr w:type="spellStart"/>
      <w:r w:rsidRPr="00FA7884">
        <w:rPr>
          <w:color w:val="222222"/>
          <w:shd w:val="clear" w:color="auto" w:fill="FFFFFF"/>
        </w:rPr>
        <w:t>Menahem</w:t>
      </w:r>
      <w:proofErr w:type="spellEnd"/>
      <w:r w:rsidRPr="00FA7884">
        <w:rPr>
          <w:color w:val="222222"/>
          <w:shd w:val="clear" w:color="auto" w:fill="FFFFFF"/>
        </w:rPr>
        <w:t>, S.M. and Von Krogh, G., 2019. Organizational decision-making structures in the age of artificial intelligence. </w:t>
      </w:r>
      <w:r w:rsidRPr="00FA7884">
        <w:rPr>
          <w:i/>
          <w:iCs/>
          <w:color w:val="222222"/>
          <w:shd w:val="clear" w:color="auto" w:fill="FFFFFF"/>
        </w:rPr>
        <w:t>California management review</w:t>
      </w:r>
      <w:r w:rsidRPr="00FA7884">
        <w:rPr>
          <w:color w:val="222222"/>
          <w:shd w:val="clear" w:color="auto" w:fill="FFFFFF"/>
        </w:rPr>
        <w:t>, </w:t>
      </w:r>
      <w:r w:rsidRPr="00FA7884">
        <w:rPr>
          <w:i/>
          <w:iCs/>
          <w:color w:val="222222"/>
          <w:shd w:val="clear" w:color="auto" w:fill="FFFFFF"/>
        </w:rPr>
        <w:t>61</w:t>
      </w:r>
      <w:r w:rsidRPr="00FA7884">
        <w:rPr>
          <w:color w:val="222222"/>
          <w:shd w:val="clear" w:color="auto" w:fill="FFFFFF"/>
        </w:rPr>
        <w:t>(4), pp.66-83.</w:t>
      </w:r>
    </w:p>
    <w:p w:rsidR="00EB0DAC" w:rsidRPr="00FA7884" w:rsidRDefault="00EB0DAC" w:rsidP="008A2CAD">
      <w:pPr>
        <w:pStyle w:val="NormalWeb"/>
        <w:spacing w:line="480" w:lineRule="auto"/>
      </w:pPr>
      <w:r>
        <w:t xml:space="preserve">Simon, H.A. (1955) ‘A behavioral model of rational choice’, </w:t>
      </w:r>
      <w:r>
        <w:rPr>
          <w:rStyle w:val="Emphasis"/>
          <w:rFonts w:eastAsiaTheme="majorEastAsia"/>
        </w:rPr>
        <w:t>Quarterly Journal of Economics</w:t>
      </w:r>
      <w:r>
        <w:t>, 69(1), pp. 99–118.</w:t>
      </w:r>
    </w:p>
    <w:p w:rsidR="008303D7" w:rsidRDefault="008303D7" w:rsidP="008A2CAD">
      <w:pPr>
        <w:pStyle w:val="NormalWeb"/>
        <w:spacing w:line="480" w:lineRule="auto"/>
      </w:pPr>
      <w:r>
        <w:t xml:space="preserve">Trist, E.L. and </w:t>
      </w:r>
      <w:bookmarkStart w:id="68" w:name="_GoBack"/>
      <w:bookmarkEnd w:id="68"/>
      <w:proofErr w:type="spellStart"/>
      <w:r>
        <w:t>Bamforth</w:t>
      </w:r>
      <w:proofErr w:type="spellEnd"/>
      <w:r>
        <w:t xml:space="preserve">, K.W. (1951) ‘Some social and psychological consequences of the </w:t>
      </w:r>
      <w:proofErr w:type="spellStart"/>
      <w:r>
        <w:t>longwall</w:t>
      </w:r>
      <w:proofErr w:type="spellEnd"/>
      <w:r>
        <w:t xml:space="preserve"> method of coal-getting’, </w:t>
      </w:r>
      <w:r>
        <w:rPr>
          <w:rStyle w:val="Emphasis"/>
          <w:rFonts w:eastAsiaTheme="majorEastAsia"/>
        </w:rPr>
        <w:t>Human Relations</w:t>
      </w:r>
      <w:r>
        <w:t>, 4(1), pp. 3–38.</w:t>
      </w:r>
    </w:p>
    <w:p w:rsidR="008303D7" w:rsidRDefault="008303D7" w:rsidP="008A2CAD">
      <w:pPr>
        <w:pStyle w:val="NormalWeb"/>
        <w:spacing w:line="480" w:lineRule="auto"/>
      </w:pPr>
      <w:proofErr w:type="spellStart"/>
      <w:r>
        <w:t>Venkatesh</w:t>
      </w:r>
      <w:proofErr w:type="spellEnd"/>
      <w:r>
        <w:t xml:space="preserve">, V., Brown, S.A. and </w:t>
      </w:r>
      <w:proofErr w:type="spellStart"/>
      <w:r>
        <w:t>Bala</w:t>
      </w:r>
      <w:proofErr w:type="spellEnd"/>
      <w:r>
        <w:t xml:space="preserve">, H. (2013) ‘Bridging the qualitative–quantitative divide: Guidelines for conducting mixed methods research in information systems’, </w:t>
      </w:r>
      <w:r>
        <w:rPr>
          <w:rStyle w:val="Emphasis"/>
          <w:rFonts w:eastAsiaTheme="majorEastAsia"/>
        </w:rPr>
        <w:t>MIS Quarterly</w:t>
      </w:r>
      <w:r>
        <w:t>, 37(1), pp. 21–54.</w:t>
      </w:r>
    </w:p>
    <w:p w:rsidR="00246E5B" w:rsidRPr="005C4E32" w:rsidRDefault="008303D7" w:rsidP="005C4E32">
      <w:pPr>
        <w:pStyle w:val="NormalWeb"/>
        <w:spacing w:line="480" w:lineRule="auto"/>
      </w:pPr>
      <w:proofErr w:type="spellStart"/>
      <w:r>
        <w:t>Weick</w:t>
      </w:r>
      <w:proofErr w:type="spellEnd"/>
      <w:r>
        <w:t xml:space="preserve">, K.E. (1995) </w:t>
      </w:r>
      <w:proofErr w:type="spellStart"/>
      <w:r>
        <w:rPr>
          <w:rStyle w:val="Emphasis"/>
          <w:rFonts w:eastAsiaTheme="majorEastAsia"/>
        </w:rPr>
        <w:t>Sensemaking</w:t>
      </w:r>
      <w:proofErr w:type="spellEnd"/>
      <w:r>
        <w:rPr>
          <w:rStyle w:val="Emphasis"/>
          <w:rFonts w:eastAsiaTheme="majorEastAsia"/>
        </w:rPr>
        <w:t xml:space="preserve"> in organizations</w:t>
      </w:r>
      <w:r w:rsidR="005C4E32">
        <w:t>. Thousand Oaks, CA: Sage.</w:t>
      </w:r>
    </w:p>
    <w:sectPr w:rsidR="00246E5B" w:rsidRPr="005C4E32" w:rsidSect="00996D6F">
      <w:head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2A9C" w:rsidRDefault="00612A9C" w:rsidP="00996D6F">
      <w:pPr>
        <w:spacing w:after="0" w:line="240" w:lineRule="auto"/>
      </w:pPr>
      <w:r>
        <w:separator/>
      </w:r>
    </w:p>
  </w:endnote>
  <w:endnote w:type="continuationSeparator" w:id="0">
    <w:p w:rsidR="00612A9C" w:rsidRDefault="00612A9C" w:rsidP="00996D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6967511"/>
      <w:docPartObj>
        <w:docPartGallery w:val="Page Numbers (Bottom of Page)"/>
        <w:docPartUnique/>
      </w:docPartObj>
    </w:sdtPr>
    <w:sdtEndPr>
      <w:rPr>
        <w:noProof/>
      </w:rPr>
    </w:sdtEndPr>
    <w:sdtContent>
      <w:p w:rsidR="006E291C" w:rsidRDefault="006E291C">
        <w:pPr>
          <w:pStyle w:val="Footer"/>
          <w:jc w:val="center"/>
        </w:pPr>
        <w:r>
          <w:fldChar w:fldCharType="begin"/>
        </w:r>
        <w:r>
          <w:instrText xml:space="preserve"> PAGE   \* MERGEFORMAT </w:instrText>
        </w:r>
        <w:r>
          <w:fldChar w:fldCharType="separate"/>
        </w:r>
        <w:r w:rsidR="00EB0DAC">
          <w:rPr>
            <w:noProof/>
          </w:rPr>
          <w:t>46</w:t>
        </w:r>
        <w:r>
          <w:rPr>
            <w:noProof/>
          </w:rPr>
          <w:fldChar w:fldCharType="end"/>
        </w:r>
      </w:p>
    </w:sdtContent>
  </w:sdt>
  <w:p w:rsidR="006E291C" w:rsidRDefault="006E2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2A9C" w:rsidRDefault="00612A9C" w:rsidP="00996D6F">
      <w:pPr>
        <w:spacing w:after="0" w:line="240" w:lineRule="auto"/>
      </w:pPr>
      <w:r>
        <w:separator/>
      </w:r>
    </w:p>
  </w:footnote>
  <w:footnote w:type="continuationSeparator" w:id="0">
    <w:p w:rsidR="00612A9C" w:rsidRDefault="00612A9C" w:rsidP="00996D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91C" w:rsidRDefault="006E29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5C02BD"/>
    <w:multiLevelType w:val="hybridMultilevel"/>
    <w:tmpl w:val="8DD46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EB4E5D"/>
    <w:multiLevelType w:val="hybridMultilevel"/>
    <w:tmpl w:val="394EF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226D28"/>
    <w:multiLevelType w:val="hybridMultilevel"/>
    <w:tmpl w:val="C734C1A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71B323A9"/>
    <w:multiLevelType w:val="hybridMultilevel"/>
    <w:tmpl w:val="9C5E6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146444"/>
    <w:multiLevelType w:val="multilevel"/>
    <w:tmpl w:val="A872B9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43B5BC8"/>
    <w:multiLevelType w:val="hybridMultilevel"/>
    <w:tmpl w:val="98FA5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C26"/>
    <w:rsid w:val="00112774"/>
    <w:rsid w:val="001133AD"/>
    <w:rsid w:val="00177A32"/>
    <w:rsid w:val="002055AA"/>
    <w:rsid w:val="0022107D"/>
    <w:rsid w:val="00246E5B"/>
    <w:rsid w:val="00255A9C"/>
    <w:rsid w:val="00341327"/>
    <w:rsid w:val="00343C26"/>
    <w:rsid w:val="003E44F4"/>
    <w:rsid w:val="004F2219"/>
    <w:rsid w:val="00550D29"/>
    <w:rsid w:val="005A6FFB"/>
    <w:rsid w:val="005C2AC6"/>
    <w:rsid w:val="005C4E32"/>
    <w:rsid w:val="005C66F0"/>
    <w:rsid w:val="00612A9C"/>
    <w:rsid w:val="00672295"/>
    <w:rsid w:val="006E291C"/>
    <w:rsid w:val="006F57A3"/>
    <w:rsid w:val="007852BD"/>
    <w:rsid w:val="007B6F07"/>
    <w:rsid w:val="007C3F8D"/>
    <w:rsid w:val="007F66D6"/>
    <w:rsid w:val="008303D7"/>
    <w:rsid w:val="00830660"/>
    <w:rsid w:val="008A2CAD"/>
    <w:rsid w:val="008A4371"/>
    <w:rsid w:val="009574BC"/>
    <w:rsid w:val="00984273"/>
    <w:rsid w:val="00996D6F"/>
    <w:rsid w:val="00AA1895"/>
    <w:rsid w:val="00AB1998"/>
    <w:rsid w:val="00B76E08"/>
    <w:rsid w:val="00BD03B5"/>
    <w:rsid w:val="00C2249B"/>
    <w:rsid w:val="00D21693"/>
    <w:rsid w:val="00D40B6D"/>
    <w:rsid w:val="00D43E48"/>
    <w:rsid w:val="00D5661E"/>
    <w:rsid w:val="00DA25D9"/>
    <w:rsid w:val="00DB24D1"/>
    <w:rsid w:val="00DD0A7A"/>
    <w:rsid w:val="00E527A2"/>
    <w:rsid w:val="00EB0DAC"/>
    <w:rsid w:val="00ED6A24"/>
    <w:rsid w:val="00F26C0E"/>
    <w:rsid w:val="00F30FDC"/>
    <w:rsid w:val="00F63045"/>
    <w:rsid w:val="00FA78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18AE8D"/>
  <w15:chartTrackingRefBased/>
  <w15:docId w15:val="{104CA851-F2B6-46BA-901A-9B09A3487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371"/>
    <w:pPr>
      <w:spacing w:after="200" w:line="276" w:lineRule="auto"/>
    </w:pPr>
    <w:rPr>
      <w:rFonts w:eastAsiaTheme="minorEastAsia"/>
    </w:rPr>
  </w:style>
  <w:style w:type="paragraph" w:styleId="Heading1">
    <w:name w:val="heading 1"/>
    <w:basedOn w:val="Normal"/>
    <w:next w:val="Normal"/>
    <w:link w:val="Heading1Char"/>
    <w:uiPriority w:val="9"/>
    <w:qFormat/>
    <w:rsid w:val="008A43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30F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630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3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30FDC"/>
    <w:pPr>
      <w:ind w:left="720"/>
      <w:contextualSpacing/>
    </w:pPr>
  </w:style>
  <w:style w:type="character" w:customStyle="1" w:styleId="Heading2Char">
    <w:name w:val="Heading 2 Char"/>
    <w:basedOn w:val="DefaultParagraphFont"/>
    <w:link w:val="Heading2"/>
    <w:uiPriority w:val="9"/>
    <w:rsid w:val="00F30FD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30FDC"/>
    <w:pPr>
      <w:spacing w:line="259" w:lineRule="auto"/>
      <w:outlineLvl w:val="9"/>
    </w:pPr>
  </w:style>
  <w:style w:type="paragraph" w:styleId="TOC1">
    <w:name w:val="toc 1"/>
    <w:basedOn w:val="Normal"/>
    <w:next w:val="Normal"/>
    <w:autoRedefine/>
    <w:uiPriority w:val="39"/>
    <w:unhideWhenUsed/>
    <w:rsid w:val="00F30FDC"/>
    <w:pPr>
      <w:spacing w:after="100"/>
    </w:pPr>
  </w:style>
  <w:style w:type="paragraph" w:styleId="TOC2">
    <w:name w:val="toc 2"/>
    <w:basedOn w:val="Normal"/>
    <w:next w:val="Normal"/>
    <w:autoRedefine/>
    <w:uiPriority w:val="39"/>
    <w:unhideWhenUsed/>
    <w:rsid w:val="00F30FDC"/>
    <w:pPr>
      <w:spacing w:after="100"/>
      <w:ind w:left="220"/>
    </w:pPr>
  </w:style>
  <w:style w:type="character" w:styleId="Hyperlink">
    <w:name w:val="Hyperlink"/>
    <w:basedOn w:val="DefaultParagraphFont"/>
    <w:uiPriority w:val="99"/>
    <w:unhideWhenUsed/>
    <w:rsid w:val="00F30FDC"/>
    <w:rPr>
      <w:color w:val="0563C1" w:themeColor="hyperlink"/>
      <w:u w:val="single"/>
    </w:rPr>
  </w:style>
  <w:style w:type="character" w:customStyle="1" w:styleId="Heading3Char">
    <w:name w:val="Heading 3 Char"/>
    <w:basedOn w:val="DefaultParagraphFont"/>
    <w:link w:val="Heading3"/>
    <w:uiPriority w:val="9"/>
    <w:rsid w:val="00F6304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8303D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303D7"/>
    <w:rPr>
      <w:i/>
      <w:iCs/>
    </w:rPr>
  </w:style>
  <w:style w:type="paragraph" w:styleId="TOC3">
    <w:name w:val="toc 3"/>
    <w:basedOn w:val="Normal"/>
    <w:next w:val="Normal"/>
    <w:autoRedefine/>
    <w:uiPriority w:val="39"/>
    <w:unhideWhenUsed/>
    <w:rsid w:val="00F26C0E"/>
    <w:pPr>
      <w:spacing w:after="100"/>
      <w:ind w:left="440"/>
    </w:pPr>
  </w:style>
  <w:style w:type="paragraph" w:styleId="Header">
    <w:name w:val="header"/>
    <w:basedOn w:val="Normal"/>
    <w:link w:val="HeaderChar"/>
    <w:uiPriority w:val="99"/>
    <w:unhideWhenUsed/>
    <w:rsid w:val="00996D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6D6F"/>
    <w:rPr>
      <w:rFonts w:eastAsiaTheme="minorEastAsia"/>
    </w:rPr>
  </w:style>
  <w:style w:type="paragraph" w:styleId="Footer">
    <w:name w:val="footer"/>
    <w:basedOn w:val="Normal"/>
    <w:link w:val="FooterChar"/>
    <w:uiPriority w:val="99"/>
    <w:unhideWhenUsed/>
    <w:rsid w:val="00996D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D6F"/>
    <w:rPr>
      <w:rFonts w:eastAsiaTheme="minorEastAsia"/>
    </w:rPr>
  </w:style>
  <w:style w:type="paragraph" w:customStyle="1" w:styleId="Pre-TOC">
    <w:name w:val="Pre-TOC"/>
    <w:basedOn w:val="Normal"/>
    <w:link w:val="Pre-TOCChar"/>
    <w:qFormat/>
    <w:rsid w:val="007B6F07"/>
    <w:pPr>
      <w:spacing w:before="100" w:beforeAutospacing="1" w:after="100" w:afterAutospacing="1" w:line="480" w:lineRule="auto"/>
      <w:jc w:val="center"/>
    </w:pPr>
    <w:rPr>
      <w:rFonts w:ascii="Times New Roman" w:hAnsi="Times New Roman" w:cs="Times New Roman"/>
      <w:b/>
      <w:sz w:val="28"/>
      <w:szCs w:val="28"/>
    </w:rPr>
  </w:style>
  <w:style w:type="character" w:customStyle="1" w:styleId="Pre-TOCChar">
    <w:name w:val="Pre-TOC Char"/>
    <w:basedOn w:val="DefaultParagraphFont"/>
    <w:link w:val="Pre-TOC"/>
    <w:rsid w:val="007B6F07"/>
    <w:rPr>
      <w:rFonts w:ascii="Times New Roman" w:eastAsiaTheme="minorEastAsia" w:hAnsi="Times New Roman" w:cs="Times New Roman"/>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85326">
      <w:bodyDiv w:val="1"/>
      <w:marLeft w:val="0"/>
      <w:marRight w:val="0"/>
      <w:marTop w:val="0"/>
      <w:marBottom w:val="0"/>
      <w:divBdr>
        <w:top w:val="none" w:sz="0" w:space="0" w:color="auto"/>
        <w:left w:val="none" w:sz="0" w:space="0" w:color="auto"/>
        <w:bottom w:val="none" w:sz="0" w:space="0" w:color="auto"/>
        <w:right w:val="none" w:sz="0" w:space="0" w:color="auto"/>
      </w:divBdr>
    </w:div>
    <w:div w:id="38818910">
      <w:bodyDiv w:val="1"/>
      <w:marLeft w:val="0"/>
      <w:marRight w:val="0"/>
      <w:marTop w:val="0"/>
      <w:marBottom w:val="0"/>
      <w:divBdr>
        <w:top w:val="none" w:sz="0" w:space="0" w:color="auto"/>
        <w:left w:val="none" w:sz="0" w:space="0" w:color="auto"/>
        <w:bottom w:val="none" w:sz="0" w:space="0" w:color="auto"/>
        <w:right w:val="none" w:sz="0" w:space="0" w:color="auto"/>
      </w:divBdr>
    </w:div>
    <w:div w:id="44372815">
      <w:bodyDiv w:val="1"/>
      <w:marLeft w:val="0"/>
      <w:marRight w:val="0"/>
      <w:marTop w:val="0"/>
      <w:marBottom w:val="0"/>
      <w:divBdr>
        <w:top w:val="none" w:sz="0" w:space="0" w:color="auto"/>
        <w:left w:val="none" w:sz="0" w:space="0" w:color="auto"/>
        <w:bottom w:val="none" w:sz="0" w:space="0" w:color="auto"/>
        <w:right w:val="none" w:sz="0" w:space="0" w:color="auto"/>
      </w:divBdr>
    </w:div>
    <w:div w:id="44525611">
      <w:bodyDiv w:val="1"/>
      <w:marLeft w:val="0"/>
      <w:marRight w:val="0"/>
      <w:marTop w:val="0"/>
      <w:marBottom w:val="0"/>
      <w:divBdr>
        <w:top w:val="none" w:sz="0" w:space="0" w:color="auto"/>
        <w:left w:val="none" w:sz="0" w:space="0" w:color="auto"/>
        <w:bottom w:val="none" w:sz="0" w:space="0" w:color="auto"/>
        <w:right w:val="none" w:sz="0" w:space="0" w:color="auto"/>
      </w:divBdr>
    </w:div>
    <w:div w:id="90441673">
      <w:bodyDiv w:val="1"/>
      <w:marLeft w:val="0"/>
      <w:marRight w:val="0"/>
      <w:marTop w:val="0"/>
      <w:marBottom w:val="0"/>
      <w:divBdr>
        <w:top w:val="none" w:sz="0" w:space="0" w:color="auto"/>
        <w:left w:val="none" w:sz="0" w:space="0" w:color="auto"/>
        <w:bottom w:val="none" w:sz="0" w:space="0" w:color="auto"/>
        <w:right w:val="none" w:sz="0" w:space="0" w:color="auto"/>
      </w:divBdr>
    </w:div>
    <w:div w:id="210269019">
      <w:bodyDiv w:val="1"/>
      <w:marLeft w:val="0"/>
      <w:marRight w:val="0"/>
      <w:marTop w:val="0"/>
      <w:marBottom w:val="0"/>
      <w:divBdr>
        <w:top w:val="none" w:sz="0" w:space="0" w:color="auto"/>
        <w:left w:val="none" w:sz="0" w:space="0" w:color="auto"/>
        <w:bottom w:val="none" w:sz="0" w:space="0" w:color="auto"/>
        <w:right w:val="none" w:sz="0" w:space="0" w:color="auto"/>
      </w:divBdr>
    </w:div>
    <w:div w:id="218791410">
      <w:bodyDiv w:val="1"/>
      <w:marLeft w:val="0"/>
      <w:marRight w:val="0"/>
      <w:marTop w:val="0"/>
      <w:marBottom w:val="0"/>
      <w:divBdr>
        <w:top w:val="none" w:sz="0" w:space="0" w:color="auto"/>
        <w:left w:val="none" w:sz="0" w:space="0" w:color="auto"/>
        <w:bottom w:val="none" w:sz="0" w:space="0" w:color="auto"/>
        <w:right w:val="none" w:sz="0" w:space="0" w:color="auto"/>
      </w:divBdr>
    </w:div>
    <w:div w:id="232857993">
      <w:bodyDiv w:val="1"/>
      <w:marLeft w:val="0"/>
      <w:marRight w:val="0"/>
      <w:marTop w:val="0"/>
      <w:marBottom w:val="0"/>
      <w:divBdr>
        <w:top w:val="none" w:sz="0" w:space="0" w:color="auto"/>
        <w:left w:val="none" w:sz="0" w:space="0" w:color="auto"/>
        <w:bottom w:val="none" w:sz="0" w:space="0" w:color="auto"/>
        <w:right w:val="none" w:sz="0" w:space="0" w:color="auto"/>
      </w:divBdr>
    </w:div>
    <w:div w:id="248278317">
      <w:bodyDiv w:val="1"/>
      <w:marLeft w:val="0"/>
      <w:marRight w:val="0"/>
      <w:marTop w:val="0"/>
      <w:marBottom w:val="0"/>
      <w:divBdr>
        <w:top w:val="none" w:sz="0" w:space="0" w:color="auto"/>
        <w:left w:val="none" w:sz="0" w:space="0" w:color="auto"/>
        <w:bottom w:val="none" w:sz="0" w:space="0" w:color="auto"/>
        <w:right w:val="none" w:sz="0" w:space="0" w:color="auto"/>
      </w:divBdr>
    </w:div>
    <w:div w:id="250043117">
      <w:bodyDiv w:val="1"/>
      <w:marLeft w:val="0"/>
      <w:marRight w:val="0"/>
      <w:marTop w:val="0"/>
      <w:marBottom w:val="0"/>
      <w:divBdr>
        <w:top w:val="none" w:sz="0" w:space="0" w:color="auto"/>
        <w:left w:val="none" w:sz="0" w:space="0" w:color="auto"/>
        <w:bottom w:val="none" w:sz="0" w:space="0" w:color="auto"/>
        <w:right w:val="none" w:sz="0" w:space="0" w:color="auto"/>
      </w:divBdr>
    </w:div>
    <w:div w:id="272448062">
      <w:bodyDiv w:val="1"/>
      <w:marLeft w:val="0"/>
      <w:marRight w:val="0"/>
      <w:marTop w:val="0"/>
      <w:marBottom w:val="0"/>
      <w:divBdr>
        <w:top w:val="none" w:sz="0" w:space="0" w:color="auto"/>
        <w:left w:val="none" w:sz="0" w:space="0" w:color="auto"/>
        <w:bottom w:val="none" w:sz="0" w:space="0" w:color="auto"/>
        <w:right w:val="none" w:sz="0" w:space="0" w:color="auto"/>
      </w:divBdr>
    </w:div>
    <w:div w:id="272829556">
      <w:bodyDiv w:val="1"/>
      <w:marLeft w:val="0"/>
      <w:marRight w:val="0"/>
      <w:marTop w:val="0"/>
      <w:marBottom w:val="0"/>
      <w:divBdr>
        <w:top w:val="none" w:sz="0" w:space="0" w:color="auto"/>
        <w:left w:val="none" w:sz="0" w:space="0" w:color="auto"/>
        <w:bottom w:val="none" w:sz="0" w:space="0" w:color="auto"/>
        <w:right w:val="none" w:sz="0" w:space="0" w:color="auto"/>
      </w:divBdr>
    </w:div>
    <w:div w:id="304627782">
      <w:bodyDiv w:val="1"/>
      <w:marLeft w:val="0"/>
      <w:marRight w:val="0"/>
      <w:marTop w:val="0"/>
      <w:marBottom w:val="0"/>
      <w:divBdr>
        <w:top w:val="none" w:sz="0" w:space="0" w:color="auto"/>
        <w:left w:val="none" w:sz="0" w:space="0" w:color="auto"/>
        <w:bottom w:val="none" w:sz="0" w:space="0" w:color="auto"/>
        <w:right w:val="none" w:sz="0" w:space="0" w:color="auto"/>
      </w:divBdr>
    </w:div>
    <w:div w:id="343829567">
      <w:bodyDiv w:val="1"/>
      <w:marLeft w:val="0"/>
      <w:marRight w:val="0"/>
      <w:marTop w:val="0"/>
      <w:marBottom w:val="0"/>
      <w:divBdr>
        <w:top w:val="none" w:sz="0" w:space="0" w:color="auto"/>
        <w:left w:val="none" w:sz="0" w:space="0" w:color="auto"/>
        <w:bottom w:val="none" w:sz="0" w:space="0" w:color="auto"/>
        <w:right w:val="none" w:sz="0" w:space="0" w:color="auto"/>
      </w:divBdr>
    </w:div>
    <w:div w:id="345375832">
      <w:bodyDiv w:val="1"/>
      <w:marLeft w:val="0"/>
      <w:marRight w:val="0"/>
      <w:marTop w:val="0"/>
      <w:marBottom w:val="0"/>
      <w:divBdr>
        <w:top w:val="none" w:sz="0" w:space="0" w:color="auto"/>
        <w:left w:val="none" w:sz="0" w:space="0" w:color="auto"/>
        <w:bottom w:val="none" w:sz="0" w:space="0" w:color="auto"/>
        <w:right w:val="none" w:sz="0" w:space="0" w:color="auto"/>
      </w:divBdr>
    </w:div>
    <w:div w:id="347756110">
      <w:bodyDiv w:val="1"/>
      <w:marLeft w:val="0"/>
      <w:marRight w:val="0"/>
      <w:marTop w:val="0"/>
      <w:marBottom w:val="0"/>
      <w:divBdr>
        <w:top w:val="none" w:sz="0" w:space="0" w:color="auto"/>
        <w:left w:val="none" w:sz="0" w:space="0" w:color="auto"/>
        <w:bottom w:val="none" w:sz="0" w:space="0" w:color="auto"/>
        <w:right w:val="none" w:sz="0" w:space="0" w:color="auto"/>
      </w:divBdr>
    </w:div>
    <w:div w:id="348995542">
      <w:bodyDiv w:val="1"/>
      <w:marLeft w:val="0"/>
      <w:marRight w:val="0"/>
      <w:marTop w:val="0"/>
      <w:marBottom w:val="0"/>
      <w:divBdr>
        <w:top w:val="none" w:sz="0" w:space="0" w:color="auto"/>
        <w:left w:val="none" w:sz="0" w:space="0" w:color="auto"/>
        <w:bottom w:val="none" w:sz="0" w:space="0" w:color="auto"/>
        <w:right w:val="none" w:sz="0" w:space="0" w:color="auto"/>
      </w:divBdr>
    </w:div>
    <w:div w:id="418214919">
      <w:bodyDiv w:val="1"/>
      <w:marLeft w:val="0"/>
      <w:marRight w:val="0"/>
      <w:marTop w:val="0"/>
      <w:marBottom w:val="0"/>
      <w:divBdr>
        <w:top w:val="none" w:sz="0" w:space="0" w:color="auto"/>
        <w:left w:val="none" w:sz="0" w:space="0" w:color="auto"/>
        <w:bottom w:val="none" w:sz="0" w:space="0" w:color="auto"/>
        <w:right w:val="none" w:sz="0" w:space="0" w:color="auto"/>
      </w:divBdr>
    </w:div>
    <w:div w:id="452554514">
      <w:bodyDiv w:val="1"/>
      <w:marLeft w:val="0"/>
      <w:marRight w:val="0"/>
      <w:marTop w:val="0"/>
      <w:marBottom w:val="0"/>
      <w:divBdr>
        <w:top w:val="none" w:sz="0" w:space="0" w:color="auto"/>
        <w:left w:val="none" w:sz="0" w:space="0" w:color="auto"/>
        <w:bottom w:val="none" w:sz="0" w:space="0" w:color="auto"/>
        <w:right w:val="none" w:sz="0" w:space="0" w:color="auto"/>
      </w:divBdr>
    </w:div>
    <w:div w:id="457770405">
      <w:bodyDiv w:val="1"/>
      <w:marLeft w:val="0"/>
      <w:marRight w:val="0"/>
      <w:marTop w:val="0"/>
      <w:marBottom w:val="0"/>
      <w:divBdr>
        <w:top w:val="none" w:sz="0" w:space="0" w:color="auto"/>
        <w:left w:val="none" w:sz="0" w:space="0" w:color="auto"/>
        <w:bottom w:val="none" w:sz="0" w:space="0" w:color="auto"/>
        <w:right w:val="none" w:sz="0" w:space="0" w:color="auto"/>
      </w:divBdr>
    </w:div>
    <w:div w:id="458686952">
      <w:bodyDiv w:val="1"/>
      <w:marLeft w:val="0"/>
      <w:marRight w:val="0"/>
      <w:marTop w:val="0"/>
      <w:marBottom w:val="0"/>
      <w:divBdr>
        <w:top w:val="none" w:sz="0" w:space="0" w:color="auto"/>
        <w:left w:val="none" w:sz="0" w:space="0" w:color="auto"/>
        <w:bottom w:val="none" w:sz="0" w:space="0" w:color="auto"/>
        <w:right w:val="none" w:sz="0" w:space="0" w:color="auto"/>
      </w:divBdr>
    </w:div>
    <w:div w:id="483400259">
      <w:bodyDiv w:val="1"/>
      <w:marLeft w:val="0"/>
      <w:marRight w:val="0"/>
      <w:marTop w:val="0"/>
      <w:marBottom w:val="0"/>
      <w:divBdr>
        <w:top w:val="none" w:sz="0" w:space="0" w:color="auto"/>
        <w:left w:val="none" w:sz="0" w:space="0" w:color="auto"/>
        <w:bottom w:val="none" w:sz="0" w:space="0" w:color="auto"/>
        <w:right w:val="none" w:sz="0" w:space="0" w:color="auto"/>
      </w:divBdr>
    </w:div>
    <w:div w:id="505482599">
      <w:bodyDiv w:val="1"/>
      <w:marLeft w:val="0"/>
      <w:marRight w:val="0"/>
      <w:marTop w:val="0"/>
      <w:marBottom w:val="0"/>
      <w:divBdr>
        <w:top w:val="none" w:sz="0" w:space="0" w:color="auto"/>
        <w:left w:val="none" w:sz="0" w:space="0" w:color="auto"/>
        <w:bottom w:val="none" w:sz="0" w:space="0" w:color="auto"/>
        <w:right w:val="none" w:sz="0" w:space="0" w:color="auto"/>
      </w:divBdr>
    </w:div>
    <w:div w:id="546189279">
      <w:bodyDiv w:val="1"/>
      <w:marLeft w:val="0"/>
      <w:marRight w:val="0"/>
      <w:marTop w:val="0"/>
      <w:marBottom w:val="0"/>
      <w:divBdr>
        <w:top w:val="none" w:sz="0" w:space="0" w:color="auto"/>
        <w:left w:val="none" w:sz="0" w:space="0" w:color="auto"/>
        <w:bottom w:val="none" w:sz="0" w:space="0" w:color="auto"/>
        <w:right w:val="none" w:sz="0" w:space="0" w:color="auto"/>
      </w:divBdr>
    </w:div>
    <w:div w:id="560754543">
      <w:bodyDiv w:val="1"/>
      <w:marLeft w:val="0"/>
      <w:marRight w:val="0"/>
      <w:marTop w:val="0"/>
      <w:marBottom w:val="0"/>
      <w:divBdr>
        <w:top w:val="none" w:sz="0" w:space="0" w:color="auto"/>
        <w:left w:val="none" w:sz="0" w:space="0" w:color="auto"/>
        <w:bottom w:val="none" w:sz="0" w:space="0" w:color="auto"/>
        <w:right w:val="none" w:sz="0" w:space="0" w:color="auto"/>
      </w:divBdr>
    </w:div>
    <w:div w:id="603533290">
      <w:bodyDiv w:val="1"/>
      <w:marLeft w:val="0"/>
      <w:marRight w:val="0"/>
      <w:marTop w:val="0"/>
      <w:marBottom w:val="0"/>
      <w:divBdr>
        <w:top w:val="none" w:sz="0" w:space="0" w:color="auto"/>
        <w:left w:val="none" w:sz="0" w:space="0" w:color="auto"/>
        <w:bottom w:val="none" w:sz="0" w:space="0" w:color="auto"/>
        <w:right w:val="none" w:sz="0" w:space="0" w:color="auto"/>
      </w:divBdr>
    </w:div>
    <w:div w:id="617300780">
      <w:bodyDiv w:val="1"/>
      <w:marLeft w:val="0"/>
      <w:marRight w:val="0"/>
      <w:marTop w:val="0"/>
      <w:marBottom w:val="0"/>
      <w:divBdr>
        <w:top w:val="none" w:sz="0" w:space="0" w:color="auto"/>
        <w:left w:val="none" w:sz="0" w:space="0" w:color="auto"/>
        <w:bottom w:val="none" w:sz="0" w:space="0" w:color="auto"/>
        <w:right w:val="none" w:sz="0" w:space="0" w:color="auto"/>
      </w:divBdr>
    </w:div>
    <w:div w:id="640304955">
      <w:bodyDiv w:val="1"/>
      <w:marLeft w:val="0"/>
      <w:marRight w:val="0"/>
      <w:marTop w:val="0"/>
      <w:marBottom w:val="0"/>
      <w:divBdr>
        <w:top w:val="none" w:sz="0" w:space="0" w:color="auto"/>
        <w:left w:val="none" w:sz="0" w:space="0" w:color="auto"/>
        <w:bottom w:val="none" w:sz="0" w:space="0" w:color="auto"/>
        <w:right w:val="none" w:sz="0" w:space="0" w:color="auto"/>
      </w:divBdr>
    </w:div>
    <w:div w:id="648831065">
      <w:bodyDiv w:val="1"/>
      <w:marLeft w:val="0"/>
      <w:marRight w:val="0"/>
      <w:marTop w:val="0"/>
      <w:marBottom w:val="0"/>
      <w:divBdr>
        <w:top w:val="none" w:sz="0" w:space="0" w:color="auto"/>
        <w:left w:val="none" w:sz="0" w:space="0" w:color="auto"/>
        <w:bottom w:val="none" w:sz="0" w:space="0" w:color="auto"/>
        <w:right w:val="none" w:sz="0" w:space="0" w:color="auto"/>
      </w:divBdr>
    </w:div>
    <w:div w:id="675426396">
      <w:bodyDiv w:val="1"/>
      <w:marLeft w:val="0"/>
      <w:marRight w:val="0"/>
      <w:marTop w:val="0"/>
      <w:marBottom w:val="0"/>
      <w:divBdr>
        <w:top w:val="none" w:sz="0" w:space="0" w:color="auto"/>
        <w:left w:val="none" w:sz="0" w:space="0" w:color="auto"/>
        <w:bottom w:val="none" w:sz="0" w:space="0" w:color="auto"/>
        <w:right w:val="none" w:sz="0" w:space="0" w:color="auto"/>
      </w:divBdr>
    </w:div>
    <w:div w:id="684600558">
      <w:bodyDiv w:val="1"/>
      <w:marLeft w:val="0"/>
      <w:marRight w:val="0"/>
      <w:marTop w:val="0"/>
      <w:marBottom w:val="0"/>
      <w:divBdr>
        <w:top w:val="none" w:sz="0" w:space="0" w:color="auto"/>
        <w:left w:val="none" w:sz="0" w:space="0" w:color="auto"/>
        <w:bottom w:val="none" w:sz="0" w:space="0" w:color="auto"/>
        <w:right w:val="none" w:sz="0" w:space="0" w:color="auto"/>
      </w:divBdr>
    </w:div>
    <w:div w:id="698437787">
      <w:bodyDiv w:val="1"/>
      <w:marLeft w:val="0"/>
      <w:marRight w:val="0"/>
      <w:marTop w:val="0"/>
      <w:marBottom w:val="0"/>
      <w:divBdr>
        <w:top w:val="none" w:sz="0" w:space="0" w:color="auto"/>
        <w:left w:val="none" w:sz="0" w:space="0" w:color="auto"/>
        <w:bottom w:val="none" w:sz="0" w:space="0" w:color="auto"/>
        <w:right w:val="none" w:sz="0" w:space="0" w:color="auto"/>
      </w:divBdr>
    </w:div>
    <w:div w:id="703755953">
      <w:bodyDiv w:val="1"/>
      <w:marLeft w:val="0"/>
      <w:marRight w:val="0"/>
      <w:marTop w:val="0"/>
      <w:marBottom w:val="0"/>
      <w:divBdr>
        <w:top w:val="none" w:sz="0" w:space="0" w:color="auto"/>
        <w:left w:val="none" w:sz="0" w:space="0" w:color="auto"/>
        <w:bottom w:val="none" w:sz="0" w:space="0" w:color="auto"/>
        <w:right w:val="none" w:sz="0" w:space="0" w:color="auto"/>
      </w:divBdr>
    </w:div>
    <w:div w:id="713310366">
      <w:bodyDiv w:val="1"/>
      <w:marLeft w:val="0"/>
      <w:marRight w:val="0"/>
      <w:marTop w:val="0"/>
      <w:marBottom w:val="0"/>
      <w:divBdr>
        <w:top w:val="none" w:sz="0" w:space="0" w:color="auto"/>
        <w:left w:val="none" w:sz="0" w:space="0" w:color="auto"/>
        <w:bottom w:val="none" w:sz="0" w:space="0" w:color="auto"/>
        <w:right w:val="none" w:sz="0" w:space="0" w:color="auto"/>
      </w:divBdr>
    </w:div>
    <w:div w:id="736437560">
      <w:bodyDiv w:val="1"/>
      <w:marLeft w:val="0"/>
      <w:marRight w:val="0"/>
      <w:marTop w:val="0"/>
      <w:marBottom w:val="0"/>
      <w:divBdr>
        <w:top w:val="none" w:sz="0" w:space="0" w:color="auto"/>
        <w:left w:val="none" w:sz="0" w:space="0" w:color="auto"/>
        <w:bottom w:val="none" w:sz="0" w:space="0" w:color="auto"/>
        <w:right w:val="none" w:sz="0" w:space="0" w:color="auto"/>
      </w:divBdr>
    </w:div>
    <w:div w:id="741833192">
      <w:bodyDiv w:val="1"/>
      <w:marLeft w:val="0"/>
      <w:marRight w:val="0"/>
      <w:marTop w:val="0"/>
      <w:marBottom w:val="0"/>
      <w:divBdr>
        <w:top w:val="none" w:sz="0" w:space="0" w:color="auto"/>
        <w:left w:val="none" w:sz="0" w:space="0" w:color="auto"/>
        <w:bottom w:val="none" w:sz="0" w:space="0" w:color="auto"/>
        <w:right w:val="none" w:sz="0" w:space="0" w:color="auto"/>
      </w:divBdr>
    </w:div>
    <w:div w:id="759376442">
      <w:bodyDiv w:val="1"/>
      <w:marLeft w:val="0"/>
      <w:marRight w:val="0"/>
      <w:marTop w:val="0"/>
      <w:marBottom w:val="0"/>
      <w:divBdr>
        <w:top w:val="none" w:sz="0" w:space="0" w:color="auto"/>
        <w:left w:val="none" w:sz="0" w:space="0" w:color="auto"/>
        <w:bottom w:val="none" w:sz="0" w:space="0" w:color="auto"/>
        <w:right w:val="none" w:sz="0" w:space="0" w:color="auto"/>
      </w:divBdr>
    </w:div>
    <w:div w:id="796486290">
      <w:bodyDiv w:val="1"/>
      <w:marLeft w:val="0"/>
      <w:marRight w:val="0"/>
      <w:marTop w:val="0"/>
      <w:marBottom w:val="0"/>
      <w:divBdr>
        <w:top w:val="none" w:sz="0" w:space="0" w:color="auto"/>
        <w:left w:val="none" w:sz="0" w:space="0" w:color="auto"/>
        <w:bottom w:val="none" w:sz="0" w:space="0" w:color="auto"/>
        <w:right w:val="none" w:sz="0" w:space="0" w:color="auto"/>
      </w:divBdr>
    </w:div>
    <w:div w:id="796488411">
      <w:bodyDiv w:val="1"/>
      <w:marLeft w:val="0"/>
      <w:marRight w:val="0"/>
      <w:marTop w:val="0"/>
      <w:marBottom w:val="0"/>
      <w:divBdr>
        <w:top w:val="none" w:sz="0" w:space="0" w:color="auto"/>
        <w:left w:val="none" w:sz="0" w:space="0" w:color="auto"/>
        <w:bottom w:val="none" w:sz="0" w:space="0" w:color="auto"/>
        <w:right w:val="none" w:sz="0" w:space="0" w:color="auto"/>
      </w:divBdr>
    </w:div>
    <w:div w:id="820197870">
      <w:bodyDiv w:val="1"/>
      <w:marLeft w:val="0"/>
      <w:marRight w:val="0"/>
      <w:marTop w:val="0"/>
      <w:marBottom w:val="0"/>
      <w:divBdr>
        <w:top w:val="none" w:sz="0" w:space="0" w:color="auto"/>
        <w:left w:val="none" w:sz="0" w:space="0" w:color="auto"/>
        <w:bottom w:val="none" w:sz="0" w:space="0" w:color="auto"/>
        <w:right w:val="none" w:sz="0" w:space="0" w:color="auto"/>
      </w:divBdr>
    </w:div>
    <w:div w:id="874854207">
      <w:bodyDiv w:val="1"/>
      <w:marLeft w:val="0"/>
      <w:marRight w:val="0"/>
      <w:marTop w:val="0"/>
      <w:marBottom w:val="0"/>
      <w:divBdr>
        <w:top w:val="none" w:sz="0" w:space="0" w:color="auto"/>
        <w:left w:val="none" w:sz="0" w:space="0" w:color="auto"/>
        <w:bottom w:val="none" w:sz="0" w:space="0" w:color="auto"/>
        <w:right w:val="none" w:sz="0" w:space="0" w:color="auto"/>
      </w:divBdr>
    </w:div>
    <w:div w:id="921372820">
      <w:bodyDiv w:val="1"/>
      <w:marLeft w:val="0"/>
      <w:marRight w:val="0"/>
      <w:marTop w:val="0"/>
      <w:marBottom w:val="0"/>
      <w:divBdr>
        <w:top w:val="none" w:sz="0" w:space="0" w:color="auto"/>
        <w:left w:val="none" w:sz="0" w:space="0" w:color="auto"/>
        <w:bottom w:val="none" w:sz="0" w:space="0" w:color="auto"/>
        <w:right w:val="none" w:sz="0" w:space="0" w:color="auto"/>
      </w:divBdr>
    </w:div>
    <w:div w:id="944657811">
      <w:bodyDiv w:val="1"/>
      <w:marLeft w:val="0"/>
      <w:marRight w:val="0"/>
      <w:marTop w:val="0"/>
      <w:marBottom w:val="0"/>
      <w:divBdr>
        <w:top w:val="none" w:sz="0" w:space="0" w:color="auto"/>
        <w:left w:val="none" w:sz="0" w:space="0" w:color="auto"/>
        <w:bottom w:val="none" w:sz="0" w:space="0" w:color="auto"/>
        <w:right w:val="none" w:sz="0" w:space="0" w:color="auto"/>
      </w:divBdr>
    </w:div>
    <w:div w:id="958024995">
      <w:bodyDiv w:val="1"/>
      <w:marLeft w:val="0"/>
      <w:marRight w:val="0"/>
      <w:marTop w:val="0"/>
      <w:marBottom w:val="0"/>
      <w:divBdr>
        <w:top w:val="none" w:sz="0" w:space="0" w:color="auto"/>
        <w:left w:val="none" w:sz="0" w:space="0" w:color="auto"/>
        <w:bottom w:val="none" w:sz="0" w:space="0" w:color="auto"/>
        <w:right w:val="none" w:sz="0" w:space="0" w:color="auto"/>
      </w:divBdr>
    </w:div>
    <w:div w:id="959727567">
      <w:bodyDiv w:val="1"/>
      <w:marLeft w:val="0"/>
      <w:marRight w:val="0"/>
      <w:marTop w:val="0"/>
      <w:marBottom w:val="0"/>
      <w:divBdr>
        <w:top w:val="none" w:sz="0" w:space="0" w:color="auto"/>
        <w:left w:val="none" w:sz="0" w:space="0" w:color="auto"/>
        <w:bottom w:val="none" w:sz="0" w:space="0" w:color="auto"/>
        <w:right w:val="none" w:sz="0" w:space="0" w:color="auto"/>
      </w:divBdr>
    </w:div>
    <w:div w:id="962618301">
      <w:bodyDiv w:val="1"/>
      <w:marLeft w:val="0"/>
      <w:marRight w:val="0"/>
      <w:marTop w:val="0"/>
      <w:marBottom w:val="0"/>
      <w:divBdr>
        <w:top w:val="none" w:sz="0" w:space="0" w:color="auto"/>
        <w:left w:val="none" w:sz="0" w:space="0" w:color="auto"/>
        <w:bottom w:val="none" w:sz="0" w:space="0" w:color="auto"/>
        <w:right w:val="none" w:sz="0" w:space="0" w:color="auto"/>
      </w:divBdr>
    </w:div>
    <w:div w:id="964043142">
      <w:bodyDiv w:val="1"/>
      <w:marLeft w:val="0"/>
      <w:marRight w:val="0"/>
      <w:marTop w:val="0"/>
      <w:marBottom w:val="0"/>
      <w:divBdr>
        <w:top w:val="none" w:sz="0" w:space="0" w:color="auto"/>
        <w:left w:val="none" w:sz="0" w:space="0" w:color="auto"/>
        <w:bottom w:val="none" w:sz="0" w:space="0" w:color="auto"/>
        <w:right w:val="none" w:sz="0" w:space="0" w:color="auto"/>
      </w:divBdr>
    </w:div>
    <w:div w:id="974801361">
      <w:bodyDiv w:val="1"/>
      <w:marLeft w:val="0"/>
      <w:marRight w:val="0"/>
      <w:marTop w:val="0"/>
      <w:marBottom w:val="0"/>
      <w:divBdr>
        <w:top w:val="none" w:sz="0" w:space="0" w:color="auto"/>
        <w:left w:val="none" w:sz="0" w:space="0" w:color="auto"/>
        <w:bottom w:val="none" w:sz="0" w:space="0" w:color="auto"/>
        <w:right w:val="none" w:sz="0" w:space="0" w:color="auto"/>
      </w:divBdr>
    </w:div>
    <w:div w:id="975842043">
      <w:bodyDiv w:val="1"/>
      <w:marLeft w:val="0"/>
      <w:marRight w:val="0"/>
      <w:marTop w:val="0"/>
      <w:marBottom w:val="0"/>
      <w:divBdr>
        <w:top w:val="none" w:sz="0" w:space="0" w:color="auto"/>
        <w:left w:val="none" w:sz="0" w:space="0" w:color="auto"/>
        <w:bottom w:val="none" w:sz="0" w:space="0" w:color="auto"/>
        <w:right w:val="none" w:sz="0" w:space="0" w:color="auto"/>
      </w:divBdr>
    </w:div>
    <w:div w:id="981036314">
      <w:bodyDiv w:val="1"/>
      <w:marLeft w:val="0"/>
      <w:marRight w:val="0"/>
      <w:marTop w:val="0"/>
      <w:marBottom w:val="0"/>
      <w:divBdr>
        <w:top w:val="none" w:sz="0" w:space="0" w:color="auto"/>
        <w:left w:val="none" w:sz="0" w:space="0" w:color="auto"/>
        <w:bottom w:val="none" w:sz="0" w:space="0" w:color="auto"/>
        <w:right w:val="none" w:sz="0" w:space="0" w:color="auto"/>
      </w:divBdr>
    </w:div>
    <w:div w:id="1033968006">
      <w:bodyDiv w:val="1"/>
      <w:marLeft w:val="0"/>
      <w:marRight w:val="0"/>
      <w:marTop w:val="0"/>
      <w:marBottom w:val="0"/>
      <w:divBdr>
        <w:top w:val="none" w:sz="0" w:space="0" w:color="auto"/>
        <w:left w:val="none" w:sz="0" w:space="0" w:color="auto"/>
        <w:bottom w:val="none" w:sz="0" w:space="0" w:color="auto"/>
        <w:right w:val="none" w:sz="0" w:space="0" w:color="auto"/>
      </w:divBdr>
    </w:div>
    <w:div w:id="1063528896">
      <w:bodyDiv w:val="1"/>
      <w:marLeft w:val="0"/>
      <w:marRight w:val="0"/>
      <w:marTop w:val="0"/>
      <w:marBottom w:val="0"/>
      <w:divBdr>
        <w:top w:val="none" w:sz="0" w:space="0" w:color="auto"/>
        <w:left w:val="none" w:sz="0" w:space="0" w:color="auto"/>
        <w:bottom w:val="none" w:sz="0" w:space="0" w:color="auto"/>
        <w:right w:val="none" w:sz="0" w:space="0" w:color="auto"/>
      </w:divBdr>
    </w:div>
    <w:div w:id="1127316471">
      <w:bodyDiv w:val="1"/>
      <w:marLeft w:val="0"/>
      <w:marRight w:val="0"/>
      <w:marTop w:val="0"/>
      <w:marBottom w:val="0"/>
      <w:divBdr>
        <w:top w:val="none" w:sz="0" w:space="0" w:color="auto"/>
        <w:left w:val="none" w:sz="0" w:space="0" w:color="auto"/>
        <w:bottom w:val="none" w:sz="0" w:space="0" w:color="auto"/>
        <w:right w:val="none" w:sz="0" w:space="0" w:color="auto"/>
      </w:divBdr>
    </w:div>
    <w:div w:id="1132020294">
      <w:bodyDiv w:val="1"/>
      <w:marLeft w:val="0"/>
      <w:marRight w:val="0"/>
      <w:marTop w:val="0"/>
      <w:marBottom w:val="0"/>
      <w:divBdr>
        <w:top w:val="none" w:sz="0" w:space="0" w:color="auto"/>
        <w:left w:val="none" w:sz="0" w:space="0" w:color="auto"/>
        <w:bottom w:val="none" w:sz="0" w:space="0" w:color="auto"/>
        <w:right w:val="none" w:sz="0" w:space="0" w:color="auto"/>
      </w:divBdr>
    </w:div>
    <w:div w:id="1136681515">
      <w:bodyDiv w:val="1"/>
      <w:marLeft w:val="0"/>
      <w:marRight w:val="0"/>
      <w:marTop w:val="0"/>
      <w:marBottom w:val="0"/>
      <w:divBdr>
        <w:top w:val="none" w:sz="0" w:space="0" w:color="auto"/>
        <w:left w:val="none" w:sz="0" w:space="0" w:color="auto"/>
        <w:bottom w:val="none" w:sz="0" w:space="0" w:color="auto"/>
        <w:right w:val="none" w:sz="0" w:space="0" w:color="auto"/>
      </w:divBdr>
    </w:div>
    <w:div w:id="1162887482">
      <w:bodyDiv w:val="1"/>
      <w:marLeft w:val="0"/>
      <w:marRight w:val="0"/>
      <w:marTop w:val="0"/>
      <w:marBottom w:val="0"/>
      <w:divBdr>
        <w:top w:val="none" w:sz="0" w:space="0" w:color="auto"/>
        <w:left w:val="none" w:sz="0" w:space="0" w:color="auto"/>
        <w:bottom w:val="none" w:sz="0" w:space="0" w:color="auto"/>
        <w:right w:val="none" w:sz="0" w:space="0" w:color="auto"/>
      </w:divBdr>
    </w:div>
    <w:div w:id="1195120984">
      <w:bodyDiv w:val="1"/>
      <w:marLeft w:val="0"/>
      <w:marRight w:val="0"/>
      <w:marTop w:val="0"/>
      <w:marBottom w:val="0"/>
      <w:divBdr>
        <w:top w:val="none" w:sz="0" w:space="0" w:color="auto"/>
        <w:left w:val="none" w:sz="0" w:space="0" w:color="auto"/>
        <w:bottom w:val="none" w:sz="0" w:space="0" w:color="auto"/>
        <w:right w:val="none" w:sz="0" w:space="0" w:color="auto"/>
      </w:divBdr>
    </w:div>
    <w:div w:id="1196431384">
      <w:bodyDiv w:val="1"/>
      <w:marLeft w:val="0"/>
      <w:marRight w:val="0"/>
      <w:marTop w:val="0"/>
      <w:marBottom w:val="0"/>
      <w:divBdr>
        <w:top w:val="none" w:sz="0" w:space="0" w:color="auto"/>
        <w:left w:val="none" w:sz="0" w:space="0" w:color="auto"/>
        <w:bottom w:val="none" w:sz="0" w:space="0" w:color="auto"/>
        <w:right w:val="none" w:sz="0" w:space="0" w:color="auto"/>
      </w:divBdr>
    </w:div>
    <w:div w:id="1295062172">
      <w:bodyDiv w:val="1"/>
      <w:marLeft w:val="0"/>
      <w:marRight w:val="0"/>
      <w:marTop w:val="0"/>
      <w:marBottom w:val="0"/>
      <w:divBdr>
        <w:top w:val="none" w:sz="0" w:space="0" w:color="auto"/>
        <w:left w:val="none" w:sz="0" w:space="0" w:color="auto"/>
        <w:bottom w:val="none" w:sz="0" w:space="0" w:color="auto"/>
        <w:right w:val="none" w:sz="0" w:space="0" w:color="auto"/>
      </w:divBdr>
    </w:div>
    <w:div w:id="1305814059">
      <w:bodyDiv w:val="1"/>
      <w:marLeft w:val="0"/>
      <w:marRight w:val="0"/>
      <w:marTop w:val="0"/>
      <w:marBottom w:val="0"/>
      <w:divBdr>
        <w:top w:val="none" w:sz="0" w:space="0" w:color="auto"/>
        <w:left w:val="none" w:sz="0" w:space="0" w:color="auto"/>
        <w:bottom w:val="none" w:sz="0" w:space="0" w:color="auto"/>
        <w:right w:val="none" w:sz="0" w:space="0" w:color="auto"/>
      </w:divBdr>
    </w:div>
    <w:div w:id="1329598689">
      <w:bodyDiv w:val="1"/>
      <w:marLeft w:val="0"/>
      <w:marRight w:val="0"/>
      <w:marTop w:val="0"/>
      <w:marBottom w:val="0"/>
      <w:divBdr>
        <w:top w:val="none" w:sz="0" w:space="0" w:color="auto"/>
        <w:left w:val="none" w:sz="0" w:space="0" w:color="auto"/>
        <w:bottom w:val="none" w:sz="0" w:space="0" w:color="auto"/>
        <w:right w:val="none" w:sz="0" w:space="0" w:color="auto"/>
      </w:divBdr>
    </w:div>
    <w:div w:id="1348486138">
      <w:bodyDiv w:val="1"/>
      <w:marLeft w:val="0"/>
      <w:marRight w:val="0"/>
      <w:marTop w:val="0"/>
      <w:marBottom w:val="0"/>
      <w:divBdr>
        <w:top w:val="none" w:sz="0" w:space="0" w:color="auto"/>
        <w:left w:val="none" w:sz="0" w:space="0" w:color="auto"/>
        <w:bottom w:val="none" w:sz="0" w:space="0" w:color="auto"/>
        <w:right w:val="none" w:sz="0" w:space="0" w:color="auto"/>
      </w:divBdr>
    </w:div>
    <w:div w:id="1415711260">
      <w:bodyDiv w:val="1"/>
      <w:marLeft w:val="0"/>
      <w:marRight w:val="0"/>
      <w:marTop w:val="0"/>
      <w:marBottom w:val="0"/>
      <w:divBdr>
        <w:top w:val="none" w:sz="0" w:space="0" w:color="auto"/>
        <w:left w:val="none" w:sz="0" w:space="0" w:color="auto"/>
        <w:bottom w:val="none" w:sz="0" w:space="0" w:color="auto"/>
        <w:right w:val="none" w:sz="0" w:space="0" w:color="auto"/>
      </w:divBdr>
    </w:div>
    <w:div w:id="1467774695">
      <w:bodyDiv w:val="1"/>
      <w:marLeft w:val="0"/>
      <w:marRight w:val="0"/>
      <w:marTop w:val="0"/>
      <w:marBottom w:val="0"/>
      <w:divBdr>
        <w:top w:val="none" w:sz="0" w:space="0" w:color="auto"/>
        <w:left w:val="none" w:sz="0" w:space="0" w:color="auto"/>
        <w:bottom w:val="none" w:sz="0" w:space="0" w:color="auto"/>
        <w:right w:val="none" w:sz="0" w:space="0" w:color="auto"/>
      </w:divBdr>
    </w:div>
    <w:div w:id="1472559291">
      <w:bodyDiv w:val="1"/>
      <w:marLeft w:val="0"/>
      <w:marRight w:val="0"/>
      <w:marTop w:val="0"/>
      <w:marBottom w:val="0"/>
      <w:divBdr>
        <w:top w:val="none" w:sz="0" w:space="0" w:color="auto"/>
        <w:left w:val="none" w:sz="0" w:space="0" w:color="auto"/>
        <w:bottom w:val="none" w:sz="0" w:space="0" w:color="auto"/>
        <w:right w:val="none" w:sz="0" w:space="0" w:color="auto"/>
      </w:divBdr>
    </w:div>
    <w:div w:id="1497266784">
      <w:bodyDiv w:val="1"/>
      <w:marLeft w:val="0"/>
      <w:marRight w:val="0"/>
      <w:marTop w:val="0"/>
      <w:marBottom w:val="0"/>
      <w:divBdr>
        <w:top w:val="none" w:sz="0" w:space="0" w:color="auto"/>
        <w:left w:val="none" w:sz="0" w:space="0" w:color="auto"/>
        <w:bottom w:val="none" w:sz="0" w:space="0" w:color="auto"/>
        <w:right w:val="none" w:sz="0" w:space="0" w:color="auto"/>
      </w:divBdr>
    </w:div>
    <w:div w:id="1506899166">
      <w:bodyDiv w:val="1"/>
      <w:marLeft w:val="0"/>
      <w:marRight w:val="0"/>
      <w:marTop w:val="0"/>
      <w:marBottom w:val="0"/>
      <w:divBdr>
        <w:top w:val="none" w:sz="0" w:space="0" w:color="auto"/>
        <w:left w:val="none" w:sz="0" w:space="0" w:color="auto"/>
        <w:bottom w:val="none" w:sz="0" w:space="0" w:color="auto"/>
        <w:right w:val="none" w:sz="0" w:space="0" w:color="auto"/>
      </w:divBdr>
    </w:div>
    <w:div w:id="1526015910">
      <w:bodyDiv w:val="1"/>
      <w:marLeft w:val="0"/>
      <w:marRight w:val="0"/>
      <w:marTop w:val="0"/>
      <w:marBottom w:val="0"/>
      <w:divBdr>
        <w:top w:val="none" w:sz="0" w:space="0" w:color="auto"/>
        <w:left w:val="none" w:sz="0" w:space="0" w:color="auto"/>
        <w:bottom w:val="none" w:sz="0" w:space="0" w:color="auto"/>
        <w:right w:val="none" w:sz="0" w:space="0" w:color="auto"/>
      </w:divBdr>
    </w:div>
    <w:div w:id="1534004692">
      <w:bodyDiv w:val="1"/>
      <w:marLeft w:val="0"/>
      <w:marRight w:val="0"/>
      <w:marTop w:val="0"/>
      <w:marBottom w:val="0"/>
      <w:divBdr>
        <w:top w:val="none" w:sz="0" w:space="0" w:color="auto"/>
        <w:left w:val="none" w:sz="0" w:space="0" w:color="auto"/>
        <w:bottom w:val="none" w:sz="0" w:space="0" w:color="auto"/>
        <w:right w:val="none" w:sz="0" w:space="0" w:color="auto"/>
      </w:divBdr>
    </w:div>
    <w:div w:id="1589120844">
      <w:bodyDiv w:val="1"/>
      <w:marLeft w:val="0"/>
      <w:marRight w:val="0"/>
      <w:marTop w:val="0"/>
      <w:marBottom w:val="0"/>
      <w:divBdr>
        <w:top w:val="none" w:sz="0" w:space="0" w:color="auto"/>
        <w:left w:val="none" w:sz="0" w:space="0" w:color="auto"/>
        <w:bottom w:val="none" w:sz="0" w:space="0" w:color="auto"/>
        <w:right w:val="none" w:sz="0" w:space="0" w:color="auto"/>
      </w:divBdr>
    </w:div>
    <w:div w:id="1685938426">
      <w:bodyDiv w:val="1"/>
      <w:marLeft w:val="0"/>
      <w:marRight w:val="0"/>
      <w:marTop w:val="0"/>
      <w:marBottom w:val="0"/>
      <w:divBdr>
        <w:top w:val="none" w:sz="0" w:space="0" w:color="auto"/>
        <w:left w:val="none" w:sz="0" w:space="0" w:color="auto"/>
        <w:bottom w:val="none" w:sz="0" w:space="0" w:color="auto"/>
        <w:right w:val="none" w:sz="0" w:space="0" w:color="auto"/>
      </w:divBdr>
    </w:div>
    <w:div w:id="1719016445">
      <w:bodyDiv w:val="1"/>
      <w:marLeft w:val="0"/>
      <w:marRight w:val="0"/>
      <w:marTop w:val="0"/>
      <w:marBottom w:val="0"/>
      <w:divBdr>
        <w:top w:val="none" w:sz="0" w:space="0" w:color="auto"/>
        <w:left w:val="none" w:sz="0" w:space="0" w:color="auto"/>
        <w:bottom w:val="none" w:sz="0" w:space="0" w:color="auto"/>
        <w:right w:val="none" w:sz="0" w:space="0" w:color="auto"/>
      </w:divBdr>
    </w:div>
    <w:div w:id="1726247958">
      <w:bodyDiv w:val="1"/>
      <w:marLeft w:val="0"/>
      <w:marRight w:val="0"/>
      <w:marTop w:val="0"/>
      <w:marBottom w:val="0"/>
      <w:divBdr>
        <w:top w:val="none" w:sz="0" w:space="0" w:color="auto"/>
        <w:left w:val="none" w:sz="0" w:space="0" w:color="auto"/>
        <w:bottom w:val="none" w:sz="0" w:space="0" w:color="auto"/>
        <w:right w:val="none" w:sz="0" w:space="0" w:color="auto"/>
      </w:divBdr>
    </w:div>
    <w:div w:id="1735008142">
      <w:bodyDiv w:val="1"/>
      <w:marLeft w:val="0"/>
      <w:marRight w:val="0"/>
      <w:marTop w:val="0"/>
      <w:marBottom w:val="0"/>
      <w:divBdr>
        <w:top w:val="none" w:sz="0" w:space="0" w:color="auto"/>
        <w:left w:val="none" w:sz="0" w:space="0" w:color="auto"/>
        <w:bottom w:val="none" w:sz="0" w:space="0" w:color="auto"/>
        <w:right w:val="none" w:sz="0" w:space="0" w:color="auto"/>
      </w:divBdr>
    </w:div>
    <w:div w:id="1763794522">
      <w:bodyDiv w:val="1"/>
      <w:marLeft w:val="0"/>
      <w:marRight w:val="0"/>
      <w:marTop w:val="0"/>
      <w:marBottom w:val="0"/>
      <w:divBdr>
        <w:top w:val="none" w:sz="0" w:space="0" w:color="auto"/>
        <w:left w:val="none" w:sz="0" w:space="0" w:color="auto"/>
        <w:bottom w:val="none" w:sz="0" w:space="0" w:color="auto"/>
        <w:right w:val="none" w:sz="0" w:space="0" w:color="auto"/>
      </w:divBdr>
    </w:div>
    <w:div w:id="1768883459">
      <w:bodyDiv w:val="1"/>
      <w:marLeft w:val="0"/>
      <w:marRight w:val="0"/>
      <w:marTop w:val="0"/>
      <w:marBottom w:val="0"/>
      <w:divBdr>
        <w:top w:val="none" w:sz="0" w:space="0" w:color="auto"/>
        <w:left w:val="none" w:sz="0" w:space="0" w:color="auto"/>
        <w:bottom w:val="none" w:sz="0" w:space="0" w:color="auto"/>
        <w:right w:val="none" w:sz="0" w:space="0" w:color="auto"/>
      </w:divBdr>
    </w:div>
    <w:div w:id="1779910607">
      <w:bodyDiv w:val="1"/>
      <w:marLeft w:val="0"/>
      <w:marRight w:val="0"/>
      <w:marTop w:val="0"/>
      <w:marBottom w:val="0"/>
      <w:divBdr>
        <w:top w:val="none" w:sz="0" w:space="0" w:color="auto"/>
        <w:left w:val="none" w:sz="0" w:space="0" w:color="auto"/>
        <w:bottom w:val="none" w:sz="0" w:space="0" w:color="auto"/>
        <w:right w:val="none" w:sz="0" w:space="0" w:color="auto"/>
      </w:divBdr>
    </w:div>
    <w:div w:id="1786844191">
      <w:bodyDiv w:val="1"/>
      <w:marLeft w:val="0"/>
      <w:marRight w:val="0"/>
      <w:marTop w:val="0"/>
      <w:marBottom w:val="0"/>
      <w:divBdr>
        <w:top w:val="none" w:sz="0" w:space="0" w:color="auto"/>
        <w:left w:val="none" w:sz="0" w:space="0" w:color="auto"/>
        <w:bottom w:val="none" w:sz="0" w:space="0" w:color="auto"/>
        <w:right w:val="none" w:sz="0" w:space="0" w:color="auto"/>
      </w:divBdr>
    </w:div>
    <w:div w:id="1833444486">
      <w:bodyDiv w:val="1"/>
      <w:marLeft w:val="0"/>
      <w:marRight w:val="0"/>
      <w:marTop w:val="0"/>
      <w:marBottom w:val="0"/>
      <w:divBdr>
        <w:top w:val="none" w:sz="0" w:space="0" w:color="auto"/>
        <w:left w:val="none" w:sz="0" w:space="0" w:color="auto"/>
        <w:bottom w:val="none" w:sz="0" w:space="0" w:color="auto"/>
        <w:right w:val="none" w:sz="0" w:space="0" w:color="auto"/>
      </w:divBdr>
    </w:div>
    <w:div w:id="1833569819">
      <w:bodyDiv w:val="1"/>
      <w:marLeft w:val="0"/>
      <w:marRight w:val="0"/>
      <w:marTop w:val="0"/>
      <w:marBottom w:val="0"/>
      <w:divBdr>
        <w:top w:val="none" w:sz="0" w:space="0" w:color="auto"/>
        <w:left w:val="none" w:sz="0" w:space="0" w:color="auto"/>
        <w:bottom w:val="none" w:sz="0" w:space="0" w:color="auto"/>
        <w:right w:val="none" w:sz="0" w:space="0" w:color="auto"/>
      </w:divBdr>
    </w:div>
    <w:div w:id="1865286788">
      <w:bodyDiv w:val="1"/>
      <w:marLeft w:val="0"/>
      <w:marRight w:val="0"/>
      <w:marTop w:val="0"/>
      <w:marBottom w:val="0"/>
      <w:divBdr>
        <w:top w:val="none" w:sz="0" w:space="0" w:color="auto"/>
        <w:left w:val="none" w:sz="0" w:space="0" w:color="auto"/>
        <w:bottom w:val="none" w:sz="0" w:space="0" w:color="auto"/>
        <w:right w:val="none" w:sz="0" w:space="0" w:color="auto"/>
      </w:divBdr>
    </w:div>
    <w:div w:id="1900626492">
      <w:bodyDiv w:val="1"/>
      <w:marLeft w:val="0"/>
      <w:marRight w:val="0"/>
      <w:marTop w:val="0"/>
      <w:marBottom w:val="0"/>
      <w:divBdr>
        <w:top w:val="none" w:sz="0" w:space="0" w:color="auto"/>
        <w:left w:val="none" w:sz="0" w:space="0" w:color="auto"/>
        <w:bottom w:val="none" w:sz="0" w:space="0" w:color="auto"/>
        <w:right w:val="none" w:sz="0" w:space="0" w:color="auto"/>
      </w:divBdr>
    </w:div>
    <w:div w:id="1902405832">
      <w:bodyDiv w:val="1"/>
      <w:marLeft w:val="0"/>
      <w:marRight w:val="0"/>
      <w:marTop w:val="0"/>
      <w:marBottom w:val="0"/>
      <w:divBdr>
        <w:top w:val="none" w:sz="0" w:space="0" w:color="auto"/>
        <w:left w:val="none" w:sz="0" w:space="0" w:color="auto"/>
        <w:bottom w:val="none" w:sz="0" w:space="0" w:color="auto"/>
        <w:right w:val="none" w:sz="0" w:space="0" w:color="auto"/>
      </w:divBdr>
    </w:div>
    <w:div w:id="1940678327">
      <w:bodyDiv w:val="1"/>
      <w:marLeft w:val="0"/>
      <w:marRight w:val="0"/>
      <w:marTop w:val="0"/>
      <w:marBottom w:val="0"/>
      <w:divBdr>
        <w:top w:val="none" w:sz="0" w:space="0" w:color="auto"/>
        <w:left w:val="none" w:sz="0" w:space="0" w:color="auto"/>
        <w:bottom w:val="none" w:sz="0" w:space="0" w:color="auto"/>
        <w:right w:val="none" w:sz="0" w:space="0" w:color="auto"/>
      </w:divBdr>
    </w:div>
    <w:div w:id="1957834468">
      <w:bodyDiv w:val="1"/>
      <w:marLeft w:val="0"/>
      <w:marRight w:val="0"/>
      <w:marTop w:val="0"/>
      <w:marBottom w:val="0"/>
      <w:divBdr>
        <w:top w:val="none" w:sz="0" w:space="0" w:color="auto"/>
        <w:left w:val="none" w:sz="0" w:space="0" w:color="auto"/>
        <w:bottom w:val="none" w:sz="0" w:space="0" w:color="auto"/>
        <w:right w:val="none" w:sz="0" w:space="0" w:color="auto"/>
      </w:divBdr>
    </w:div>
    <w:div w:id="1962301170">
      <w:bodyDiv w:val="1"/>
      <w:marLeft w:val="0"/>
      <w:marRight w:val="0"/>
      <w:marTop w:val="0"/>
      <w:marBottom w:val="0"/>
      <w:divBdr>
        <w:top w:val="none" w:sz="0" w:space="0" w:color="auto"/>
        <w:left w:val="none" w:sz="0" w:space="0" w:color="auto"/>
        <w:bottom w:val="none" w:sz="0" w:space="0" w:color="auto"/>
        <w:right w:val="none" w:sz="0" w:space="0" w:color="auto"/>
      </w:divBdr>
    </w:div>
    <w:div w:id="1981954542">
      <w:bodyDiv w:val="1"/>
      <w:marLeft w:val="0"/>
      <w:marRight w:val="0"/>
      <w:marTop w:val="0"/>
      <w:marBottom w:val="0"/>
      <w:divBdr>
        <w:top w:val="none" w:sz="0" w:space="0" w:color="auto"/>
        <w:left w:val="none" w:sz="0" w:space="0" w:color="auto"/>
        <w:bottom w:val="none" w:sz="0" w:space="0" w:color="auto"/>
        <w:right w:val="none" w:sz="0" w:space="0" w:color="auto"/>
      </w:divBdr>
    </w:div>
    <w:div w:id="2000768099">
      <w:bodyDiv w:val="1"/>
      <w:marLeft w:val="0"/>
      <w:marRight w:val="0"/>
      <w:marTop w:val="0"/>
      <w:marBottom w:val="0"/>
      <w:divBdr>
        <w:top w:val="none" w:sz="0" w:space="0" w:color="auto"/>
        <w:left w:val="none" w:sz="0" w:space="0" w:color="auto"/>
        <w:bottom w:val="none" w:sz="0" w:space="0" w:color="auto"/>
        <w:right w:val="none" w:sz="0" w:space="0" w:color="auto"/>
      </w:divBdr>
    </w:div>
    <w:div w:id="2001929948">
      <w:bodyDiv w:val="1"/>
      <w:marLeft w:val="0"/>
      <w:marRight w:val="0"/>
      <w:marTop w:val="0"/>
      <w:marBottom w:val="0"/>
      <w:divBdr>
        <w:top w:val="none" w:sz="0" w:space="0" w:color="auto"/>
        <w:left w:val="none" w:sz="0" w:space="0" w:color="auto"/>
        <w:bottom w:val="none" w:sz="0" w:space="0" w:color="auto"/>
        <w:right w:val="none" w:sz="0" w:space="0" w:color="auto"/>
      </w:divBdr>
    </w:div>
    <w:div w:id="2041934739">
      <w:bodyDiv w:val="1"/>
      <w:marLeft w:val="0"/>
      <w:marRight w:val="0"/>
      <w:marTop w:val="0"/>
      <w:marBottom w:val="0"/>
      <w:divBdr>
        <w:top w:val="none" w:sz="0" w:space="0" w:color="auto"/>
        <w:left w:val="none" w:sz="0" w:space="0" w:color="auto"/>
        <w:bottom w:val="none" w:sz="0" w:space="0" w:color="auto"/>
        <w:right w:val="none" w:sz="0" w:space="0" w:color="auto"/>
      </w:divBdr>
    </w:div>
    <w:div w:id="2078503978">
      <w:bodyDiv w:val="1"/>
      <w:marLeft w:val="0"/>
      <w:marRight w:val="0"/>
      <w:marTop w:val="0"/>
      <w:marBottom w:val="0"/>
      <w:divBdr>
        <w:top w:val="none" w:sz="0" w:space="0" w:color="auto"/>
        <w:left w:val="none" w:sz="0" w:space="0" w:color="auto"/>
        <w:bottom w:val="none" w:sz="0" w:space="0" w:color="auto"/>
        <w:right w:val="none" w:sz="0" w:space="0" w:color="auto"/>
      </w:divBdr>
    </w:div>
    <w:div w:id="2084642720">
      <w:bodyDiv w:val="1"/>
      <w:marLeft w:val="0"/>
      <w:marRight w:val="0"/>
      <w:marTop w:val="0"/>
      <w:marBottom w:val="0"/>
      <w:divBdr>
        <w:top w:val="none" w:sz="0" w:space="0" w:color="auto"/>
        <w:left w:val="none" w:sz="0" w:space="0" w:color="auto"/>
        <w:bottom w:val="none" w:sz="0" w:space="0" w:color="auto"/>
        <w:right w:val="none" w:sz="0" w:space="0" w:color="auto"/>
      </w:divBdr>
    </w:div>
    <w:div w:id="2100174695">
      <w:bodyDiv w:val="1"/>
      <w:marLeft w:val="0"/>
      <w:marRight w:val="0"/>
      <w:marTop w:val="0"/>
      <w:marBottom w:val="0"/>
      <w:divBdr>
        <w:top w:val="none" w:sz="0" w:space="0" w:color="auto"/>
        <w:left w:val="none" w:sz="0" w:space="0" w:color="auto"/>
        <w:bottom w:val="none" w:sz="0" w:space="0" w:color="auto"/>
        <w:right w:val="none" w:sz="0" w:space="0" w:color="auto"/>
      </w:divBdr>
    </w:div>
    <w:div w:id="2108697027">
      <w:bodyDiv w:val="1"/>
      <w:marLeft w:val="0"/>
      <w:marRight w:val="0"/>
      <w:marTop w:val="0"/>
      <w:marBottom w:val="0"/>
      <w:divBdr>
        <w:top w:val="none" w:sz="0" w:space="0" w:color="auto"/>
        <w:left w:val="none" w:sz="0" w:space="0" w:color="auto"/>
        <w:bottom w:val="none" w:sz="0" w:space="0" w:color="auto"/>
        <w:right w:val="none" w:sz="0" w:space="0" w:color="auto"/>
      </w:divBdr>
    </w:div>
    <w:div w:id="2109158468">
      <w:bodyDiv w:val="1"/>
      <w:marLeft w:val="0"/>
      <w:marRight w:val="0"/>
      <w:marTop w:val="0"/>
      <w:marBottom w:val="0"/>
      <w:divBdr>
        <w:top w:val="none" w:sz="0" w:space="0" w:color="auto"/>
        <w:left w:val="none" w:sz="0" w:space="0" w:color="auto"/>
        <w:bottom w:val="none" w:sz="0" w:space="0" w:color="auto"/>
        <w:right w:val="none" w:sz="0" w:space="0" w:color="auto"/>
      </w:divBdr>
    </w:div>
    <w:div w:id="2111270305">
      <w:bodyDiv w:val="1"/>
      <w:marLeft w:val="0"/>
      <w:marRight w:val="0"/>
      <w:marTop w:val="0"/>
      <w:marBottom w:val="0"/>
      <w:divBdr>
        <w:top w:val="none" w:sz="0" w:space="0" w:color="auto"/>
        <w:left w:val="none" w:sz="0" w:space="0" w:color="auto"/>
        <w:bottom w:val="none" w:sz="0" w:space="0" w:color="auto"/>
        <w:right w:val="none" w:sz="0" w:space="0" w:color="auto"/>
      </w:divBdr>
    </w:div>
    <w:div w:id="2121141906">
      <w:bodyDiv w:val="1"/>
      <w:marLeft w:val="0"/>
      <w:marRight w:val="0"/>
      <w:marTop w:val="0"/>
      <w:marBottom w:val="0"/>
      <w:divBdr>
        <w:top w:val="none" w:sz="0" w:space="0" w:color="auto"/>
        <w:left w:val="none" w:sz="0" w:space="0" w:color="auto"/>
        <w:bottom w:val="none" w:sz="0" w:space="0" w:color="auto"/>
        <w:right w:val="none" w:sz="0" w:space="0" w:color="auto"/>
      </w:divBdr>
    </w:div>
    <w:div w:id="2143691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arxiv.org"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AB8403-DB89-4982-A24E-E08488337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55</Pages>
  <Words>12434</Words>
  <Characters>70874</Characters>
  <Application>Microsoft Office Word</Application>
  <DocSecurity>0</DocSecurity>
  <Lines>590</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25</cp:revision>
  <dcterms:created xsi:type="dcterms:W3CDTF">2025-12-27T15:00:00Z</dcterms:created>
  <dcterms:modified xsi:type="dcterms:W3CDTF">2025-12-28T19:56:00Z</dcterms:modified>
</cp:coreProperties>
</file>