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F8FF61" w14:textId="77777777" w:rsidR="00C84D97" w:rsidRDefault="00C84D97" w:rsidP="00664B67">
      <w:pPr>
        <w:spacing w:line="480" w:lineRule="auto"/>
        <w:ind w:firstLine="720"/>
        <w:jc w:val="center"/>
        <w:rPr>
          <w:rFonts w:ascii="Times New Roman" w:hAnsi="Times New Roman" w:cs="Times New Roman"/>
          <w:sz w:val="24"/>
          <w:szCs w:val="24"/>
        </w:rPr>
      </w:pPr>
    </w:p>
    <w:p w14:paraId="69CEBD96" w14:textId="77777777" w:rsidR="00C84D97" w:rsidRDefault="00C84D97" w:rsidP="00664B67">
      <w:pPr>
        <w:spacing w:line="480" w:lineRule="auto"/>
        <w:ind w:firstLine="720"/>
        <w:jc w:val="center"/>
        <w:rPr>
          <w:rFonts w:ascii="Times New Roman" w:hAnsi="Times New Roman" w:cs="Times New Roman"/>
          <w:sz w:val="24"/>
          <w:szCs w:val="24"/>
        </w:rPr>
      </w:pPr>
    </w:p>
    <w:p w14:paraId="6FD4B9EF" w14:textId="77777777" w:rsidR="00C84D97" w:rsidRDefault="00C84D97" w:rsidP="00664B67">
      <w:pPr>
        <w:spacing w:line="480" w:lineRule="auto"/>
        <w:ind w:firstLine="720"/>
        <w:jc w:val="center"/>
        <w:rPr>
          <w:rFonts w:ascii="Times New Roman" w:hAnsi="Times New Roman" w:cs="Times New Roman"/>
          <w:sz w:val="24"/>
          <w:szCs w:val="24"/>
        </w:rPr>
      </w:pPr>
    </w:p>
    <w:p w14:paraId="20AE1202" w14:textId="7932E693" w:rsidR="00664B67" w:rsidRPr="00C84D97" w:rsidRDefault="00664B67" w:rsidP="00950104">
      <w:pPr>
        <w:spacing w:line="480" w:lineRule="auto"/>
        <w:rPr>
          <w:rFonts w:ascii="Times New Roman" w:hAnsi="Times New Roman" w:cs="Times New Roman"/>
          <w:b/>
          <w:bCs/>
          <w:sz w:val="24"/>
          <w:szCs w:val="24"/>
        </w:rPr>
      </w:pPr>
    </w:p>
    <w:p w14:paraId="385C890F" w14:textId="5812F549" w:rsidR="00C84D97" w:rsidRDefault="00C84D97" w:rsidP="00265943">
      <w:pPr>
        <w:spacing w:after="0" w:line="480" w:lineRule="auto"/>
        <w:jc w:val="center"/>
        <w:rPr>
          <w:rFonts w:ascii="Times New Roman" w:hAnsi="Times New Roman" w:cs="Times New Roman"/>
          <w:sz w:val="24"/>
          <w:szCs w:val="24"/>
        </w:rPr>
      </w:pPr>
    </w:p>
    <w:p w14:paraId="6A58D698" w14:textId="77777777" w:rsidR="00265943" w:rsidRPr="00F3112D" w:rsidRDefault="00265943" w:rsidP="00400D75">
      <w:pPr>
        <w:spacing w:after="0" w:line="480" w:lineRule="auto"/>
        <w:jc w:val="center"/>
        <w:rPr>
          <w:rFonts w:ascii="Times New Roman" w:hAnsi="Times New Roman" w:cs="Times New Roman"/>
          <w:sz w:val="24"/>
          <w:szCs w:val="24"/>
        </w:rPr>
      </w:pPr>
    </w:p>
    <w:p w14:paraId="6D2D86B1" w14:textId="77777777" w:rsidR="00265943" w:rsidRPr="00F3112D" w:rsidRDefault="00265943" w:rsidP="00400D75">
      <w:pPr>
        <w:spacing w:after="0" w:line="480" w:lineRule="auto"/>
        <w:jc w:val="center"/>
        <w:rPr>
          <w:rFonts w:ascii="Times New Roman" w:hAnsi="Times New Roman" w:cs="Times New Roman"/>
          <w:sz w:val="24"/>
          <w:szCs w:val="24"/>
        </w:rPr>
      </w:pPr>
    </w:p>
    <w:p w14:paraId="06952FB6" w14:textId="759FEC77" w:rsidR="00265943" w:rsidRPr="00832747" w:rsidRDefault="00265943" w:rsidP="00400D75">
      <w:pPr>
        <w:spacing w:after="0" w:line="480" w:lineRule="auto"/>
        <w:jc w:val="center"/>
        <w:rPr>
          <w:rFonts w:ascii="Times New Roman" w:hAnsi="Times New Roman" w:cs="Times New Roman"/>
          <w:b/>
          <w:bCs/>
          <w:sz w:val="24"/>
          <w:szCs w:val="24"/>
        </w:rPr>
      </w:pPr>
      <w:r w:rsidRPr="00F3112D">
        <w:rPr>
          <w:rFonts w:ascii="Times New Roman" w:hAnsi="Times New Roman" w:cs="Times New Roman"/>
          <w:sz w:val="24"/>
          <w:szCs w:val="24"/>
        </w:rPr>
        <w:t xml:space="preserve">        </w:t>
      </w:r>
      <w:r w:rsidRPr="00832747">
        <w:rPr>
          <w:rFonts w:ascii="Times New Roman" w:hAnsi="Times New Roman" w:cs="Times New Roman"/>
          <w:b/>
          <w:bCs/>
          <w:sz w:val="24"/>
          <w:szCs w:val="24"/>
        </w:rPr>
        <w:t xml:space="preserve">MODULE CODE: </w:t>
      </w:r>
      <w:r w:rsidR="000D3F3E">
        <w:rPr>
          <w:rFonts w:ascii="Times New Roman" w:hAnsi="Times New Roman" w:cs="Times New Roman"/>
          <w:b/>
          <w:bCs/>
          <w:sz w:val="24"/>
          <w:szCs w:val="24"/>
        </w:rPr>
        <w:t xml:space="preserve">LCBB5004 Managing People </w:t>
      </w:r>
    </w:p>
    <w:p w14:paraId="245412E4" w14:textId="77777777" w:rsidR="00265943" w:rsidRPr="00832747" w:rsidRDefault="00265943" w:rsidP="00400D75">
      <w:pPr>
        <w:spacing w:after="0" w:line="480" w:lineRule="auto"/>
        <w:jc w:val="center"/>
        <w:rPr>
          <w:rFonts w:ascii="Times New Roman" w:hAnsi="Times New Roman" w:cs="Times New Roman"/>
          <w:b/>
          <w:bCs/>
          <w:sz w:val="24"/>
          <w:szCs w:val="24"/>
        </w:rPr>
      </w:pPr>
    </w:p>
    <w:p w14:paraId="48656A07" w14:textId="77777777" w:rsidR="00265943" w:rsidRPr="00832747" w:rsidRDefault="00265943" w:rsidP="00400D75">
      <w:pPr>
        <w:spacing w:after="0" w:line="480" w:lineRule="auto"/>
        <w:jc w:val="center"/>
        <w:rPr>
          <w:rFonts w:ascii="Times New Roman" w:hAnsi="Times New Roman" w:cs="Times New Roman"/>
          <w:b/>
          <w:bCs/>
          <w:sz w:val="24"/>
          <w:szCs w:val="24"/>
        </w:rPr>
      </w:pPr>
      <w:r w:rsidRPr="00832747">
        <w:rPr>
          <w:rFonts w:ascii="Times New Roman" w:hAnsi="Times New Roman" w:cs="Times New Roman"/>
          <w:b/>
          <w:bCs/>
          <w:sz w:val="24"/>
          <w:szCs w:val="24"/>
        </w:rPr>
        <w:t>ASSESSMENT TYPE: ASSIGNMENT</w:t>
      </w:r>
    </w:p>
    <w:p w14:paraId="75A16708" w14:textId="761756D7" w:rsidR="00265943" w:rsidRPr="00832747" w:rsidRDefault="00265943" w:rsidP="00400D75">
      <w:pPr>
        <w:spacing w:after="0" w:line="480" w:lineRule="auto"/>
        <w:jc w:val="center"/>
        <w:rPr>
          <w:rFonts w:ascii="Times New Roman" w:hAnsi="Times New Roman" w:cs="Times New Roman"/>
          <w:b/>
          <w:bCs/>
          <w:sz w:val="24"/>
          <w:szCs w:val="24"/>
        </w:rPr>
      </w:pPr>
      <w:r w:rsidRPr="00832747">
        <w:rPr>
          <w:rFonts w:ascii="Times New Roman" w:hAnsi="Times New Roman" w:cs="Times New Roman"/>
          <w:b/>
          <w:bCs/>
          <w:sz w:val="24"/>
          <w:szCs w:val="24"/>
        </w:rPr>
        <w:t xml:space="preserve">ASSESSMENT: </w:t>
      </w:r>
      <w:r w:rsidR="00950104" w:rsidRPr="00832747">
        <w:rPr>
          <w:rFonts w:ascii="Times New Roman" w:hAnsi="Times New Roman" w:cs="Times New Roman"/>
          <w:b/>
          <w:bCs/>
          <w:sz w:val="24"/>
          <w:szCs w:val="24"/>
        </w:rPr>
        <w:t>2</w:t>
      </w:r>
    </w:p>
    <w:p w14:paraId="4A53ACBA" w14:textId="77777777" w:rsidR="00950104" w:rsidRPr="00832747" w:rsidRDefault="00950104" w:rsidP="00400D75">
      <w:pPr>
        <w:spacing w:line="480" w:lineRule="auto"/>
        <w:ind w:firstLine="720"/>
        <w:jc w:val="center"/>
        <w:rPr>
          <w:rFonts w:ascii="Times New Roman" w:hAnsi="Times New Roman" w:cs="Times New Roman"/>
          <w:b/>
          <w:bCs/>
          <w:sz w:val="24"/>
          <w:szCs w:val="24"/>
        </w:rPr>
      </w:pPr>
      <w:r w:rsidRPr="00832747">
        <w:rPr>
          <w:rFonts w:ascii="Times New Roman" w:hAnsi="Times New Roman" w:cs="Times New Roman"/>
          <w:b/>
          <w:bCs/>
          <w:sz w:val="24"/>
          <w:szCs w:val="24"/>
        </w:rPr>
        <w:t>How Employee Engagement Impact Company Viability</w:t>
      </w:r>
    </w:p>
    <w:p w14:paraId="4BFA8B9A" w14:textId="791F3094" w:rsidR="00265943" w:rsidRPr="00832747" w:rsidRDefault="00265943" w:rsidP="00400D75">
      <w:pPr>
        <w:spacing w:after="0" w:line="480" w:lineRule="auto"/>
        <w:jc w:val="center"/>
        <w:rPr>
          <w:rFonts w:ascii="Times New Roman" w:hAnsi="Times New Roman" w:cs="Times New Roman"/>
          <w:b/>
          <w:bCs/>
          <w:sz w:val="24"/>
          <w:szCs w:val="24"/>
        </w:rPr>
      </w:pPr>
      <w:r w:rsidRPr="00832747">
        <w:rPr>
          <w:rFonts w:ascii="Times New Roman" w:hAnsi="Times New Roman" w:cs="Times New Roman"/>
          <w:b/>
          <w:bCs/>
          <w:sz w:val="24"/>
          <w:szCs w:val="24"/>
        </w:rPr>
        <w:t xml:space="preserve">COMPONENT WEIGHTING: </w:t>
      </w:r>
      <w:r w:rsidR="00F61EE5" w:rsidRPr="00832747">
        <w:rPr>
          <w:rFonts w:ascii="Times New Roman" w:hAnsi="Times New Roman" w:cs="Times New Roman"/>
          <w:b/>
          <w:bCs/>
          <w:sz w:val="24"/>
          <w:szCs w:val="24"/>
        </w:rPr>
        <w:t>50</w:t>
      </w:r>
      <w:r w:rsidRPr="00832747">
        <w:rPr>
          <w:rFonts w:ascii="Times New Roman" w:hAnsi="Times New Roman" w:cs="Times New Roman"/>
          <w:b/>
          <w:bCs/>
          <w:sz w:val="24"/>
          <w:szCs w:val="24"/>
        </w:rPr>
        <w:t>%</w:t>
      </w:r>
    </w:p>
    <w:p w14:paraId="65CA69C9" w14:textId="77777777" w:rsidR="00265943" w:rsidRPr="00832747" w:rsidRDefault="00265943" w:rsidP="00400D75">
      <w:pPr>
        <w:spacing w:after="0" w:line="480" w:lineRule="auto"/>
        <w:jc w:val="center"/>
        <w:rPr>
          <w:rFonts w:ascii="Times New Roman" w:hAnsi="Times New Roman" w:cs="Times New Roman"/>
          <w:b/>
          <w:bCs/>
          <w:sz w:val="24"/>
          <w:szCs w:val="24"/>
        </w:rPr>
      </w:pPr>
      <w:r w:rsidRPr="00832747">
        <w:rPr>
          <w:rFonts w:ascii="Times New Roman" w:hAnsi="Times New Roman" w:cs="Times New Roman"/>
          <w:b/>
          <w:bCs/>
          <w:sz w:val="24"/>
          <w:szCs w:val="24"/>
        </w:rPr>
        <w:t xml:space="preserve">   Student Name &amp; Number: Anastasia </w:t>
      </w:r>
      <w:proofErr w:type="spellStart"/>
      <w:r w:rsidRPr="00832747">
        <w:rPr>
          <w:rFonts w:ascii="Times New Roman" w:hAnsi="Times New Roman" w:cs="Times New Roman"/>
          <w:b/>
          <w:bCs/>
          <w:sz w:val="24"/>
          <w:szCs w:val="24"/>
        </w:rPr>
        <w:t>Sandu</w:t>
      </w:r>
      <w:proofErr w:type="spellEnd"/>
      <w:r w:rsidRPr="00832747">
        <w:rPr>
          <w:rFonts w:ascii="Times New Roman" w:hAnsi="Times New Roman" w:cs="Times New Roman"/>
          <w:b/>
          <w:bCs/>
          <w:sz w:val="24"/>
          <w:szCs w:val="24"/>
        </w:rPr>
        <w:t xml:space="preserve"> (1915950).</w:t>
      </w:r>
    </w:p>
    <w:p w14:paraId="214931DE" w14:textId="6C12E995" w:rsidR="00265943" w:rsidRPr="00832747" w:rsidRDefault="00265943" w:rsidP="00400D75">
      <w:pPr>
        <w:spacing w:after="0" w:line="480" w:lineRule="auto"/>
        <w:rPr>
          <w:rFonts w:ascii="Times New Roman" w:hAnsi="Times New Roman" w:cs="Times New Roman"/>
          <w:b/>
          <w:bCs/>
          <w:sz w:val="24"/>
          <w:szCs w:val="24"/>
        </w:rPr>
      </w:pPr>
      <w:r w:rsidRPr="00832747">
        <w:rPr>
          <w:rFonts w:ascii="Times New Roman" w:hAnsi="Times New Roman" w:cs="Times New Roman"/>
          <w:b/>
          <w:bCs/>
          <w:sz w:val="24"/>
          <w:szCs w:val="24"/>
        </w:rPr>
        <w:t xml:space="preserve">                                                       Lecturer Name: </w:t>
      </w:r>
      <w:r w:rsidR="007D46FD">
        <w:rPr>
          <w:rFonts w:ascii="Times New Roman" w:hAnsi="Times New Roman" w:cs="Times New Roman"/>
          <w:b/>
          <w:bCs/>
          <w:sz w:val="24"/>
          <w:szCs w:val="24"/>
        </w:rPr>
        <w:t xml:space="preserve">Charles </w:t>
      </w:r>
      <w:proofErr w:type="spellStart"/>
      <w:r w:rsidR="007D46FD">
        <w:rPr>
          <w:rFonts w:ascii="Times New Roman" w:hAnsi="Times New Roman" w:cs="Times New Roman"/>
          <w:b/>
          <w:bCs/>
          <w:sz w:val="24"/>
          <w:szCs w:val="24"/>
        </w:rPr>
        <w:t>Oham</w:t>
      </w:r>
      <w:proofErr w:type="spellEnd"/>
      <w:r w:rsidR="007D46FD">
        <w:rPr>
          <w:rFonts w:ascii="Times New Roman" w:hAnsi="Times New Roman" w:cs="Times New Roman"/>
          <w:b/>
          <w:bCs/>
          <w:sz w:val="24"/>
          <w:szCs w:val="24"/>
        </w:rPr>
        <w:t xml:space="preserve"> </w:t>
      </w:r>
    </w:p>
    <w:p w14:paraId="76BB859A" w14:textId="77777777" w:rsidR="00664B67" w:rsidRDefault="00664B67">
      <w:pPr>
        <w:rPr>
          <w:rFonts w:ascii="Times New Roman" w:hAnsi="Times New Roman" w:cs="Times New Roman"/>
          <w:sz w:val="24"/>
          <w:szCs w:val="24"/>
        </w:rPr>
      </w:pPr>
      <w:r>
        <w:rPr>
          <w:rFonts w:ascii="Times New Roman" w:hAnsi="Times New Roman" w:cs="Times New Roman"/>
          <w:sz w:val="24"/>
          <w:szCs w:val="24"/>
        </w:rPr>
        <w:br w:type="page"/>
      </w:r>
    </w:p>
    <w:p w14:paraId="13130178" w14:textId="77777777" w:rsidR="00C84D97" w:rsidRPr="00C84D97" w:rsidRDefault="00C84D97" w:rsidP="00C84D97">
      <w:pPr>
        <w:spacing w:line="480" w:lineRule="auto"/>
        <w:ind w:firstLine="720"/>
        <w:jc w:val="center"/>
        <w:rPr>
          <w:rFonts w:ascii="Times New Roman" w:hAnsi="Times New Roman" w:cs="Times New Roman"/>
          <w:b/>
          <w:bCs/>
          <w:sz w:val="24"/>
          <w:szCs w:val="24"/>
        </w:rPr>
      </w:pPr>
      <w:r w:rsidRPr="00C84D97">
        <w:rPr>
          <w:rFonts w:ascii="Times New Roman" w:hAnsi="Times New Roman" w:cs="Times New Roman"/>
          <w:b/>
          <w:bCs/>
          <w:sz w:val="24"/>
          <w:szCs w:val="24"/>
        </w:rPr>
        <w:lastRenderedPageBreak/>
        <w:t>How Employee Engagement Impact Company Viability</w:t>
      </w:r>
    </w:p>
    <w:p w14:paraId="38FC6442" w14:textId="77777777" w:rsidR="004368EA" w:rsidRPr="008F715A" w:rsidRDefault="004368EA" w:rsidP="00664B67">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 xml:space="preserve">Employee engagement is a top priority for leaders and managers </w:t>
      </w:r>
      <w:r w:rsidR="00664B67">
        <w:rPr>
          <w:rFonts w:ascii="Times New Roman" w:hAnsi="Times New Roman" w:cs="Times New Roman"/>
          <w:sz w:val="24"/>
          <w:szCs w:val="24"/>
        </w:rPr>
        <w:t>globally</w:t>
      </w:r>
      <w:r w:rsidRPr="008F715A">
        <w:rPr>
          <w:rFonts w:ascii="Times New Roman" w:hAnsi="Times New Roman" w:cs="Times New Roman"/>
          <w:sz w:val="24"/>
          <w:szCs w:val="24"/>
        </w:rPr>
        <w:t xml:space="preserve"> since it is regarded as a cri</w:t>
      </w:r>
      <w:r w:rsidR="00664B67">
        <w:rPr>
          <w:rFonts w:ascii="Times New Roman" w:hAnsi="Times New Roman" w:cs="Times New Roman"/>
          <w:sz w:val="24"/>
          <w:szCs w:val="24"/>
        </w:rPr>
        <w:t xml:space="preserve">tical factor in determining the </w:t>
      </w:r>
      <w:r w:rsidRPr="008F715A">
        <w:rPr>
          <w:rFonts w:ascii="Times New Roman" w:hAnsi="Times New Roman" w:cs="Times New Roman"/>
          <w:sz w:val="24"/>
          <w:szCs w:val="24"/>
        </w:rPr>
        <w:t xml:space="preserve">organization's performance, creativity, and competitiveness are maximized. Today, the corporate landscape is shifting in response to the worldwide COVID-19 epidemic. Human resource managers are </w:t>
      </w:r>
      <w:r w:rsidR="00664B67">
        <w:rPr>
          <w:rFonts w:ascii="Times New Roman" w:hAnsi="Times New Roman" w:cs="Times New Roman"/>
          <w:sz w:val="24"/>
          <w:szCs w:val="24"/>
        </w:rPr>
        <w:t>continuously</w:t>
      </w:r>
      <w:r w:rsidRPr="008F715A">
        <w:rPr>
          <w:rFonts w:ascii="Times New Roman" w:hAnsi="Times New Roman" w:cs="Times New Roman"/>
          <w:sz w:val="24"/>
          <w:szCs w:val="24"/>
        </w:rPr>
        <w:t xml:space="preserve"> developing</w:t>
      </w:r>
      <w:r w:rsidR="00664B67">
        <w:rPr>
          <w:rFonts w:ascii="Times New Roman" w:hAnsi="Times New Roman" w:cs="Times New Roman"/>
          <w:sz w:val="24"/>
          <w:szCs w:val="24"/>
        </w:rPr>
        <w:t xml:space="preserve"> new, inventive, and effective strategies </w:t>
      </w:r>
      <w:r w:rsidRPr="008F715A">
        <w:rPr>
          <w:rFonts w:ascii="Times New Roman" w:hAnsi="Times New Roman" w:cs="Times New Roman"/>
          <w:sz w:val="24"/>
          <w:szCs w:val="24"/>
        </w:rPr>
        <w:t xml:space="preserve">to engage employees </w:t>
      </w:r>
      <w:r w:rsidR="00664B67">
        <w:rPr>
          <w:rFonts w:ascii="Times New Roman" w:hAnsi="Times New Roman" w:cs="Times New Roman"/>
          <w:sz w:val="24"/>
          <w:szCs w:val="24"/>
        </w:rPr>
        <w:t>more positively amidst the pandemic</w:t>
      </w:r>
      <w:r w:rsidRPr="008F715A">
        <w:rPr>
          <w:rFonts w:ascii="Times New Roman" w:hAnsi="Times New Roman" w:cs="Times New Roman"/>
          <w:sz w:val="24"/>
          <w:szCs w:val="24"/>
        </w:rPr>
        <w:t xml:space="preserve">. Employee engagement is a workplace mindset that motivates all members to perform at a high level each day, dedicated to the business's goals and values. During the pandemic crisis, </w:t>
      </w:r>
      <w:r w:rsidR="00664B67">
        <w:rPr>
          <w:rFonts w:ascii="Times New Roman" w:hAnsi="Times New Roman" w:cs="Times New Roman"/>
          <w:sz w:val="24"/>
          <w:szCs w:val="24"/>
        </w:rPr>
        <w:t>most</w:t>
      </w:r>
      <w:r w:rsidR="00706B0D">
        <w:rPr>
          <w:rFonts w:ascii="Times New Roman" w:hAnsi="Times New Roman" w:cs="Times New Roman"/>
          <w:sz w:val="24"/>
          <w:szCs w:val="24"/>
        </w:rPr>
        <w:t xml:space="preserve"> organization</w:t>
      </w:r>
      <w:r w:rsidRPr="008F715A">
        <w:rPr>
          <w:rFonts w:ascii="Times New Roman" w:hAnsi="Times New Roman" w:cs="Times New Roman"/>
          <w:sz w:val="24"/>
          <w:szCs w:val="24"/>
        </w:rPr>
        <w:t xml:space="preserve"> efforts concentrated on part-time work and temporary unemployment programs. However, </w:t>
      </w:r>
      <w:r w:rsidR="00664B67">
        <w:rPr>
          <w:rFonts w:ascii="Times New Roman" w:hAnsi="Times New Roman" w:cs="Times New Roman"/>
          <w:sz w:val="24"/>
          <w:szCs w:val="24"/>
        </w:rPr>
        <w:t>businesses take certain critical precautions</w:t>
      </w:r>
      <w:r w:rsidRPr="008F715A">
        <w:rPr>
          <w:rFonts w:ascii="Times New Roman" w:hAnsi="Times New Roman" w:cs="Times New Roman"/>
          <w:sz w:val="24"/>
          <w:szCs w:val="24"/>
        </w:rPr>
        <w:t xml:space="preserve"> to sustain employment and economic activity, most notably in </w:t>
      </w:r>
      <w:r w:rsidR="00664B67">
        <w:rPr>
          <w:rFonts w:ascii="Times New Roman" w:hAnsi="Times New Roman" w:cs="Times New Roman"/>
          <w:sz w:val="24"/>
          <w:szCs w:val="24"/>
        </w:rPr>
        <w:t>occupational health and safety a</w:t>
      </w:r>
      <w:r w:rsidRPr="008F715A">
        <w:rPr>
          <w:rFonts w:ascii="Times New Roman" w:hAnsi="Times New Roman" w:cs="Times New Roman"/>
          <w:sz w:val="24"/>
          <w:szCs w:val="24"/>
        </w:rPr>
        <w:t>n</w:t>
      </w:r>
      <w:r w:rsidR="00664B67">
        <w:rPr>
          <w:rFonts w:ascii="Times New Roman" w:hAnsi="Times New Roman" w:cs="Times New Roman"/>
          <w:sz w:val="24"/>
          <w:szCs w:val="24"/>
        </w:rPr>
        <w:t>d</w:t>
      </w:r>
      <w:r w:rsidRPr="008F715A">
        <w:rPr>
          <w:rFonts w:ascii="Times New Roman" w:hAnsi="Times New Roman" w:cs="Times New Roman"/>
          <w:sz w:val="24"/>
          <w:szCs w:val="24"/>
        </w:rPr>
        <w:t xml:space="preserve"> employee well-being. </w:t>
      </w:r>
      <w:r w:rsidR="00664B67">
        <w:rPr>
          <w:rFonts w:ascii="Times New Roman" w:hAnsi="Times New Roman" w:cs="Times New Roman"/>
          <w:sz w:val="24"/>
          <w:szCs w:val="24"/>
        </w:rPr>
        <w:t xml:space="preserve">This study explores the impact of employees' engagement at </w:t>
      </w:r>
      <w:r w:rsidRPr="008F715A">
        <w:rPr>
          <w:rFonts w:ascii="Times New Roman" w:hAnsi="Times New Roman" w:cs="Times New Roman"/>
          <w:sz w:val="24"/>
          <w:szCs w:val="24"/>
        </w:rPr>
        <w:t>SAUL Trustee Company's (STC).</w:t>
      </w:r>
    </w:p>
    <w:p w14:paraId="459F03CE" w14:textId="08286994" w:rsidR="00930742" w:rsidRPr="008F715A" w:rsidRDefault="00F46D71" w:rsidP="00D964A7">
      <w:pPr>
        <w:spacing w:line="480" w:lineRule="auto"/>
        <w:jc w:val="center"/>
        <w:rPr>
          <w:rFonts w:ascii="Times New Roman" w:hAnsi="Times New Roman" w:cs="Times New Roman"/>
          <w:b/>
          <w:sz w:val="24"/>
          <w:szCs w:val="24"/>
        </w:rPr>
      </w:pPr>
      <w:r w:rsidRPr="008F715A">
        <w:rPr>
          <w:rFonts w:ascii="Times New Roman" w:hAnsi="Times New Roman" w:cs="Times New Roman"/>
          <w:b/>
          <w:sz w:val="24"/>
          <w:szCs w:val="24"/>
        </w:rPr>
        <w:t xml:space="preserve">Concept </w:t>
      </w:r>
      <w:r w:rsidR="00D964A7" w:rsidRPr="008F715A">
        <w:rPr>
          <w:rFonts w:ascii="Times New Roman" w:hAnsi="Times New Roman" w:cs="Times New Roman"/>
          <w:b/>
          <w:sz w:val="24"/>
          <w:szCs w:val="24"/>
        </w:rPr>
        <w:t>And Drivers of Employee Engagement</w:t>
      </w:r>
    </w:p>
    <w:p w14:paraId="0061C8C9" w14:textId="08773FCF" w:rsidR="00664B67" w:rsidRDefault="004368EA" w:rsidP="00664B67">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Employee engagement levels are dete</w:t>
      </w:r>
      <w:r w:rsidR="00664B67">
        <w:rPr>
          <w:rFonts w:ascii="Times New Roman" w:hAnsi="Times New Roman" w:cs="Times New Roman"/>
          <w:sz w:val="24"/>
          <w:szCs w:val="24"/>
        </w:rPr>
        <w:t xml:space="preserve">rmined by actionable variables termed </w:t>
      </w:r>
      <w:r w:rsidR="00664B67" w:rsidRPr="008F715A">
        <w:rPr>
          <w:rFonts w:ascii="Times New Roman" w:hAnsi="Times New Roman" w:cs="Times New Roman"/>
          <w:sz w:val="24"/>
          <w:szCs w:val="24"/>
        </w:rPr>
        <w:t>engagement</w:t>
      </w:r>
      <w:r w:rsidRPr="008F715A">
        <w:rPr>
          <w:rFonts w:ascii="Times New Roman" w:hAnsi="Times New Roman" w:cs="Times New Roman"/>
          <w:sz w:val="24"/>
          <w:szCs w:val="24"/>
        </w:rPr>
        <w:t xml:space="preserve"> drivers. Employee involvement is not a one-time event at the STC Company; it is ingrained in the </w:t>
      </w:r>
      <w:r w:rsidR="00664B67">
        <w:rPr>
          <w:rFonts w:ascii="Times New Roman" w:hAnsi="Times New Roman" w:cs="Times New Roman"/>
          <w:sz w:val="24"/>
          <w:szCs w:val="24"/>
        </w:rPr>
        <w:t>C</w:t>
      </w:r>
      <w:r w:rsidRPr="008F715A">
        <w:rPr>
          <w:rFonts w:ascii="Times New Roman" w:hAnsi="Times New Roman" w:cs="Times New Roman"/>
          <w:sz w:val="24"/>
          <w:szCs w:val="24"/>
        </w:rPr>
        <w:t>ompany's culture. At STC, six factors are necessary for optimal employee engagement: career</w:t>
      </w:r>
      <w:r w:rsidR="00664B67">
        <w:rPr>
          <w:rFonts w:ascii="Times New Roman" w:hAnsi="Times New Roman" w:cs="Times New Roman"/>
          <w:sz w:val="24"/>
          <w:szCs w:val="24"/>
        </w:rPr>
        <w:t xml:space="preserve"> development, trust in leaders and workforce</w:t>
      </w:r>
      <w:r w:rsidRPr="008F715A">
        <w:rPr>
          <w:rFonts w:ascii="Times New Roman" w:hAnsi="Times New Roman" w:cs="Times New Roman"/>
          <w:sz w:val="24"/>
          <w:szCs w:val="24"/>
        </w:rPr>
        <w:t>, confidence in the future, value and recognition, communication and change management, and teamwork.</w:t>
      </w:r>
      <w:r w:rsidR="00664B67">
        <w:rPr>
          <w:rFonts w:ascii="Times New Roman" w:hAnsi="Times New Roman" w:cs="Times New Roman"/>
          <w:sz w:val="24"/>
          <w:szCs w:val="24"/>
        </w:rPr>
        <w:t xml:space="preserve"> Typically, </w:t>
      </w:r>
      <w:r w:rsidR="00664B67" w:rsidRPr="008F715A">
        <w:rPr>
          <w:rFonts w:ascii="Times New Roman" w:hAnsi="Times New Roman" w:cs="Times New Roman"/>
          <w:sz w:val="24"/>
          <w:szCs w:val="24"/>
        </w:rPr>
        <w:t>unengaged</w:t>
      </w:r>
      <w:r w:rsidR="00664B67" w:rsidRPr="00664B67">
        <w:rPr>
          <w:rFonts w:ascii="Times New Roman" w:hAnsi="Times New Roman" w:cs="Times New Roman"/>
          <w:sz w:val="24"/>
          <w:szCs w:val="24"/>
        </w:rPr>
        <w:t xml:space="preserve"> employees are worried about their jobs and the f</w:t>
      </w:r>
      <w:r w:rsidR="00664B67">
        <w:rPr>
          <w:rFonts w:ascii="Times New Roman" w:hAnsi="Times New Roman" w:cs="Times New Roman"/>
          <w:sz w:val="24"/>
          <w:szCs w:val="24"/>
        </w:rPr>
        <w:t>irm's functioning as a whole.  On the other hand, engaged employees are confident that their efforts</w:t>
      </w:r>
      <w:r w:rsidR="00664B67" w:rsidRPr="00664B67">
        <w:rPr>
          <w:rFonts w:ascii="Times New Roman" w:hAnsi="Times New Roman" w:cs="Times New Roman"/>
          <w:sz w:val="24"/>
          <w:szCs w:val="24"/>
        </w:rPr>
        <w:t xml:space="preserve"> and hard work </w:t>
      </w:r>
      <w:r w:rsidR="00664B67">
        <w:rPr>
          <w:rFonts w:ascii="Times New Roman" w:hAnsi="Times New Roman" w:cs="Times New Roman"/>
          <w:sz w:val="24"/>
          <w:szCs w:val="24"/>
        </w:rPr>
        <w:t xml:space="preserve">are having a positive impact. As such, improved </w:t>
      </w:r>
      <w:r w:rsidR="00664B67" w:rsidRPr="00664B67">
        <w:rPr>
          <w:rFonts w:ascii="Times New Roman" w:hAnsi="Times New Roman" w:cs="Times New Roman"/>
          <w:sz w:val="24"/>
          <w:szCs w:val="24"/>
        </w:rPr>
        <w:t xml:space="preserve">employee engagement leads to better productivity at work, which </w:t>
      </w:r>
      <w:r w:rsidR="00664B67">
        <w:rPr>
          <w:rFonts w:ascii="Times New Roman" w:hAnsi="Times New Roman" w:cs="Times New Roman"/>
          <w:sz w:val="24"/>
          <w:szCs w:val="24"/>
        </w:rPr>
        <w:t>leads to higher customer satisfaction and</w:t>
      </w:r>
      <w:r w:rsidR="00664B67" w:rsidRPr="00664B67">
        <w:rPr>
          <w:rFonts w:ascii="Times New Roman" w:hAnsi="Times New Roman" w:cs="Times New Roman"/>
          <w:sz w:val="24"/>
          <w:szCs w:val="24"/>
        </w:rPr>
        <w:t xml:space="preserve"> improvements in sales and profit for enterprises (</w:t>
      </w:r>
      <w:proofErr w:type="spellStart"/>
      <w:r w:rsidR="00664B67" w:rsidRPr="00664B67">
        <w:rPr>
          <w:rFonts w:ascii="Times New Roman" w:hAnsi="Times New Roman" w:cs="Times New Roman"/>
          <w:sz w:val="24"/>
          <w:szCs w:val="24"/>
        </w:rPr>
        <w:t>Pandita</w:t>
      </w:r>
      <w:proofErr w:type="spellEnd"/>
      <w:r w:rsidR="00F65645">
        <w:rPr>
          <w:rFonts w:ascii="Times New Roman" w:hAnsi="Times New Roman" w:cs="Times New Roman"/>
          <w:sz w:val="24"/>
          <w:szCs w:val="24"/>
        </w:rPr>
        <w:t xml:space="preserve"> </w:t>
      </w:r>
      <w:r w:rsidR="00664B67" w:rsidRPr="00664B67">
        <w:rPr>
          <w:rFonts w:ascii="Times New Roman" w:hAnsi="Times New Roman" w:cs="Times New Roman"/>
          <w:sz w:val="24"/>
          <w:szCs w:val="24"/>
        </w:rPr>
        <w:t xml:space="preserve">&amp; </w:t>
      </w:r>
      <w:proofErr w:type="spellStart"/>
      <w:r w:rsidR="00664B67" w:rsidRPr="00664B67">
        <w:rPr>
          <w:rFonts w:ascii="Times New Roman" w:hAnsi="Times New Roman" w:cs="Times New Roman"/>
          <w:sz w:val="24"/>
          <w:szCs w:val="24"/>
        </w:rPr>
        <w:t>Bedarkar</w:t>
      </w:r>
      <w:proofErr w:type="spellEnd"/>
      <w:r w:rsidR="00664B67" w:rsidRPr="00664B67">
        <w:rPr>
          <w:rFonts w:ascii="Times New Roman" w:hAnsi="Times New Roman" w:cs="Times New Roman"/>
          <w:sz w:val="24"/>
          <w:szCs w:val="24"/>
        </w:rPr>
        <w:t>, 2015).</w:t>
      </w:r>
    </w:p>
    <w:p w14:paraId="42607D6B" w14:textId="77777777" w:rsidR="004368EA" w:rsidRPr="008F715A" w:rsidRDefault="0067765A" w:rsidP="008F715A">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lastRenderedPageBreak/>
        <w:t xml:space="preserve">The widespread adoption of working from home has been one of the most important types of labor market adjustment, limiting future job losses inside the organization. A company's efficiency increases </w:t>
      </w:r>
      <w:r w:rsidR="00664B67">
        <w:rPr>
          <w:rFonts w:ascii="Times New Roman" w:hAnsi="Times New Roman" w:cs="Times New Roman"/>
          <w:sz w:val="24"/>
          <w:szCs w:val="24"/>
        </w:rPr>
        <w:t>due to</w:t>
      </w:r>
      <w:r w:rsidRPr="008F715A">
        <w:rPr>
          <w:rFonts w:ascii="Times New Roman" w:hAnsi="Times New Roman" w:cs="Times New Roman"/>
          <w:sz w:val="24"/>
          <w:szCs w:val="24"/>
        </w:rPr>
        <w:t xml:space="preserve"> a more productive staff working from home, which requires less physical space and energy. Employees gain from remote working because it allows them to maintain a better work-life balance, </w:t>
      </w:r>
      <w:r w:rsidR="00664B67">
        <w:rPr>
          <w:rFonts w:ascii="Times New Roman" w:hAnsi="Times New Roman" w:cs="Times New Roman"/>
          <w:sz w:val="24"/>
          <w:szCs w:val="24"/>
        </w:rPr>
        <w:t>increasing their</w:t>
      </w:r>
      <w:r w:rsidRPr="008F715A">
        <w:rPr>
          <w:rFonts w:ascii="Times New Roman" w:hAnsi="Times New Roman" w:cs="Times New Roman"/>
          <w:sz w:val="24"/>
          <w:szCs w:val="24"/>
        </w:rPr>
        <w:t xml:space="preserve"> job satisfaction and engagement. Conciliating work and family life entail achieving "happiness and excellent functioning at both work and home, with the least amount of role conflict possible" (Antony, 2018).</w:t>
      </w:r>
    </w:p>
    <w:p w14:paraId="0AB846C5" w14:textId="77777777" w:rsidR="00727899" w:rsidRPr="008F715A" w:rsidRDefault="00632896" w:rsidP="008F715A">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 xml:space="preserve">Confidence and communication are also critical among employees and companies. This integration of the </w:t>
      </w:r>
      <w:r w:rsidR="00664B67">
        <w:rPr>
          <w:rFonts w:ascii="Times New Roman" w:hAnsi="Times New Roman" w:cs="Times New Roman"/>
          <w:sz w:val="24"/>
          <w:szCs w:val="24"/>
        </w:rPr>
        <w:t>C</w:t>
      </w:r>
      <w:r w:rsidRPr="008F715A">
        <w:rPr>
          <w:rFonts w:ascii="Times New Roman" w:hAnsi="Times New Roman" w:cs="Times New Roman"/>
          <w:sz w:val="24"/>
          <w:szCs w:val="24"/>
        </w:rPr>
        <w:t xml:space="preserve">ompany and the employee is necessary for both to work well. Communication is critical in addressing today's issues. In these unpredictable times, communication should be built on an open, two-way exchange. Personal interactions with colleagues, supervisors, and reports are critical since they shape </w:t>
      </w:r>
      <w:r w:rsidR="00664B67">
        <w:rPr>
          <w:rFonts w:ascii="Times New Roman" w:hAnsi="Times New Roman" w:cs="Times New Roman"/>
          <w:sz w:val="24"/>
          <w:szCs w:val="24"/>
        </w:rPr>
        <w:t>the daily work climate and environment</w:t>
      </w:r>
      <w:r w:rsidRPr="008F715A">
        <w:rPr>
          <w:rFonts w:ascii="Times New Roman" w:hAnsi="Times New Roman" w:cs="Times New Roman"/>
          <w:sz w:val="24"/>
          <w:szCs w:val="24"/>
        </w:rPr>
        <w:t>. Additionally, communications should be written with sensitivity and an awareness of staff issues. Acknowledgment is a component that contributes to employee engagement, as is a management strategy centered on mentorship, regular communication, coaching, and a recognition culture (</w:t>
      </w:r>
      <w:proofErr w:type="spellStart"/>
      <w:r w:rsidRPr="008F715A">
        <w:rPr>
          <w:rFonts w:ascii="Times New Roman" w:hAnsi="Times New Roman" w:cs="Times New Roman"/>
          <w:sz w:val="24"/>
          <w:szCs w:val="24"/>
        </w:rPr>
        <w:t>Bedarkar</w:t>
      </w:r>
      <w:proofErr w:type="spellEnd"/>
      <w:r w:rsidRPr="008F715A">
        <w:rPr>
          <w:rFonts w:ascii="Times New Roman" w:hAnsi="Times New Roman" w:cs="Times New Roman"/>
          <w:sz w:val="24"/>
          <w:szCs w:val="24"/>
        </w:rPr>
        <w:t xml:space="preserve">, &amp; </w:t>
      </w:r>
      <w:proofErr w:type="spellStart"/>
      <w:r w:rsidRPr="008F715A">
        <w:rPr>
          <w:rFonts w:ascii="Times New Roman" w:hAnsi="Times New Roman" w:cs="Times New Roman"/>
          <w:sz w:val="24"/>
          <w:szCs w:val="24"/>
        </w:rPr>
        <w:t>Pandita</w:t>
      </w:r>
      <w:proofErr w:type="spellEnd"/>
      <w:r w:rsidRPr="008F715A">
        <w:rPr>
          <w:rFonts w:ascii="Times New Roman" w:hAnsi="Times New Roman" w:cs="Times New Roman"/>
          <w:sz w:val="24"/>
          <w:szCs w:val="24"/>
        </w:rPr>
        <w:t>, 2014)</w:t>
      </w:r>
    </w:p>
    <w:p w14:paraId="5A7FADB6" w14:textId="69788A6C" w:rsidR="00616C3C" w:rsidRPr="008F715A" w:rsidRDefault="00616C3C" w:rsidP="00664B67">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 xml:space="preserve">According to </w:t>
      </w:r>
      <w:proofErr w:type="spellStart"/>
      <w:r w:rsidRPr="008F715A">
        <w:rPr>
          <w:rFonts w:ascii="Times New Roman" w:hAnsi="Times New Roman" w:cs="Times New Roman"/>
          <w:sz w:val="24"/>
          <w:szCs w:val="24"/>
        </w:rPr>
        <w:t>Chanana</w:t>
      </w:r>
      <w:proofErr w:type="spellEnd"/>
      <w:r w:rsidRPr="008F715A">
        <w:rPr>
          <w:rFonts w:ascii="Times New Roman" w:hAnsi="Times New Roman" w:cs="Times New Roman"/>
          <w:sz w:val="24"/>
          <w:szCs w:val="24"/>
        </w:rPr>
        <w:t xml:space="preserve"> (2020), businesses must consider their workers' perspectives on </w:t>
      </w:r>
      <w:r w:rsidR="00664B67">
        <w:rPr>
          <w:rFonts w:ascii="Times New Roman" w:hAnsi="Times New Roman" w:cs="Times New Roman"/>
          <w:sz w:val="24"/>
          <w:szCs w:val="24"/>
        </w:rPr>
        <w:t>engaging</w:t>
      </w:r>
      <w:r w:rsidRPr="008F715A">
        <w:rPr>
          <w:rFonts w:ascii="Times New Roman" w:hAnsi="Times New Roman" w:cs="Times New Roman"/>
          <w:sz w:val="24"/>
          <w:szCs w:val="24"/>
        </w:rPr>
        <w:t xml:space="preserve"> in wellness activities to the best of their abilities. </w:t>
      </w:r>
      <w:r w:rsidR="00664B67">
        <w:rPr>
          <w:rFonts w:ascii="Times New Roman" w:hAnsi="Times New Roman" w:cs="Times New Roman"/>
          <w:sz w:val="24"/>
          <w:szCs w:val="24"/>
        </w:rPr>
        <w:t>More opportunities for professional growth and development are associated with a lower probability of leaving</w:t>
      </w:r>
      <w:r w:rsidR="00664B67" w:rsidRPr="00664B67">
        <w:rPr>
          <w:rFonts w:ascii="Times New Roman" w:hAnsi="Times New Roman" w:cs="Times New Roman"/>
          <w:sz w:val="24"/>
          <w:szCs w:val="24"/>
        </w:rPr>
        <w:t xml:space="preserve">. </w:t>
      </w:r>
      <w:r w:rsidR="00664B67">
        <w:rPr>
          <w:rFonts w:ascii="Times New Roman" w:hAnsi="Times New Roman" w:cs="Times New Roman"/>
          <w:sz w:val="24"/>
          <w:szCs w:val="24"/>
        </w:rPr>
        <w:t xml:space="preserve">Consequently, employee attitudes </w:t>
      </w:r>
      <w:r w:rsidR="00664B67" w:rsidRPr="00664B67">
        <w:rPr>
          <w:rFonts w:ascii="Times New Roman" w:hAnsi="Times New Roman" w:cs="Times New Roman"/>
          <w:sz w:val="24"/>
          <w:szCs w:val="24"/>
        </w:rPr>
        <w:t xml:space="preserve">and motivation for their jobs improve </w:t>
      </w:r>
      <w:r w:rsidR="00664B67">
        <w:rPr>
          <w:rFonts w:ascii="Times New Roman" w:hAnsi="Times New Roman" w:cs="Times New Roman"/>
          <w:sz w:val="24"/>
          <w:szCs w:val="24"/>
        </w:rPr>
        <w:t>due to</w:t>
      </w:r>
      <w:r w:rsidR="00664B67" w:rsidRPr="00664B67">
        <w:rPr>
          <w:rFonts w:ascii="Times New Roman" w:hAnsi="Times New Roman" w:cs="Times New Roman"/>
          <w:sz w:val="24"/>
          <w:szCs w:val="24"/>
        </w:rPr>
        <w:t xml:space="preserve"> a well-designed internal training program.</w:t>
      </w:r>
      <w:r w:rsidR="00664B67">
        <w:rPr>
          <w:rFonts w:ascii="Times New Roman" w:hAnsi="Times New Roman" w:cs="Times New Roman"/>
          <w:sz w:val="24"/>
          <w:szCs w:val="24"/>
        </w:rPr>
        <w:t xml:space="preserve"> In STC, employees' engagement is based on an </w:t>
      </w:r>
      <w:proofErr w:type="spellStart"/>
      <w:r w:rsidR="00664B67">
        <w:rPr>
          <w:rFonts w:ascii="Times New Roman" w:hAnsi="Times New Roman" w:cs="Times New Roman"/>
          <w:sz w:val="24"/>
          <w:szCs w:val="24"/>
        </w:rPr>
        <w:t>organis</w:t>
      </w:r>
      <w:r w:rsidRPr="008F715A">
        <w:rPr>
          <w:rFonts w:ascii="Times New Roman" w:hAnsi="Times New Roman" w:cs="Times New Roman"/>
          <w:sz w:val="24"/>
          <w:szCs w:val="24"/>
        </w:rPr>
        <w:t>ation's</w:t>
      </w:r>
      <w:proofErr w:type="spellEnd"/>
      <w:r w:rsidRPr="008F715A">
        <w:rPr>
          <w:rFonts w:ascii="Times New Roman" w:hAnsi="Times New Roman" w:cs="Times New Roman"/>
          <w:sz w:val="24"/>
          <w:szCs w:val="24"/>
        </w:rPr>
        <w:t xml:space="preserve"> followers' belief, reliability, dedica</w:t>
      </w:r>
      <w:r w:rsidR="00664B67">
        <w:rPr>
          <w:rFonts w:ascii="Times New Roman" w:hAnsi="Times New Roman" w:cs="Times New Roman"/>
          <w:sz w:val="24"/>
          <w:szCs w:val="24"/>
        </w:rPr>
        <w:t xml:space="preserve">tion, and communication. The business enhances its </w:t>
      </w:r>
      <w:r w:rsidRPr="008F715A">
        <w:rPr>
          <w:rFonts w:ascii="Times New Roman" w:hAnsi="Times New Roman" w:cs="Times New Roman"/>
          <w:sz w:val="24"/>
          <w:szCs w:val="24"/>
        </w:rPr>
        <w:t>employee engagement by improving staff decision-making and senior leadership transparency.</w:t>
      </w:r>
    </w:p>
    <w:p w14:paraId="5BD45587" w14:textId="59709175" w:rsidR="00E932D4" w:rsidRDefault="00664B67" w:rsidP="00F55C0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Employee engagement also addresses </w:t>
      </w:r>
      <w:r w:rsidR="003E35D8" w:rsidRPr="008F715A">
        <w:rPr>
          <w:rFonts w:ascii="Times New Roman" w:hAnsi="Times New Roman" w:cs="Times New Roman"/>
          <w:sz w:val="24"/>
          <w:szCs w:val="24"/>
        </w:rPr>
        <w:t xml:space="preserve">employee's degree of passion and dedication toward their job. According to </w:t>
      </w:r>
      <w:proofErr w:type="spellStart"/>
      <w:r w:rsidR="003E35D8" w:rsidRPr="008F715A">
        <w:rPr>
          <w:rFonts w:ascii="Times New Roman" w:hAnsi="Times New Roman" w:cs="Times New Roman"/>
          <w:sz w:val="24"/>
          <w:szCs w:val="24"/>
        </w:rPr>
        <w:t>Sundaray</w:t>
      </w:r>
      <w:proofErr w:type="spellEnd"/>
      <w:r w:rsidR="003E35D8" w:rsidRPr="008F715A">
        <w:rPr>
          <w:rFonts w:ascii="Times New Roman" w:hAnsi="Times New Roman" w:cs="Times New Roman"/>
          <w:sz w:val="24"/>
          <w:szCs w:val="24"/>
        </w:rPr>
        <w:t xml:space="preserve"> </w:t>
      </w:r>
      <w:r w:rsidR="00F65645">
        <w:rPr>
          <w:rFonts w:ascii="Times New Roman" w:hAnsi="Times New Roman" w:cs="Times New Roman"/>
          <w:sz w:val="24"/>
          <w:szCs w:val="24"/>
        </w:rPr>
        <w:t>(</w:t>
      </w:r>
      <w:r w:rsidR="003E35D8" w:rsidRPr="008F715A">
        <w:rPr>
          <w:rFonts w:ascii="Times New Roman" w:hAnsi="Times New Roman" w:cs="Times New Roman"/>
          <w:sz w:val="24"/>
          <w:szCs w:val="24"/>
        </w:rPr>
        <w:t>2011)</w:t>
      </w:r>
      <w:r w:rsidR="00706B0D">
        <w:rPr>
          <w:rFonts w:ascii="Times New Roman" w:hAnsi="Times New Roman" w:cs="Times New Roman"/>
          <w:sz w:val="24"/>
          <w:szCs w:val="24"/>
        </w:rPr>
        <w:t xml:space="preserve">, the </w:t>
      </w:r>
      <w:proofErr w:type="spellStart"/>
      <w:r w:rsidR="00706B0D">
        <w:rPr>
          <w:rFonts w:ascii="Times New Roman" w:hAnsi="Times New Roman" w:cs="Times New Roman"/>
          <w:sz w:val="24"/>
          <w:szCs w:val="24"/>
        </w:rPr>
        <w:t>organis</w:t>
      </w:r>
      <w:r w:rsidR="003E35D8" w:rsidRPr="008F715A">
        <w:rPr>
          <w:rFonts w:ascii="Times New Roman" w:hAnsi="Times New Roman" w:cs="Times New Roman"/>
          <w:sz w:val="24"/>
          <w:szCs w:val="24"/>
        </w:rPr>
        <w:t>ational</w:t>
      </w:r>
      <w:proofErr w:type="spellEnd"/>
      <w:r w:rsidR="003E35D8" w:rsidRPr="008F715A">
        <w:rPr>
          <w:rFonts w:ascii="Times New Roman" w:hAnsi="Times New Roman" w:cs="Times New Roman"/>
          <w:sz w:val="24"/>
          <w:szCs w:val="24"/>
        </w:rPr>
        <w:t xml:space="preserve"> climate and work environment have a significant psychological influence on employee performance and behavior. Thus, employee engagement increases significantly when employees believe that measures are being taken to preserve their health by rigorously adhering to government rules and going above and beyond. As a result, organizational health and employee engagement are positively correlated. Engagement and organizational health are also linked to company performance, which refers to the business's attainment of specified aims and goals. On the other side, a work environment that fosters employee engagement, enthusiasm, involvement, and effectiveness benefits the employees' well-being and productivity. From a bidirectional perspective, wellness is critical for sustaining high levels of employee engagement</w:t>
      </w:r>
      <w:r w:rsidR="00E932D4">
        <w:rPr>
          <w:rFonts w:ascii="Times New Roman" w:hAnsi="Times New Roman" w:cs="Times New Roman"/>
          <w:sz w:val="24"/>
          <w:szCs w:val="24"/>
        </w:rPr>
        <w:t xml:space="preserve"> </w:t>
      </w:r>
      <w:proofErr w:type="spellStart"/>
      <w:r w:rsidR="00E932D4">
        <w:rPr>
          <w:rFonts w:ascii="Times New Roman" w:hAnsi="Times New Roman" w:cs="Times New Roman"/>
          <w:sz w:val="24"/>
          <w:szCs w:val="24"/>
        </w:rPr>
        <w:t>S</w:t>
      </w:r>
      <w:r w:rsidR="00F55C01" w:rsidRPr="008F715A">
        <w:rPr>
          <w:rFonts w:ascii="Times New Roman" w:hAnsi="Times New Roman" w:cs="Times New Roman"/>
          <w:sz w:val="24"/>
          <w:szCs w:val="24"/>
        </w:rPr>
        <w:t>undaray</w:t>
      </w:r>
      <w:proofErr w:type="spellEnd"/>
      <w:r w:rsidR="00F55C01" w:rsidRPr="008F715A">
        <w:rPr>
          <w:rFonts w:ascii="Times New Roman" w:hAnsi="Times New Roman" w:cs="Times New Roman"/>
          <w:sz w:val="24"/>
          <w:szCs w:val="24"/>
        </w:rPr>
        <w:t xml:space="preserve"> </w:t>
      </w:r>
      <w:r w:rsidR="00F55C01">
        <w:rPr>
          <w:rFonts w:ascii="Times New Roman" w:hAnsi="Times New Roman" w:cs="Times New Roman"/>
          <w:sz w:val="24"/>
          <w:szCs w:val="24"/>
        </w:rPr>
        <w:t>(</w:t>
      </w:r>
      <w:r w:rsidR="00F55C01" w:rsidRPr="008F715A">
        <w:rPr>
          <w:rFonts w:ascii="Times New Roman" w:hAnsi="Times New Roman" w:cs="Times New Roman"/>
          <w:sz w:val="24"/>
          <w:szCs w:val="24"/>
        </w:rPr>
        <w:t>2011)</w:t>
      </w:r>
      <w:r w:rsidR="00F55C01">
        <w:rPr>
          <w:rFonts w:ascii="Times New Roman" w:hAnsi="Times New Roman" w:cs="Times New Roman"/>
          <w:sz w:val="24"/>
          <w:szCs w:val="24"/>
        </w:rPr>
        <w:t>,</w:t>
      </w:r>
    </w:p>
    <w:p w14:paraId="5111A3C7" w14:textId="29EBF2F4" w:rsidR="003C0477" w:rsidRPr="008F715A" w:rsidRDefault="00D964A7" w:rsidP="00F55C01">
      <w:pPr>
        <w:spacing w:line="480" w:lineRule="auto"/>
        <w:ind w:firstLine="720"/>
        <w:jc w:val="both"/>
        <w:rPr>
          <w:rFonts w:ascii="Times New Roman" w:hAnsi="Times New Roman" w:cs="Times New Roman"/>
          <w:b/>
          <w:sz w:val="24"/>
          <w:szCs w:val="24"/>
        </w:rPr>
      </w:pPr>
      <w:r w:rsidRPr="008F715A">
        <w:rPr>
          <w:rFonts w:ascii="Times New Roman" w:hAnsi="Times New Roman" w:cs="Times New Roman"/>
          <w:b/>
          <w:sz w:val="24"/>
          <w:szCs w:val="24"/>
        </w:rPr>
        <w:t>D</w:t>
      </w:r>
      <w:r w:rsidR="003C0477" w:rsidRPr="008F715A">
        <w:rPr>
          <w:rFonts w:ascii="Times New Roman" w:hAnsi="Times New Roman" w:cs="Times New Roman"/>
          <w:b/>
          <w:sz w:val="24"/>
          <w:szCs w:val="24"/>
        </w:rPr>
        <w:t xml:space="preserve">iagnostic </w:t>
      </w:r>
      <w:r w:rsidRPr="008F715A">
        <w:rPr>
          <w:rFonts w:ascii="Times New Roman" w:hAnsi="Times New Roman" w:cs="Times New Roman"/>
          <w:b/>
          <w:sz w:val="24"/>
          <w:szCs w:val="24"/>
        </w:rPr>
        <w:t xml:space="preserve">Tools to Measure </w:t>
      </w:r>
      <w:r>
        <w:rPr>
          <w:rFonts w:ascii="Times New Roman" w:hAnsi="Times New Roman" w:cs="Times New Roman"/>
          <w:b/>
          <w:sz w:val="24"/>
          <w:szCs w:val="24"/>
        </w:rPr>
        <w:t xml:space="preserve">the </w:t>
      </w:r>
      <w:r w:rsidRPr="008F715A">
        <w:rPr>
          <w:rFonts w:ascii="Times New Roman" w:hAnsi="Times New Roman" w:cs="Times New Roman"/>
          <w:b/>
          <w:sz w:val="24"/>
          <w:szCs w:val="24"/>
        </w:rPr>
        <w:t xml:space="preserve">Engagement </w:t>
      </w:r>
    </w:p>
    <w:p w14:paraId="2CC4F903" w14:textId="77777777" w:rsidR="003E35D8" w:rsidRPr="008F715A" w:rsidRDefault="003E35D8" w:rsidP="008F715A">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Employment engagement is critical to the success of the business and the development of employee skills and abilities toward future goals. The firm use</w:t>
      </w:r>
      <w:r w:rsidR="00664B67">
        <w:rPr>
          <w:rFonts w:ascii="Times New Roman" w:hAnsi="Times New Roman" w:cs="Times New Roman"/>
          <w:sz w:val="24"/>
          <w:szCs w:val="24"/>
        </w:rPr>
        <w:t>s</w:t>
      </w:r>
      <w:r w:rsidRPr="008F715A">
        <w:rPr>
          <w:rFonts w:ascii="Times New Roman" w:hAnsi="Times New Roman" w:cs="Times New Roman"/>
          <w:sz w:val="24"/>
          <w:szCs w:val="24"/>
        </w:rPr>
        <w:t xml:space="preserve"> the following techniques to assess employee engagement. To begin, do an employee survey. Surveys are the most often utilized method of eliciting input from employees on their thoughts and views. The most effective surveys are completed and submitted anonymously, </w:t>
      </w:r>
      <w:r w:rsidR="00664B67">
        <w:rPr>
          <w:rFonts w:ascii="Times New Roman" w:hAnsi="Times New Roman" w:cs="Times New Roman"/>
          <w:sz w:val="24"/>
          <w:szCs w:val="24"/>
        </w:rPr>
        <w:t>improving participation and encouraging</w:t>
      </w:r>
      <w:r w:rsidRPr="008F715A">
        <w:rPr>
          <w:rFonts w:ascii="Times New Roman" w:hAnsi="Times New Roman" w:cs="Times New Roman"/>
          <w:sz w:val="24"/>
          <w:szCs w:val="24"/>
        </w:rPr>
        <w:t xml:space="preserve"> employees to be more candid in their replies. Typically, the firm employs a third-party administrator such as Survey Monkey to reassure employees that they may express themselves freely without fear of punishment. A well-designed survey enables employers to </w:t>
      </w:r>
      <w:r w:rsidR="00664B67">
        <w:rPr>
          <w:rFonts w:ascii="Times New Roman" w:hAnsi="Times New Roman" w:cs="Times New Roman"/>
          <w:sz w:val="24"/>
          <w:szCs w:val="24"/>
        </w:rPr>
        <w:t>understand better</w:t>
      </w:r>
      <w:r w:rsidRPr="008F715A">
        <w:rPr>
          <w:rFonts w:ascii="Times New Roman" w:hAnsi="Times New Roman" w:cs="Times New Roman"/>
          <w:sz w:val="24"/>
          <w:szCs w:val="24"/>
        </w:rPr>
        <w:t xml:space="preserve"> their workers' motivations, interests, job satisfaction levels, and the quality of their work relationships</w:t>
      </w:r>
      <w:r w:rsidR="008E4E7D" w:rsidRPr="008F715A">
        <w:rPr>
          <w:rFonts w:ascii="Times New Roman" w:hAnsi="Times New Roman" w:cs="Times New Roman"/>
          <w:sz w:val="24"/>
          <w:szCs w:val="24"/>
        </w:rPr>
        <w:t xml:space="preserve"> </w:t>
      </w:r>
      <w:r w:rsidR="00404DBC" w:rsidRPr="008F715A">
        <w:rPr>
          <w:rFonts w:ascii="Times New Roman" w:hAnsi="Times New Roman" w:cs="Times New Roman"/>
          <w:sz w:val="24"/>
          <w:szCs w:val="24"/>
        </w:rPr>
        <w:t>(McEwen, &amp; Boyd, 2018)</w:t>
      </w:r>
      <w:r w:rsidRPr="008F715A">
        <w:rPr>
          <w:rFonts w:ascii="Times New Roman" w:hAnsi="Times New Roman" w:cs="Times New Roman"/>
          <w:sz w:val="24"/>
          <w:szCs w:val="24"/>
        </w:rPr>
        <w:t>.</w:t>
      </w:r>
    </w:p>
    <w:p w14:paraId="1B91BB43" w14:textId="2FDAD3F1" w:rsidR="003E35D8" w:rsidRPr="008F715A" w:rsidRDefault="008E4E7D" w:rsidP="008F715A">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lastRenderedPageBreak/>
        <w:t xml:space="preserve">Secondly, a </w:t>
      </w:r>
      <w:r w:rsidR="00664B67">
        <w:rPr>
          <w:rFonts w:ascii="Times New Roman" w:hAnsi="Times New Roman" w:cs="Times New Roman"/>
          <w:sz w:val="24"/>
          <w:szCs w:val="24"/>
        </w:rPr>
        <w:t xml:space="preserve">firm can benefit from the implementation </w:t>
      </w:r>
      <w:r w:rsidRPr="008F715A">
        <w:rPr>
          <w:rFonts w:ascii="Times New Roman" w:hAnsi="Times New Roman" w:cs="Times New Roman"/>
          <w:sz w:val="24"/>
          <w:szCs w:val="24"/>
        </w:rPr>
        <w:t xml:space="preserve">of human resources software. While surveying workers once or twice a year is a fine place to start, the downside is that it does not give </w:t>
      </w:r>
      <w:r w:rsidR="00664B67">
        <w:rPr>
          <w:rFonts w:ascii="Times New Roman" w:hAnsi="Times New Roman" w:cs="Times New Roman"/>
          <w:sz w:val="24"/>
          <w:szCs w:val="24"/>
        </w:rPr>
        <w:t>the organization real-time, ongoing, or comprehensive input</w:t>
      </w:r>
      <w:r w:rsidRPr="008F715A">
        <w:rPr>
          <w:rFonts w:ascii="Times New Roman" w:hAnsi="Times New Roman" w:cs="Times New Roman"/>
          <w:sz w:val="24"/>
          <w:szCs w:val="24"/>
        </w:rPr>
        <w:t>. As a result, most businesses are now augmenting their monthly surveys with flexible software systems that can capture and manage employee engagement data all year long. Modern human resource platforms include tools for collecting feedback and measuring employee happiness</w:t>
      </w:r>
      <w:r w:rsidR="00664B67">
        <w:rPr>
          <w:rFonts w:ascii="Times New Roman" w:hAnsi="Times New Roman" w:cs="Times New Roman"/>
          <w:sz w:val="24"/>
          <w:szCs w:val="24"/>
        </w:rPr>
        <w:t xml:space="preserve"> and</w:t>
      </w:r>
      <w:r w:rsidRPr="008F715A">
        <w:rPr>
          <w:rFonts w:ascii="Times New Roman" w:hAnsi="Times New Roman" w:cs="Times New Roman"/>
          <w:sz w:val="24"/>
          <w:szCs w:val="24"/>
        </w:rPr>
        <w:t xml:space="preserve"> tools for managing people and their data by storing survey findings in a central location. Performance management software is essential for encouraging and recording more frequent interactions and feedback between leaders and staff. It is also essential for measuring employee performance. Having everyone pleased, on track, and working together on individual, departmental, and company-wide goals </w:t>
      </w:r>
      <w:r w:rsidR="00D964A7" w:rsidRPr="008F715A">
        <w:rPr>
          <w:rFonts w:ascii="Times New Roman" w:hAnsi="Times New Roman" w:cs="Times New Roman"/>
          <w:sz w:val="24"/>
          <w:szCs w:val="24"/>
        </w:rPr>
        <w:t>help</w:t>
      </w:r>
      <w:r w:rsidRPr="008F715A">
        <w:rPr>
          <w:rFonts w:ascii="Times New Roman" w:hAnsi="Times New Roman" w:cs="Times New Roman"/>
          <w:sz w:val="24"/>
          <w:szCs w:val="24"/>
        </w:rPr>
        <w:t xml:space="preserve"> to guarantee that everyone is satisfied</w:t>
      </w:r>
      <w:r w:rsidR="00A566B0" w:rsidRPr="008F715A">
        <w:rPr>
          <w:rFonts w:ascii="Times New Roman" w:hAnsi="Times New Roman" w:cs="Times New Roman"/>
          <w:sz w:val="24"/>
          <w:szCs w:val="24"/>
        </w:rPr>
        <w:t xml:space="preserve"> (Ogunleye, 2020)</w:t>
      </w:r>
      <w:r w:rsidR="00466991" w:rsidRPr="008F715A">
        <w:rPr>
          <w:rFonts w:ascii="Times New Roman" w:hAnsi="Times New Roman" w:cs="Times New Roman"/>
          <w:sz w:val="24"/>
          <w:szCs w:val="24"/>
        </w:rPr>
        <w:t>.</w:t>
      </w:r>
    </w:p>
    <w:p w14:paraId="40C9C4A5" w14:textId="4FA73396" w:rsidR="00466991" w:rsidRPr="008F715A" w:rsidRDefault="00664B67" w:rsidP="008F715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Furthermore, </w:t>
      </w:r>
      <w:r w:rsidR="00F65645">
        <w:rPr>
          <w:rFonts w:ascii="Times New Roman" w:hAnsi="Times New Roman" w:cs="Times New Roman"/>
          <w:sz w:val="24"/>
          <w:szCs w:val="24"/>
        </w:rPr>
        <w:t xml:space="preserve">with </w:t>
      </w:r>
      <w:r>
        <w:rPr>
          <w:rFonts w:ascii="Times New Roman" w:hAnsi="Times New Roman" w:cs="Times New Roman"/>
          <w:sz w:val="24"/>
          <w:szCs w:val="24"/>
        </w:rPr>
        <w:t xml:space="preserve">the adoption </w:t>
      </w:r>
      <w:r w:rsidR="00466991" w:rsidRPr="008F715A">
        <w:rPr>
          <w:rFonts w:ascii="Times New Roman" w:hAnsi="Times New Roman" w:cs="Times New Roman"/>
          <w:sz w:val="24"/>
          <w:szCs w:val="24"/>
        </w:rPr>
        <w:t>of social media</w:t>
      </w:r>
      <w:r w:rsidR="00F65645">
        <w:rPr>
          <w:rFonts w:ascii="Times New Roman" w:hAnsi="Times New Roman" w:cs="Times New Roman"/>
          <w:sz w:val="24"/>
          <w:szCs w:val="24"/>
        </w:rPr>
        <w:t xml:space="preserve">; </w:t>
      </w:r>
      <w:r w:rsidR="00466991" w:rsidRPr="008F715A">
        <w:rPr>
          <w:rFonts w:ascii="Times New Roman" w:hAnsi="Times New Roman" w:cs="Times New Roman"/>
          <w:sz w:val="24"/>
          <w:szCs w:val="24"/>
        </w:rPr>
        <w:t xml:space="preserve">Employers now have another </w:t>
      </w:r>
      <w:r>
        <w:rPr>
          <w:rFonts w:ascii="Times New Roman" w:hAnsi="Times New Roman" w:cs="Times New Roman"/>
          <w:sz w:val="24"/>
          <w:szCs w:val="24"/>
        </w:rPr>
        <w:t>robust</w:t>
      </w:r>
      <w:r w:rsidR="00466991" w:rsidRPr="008F715A">
        <w:rPr>
          <w:rFonts w:ascii="Times New Roman" w:hAnsi="Times New Roman" w:cs="Times New Roman"/>
          <w:sz w:val="24"/>
          <w:szCs w:val="24"/>
        </w:rPr>
        <w:t xml:space="preserve"> tool at their disposal with the growth of social media. A company's sentiment can be gauged by tracking Glassdoor ratings and reviews. Additionally, an internal social media network, such as the corporate intranet, that enables workers to share ideas and participate in dialogues is beneficial. This enables managers to </w:t>
      </w:r>
      <w:r>
        <w:rPr>
          <w:rFonts w:ascii="Times New Roman" w:hAnsi="Times New Roman" w:cs="Times New Roman"/>
          <w:sz w:val="24"/>
          <w:szCs w:val="24"/>
        </w:rPr>
        <w:t>understand better</w:t>
      </w:r>
      <w:r w:rsidR="00466991" w:rsidRPr="008F715A">
        <w:rPr>
          <w:rFonts w:ascii="Times New Roman" w:hAnsi="Times New Roman" w:cs="Times New Roman"/>
          <w:sz w:val="24"/>
          <w:szCs w:val="24"/>
        </w:rPr>
        <w:t xml:space="preserve"> their teams and a sense of employee morale and business culture as a whole</w:t>
      </w:r>
      <w:r w:rsidR="00232E8F" w:rsidRPr="008F715A">
        <w:rPr>
          <w:rFonts w:ascii="Times New Roman" w:hAnsi="Times New Roman" w:cs="Times New Roman"/>
          <w:sz w:val="24"/>
          <w:szCs w:val="24"/>
        </w:rPr>
        <w:t xml:space="preserve"> (Claypool, 2017)</w:t>
      </w:r>
      <w:r w:rsidR="00466991" w:rsidRPr="008F715A">
        <w:rPr>
          <w:rFonts w:ascii="Times New Roman" w:hAnsi="Times New Roman" w:cs="Times New Roman"/>
          <w:sz w:val="24"/>
          <w:szCs w:val="24"/>
        </w:rPr>
        <w:t>.</w:t>
      </w:r>
    </w:p>
    <w:p w14:paraId="1789B67A" w14:textId="3D609D09" w:rsidR="00466991" w:rsidRPr="008F715A" w:rsidRDefault="00706B0D" w:rsidP="008F715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Lastly</w:t>
      </w:r>
      <w:r w:rsidR="00F65645">
        <w:rPr>
          <w:rFonts w:ascii="Times New Roman" w:hAnsi="Times New Roman" w:cs="Times New Roman"/>
          <w:sz w:val="24"/>
          <w:szCs w:val="24"/>
        </w:rPr>
        <w:t>,</w:t>
      </w:r>
      <w:r>
        <w:rPr>
          <w:rFonts w:ascii="Times New Roman" w:hAnsi="Times New Roman" w:cs="Times New Roman"/>
          <w:sz w:val="24"/>
          <w:szCs w:val="24"/>
        </w:rPr>
        <w:t xml:space="preserve"> a company can </w:t>
      </w:r>
      <w:r w:rsidR="00466991" w:rsidRPr="008F715A">
        <w:rPr>
          <w:rFonts w:ascii="Times New Roman" w:hAnsi="Times New Roman" w:cs="Times New Roman"/>
          <w:sz w:val="24"/>
          <w:szCs w:val="24"/>
        </w:rPr>
        <w:t>use the</w:t>
      </w:r>
      <w:r w:rsidR="00232E8F" w:rsidRPr="008F715A">
        <w:rPr>
          <w:rFonts w:ascii="Times New Roman" w:hAnsi="Times New Roman" w:cs="Times New Roman"/>
          <w:sz w:val="24"/>
          <w:szCs w:val="24"/>
        </w:rPr>
        <w:t xml:space="preserve"> employee lifecycle</w:t>
      </w:r>
      <w:r>
        <w:rPr>
          <w:rFonts w:ascii="Times New Roman" w:hAnsi="Times New Roman" w:cs="Times New Roman"/>
          <w:sz w:val="24"/>
          <w:szCs w:val="24"/>
        </w:rPr>
        <w:t>. E</w:t>
      </w:r>
      <w:r w:rsidR="00466991" w:rsidRPr="008F715A">
        <w:rPr>
          <w:rFonts w:ascii="Times New Roman" w:hAnsi="Times New Roman" w:cs="Times New Roman"/>
          <w:sz w:val="24"/>
          <w:szCs w:val="24"/>
        </w:rPr>
        <w:t>mployee life</w:t>
      </w:r>
      <w:r>
        <w:rPr>
          <w:rFonts w:ascii="Times New Roman" w:hAnsi="Times New Roman" w:cs="Times New Roman"/>
          <w:sz w:val="24"/>
          <w:szCs w:val="24"/>
        </w:rPr>
        <w:t>cycle</w:t>
      </w:r>
      <w:r w:rsidR="00466991" w:rsidRPr="008F715A">
        <w:rPr>
          <w:rFonts w:ascii="Times New Roman" w:hAnsi="Times New Roman" w:cs="Times New Roman"/>
          <w:sz w:val="24"/>
          <w:szCs w:val="24"/>
        </w:rPr>
        <w:t xml:space="preserve"> refers to </w:t>
      </w:r>
      <w:r w:rsidR="00664B67">
        <w:rPr>
          <w:rFonts w:ascii="Times New Roman" w:hAnsi="Times New Roman" w:cs="Times New Roman"/>
          <w:sz w:val="24"/>
          <w:szCs w:val="24"/>
        </w:rPr>
        <w:t>workers' stages</w:t>
      </w:r>
      <w:r w:rsidR="00466991" w:rsidRPr="008F715A">
        <w:rPr>
          <w:rFonts w:ascii="Times New Roman" w:hAnsi="Times New Roman" w:cs="Times New Roman"/>
          <w:sz w:val="24"/>
          <w:szCs w:val="24"/>
        </w:rPr>
        <w:t xml:space="preserve"> during their s</w:t>
      </w:r>
      <w:r>
        <w:rPr>
          <w:rFonts w:ascii="Times New Roman" w:hAnsi="Times New Roman" w:cs="Times New Roman"/>
          <w:sz w:val="24"/>
          <w:szCs w:val="24"/>
        </w:rPr>
        <w:t>tay; acquisition, onboarding d</w:t>
      </w:r>
      <w:r w:rsidR="00466991" w:rsidRPr="008F715A">
        <w:rPr>
          <w:rFonts w:ascii="Times New Roman" w:hAnsi="Times New Roman" w:cs="Times New Roman"/>
          <w:sz w:val="24"/>
          <w:szCs w:val="24"/>
        </w:rPr>
        <w:t>evelopment, performance management, re</w:t>
      </w:r>
      <w:r>
        <w:rPr>
          <w:rFonts w:ascii="Times New Roman" w:hAnsi="Times New Roman" w:cs="Times New Roman"/>
          <w:sz w:val="24"/>
          <w:szCs w:val="24"/>
        </w:rPr>
        <w:t>tention, and off-boarding</w:t>
      </w:r>
      <w:r w:rsidR="00466991" w:rsidRPr="008F715A">
        <w:rPr>
          <w:rFonts w:ascii="Times New Roman" w:hAnsi="Times New Roman" w:cs="Times New Roman"/>
          <w:sz w:val="24"/>
          <w:szCs w:val="24"/>
        </w:rPr>
        <w:t>. Leaders may gather employee input and develop employee engagement initiatives at various phases of the employee experience to reinforce the business brand and culture</w:t>
      </w:r>
      <w:r w:rsidR="00404DBC" w:rsidRPr="008F715A">
        <w:rPr>
          <w:rFonts w:ascii="Times New Roman" w:hAnsi="Times New Roman" w:cs="Times New Roman"/>
          <w:sz w:val="24"/>
          <w:szCs w:val="24"/>
        </w:rPr>
        <w:t xml:space="preserve"> (Shankar et al., 2019)</w:t>
      </w:r>
      <w:r w:rsidR="00466991" w:rsidRPr="008F715A">
        <w:rPr>
          <w:rFonts w:ascii="Times New Roman" w:hAnsi="Times New Roman" w:cs="Times New Roman"/>
          <w:sz w:val="24"/>
          <w:szCs w:val="24"/>
        </w:rPr>
        <w:t>.</w:t>
      </w:r>
    </w:p>
    <w:p w14:paraId="192A1334" w14:textId="21013AD1" w:rsidR="001B65F8" w:rsidRPr="008F715A" w:rsidRDefault="00D964A7" w:rsidP="00D964A7">
      <w:pPr>
        <w:spacing w:line="480" w:lineRule="auto"/>
        <w:ind w:firstLine="720"/>
        <w:jc w:val="center"/>
        <w:rPr>
          <w:rFonts w:ascii="Times New Roman" w:hAnsi="Times New Roman" w:cs="Times New Roman"/>
          <w:b/>
          <w:sz w:val="24"/>
          <w:szCs w:val="24"/>
        </w:rPr>
      </w:pPr>
      <w:r w:rsidRPr="008F715A">
        <w:rPr>
          <w:rFonts w:ascii="Times New Roman" w:hAnsi="Times New Roman" w:cs="Times New Roman"/>
          <w:b/>
          <w:sz w:val="24"/>
          <w:szCs w:val="24"/>
        </w:rPr>
        <w:t>Employee Value Proposition</w:t>
      </w:r>
    </w:p>
    <w:p w14:paraId="7E2F8429" w14:textId="542C4203" w:rsidR="001F4C3B" w:rsidRPr="008F715A" w:rsidRDefault="00232E8F" w:rsidP="008F715A">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lastRenderedPageBreak/>
        <w:t>Employee value propositions (EVPs) are the benefits that a business provides to workers in exchange for the</w:t>
      </w:r>
      <w:r w:rsidR="00664B67">
        <w:rPr>
          <w:rFonts w:ascii="Times New Roman" w:hAnsi="Times New Roman" w:cs="Times New Roman"/>
          <w:sz w:val="24"/>
          <w:szCs w:val="24"/>
        </w:rPr>
        <w:t xml:space="preserve">ir value to the </w:t>
      </w:r>
      <w:proofErr w:type="spellStart"/>
      <w:r w:rsidR="00664B67">
        <w:rPr>
          <w:rFonts w:ascii="Times New Roman" w:hAnsi="Times New Roman" w:cs="Times New Roman"/>
          <w:sz w:val="24"/>
          <w:szCs w:val="24"/>
        </w:rPr>
        <w:t>organisat</w:t>
      </w:r>
      <w:r w:rsidR="00D964A7">
        <w:rPr>
          <w:rFonts w:ascii="Times New Roman" w:hAnsi="Times New Roman" w:cs="Times New Roman"/>
          <w:sz w:val="24"/>
          <w:szCs w:val="24"/>
        </w:rPr>
        <w:t>i</w:t>
      </w:r>
      <w:r w:rsidR="00664B67">
        <w:rPr>
          <w:rFonts w:ascii="Times New Roman" w:hAnsi="Times New Roman" w:cs="Times New Roman"/>
          <w:sz w:val="24"/>
          <w:szCs w:val="24"/>
        </w:rPr>
        <w:t>on</w:t>
      </w:r>
      <w:proofErr w:type="spellEnd"/>
      <w:r w:rsidR="00664B67">
        <w:rPr>
          <w:rFonts w:ascii="Times New Roman" w:hAnsi="Times New Roman" w:cs="Times New Roman"/>
          <w:sz w:val="24"/>
          <w:szCs w:val="24"/>
        </w:rPr>
        <w:t>. Thus</w:t>
      </w:r>
      <w:r w:rsidR="00D964A7">
        <w:rPr>
          <w:rFonts w:ascii="Times New Roman" w:hAnsi="Times New Roman" w:cs="Times New Roman"/>
          <w:sz w:val="24"/>
          <w:szCs w:val="24"/>
        </w:rPr>
        <w:t xml:space="preserve">, </w:t>
      </w:r>
      <w:r w:rsidR="00664B67">
        <w:rPr>
          <w:rFonts w:ascii="Times New Roman" w:hAnsi="Times New Roman" w:cs="Times New Roman"/>
          <w:sz w:val="24"/>
          <w:szCs w:val="24"/>
        </w:rPr>
        <w:t>EVP is</w:t>
      </w:r>
      <w:r w:rsidRPr="008F715A">
        <w:rPr>
          <w:rFonts w:ascii="Times New Roman" w:hAnsi="Times New Roman" w:cs="Times New Roman"/>
          <w:sz w:val="24"/>
          <w:szCs w:val="24"/>
        </w:rPr>
        <w:t xml:space="preserve"> the advantage provided to workers in exchange for their dedication</w:t>
      </w:r>
      <w:r w:rsidR="00664B67">
        <w:rPr>
          <w:rFonts w:ascii="Times New Roman" w:hAnsi="Times New Roman" w:cs="Times New Roman"/>
          <w:sz w:val="24"/>
          <w:szCs w:val="24"/>
        </w:rPr>
        <w:t>,</w:t>
      </w:r>
      <w:r w:rsidRPr="008F715A">
        <w:rPr>
          <w:rFonts w:ascii="Times New Roman" w:hAnsi="Times New Roman" w:cs="Times New Roman"/>
          <w:sz w:val="24"/>
          <w:szCs w:val="24"/>
        </w:rPr>
        <w:t xml:space="preserve"> talents</w:t>
      </w:r>
      <w:r w:rsidR="00664B67">
        <w:rPr>
          <w:rFonts w:ascii="Times New Roman" w:hAnsi="Times New Roman" w:cs="Times New Roman"/>
          <w:sz w:val="24"/>
          <w:szCs w:val="24"/>
        </w:rPr>
        <w:t>,</w:t>
      </w:r>
      <w:r w:rsidRPr="008F715A">
        <w:rPr>
          <w:rFonts w:ascii="Times New Roman" w:hAnsi="Times New Roman" w:cs="Times New Roman"/>
          <w:sz w:val="24"/>
          <w:szCs w:val="24"/>
        </w:rPr>
        <w:t xml:space="preserve"> and competencies</w:t>
      </w:r>
      <w:r w:rsidR="00664B67">
        <w:rPr>
          <w:rFonts w:ascii="Times New Roman" w:hAnsi="Times New Roman" w:cs="Times New Roman"/>
          <w:sz w:val="24"/>
          <w:szCs w:val="24"/>
        </w:rPr>
        <w:t>.</w:t>
      </w:r>
      <w:r w:rsidR="00211F84" w:rsidRPr="008F715A">
        <w:rPr>
          <w:rFonts w:ascii="Times New Roman" w:hAnsi="Times New Roman" w:cs="Times New Roman"/>
          <w:sz w:val="24"/>
          <w:szCs w:val="24"/>
        </w:rPr>
        <w:t xml:space="preserve"> </w:t>
      </w:r>
      <w:r w:rsidRPr="008F715A">
        <w:rPr>
          <w:rFonts w:ascii="Times New Roman" w:hAnsi="Times New Roman" w:cs="Times New Roman"/>
          <w:sz w:val="24"/>
          <w:szCs w:val="24"/>
        </w:rPr>
        <w:t>According to</w:t>
      </w:r>
      <w:r w:rsidR="00211F84" w:rsidRPr="008F715A">
        <w:rPr>
          <w:rFonts w:ascii="Times New Roman" w:hAnsi="Times New Roman" w:cs="Times New Roman"/>
          <w:sz w:val="24"/>
          <w:szCs w:val="24"/>
        </w:rPr>
        <w:t xml:space="preserve"> </w:t>
      </w:r>
      <w:proofErr w:type="spellStart"/>
      <w:r w:rsidR="00211F84" w:rsidRPr="008F715A">
        <w:rPr>
          <w:rFonts w:ascii="Times New Roman" w:hAnsi="Times New Roman" w:cs="Times New Roman"/>
          <w:sz w:val="24"/>
          <w:szCs w:val="24"/>
        </w:rPr>
        <w:t>Mangusho</w:t>
      </w:r>
      <w:proofErr w:type="spellEnd"/>
      <w:r w:rsidR="00F65645">
        <w:rPr>
          <w:rFonts w:ascii="Times New Roman" w:hAnsi="Times New Roman" w:cs="Times New Roman"/>
          <w:sz w:val="24"/>
          <w:szCs w:val="24"/>
        </w:rPr>
        <w:t xml:space="preserve"> et al.</w:t>
      </w:r>
      <w:r w:rsidR="00211F84" w:rsidRPr="008F715A">
        <w:rPr>
          <w:rFonts w:ascii="Times New Roman" w:hAnsi="Times New Roman" w:cs="Times New Roman"/>
          <w:sz w:val="24"/>
          <w:szCs w:val="24"/>
        </w:rPr>
        <w:t xml:space="preserve"> </w:t>
      </w:r>
      <w:r w:rsidR="00F65645">
        <w:rPr>
          <w:rFonts w:ascii="Times New Roman" w:hAnsi="Times New Roman" w:cs="Times New Roman"/>
          <w:sz w:val="24"/>
          <w:szCs w:val="24"/>
        </w:rPr>
        <w:t>(</w:t>
      </w:r>
      <w:r w:rsidR="00211F84" w:rsidRPr="008F715A">
        <w:rPr>
          <w:rFonts w:ascii="Times New Roman" w:hAnsi="Times New Roman" w:cs="Times New Roman"/>
          <w:sz w:val="24"/>
          <w:szCs w:val="24"/>
        </w:rPr>
        <w:t>2015)</w:t>
      </w:r>
      <w:r w:rsidR="00664B67">
        <w:rPr>
          <w:rFonts w:ascii="Times New Roman" w:hAnsi="Times New Roman" w:cs="Times New Roman"/>
          <w:sz w:val="24"/>
          <w:szCs w:val="24"/>
        </w:rPr>
        <w:t>,</w:t>
      </w:r>
      <w:r w:rsidRPr="008F715A">
        <w:rPr>
          <w:rFonts w:ascii="Times New Roman" w:hAnsi="Times New Roman" w:cs="Times New Roman"/>
          <w:sz w:val="24"/>
          <w:szCs w:val="24"/>
        </w:rPr>
        <w:t xml:space="preserve"> EVP </w:t>
      </w:r>
      <w:r w:rsidR="00664B67">
        <w:rPr>
          <w:rFonts w:ascii="Times New Roman" w:hAnsi="Times New Roman" w:cs="Times New Roman"/>
          <w:sz w:val="24"/>
          <w:szCs w:val="24"/>
        </w:rPr>
        <w:t>comprises</w:t>
      </w:r>
      <w:r w:rsidRPr="008F715A">
        <w:rPr>
          <w:rFonts w:ascii="Times New Roman" w:hAnsi="Times New Roman" w:cs="Times New Roman"/>
          <w:sz w:val="24"/>
          <w:szCs w:val="24"/>
        </w:rPr>
        <w:t xml:space="preserve"> five essential components: pay, work-life balance, stability, location, and respect.</w:t>
      </w:r>
    </w:p>
    <w:p w14:paraId="7FEE03AA" w14:textId="77777777" w:rsidR="001F4C3B" w:rsidRPr="008F715A" w:rsidRDefault="00DC0816" w:rsidP="00D964A7">
      <w:pPr>
        <w:spacing w:line="480" w:lineRule="auto"/>
        <w:ind w:firstLine="720"/>
        <w:jc w:val="center"/>
        <w:rPr>
          <w:rFonts w:ascii="Times New Roman" w:hAnsi="Times New Roman" w:cs="Times New Roman"/>
          <w:b/>
          <w:sz w:val="24"/>
          <w:szCs w:val="24"/>
        </w:rPr>
      </w:pPr>
      <w:r w:rsidRPr="008F715A">
        <w:rPr>
          <w:rFonts w:ascii="Times New Roman" w:hAnsi="Times New Roman" w:cs="Times New Roman"/>
          <w:b/>
          <w:sz w:val="24"/>
          <w:szCs w:val="24"/>
        </w:rPr>
        <w:t>SAUL Trustee Company (STC)</w:t>
      </w:r>
      <w:r w:rsidR="006C570D" w:rsidRPr="008F715A">
        <w:rPr>
          <w:rFonts w:ascii="Times New Roman" w:hAnsi="Times New Roman" w:cs="Times New Roman"/>
          <w:sz w:val="24"/>
          <w:szCs w:val="24"/>
        </w:rPr>
        <w:t xml:space="preserve"> </w:t>
      </w:r>
      <w:r w:rsidR="006C570D" w:rsidRPr="008F715A">
        <w:rPr>
          <w:rFonts w:ascii="Times New Roman" w:hAnsi="Times New Roman" w:cs="Times New Roman"/>
          <w:b/>
          <w:sz w:val="24"/>
          <w:szCs w:val="24"/>
        </w:rPr>
        <w:t>Employee Value Proposition</w:t>
      </w:r>
    </w:p>
    <w:p w14:paraId="690F8AD0" w14:textId="16330A77" w:rsidR="009A36DE" w:rsidRPr="008F715A" w:rsidRDefault="009A36DE" w:rsidP="008F715A">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 xml:space="preserve">SAUL Trustee Company (STC) delivers high-quality pensions to employees and their families in higher education. The firm is headquartered at </w:t>
      </w:r>
      <w:r w:rsidR="00664B67">
        <w:rPr>
          <w:rFonts w:ascii="Times New Roman" w:hAnsi="Times New Roman" w:cs="Times New Roman"/>
          <w:sz w:val="24"/>
          <w:szCs w:val="24"/>
        </w:rPr>
        <w:t xml:space="preserve">the </w:t>
      </w:r>
      <w:r w:rsidRPr="008F715A">
        <w:rPr>
          <w:rFonts w:ascii="Times New Roman" w:hAnsi="Times New Roman" w:cs="Times New Roman"/>
          <w:sz w:val="24"/>
          <w:szCs w:val="24"/>
        </w:rPr>
        <w:t xml:space="preserve">University of London, United Kingdom. Its workforce comprises professional pensions experts who provide a range of services in addition to pension administration, including payroll, </w:t>
      </w:r>
      <w:r w:rsidR="00664B67">
        <w:rPr>
          <w:rFonts w:ascii="Times New Roman" w:hAnsi="Times New Roman" w:cs="Times New Roman"/>
          <w:sz w:val="24"/>
          <w:szCs w:val="24"/>
        </w:rPr>
        <w:t>finance,</w:t>
      </w:r>
      <w:r w:rsidRPr="008F715A">
        <w:rPr>
          <w:rFonts w:ascii="Times New Roman" w:hAnsi="Times New Roman" w:cs="Times New Roman"/>
          <w:sz w:val="24"/>
          <w:szCs w:val="24"/>
        </w:rPr>
        <w:t xml:space="preserve"> and communications</w:t>
      </w:r>
      <w:r w:rsidR="00C60F6E">
        <w:rPr>
          <w:rFonts w:ascii="Times New Roman" w:hAnsi="Times New Roman" w:cs="Times New Roman"/>
          <w:sz w:val="24"/>
          <w:szCs w:val="24"/>
        </w:rPr>
        <w:t xml:space="preserve"> </w:t>
      </w:r>
      <w:r w:rsidR="00567A9D" w:rsidRPr="008F715A">
        <w:rPr>
          <w:rFonts w:ascii="Times New Roman" w:hAnsi="Times New Roman" w:cs="Times New Roman"/>
          <w:sz w:val="24"/>
          <w:szCs w:val="24"/>
        </w:rPr>
        <w:t>(Willis et al., 2019)</w:t>
      </w:r>
      <w:r w:rsidR="00406AD8">
        <w:rPr>
          <w:rFonts w:ascii="Times New Roman" w:hAnsi="Times New Roman" w:cs="Times New Roman"/>
          <w:sz w:val="24"/>
          <w:szCs w:val="24"/>
        </w:rPr>
        <w:t>.</w:t>
      </w:r>
    </w:p>
    <w:p w14:paraId="4224D103" w14:textId="744E7375" w:rsidR="00406AD8" w:rsidRDefault="009A36DE" w:rsidP="008F715A">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STC manages approximately £4 billion in assets and has approxi</w:t>
      </w:r>
      <w:r w:rsidR="00752BC0" w:rsidRPr="008F715A">
        <w:rPr>
          <w:rFonts w:ascii="Times New Roman" w:hAnsi="Times New Roman" w:cs="Times New Roman"/>
          <w:sz w:val="24"/>
          <w:szCs w:val="24"/>
        </w:rPr>
        <w:t>mately 65,000 members across forty</w:t>
      </w:r>
      <w:r w:rsidR="00664B67">
        <w:rPr>
          <w:rFonts w:ascii="Times New Roman" w:hAnsi="Times New Roman" w:cs="Times New Roman"/>
          <w:sz w:val="24"/>
          <w:szCs w:val="24"/>
        </w:rPr>
        <w:t>-</w:t>
      </w:r>
      <w:r w:rsidR="00752BC0" w:rsidRPr="008F715A">
        <w:rPr>
          <w:rFonts w:ascii="Times New Roman" w:hAnsi="Times New Roman" w:cs="Times New Roman"/>
          <w:sz w:val="24"/>
          <w:szCs w:val="24"/>
        </w:rPr>
        <w:t xml:space="preserve">nine </w:t>
      </w:r>
      <w:r w:rsidRPr="008F715A">
        <w:rPr>
          <w:rFonts w:ascii="Times New Roman" w:hAnsi="Times New Roman" w:cs="Times New Roman"/>
          <w:sz w:val="24"/>
          <w:szCs w:val="24"/>
        </w:rPr>
        <w:t>higher education companies</w:t>
      </w:r>
      <w:r w:rsidR="00112B43" w:rsidRPr="008F715A">
        <w:rPr>
          <w:rFonts w:ascii="Times New Roman" w:hAnsi="Times New Roman" w:cs="Times New Roman"/>
          <w:sz w:val="24"/>
          <w:szCs w:val="24"/>
        </w:rPr>
        <w:t xml:space="preserve"> (STC </w:t>
      </w:r>
      <w:proofErr w:type="spellStart"/>
      <w:r w:rsidR="00112B43" w:rsidRPr="008F715A">
        <w:rPr>
          <w:rFonts w:ascii="Times New Roman" w:hAnsi="Times New Roman" w:cs="Times New Roman"/>
          <w:sz w:val="24"/>
          <w:szCs w:val="24"/>
        </w:rPr>
        <w:t>n.d</w:t>
      </w:r>
      <w:proofErr w:type="spellEnd"/>
      <w:r w:rsidR="00112B43" w:rsidRPr="008F715A">
        <w:rPr>
          <w:rFonts w:ascii="Times New Roman" w:hAnsi="Times New Roman" w:cs="Times New Roman"/>
          <w:sz w:val="24"/>
          <w:szCs w:val="24"/>
        </w:rPr>
        <w:t>)</w:t>
      </w:r>
      <w:r w:rsidRPr="008F715A">
        <w:rPr>
          <w:rFonts w:ascii="Times New Roman" w:hAnsi="Times New Roman" w:cs="Times New Roman"/>
          <w:sz w:val="24"/>
          <w:szCs w:val="24"/>
        </w:rPr>
        <w:t>. It is responsible for collecting contributions from members and employers, controlling how the money is invested, and ensuring that the correct pension is paid to the correct p</w:t>
      </w:r>
      <w:r w:rsidR="00664B67">
        <w:rPr>
          <w:rFonts w:ascii="Times New Roman" w:hAnsi="Times New Roman" w:cs="Times New Roman"/>
          <w:sz w:val="24"/>
          <w:szCs w:val="24"/>
        </w:rPr>
        <w:t xml:space="preserve">erson at the correct time. The Company's </w:t>
      </w:r>
      <w:r w:rsidRPr="008F715A">
        <w:rPr>
          <w:rFonts w:ascii="Times New Roman" w:hAnsi="Times New Roman" w:cs="Times New Roman"/>
          <w:sz w:val="24"/>
          <w:szCs w:val="24"/>
        </w:rPr>
        <w:t>vision is based on the strategic objective of having an actively integrated, motivated, and informed staff. STC assists its employees in life, including mental health first aid, an employee assistance program helpline, and vibrant social media platforms</w:t>
      </w:r>
      <w:r w:rsidR="00406AD8">
        <w:rPr>
          <w:rFonts w:ascii="Times New Roman" w:hAnsi="Times New Roman" w:cs="Times New Roman"/>
          <w:sz w:val="24"/>
          <w:szCs w:val="24"/>
        </w:rPr>
        <w:t xml:space="preserve"> </w:t>
      </w:r>
      <w:r w:rsidR="00406AD8" w:rsidRPr="00406AD8">
        <w:rPr>
          <w:rFonts w:ascii="Times New Roman" w:hAnsi="Times New Roman" w:cs="Times New Roman"/>
          <w:sz w:val="24"/>
          <w:szCs w:val="24"/>
        </w:rPr>
        <w:t xml:space="preserve"> </w:t>
      </w:r>
      <w:r w:rsidR="00406AD8" w:rsidRPr="008F715A">
        <w:rPr>
          <w:rFonts w:ascii="Times New Roman" w:hAnsi="Times New Roman" w:cs="Times New Roman"/>
          <w:sz w:val="24"/>
          <w:szCs w:val="24"/>
        </w:rPr>
        <w:t>(Willis et al., 2019)</w:t>
      </w:r>
      <w:r w:rsidR="00406AD8">
        <w:rPr>
          <w:rFonts w:ascii="Times New Roman" w:hAnsi="Times New Roman" w:cs="Times New Roman"/>
          <w:sz w:val="24"/>
          <w:szCs w:val="24"/>
        </w:rPr>
        <w:t>.</w:t>
      </w:r>
    </w:p>
    <w:p w14:paraId="7411F0DB" w14:textId="1BE52E10" w:rsidR="009A36DE" w:rsidRPr="008F715A" w:rsidRDefault="00664B67" w:rsidP="008F715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organis</w:t>
      </w:r>
      <w:r w:rsidR="00174206" w:rsidRPr="008F715A">
        <w:rPr>
          <w:rFonts w:ascii="Times New Roman" w:hAnsi="Times New Roman" w:cs="Times New Roman"/>
          <w:sz w:val="24"/>
          <w:szCs w:val="24"/>
        </w:rPr>
        <w:t>ation's</w:t>
      </w:r>
      <w:proofErr w:type="spellEnd"/>
      <w:r w:rsidR="00174206" w:rsidRPr="008F715A">
        <w:rPr>
          <w:rFonts w:ascii="Times New Roman" w:hAnsi="Times New Roman" w:cs="Times New Roman"/>
          <w:sz w:val="24"/>
          <w:szCs w:val="24"/>
        </w:rPr>
        <w:t xml:space="preserve"> mission is to place its members at the center of all it does by delivering the best possible service and educating them about the value of their benefits. </w:t>
      </w:r>
      <w:r w:rsidR="00D30E9A" w:rsidRPr="008F715A">
        <w:rPr>
          <w:rFonts w:ascii="Times New Roman" w:hAnsi="Times New Roman" w:cs="Times New Roman"/>
          <w:sz w:val="24"/>
          <w:szCs w:val="24"/>
        </w:rPr>
        <w:t>''</w:t>
      </w:r>
      <w:r w:rsidR="00174206" w:rsidRPr="008F715A">
        <w:rPr>
          <w:rFonts w:ascii="Times New Roman" w:hAnsi="Times New Roman" w:cs="Times New Roman"/>
          <w:sz w:val="24"/>
          <w:szCs w:val="24"/>
        </w:rPr>
        <w:t>We care because we think that individuals who are completely engaged at work experience more happiness and security, which results in increased productivity</w:t>
      </w:r>
      <w:r>
        <w:rPr>
          <w:rFonts w:ascii="Times New Roman" w:hAnsi="Times New Roman" w:cs="Times New Roman"/>
          <w:sz w:val="24"/>
          <w:szCs w:val="24"/>
        </w:rPr>
        <w:t>"</w:t>
      </w:r>
      <w:r w:rsidR="00174206" w:rsidRPr="008F715A">
        <w:rPr>
          <w:rFonts w:ascii="Times New Roman" w:hAnsi="Times New Roman" w:cs="Times New Roman"/>
          <w:sz w:val="24"/>
          <w:szCs w:val="24"/>
        </w:rPr>
        <w:t xml:space="preserve">. To achieve this, the Company adheres to four fundamental principles: caring, humility, accountability, and discipline. STC's EVP places a premium on their </w:t>
      </w:r>
      <w:r w:rsidR="00D30E9A" w:rsidRPr="008F715A">
        <w:rPr>
          <w:rFonts w:ascii="Times New Roman" w:hAnsi="Times New Roman" w:cs="Times New Roman"/>
          <w:sz w:val="24"/>
          <w:szCs w:val="24"/>
        </w:rPr>
        <w:t>workers' enthusiasm and spirit</w:t>
      </w:r>
      <w:r w:rsidR="00994492" w:rsidRPr="008F715A">
        <w:rPr>
          <w:rFonts w:ascii="Times New Roman" w:hAnsi="Times New Roman" w:cs="Times New Roman"/>
          <w:sz w:val="24"/>
          <w:szCs w:val="24"/>
        </w:rPr>
        <w:t xml:space="preserve"> (Willis et al., 2019)</w:t>
      </w:r>
      <w:r w:rsidR="00D30E9A" w:rsidRPr="008F715A">
        <w:rPr>
          <w:rFonts w:ascii="Times New Roman" w:hAnsi="Times New Roman" w:cs="Times New Roman"/>
          <w:sz w:val="24"/>
          <w:szCs w:val="24"/>
        </w:rPr>
        <w:t xml:space="preserve">. </w:t>
      </w:r>
      <w:r w:rsidR="00174206" w:rsidRPr="008F715A">
        <w:rPr>
          <w:rFonts w:ascii="Times New Roman" w:hAnsi="Times New Roman" w:cs="Times New Roman"/>
          <w:sz w:val="24"/>
          <w:szCs w:val="24"/>
        </w:rPr>
        <w:t xml:space="preserve">This vision is based on the </w:t>
      </w:r>
      <w:r w:rsidR="00174206" w:rsidRPr="008F715A">
        <w:rPr>
          <w:rFonts w:ascii="Times New Roman" w:hAnsi="Times New Roman" w:cs="Times New Roman"/>
          <w:sz w:val="24"/>
          <w:szCs w:val="24"/>
        </w:rPr>
        <w:lastRenderedPageBreak/>
        <w:t xml:space="preserve">strategic objective of having a fully engaged, motivated, and informed staff. STC assists its employees in life, including mental health first aid, an employee assistance program helpline, and an active social committee. </w:t>
      </w:r>
    </w:p>
    <w:p w14:paraId="4D3C9C12" w14:textId="293C2B31" w:rsidR="00784445" w:rsidRDefault="00F65645" w:rsidP="00784445">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CEO Sue Applegarth and her team worked diligently to maintain two-way contact with all stakeholders when it comes to leadership</w:t>
      </w:r>
      <w:r w:rsidR="00404DBC" w:rsidRPr="008F715A">
        <w:rPr>
          <w:rFonts w:ascii="Times New Roman" w:hAnsi="Times New Roman" w:cs="Times New Roman"/>
          <w:sz w:val="24"/>
          <w:szCs w:val="24"/>
        </w:rPr>
        <w:t xml:space="preserve">. For instance, during the epidemic, the leaders ensured </w:t>
      </w:r>
      <w:r w:rsidR="00664B67">
        <w:rPr>
          <w:rFonts w:ascii="Times New Roman" w:hAnsi="Times New Roman" w:cs="Times New Roman"/>
          <w:sz w:val="24"/>
          <w:szCs w:val="24"/>
        </w:rPr>
        <w:t>that good client feedback</w:t>
      </w:r>
      <w:r w:rsidR="00D30E9A" w:rsidRPr="008F715A">
        <w:rPr>
          <w:rFonts w:ascii="Times New Roman" w:hAnsi="Times New Roman" w:cs="Times New Roman"/>
          <w:sz w:val="24"/>
          <w:szCs w:val="24"/>
        </w:rPr>
        <w:t xml:space="preserve"> was shared with workers</w:t>
      </w:r>
      <w:r w:rsidR="00994492" w:rsidRPr="008F715A">
        <w:rPr>
          <w:rFonts w:ascii="Times New Roman" w:hAnsi="Times New Roman" w:cs="Times New Roman"/>
          <w:sz w:val="24"/>
          <w:szCs w:val="24"/>
        </w:rPr>
        <w:t xml:space="preserve"> (</w:t>
      </w:r>
      <w:proofErr w:type="spellStart"/>
      <w:r w:rsidR="00994492" w:rsidRPr="008F715A">
        <w:rPr>
          <w:rFonts w:ascii="Times New Roman" w:hAnsi="Times New Roman" w:cs="Times New Roman"/>
          <w:sz w:val="24"/>
          <w:szCs w:val="24"/>
        </w:rPr>
        <w:t>Agustriyana</w:t>
      </w:r>
      <w:proofErr w:type="spellEnd"/>
      <w:r w:rsidR="00994492" w:rsidRPr="008F715A">
        <w:rPr>
          <w:rFonts w:ascii="Times New Roman" w:hAnsi="Times New Roman" w:cs="Times New Roman"/>
          <w:sz w:val="24"/>
          <w:szCs w:val="24"/>
        </w:rPr>
        <w:t xml:space="preserve"> &amp; </w:t>
      </w:r>
      <w:proofErr w:type="spellStart"/>
      <w:r w:rsidR="00994492" w:rsidRPr="008F715A">
        <w:rPr>
          <w:rFonts w:ascii="Times New Roman" w:hAnsi="Times New Roman" w:cs="Times New Roman"/>
          <w:sz w:val="24"/>
          <w:szCs w:val="24"/>
        </w:rPr>
        <w:t>Pringgabayu</w:t>
      </w:r>
      <w:proofErr w:type="spellEnd"/>
      <w:r w:rsidR="00994492" w:rsidRPr="008F715A">
        <w:rPr>
          <w:rFonts w:ascii="Times New Roman" w:hAnsi="Times New Roman" w:cs="Times New Roman"/>
          <w:sz w:val="24"/>
          <w:szCs w:val="24"/>
        </w:rPr>
        <w:t>, 2019)</w:t>
      </w:r>
      <w:r w:rsidR="00D30E9A" w:rsidRPr="008F715A">
        <w:rPr>
          <w:rFonts w:ascii="Times New Roman" w:hAnsi="Times New Roman" w:cs="Times New Roman"/>
          <w:sz w:val="24"/>
          <w:szCs w:val="24"/>
        </w:rPr>
        <w:t xml:space="preserve">. Morale has stayed strong throughout, according to a recent annual engagement study. The firm recognized that employees would miss the social aspect of office life and established a new wellness program. Individuals contributed their workout routines for a 5k challenge, and STC </w:t>
      </w:r>
      <w:r w:rsidR="00664B67">
        <w:rPr>
          <w:rFonts w:ascii="Times New Roman" w:hAnsi="Times New Roman" w:cs="Times New Roman"/>
          <w:sz w:val="24"/>
          <w:szCs w:val="24"/>
        </w:rPr>
        <w:t>keeps</w:t>
      </w:r>
      <w:r w:rsidR="00D30E9A" w:rsidRPr="008F715A">
        <w:rPr>
          <w:rFonts w:ascii="Times New Roman" w:hAnsi="Times New Roman" w:cs="Times New Roman"/>
          <w:sz w:val="24"/>
          <w:szCs w:val="24"/>
        </w:rPr>
        <w:t xml:space="preserve"> track of how far everyo</w:t>
      </w:r>
      <w:r w:rsidR="003C1CD2" w:rsidRPr="008F715A">
        <w:rPr>
          <w:rFonts w:ascii="Times New Roman" w:hAnsi="Times New Roman" w:cs="Times New Roman"/>
          <w:sz w:val="24"/>
          <w:szCs w:val="24"/>
        </w:rPr>
        <w:t>ne has traveled since lockdown.</w:t>
      </w:r>
      <w:r w:rsidR="00BF7D1F" w:rsidRPr="008F715A">
        <w:rPr>
          <w:rFonts w:ascii="Times New Roman" w:hAnsi="Times New Roman" w:cs="Times New Roman"/>
          <w:sz w:val="24"/>
          <w:szCs w:val="24"/>
        </w:rPr>
        <w:t xml:space="preserve"> STC has compiled a list of 10 </w:t>
      </w:r>
      <w:r w:rsidR="00664B67">
        <w:rPr>
          <w:rFonts w:ascii="Times New Roman" w:hAnsi="Times New Roman" w:cs="Times New Roman"/>
          <w:sz w:val="24"/>
          <w:szCs w:val="24"/>
        </w:rPr>
        <w:t>significant</w:t>
      </w:r>
      <w:r w:rsidR="00BF7D1F" w:rsidRPr="008F715A">
        <w:rPr>
          <w:rFonts w:ascii="Times New Roman" w:hAnsi="Times New Roman" w:cs="Times New Roman"/>
          <w:sz w:val="24"/>
          <w:szCs w:val="24"/>
        </w:rPr>
        <w:t xml:space="preserve"> factors within those </w:t>
      </w:r>
      <w:r w:rsidR="008F715A" w:rsidRPr="008F715A">
        <w:rPr>
          <w:rFonts w:ascii="Times New Roman" w:hAnsi="Times New Roman" w:cs="Times New Roman"/>
          <w:sz w:val="24"/>
          <w:szCs w:val="24"/>
        </w:rPr>
        <w:t xml:space="preserve">four dimensions that make the </w:t>
      </w:r>
      <w:r w:rsidR="00664B67">
        <w:rPr>
          <w:rFonts w:ascii="Times New Roman" w:hAnsi="Times New Roman" w:cs="Times New Roman"/>
          <w:sz w:val="24"/>
          <w:szCs w:val="24"/>
        </w:rPr>
        <w:t>C</w:t>
      </w:r>
      <w:r w:rsidR="008F715A" w:rsidRPr="008F715A">
        <w:rPr>
          <w:rFonts w:ascii="Times New Roman" w:hAnsi="Times New Roman" w:cs="Times New Roman"/>
          <w:sz w:val="24"/>
          <w:szCs w:val="24"/>
        </w:rPr>
        <w:t xml:space="preserve">ompany </w:t>
      </w:r>
      <w:r w:rsidR="00BF7D1F" w:rsidRPr="008F715A">
        <w:rPr>
          <w:rFonts w:ascii="Times New Roman" w:hAnsi="Times New Roman" w:cs="Times New Roman"/>
          <w:sz w:val="24"/>
          <w:szCs w:val="24"/>
        </w:rPr>
        <w:t>a unique location to develop a career to assist candidates better grasp what it's like to work for the business</w:t>
      </w:r>
      <w:r w:rsidR="00784445" w:rsidRPr="00784445">
        <w:rPr>
          <w:rFonts w:ascii="Times New Roman" w:hAnsi="Times New Roman" w:cs="Times New Roman"/>
          <w:sz w:val="24"/>
          <w:szCs w:val="24"/>
        </w:rPr>
        <w:t xml:space="preserve"> </w:t>
      </w:r>
      <w:r w:rsidR="00784445" w:rsidRPr="008F715A">
        <w:rPr>
          <w:rFonts w:ascii="Times New Roman" w:hAnsi="Times New Roman" w:cs="Times New Roman"/>
          <w:sz w:val="24"/>
          <w:szCs w:val="24"/>
        </w:rPr>
        <w:t>(</w:t>
      </w:r>
      <w:proofErr w:type="spellStart"/>
      <w:r w:rsidR="00784445" w:rsidRPr="008F715A">
        <w:rPr>
          <w:rFonts w:ascii="Times New Roman" w:hAnsi="Times New Roman" w:cs="Times New Roman"/>
          <w:sz w:val="24"/>
          <w:szCs w:val="24"/>
        </w:rPr>
        <w:t>Agustriyana</w:t>
      </w:r>
      <w:proofErr w:type="spellEnd"/>
      <w:r w:rsidR="00784445" w:rsidRPr="008F715A">
        <w:rPr>
          <w:rFonts w:ascii="Times New Roman" w:hAnsi="Times New Roman" w:cs="Times New Roman"/>
          <w:sz w:val="24"/>
          <w:szCs w:val="24"/>
        </w:rPr>
        <w:t xml:space="preserve"> &amp; </w:t>
      </w:r>
      <w:proofErr w:type="spellStart"/>
      <w:r w:rsidR="00784445" w:rsidRPr="008F715A">
        <w:rPr>
          <w:rFonts w:ascii="Times New Roman" w:hAnsi="Times New Roman" w:cs="Times New Roman"/>
          <w:sz w:val="24"/>
          <w:szCs w:val="24"/>
        </w:rPr>
        <w:t>Pringgabayu</w:t>
      </w:r>
      <w:proofErr w:type="spellEnd"/>
      <w:r w:rsidR="00784445" w:rsidRPr="008F715A">
        <w:rPr>
          <w:rFonts w:ascii="Times New Roman" w:hAnsi="Times New Roman" w:cs="Times New Roman"/>
          <w:sz w:val="24"/>
          <w:szCs w:val="24"/>
        </w:rPr>
        <w:t>, 2019).</w:t>
      </w:r>
    </w:p>
    <w:p w14:paraId="36E3F58E" w14:textId="6542C2EB" w:rsidR="00D131A0" w:rsidRPr="00664B67" w:rsidRDefault="00D131A0" w:rsidP="00784445">
      <w:pPr>
        <w:spacing w:line="480" w:lineRule="auto"/>
        <w:ind w:firstLine="720"/>
        <w:jc w:val="both"/>
        <w:rPr>
          <w:rFonts w:ascii="Times New Roman" w:hAnsi="Times New Roman" w:cs="Times New Roman"/>
          <w:b/>
          <w:sz w:val="24"/>
          <w:szCs w:val="24"/>
        </w:rPr>
      </w:pPr>
      <w:r w:rsidRPr="00664B67">
        <w:rPr>
          <w:rFonts w:ascii="Times New Roman" w:hAnsi="Times New Roman" w:cs="Times New Roman"/>
          <w:b/>
          <w:sz w:val="24"/>
          <w:szCs w:val="24"/>
        </w:rPr>
        <w:t>Featured Workplace factors</w:t>
      </w:r>
    </w:p>
    <w:p w14:paraId="35F81046" w14:textId="00809982" w:rsidR="00697AE1" w:rsidRDefault="00D131A0" w:rsidP="00D964A7">
      <w:pPr>
        <w:spacing w:line="480" w:lineRule="auto"/>
        <w:ind w:firstLine="720"/>
        <w:rPr>
          <w:rFonts w:ascii="Times New Roman" w:hAnsi="Times New Roman" w:cs="Times New Roman"/>
          <w:sz w:val="24"/>
          <w:szCs w:val="24"/>
        </w:rPr>
      </w:pPr>
      <w:r w:rsidRPr="008F715A">
        <w:rPr>
          <w:rFonts w:ascii="Times New Roman" w:hAnsi="Times New Roman" w:cs="Times New Roman"/>
          <w:noProof/>
          <w:sz w:val="24"/>
          <w:szCs w:val="24"/>
        </w:rPr>
        <w:drawing>
          <wp:inline distT="0" distB="0" distL="0" distR="0" wp14:anchorId="762893E9" wp14:editId="0DBF54C6">
            <wp:extent cx="5943600" cy="9677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967740"/>
                    </a:xfrm>
                    <a:prstGeom prst="rect">
                      <a:avLst/>
                    </a:prstGeom>
                  </pic:spPr>
                </pic:pic>
              </a:graphicData>
            </a:graphic>
          </wp:inline>
        </w:drawing>
      </w:r>
    </w:p>
    <w:p w14:paraId="08951225" w14:textId="2E4CDF01" w:rsidR="00706B0D" w:rsidRPr="008F715A" w:rsidRDefault="00706B0D" w:rsidP="00D964A7">
      <w:pPr>
        <w:spacing w:line="480" w:lineRule="auto"/>
        <w:ind w:firstLine="720"/>
        <w:jc w:val="center"/>
        <w:rPr>
          <w:rFonts w:ascii="Times New Roman" w:hAnsi="Times New Roman" w:cs="Times New Roman"/>
          <w:b/>
          <w:sz w:val="24"/>
          <w:szCs w:val="24"/>
        </w:rPr>
      </w:pPr>
      <w:r w:rsidRPr="008F715A">
        <w:rPr>
          <w:rFonts w:ascii="Times New Roman" w:hAnsi="Times New Roman" w:cs="Times New Roman"/>
          <w:b/>
          <w:sz w:val="24"/>
          <w:szCs w:val="24"/>
        </w:rPr>
        <w:t xml:space="preserve">Strategies </w:t>
      </w:r>
      <w:r w:rsidR="00D964A7" w:rsidRPr="008F715A">
        <w:rPr>
          <w:rFonts w:ascii="Times New Roman" w:hAnsi="Times New Roman" w:cs="Times New Roman"/>
          <w:b/>
          <w:sz w:val="24"/>
          <w:szCs w:val="24"/>
        </w:rPr>
        <w:t>To Raise Levels of Engagement</w:t>
      </w:r>
    </w:p>
    <w:p w14:paraId="59E5B835" w14:textId="77777777" w:rsidR="00706B0D" w:rsidRPr="008F715A" w:rsidRDefault="00706B0D" w:rsidP="00706B0D">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 xml:space="preserve">Employee disengagement is a </w:t>
      </w:r>
      <w:r>
        <w:rPr>
          <w:rFonts w:ascii="Times New Roman" w:hAnsi="Times New Roman" w:cs="Times New Roman"/>
          <w:sz w:val="24"/>
          <w:szCs w:val="24"/>
        </w:rPr>
        <w:t>critical</w:t>
      </w:r>
      <w:r w:rsidRPr="008F715A">
        <w:rPr>
          <w:rFonts w:ascii="Times New Roman" w:hAnsi="Times New Roman" w:cs="Times New Roman"/>
          <w:sz w:val="24"/>
          <w:szCs w:val="24"/>
        </w:rPr>
        <w:t xml:space="preserve"> corporate issue that has a significant impact on productivity and profitability. As such, managers require techniques for increasing employee engagement with their job and the </w:t>
      </w:r>
      <w:r>
        <w:rPr>
          <w:rFonts w:ascii="Times New Roman" w:hAnsi="Times New Roman" w:cs="Times New Roman"/>
          <w:sz w:val="24"/>
          <w:szCs w:val="24"/>
        </w:rPr>
        <w:t>firm's overall performance</w:t>
      </w:r>
      <w:r w:rsidRPr="008F715A">
        <w:rPr>
          <w:rFonts w:ascii="Times New Roman" w:hAnsi="Times New Roman" w:cs="Times New Roman"/>
          <w:sz w:val="24"/>
          <w:szCs w:val="24"/>
        </w:rPr>
        <w:t>. To begin, communicate thoughtfully and consistently. As organizations develop, the connections that join coworkers can become looser and weaker, and before long, departments operate in isolation</w:t>
      </w:r>
      <w:r>
        <w:rPr>
          <w:rFonts w:ascii="Times New Roman" w:hAnsi="Times New Roman" w:cs="Times New Roman"/>
          <w:sz w:val="24"/>
          <w:szCs w:val="24"/>
        </w:rPr>
        <w:t>,</w:t>
      </w:r>
      <w:r w:rsidRPr="008F715A">
        <w:rPr>
          <w:rFonts w:ascii="Times New Roman" w:hAnsi="Times New Roman" w:cs="Times New Roman"/>
          <w:sz w:val="24"/>
          <w:szCs w:val="24"/>
        </w:rPr>
        <w:t xml:space="preserve"> and personnel feel</w:t>
      </w:r>
      <w:r>
        <w:rPr>
          <w:rFonts w:ascii="Times New Roman" w:hAnsi="Times New Roman" w:cs="Times New Roman"/>
          <w:sz w:val="24"/>
          <w:szCs w:val="24"/>
        </w:rPr>
        <w:t>s</w:t>
      </w:r>
      <w:r w:rsidRPr="008F715A">
        <w:rPr>
          <w:rFonts w:ascii="Times New Roman" w:hAnsi="Times New Roman" w:cs="Times New Roman"/>
          <w:sz w:val="24"/>
          <w:szCs w:val="24"/>
        </w:rPr>
        <w:t xml:space="preserve"> detached from </w:t>
      </w:r>
      <w:r w:rsidRPr="008F715A">
        <w:rPr>
          <w:rFonts w:ascii="Times New Roman" w:hAnsi="Times New Roman" w:cs="Times New Roman"/>
          <w:sz w:val="24"/>
          <w:szCs w:val="24"/>
        </w:rPr>
        <w:lastRenderedPageBreak/>
        <w:t xml:space="preserve">one another. </w:t>
      </w:r>
      <w:r>
        <w:rPr>
          <w:rFonts w:ascii="Times New Roman" w:hAnsi="Times New Roman" w:cs="Times New Roman"/>
          <w:sz w:val="24"/>
          <w:szCs w:val="24"/>
        </w:rPr>
        <w:t>Leaders need</w:t>
      </w:r>
      <w:r w:rsidRPr="008F715A">
        <w:rPr>
          <w:rFonts w:ascii="Times New Roman" w:hAnsi="Times New Roman" w:cs="Times New Roman"/>
          <w:sz w:val="24"/>
          <w:szCs w:val="24"/>
        </w:rPr>
        <w:t xml:space="preserve"> to deliver news more regularly and purposefully, regardless of where people spend their time. Simple methods, such as utilizing an intranet or human resource management system, will </w:t>
      </w:r>
      <w:r>
        <w:rPr>
          <w:rFonts w:ascii="Times New Roman" w:hAnsi="Times New Roman" w:cs="Times New Roman"/>
          <w:sz w:val="24"/>
          <w:szCs w:val="24"/>
        </w:rPr>
        <w:t>keep</w:t>
      </w:r>
      <w:r w:rsidRPr="008F715A">
        <w:rPr>
          <w:rFonts w:ascii="Times New Roman" w:hAnsi="Times New Roman" w:cs="Times New Roman"/>
          <w:sz w:val="24"/>
          <w:szCs w:val="24"/>
        </w:rPr>
        <w:t xml:space="preserve"> staff informed about current events (Truss et al., 2013).</w:t>
      </w:r>
    </w:p>
    <w:p w14:paraId="5CD8ADE2" w14:textId="63286A6C" w:rsidR="00706B0D" w:rsidRPr="008F715A" w:rsidRDefault="00706B0D" w:rsidP="00706B0D">
      <w:pPr>
        <w:spacing w:line="480" w:lineRule="auto"/>
        <w:ind w:firstLine="720"/>
        <w:jc w:val="both"/>
        <w:rPr>
          <w:rFonts w:ascii="Times New Roman" w:hAnsi="Times New Roman" w:cs="Times New Roman"/>
          <w:sz w:val="24"/>
          <w:szCs w:val="24"/>
        </w:rPr>
      </w:pPr>
      <w:r w:rsidRPr="008F715A">
        <w:rPr>
          <w:rFonts w:ascii="Times New Roman" w:hAnsi="Times New Roman" w:cs="Times New Roman"/>
          <w:sz w:val="24"/>
          <w:szCs w:val="24"/>
        </w:rPr>
        <w:t xml:space="preserve">Secondly, invest in the health of your business. Taking efforts to foster a healthy work environment, such as implementing an employee assistance program (EAP), educating mental health first aiders, and promoting </w:t>
      </w:r>
      <w:r>
        <w:rPr>
          <w:rFonts w:ascii="Times New Roman" w:hAnsi="Times New Roman" w:cs="Times New Roman"/>
          <w:sz w:val="24"/>
          <w:szCs w:val="24"/>
        </w:rPr>
        <w:t xml:space="preserve">a </w:t>
      </w:r>
      <w:r w:rsidRPr="008F715A">
        <w:rPr>
          <w:rFonts w:ascii="Times New Roman" w:hAnsi="Times New Roman" w:cs="Times New Roman"/>
          <w:sz w:val="24"/>
          <w:szCs w:val="24"/>
        </w:rPr>
        <w:t xml:space="preserve">good diet and physical activity, all contribute to employee wellness. Additionally, an emphasis should be made on the organization's culture and the behaviors that workers are expected to exhibit. </w:t>
      </w:r>
      <w:r>
        <w:rPr>
          <w:rFonts w:ascii="Times New Roman" w:hAnsi="Times New Roman" w:cs="Times New Roman"/>
          <w:sz w:val="24"/>
          <w:szCs w:val="24"/>
        </w:rPr>
        <w:t>It is important to do research into the underlying causes of mental and physical ill</w:t>
      </w:r>
      <w:r w:rsidR="00F65645">
        <w:rPr>
          <w:rFonts w:ascii="Times New Roman" w:hAnsi="Times New Roman" w:cs="Times New Roman"/>
          <w:sz w:val="24"/>
          <w:szCs w:val="24"/>
        </w:rPr>
        <w:t>-</w:t>
      </w:r>
      <w:r>
        <w:rPr>
          <w:rFonts w:ascii="Times New Roman" w:hAnsi="Times New Roman" w:cs="Times New Roman"/>
          <w:sz w:val="24"/>
          <w:szCs w:val="24"/>
        </w:rPr>
        <w:t>health inside the organization and then</w:t>
      </w:r>
      <w:r w:rsidRPr="008F715A">
        <w:rPr>
          <w:rFonts w:ascii="Times New Roman" w:hAnsi="Times New Roman" w:cs="Times New Roman"/>
          <w:sz w:val="24"/>
          <w:szCs w:val="24"/>
        </w:rPr>
        <w:t xml:space="preserve"> develop and execute suitable treatments to address the concerns revealed (Osborne, &amp; Hammoud, 2017).</w:t>
      </w:r>
    </w:p>
    <w:p w14:paraId="1A6201EA" w14:textId="77777777" w:rsidR="00FD33D3" w:rsidRDefault="00F65645" w:rsidP="00706B0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Thirdly</w:t>
      </w:r>
      <w:r w:rsidR="00706B0D" w:rsidRPr="008F715A">
        <w:rPr>
          <w:rFonts w:ascii="Times New Roman" w:hAnsi="Times New Roman" w:cs="Times New Roman"/>
          <w:sz w:val="24"/>
          <w:szCs w:val="24"/>
        </w:rPr>
        <w:t xml:space="preserve">, solicit feedback and take action in response to it. Employee voice is one of the most </w:t>
      </w:r>
      <w:r w:rsidR="00706B0D">
        <w:rPr>
          <w:rFonts w:ascii="Times New Roman" w:hAnsi="Times New Roman" w:cs="Times New Roman"/>
          <w:sz w:val="24"/>
          <w:szCs w:val="24"/>
        </w:rPr>
        <w:t>essential</w:t>
      </w:r>
      <w:r w:rsidR="00706B0D" w:rsidRPr="008F715A">
        <w:rPr>
          <w:rFonts w:ascii="Times New Roman" w:hAnsi="Times New Roman" w:cs="Times New Roman"/>
          <w:sz w:val="24"/>
          <w:szCs w:val="24"/>
        </w:rPr>
        <w:t xml:space="preserve"> "enablers" of engagement because it ensures that top leaders and managers are interested in, listen to, and act on their opinions. Because of technological advancements, it is now simpler than ever for employers to solicit and compile employee input </w:t>
      </w:r>
      <w:r w:rsidR="00706B0D">
        <w:rPr>
          <w:rFonts w:ascii="Times New Roman" w:hAnsi="Times New Roman" w:cs="Times New Roman"/>
          <w:sz w:val="24"/>
          <w:szCs w:val="24"/>
        </w:rPr>
        <w:t>regularly</w:t>
      </w:r>
      <w:r w:rsidR="00706B0D" w:rsidRPr="008F715A">
        <w:rPr>
          <w:rFonts w:ascii="Times New Roman" w:hAnsi="Times New Roman" w:cs="Times New Roman"/>
          <w:sz w:val="24"/>
          <w:szCs w:val="24"/>
        </w:rPr>
        <w:t>, such as through anonymous online surveys. However, adding such tools will have little influence if leaders do not recognize the value of the ideas voiced by their employees and do not respond to their concerns and suggestions. This may necessitate a significant shift in organizational culture that the organization is not now prepared to make</w:t>
      </w:r>
      <w:r w:rsidR="00C60F6E">
        <w:rPr>
          <w:rFonts w:ascii="Times New Roman" w:hAnsi="Times New Roman" w:cs="Times New Roman"/>
          <w:sz w:val="24"/>
          <w:szCs w:val="24"/>
        </w:rPr>
        <w:t xml:space="preserve"> </w:t>
      </w:r>
      <w:r w:rsidR="00C60F6E" w:rsidRPr="008F715A">
        <w:rPr>
          <w:rFonts w:ascii="Times New Roman" w:hAnsi="Times New Roman" w:cs="Times New Roman"/>
          <w:sz w:val="24"/>
          <w:szCs w:val="24"/>
        </w:rPr>
        <w:t xml:space="preserve">(Osborne, &amp; </w:t>
      </w:r>
      <w:proofErr w:type="spellStart"/>
      <w:r w:rsidR="00C60F6E" w:rsidRPr="008F715A">
        <w:rPr>
          <w:rFonts w:ascii="Times New Roman" w:hAnsi="Times New Roman" w:cs="Times New Roman"/>
          <w:sz w:val="24"/>
          <w:szCs w:val="24"/>
        </w:rPr>
        <w:t>Hammoud</w:t>
      </w:r>
      <w:proofErr w:type="spellEnd"/>
      <w:r w:rsidR="00C60F6E" w:rsidRPr="008F715A">
        <w:rPr>
          <w:rFonts w:ascii="Times New Roman" w:hAnsi="Times New Roman" w:cs="Times New Roman"/>
          <w:sz w:val="24"/>
          <w:szCs w:val="24"/>
        </w:rPr>
        <w:t>, 2017).</w:t>
      </w:r>
    </w:p>
    <w:p w14:paraId="5AD8E2F9" w14:textId="433C7AB0" w:rsidR="00706B0D" w:rsidRDefault="00F65645" w:rsidP="00706B0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Additionally</w:t>
      </w:r>
      <w:r w:rsidR="00706B0D">
        <w:rPr>
          <w:rFonts w:ascii="Times New Roman" w:hAnsi="Times New Roman" w:cs="Times New Roman"/>
          <w:sz w:val="24"/>
          <w:szCs w:val="24"/>
        </w:rPr>
        <w:t>, establish the organiz</w:t>
      </w:r>
      <w:r w:rsidR="00706B0D" w:rsidRPr="008F715A">
        <w:rPr>
          <w:rFonts w:ascii="Times New Roman" w:hAnsi="Times New Roman" w:cs="Times New Roman"/>
          <w:sz w:val="24"/>
          <w:szCs w:val="24"/>
        </w:rPr>
        <w:t xml:space="preserve">ation's purpose and communicate it to all employees and stakeholders in the organization. </w:t>
      </w:r>
      <w:r w:rsidR="00706B0D" w:rsidRPr="00664B67">
        <w:rPr>
          <w:rFonts w:ascii="Times New Roman" w:hAnsi="Times New Roman" w:cs="Times New Roman"/>
          <w:sz w:val="24"/>
          <w:szCs w:val="24"/>
        </w:rPr>
        <w:t>Employees are more likely to engage in</w:t>
      </w:r>
      <w:r w:rsidR="00706B0D">
        <w:rPr>
          <w:rFonts w:ascii="Times New Roman" w:hAnsi="Times New Roman" w:cs="Times New Roman"/>
          <w:sz w:val="24"/>
          <w:szCs w:val="24"/>
        </w:rPr>
        <w:t xml:space="preserve"> the Company's mission. They comprehend how initiatives and activities are connected to the organization's overall goals when its purpose and vision are clearly articulated and</w:t>
      </w:r>
      <w:r w:rsidR="00706B0D" w:rsidRPr="00664B67">
        <w:rPr>
          <w:rFonts w:ascii="Times New Roman" w:hAnsi="Times New Roman" w:cs="Times New Roman"/>
          <w:sz w:val="24"/>
          <w:szCs w:val="24"/>
        </w:rPr>
        <w:t xml:space="preserve"> lived by its senior executives and managers (</w:t>
      </w:r>
      <w:proofErr w:type="spellStart"/>
      <w:r w:rsidR="00706B0D" w:rsidRPr="00664B67">
        <w:rPr>
          <w:rFonts w:ascii="Times New Roman" w:hAnsi="Times New Roman" w:cs="Times New Roman"/>
          <w:sz w:val="24"/>
          <w:szCs w:val="24"/>
        </w:rPr>
        <w:t>Zondo</w:t>
      </w:r>
      <w:proofErr w:type="spellEnd"/>
      <w:r w:rsidR="00706B0D" w:rsidRPr="00664B67">
        <w:rPr>
          <w:rFonts w:ascii="Times New Roman" w:hAnsi="Times New Roman" w:cs="Times New Roman"/>
          <w:sz w:val="24"/>
          <w:szCs w:val="24"/>
        </w:rPr>
        <w:t>, 2020).</w:t>
      </w:r>
      <w:r w:rsidR="00706B0D">
        <w:rPr>
          <w:rFonts w:ascii="Times New Roman" w:hAnsi="Times New Roman" w:cs="Times New Roman"/>
          <w:sz w:val="24"/>
          <w:szCs w:val="24"/>
        </w:rPr>
        <w:t xml:space="preserve"> </w:t>
      </w:r>
      <w:r w:rsidR="00706B0D" w:rsidRPr="008F715A">
        <w:rPr>
          <w:rFonts w:ascii="Times New Roman" w:hAnsi="Times New Roman" w:cs="Times New Roman"/>
          <w:sz w:val="24"/>
          <w:szCs w:val="24"/>
        </w:rPr>
        <w:t xml:space="preserve">Lastly, empower employees and acknowledge outstanding achievement. During </w:t>
      </w:r>
      <w:r w:rsidR="00706B0D" w:rsidRPr="008F715A">
        <w:rPr>
          <w:rFonts w:ascii="Times New Roman" w:hAnsi="Times New Roman" w:cs="Times New Roman"/>
          <w:sz w:val="24"/>
          <w:szCs w:val="24"/>
        </w:rPr>
        <w:lastRenderedPageBreak/>
        <w:t>times of crisis, when team members are inept or unable to respond to urgent deadlines, it's understandable that some leaders turn to micromanagement tactics to maintain control. Employee engagement, on the other hand, is jeopardized when micromanagement becomes the norm. When workers are subjected to continual criticism and negative feedback, their passion and inventiveness will be sapped. Workflows will be strangled by managers who function as stumbling obstacles to getting things accomplished. In the long run, retention and recruiting will suffer as a result</w:t>
      </w:r>
      <w:r w:rsidR="00956051">
        <w:rPr>
          <w:rFonts w:ascii="Times New Roman" w:hAnsi="Times New Roman" w:cs="Times New Roman"/>
          <w:sz w:val="24"/>
          <w:szCs w:val="24"/>
        </w:rPr>
        <w:t xml:space="preserve"> </w:t>
      </w:r>
      <w:r w:rsidR="00956051" w:rsidRPr="00664B67">
        <w:rPr>
          <w:rFonts w:ascii="Times New Roman" w:hAnsi="Times New Roman" w:cs="Times New Roman"/>
          <w:sz w:val="24"/>
          <w:szCs w:val="24"/>
        </w:rPr>
        <w:t>(</w:t>
      </w:r>
      <w:proofErr w:type="spellStart"/>
      <w:r w:rsidR="00956051" w:rsidRPr="00664B67">
        <w:rPr>
          <w:rFonts w:ascii="Times New Roman" w:hAnsi="Times New Roman" w:cs="Times New Roman"/>
          <w:sz w:val="24"/>
          <w:szCs w:val="24"/>
        </w:rPr>
        <w:t>Zondo</w:t>
      </w:r>
      <w:proofErr w:type="spellEnd"/>
      <w:r w:rsidR="00956051" w:rsidRPr="00664B67">
        <w:rPr>
          <w:rFonts w:ascii="Times New Roman" w:hAnsi="Times New Roman" w:cs="Times New Roman"/>
          <w:sz w:val="24"/>
          <w:szCs w:val="24"/>
        </w:rPr>
        <w:t>, 2020).</w:t>
      </w:r>
    </w:p>
    <w:p w14:paraId="4D884857" w14:textId="6E30E554" w:rsidR="00706B0D" w:rsidRPr="008F715A" w:rsidRDefault="00706B0D" w:rsidP="00706B0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Pr="00706B0D">
        <w:rPr>
          <w:rFonts w:ascii="Times New Roman" w:hAnsi="Times New Roman" w:cs="Times New Roman"/>
          <w:sz w:val="24"/>
          <w:szCs w:val="24"/>
        </w:rPr>
        <w:t xml:space="preserve">Employee engagement is critical for every </w:t>
      </w:r>
      <w:proofErr w:type="spellStart"/>
      <w:r w:rsidRPr="00706B0D">
        <w:rPr>
          <w:rFonts w:ascii="Times New Roman" w:hAnsi="Times New Roman" w:cs="Times New Roman"/>
          <w:sz w:val="24"/>
          <w:szCs w:val="24"/>
        </w:rPr>
        <w:t>organisation</w:t>
      </w:r>
      <w:proofErr w:type="spellEnd"/>
      <w:r w:rsidRPr="00706B0D">
        <w:rPr>
          <w:rFonts w:ascii="Times New Roman" w:hAnsi="Times New Roman" w:cs="Times New Roman"/>
          <w:sz w:val="24"/>
          <w:szCs w:val="24"/>
        </w:rPr>
        <w:t>. It inspires teams to achieve significant development</w:t>
      </w:r>
      <w:r w:rsidR="00F65645">
        <w:rPr>
          <w:rFonts w:ascii="Times New Roman" w:hAnsi="Times New Roman" w:cs="Times New Roman"/>
          <w:sz w:val="24"/>
          <w:szCs w:val="24"/>
        </w:rPr>
        <w:t>s</w:t>
      </w:r>
      <w:r w:rsidRPr="00706B0D">
        <w:rPr>
          <w:rFonts w:ascii="Times New Roman" w:hAnsi="Times New Roman" w:cs="Times New Roman"/>
          <w:sz w:val="24"/>
          <w:szCs w:val="24"/>
        </w:rPr>
        <w:t xml:space="preserve"> and improvements and </w:t>
      </w:r>
      <w:r w:rsidR="00F65645">
        <w:rPr>
          <w:rFonts w:ascii="Times New Roman" w:hAnsi="Times New Roman" w:cs="Times New Roman"/>
          <w:sz w:val="24"/>
          <w:szCs w:val="24"/>
        </w:rPr>
        <w:t>significantly influences</w:t>
      </w:r>
      <w:r w:rsidRPr="00706B0D">
        <w:rPr>
          <w:rFonts w:ascii="Times New Roman" w:hAnsi="Times New Roman" w:cs="Times New Roman"/>
          <w:sz w:val="24"/>
          <w:szCs w:val="24"/>
        </w:rPr>
        <w:t xml:space="preserve"> the business's bottom line. It is the prime strateg</w:t>
      </w:r>
      <w:r w:rsidR="00F65645">
        <w:rPr>
          <w:rFonts w:ascii="Times New Roman" w:hAnsi="Times New Roman" w:cs="Times New Roman"/>
          <w:sz w:val="24"/>
          <w:szCs w:val="24"/>
        </w:rPr>
        <w:t>y</w:t>
      </w:r>
      <w:r w:rsidRPr="00706B0D">
        <w:rPr>
          <w:rFonts w:ascii="Times New Roman" w:hAnsi="Times New Roman" w:cs="Times New Roman"/>
          <w:sz w:val="24"/>
          <w:szCs w:val="24"/>
        </w:rPr>
        <w:t xml:space="preserve"> for increasing employee work satisfaction and productivity. Employees who are engaged are more satisfied with their employment than those who are not. </w:t>
      </w:r>
      <w:r w:rsidR="00F65645">
        <w:rPr>
          <w:rFonts w:ascii="Times New Roman" w:hAnsi="Times New Roman" w:cs="Times New Roman"/>
          <w:sz w:val="24"/>
          <w:szCs w:val="24"/>
        </w:rPr>
        <w:t>Focusing on employee engagement may foster a positive work environment that contributes to organizational development</w:t>
      </w:r>
      <w:r w:rsidRPr="00706B0D">
        <w:rPr>
          <w:rFonts w:ascii="Times New Roman" w:hAnsi="Times New Roman" w:cs="Times New Roman"/>
          <w:sz w:val="24"/>
          <w:szCs w:val="24"/>
        </w:rPr>
        <w:t>.</w:t>
      </w:r>
    </w:p>
    <w:p w14:paraId="541749C0" w14:textId="77777777" w:rsidR="00D964A7" w:rsidRDefault="00D964A7" w:rsidP="00664B67">
      <w:pPr>
        <w:spacing w:line="480" w:lineRule="auto"/>
        <w:ind w:firstLine="720"/>
        <w:jc w:val="center"/>
        <w:rPr>
          <w:rFonts w:ascii="Times New Roman" w:hAnsi="Times New Roman" w:cs="Times New Roman"/>
          <w:b/>
          <w:sz w:val="24"/>
          <w:szCs w:val="24"/>
        </w:rPr>
      </w:pPr>
    </w:p>
    <w:p w14:paraId="5506A6A8" w14:textId="77777777" w:rsidR="00D964A7" w:rsidRDefault="00D964A7" w:rsidP="00664B67">
      <w:pPr>
        <w:spacing w:line="480" w:lineRule="auto"/>
        <w:ind w:firstLine="720"/>
        <w:jc w:val="center"/>
        <w:rPr>
          <w:rFonts w:ascii="Times New Roman" w:hAnsi="Times New Roman" w:cs="Times New Roman"/>
          <w:b/>
          <w:sz w:val="24"/>
          <w:szCs w:val="24"/>
        </w:rPr>
      </w:pPr>
    </w:p>
    <w:p w14:paraId="22359A59" w14:textId="77777777" w:rsidR="00D964A7" w:rsidRDefault="00D964A7" w:rsidP="00664B67">
      <w:pPr>
        <w:spacing w:line="480" w:lineRule="auto"/>
        <w:ind w:firstLine="720"/>
        <w:jc w:val="center"/>
        <w:rPr>
          <w:rFonts w:ascii="Times New Roman" w:hAnsi="Times New Roman" w:cs="Times New Roman"/>
          <w:b/>
          <w:sz w:val="24"/>
          <w:szCs w:val="24"/>
        </w:rPr>
      </w:pPr>
    </w:p>
    <w:p w14:paraId="004C224D" w14:textId="7D6F17AD" w:rsidR="00664B67" w:rsidRPr="00664B67" w:rsidRDefault="00664B67" w:rsidP="00664B67">
      <w:pPr>
        <w:spacing w:line="480" w:lineRule="auto"/>
        <w:ind w:firstLine="720"/>
        <w:jc w:val="center"/>
        <w:rPr>
          <w:rFonts w:ascii="Times New Roman" w:hAnsi="Times New Roman" w:cs="Times New Roman"/>
          <w:b/>
          <w:sz w:val="24"/>
          <w:szCs w:val="24"/>
        </w:rPr>
      </w:pPr>
      <w:r w:rsidRPr="00664B67">
        <w:rPr>
          <w:rFonts w:ascii="Times New Roman" w:hAnsi="Times New Roman" w:cs="Times New Roman"/>
          <w:b/>
          <w:sz w:val="24"/>
          <w:szCs w:val="24"/>
        </w:rPr>
        <w:t>Reference</w:t>
      </w:r>
      <w:r w:rsidR="00D964A7">
        <w:rPr>
          <w:rFonts w:ascii="Times New Roman" w:hAnsi="Times New Roman" w:cs="Times New Roman"/>
          <w:b/>
          <w:sz w:val="24"/>
          <w:szCs w:val="24"/>
        </w:rPr>
        <w:t>s</w:t>
      </w:r>
    </w:p>
    <w:p w14:paraId="03CC9EA5" w14:textId="77777777" w:rsidR="00664B67" w:rsidRPr="00664B67" w:rsidRDefault="00664B67" w:rsidP="00664B67">
      <w:pPr>
        <w:spacing w:line="480" w:lineRule="auto"/>
        <w:ind w:left="720" w:hanging="720"/>
        <w:jc w:val="both"/>
        <w:rPr>
          <w:rFonts w:ascii="Times New Roman" w:hAnsi="Times New Roman" w:cs="Times New Roman"/>
          <w:sz w:val="24"/>
          <w:szCs w:val="24"/>
        </w:rPr>
      </w:pPr>
      <w:proofErr w:type="spellStart"/>
      <w:r w:rsidRPr="00664B67">
        <w:rPr>
          <w:rFonts w:ascii="Times New Roman" w:hAnsi="Times New Roman" w:cs="Times New Roman"/>
          <w:sz w:val="24"/>
          <w:szCs w:val="24"/>
        </w:rPr>
        <w:t>Agustriyana</w:t>
      </w:r>
      <w:proofErr w:type="spellEnd"/>
      <w:r w:rsidRPr="00664B67">
        <w:rPr>
          <w:rFonts w:ascii="Times New Roman" w:hAnsi="Times New Roman" w:cs="Times New Roman"/>
          <w:sz w:val="24"/>
          <w:szCs w:val="24"/>
        </w:rPr>
        <w:t xml:space="preserve">, D., &amp; </w:t>
      </w:r>
      <w:proofErr w:type="spellStart"/>
      <w:r w:rsidRPr="00664B67">
        <w:rPr>
          <w:rFonts w:ascii="Times New Roman" w:hAnsi="Times New Roman" w:cs="Times New Roman"/>
          <w:sz w:val="24"/>
          <w:szCs w:val="24"/>
        </w:rPr>
        <w:t>Pringgabayu</w:t>
      </w:r>
      <w:proofErr w:type="spellEnd"/>
      <w:r w:rsidRPr="00664B67">
        <w:rPr>
          <w:rFonts w:ascii="Times New Roman" w:hAnsi="Times New Roman" w:cs="Times New Roman"/>
          <w:sz w:val="24"/>
          <w:szCs w:val="24"/>
        </w:rPr>
        <w:t>, D. (2019). Creating Knowledge Management with the Role of Leadership and Organizational Culture: Evidence from State Owned-Port Company. Global Business &amp; Management Research, 11(1).</w:t>
      </w:r>
    </w:p>
    <w:p w14:paraId="5BEEDC09"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lastRenderedPageBreak/>
        <w:t>Antony, M. R. (2018). Paradigm shift in employee engagement–A critical analysis on the drivers of employee engagement. International Journal of Information, Business and Management, 10(2), 32-46.</w:t>
      </w:r>
    </w:p>
    <w:p w14:paraId="757C210A" w14:textId="77777777" w:rsidR="00664B67" w:rsidRPr="00664B67" w:rsidRDefault="00664B67" w:rsidP="00664B67">
      <w:pPr>
        <w:spacing w:line="480" w:lineRule="auto"/>
        <w:ind w:left="720" w:hanging="720"/>
        <w:jc w:val="both"/>
        <w:rPr>
          <w:rFonts w:ascii="Times New Roman" w:hAnsi="Times New Roman" w:cs="Times New Roman"/>
          <w:sz w:val="24"/>
          <w:szCs w:val="24"/>
        </w:rPr>
      </w:pPr>
      <w:proofErr w:type="spellStart"/>
      <w:r w:rsidRPr="00664B67">
        <w:rPr>
          <w:rFonts w:ascii="Times New Roman" w:hAnsi="Times New Roman" w:cs="Times New Roman"/>
          <w:sz w:val="24"/>
          <w:szCs w:val="24"/>
        </w:rPr>
        <w:t>Bedarkar</w:t>
      </w:r>
      <w:proofErr w:type="spellEnd"/>
      <w:r w:rsidRPr="00664B67">
        <w:rPr>
          <w:rFonts w:ascii="Times New Roman" w:hAnsi="Times New Roman" w:cs="Times New Roman"/>
          <w:sz w:val="24"/>
          <w:szCs w:val="24"/>
        </w:rPr>
        <w:t>, M., &amp; Pandita, D. (2014). A study on the drivers of employee engagement impacting employee performance. Procedia-Social and Behavioral Sciences, 133, 106-115.</w:t>
      </w:r>
    </w:p>
    <w:p w14:paraId="360C798A" w14:textId="77777777" w:rsidR="00664B67" w:rsidRPr="00664B67" w:rsidRDefault="00664B67" w:rsidP="00664B67">
      <w:pPr>
        <w:spacing w:line="480" w:lineRule="auto"/>
        <w:ind w:left="720" w:hanging="720"/>
        <w:jc w:val="both"/>
        <w:rPr>
          <w:rFonts w:ascii="Times New Roman" w:hAnsi="Times New Roman" w:cs="Times New Roman"/>
          <w:sz w:val="24"/>
          <w:szCs w:val="24"/>
        </w:rPr>
      </w:pPr>
      <w:proofErr w:type="spellStart"/>
      <w:r w:rsidRPr="00664B67">
        <w:rPr>
          <w:rFonts w:ascii="Times New Roman" w:hAnsi="Times New Roman" w:cs="Times New Roman"/>
          <w:sz w:val="24"/>
          <w:szCs w:val="24"/>
        </w:rPr>
        <w:t>Chanana</w:t>
      </w:r>
      <w:proofErr w:type="spellEnd"/>
      <w:r w:rsidRPr="00664B67">
        <w:rPr>
          <w:rFonts w:ascii="Times New Roman" w:hAnsi="Times New Roman" w:cs="Times New Roman"/>
          <w:sz w:val="24"/>
          <w:szCs w:val="24"/>
        </w:rPr>
        <w:t>, N. (2020). Employee engagement practices during COVID‐19 lockdown. Journal of Public Affairs, e2508.</w:t>
      </w:r>
    </w:p>
    <w:p w14:paraId="179F752F"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t>Claypool, K. K. (2017). Organizational Success: How the presence of happiness in the workplace affects employee engagement that leads to organizational success (Doctoral dissertation, Pepperdine University).</w:t>
      </w:r>
    </w:p>
    <w:p w14:paraId="5B5F3B94" w14:textId="77777777" w:rsidR="00664B67" w:rsidRPr="008F715A" w:rsidRDefault="00664B67" w:rsidP="00664B67">
      <w:pPr>
        <w:spacing w:line="480" w:lineRule="auto"/>
        <w:ind w:left="720" w:hanging="720"/>
        <w:jc w:val="both"/>
        <w:rPr>
          <w:rFonts w:ascii="Times New Roman" w:hAnsi="Times New Roman" w:cs="Times New Roman"/>
          <w:sz w:val="24"/>
          <w:szCs w:val="24"/>
        </w:rPr>
      </w:pPr>
      <w:proofErr w:type="spellStart"/>
      <w:r w:rsidRPr="00664B67">
        <w:rPr>
          <w:rFonts w:ascii="Times New Roman" w:hAnsi="Times New Roman" w:cs="Times New Roman"/>
          <w:sz w:val="24"/>
          <w:szCs w:val="24"/>
        </w:rPr>
        <w:t>Mangusho</w:t>
      </w:r>
      <w:proofErr w:type="spellEnd"/>
      <w:r w:rsidRPr="00664B67">
        <w:rPr>
          <w:rFonts w:ascii="Times New Roman" w:hAnsi="Times New Roman" w:cs="Times New Roman"/>
          <w:sz w:val="24"/>
          <w:szCs w:val="24"/>
        </w:rPr>
        <w:t xml:space="preserve">, Y. S., </w:t>
      </w:r>
      <w:proofErr w:type="spellStart"/>
      <w:r w:rsidRPr="00664B67">
        <w:rPr>
          <w:rFonts w:ascii="Times New Roman" w:hAnsi="Times New Roman" w:cs="Times New Roman"/>
          <w:sz w:val="24"/>
          <w:szCs w:val="24"/>
        </w:rPr>
        <w:t>Murei</w:t>
      </w:r>
      <w:proofErr w:type="spellEnd"/>
      <w:r w:rsidRPr="00664B67">
        <w:rPr>
          <w:rFonts w:ascii="Times New Roman" w:hAnsi="Times New Roman" w:cs="Times New Roman"/>
          <w:sz w:val="24"/>
          <w:szCs w:val="24"/>
        </w:rPr>
        <w:t xml:space="preserve">, R. K., &amp; </w:t>
      </w:r>
      <w:proofErr w:type="spellStart"/>
      <w:r w:rsidRPr="00664B67">
        <w:rPr>
          <w:rFonts w:ascii="Times New Roman" w:hAnsi="Times New Roman" w:cs="Times New Roman"/>
          <w:sz w:val="24"/>
          <w:szCs w:val="24"/>
        </w:rPr>
        <w:t>Nelima</w:t>
      </w:r>
      <w:proofErr w:type="spellEnd"/>
      <w:r w:rsidRPr="00664B67">
        <w:rPr>
          <w:rFonts w:ascii="Times New Roman" w:hAnsi="Times New Roman" w:cs="Times New Roman"/>
          <w:sz w:val="24"/>
          <w:szCs w:val="24"/>
        </w:rPr>
        <w:t xml:space="preserve">, E. (2015). Evaluation of talent management on employees performance in beverage industry: A case of </w:t>
      </w:r>
      <w:proofErr w:type="spellStart"/>
      <w:r w:rsidRPr="00664B67">
        <w:rPr>
          <w:rFonts w:ascii="Times New Roman" w:hAnsi="Times New Roman" w:cs="Times New Roman"/>
          <w:sz w:val="24"/>
          <w:szCs w:val="24"/>
        </w:rPr>
        <w:t>delmonte</w:t>
      </w:r>
      <w:proofErr w:type="spellEnd"/>
      <w:r w:rsidRPr="00664B67">
        <w:rPr>
          <w:rFonts w:ascii="Times New Roman" w:hAnsi="Times New Roman" w:cs="Times New Roman"/>
          <w:sz w:val="24"/>
          <w:szCs w:val="24"/>
        </w:rPr>
        <w:t xml:space="preserve"> Kenya Limited. International Journal of Humanities and Social Science, 5(8), 191-199.</w:t>
      </w:r>
    </w:p>
    <w:p w14:paraId="6F7D7CBF"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t>McEwen, K., &amp; Boyd, C. M. (2018). A measure of team resilience: Developing the resilience at work team scale. Journal of occupational and environmental medicine, 60(3), 258-272</w:t>
      </w:r>
    </w:p>
    <w:p w14:paraId="3C279F60"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t>Ogunleye, M. T. (2020). Relationship between Employee Engagement, Job Satisfaction, Career Satisfaction, Turnover Intention and Organizational Commitment amongst Professional Engineers Employees (Doctoral dissertation, Northcentral University).</w:t>
      </w:r>
    </w:p>
    <w:p w14:paraId="571A069B"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t>Osborne, S., &amp; Hammoud, M. S. (2017). Effective employee engagement in the workplace. International Journal of Applied Management and Technology, 16(1), 4.</w:t>
      </w:r>
    </w:p>
    <w:p w14:paraId="1C7C5542"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lastRenderedPageBreak/>
        <w:t xml:space="preserve">Pandita, D., &amp; </w:t>
      </w:r>
      <w:proofErr w:type="spellStart"/>
      <w:r w:rsidRPr="00664B67">
        <w:rPr>
          <w:rFonts w:ascii="Times New Roman" w:hAnsi="Times New Roman" w:cs="Times New Roman"/>
          <w:sz w:val="24"/>
          <w:szCs w:val="24"/>
        </w:rPr>
        <w:t>Bedarkar</w:t>
      </w:r>
      <w:proofErr w:type="spellEnd"/>
      <w:r w:rsidRPr="00664B67">
        <w:rPr>
          <w:rFonts w:ascii="Times New Roman" w:hAnsi="Times New Roman" w:cs="Times New Roman"/>
          <w:sz w:val="24"/>
          <w:szCs w:val="24"/>
        </w:rPr>
        <w:t xml:space="preserve">, M. (2015). Factors affecting employee performance: A conceptual study on the drivers of employee engagement. </w:t>
      </w:r>
      <w:proofErr w:type="spellStart"/>
      <w:r w:rsidRPr="00664B67">
        <w:rPr>
          <w:rFonts w:ascii="Times New Roman" w:hAnsi="Times New Roman" w:cs="Times New Roman"/>
          <w:sz w:val="24"/>
          <w:szCs w:val="24"/>
        </w:rPr>
        <w:t>Prabandhan</w:t>
      </w:r>
      <w:proofErr w:type="spellEnd"/>
      <w:r w:rsidRPr="00664B67">
        <w:rPr>
          <w:rFonts w:ascii="Times New Roman" w:hAnsi="Times New Roman" w:cs="Times New Roman"/>
          <w:sz w:val="24"/>
          <w:szCs w:val="24"/>
        </w:rPr>
        <w:t>: Indian Journal of Management, 8(7), 29-40.</w:t>
      </w:r>
    </w:p>
    <w:p w14:paraId="68DF7C7F"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t>Saul.org.uk. 2021. Core. Retrieved from: &lt;https://www.saul.org.uk/#/page/employer-are</w:t>
      </w:r>
      <w:r>
        <w:rPr>
          <w:rFonts w:ascii="Times New Roman" w:hAnsi="Times New Roman" w:cs="Times New Roman"/>
          <w:sz w:val="24"/>
          <w:szCs w:val="24"/>
        </w:rPr>
        <w:t xml:space="preserve">a&gt; </w:t>
      </w:r>
    </w:p>
    <w:p w14:paraId="60B804D4"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t xml:space="preserve">Shankar, S., Miller, W. C., Roberson, N. D., &amp; </w:t>
      </w:r>
      <w:proofErr w:type="spellStart"/>
      <w:r w:rsidRPr="00664B67">
        <w:rPr>
          <w:rFonts w:ascii="Times New Roman" w:hAnsi="Times New Roman" w:cs="Times New Roman"/>
          <w:sz w:val="24"/>
          <w:szCs w:val="24"/>
        </w:rPr>
        <w:t>Hubley</w:t>
      </w:r>
      <w:proofErr w:type="spellEnd"/>
      <w:r w:rsidRPr="00664B67">
        <w:rPr>
          <w:rFonts w:ascii="Times New Roman" w:hAnsi="Times New Roman" w:cs="Times New Roman"/>
          <w:sz w:val="24"/>
          <w:szCs w:val="24"/>
        </w:rPr>
        <w:t>, A. M. (2019). Assessing patient motivation for treatment: A systematic review of available tools, their measurement properties, and conceptual definition. Journal of nursing measurement, 27(2), 177-209.</w:t>
      </w:r>
    </w:p>
    <w:p w14:paraId="0E9E1A0D" w14:textId="77777777" w:rsidR="00664B67" w:rsidRPr="00664B67" w:rsidRDefault="00664B67" w:rsidP="00664B67">
      <w:pPr>
        <w:spacing w:line="480" w:lineRule="auto"/>
        <w:ind w:left="720" w:hanging="720"/>
        <w:jc w:val="both"/>
        <w:rPr>
          <w:rFonts w:ascii="Times New Roman" w:hAnsi="Times New Roman" w:cs="Times New Roman"/>
          <w:sz w:val="24"/>
          <w:szCs w:val="24"/>
        </w:rPr>
      </w:pPr>
      <w:proofErr w:type="spellStart"/>
      <w:r w:rsidRPr="00664B67">
        <w:rPr>
          <w:rFonts w:ascii="Times New Roman" w:hAnsi="Times New Roman" w:cs="Times New Roman"/>
          <w:sz w:val="24"/>
          <w:szCs w:val="24"/>
        </w:rPr>
        <w:t>Sundaray</w:t>
      </w:r>
      <w:proofErr w:type="spellEnd"/>
      <w:r w:rsidRPr="00664B67">
        <w:rPr>
          <w:rFonts w:ascii="Times New Roman" w:hAnsi="Times New Roman" w:cs="Times New Roman"/>
          <w:sz w:val="24"/>
          <w:szCs w:val="24"/>
        </w:rPr>
        <w:t>, B. K. (2011). Employee engagement: a driver of organizational effectiveness. European Journal of Business and Management, 3(8), 53-59.</w:t>
      </w:r>
    </w:p>
    <w:p w14:paraId="625A20D0"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t xml:space="preserve">Truss, C., Shantz, A., Soane, E., </w:t>
      </w:r>
      <w:proofErr w:type="spellStart"/>
      <w:r w:rsidRPr="00664B67">
        <w:rPr>
          <w:rFonts w:ascii="Times New Roman" w:hAnsi="Times New Roman" w:cs="Times New Roman"/>
          <w:sz w:val="24"/>
          <w:szCs w:val="24"/>
        </w:rPr>
        <w:t>Alfes</w:t>
      </w:r>
      <w:proofErr w:type="spellEnd"/>
      <w:r w:rsidRPr="00664B67">
        <w:rPr>
          <w:rFonts w:ascii="Times New Roman" w:hAnsi="Times New Roman" w:cs="Times New Roman"/>
          <w:sz w:val="24"/>
          <w:szCs w:val="24"/>
        </w:rPr>
        <w:t xml:space="preserve">, K., &amp; </w:t>
      </w:r>
      <w:proofErr w:type="spellStart"/>
      <w:r w:rsidRPr="00664B67">
        <w:rPr>
          <w:rFonts w:ascii="Times New Roman" w:hAnsi="Times New Roman" w:cs="Times New Roman"/>
          <w:sz w:val="24"/>
          <w:szCs w:val="24"/>
        </w:rPr>
        <w:t>Delbridge</w:t>
      </w:r>
      <w:proofErr w:type="spellEnd"/>
      <w:r w:rsidRPr="00664B67">
        <w:rPr>
          <w:rFonts w:ascii="Times New Roman" w:hAnsi="Times New Roman" w:cs="Times New Roman"/>
          <w:sz w:val="24"/>
          <w:szCs w:val="24"/>
        </w:rPr>
        <w:t xml:space="preserve">, R. (2013). Employee engagement, </w:t>
      </w:r>
      <w:proofErr w:type="spellStart"/>
      <w:r w:rsidRPr="00664B67">
        <w:rPr>
          <w:rFonts w:ascii="Times New Roman" w:hAnsi="Times New Roman" w:cs="Times New Roman"/>
          <w:sz w:val="24"/>
          <w:szCs w:val="24"/>
        </w:rPr>
        <w:t>organisational</w:t>
      </w:r>
      <w:proofErr w:type="spellEnd"/>
      <w:r w:rsidRPr="00664B67">
        <w:rPr>
          <w:rFonts w:ascii="Times New Roman" w:hAnsi="Times New Roman" w:cs="Times New Roman"/>
          <w:sz w:val="24"/>
          <w:szCs w:val="24"/>
        </w:rPr>
        <w:t xml:space="preserve"> performance and individual well-being: exploring the evidence, developing the theory.</w:t>
      </w:r>
    </w:p>
    <w:p w14:paraId="36A9BF54" w14:textId="77777777" w:rsidR="00664B67" w:rsidRPr="00664B67" w:rsidRDefault="00664B67" w:rsidP="00664B67">
      <w:pPr>
        <w:spacing w:line="480" w:lineRule="auto"/>
        <w:ind w:left="720" w:hanging="720"/>
        <w:jc w:val="both"/>
        <w:rPr>
          <w:rFonts w:ascii="Times New Roman" w:hAnsi="Times New Roman" w:cs="Times New Roman"/>
          <w:sz w:val="24"/>
          <w:szCs w:val="24"/>
        </w:rPr>
      </w:pPr>
      <w:r w:rsidRPr="00664B67">
        <w:rPr>
          <w:rFonts w:ascii="Times New Roman" w:hAnsi="Times New Roman" w:cs="Times New Roman"/>
          <w:sz w:val="24"/>
          <w:szCs w:val="24"/>
        </w:rPr>
        <w:t xml:space="preserve">Willis, C. D., Saul, J., Bevan, H., </w:t>
      </w:r>
      <w:proofErr w:type="spellStart"/>
      <w:r w:rsidRPr="00664B67">
        <w:rPr>
          <w:rFonts w:ascii="Times New Roman" w:hAnsi="Times New Roman" w:cs="Times New Roman"/>
          <w:sz w:val="24"/>
          <w:szCs w:val="24"/>
        </w:rPr>
        <w:t>Scheirer</w:t>
      </w:r>
      <w:proofErr w:type="spellEnd"/>
      <w:r w:rsidRPr="00664B67">
        <w:rPr>
          <w:rFonts w:ascii="Times New Roman" w:hAnsi="Times New Roman" w:cs="Times New Roman"/>
          <w:sz w:val="24"/>
          <w:szCs w:val="24"/>
        </w:rPr>
        <w:t xml:space="preserve">, M. A., Best, A., Greenhalgh, T., ... &amp; </w:t>
      </w:r>
      <w:proofErr w:type="spellStart"/>
      <w:r w:rsidRPr="00664B67">
        <w:rPr>
          <w:rFonts w:ascii="Times New Roman" w:hAnsi="Times New Roman" w:cs="Times New Roman"/>
          <w:sz w:val="24"/>
          <w:szCs w:val="24"/>
        </w:rPr>
        <w:t>Bitz</w:t>
      </w:r>
      <w:proofErr w:type="spellEnd"/>
      <w:r w:rsidRPr="00664B67">
        <w:rPr>
          <w:rFonts w:ascii="Times New Roman" w:hAnsi="Times New Roman" w:cs="Times New Roman"/>
          <w:sz w:val="24"/>
          <w:szCs w:val="24"/>
        </w:rPr>
        <w:t>, J. (2019). Sustaining organizational culture change in health systems. Journal of heal</w:t>
      </w:r>
      <w:r>
        <w:rPr>
          <w:rFonts w:ascii="Times New Roman" w:hAnsi="Times New Roman" w:cs="Times New Roman"/>
          <w:sz w:val="24"/>
          <w:szCs w:val="24"/>
        </w:rPr>
        <w:t>th organization and management.</w:t>
      </w:r>
    </w:p>
    <w:p w14:paraId="291DC558" w14:textId="77777777" w:rsidR="00664B67" w:rsidRPr="00664B67" w:rsidRDefault="00664B67" w:rsidP="00664B67">
      <w:pPr>
        <w:spacing w:line="480" w:lineRule="auto"/>
        <w:ind w:left="720" w:hanging="720"/>
        <w:jc w:val="both"/>
        <w:rPr>
          <w:rFonts w:ascii="Times New Roman" w:hAnsi="Times New Roman" w:cs="Times New Roman"/>
          <w:sz w:val="24"/>
          <w:szCs w:val="24"/>
        </w:rPr>
      </w:pPr>
      <w:proofErr w:type="spellStart"/>
      <w:r w:rsidRPr="00664B67">
        <w:rPr>
          <w:rFonts w:ascii="Times New Roman" w:hAnsi="Times New Roman" w:cs="Times New Roman"/>
          <w:sz w:val="24"/>
          <w:szCs w:val="24"/>
        </w:rPr>
        <w:t>Zondo</w:t>
      </w:r>
      <w:proofErr w:type="spellEnd"/>
      <w:r w:rsidRPr="00664B67">
        <w:rPr>
          <w:rFonts w:ascii="Times New Roman" w:hAnsi="Times New Roman" w:cs="Times New Roman"/>
          <w:sz w:val="24"/>
          <w:szCs w:val="24"/>
        </w:rPr>
        <w:t xml:space="preserve">, R. W. (2020). The influence of employee engagement on </w:t>
      </w:r>
      <w:proofErr w:type="spellStart"/>
      <w:r w:rsidRPr="00664B67">
        <w:rPr>
          <w:rFonts w:ascii="Times New Roman" w:hAnsi="Times New Roman" w:cs="Times New Roman"/>
          <w:sz w:val="24"/>
          <w:szCs w:val="24"/>
        </w:rPr>
        <w:t>labour</w:t>
      </w:r>
      <w:proofErr w:type="spellEnd"/>
      <w:r w:rsidRPr="00664B67">
        <w:rPr>
          <w:rFonts w:ascii="Times New Roman" w:hAnsi="Times New Roman" w:cs="Times New Roman"/>
          <w:sz w:val="24"/>
          <w:szCs w:val="24"/>
        </w:rPr>
        <w:t xml:space="preserve"> productivity in an automotive assembly </w:t>
      </w:r>
      <w:proofErr w:type="spellStart"/>
      <w:r w:rsidRPr="00664B67">
        <w:rPr>
          <w:rFonts w:ascii="Times New Roman" w:hAnsi="Times New Roman" w:cs="Times New Roman"/>
          <w:sz w:val="24"/>
          <w:szCs w:val="24"/>
        </w:rPr>
        <w:t>organisation</w:t>
      </w:r>
      <w:proofErr w:type="spellEnd"/>
      <w:r w:rsidRPr="00664B67">
        <w:rPr>
          <w:rFonts w:ascii="Times New Roman" w:hAnsi="Times New Roman" w:cs="Times New Roman"/>
          <w:sz w:val="24"/>
          <w:szCs w:val="24"/>
        </w:rPr>
        <w:t xml:space="preserve"> in South Africa. South African Journal of Economic and Management Sciences, 23(1), 1-9.</w:t>
      </w:r>
    </w:p>
    <w:sectPr w:rsidR="00664B67" w:rsidRPr="00664B6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00115" w14:textId="77777777" w:rsidR="00C81927" w:rsidRDefault="00C81927" w:rsidP="00664B67">
      <w:pPr>
        <w:spacing w:after="0" w:line="240" w:lineRule="auto"/>
      </w:pPr>
      <w:r>
        <w:separator/>
      </w:r>
    </w:p>
  </w:endnote>
  <w:endnote w:type="continuationSeparator" w:id="0">
    <w:p w14:paraId="6C8481FD" w14:textId="77777777" w:rsidR="00C81927" w:rsidRDefault="00C81927" w:rsidP="00664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71201" w14:textId="77777777" w:rsidR="00C81927" w:rsidRDefault="00C81927" w:rsidP="00664B67">
      <w:pPr>
        <w:spacing w:after="0" w:line="240" w:lineRule="auto"/>
      </w:pPr>
      <w:r>
        <w:separator/>
      </w:r>
    </w:p>
  </w:footnote>
  <w:footnote w:type="continuationSeparator" w:id="0">
    <w:p w14:paraId="19F3F151" w14:textId="77777777" w:rsidR="00C81927" w:rsidRDefault="00C81927" w:rsidP="00664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6765048"/>
      <w:docPartObj>
        <w:docPartGallery w:val="Page Numbers (Top of Page)"/>
        <w:docPartUnique/>
      </w:docPartObj>
    </w:sdtPr>
    <w:sdtEndPr>
      <w:rPr>
        <w:noProof/>
      </w:rPr>
    </w:sdtEndPr>
    <w:sdtContent>
      <w:p w14:paraId="718386B6" w14:textId="0343457E" w:rsidR="00664B67" w:rsidRDefault="00664B67">
        <w:pPr>
          <w:pStyle w:val="Header"/>
          <w:jc w:val="right"/>
        </w:pPr>
        <w:r>
          <w:fldChar w:fldCharType="begin"/>
        </w:r>
        <w:r>
          <w:instrText xml:space="preserve"> PAGE   \* MERGEFORMAT </w:instrText>
        </w:r>
        <w:r>
          <w:fldChar w:fldCharType="separate"/>
        </w:r>
        <w:r w:rsidR="00706B0D">
          <w:rPr>
            <w:noProof/>
          </w:rPr>
          <w:t>10</w:t>
        </w:r>
        <w:r>
          <w:rPr>
            <w:noProof/>
          </w:rPr>
          <w:fldChar w:fldCharType="end"/>
        </w:r>
      </w:p>
    </w:sdtContent>
  </w:sdt>
  <w:p w14:paraId="5DD3DDD7" w14:textId="77777777" w:rsidR="00664B67" w:rsidRDefault="00664B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0NjQ0sDC0MLI0MrRQ0lEKTi0uzszPAykwrQUA3YmAMywAAAA="/>
  </w:docVars>
  <w:rsids>
    <w:rsidRoot w:val="00B65398"/>
    <w:rsid w:val="000117F3"/>
    <w:rsid w:val="00046889"/>
    <w:rsid w:val="000D17CD"/>
    <w:rsid w:val="000D3F3E"/>
    <w:rsid w:val="00112B43"/>
    <w:rsid w:val="00163671"/>
    <w:rsid w:val="00174206"/>
    <w:rsid w:val="001B65F8"/>
    <w:rsid w:val="001F4C3B"/>
    <w:rsid w:val="00211F84"/>
    <w:rsid w:val="00232E8F"/>
    <w:rsid w:val="00265943"/>
    <w:rsid w:val="003641CF"/>
    <w:rsid w:val="003C0477"/>
    <w:rsid w:val="003C1CD2"/>
    <w:rsid w:val="003E35D8"/>
    <w:rsid w:val="003E5DBB"/>
    <w:rsid w:val="00400DF1"/>
    <w:rsid w:val="00404DBC"/>
    <w:rsid w:val="00406AD8"/>
    <w:rsid w:val="00423298"/>
    <w:rsid w:val="004368EA"/>
    <w:rsid w:val="00466991"/>
    <w:rsid w:val="00485CB6"/>
    <w:rsid w:val="0049017C"/>
    <w:rsid w:val="004A6DED"/>
    <w:rsid w:val="004E0234"/>
    <w:rsid w:val="0050523C"/>
    <w:rsid w:val="00515E00"/>
    <w:rsid w:val="00567A9D"/>
    <w:rsid w:val="005F1E5F"/>
    <w:rsid w:val="00616C3C"/>
    <w:rsid w:val="00632896"/>
    <w:rsid w:val="006349A3"/>
    <w:rsid w:val="00645408"/>
    <w:rsid w:val="006531AA"/>
    <w:rsid w:val="00664B67"/>
    <w:rsid w:val="00675A56"/>
    <w:rsid w:val="0067765A"/>
    <w:rsid w:val="00697AE1"/>
    <w:rsid w:val="006B7B57"/>
    <w:rsid w:val="006C570D"/>
    <w:rsid w:val="006C79C6"/>
    <w:rsid w:val="006D203C"/>
    <w:rsid w:val="006F5F3B"/>
    <w:rsid w:val="00702EFC"/>
    <w:rsid w:val="00706B0D"/>
    <w:rsid w:val="00727899"/>
    <w:rsid w:val="0074491D"/>
    <w:rsid w:val="00752BC0"/>
    <w:rsid w:val="00784445"/>
    <w:rsid w:val="007D46FD"/>
    <w:rsid w:val="00832747"/>
    <w:rsid w:val="008D700F"/>
    <w:rsid w:val="008E4E7D"/>
    <w:rsid w:val="008F1D42"/>
    <w:rsid w:val="008F715A"/>
    <w:rsid w:val="00930742"/>
    <w:rsid w:val="00943D78"/>
    <w:rsid w:val="00950104"/>
    <w:rsid w:val="00952BD2"/>
    <w:rsid w:val="00956051"/>
    <w:rsid w:val="00994492"/>
    <w:rsid w:val="009A36DE"/>
    <w:rsid w:val="009E22BB"/>
    <w:rsid w:val="00A4062F"/>
    <w:rsid w:val="00A566B0"/>
    <w:rsid w:val="00AA1ACB"/>
    <w:rsid w:val="00AB326E"/>
    <w:rsid w:val="00B36556"/>
    <w:rsid w:val="00B5362C"/>
    <w:rsid w:val="00B65398"/>
    <w:rsid w:val="00BF7D1F"/>
    <w:rsid w:val="00C60E11"/>
    <w:rsid w:val="00C60F6E"/>
    <w:rsid w:val="00C62813"/>
    <w:rsid w:val="00C81927"/>
    <w:rsid w:val="00C84D97"/>
    <w:rsid w:val="00D131A0"/>
    <w:rsid w:val="00D30E9A"/>
    <w:rsid w:val="00D70039"/>
    <w:rsid w:val="00D964A7"/>
    <w:rsid w:val="00DC0816"/>
    <w:rsid w:val="00DC0DA6"/>
    <w:rsid w:val="00E83BAD"/>
    <w:rsid w:val="00E932D4"/>
    <w:rsid w:val="00ED37D1"/>
    <w:rsid w:val="00EF6A57"/>
    <w:rsid w:val="00F059C1"/>
    <w:rsid w:val="00F46D71"/>
    <w:rsid w:val="00F55C01"/>
    <w:rsid w:val="00F5781A"/>
    <w:rsid w:val="00F61EE5"/>
    <w:rsid w:val="00F65645"/>
    <w:rsid w:val="00FD3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BBB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5E00"/>
    <w:rPr>
      <w:color w:val="0000FF" w:themeColor="hyperlink"/>
      <w:u w:val="single"/>
    </w:rPr>
  </w:style>
  <w:style w:type="paragraph" w:styleId="BalloonText">
    <w:name w:val="Balloon Text"/>
    <w:basedOn w:val="Normal"/>
    <w:link w:val="BalloonTextChar"/>
    <w:uiPriority w:val="99"/>
    <w:semiHidden/>
    <w:unhideWhenUsed/>
    <w:rsid w:val="00D13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hAnsi="Tahoma" w:cs="Tahoma"/>
      <w:sz w:val="16"/>
      <w:szCs w:val="16"/>
    </w:rPr>
  </w:style>
  <w:style w:type="paragraph" w:styleId="Header">
    <w:name w:val="header"/>
    <w:basedOn w:val="Normal"/>
    <w:link w:val="HeaderChar"/>
    <w:uiPriority w:val="99"/>
    <w:unhideWhenUsed/>
    <w:rsid w:val="00664B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4B67"/>
  </w:style>
  <w:style w:type="paragraph" w:styleId="Footer">
    <w:name w:val="footer"/>
    <w:basedOn w:val="Normal"/>
    <w:link w:val="FooterChar"/>
    <w:uiPriority w:val="99"/>
    <w:unhideWhenUsed/>
    <w:rsid w:val="00664B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4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193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2667</Words>
  <Characters>15205</Characters>
  <Application>Microsoft Office Word</Application>
  <DocSecurity>0</DocSecurity>
  <Lines>126</Lines>
  <Paragraphs>35</Paragraphs>
  <ScaleCrop>false</ScaleCrop>
  <Company/>
  <LinksUpToDate>false</LinksUpToDate>
  <CharactersWithSpaces>17837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2021-09-03T21:41:00Z</dcterms:created>
  <dcterms:modified xsi:type="dcterms:W3CDTF">2021-09-03T21:41:00Z</dcterms:modified>
  <cp:category/>
  <cp:contentStatus/>
  <dc:language/>
  <cp:version/>
</cp:coreProperties>
</file>