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330E9" w14:textId="2A71BEBC" w:rsidR="00C837B6" w:rsidRDefault="00C837B6">
      <w:pPr>
        <w:spacing w:line="360" w:lineRule="auto"/>
        <w:jc w:val="center"/>
        <w:rPr>
          <w:b/>
          <w:sz w:val="32"/>
        </w:rPr>
      </w:pPr>
    </w:p>
    <w:p w14:paraId="79781D7A" w14:textId="77777777" w:rsidR="00C837B6" w:rsidRDefault="00C837B6">
      <w:pPr>
        <w:spacing w:line="360" w:lineRule="auto"/>
        <w:jc w:val="center"/>
        <w:rPr>
          <w:b/>
          <w:sz w:val="32"/>
        </w:rPr>
      </w:pPr>
    </w:p>
    <w:p w14:paraId="100FD26D" w14:textId="77777777" w:rsidR="00C837B6" w:rsidRDefault="00C837B6">
      <w:pPr>
        <w:spacing w:line="360" w:lineRule="auto"/>
        <w:jc w:val="center"/>
        <w:rPr>
          <w:b/>
          <w:sz w:val="32"/>
        </w:rPr>
      </w:pPr>
    </w:p>
    <w:p w14:paraId="4A0851E0" w14:textId="77777777" w:rsidR="00C837B6" w:rsidRDefault="00C837B6">
      <w:pPr>
        <w:spacing w:line="360" w:lineRule="auto"/>
        <w:jc w:val="center"/>
        <w:rPr>
          <w:b/>
          <w:sz w:val="32"/>
        </w:rPr>
      </w:pPr>
    </w:p>
    <w:p w14:paraId="3C39D3A5" w14:textId="77777777" w:rsidR="00C837B6" w:rsidRDefault="00C837B6">
      <w:pPr>
        <w:spacing w:line="360" w:lineRule="auto"/>
        <w:jc w:val="center"/>
        <w:rPr>
          <w:b/>
          <w:sz w:val="32"/>
        </w:rPr>
      </w:pPr>
    </w:p>
    <w:p w14:paraId="11792F8B" w14:textId="77777777" w:rsidR="00C837B6" w:rsidRDefault="00C837B6">
      <w:pPr>
        <w:spacing w:line="360" w:lineRule="auto"/>
        <w:jc w:val="center"/>
        <w:rPr>
          <w:b/>
          <w:sz w:val="32"/>
        </w:rPr>
      </w:pPr>
    </w:p>
    <w:p w14:paraId="7121AFB9" w14:textId="77777777" w:rsidR="00C837B6" w:rsidRDefault="00C837B6">
      <w:pPr>
        <w:spacing w:line="360" w:lineRule="auto"/>
        <w:jc w:val="center"/>
        <w:rPr>
          <w:b/>
          <w:sz w:val="32"/>
        </w:rPr>
      </w:pPr>
    </w:p>
    <w:p w14:paraId="345F504F" w14:textId="77777777" w:rsidR="00C837B6" w:rsidRDefault="00C837B6">
      <w:pPr>
        <w:spacing w:line="360" w:lineRule="auto"/>
        <w:jc w:val="center"/>
        <w:rPr>
          <w:b/>
          <w:sz w:val="32"/>
        </w:rPr>
      </w:pPr>
    </w:p>
    <w:p w14:paraId="4798A32B" w14:textId="77777777" w:rsidR="00C837B6" w:rsidRDefault="00C837B6">
      <w:pPr>
        <w:spacing w:line="360" w:lineRule="auto"/>
        <w:jc w:val="center"/>
        <w:rPr>
          <w:b/>
          <w:sz w:val="32"/>
        </w:rPr>
      </w:pPr>
    </w:p>
    <w:p w14:paraId="45B87280" w14:textId="77777777" w:rsidR="00C837B6" w:rsidRDefault="00F976AC">
      <w:pPr>
        <w:spacing w:line="360" w:lineRule="auto"/>
        <w:jc w:val="center"/>
        <w:rPr>
          <w:b/>
          <w:sz w:val="32"/>
        </w:rPr>
      </w:pPr>
      <w:r>
        <w:rPr>
          <w:b/>
          <w:sz w:val="32"/>
        </w:rPr>
        <w:t xml:space="preserve">        PROBLEM SOLVING AND DECISION MAKING </w:t>
      </w:r>
    </w:p>
    <w:p w14:paraId="500D7616" w14:textId="77777777" w:rsidR="00C837B6" w:rsidRDefault="00F976AC">
      <w:pPr>
        <w:rPr>
          <w:b/>
          <w:sz w:val="32"/>
        </w:rPr>
      </w:pPr>
      <w:r>
        <w:rPr>
          <w:b/>
          <w:sz w:val="32"/>
        </w:rPr>
        <w:br w:type="page"/>
      </w:r>
    </w:p>
    <w:p w14:paraId="2F77FED0" w14:textId="77777777" w:rsidR="00C837B6" w:rsidRDefault="00F976AC">
      <w:pPr>
        <w:pStyle w:val="TOCHeading"/>
        <w:spacing w:line="360" w:lineRule="auto"/>
        <w:jc w:val="center"/>
        <w:rPr>
          <w:rFonts w:ascii="Arial" w:hAnsi="Arial" w:cs="Arial"/>
          <w:color w:val="000000"/>
          <w:sz w:val="24"/>
          <w:szCs w:val="24"/>
        </w:rPr>
      </w:pPr>
      <w:r>
        <w:rPr>
          <w:rFonts w:ascii="Arial" w:hAnsi="Arial" w:cs="Arial"/>
          <w:color w:val="000000"/>
          <w:sz w:val="24"/>
          <w:szCs w:val="24"/>
        </w:rPr>
        <w:lastRenderedPageBreak/>
        <w:t>Table of Contents</w:t>
      </w:r>
    </w:p>
    <w:p w14:paraId="29773CB8" w14:textId="77777777" w:rsidR="00C837B6" w:rsidRDefault="00F976AC">
      <w:pPr>
        <w:pStyle w:val="TOC1"/>
        <w:tabs>
          <w:tab w:val="right" w:leader="dot" w:pos="9350"/>
        </w:tabs>
        <w:spacing w:line="360" w:lineRule="auto"/>
        <w:jc w:val="both"/>
        <w:rPr>
          <w:noProof/>
          <w:sz w:val="24"/>
          <w:szCs w:val="24"/>
        </w:rPr>
      </w:pPr>
      <w:r>
        <w:rPr>
          <w:sz w:val="24"/>
          <w:szCs w:val="24"/>
        </w:rPr>
        <w:fldChar w:fldCharType="begin"/>
      </w:r>
      <w:r>
        <w:rPr>
          <w:sz w:val="24"/>
          <w:szCs w:val="24"/>
        </w:rPr>
        <w:instrText xml:space="preserve"> TOC \o "1-3" \h \z \u </w:instrText>
      </w:r>
      <w:r>
        <w:rPr>
          <w:sz w:val="24"/>
          <w:szCs w:val="24"/>
        </w:rPr>
        <w:fldChar w:fldCharType="separate"/>
      </w:r>
      <w:hyperlink w:anchor="_Toc87367030" w:history="1">
        <w:r>
          <w:rPr>
            <w:rStyle w:val="Hyperlink"/>
            <w:noProof/>
            <w:sz w:val="24"/>
            <w:szCs w:val="24"/>
          </w:rPr>
          <w:t>Task 1: Presentation</w:t>
        </w:r>
        <w:r>
          <w:rPr>
            <w:noProof/>
            <w:webHidden/>
            <w:sz w:val="24"/>
            <w:szCs w:val="24"/>
          </w:rPr>
          <w:tab/>
        </w:r>
        <w:r>
          <w:rPr>
            <w:noProof/>
            <w:webHidden/>
            <w:sz w:val="24"/>
            <w:szCs w:val="24"/>
          </w:rPr>
          <w:fldChar w:fldCharType="begin"/>
        </w:r>
        <w:r>
          <w:rPr>
            <w:noProof/>
            <w:webHidden/>
            <w:sz w:val="24"/>
            <w:szCs w:val="24"/>
          </w:rPr>
          <w:instrText xml:space="preserve"> PAGEREF _Toc87367030 \h </w:instrText>
        </w:r>
        <w:r>
          <w:rPr>
            <w:noProof/>
            <w:webHidden/>
            <w:sz w:val="24"/>
            <w:szCs w:val="24"/>
          </w:rPr>
        </w:r>
        <w:r>
          <w:rPr>
            <w:noProof/>
            <w:webHidden/>
            <w:sz w:val="24"/>
            <w:szCs w:val="24"/>
          </w:rPr>
          <w:fldChar w:fldCharType="separate"/>
        </w:r>
        <w:r>
          <w:rPr>
            <w:noProof/>
            <w:webHidden/>
            <w:sz w:val="24"/>
            <w:szCs w:val="24"/>
          </w:rPr>
          <w:t>3</w:t>
        </w:r>
        <w:r>
          <w:rPr>
            <w:noProof/>
            <w:webHidden/>
            <w:sz w:val="24"/>
            <w:szCs w:val="24"/>
          </w:rPr>
          <w:fldChar w:fldCharType="end"/>
        </w:r>
      </w:hyperlink>
    </w:p>
    <w:p w14:paraId="5E611970" w14:textId="77777777" w:rsidR="00C837B6" w:rsidRDefault="00F976AC">
      <w:pPr>
        <w:pStyle w:val="TOC2"/>
        <w:tabs>
          <w:tab w:val="right" w:leader="dot" w:pos="9350"/>
        </w:tabs>
        <w:spacing w:line="360" w:lineRule="auto"/>
        <w:jc w:val="both"/>
        <w:rPr>
          <w:noProof/>
          <w:sz w:val="24"/>
          <w:szCs w:val="24"/>
        </w:rPr>
      </w:pPr>
      <w:hyperlink w:anchor="_Toc87367031" w:history="1">
        <w:r>
          <w:rPr>
            <w:rStyle w:val="Hyperlink"/>
            <w:noProof/>
            <w:sz w:val="24"/>
            <w:szCs w:val="24"/>
          </w:rPr>
          <w:t>Nature and Impact of the complex problem on employees</w:t>
        </w:r>
        <w:r>
          <w:rPr>
            <w:noProof/>
            <w:webHidden/>
            <w:sz w:val="24"/>
            <w:szCs w:val="24"/>
          </w:rPr>
          <w:tab/>
        </w:r>
        <w:r>
          <w:rPr>
            <w:noProof/>
            <w:webHidden/>
            <w:sz w:val="24"/>
            <w:szCs w:val="24"/>
          </w:rPr>
          <w:fldChar w:fldCharType="begin"/>
        </w:r>
        <w:r>
          <w:rPr>
            <w:noProof/>
            <w:webHidden/>
            <w:sz w:val="24"/>
            <w:szCs w:val="24"/>
          </w:rPr>
          <w:instrText xml:space="preserve"> PAGEREF _Toc87367031 \h </w:instrText>
        </w:r>
        <w:r>
          <w:rPr>
            <w:noProof/>
            <w:webHidden/>
            <w:sz w:val="24"/>
            <w:szCs w:val="24"/>
          </w:rPr>
        </w:r>
        <w:r>
          <w:rPr>
            <w:noProof/>
            <w:webHidden/>
            <w:sz w:val="24"/>
            <w:szCs w:val="24"/>
          </w:rPr>
          <w:fldChar w:fldCharType="separate"/>
        </w:r>
        <w:r>
          <w:rPr>
            <w:noProof/>
            <w:webHidden/>
            <w:sz w:val="24"/>
            <w:szCs w:val="24"/>
          </w:rPr>
          <w:t>3</w:t>
        </w:r>
        <w:r>
          <w:rPr>
            <w:noProof/>
            <w:webHidden/>
            <w:sz w:val="24"/>
            <w:szCs w:val="24"/>
          </w:rPr>
          <w:fldChar w:fldCharType="end"/>
        </w:r>
      </w:hyperlink>
    </w:p>
    <w:p w14:paraId="4E19B92D" w14:textId="77777777" w:rsidR="00C837B6" w:rsidRDefault="00F976AC">
      <w:pPr>
        <w:pStyle w:val="TOC2"/>
        <w:tabs>
          <w:tab w:val="right" w:leader="dot" w:pos="9350"/>
        </w:tabs>
        <w:spacing w:line="360" w:lineRule="auto"/>
        <w:jc w:val="both"/>
        <w:rPr>
          <w:noProof/>
          <w:sz w:val="24"/>
          <w:szCs w:val="24"/>
        </w:rPr>
      </w:pPr>
      <w:hyperlink w:anchor="_Toc87367032" w:history="1">
        <w:r>
          <w:rPr>
            <w:rStyle w:val="Hyperlink"/>
            <w:noProof/>
            <w:sz w:val="24"/>
            <w:szCs w:val="24"/>
          </w:rPr>
          <w:t>Cause and effect analysis of the complex problem</w:t>
        </w:r>
        <w:r>
          <w:rPr>
            <w:noProof/>
            <w:webHidden/>
            <w:sz w:val="24"/>
            <w:szCs w:val="24"/>
          </w:rPr>
          <w:tab/>
        </w:r>
        <w:r>
          <w:rPr>
            <w:noProof/>
            <w:webHidden/>
            <w:sz w:val="24"/>
            <w:szCs w:val="24"/>
          </w:rPr>
          <w:fldChar w:fldCharType="begin"/>
        </w:r>
        <w:r>
          <w:rPr>
            <w:noProof/>
            <w:webHidden/>
            <w:sz w:val="24"/>
            <w:szCs w:val="24"/>
          </w:rPr>
          <w:instrText xml:space="preserve"> PAGEREF _Toc87367032 \h </w:instrText>
        </w:r>
        <w:r>
          <w:rPr>
            <w:noProof/>
            <w:webHidden/>
            <w:sz w:val="24"/>
            <w:szCs w:val="24"/>
          </w:rPr>
        </w:r>
        <w:r>
          <w:rPr>
            <w:noProof/>
            <w:webHidden/>
            <w:sz w:val="24"/>
            <w:szCs w:val="24"/>
          </w:rPr>
          <w:fldChar w:fldCharType="separate"/>
        </w:r>
        <w:r>
          <w:rPr>
            <w:noProof/>
            <w:webHidden/>
            <w:sz w:val="24"/>
            <w:szCs w:val="24"/>
          </w:rPr>
          <w:t>5</w:t>
        </w:r>
        <w:r>
          <w:rPr>
            <w:noProof/>
            <w:webHidden/>
            <w:sz w:val="24"/>
            <w:szCs w:val="24"/>
          </w:rPr>
          <w:fldChar w:fldCharType="end"/>
        </w:r>
      </w:hyperlink>
    </w:p>
    <w:p w14:paraId="4BE1C4DF" w14:textId="77777777" w:rsidR="00C837B6" w:rsidRDefault="00F976AC">
      <w:pPr>
        <w:pStyle w:val="TOC2"/>
        <w:tabs>
          <w:tab w:val="right" w:leader="dot" w:pos="9350"/>
        </w:tabs>
        <w:spacing w:line="360" w:lineRule="auto"/>
        <w:jc w:val="both"/>
        <w:rPr>
          <w:noProof/>
          <w:sz w:val="24"/>
          <w:szCs w:val="24"/>
        </w:rPr>
      </w:pPr>
      <w:hyperlink w:anchor="_Toc87367033" w:history="1">
        <w:r>
          <w:rPr>
            <w:rStyle w:val="Hyperlink"/>
            <w:noProof/>
            <w:sz w:val="24"/>
            <w:szCs w:val="24"/>
          </w:rPr>
          <w:t>Macro Environment factor contributing towards the complex prob</w:t>
        </w:r>
        <w:r>
          <w:rPr>
            <w:rStyle w:val="Hyperlink"/>
            <w:noProof/>
            <w:sz w:val="24"/>
            <w:szCs w:val="24"/>
          </w:rPr>
          <w:t>lem</w:t>
        </w:r>
        <w:r>
          <w:rPr>
            <w:noProof/>
            <w:webHidden/>
            <w:sz w:val="24"/>
            <w:szCs w:val="24"/>
          </w:rPr>
          <w:tab/>
        </w:r>
        <w:r>
          <w:rPr>
            <w:noProof/>
            <w:webHidden/>
            <w:sz w:val="24"/>
            <w:szCs w:val="24"/>
          </w:rPr>
          <w:fldChar w:fldCharType="begin"/>
        </w:r>
        <w:r>
          <w:rPr>
            <w:noProof/>
            <w:webHidden/>
            <w:sz w:val="24"/>
            <w:szCs w:val="24"/>
          </w:rPr>
          <w:instrText xml:space="preserve"> PAGEREF _Toc87367033 \h </w:instrText>
        </w:r>
        <w:r>
          <w:rPr>
            <w:noProof/>
            <w:webHidden/>
            <w:sz w:val="24"/>
            <w:szCs w:val="24"/>
          </w:rPr>
        </w:r>
        <w:r>
          <w:rPr>
            <w:noProof/>
            <w:webHidden/>
            <w:sz w:val="24"/>
            <w:szCs w:val="24"/>
          </w:rPr>
          <w:fldChar w:fldCharType="separate"/>
        </w:r>
        <w:r>
          <w:rPr>
            <w:noProof/>
            <w:webHidden/>
            <w:sz w:val="24"/>
            <w:szCs w:val="24"/>
          </w:rPr>
          <w:t>7</w:t>
        </w:r>
        <w:r>
          <w:rPr>
            <w:noProof/>
            <w:webHidden/>
            <w:sz w:val="24"/>
            <w:szCs w:val="24"/>
          </w:rPr>
          <w:fldChar w:fldCharType="end"/>
        </w:r>
      </w:hyperlink>
    </w:p>
    <w:p w14:paraId="2F4A6A77" w14:textId="77777777" w:rsidR="00C837B6" w:rsidRDefault="00F976AC">
      <w:pPr>
        <w:pStyle w:val="TOC2"/>
        <w:tabs>
          <w:tab w:val="right" w:leader="dot" w:pos="9350"/>
        </w:tabs>
        <w:spacing w:line="360" w:lineRule="auto"/>
        <w:jc w:val="both"/>
        <w:rPr>
          <w:noProof/>
          <w:sz w:val="24"/>
          <w:szCs w:val="24"/>
        </w:rPr>
      </w:pPr>
      <w:hyperlink w:anchor="_Toc87367034" w:history="1">
        <w:r>
          <w:rPr>
            <w:rStyle w:val="Hyperlink"/>
            <w:noProof/>
            <w:sz w:val="24"/>
            <w:szCs w:val="24"/>
          </w:rPr>
          <w:t>Alternative solution and choosing of an alternative solution</w:t>
        </w:r>
        <w:r>
          <w:rPr>
            <w:noProof/>
            <w:webHidden/>
            <w:sz w:val="24"/>
            <w:szCs w:val="24"/>
          </w:rPr>
          <w:tab/>
        </w:r>
        <w:r>
          <w:rPr>
            <w:noProof/>
            <w:webHidden/>
            <w:sz w:val="24"/>
            <w:szCs w:val="24"/>
          </w:rPr>
          <w:fldChar w:fldCharType="begin"/>
        </w:r>
        <w:r>
          <w:rPr>
            <w:noProof/>
            <w:webHidden/>
            <w:sz w:val="24"/>
            <w:szCs w:val="24"/>
          </w:rPr>
          <w:instrText xml:space="preserve"> PAGEREF _Toc87367034 \h </w:instrText>
        </w:r>
        <w:r>
          <w:rPr>
            <w:noProof/>
            <w:webHidden/>
            <w:sz w:val="24"/>
            <w:szCs w:val="24"/>
          </w:rPr>
        </w:r>
        <w:r>
          <w:rPr>
            <w:noProof/>
            <w:webHidden/>
            <w:sz w:val="24"/>
            <w:szCs w:val="24"/>
          </w:rPr>
          <w:fldChar w:fldCharType="separate"/>
        </w:r>
        <w:r>
          <w:rPr>
            <w:noProof/>
            <w:webHidden/>
            <w:sz w:val="24"/>
            <w:szCs w:val="24"/>
          </w:rPr>
          <w:t>8</w:t>
        </w:r>
        <w:r>
          <w:rPr>
            <w:noProof/>
            <w:webHidden/>
            <w:sz w:val="24"/>
            <w:szCs w:val="24"/>
          </w:rPr>
          <w:fldChar w:fldCharType="end"/>
        </w:r>
      </w:hyperlink>
    </w:p>
    <w:p w14:paraId="54E32DB2" w14:textId="77777777" w:rsidR="00C837B6" w:rsidRDefault="00F976AC">
      <w:pPr>
        <w:pStyle w:val="TOC1"/>
        <w:tabs>
          <w:tab w:val="right" w:leader="dot" w:pos="9350"/>
        </w:tabs>
        <w:spacing w:line="360" w:lineRule="auto"/>
        <w:jc w:val="both"/>
        <w:rPr>
          <w:noProof/>
          <w:sz w:val="24"/>
          <w:szCs w:val="24"/>
        </w:rPr>
      </w:pPr>
      <w:hyperlink w:anchor="_Toc87367035" w:history="1">
        <w:r>
          <w:rPr>
            <w:rStyle w:val="Hyperlink"/>
            <w:noProof/>
            <w:sz w:val="24"/>
            <w:szCs w:val="24"/>
          </w:rPr>
          <w:t>Task 2: Final Report</w:t>
        </w:r>
        <w:r>
          <w:rPr>
            <w:noProof/>
            <w:webHidden/>
            <w:sz w:val="24"/>
            <w:szCs w:val="24"/>
          </w:rPr>
          <w:tab/>
        </w:r>
        <w:r>
          <w:rPr>
            <w:noProof/>
            <w:webHidden/>
            <w:sz w:val="24"/>
            <w:szCs w:val="24"/>
          </w:rPr>
          <w:fldChar w:fldCharType="begin"/>
        </w:r>
        <w:r>
          <w:rPr>
            <w:noProof/>
            <w:webHidden/>
            <w:sz w:val="24"/>
            <w:szCs w:val="24"/>
          </w:rPr>
          <w:instrText xml:space="preserve"> PAGEREF _Toc87367035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2A5CF708" w14:textId="77777777" w:rsidR="00C837B6" w:rsidRDefault="00F976AC">
      <w:pPr>
        <w:pStyle w:val="TOC2"/>
        <w:tabs>
          <w:tab w:val="right" w:leader="dot" w:pos="9350"/>
        </w:tabs>
        <w:spacing w:line="360" w:lineRule="auto"/>
        <w:jc w:val="both"/>
        <w:rPr>
          <w:noProof/>
          <w:sz w:val="24"/>
          <w:szCs w:val="24"/>
        </w:rPr>
      </w:pPr>
      <w:hyperlink w:anchor="_Toc87367036" w:history="1">
        <w:r>
          <w:rPr>
            <w:rStyle w:val="Hyperlink"/>
            <w:noProof/>
            <w:sz w:val="24"/>
            <w:szCs w:val="24"/>
          </w:rPr>
          <w:t>Introduction</w:t>
        </w:r>
        <w:r>
          <w:rPr>
            <w:noProof/>
            <w:webHidden/>
            <w:sz w:val="24"/>
            <w:szCs w:val="24"/>
          </w:rPr>
          <w:tab/>
        </w:r>
        <w:r>
          <w:rPr>
            <w:noProof/>
            <w:webHidden/>
            <w:sz w:val="24"/>
            <w:szCs w:val="24"/>
          </w:rPr>
          <w:fldChar w:fldCharType="begin"/>
        </w:r>
        <w:r>
          <w:rPr>
            <w:noProof/>
            <w:webHidden/>
            <w:sz w:val="24"/>
            <w:szCs w:val="24"/>
          </w:rPr>
          <w:instrText xml:space="preserve"> PAGEREF _Toc87367036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4B7DC0ED" w14:textId="77777777" w:rsidR="00C837B6" w:rsidRDefault="00F976AC">
      <w:pPr>
        <w:pStyle w:val="TOC2"/>
        <w:tabs>
          <w:tab w:val="right" w:leader="dot" w:pos="9350"/>
        </w:tabs>
        <w:spacing w:line="360" w:lineRule="auto"/>
        <w:jc w:val="both"/>
        <w:rPr>
          <w:noProof/>
          <w:sz w:val="24"/>
          <w:szCs w:val="24"/>
        </w:rPr>
      </w:pPr>
      <w:hyperlink w:anchor="_Toc87367037" w:history="1">
        <w:r>
          <w:rPr>
            <w:rStyle w:val="Hyperlink"/>
            <w:noProof/>
            <w:sz w:val="24"/>
            <w:szCs w:val="24"/>
          </w:rPr>
          <w:t>Nature and Impact of the complex problem on employees</w:t>
        </w:r>
        <w:r>
          <w:rPr>
            <w:noProof/>
            <w:webHidden/>
            <w:sz w:val="24"/>
            <w:szCs w:val="24"/>
          </w:rPr>
          <w:tab/>
        </w:r>
        <w:r>
          <w:rPr>
            <w:noProof/>
            <w:webHidden/>
            <w:sz w:val="24"/>
            <w:szCs w:val="24"/>
          </w:rPr>
          <w:fldChar w:fldCharType="begin"/>
        </w:r>
        <w:r>
          <w:rPr>
            <w:noProof/>
            <w:webHidden/>
            <w:sz w:val="24"/>
            <w:szCs w:val="24"/>
          </w:rPr>
          <w:instrText xml:space="preserve"> PAGEREF _Toc87367037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325F27D4" w14:textId="77777777" w:rsidR="00C837B6" w:rsidRDefault="00F976AC">
      <w:pPr>
        <w:pStyle w:val="TOC2"/>
        <w:tabs>
          <w:tab w:val="right" w:leader="dot" w:pos="9350"/>
        </w:tabs>
        <w:spacing w:line="360" w:lineRule="auto"/>
        <w:jc w:val="both"/>
        <w:rPr>
          <w:noProof/>
          <w:sz w:val="24"/>
          <w:szCs w:val="24"/>
        </w:rPr>
      </w:pPr>
      <w:hyperlink w:anchor="_Toc87367038" w:history="1">
        <w:r>
          <w:rPr>
            <w:rStyle w:val="Hyperlink"/>
            <w:noProof/>
            <w:sz w:val="24"/>
            <w:szCs w:val="24"/>
          </w:rPr>
          <w:t>Cause and effect analysis of the complex problem</w:t>
        </w:r>
        <w:r>
          <w:rPr>
            <w:noProof/>
            <w:webHidden/>
            <w:sz w:val="24"/>
            <w:szCs w:val="24"/>
          </w:rPr>
          <w:tab/>
        </w:r>
        <w:r>
          <w:rPr>
            <w:noProof/>
            <w:webHidden/>
            <w:sz w:val="24"/>
            <w:szCs w:val="24"/>
          </w:rPr>
          <w:fldChar w:fldCharType="begin"/>
        </w:r>
        <w:r>
          <w:rPr>
            <w:noProof/>
            <w:webHidden/>
            <w:sz w:val="24"/>
            <w:szCs w:val="24"/>
          </w:rPr>
          <w:instrText xml:space="preserve"> PAGEREF _Toc87367038 \h </w:instrText>
        </w:r>
        <w:r>
          <w:rPr>
            <w:noProof/>
            <w:webHidden/>
            <w:sz w:val="24"/>
            <w:szCs w:val="24"/>
          </w:rPr>
        </w:r>
        <w:r>
          <w:rPr>
            <w:noProof/>
            <w:webHidden/>
            <w:sz w:val="24"/>
            <w:szCs w:val="24"/>
          </w:rPr>
          <w:fldChar w:fldCharType="separate"/>
        </w:r>
        <w:r>
          <w:rPr>
            <w:noProof/>
            <w:webHidden/>
            <w:sz w:val="24"/>
            <w:szCs w:val="24"/>
          </w:rPr>
          <w:t>11</w:t>
        </w:r>
        <w:r>
          <w:rPr>
            <w:noProof/>
            <w:webHidden/>
            <w:sz w:val="24"/>
            <w:szCs w:val="24"/>
          </w:rPr>
          <w:fldChar w:fldCharType="end"/>
        </w:r>
      </w:hyperlink>
    </w:p>
    <w:p w14:paraId="0787C0CB" w14:textId="77777777" w:rsidR="00C837B6" w:rsidRDefault="00F976AC">
      <w:pPr>
        <w:pStyle w:val="TOC2"/>
        <w:tabs>
          <w:tab w:val="right" w:leader="dot" w:pos="9350"/>
        </w:tabs>
        <w:spacing w:line="360" w:lineRule="auto"/>
        <w:jc w:val="both"/>
        <w:rPr>
          <w:noProof/>
          <w:sz w:val="24"/>
          <w:szCs w:val="24"/>
        </w:rPr>
      </w:pPr>
      <w:hyperlink w:anchor="_Toc87367039" w:history="1">
        <w:r>
          <w:rPr>
            <w:rStyle w:val="Hyperlink"/>
            <w:noProof/>
            <w:sz w:val="24"/>
            <w:szCs w:val="24"/>
          </w:rPr>
          <w:t>Macro Environment factor contributing towards the complex problem</w:t>
        </w:r>
        <w:r>
          <w:rPr>
            <w:noProof/>
            <w:webHidden/>
            <w:sz w:val="24"/>
            <w:szCs w:val="24"/>
          </w:rPr>
          <w:tab/>
        </w:r>
        <w:r>
          <w:rPr>
            <w:noProof/>
            <w:webHidden/>
            <w:sz w:val="24"/>
            <w:szCs w:val="24"/>
          </w:rPr>
          <w:fldChar w:fldCharType="begin"/>
        </w:r>
        <w:r>
          <w:rPr>
            <w:noProof/>
            <w:webHidden/>
            <w:sz w:val="24"/>
            <w:szCs w:val="24"/>
          </w:rPr>
          <w:instrText xml:space="preserve"> PAGEREF _Toc87367039 \h </w:instrText>
        </w:r>
        <w:r>
          <w:rPr>
            <w:noProof/>
            <w:webHidden/>
            <w:sz w:val="24"/>
            <w:szCs w:val="24"/>
          </w:rPr>
        </w:r>
        <w:r>
          <w:rPr>
            <w:noProof/>
            <w:webHidden/>
            <w:sz w:val="24"/>
            <w:szCs w:val="24"/>
          </w:rPr>
          <w:fldChar w:fldCharType="separate"/>
        </w:r>
        <w:r>
          <w:rPr>
            <w:noProof/>
            <w:webHidden/>
            <w:sz w:val="24"/>
            <w:szCs w:val="24"/>
          </w:rPr>
          <w:t>11</w:t>
        </w:r>
        <w:r>
          <w:rPr>
            <w:noProof/>
            <w:webHidden/>
            <w:sz w:val="24"/>
            <w:szCs w:val="24"/>
          </w:rPr>
          <w:fldChar w:fldCharType="end"/>
        </w:r>
      </w:hyperlink>
    </w:p>
    <w:p w14:paraId="7DFBD7E0" w14:textId="77777777" w:rsidR="00C837B6" w:rsidRDefault="00F976AC">
      <w:pPr>
        <w:pStyle w:val="TOC2"/>
        <w:tabs>
          <w:tab w:val="right" w:leader="dot" w:pos="9350"/>
        </w:tabs>
        <w:spacing w:line="360" w:lineRule="auto"/>
        <w:jc w:val="both"/>
        <w:rPr>
          <w:noProof/>
          <w:sz w:val="24"/>
          <w:szCs w:val="24"/>
        </w:rPr>
      </w:pPr>
      <w:hyperlink w:anchor="_Toc87367040" w:history="1">
        <w:r>
          <w:rPr>
            <w:rStyle w:val="Hyperlink"/>
            <w:noProof/>
            <w:sz w:val="24"/>
            <w:szCs w:val="24"/>
          </w:rPr>
          <w:t xml:space="preserve">Alternative solution and choosing </w:t>
        </w:r>
        <w:r>
          <w:rPr>
            <w:rStyle w:val="Hyperlink"/>
            <w:noProof/>
            <w:sz w:val="24"/>
            <w:szCs w:val="24"/>
          </w:rPr>
          <w:t>of an alternative solution</w:t>
        </w:r>
        <w:r>
          <w:rPr>
            <w:noProof/>
            <w:webHidden/>
            <w:sz w:val="24"/>
            <w:szCs w:val="24"/>
          </w:rPr>
          <w:tab/>
        </w:r>
        <w:r>
          <w:rPr>
            <w:noProof/>
            <w:webHidden/>
            <w:sz w:val="24"/>
            <w:szCs w:val="24"/>
          </w:rPr>
          <w:fldChar w:fldCharType="begin"/>
        </w:r>
        <w:r>
          <w:rPr>
            <w:noProof/>
            <w:webHidden/>
            <w:sz w:val="24"/>
            <w:szCs w:val="24"/>
          </w:rPr>
          <w:instrText xml:space="preserve"> PAGEREF _Toc87367040 \h </w:instrText>
        </w:r>
        <w:r>
          <w:rPr>
            <w:noProof/>
            <w:webHidden/>
            <w:sz w:val="24"/>
            <w:szCs w:val="24"/>
          </w:rPr>
        </w:r>
        <w:r>
          <w:rPr>
            <w:noProof/>
            <w:webHidden/>
            <w:sz w:val="24"/>
            <w:szCs w:val="24"/>
          </w:rPr>
          <w:fldChar w:fldCharType="separate"/>
        </w:r>
        <w:r>
          <w:rPr>
            <w:noProof/>
            <w:webHidden/>
            <w:sz w:val="24"/>
            <w:szCs w:val="24"/>
          </w:rPr>
          <w:t>12</w:t>
        </w:r>
        <w:r>
          <w:rPr>
            <w:noProof/>
            <w:webHidden/>
            <w:sz w:val="24"/>
            <w:szCs w:val="24"/>
          </w:rPr>
          <w:fldChar w:fldCharType="end"/>
        </w:r>
      </w:hyperlink>
    </w:p>
    <w:p w14:paraId="4195AC0E" w14:textId="77777777" w:rsidR="00C837B6" w:rsidRDefault="00F976AC">
      <w:pPr>
        <w:pStyle w:val="TOC2"/>
        <w:tabs>
          <w:tab w:val="right" w:leader="dot" w:pos="9350"/>
        </w:tabs>
        <w:spacing w:line="360" w:lineRule="auto"/>
        <w:jc w:val="both"/>
        <w:rPr>
          <w:noProof/>
          <w:sz w:val="24"/>
          <w:szCs w:val="24"/>
        </w:rPr>
      </w:pPr>
      <w:hyperlink w:anchor="_Toc87367041" w:history="1">
        <w:r>
          <w:rPr>
            <w:rStyle w:val="Hyperlink"/>
            <w:noProof/>
            <w:sz w:val="24"/>
            <w:szCs w:val="24"/>
          </w:rPr>
          <w:t>Conclusion</w:t>
        </w:r>
        <w:r>
          <w:rPr>
            <w:noProof/>
            <w:webHidden/>
            <w:sz w:val="24"/>
            <w:szCs w:val="24"/>
          </w:rPr>
          <w:tab/>
        </w:r>
        <w:r>
          <w:rPr>
            <w:noProof/>
            <w:webHidden/>
            <w:sz w:val="24"/>
            <w:szCs w:val="24"/>
          </w:rPr>
          <w:fldChar w:fldCharType="begin"/>
        </w:r>
        <w:r>
          <w:rPr>
            <w:noProof/>
            <w:webHidden/>
            <w:sz w:val="24"/>
            <w:szCs w:val="24"/>
          </w:rPr>
          <w:instrText xml:space="preserve"> PAGEREF _Toc87367041 \h </w:instrText>
        </w:r>
        <w:r>
          <w:rPr>
            <w:noProof/>
            <w:webHidden/>
            <w:sz w:val="24"/>
            <w:szCs w:val="24"/>
          </w:rPr>
        </w:r>
        <w:r>
          <w:rPr>
            <w:noProof/>
            <w:webHidden/>
            <w:sz w:val="24"/>
            <w:szCs w:val="24"/>
          </w:rPr>
          <w:fldChar w:fldCharType="separate"/>
        </w:r>
        <w:r>
          <w:rPr>
            <w:noProof/>
            <w:webHidden/>
            <w:sz w:val="24"/>
            <w:szCs w:val="24"/>
          </w:rPr>
          <w:t>12</w:t>
        </w:r>
        <w:r>
          <w:rPr>
            <w:noProof/>
            <w:webHidden/>
            <w:sz w:val="24"/>
            <w:szCs w:val="24"/>
          </w:rPr>
          <w:fldChar w:fldCharType="end"/>
        </w:r>
      </w:hyperlink>
    </w:p>
    <w:p w14:paraId="25F65C58" w14:textId="77777777" w:rsidR="00C837B6" w:rsidRDefault="00F976AC">
      <w:pPr>
        <w:pStyle w:val="TOC1"/>
        <w:tabs>
          <w:tab w:val="right" w:leader="dot" w:pos="9350"/>
        </w:tabs>
        <w:spacing w:line="360" w:lineRule="auto"/>
        <w:jc w:val="both"/>
        <w:rPr>
          <w:noProof/>
          <w:sz w:val="24"/>
          <w:szCs w:val="24"/>
        </w:rPr>
      </w:pPr>
      <w:hyperlink w:anchor="_Toc87367042" w:history="1">
        <w:r>
          <w:rPr>
            <w:rStyle w:val="Hyperlink"/>
            <w:noProof/>
            <w:sz w:val="24"/>
            <w:szCs w:val="24"/>
          </w:rPr>
          <w:t>Reference List</w:t>
        </w:r>
        <w:r>
          <w:rPr>
            <w:noProof/>
            <w:webHidden/>
            <w:sz w:val="24"/>
            <w:szCs w:val="24"/>
          </w:rPr>
          <w:tab/>
        </w:r>
        <w:r>
          <w:rPr>
            <w:noProof/>
            <w:webHidden/>
            <w:sz w:val="24"/>
            <w:szCs w:val="24"/>
          </w:rPr>
          <w:fldChar w:fldCharType="begin"/>
        </w:r>
        <w:r>
          <w:rPr>
            <w:noProof/>
            <w:webHidden/>
            <w:sz w:val="24"/>
            <w:szCs w:val="24"/>
          </w:rPr>
          <w:instrText xml:space="preserve"> PAGEREF _Toc87367042 \h </w:instrText>
        </w:r>
        <w:r>
          <w:rPr>
            <w:noProof/>
            <w:webHidden/>
            <w:sz w:val="24"/>
            <w:szCs w:val="24"/>
          </w:rPr>
        </w:r>
        <w:r>
          <w:rPr>
            <w:noProof/>
            <w:webHidden/>
            <w:sz w:val="24"/>
            <w:szCs w:val="24"/>
          </w:rPr>
          <w:fldChar w:fldCharType="separate"/>
        </w:r>
        <w:r>
          <w:rPr>
            <w:noProof/>
            <w:webHidden/>
            <w:sz w:val="24"/>
            <w:szCs w:val="24"/>
          </w:rPr>
          <w:t>14</w:t>
        </w:r>
        <w:r>
          <w:rPr>
            <w:noProof/>
            <w:webHidden/>
            <w:sz w:val="24"/>
            <w:szCs w:val="24"/>
          </w:rPr>
          <w:fldChar w:fldCharType="end"/>
        </w:r>
      </w:hyperlink>
    </w:p>
    <w:p w14:paraId="77416BD7" w14:textId="77777777" w:rsidR="00C837B6" w:rsidRDefault="00F976AC">
      <w:pPr>
        <w:spacing w:line="360" w:lineRule="auto"/>
        <w:jc w:val="both"/>
        <w:rPr>
          <w:sz w:val="24"/>
          <w:szCs w:val="24"/>
        </w:rPr>
      </w:pPr>
      <w:r>
        <w:rPr>
          <w:b/>
          <w:bCs/>
          <w:noProof/>
          <w:sz w:val="24"/>
          <w:szCs w:val="24"/>
        </w:rPr>
        <w:fldChar w:fldCharType="end"/>
      </w:r>
    </w:p>
    <w:p w14:paraId="23D30913" w14:textId="77777777" w:rsidR="00C837B6" w:rsidRDefault="00F976AC">
      <w:pPr>
        <w:spacing w:line="360" w:lineRule="auto"/>
        <w:jc w:val="both"/>
        <w:rPr>
          <w:b/>
          <w:sz w:val="24"/>
          <w:szCs w:val="24"/>
        </w:rPr>
      </w:pPr>
      <w:r>
        <w:rPr>
          <w:sz w:val="24"/>
          <w:szCs w:val="24"/>
        </w:rPr>
        <w:br w:type="page"/>
      </w:r>
    </w:p>
    <w:p w14:paraId="720FDC04" w14:textId="77777777" w:rsidR="00C837B6" w:rsidRDefault="00F976AC">
      <w:pPr>
        <w:pStyle w:val="Heading1"/>
      </w:pPr>
      <w:bookmarkStart w:id="0" w:name="_Toc87367030"/>
      <w:r>
        <w:lastRenderedPageBreak/>
        <w:t>Task 1: Presentation</w:t>
      </w:r>
      <w:bookmarkEnd w:id="0"/>
      <w:r>
        <w:t xml:space="preserve"> </w:t>
      </w:r>
    </w:p>
    <w:p w14:paraId="6578758B" w14:textId="77777777" w:rsidR="00C837B6" w:rsidRDefault="00F976AC">
      <w:pPr>
        <w:pStyle w:val="Heading2"/>
      </w:pPr>
      <w:bookmarkStart w:id="1" w:name="_Toc87367031"/>
      <w:r>
        <w:t>Nature and Impact of the complex problem on employees</w:t>
      </w:r>
      <w:bookmarkEnd w:id="1"/>
    </w:p>
    <w:p w14:paraId="59424B82" w14:textId="77777777" w:rsidR="00C837B6" w:rsidRDefault="00F976AC">
      <w:pPr>
        <w:spacing w:line="360" w:lineRule="auto"/>
        <w:jc w:val="both"/>
        <w:rPr>
          <w:b/>
        </w:rPr>
      </w:pPr>
      <w:r>
        <w:rPr>
          <w:noProof/>
          <w:lang w:val="en-US"/>
        </w:rPr>
        <w:drawing>
          <wp:inline distT="0" distB="0" distL="0" distR="0" wp14:anchorId="7BE9ED14" wp14:editId="58392342">
            <wp:extent cx="5943600" cy="3321050"/>
            <wp:effectExtent l="0" t="0" r="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cstate="print"/>
                    <a:srcRect/>
                    <a:stretch/>
                  </pic:blipFill>
                  <pic:spPr>
                    <a:xfrm>
                      <a:off x="0" y="0"/>
                      <a:ext cx="5943600" cy="3321050"/>
                    </a:xfrm>
                    <a:prstGeom prst="rect">
                      <a:avLst/>
                    </a:prstGeom>
                  </pic:spPr>
                </pic:pic>
              </a:graphicData>
            </a:graphic>
          </wp:inline>
        </w:drawing>
      </w:r>
    </w:p>
    <w:p w14:paraId="5F579749" w14:textId="77777777" w:rsidR="00C837B6" w:rsidRDefault="00F976AC">
      <w:pPr>
        <w:spacing w:line="360" w:lineRule="auto"/>
        <w:jc w:val="both"/>
        <w:rPr>
          <w:b/>
        </w:rPr>
      </w:pPr>
      <w:r>
        <w:rPr>
          <w:b/>
        </w:rPr>
        <w:t>Nature:</w:t>
      </w:r>
    </w:p>
    <w:p w14:paraId="3E53BC49" w14:textId="77777777" w:rsidR="00C837B6" w:rsidRDefault="00F976AC">
      <w:pPr>
        <w:numPr>
          <w:ilvl w:val="0"/>
          <w:numId w:val="1"/>
        </w:numPr>
        <w:spacing w:line="360" w:lineRule="auto"/>
        <w:jc w:val="both"/>
      </w:pPr>
      <w:r>
        <w:t xml:space="preserve">Financial stress is often considered one of the major problems that are faced by British </w:t>
      </w:r>
      <w:proofErr w:type="gramStart"/>
      <w:r>
        <w:t>people</w:t>
      </w:r>
      <w:proofErr w:type="gramEnd"/>
      <w:r>
        <w:t xml:space="preserve"> and it is also taken as a rising issue.</w:t>
      </w:r>
    </w:p>
    <w:p w14:paraId="2D6B2485" w14:textId="77777777" w:rsidR="00C837B6" w:rsidRDefault="00F976AC">
      <w:pPr>
        <w:numPr>
          <w:ilvl w:val="0"/>
          <w:numId w:val="1"/>
        </w:numPr>
        <w:spacing w:line="360" w:lineRule="auto"/>
        <w:jc w:val="both"/>
      </w:pPr>
      <w:r>
        <w:t>2020 has a rise over work-related problems and it was found that stress at the workplace was relatively high due to work</w:t>
      </w:r>
      <w:r>
        <w:t xml:space="preserve">-related politics. </w:t>
      </w:r>
    </w:p>
    <w:p w14:paraId="0264E0A8" w14:textId="77777777" w:rsidR="00C837B6" w:rsidRDefault="00F976AC">
      <w:pPr>
        <w:numPr>
          <w:ilvl w:val="0"/>
          <w:numId w:val="1"/>
        </w:numPr>
        <w:spacing w:line="360" w:lineRule="auto"/>
        <w:jc w:val="both"/>
      </w:pPr>
      <w:r>
        <w:t xml:space="preserve">The health issue is considered one of the rising problems in the UK and </w:t>
      </w:r>
      <w:proofErr w:type="gramStart"/>
      <w:r>
        <w:t>the majority of</w:t>
      </w:r>
      <w:proofErr w:type="gramEnd"/>
      <w:r>
        <w:t xml:space="preserve"> revenue taken from patient admission is also one of the major reasons for stress-related conditions (Kiffin et al., 2021). </w:t>
      </w:r>
    </w:p>
    <w:p w14:paraId="730B3471" w14:textId="77777777" w:rsidR="00C837B6" w:rsidRDefault="00F976AC">
      <w:pPr>
        <w:numPr>
          <w:ilvl w:val="0"/>
          <w:numId w:val="1"/>
        </w:numPr>
        <w:spacing w:line="360" w:lineRule="auto"/>
        <w:jc w:val="both"/>
      </w:pPr>
      <w:r>
        <w:t xml:space="preserve">Work environment stress </w:t>
      </w:r>
      <w:r>
        <w:t xml:space="preserve">is relatively </w:t>
      </w:r>
      <w:proofErr w:type="gramStart"/>
      <w:r>
        <w:t>high</w:t>
      </w:r>
      <w:proofErr w:type="gramEnd"/>
      <w:r>
        <w:t xml:space="preserve"> and it is identified that around 30% of men and women are facing the pressure.</w:t>
      </w:r>
    </w:p>
    <w:p w14:paraId="0FE7C1BA" w14:textId="77777777" w:rsidR="00C837B6" w:rsidRDefault="00F976AC">
      <w:pPr>
        <w:numPr>
          <w:ilvl w:val="0"/>
          <w:numId w:val="1"/>
        </w:numPr>
        <w:spacing w:line="360" w:lineRule="auto"/>
        <w:jc w:val="both"/>
      </w:pPr>
      <w:r>
        <w:t xml:space="preserve">The highest level of stress that is faced by employees is in serving customers or communicating with angry customers. </w:t>
      </w:r>
    </w:p>
    <w:p w14:paraId="48FFAB8D" w14:textId="77777777" w:rsidR="00C837B6" w:rsidRDefault="00F976AC">
      <w:pPr>
        <w:spacing w:line="360" w:lineRule="auto"/>
        <w:jc w:val="both"/>
      </w:pPr>
      <w:r>
        <w:t xml:space="preserve">Cont. </w:t>
      </w:r>
    </w:p>
    <w:p w14:paraId="136515CB" w14:textId="77777777" w:rsidR="00C837B6" w:rsidRDefault="00F976AC">
      <w:pPr>
        <w:rPr>
          <w:b/>
        </w:rPr>
      </w:pPr>
      <w:r>
        <w:rPr>
          <w:b/>
        </w:rPr>
        <w:br w:type="page"/>
      </w:r>
    </w:p>
    <w:p w14:paraId="2801D0DC" w14:textId="77777777" w:rsidR="00C837B6" w:rsidRDefault="00F976AC">
      <w:pPr>
        <w:spacing w:line="360" w:lineRule="auto"/>
        <w:jc w:val="both"/>
        <w:rPr>
          <w:b/>
        </w:rPr>
      </w:pPr>
      <w:r>
        <w:rPr>
          <w:noProof/>
          <w:lang w:val="en-US"/>
        </w:rPr>
        <w:lastRenderedPageBreak/>
        <w:drawing>
          <wp:inline distT="0" distB="0" distL="0" distR="0" wp14:anchorId="230A72B8" wp14:editId="62DFCB38">
            <wp:extent cx="5943600" cy="3326765"/>
            <wp:effectExtent l="0" t="0" r="0" b="6985"/>
            <wp:docPr id="102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12" cstate="print"/>
                    <a:srcRect/>
                    <a:stretch/>
                  </pic:blipFill>
                  <pic:spPr>
                    <a:xfrm>
                      <a:off x="0" y="0"/>
                      <a:ext cx="5943600" cy="3326765"/>
                    </a:xfrm>
                    <a:prstGeom prst="rect">
                      <a:avLst/>
                    </a:prstGeom>
                  </pic:spPr>
                </pic:pic>
              </a:graphicData>
            </a:graphic>
          </wp:inline>
        </w:drawing>
      </w:r>
    </w:p>
    <w:p w14:paraId="68B63FAB" w14:textId="77777777" w:rsidR="00C837B6" w:rsidRDefault="00F976AC">
      <w:pPr>
        <w:spacing w:line="360" w:lineRule="auto"/>
        <w:jc w:val="both"/>
      </w:pPr>
      <w:r>
        <w:rPr>
          <w:b/>
        </w:rPr>
        <w:t>Impact</w:t>
      </w:r>
      <w:r>
        <w:t>:</w:t>
      </w:r>
    </w:p>
    <w:p w14:paraId="32B5625B" w14:textId="77777777" w:rsidR="00C837B6" w:rsidRDefault="00F976AC">
      <w:pPr>
        <w:numPr>
          <w:ilvl w:val="0"/>
          <w:numId w:val="7"/>
        </w:numPr>
        <w:spacing w:line="360" w:lineRule="auto"/>
        <w:jc w:val="both"/>
      </w:pPr>
      <w:r>
        <w:t>The stress is relati</w:t>
      </w:r>
      <w:r>
        <w:t xml:space="preserve">vely high and increases the turnover of employees and affects performance. </w:t>
      </w:r>
    </w:p>
    <w:p w14:paraId="738B11BA" w14:textId="77777777" w:rsidR="00C837B6" w:rsidRDefault="00F976AC">
      <w:pPr>
        <w:numPr>
          <w:ilvl w:val="0"/>
          <w:numId w:val="7"/>
        </w:numPr>
        <w:spacing w:line="360" w:lineRule="auto"/>
        <w:jc w:val="both"/>
      </w:pPr>
      <w:r>
        <w:t xml:space="preserve">The work-related issues and additional pressure in the working environment by the senior management position and sales department is also everything upon customer service. </w:t>
      </w:r>
    </w:p>
    <w:p w14:paraId="3933F027" w14:textId="77777777" w:rsidR="00C837B6" w:rsidRDefault="00F976AC">
      <w:pPr>
        <w:numPr>
          <w:ilvl w:val="0"/>
          <w:numId w:val="7"/>
        </w:numPr>
        <w:spacing w:line="360" w:lineRule="auto"/>
        <w:jc w:val="both"/>
      </w:pPr>
      <w:r>
        <w:t>5.5 bil</w:t>
      </w:r>
      <w:r>
        <w:t xml:space="preserve">lion operations are admitted in UK hospitals and the primary reason is stress-related conditions. </w:t>
      </w:r>
    </w:p>
    <w:p w14:paraId="1890CB15" w14:textId="77777777" w:rsidR="00C837B6" w:rsidRDefault="00F976AC">
      <w:pPr>
        <w:numPr>
          <w:ilvl w:val="0"/>
          <w:numId w:val="7"/>
        </w:numPr>
        <w:spacing w:line="360" w:lineRule="auto"/>
        <w:jc w:val="both"/>
      </w:pPr>
      <w:r>
        <w:t xml:space="preserve">68 million GP appointments are conducted by people of the UK to lower their stress-related issues (Wheatley, 2021). </w:t>
      </w:r>
    </w:p>
    <w:p w14:paraId="05CB9FFA" w14:textId="77777777" w:rsidR="00C837B6" w:rsidRDefault="00F976AC">
      <w:pPr>
        <w:numPr>
          <w:ilvl w:val="0"/>
          <w:numId w:val="7"/>
        </w:numPr>
        <w:spacing w:line="360" w:lineRule="auto"/>
        <w:jc w:val="both"/>
      </w:pPr>
      <w:r>
        <w:t>People of the UK are facing physical sym</w:t>
      </w:r>
      <w:r>
        <w:t xml:space="preserve">ptoms of stress-related illness with chest </w:t>
      </w:r>
      <w:proofErr w:type="gramStart"/>
      <w:r>
        <w:t>pain</w:t>
      </w:r>
      <w:proofErr w:type="gramEnd"/>
      <w:r>
        <w:t xml:space="preserve"> and it is considered one of the primary reasons for 943 thousand Hospital admission. </w:t>
      </w:r>
    </w:p>
    <w:p w14:paraId="6FC4E7E6" w14:textId="77777777" w:rsidR="00C837B6" w:rsidRDefault="00F976AC">
      <w:pPr>
        <w:rPr>
          <w:b/>
        </w:rPr>
      </w:pPr>
      <w:r>
        <w:rPr>
          <w:b/>
        </w:rPr>
        <w:br w:type="page"/>
      </w:r>
    </w:p>
    <w:p w14:paraId="70015797" w14:textId="77777777" w:rsidR="00C837B6" w:rsidRDefault="00F976AC">
      <w:pPr>
        <w:pStyle w:val="Heading2"/>
      </w:pPr>
      <w:bookmarkStart w:id="2" w:name="_Toc87367032"/>
      <w:r>
        <w:lastRenderedPageBreak/>
        <w:t>Cause and effect analysis of the complex problem</w:t>
      </w:r>
      <w:bookmarkEnd w:id="2"/>
    </w:p>
    <w:p w14:paraId="7E8A3190" w14:textId="77777777" w:rsidR="00C837B6" w:rsidRDefault="00F976AC">
      <w:pPr>
        <w:spacing w:line="360" w:lineRule="auto"/>
        <w:jc w:val="both"/>
        <w:rPr>
          <w:b/>
        </w:rPr>
      </w:pPr>
      <w:r>
        <w:rPr>
          <w:noProof/>
          <w:lang w:val="en-US"/>
        </w:rPr>
        <w:drawing>
          <wp:inline distT="0" distB="0" distL="0" distR="0" wp14:anchorId="3E83FD09" wp14:editId="688F0601">
            <wp:extent cx="5943600" cy="3265170"/>
            <wp:effectExtent l="0" t="0" r="0"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3" cstate="print"/>
                    <a:srcRect/>
                    <a:stretch/>
                  </pic:blipFill>
                  <pic:spPr>
                    <a:xfrm>
                      <a:off x="0" y="0"/>
                      <a:ext cx="5943600" cy="3265170"/>
                    </a:xfrm>
                    <a:prstGeom prst="rect">
                      <a:avLst/>
                    </a:prstGeom>
                  </pic:spPr>
                </pic:pic>
              </a:graphicData>
            </a:graphic>
          </wp:inline>
        </w:drawing>
      </w:r>
    </w:p>
    <w:p w14:paraId="169C6F4E" w14:textId="77777777" w:rsidR="00C837B6" w:rsidRDefault="00F976AC">
      <w:pPr>
        <w:spacing w:line="360" w:lineRule="auto"/>
        <w:jc w:val="both"/>
      </w:pPr>
      <w:r>
        <w:rPr>
          <w:b/>
        </w:rPr>
        <w:t>Cause of the problem</w:t>
      </w:r>
      <w:r>
        <w:t>:</w:t>
      </w:r>
    </w:p>
    <w:p w14:paraId="0A66BEE8" w14:textId="77777777" w:rsidR="00C837B6" w:rsidRDefault="00F976AC">
      <w:pPr>
        <w:numPr>
          <w:ilvl w:val="0"/>
          <w:numId w:val="4"/>
        </w:numPr>
        <w:spacing w:line="360" w:lineRule="auto"/>
        <w:jc w:val="both"/>
      </w:pPr>
      <w:r>
        <w:t xml:space="preserve">The primary cause of workplace-related issues is the continuous pressure from higher authorities. </w:t>
      </w:r>
    </w:p>
    <w:p w14:paraId="22B68D45" w14:textId="77777777" w:rsidR="00C837B6" w:rsidRDefault="00F976AC">
      <w:pPr>
        <w:numPr>
          <w:ilvl w:val="0"/>
          <w:numId w:val="4"/>
        </w:numPr>
        <w:spacing w:line="360" w:lineRule="auto"/>
        <w:jc w:val="both"/>
      </w:pPr>
      <w:r>
        <w:t>Employees also face difficulty coping up with the working environment and result in increased mental stress.</w:t>
      </w:r>
    </w:p>
    <w:p w14:paraId="50565261" w14:textId="77777777" w:rsidR="00C837B6" w:rsidRDefault="00F976AC">
      <w:pPr>
        <w:numPr>
          <w:ilvl w:val="0"/>
          <w:numId w:val="4"/>
        </w:numPr>
        <w:spacing w:line="360" w:lineRule="auto"/>
        <w:jc w:val="both"/>
      </w:pPr>
      <w:r>
        <w:t>Continuous customer satisfaction and communicati</w:t>
      </w:r>
      <w:r>
        <w:t xml:space="preserve">ng with clients is </w:t>
      </w:r>
      <w:proofErr w:type="gramStart"/>
      <w:r>
        <w:t>far</w:t>
      </w:r>
      <w:proofErr w:type="gramEnd"/>
      <w:r>
        <w:t xml:space="preserve"> their satisfaction also increases the mental pressure or work-related issues (Watterson, 2020). </w:t>
      </w:r>
    </w:p>
    <w:p w14:paraId="1AA32390" w14:textId="77777777" w:rsidR="00C837B6" w:rsidRDefault="00F976AC">
      <w:pPr>
        <w:numPr>
          <w:ilvl w:val="0"/>
          <w:numId w:val="4"/>
        </w:numPr>
        <w:spacing w:line="360" w:lineRule="auto"/>
        <w:jc w:val="both"/>
      </w:pPr>
      <w:r>
        <w:t xml:space="preserve">It is estimated that 30% of men and women face difficulty in managing the working environment and satisfying customer requirements. </w:t>
      </w:r>
    </w:p>
    <w:p w14:paraId="7F981A5C" w14:textId="77777777" w:rsidR="00C837B6" w:rsidRDefault="00F976AC">
      <w:pPr>
        <w:numPr>
          <w:ilvl w:val="0"/>
          <w:numId w:val="4"/>
        </w:numPr>
        <w:spacing w:line="360" w:lineRule="auto"/>
        <w:jc w:val="both"/>
      </w:pPr>
      <w:r>
        <w:t>Con</w:t>
      </w:r>
      <w:r>
        <w:t>tinuous pressure and up-gradation of talent management are also considered one of the major problems that are faced by employees in the working environment.</w:t>
      </w:r>
    </w:p>
    <w:p w14:paraId="09382D77" w14:textId="77777777" w:rsidR="00C837B6" w:rsidRDefault="00F976AC">
      <w:pPr>
        <w:numPr>
          <w:ilvl w:val="0"/>
          <w:numId w:val="4"/>
        </w:numPr>
        <w:spacing w:line="360" w:lineRule="auto"/>
        <w:jc w:val="both"/>
      </w:pPr>
      <w:r>
        <w:t xml:space="preserve">The changes in the Brexit policy also impacted employees. The Brexit policy has impacted employees </w:t>
      </w:r>
      <w:r>
        <w:t>and the industry started to force them to be limited employees to cope up with the market situation.</w:t>
      </w:r>
    </w:p>
    <w:p w14:paraId="4B34F364" w14:textId="77777777" w:rsidR="00C837B6" w:rsidRDefault="00F976AC">
      <w:pPr>
        <w:spacing w:line="360" w:lineRule="auto"/>
        <w:jc w:val="both"/>
      </w:pPr>
      <w:r>
        <w:t xml:space="preserve">Cont. </w:t>
      </w:r>
    </w:p>
    <w:p w14:paraId="496A0FE8" w14:textId="77777777" w:rsidR="00C837B6" w:rsidRDefault="00F976AC">
      <w:pPr>
        <w:rPr>
          <w:b/>
        </w:rPr>
      </w:pPr>
      <w:r>
        <w:rPr>
          <w:b/>
        </w:rPr>
        <w:br w:type="page"/>
      </w:r>
    </w:p>
    <w:p w14:paraId="04F10330" w14:textId="77777777" w:rsidR="00C837B6" w:rsidRDefault="00F976AC">
      <w:pPr>
        <w:spacing w:line="360" w:lineRule="auto"/>
        <w:jc w:val="both"/>
        <w:rPr>
          <w:b/>
        </w:rPr>
      </w:pPr>
      <w:r>
        <w:rPr>
          <w:noProof/>
          <w:lang w:val="en-US"/>
        </w:rPr>
        <w:lastRenderedPageBreak/>
        <w:drawing>
          <wp:inline distT="0" distB="0" distL="0" distR="0" wp14:anchorId="51E635FE" wp14:editId="07B2451E">
            <wp:extent cx="5943600" cy="3298825"/>
            <wp:effectExtent l="0" t="0" r="0" b="0"/>
            <wp:docPr id="1029"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14" cstate="print"/>
                    <a:srcRect/>
                    <a:stretch/>
                  </pic:blipFill>
                  <pic:spPr>
                    <a:xfrm>
                      <a:off x="0" y="0"/>
                      <a:ext cx="5943600" cy="3298825"/>
                    </a:xfrm>
                    <a:prstGeom prst="rect">
                      <a:avLst/>
                    </a:prstGeom>
                  </pic:spPr>
                </pic:pic>
              </a:graphicData>
            </a:graphic>
          </wp:inline>
        </w:drawing>
      </w:r>
    </w:p>
    <w:p w14:paraId="2D13FBFD" w14:textId="77777777" w:rsidR="00C837B6" w:rsidRDefault="00F976AC">
      <w:pPr>
        <w:spacing w:line="360" w:lineRule="auto"/>
        <w:jc w:val="both"/>
      </w:pPr>
      <w:r>
        <w:rPr>
          <w:b/>
        </w:rPr>
        <w:t>Effect of the problem</w:t>
      </w:r>
      <w:r>
        <w:t>:</w:t>
      </w:r>
    </w:p>
    <w:p w14:paraId="72B6F18C" w14:textId="77777777" w:rsidR="00C837B6" w:rsidRDefault="00F976AC">
      <w:pPr>
        <w:numPr>
          <w:ilvl w:val="0"/>
          <w:numId w:val="2"/>
        </w:numPr>
        <w:spacing w:line="360" w:lineRule="auto"/>
        <w:jc w:val="both"/>
      </w:pPr>
      <w:r>
        <w:t xml:space="preserve">The primary effect of workplace issues is faced by employees where the turnover rate of employees is relatively high. </w:t>
      </w:r>
    </w:p>
    <w:p w14:paraId="6F5D837D" w14:textId="77777777" w:rsidR="00C837B6" w:rsidRDefault="00F976AC">
      <w:pPr>
        <w:numPr>
          <w:ilvl w:val="0"/>
          <w:numId w:val="2"/>
        </w:numPr>
        <w:spacing w:line="360" w:lineRule="auto"/>
        <w:jc w:val="both"/>
      </w:pPr>
      <w:r>
        <w:t>Wo</w:t>
      </w:r>
      <w:r>
        <w:t xml:space="preserve">rkplace-related quality is considered one of the major problems that are faced by women in the context of men. </w:t>
      </w:r>
    </w:p>
    <w:p w14:paraId="718A4785" w14:textId="77777777" w:rsidR="00C837B6" w:rsidRDefault="00F976AC">
      <w:pPr>
        <w:numPr>
          <w:ilvl w:val="0"/>
          <w:numId w:val="2"/>
        </w:numPr>
        <w:spacing w:line="360" w:lineRule="auto"/>
        <w:jc w:val="both"/>
      </w:pPr>
      <w:r>
        <w:t xml:space="preserve">38% of women and 35% of men are usually facing workplace-related politics and it is also considered as the common cause of increasing stress of </w:t>
      </w:r>
      <w:r>
        <w:t>both genders.</w:t>
      </w:r>
    </w:p>
    <w:p w14:paraId="60E6B5EC" w14:textId="77777777" w:rsidR="00C837B6" w:rsidRDefault="00F976AC">
      <w:pPr>
        <w:numPr>
          <w:ilvl w:val="0"/>
          <w:numId w:val="2"/>
        </w:numPr>
        <w:spacing w:line="360" w:lineRule="auto"/>
        <w:jc w:val="both"/>
      </w:pPr>
      <w:r>
        <w:t xml:space="preserve">Financial stress is also considered one of the major problems that are faced by the British </w:t>
      </w:r>
      <w:proofErr w:type="gramStart"/>
      <w:r>
        <w:t>population</w:t>
      </w:r>
      <w:proofErr w:type="gramEnd"/>
      <w:r>
        <w:t xml:space="preserve"> and it is relatively high in younger generation people. </w:t>
      </w:r>
    </w:p>
    <w:p w14:paraId="0DDDFB46" w14:textId="77777777" w:rsidR="00C837B6" w:rsidRDefault="00F976AC">
      <w:pPr>
        <w:numPr>
          <w:ilvl w:val="0"/>
          <w:numId w:val="2"/>
        </w:numPr>
        <w:spacing w:line="360" w:lineRule="auto"/>
        <w:jc w:val="both"/>
      </w:pPr>
      <w:r>
        <w:t>Financial issues are also considered one of the major problems and result in risin</w:t>
      </w:r>
      <w:r>
        <w:t>g mental health problems (Ghosh, 2020).</w:t>
      </w:r>
    </w:p>
    <w:p w14:paraId="17FD6C6C" w14:textId="77777777" w:rsidR="00C837B6" w:rsidRDefault="00F976AC">
      <w:pPr>
        <w:numPr>
          <w:ilvl w:val="0"/>
          <w:numId w:val="2"/>
        </w:numPr>
        <w:spacing w:line="360" w:lineRule="auto"/>
        <w:jc w:val="both"/>
      </w:pPr>
      <w:r>
        <w:t>Currently, the UK Government East is facing a lack of employment and a major problem is the excessive stress of Brexit policies and the covid-19 pandemic.</w:t>
      </w:r>
    </w:p>
    <w:p w14:paraId="7035235A" w14:textId="77777777" w:rsidR="00C837B6" w:rsidRDefault="00F976AC">
      <w:pPr>
        <w:numPr>
          <w:ilvl w:val="0"/>
          <w:numId w:val="2"/>
        </w:numPr>
        <w:spacing w:line="360" w:lineRule="auto"/>
        <w:jc w:val="both"/>
      </w:pPr>
      <w:r>
        <w:t>The symptom that is faced by the employee is chest pain which</w:t>
      </w:r>
      <w:r>
        <w:t xml:space="preserve"> is also considered one of the primary risks of heart attack or cardiovascular diseases. </w:t>
      </w:r>
    </w:p>
    <w:p w14:paraId="419A35C5" w14:textId="77777777" w:rsidR="00C837B6" w:rsidRDefault="00F976AC">
      <w:pPr>
        <w:rPr>
          <w:b/>
        </w:rPr>
      </w:pPr>
      <w:r>
        <w:rPr>
          <w:b/>
        </w:rPr>
        <w:br w:type="page"/>
      </w:r>
    </w:p>
    <w:p w14:paraId="540DACFE" w14:textId="77777777" w:rsidR="00C837B6" w:rsidRDefault="00F976AC">
      <w:pPr>
        <w:pStyle w:val="Heading2"/>
      </w:pPr>
      <w:bookmarkStart w:id="3" w:name="_Toc87367033"/>
      <w:r>
        <w:lastRenderedPageBreak/>
        <w:t>Macro Environment factor contributing towards the complex problem</w:t>
      </w:r>
      <w:bookmarkEnd w:id="3"/>
    </w:p>
    <w:p w14:paraId="2BB271BA" w14:textId="77777777" w:rsidR="00C837B6" w:rsidRDefault="00F976AC">
      <w:r>
        <w:rPr>
          <w:noProof/>
          <w:lang w:val="en-US"/>
        </w:rPr>
        <w:drawing>
          <wp:inline distT="0" distB="0" distL="0" distR="0" wp14:anchorId="5D123C54" wp14:editId="1FA157B5">
            <wp:extent cx="5943600" cy="3324225"/>
            <wp:effectExtent l="0" t="0" r="0" b="9525"/>
            <wp:docPr id="1030"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6"/>
                    <pic:cNvPicPr/>
                  </pic:nvPicPr>
                  <pic:blipFill>
                    <a:blip r:embed="rId15" cstate="print"/>
                    <a:srcRect/>
                    <a:stretch/>
                  </pic:blipFill>
                  <pic:spPr>
                    <a:xfrm>
                      <a:off x="0" y="0"/>
                      <a:ext cx="5943600" cy="3324225"/>
                    </a:xfrm>
                    <a:prstGeom prst="rect">
                      <a:avLst/>
                    </a:prstGeom>
                  </pic:spPr>
                </pic:pic>
              </a:graphicData>
            </a:graphic>
          </wp:inline>
        </w:drawing>
      </w:r>
    </w:p>
    <w:p w14:paraId="77C1C429" w14:textId="77777777" w:rsidR="00C837B6" w:rsidRDefault="00F976AC">
      <w:pPr>
        <w:numPr>
          <w:ilvl w:val="0"/>
          <w:numId w:val="5"/>
        </w:numPr>
        <w:spacing w:line="360" w:lineRule="auto"/>
        <w:jc w:val="both"/>
      </w:pPr>
      <w:r>
        <w:t xml:space="preserve">Political issues are considered one of the major problems that are faced by employees of the </w:t>
      </w:r>
      <w:r>
        <w:t xml:space="preserve">UK and additionally increasing the work-related stress. Political issues like the Brexit policy have impacted the business market due to a shortage of </w:t>
      </w:r>
      <w:proofErr w:type="spellStart"/>
      <w:r>
        <w:t>labor</w:t>
      </w:r>
      <w:proofErr w:type="spellEnd"/>
      <w:r>
        <w:t>. It increased the effect of the workforce upon the domestic laborers and resulted in workplace-rela</w:t>
      </w:r>
      <w:r>
        <w:t>ted issues.</w:t>
      </w:r>
    </w:p>
    <w:p w14:paraId="5F8F3FB2" w14:textId="77777777" w:rsidR="00C837B6" w:rsidRDefault="00F976AC">
      <w:pPr>
        <w:numPr>
          <w:ilvl w:val="0"/>
          <w:numId w:val="5"/>
        </w:numPr>
        <w:spacing w:line="360" w:lineRule="auto"/>
        <w:jc w:val="both"/>
      </w:pPr>
      <w:r>
        <w:t>Covid-19 pandemic is considered one of the major problems due to economic instability and additional forced business organization to impose high pressure on employees for satisfaction (Talas et al., 2021).</w:t>
      </w:r>
    </w:p>
    <w:p w14:paraId="158B7199" w14:textId="77777777" w:rsidR="00C837B6" w:rsidRDefault="00F976AC">
      <w:pPr>
        <w:numPr>
          <w:ilvl w:val="0"/>
          <w:numId w:val="5"/>
        </w:numPr>
        <w:spacing w:line="360" w:lineRule="auto"/>
        <w:jc w:val="both"/>
      </w:pPr>
      <w:r>
        <w:t>The social factor is also considered o</w:t>
      </w:r>
      <w:r>
        <w:t xml:space="preserve">ne of the major </w:t>
      </w:r>
      <w:proofErr w:type="gramStart"/>
      <w:r>
        <w:t>problem</w:t>
      </w:r>
      <w:proofErr w:type="gramEnd"/>
      <w:r>
        <w:t xml:space="preserve"> where gender inequality and cultural discrimination is considered as the rising concern. Immigrants are not treated with dignity and respect, in addition, increases the effect of employee turnover.</w:t>
      </w:r>
    </w:p>
    <w:p w14:paraId="2191BD92" w14:textId="77777777" w:rsidR="00C837B6" w:rsidRDefault="00F976AC">
      <w:pPr>
        <w:numPr>
          <w:ilvl w:val="0"/>
          <w:numId w:val="5"/>
        </w:numPr>
        <w:spacing w:line="360" w:lineRule="auto"/>
        <w:jc w:val="both"/>
      </w:pPr>
      <w:r>
        <w:t xml:space="preserve">Employees are also facing technological issues which are also considered as the ongoing concern and experience of employees facing difficulty to cope up with new technology. </w:t>
      </w:r>
    </w:p>
    <w:p w14:paraId="6F224C59" w14:textId="77777777" w:rsidR="00C837B6" w:rsidRDefault="00F976AC">
      <w:pPr>
        <w:numPr>
          <w:ilvl w:val="0"/>
          <w:numId w:val="5"/>
        </w:numPr>
        <w:spacing w:line="360" w:lineRule="auto"/>
        <w:jc w:val="both"/>
      </w:pPr>
      <w:r>
        <w:t xml:space="preserve">The legal structure of the UK market is </w:t>
      </w:r>
      <w:proofErr w:type="gramStart"/>
      <w:r>
        <w:t>appropriate</w:t>
      </w:r>
      <w:proofErr w:type="gramEnd"/>
      <w:r>
        <w:t xml:space="preserve"> and it provides a potential b</w:t>
      </w:r>
      <w:r>
        <w:t>enefit to employees based on their rights. On the other hand, financial aspects also force employees to work without additional payment and it is considered one of the rising concerns of health-related issues.</w:t>
      </w:r>
    </w:p>
    <w:p w14:paraId="11D7E906" w14:textId="77777777" w:rsidR="00C837B6" w:rsidRDefault="00F976AC">
      <w:pPr>
        <w:numPr>
          <w:ilvl w:val="0"/>
          <w:numId w:val="5"/>
        </w:numPr>
        <w:spacing w:line="360" w:lineRule="auto"/>
        <w:jc w:val="both"/>
      </w:pPr>
      <w:r>
        <w:lastRenderedPageBreak/>
        <w:t>Environmental factors also play a major role f</w:t>
      </w:r>
      <w:r>
        <w:t>or employees. Workplace-related politics is considered one of the major issues that are impacting the work environment and resulting in increasing the turnover of employees.</w:t>
      </w:r>
    </w:p>
    <w:p w14:paraId="231333DE" w14:textId="77777777" w:rsidR="00C837B6" w:rsidRDefault="00F976AC">
      <w:pPr>
        <w:rPr>
          <w:b/>
        </w:rPr>
      </w:pPr>
      <w:r>
        <w:rPr>
          <w:b/>
        </w:rPr>
        <w:br w:type="page"/>
      </w:r>
    </w:p>
    <w:p w14:paraId="32B99754" w14:textId="77777777" w:rsidR="00C837B6" w:rsidRDefault="00F976AC">
      <w:pPr>
        <w:pStyle w:val="Heading2"/>
      </w:pPr>
      <w:bookmarkStart w:id="4" w:name="_Toc87367034"/>
      <w:r>
        <w:lastRenderedPageBreak/>
        <w:t>Alternative solution and choosing of an alternative solution</w:t>
      </w:r>
      <w:bookmarkEnd w:id="4"/>
    </w:p>
    <w:p w14:paraId="14EF3687" w14:textId="77777777" w:rsidR="00C837B6" w:rsidRDefault="00F976AC">
      <w:pPr>
        <w:spacing w:line="360" w:lineRule="auto"/>
        <w:jc w:val="both"/>
        <w:rPr>
          <w:b/>
        </w:rPr>
      </w:pPr>
      <w:r>
        <w:rPr>
          <w:noProof/>
          <w:lang w:val="en-US"/>
        </w:rPr>
        <w:drawing>
          <wp:inline distT="0" distB="0" distL="0" distR="0" wp14:anchorId="0BAE7188" wp14:editId="3E46196A">
            <wp:extent cx="5943600" cy="3288665"/>
            <wp:effectExtent l="0" t="0" r="0" b="6985"/>
            <wp:docPr id="10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16" cstate="print"/>
                    <a:srcRect/>
                    <a:stretch/>
                  </pic:blipFill>
                  <pic:spPr>
                    <a:xfrm>
                      <a:off x="0" y="0"/>
                      <a:ext cx="5943600" cy="3288665"/>
                    </a:xfrm>
                    <a:prstGeom prst="rect">
                      <a:avLst/>
                    </a:prstGeom>
                  </pic:spPr>
                </pic:pic>
              </a:graphicData>
            </a:graphic>
          </wp:inline>
        </w:drawing>
      </w:r>
    </w:p>
    <w:p w14:paraId="380B97AF" w14:textId="77777777" w:rsidR="00C837B6" w:rsidRDefault="00F976AC">
      <w:pPr>
        <w:spacing w:line="360" w:lineRule="auto"/>
        <w:jc w:val="both"/>
        <w:rPr>
          <w:b/>
        </w:rPr>
      </w:pPr>
      <w:r>
        <w:rPr>
          <w:b/>
        </w:rPr>
        <w:t>Alternative Solut</w:t>
      </w:r>
      <w:r>
        <w:rPr>
          <w:b/>
        </w:rPr>
        <w:t>ion:</w:t>
      </w:r>
    </w:p>
    <w:p w14:paraId="2FC6E8B8" w14:textId="77777777" w:rsidR="00C837B6" w:rsidRDefault="00F976AC">
      <w:pPr>
        <w:numPr>
          <w:ilvl w:val="0"/>
          <w:numId w:val="3"/>
        </w:numPr>
        <w:spacing w:line="360" w:lineRule="auto"/>
        <w:jc w:val="both"/>
      </w:pPr>
      <w:r>
        <w:t>Every business organization is required to change their business spectrum where they need to incorporate new strategies and train their current employees with new strategies. If the employer faces difficulty in handling new technology, that additional</w:t>
      </w:r>
      <w:r>
        <w:t xml:space="preserve"> training will help in lowering the barrier </w:t>
      </w:r>
      <w:proofErr w:type="gramStart"/>
      <w:r>
        <w:t>and also</w:t>
      </w:r>
      <w:proofErr w:type="gramEnd"/>
      <w:r>
        <w:t xml:space="preserve"> make them capable of coping up with future marketing trends. </w:t>
      </w:r>
    </w:p>
    <w:p w14:paraId="7CDAB401" w14:textId="77777777" w:rsidR="00C837B6" w:rsidRDefault="00F976AC">
      <w:pPr>
        <w:numPr>
          <w:ilvl w:val="0"/>
          <w:numId w:val="3"/>
        </w:numPr>
        <w:spacing w:line="360" w:lineRule="auto"/>
        <w:jc w:val="both"/>
      </w:pPr>
      <w:r>
        <w:t>Financial issues are considered one of the major problems that are faced by employees of the UK and as per the survey, the younger generation</w:t>
      </w:r>
      <w:r>
        <w:t xml:space="preserve"> is facing the most. Small and medium-sized enterprises must employ domestic individuals rather than focusing on migrant workers. </w:t>
      </w:r>
    </w:p>
    <w:p w14:paraId="6D389068" w14:textId="77777777" w:rsidR="00C837B6" w:rsidRDefault="00F976AC">
      <w:pPr>
        <w:numPr>
          <w:ilvl w:val="0"/>
          <w:numId w:val="3"/>
        </w:numPr>
        <w:spacing w:line="360" w:lineRule="auto"/>
        <w:jc w:val="both"/>
      </w:pPr>
      <w:r>
        <w:t>Employing younger generations which help in lowering the stress of financial instability and additional benefit the country w</w:t>
      </w:r>
      <w:r>
        <w:t xml:space="preserve">ith a growing economy. </w:t>
      </w:r>
    </w:p>
    <w:p w14:paraId="2E08E456" w14:textId="77777777" w:rsidR="00C837B6" w:rsidRDefault="00F976AC">
      <w:pPr>
        <w:numPr>
          <w:ilvl w:val="0"/>
          <w:numId w:val="3"/>
        </w:numPr>
        <w:spacing w:line="360" w:lineRule="auto"/>
        <w:jc w:val="both"/>
      </w:pPr>
      <w:r>
        <w:t>Workplace issues for workplace politics are considered one of the major problems that are faced by both genders. The human resource manager and inline manager are responsible for developing an effective training process that will ad</w:t>
      </w:r>
      <w:r>
        <w:t xml:space="preserve">ditionally help and benefit the employees to lower their workplace-related politics. </w:t>
      </w:r>
    </w:p>
    <w:p w14:paraId="262C8924" w14:textId="77777777" w:rsidR="00C837B6" w:rsidRDefault="00F976AC">
      <w:pPr>
        <w:numPr>
          <w:ilvl w:val="0"/>
          <w:numId w:val="3"/>
        </w:numPr>
        <w:spacing w:line="360" w:lineRule="auto"/>
        <w:jc w:val="both"/>
      </w:pPr>
      <w:r>
        <w:lastRenderedPageBreak/>
        <w:t xml:space="preserve">Communication is considered one of the major problems which give rise to </w:t>
      </w:r>
      <w:proofErr w:type="gramStart"/>
      <w:r>
        <w:t>conflict</w:t>
      </w:r>
      <w:proofErr w:type="gramEnd"/>
      <w:r>
        <w:t xml:space="preserve"> and it can additionally have an impact upon employment. In this case, necessary training</w:t>
      </w:r>
      <w:r>
        <w:t xml:space="preserve"> should be provided by the HRM (</w:t>
      </w:r>
      <w:proofErr w:type="spellStart"/>
      <w:r>
        <w:t>Mustchin</w:t>
      </w:r>
      <w:proofErr w:type="spellEnd"/>
      <w:r>
        <w:t xml:space="preserve"> and Martinez, 2020).</w:t>
      </w:r>
    </w:p>
    <w:p w14:paraId="1595F203" w14:textId="77777777" w:rsidR="00C837B6" w:rsidRDefault="00F976AC">
      <w:pPr>
        <w:spacing w:line="360" w:lineRule="auto"/>
        <w:jc w:val="both"/>
      </w:pPr>
      <w:r>
        <w:t>Cont.</w:t>
      </w:r>
    </w:p>
    <w:p w14:paraId="34721EF4" w14:textId="77777777" w:rsidR="00C837B6" w:rsidRDefault="00F976AC">
      <w:pPr>
        <w:rPr>
          <w:b/>
        </w:rPr>
      </w:pPr>
      <w:r>
        <w:rPr>
          <w:b/>
        </w:rPr>
        <w:br w:type="page"/>
      </w:r>
    </w:p>
    <w:p w14:paraId="191A4385" w14:textId="77777777" w:rsidR="00C837B6" w:rsidRDefault="00F976AC">
      <w:pPr>
        <w:spacing w:line="360" w:lineRule="auto"/>
        <w:jc w:val="both"/>
        <w:rPr>
          <w:b/>
        </w:rPr>
      </w:pPr>
      <w:r>
        <w:rPr>
          <w:b/>
        </w:rPr>
        <w:lastRenderedPageBreak/>
        <w:t>Choosing of the solution:</w:t>
      </w:r>
    </w:p>
    <w:p w14:paraId="1F9D06BB" w14:textId="77777777" w:rsidR="00C837B6" w:rsidRDefault="00F976AC">
      <w:pPr>
        <w:spacing w:line="360" w:lineRule="auto"/>
        <w:jc w:val="both"/>
      </w:pPr>
      <w:r>
        <w:rPr>
          <w:noProof/>
          <w:lang w:val="en-US"/>
        </w:rPr>
        <w:drawing>
          <wp:inline distT="0" distB="0" distL="0" distR="0" wp14:anchorId="2249DB64" wp14:editId="067243AE">
            <wp:extent cx="5943600" cy="3329305"/>
            <wp:effectExtent l="0" t="0" r="0" b="4445"/>
            <wp:docPr id="1032"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17" cstate="print"/>
                    <a:srcRect/>
                    <a:stretch/>
                  </pic:blipFill>
                  <pic:spPr>
                    <a:xfrm>
                      <a:off x="0" y="0"/>
                      <a:ext cx="5943600" cy="3329305"/>
                    </a:xfrm>
                    <a:prstGeom prst="rect">
                      <a:avLst/>
                    </a:prstGeom>
                  </pic:spPr>
                </pic:pic>
              </a:graphicData>
            </a:graphic>
          </wp:inline>
        </w:drawing>
      </w:r>
    </w:p>
    <w:p w14:paraId="6617FD5C" w14:textId="77777777" w:rsidR="00C837B6" w:rsidRDefault="00F976AC">
      <w:pPr>
        <w:numPr>
          <w:ilvl w:val="0"/>
          <w:numId w:val="6"/>
        </w:numPr>
        <w:spacing w:line="360" w:lineRule="auto"/>
        <w:jc w:val="both"/>
      </w:pPr>
      <w:r>
        <w:t xml:space="preserve">Following workplace-related issues and stress from men and women, business organizations should incorporate new training and development strategies. </w:t>
      </w:r>
    </w:p>
    <w:p w14:paraId="415FB2ED" w14:textId="77777777" w:rsidR="00C837B6" w:rsidRDefault="00F976AC">
      <w:pPr>
        <w:numPr>
          <w:ilvl w:val="0"/>
          <w:numId w:val="6"/>
        </w:numPr>
        <w:spacing w:line="360" w:lineRule="auto"/>
        <w:jc w:val="both"/>
      </w:pPr>
      <w:r>
        <w:t>Training</w:t>
      </w:r>
      <w:r>
        <w:t xml:space="preserve"> and development strategies will help in building the confidence of employees </w:t>
      </w:r>
      <w:proofErr w:type="gramStart"/>
      <w:r>
        <w:t>and also</w:t>
      </w:r>
      <w:proofErr w:type="gramEnd"/>
      <w:r>
        <w:t xml:space="preserve"> making them capable to cope up with the market challenges. </w:t>
      </w:r>
    </w:p>
    <w:p w14:paraId="0F5FF548" w14:textId="77777777" w:rsidR="00C837B6" w:rsidRDefault="00F976AC">
      <w:pPr>
        <w:rPr>
          <w:b/>
        </w:rPr>
      </w:pPr>
      <w:r>
        <w:rPr>
          <w:b/>
        </w:rPr>
        <w:br w:type="page"/>
      </w:r>
    </w:p>
    <w:p w14:paraId="6F51940F" w14:textId="77777777" w:rsidR="00C837B6" w:rsidRDefault="00F976AC">
      <w:pPr>
        <w:pStyle w:val="Heading1"/>
      </w:pPr>
      <w:bookmarkStart w:id="5" w:name="_Toc87367035"/>
      <w:r>
        <w:lastRenderedPageBreak/>
        <w:t>Task 2: Final Report</w:t>
      </w:r>
      <w:bookmarkEnd w:id="5"/>
    </w:p>
    <w:p w14:paraId="27A9F98A" w14:textId="77777777" w:rsidR="00C837B6" w:rsidRDefault="00F976AC">
      <w:pPr>
        <w:pStyle w:val="Heading2"/>
      </w:pPr>
      <w:bookmarkStart w:id="6" w:name="_Toc87367036"/>
      <w:r>
        <w:t>Introduction</w:t>
      </w:r>
      <w:bookmarkEnd w:id="6"/>
    </w:p>
    <w:p w14:paraId="3ED6E0CD" w14:textId="77777777" w:rsidR="00C837B6" w:rsidRDefault="00F976AC">
      <w:pPr>
        <w:spacing w:line="360" w:lineRule="auto"/>
        <w:jc w:val="both"/>
      </w:pPr>
      <w:r>
        <w:t xml:space="preserve">The study is based upon the modern world and the stress that is faced by </w:t>
      </w:r>
      <w:r>
        <w:t>employees in daily life. The current ongoing issue that is faced by employees of the United Kingdom is work-related and financial stress. The study provides elaboration about the primary impact and nature of the problem that is faced by employees. The seco</w:t>
      </w:r>
      <w:r>
        <w:t>nd phase of the study provides a detailed analysis of the effect of the problem that is faced by employees of the UK. At last, the study provides an understanding of macroeconomic factors that are contributing to the work-related problem. Necessary solutio</w:t>
      </w:r>
      <w:r>
        <w:t>ns are provided based on the chosen alternative process which can help in lowering workplace-related issues.</w:t>
      </w:r>
    </w:p>
    <w:p w14:paraId="547ADEC1" w14:textId="77777777" w:rsidR="00C837B6" w:rsidRDefault="00F976AC">
      <w:pPr>
        <w:pStyle w:val="Heading2"/>
      </w:pPr>
      <w:bookmarkStart w:id="7" w:name="_Toc87367037"/>
      <w:r>
        <w:t>Nature and Impact of the complex problem on employees</w:t>
      </w:r>
      <w:bookmarkEnd w:id="7"/>
    </w:p>
    <w:p w14:paraId="08C07A7E" w14:textId="77777777" w:rsidR="00C837B6" w:rsidRDefault="00F976AC">
      <w:pPr>
        <w:spacing w:line="360" w:lineRule="auto"/>
        <w:jc w:val="both"/>
      </w:pPr>
      <w:r>
        <w:t xml:space="preserve">The primary issue that is faced by employees of the UK is workplace-related issues and it is </w:t>
      </w:r>
      <w:r>
        <w:t>also considered one of the rising concerns of the UK. According to the graph, it is identified that workplace-related issues and monetary or financial stress are the primary challenges that are faced by people of the United Kingdom. Every individual must u</w:t>
      </w:r>
      <w:r>
        <w:t>nderstand the workplace-related politics that are impacting 38% of women and 45% of men. Workplace-related issues are also based upon the excessive pressure that is provided by the organizational hierarchy. Another problem that is faced by employees is due</w:t>
      </w:r>
      <w:r>
        <w:t xml:space="preserve"> to high exposure to customers or satisfying angry clients or customers (Talas et al, 2021). </w:t>
      </w:r>
    </w:p>
    <w:p w14:paraId="5B27E839" w14:textId="77777777" w:rsidR="00C837B6" w:rsidRDefault="00F976AC">
      <w:pPr>
        <w:spacing w:line="360" w:lineRule="auto"/>
        <w:jc w:val="both"/>
      </w:pPr>
      <w:r>
        <w:t xml:space="preserve">The current impact of workplace-related issues in the stress-related illness </w:t>
      </w:r>
      <w:proofErr w:type="gramStart"/>
      <w:r>
        <w:t>and also</w:t>
      </w:r>
      <w:proofErr w:type="gramEnd"/>
      <w:r>
        <w:t xml:space="preserve"> identify that near about 14.7 billion US dollars is incorporated upon health expenditure. The primary objective regarding </w:t>
      </w:r>
      <w:proofErr w:type="gramStart"/>
      <w:r>
        <w:t>Healthcare</w:t>
      </w:r>
      <w:proofErr w:type="gramEnd"/>
      <w:r>
        <w:t xml:space="preserve"> expenditure is the maturity of health</w:t>
      </w:r>
      <w:r>
        <w:t xml:space="preserve">-related conditions that are faced by people of the UK. Secondly, 5.5 million patients are admitted to hospitals with stress-related conditions </w:t>
      </w:r>
      <w:proofErr w:type="gramStart"/>
      <w:r>
        <w:t>and also</w:t>
      </w:r>
      <w:proofErr w:type="gramEnd"/>
      <w:r>
        <w:t xml:space="preserve"> considered as the growing concern of the UK. The impact of workplace-related issues is also </w:t>
      </w:r>
      <w:proofErr w:type="gramStart"/>
      <w:r>
        <w:t>high</w:t>
      </w:r>
      <w:proofErr w:type="gramEnd"/>
      <w:r>
        <w:t xml:space="preserve"> and it</w:t>
      </w:r>
      <w:r>
        <w:t xml:space="preserve"> is identified that 68.9 billion GPs appointments are contacted by employees who are working in private, public, or joint venture sectors. Office politics or workplace-related quality is also considered one of the rising concerns which are impacting upon t</w:t>
      </w:r>
      <w:r>
        <w:t xml:space="preserve">he mental stage of an individual. This political stability is also increasing stress-related issues like chest pain. </w:t>
      </w:r>
    </w:p>
    <w:p w14:paraId="2504B23E" w14:textId="77777777" w:rsidR="00C837B6" w:rsidRDefault="00F976AC">
      <w:pPr>
        <w:pStyle w:val="Heading2"/>
      </w:pPr>
      <w:bookmarkStart w:id="8" w:name="_Toc87367038"/>
      <w:r>
        <w:lastRenderedPageBreak/>
        <w:t>Cause and effect analysis of the complex problem</w:t>
      </w:r>
      <w:bookmarkEnd w:id="8"/>
    </w:p>
    <w:p w14:paraId="4036BEB4" w14:textId="77777777" w:rsidR="00C837B6" w:rsidRDefault="00F976AC">
      <w:pPr>
        <w:spacing w:line="360" w:lineRule="auto"/>
        <w:jc w:val="both"/>
      </w:pPr>
      <w:r>
        <w:t>The causes of work-related issues are due to political stability. Besides this, political</w:t>
      </w:r>
      <w:r>
        <w:t xml:space="preserve"> stability business organizations also provide anonymous pressure upon their employees which is increasing the workplace-related issues. Workplace-related quality is also considered one of the major problems and the percentage of the issue faced by women i</w:t>
      </w:r>
      <w:r>
        <w:t>s more in context to men. The current effect of workplace-related politics and high pressure upon employees in the satisfaction of clients is increasing health-related issues like chest pain (Bury et al., 2021). The most common symptom that is found in emp</w:t>
      </w:r>
      <w:r>
        <w:t>loyees who are suffering from stress-related illness in the UK is just pain. 943 thousand Hospital admission art and where the primary issue was chest pain. On the other hand, people also faced issues like circulatory issues, gastrointestinal problems, and</w:t>
      </w:r>
      <w:r>
        <w:t xml:space="preserve"> including female health problems. </w:t>
      </w:r>
    </w:p>
    <w:p w14:paraId="0F3ED27D" w14:textId="77777777" w:rsidR="00C837B6" w:rsidRDefault="00F976AC">
      <w:pPr>
        <w:spacing w:line="360" w:lineRule="auto"/>
        <w:jc w:val="center"/>
        <w:rPr>
          <w:b/>
        </w:rPr>
      </w:pPr>
      <w:r>
        <w:rPr>
          <w:b/>
          <w:noProof/>
          <w:lang w:val="en-US"/>
        </w:rPr>
        <w:drawing>
          <wp:inline distT="0" distB="0" distL="0" distR="0" wp14:anchorId="689B0E19" wp14:editId="1F78D583">
            <wp:extent cx="5943600" cy="3403600"/>
            <wp:effectExtent l="0" t="0" r="0" b="0"/>
            <wp:docPr id="1033"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8" cstate="print"/>
                    <a:srcRect/>
                    <a:stretch/>
                  </pic:blipFill>
                  <pic:spPr>
                    <a:xfrm>
                      <a:off x="0" y="0"/>
                      <a:ext cx="5943600" cy="3403600"/>
                    </a:xfrm>
                    <a:prstGeom prst="rect">
                      <a:avLst/>
                    </a:prstGeom>
                  </pic:spPr>
                </pic:pic>
              </a:graphicData>
            </a:graphic>
          </wp:inline>
        </w:drawing>
      </w:r>
    </w:p>
    <w:p w14:paraId="781DC9BE" w14:textId="77777777" w:rsidR="00C837B6" w:rsidRDefault="00F976AC">
      <w:pPr>
        <w:spacing w:line="360" w:lineRule="auto"/>
        <w:jc w:val="center"/>
        <w:rPr>
          <w:b/>
        </w:rPr>
      </w:pPr>
      <w:r>
        <w:rPr>
          <w:b/>
        </w:rPr>
        <w:t xml:space="preserve">Fig: Common type of Stress of UK </w:t>
      </w:r>
    </w:p>
    <w:p w14:paraId="29D1710A" w14:textId="77777777" w:rsidR="00C837B6" w:rsidRDefault="00F976AC">
      <w:pPr>
        <w:spacing w:line="360" w:lineRule="auto"/>
        <w:jc w:val="center"/>
      </w:pPr>
      <w:r>
        <w:t>(Source: Statista, 2021)</w:t>
      </w:r>
    </w:p>
    <w:p w14:paraId="62EA5F94" w14:textId="77777777" w:rsidR="00C837B6" w:rsidRDefault="00F976AC">
      <w:pPr>
        <w:pStyle w:val="Heading2"/>
      </w:pPr>
      <w:bookmarkStart w:id="9" w:name="_Toc87367039"/>
      <w:r>
        <w:t>Macro Environment factor contributing towards the complex problem</w:t>
      </w:r>
      <w:bookmarkEnd w:id="9"/>
    </w:p>
    <w:p w14:paraId="54618D87" w14:textId="77777777" w:rsidR="00C837B6" w:rsidRDefault="00F976AC">
      <w:pPr>
        <w:spacing w:line="360" w:lineRule="auto"/>
        <w:jc w:val="both"/>
      </w:pPr>
      <w:r>
        <w:t>While illustrating macro-environment factors it is necessary to understand the current issues</w:t>
      </w:r>
      <w:r>
        <w:t xml:space="preserve"> that are faced by the covid-19 pandemic and Brexit policies upon the business market. The Brexit policy has impacted the market with a shortage of </w:t>
      </w:r>
      <w:proofErr w:type="spellStart"/>
      <w:r>
        <w:t>labor</w:t>
      </w:r>
      <w:proofErr w:type="spellEnd"/>
      <w:r>
        <w:t xml:space="preserve">. Additionally, increasing the pressure of domestic </w:t>
      </w:r>
      <w:proofErr w:type="spellStart"/>
      <w:r>
        <w:t>labor</w:t>
      </w:r>
      <w:proofErr w:type="spellEnd"/>
      <w:r>
        <w:t xml:space="preserve"> and organizations started to force their empl</w:t>
      </w:r>
      <w:r>
        <w:t xml:space="preserve">oyees who are beyond limits. The </w:t>
      </w:r>
      <w:r>
        <w:lastRenderedPageBreak/>
        <w:t>covid-19 pandemic is considered one of the major problems regarding the rise of the economy and stability and it is considered one of the major problems regarding the growth of the business. Due to gender discrimination, me</w:t>
      </w:r>
      <w:r>
        <w:t xml:space="preserve">n and women are facing major challenges in the working environment. It is also identified that 38% of females are facing additional pressure or work-related issues in comparison to men. </w:t>
      </w:r>
    </w:p>
    <w:p w14:paraId="3D7F48F0" w14:textId="77777777" w:rsidR="00C837B6" w:rsidRDefault="00F976AC">
      <w:pPr>
        <w:spacing w:line="360" w:lineRule="auto"/>
        <w:jc w:val="both"/>
      </w:pPr>
      <w:r>
        <w:t>Technological issues are also considered one of the major problems th</w:t>
      </w:r>
      <w:r>
        <w:t>at are faced by employees who are working. It becomes difficult for employees to cope up with new technology in satisfying clients or customers (Jones et al., 2021). The legal structure of the business environment is relatively appropriate but due to the c</w:t>
      </w:r>
      <w:r>
        <w:t xml:space="preserve">ontinuous pressure of the covid-19 pandemic business organizations face difficulty in maintaining their profitability right. Workplace-related environments are getting disrupted due to workplace politics. </w:t>
      </w:r>
    </w:p>
    <w:p w14:paraId="571DF14F" w14:textId="77777777" w:rsidR="00C837B6" w:rsidRDefault="00F976AC">
      <w:pPr>
        <w:pStyle w:val="Heading2"/>
      </w:pPr>
      <w:bookmarkStart w:id="10" w:name="_Toc87367040"/>
      <w:r>
        <w:t>Alternative solution and choosing of an alternativ</w:t>
      </w:r>
      <w:r>
        <w:t>e solution</w:t>
      </w:r>
      <w:bookmarkEnd w:id="10"/>
    </w:p>
    <w:p w14:paraId="32BF4089" w14:textId="77777777" w:rsidR="00C837B6" w:rsidRDefault="00F976AC">
      <w:pPr>
        <w:spacing w:line="360" w:lineRule="auto"/>
        <w:jc w:val="both"/>
      </w:pPr>
      <w:r>
        <w:t xml:space="preserve">While studying alternative solutions every organization must train their employees with new technology and new strategies. The HRM of a business organization is responsible for providing the right training to their employees </w:t>
      </w:r>
      <w:proofErr w:type="gramStart"/>
      <w:r>
        <w:t>and also</w:t>
      </w:r>
      <w:proofErr w:type="gramEnd"/>
      <w:r>
        <w:t xml:space="preserve"> building a </w:t>
      </w:r>
      <w:r>
        <w:t>proper communication bridge for both employees and employers. It will additionally help in lowering workplace-related issues and rising conflict between employees (Mangan, 2020). Continuous training and development programs will help in lowering gender-rel</w:t>
      </w:r>
      <w:r>
        <w:t>ated issues and appropriate communication with help in promoting equality and diversity in the working environment. Implementation of new workplace-related studies can also help in lowering health-related problems that are faced by people of the UK at an e</w:t>
      </w:r>
      <w:r>
        <w:t xml:space="preserve">normous rate. </w:t>
      </w:r>
    </w:p>
    <w:p w14:paraId="6E1BA3A1" w14:textId="77777777" w:rsidR="00C837B6" w:rsidRDefault="00F976AC">
      <w:pPr>
        <w:pStyle w:val="Heading2"/>
      </w:pPr>
      <w:bookmarkStart w:id="11" w:name="_Toc87367041"/>
      <w:r>
        <w:t>Conclusion</w:t>
      </w:r>
      <w:bookmarkEnd w:id="11"/>
    </w:p>
    <w:p w14:paraId="35614BDA" w14:textId="77777777" w:rsidR="00C837B6" w:rsidRDefault="00F976AC">
      <w:pPr>
        <w:spacing w:line="360" w:lineRule="auto"/>
        <w:jc w:val="both"/>
      </w:pPr>
      <w:r>
        <w:t>The study provides a detailed analysis of the current and ongoing problems of employees that are faced in the working environment. Financial stability is also one of the major reasons for increased stress and it is faced by the yo</w:t>
      </w:r>
      <w:r>
        <w:t>unger generation of the British population. The study provides innovation about the work-related politics that are faced by women in the context of men. The study also provides detailed analysis about the cause and effect of the complex problem that is fac</w:t>
      </w:r>
      <w:r>
        <w:t>ed by employees and how it is affecting their health. Moreover, the macroeconomic factor and their contribution toward the impact is also identified. Necessary solutions are provided based on the case study which can be implemented by business organization</w:t>
      </w:r>
      <w:r>
        <w:t xml:space="preserve">s to manage a good </w:t>
      </w:r>
      <w:r>
        <w:lastRenderedPageBreak/>
        <w:t>working environment. A positive working environment will have the employees work with joy and freedom which will additionally provide a positive outcome upon their health.</w:t>
      </w:r>
      <w:r>
        <w:br w:type="page"/>
      </w:r>
    </w:p>
    <w:p w14:paraId="70A7C77A" w14:textId="77777777" w:rsidR="00C837B6" w:rsidRDefault="00F976AC">
      <w:pPr>
        <w:pStyle w:val="Heading1"/>
      </w:pPr>
      <w:bookmarkStart w:id="12" w:name="_Toc87367042"/>
      <w:r>
        <w:lastRenderedPageBreak/>
        <w:t>Reference List</w:t>
      </w:r>
      <w:bookmarkEnd w:id="12"/>
    </w:p>
    <w:p w14:paraId="6F9C98FD" w14:textId="77777777" w:rsidR="00C837B6" w:rsidRDefault="00F976AC">
      <w:pPr>
        <w:spacing w:line="360" w:lineRule="auto"/>
        <w:jc w:val="both"/>
        <w:rPr>
          <w:color w:val="222222"/>
          <w:highlight w:val="white"/>
        </w:rPr>
      </w:pPr>
      <w:r>
        <w:rPr>
          <w:color w:val="222222"/>
          <w:highlight w:val="white"/>
        </w:rPr>
        <w:t xml:space="preserve">Bury, S. M., Flower, R. L., </w:t>
      </w:r>
      <w:proofErr w:type="spellStart"/>
      <w:r>
        <w:rPr>
          <w:color w:val="222222"/>
          <w:highlight w:val="white"/>
        </w:rPr>
        <w:t>Zulla</w:t>
      </w:r>
      <w:proofErr w:type="spellEnd"/>
      <w:r>
        <w:rPr>
          <w:color w:val="222222"/>
          <w:highlight w:val="white"/>
        </w:rPr>
        <w:t xml:space="preserve">, R., Nicholas, D. B., and Hedley, D. (2021). Workplace Social Challenges Experienced by Employees on the Autism Spectrum: An International Exploratory Study Examining Employee and Supervisor Perspectives. </w:t>
      </w:r>
      <w:r>
        <w:rPr>
          <w:i/>
          <w:color w:val="222222"/>
          <w:highlight w:val="white"/>
        </w:rPr>
        <w:t>Journal of Autism</w:t>
      </w:r>
      <w:r>
        <w:rPr>
          <w:i/>
          <w:color w:val="222222"/>
          <w:highlight w:val="white"/>
        </w:rPr>
        <w:t xml:space="preserve"> and Developmental Disorders</w:t>
      </w:r>
      <w:r>
        <w:rPr>
          <w:color w:val="222222"/>
          <w:highlight w:val="white"/>
        </w:rPr>
        <w:t xml:space="preserve">, </w:t>
      </w:r>
      <w:r>
        <w:rPr>
          <w:i/>
          <w:color w:val="222222"/>
          <w:highlight w:val="white"/>
        </w:rPr>
        <w:t>51</w:t>
      </w:r>
      <w:r>
        <w:rPr>
          <w:color w:val="222222"/>
          <w:highlight w:val="white"/>
        </w:rPr>
        <w:t>(5), 1614-1627.</w:t>
      </w:r>
    </w:p>
    <w:p w14:paraId="65A623E9" w14:textId="77777777" w:rsidR="00C837B6" w:rsidRDefault="00F976AC">
      <w:pPr>
        <w:spacing w:line="360" w:lineRule="auto"/>
        <w:jc w:val="both"/>
        <w:rPr>
          <w:color w:val="222222"/>
          <w:highlight w:val="white"/>
        </w:rPr>
      </w:pPr>
      <w:r>
        <w:rPr>
          <w:color w:val="222222"/>
          <w:highlight w:val="white"/>
        </w:rPr>
        <w:t xml:space="preserve">Ghosh, A. (2020). The global LGBT workplace equality movement. </w:t>
      </w:r>
      <w:r>
        <w:rPr>
          <w:i/>
          <w:color w:val="222222"/>
          <w:highlight w:val="white"/>
        </w:rPr>
        <w:t>Companion to Sexuality Studies</w:t>
      </w:r>
      <w:r>
        <w:rPr>
          <w:color w:val="222222"/>
          <w:highlight w:val="white"/>
        </w:rPr>
        <w:t>, 445-463.</w:t>
      </w:r>
    </w:p>
    <w:p w14:paraId="31BC812E" w14:textId="77777777" w:rsidR="00C837B6" w:rsidRDefault="00F976AC">
      <w:pPr>
        <w:spacing w:line="360" w:lineRule="auto"/>
        <w:jc w:val="both"/>
        <w:rPr>
          <w:color w:val="222222"/>
          <w:highlight w:val="white"/>
        </w:rPr>
      </w:pPr>
      <w:r>
        <w:rPr>
          <w:color w:val="222222"/>
          <w:highlight w:val="white"/>
        </w:rPr>
        <w:t>Hodder, A. (2020). New Technology, Work and Employment in the era of COVID‐19: reflecting on legacies of</w:t>
      </w:r>
      <w:r>
        <w:rPr>
          <w:color w:val="222222"/>
          <w:highlight w:val="white"/>
        </w:rPr>
        <w:t xml:space="preserve"> research. </w:t>
      </w:r>
      <w:r>
        <w:rPr>
          <w:i/>
          <w:color w:val="222222"/>
          <w:highlight w:val="white"/>
        </w:rPr>
        <w:t>New technology, work and employment</w:t>
      </w:r>
      <w:r>
        <w:rPr>
          <w:color w:val="222222"/>
          <w:highlight w:val="white"/>
        </w:rPr>
        <w:t xml:space="preserve">, </w:t>
      </w:r>
      <w:r>
        <w:rPr>
          <w:i/>
          <w:color w:val="222222"/>
          <w:highlight w:val="white"/>
        </w:rPr>
        <w:t>35</w:t>
      </w:r>
      <w:r>
        <w:rPr>
          <w:color w:val="222222"/>
          <w:highlight w:val="white"/>
        </w:rPr>
        <w:t>(3), 262-275.</w:t>
      </w:r>
    </w:p>
    <w:p w14:paraId="27B48BE4" w14:textId="77777777" w:rsidR="00C837B6" w:rsidRDefault="00F976AC">
      <w:pPr>
        <w:spacing w:line="360" w:lineRule="auto"/>
        <w:jc w:val="both"/>
        <w:rPr>
          <w:color w:val="222222"/>
          <w:highlight w:val="white"/>
        </w:rPr>
      </w:pPr>
      <w:r>
        <w:rPr>
          <w:color w:val="222222"/>
          <w:highlight w:val="white"/>
        </w:rPr>
        <w:t>Jones, A., Blake, J., Adams, M., Kelly, D., Mannion, R., and Maben, J. (2021). Interventions promoting employee “speaking-up” within healthcare workplaces: A systematic narrative review of the</w:t>
      </w:r>
      <w:r>
        <w:rPr>
          <w:color w:val="222222"/>
          <w:highlight w:val="white"/>
        </w:rPr>
        <w:t xml:space="preserve"> international literature. </w:t>
      </w:r>
      <w:r>
        <w:rPr>
          <w:i/>
          <w:color w:val="222222"/>
          <w:highlight w:val="white"/>
        </w:rPr>
        <w:t>Health policy</w:t>
      </w:r>
      <w:r>
        <w:rPr>
          <w:color w:val="222222"/>
          <w:highlight w:val="white"/>
        </w:rPr>
        <w:t>.</w:t>
      </w:r>
    </w:p>
    <w:p w14:paraId="54677CEC" w14:textId="77777777" w:rsidR="00C837B6" w:rsidRDefault="00F976AC">
      <w:pPr>
        <w:spacing w:line="360" w:lineRule="auto"/>
        <w:jc w:val="both"/>
        <w:rPr>
          <w:color w:val="222222"/>
          <w:highlight w:val="white"/>
        </w:rPr>
      </w:pPr>
      <w:proofErr w:type="spellStart"/>
      <w:r>
        <w:rPr>
          <w:color w:val="222222"/>
          <w:highlight w:val="white"/>
        </w:rPr>
        <w:t>Kniffin</w:t>
      </w:r>
      <w:proofErr w:type="spellEnd"/>
      <w:r>
        <w:rPr>
          <w:color w:val="222222"/>
          <w:highlight w:val="white"/>
        </w:rPr>
        <w:t xml:space="preserve">, K. M., Narayanan, J., </w:t>
      </w:r>
      <w:proofErr w:type="spellStart"/>
      <w:r>
        <w:rPr>
          <w:color w:val="222222"/>
          <w:highlight w:val="white"/>
        </w:rPr>
        <w:t>Anseel</w:t>
      </w:r>
      <w:proofErr w:type="spellEnd"/>
      <w:r>
        <w:rPr>
          <w:color w:val="222222"/>
          <w:highlight w:val="white"/>
        </w:rPr>
        <w:t xml:space="preserve">, F., </w:t>
      </w:r>
      <w:proofErr w:type="spellStart"/>
      <w:r>
        <w:rPr>
          <w:color w:val="222222"/>
          <w:highlight w:val="white"/>
        </w:rPr>
        <w:t>Antonakis</w:t>
      </w:r>
      <w:proofErr w:type="spellEnd"/>
      <w:r>
        <w:rPr>
          <w:color w:val="222222"/>
          <w:highlight w:val="white"/>
        </w:rPr>
        <w:t xml:space="preserve">, J., Ashford, S. P., Bakker, A. B., ... and </w:t>
      </w:r>
      <w:proofErr w:type="spellStart"/>
      <w:r>
        <w:rPr>
          <w:color w:val="222222"/>
          <w:highlight w:val="white"/>
        </w:rPr>
        <w:t>Vugt</w:t>
      </w:r>
      <w:proofErr w:type="spellEnd"/>
      <w:r>
        <w:rPr>
          <w:color w:val="222222"/>
          <w:highlight w:val="white"/>
        </w:rPr>
        <w:t xml:space="preserve">, M. V. (2021). COVID-19 and the workplace: Implications, issues, and insights for future research and action. </w:t>
      </w:r>
      <w:r>
        <w:rPr>
          <w:i/>
          <w:color w:val="222222"/>
          <w:highlight w:val="white"/>
        </w:rPr>
        <w:t>Am</w:t>
      </w:r>
      <w:r>
        <w:rPr>
          <w:i/>
          <w:color w:val="222222"/>
          <w:highlight w:val="white"/>
        </w:rPr>
        <w:t>erican Psychologist</w:t>
      </w:r>
      <w:r>
        <w:rPr>
          <w:color w:val="222222"/>
          <w:highlight w:val="white"/>
        </w:rPr>
        <w:t xml:space="preserve">, </w:t>
      </w:r>
      <w:r>
        <w:rPr>
          <w:i/>
          <w:color w:val="222222"/>
          <w:highlight w:val="white"/>
        </w:rPr>
        <w:t>76</w:t>
      </w:r>
      <w:r>
        <w:rPr>
          <w:color w:val="222222"/>
          <w:highlight w:val="white"/>
        </w:rPr>
        <w:t>(1), 63.</w:t>
      </w:r>
    </w:p>
    <w:p w14:paraId="2130546F" w14:textId="77777777" w:rsidR="00C837B6" w:rsidRDefault="00F976AC">
      <w:pPr>
        <w:spacing w:line="360" w:lineRule="auto"/>
        <w:jc w:val="both"/>
        <w:rPr>
          <w:color w:val="222222"/>
          <w:highlight w:val="white"/>
        </w:rPr>
      </w:pPr>
      <w:r>
        <w:rPr>
          <w:color w:val="222222"/>
          <w:highlight w:val="white"/>
        </w:rPr>
        <w:t xml:space="preserve">Mangan*, D. (2020). Covid-19 and labour law in the United Kingdom. </w:t>
      </w:r>
      <w:r>
        <w:rPr>
          <w:i/>
          <w:color w:val="222222"/>
          <w:highlight w:val="white"/>
        </w:rPr>
        <w:t>European Labour Law Journal</w:t>
      </w:r>
      <w:r>
        <w:rPr>
          <w:color w:val="222222"/>
          <w:highlight w:val="white"/>
        </w:rPr>
        <w:t xml:space="preserve">, </w:t>
      </w:r>
      <w:r>
        <w:rPr>
          <w:i/>
          <w:color w:val="222222"/>
          <w:highlight w:val="white"/>
        </w:rPr>
        <w:t>11</w:t>
      </w:r>
      <w:r>
        <w:rPr>
          <w:color w:val="222222"/>
          <w:highlight w:val="white"/>
        </w:rPr>
        <w:t>(3), 332-346.</w:t>
      </w:r>
    </w:p>
    <w:p w14:paraId="5623F2FA" w14:textId="77777777" w:rsidR="00C837B6" w:rsidRDefault="00F976AC">
      <w:pPr>
        <w:spacing w:line="360" w:lineRule="auto"/>
        <w:jc w:val="both"/>
        <w:rPr>
          <w:color w:val="222222"/>
          <w:highlight w:val="white"/>
        </w:rPr>
      </w:pPr>
      <w:proofErr w:type="spellStart"/>
      <w:r>
        <w:rPr>
          <w:color w:val="222222"/>
          <w:highlight w:val="white"/>
        </w:rPr>
        <w:t>Mustchin</w:t>
      </w:r>
      <w:proofErr w:type="spellEnd"/>
      <w:r>
        <w:rPr>
          <w:color w:val="222222"/>
          <w:highlight w:val="white"/>
        </w:rPr>
        <w:t>, S., and Martinez Lucio, M. (2020). The evolving nature of labour inspection, enforcement of employment</w:t>
      </w:r>
      <w:r>
        <w:rPr>
          <w:color w:val="222222"/>
          <w:highlight w:val="white"/>
        </w:rPr>
        <w:t xml:space="preserve"> rights and the regulatory reach of the state in Britain. </w:t>
      </w:r>
      <w:r>
        <w:rPr>
          <w:i/>
          <w:color w:val="222222"/>
          <w:highlight w:val="white"/>
        </w:rPr>
        <w:t>Journal of Industrial Relations</w:t>
      </w:r>
      <w:r>
        <w:rPr>
          <w:color w:val="222222"/>
          <w:highlight w:val="white"/>
        </w:rPr>
        <w:t xml:space="preserve">, </w:t>
      </w:r>
      <w:r>
        <w:rPr>
          <w:i/>
          <w:color w:val="222222"/>
          <w:highlight w:val="white"/>
        </w:rPr>
        <w:t>62</w:t>
      </w:r>
      <w:r>
        <w:rPr>
          <w:color w:val="222222"/>
          <w:highlight w:val="white"/>
        </w:rPr>
        <w:t>(5), 735-757.</w:t>
      </w:r>
    </w:p>
    <w:p w14:paraId="3C2D33B1" w14:textId="77777777" w:rsidR="00C837B6" w:rsidRDefault="00F976AC">
      <w:pPr>
        <w:spacing w:line="360" w:lineRule="auto"/>
        <w:jc w:val="both"/>
        <w:rPr>
          <w:color w:val="222222"/>
          <w:highlight w:val="white"/>
        </w:rPr>
      </w:pPr>
      <w:proofErr w:type="spellStart"/>
      <w:r>
        <w:rPr>
          <w:color w:val="222222"/>
          <w:highlight w:val="white"/>
        </w:rPr>
        <w:t>Sudibjo</w:t>
      </w:r>
      <w:proofErr w:type="spellEnd"/>
      <w:r>
        <w:rPr>
          <w:color w:val="222222"/>
          <w:highlight w:val="white"/>
        </w:rPr>
        <w:t xml:space="preserve">, N., and </w:t>
      </w:r>
      <w:proofErr w:type="spellStart"/>
      <w:r>
        <w:rPr>
          <w:color w:val="222222"/>
          <w:highlight w:val="white"/>
        </w:rPr>
        <w:t>Sutarji</w:t>
      </w:r>
      <w:proofErr w:type="spellEnd"/>
      <w:r>
        <w:rPr>
          <w:color w:val="222222"/>
          <w:highlight w:val="white"/>
        </w:rPr>
        <w:t>, T. (2020). The roles of job satisfaction, well-being, and emotional intelligence in enhancing the teachers' employee engage</w:t>
      </w:r>
      <w:r>
        <w:rPr>
          <w:color w:val="222222"/>
          <w:highlight w:val="white"/>
        </w:rPr>
        <w:t xml:space="preserve">ments.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(11), 2477-2482.</w:t>
      </w:r>
    </w:p>
    <w:p w14:paraId="2D24E318" w14:textId="77777777" w:rsidR="00C837B6" w:rsidRDefault="00F976AC">
      <w:pPr>
        <w:spacing w:line="360" w:lineRule="auto"/>
        <w:jc w:val="both"/>
        <w:rPr>
          <w:color w:val="222222"/>
          <w:highlight w:val="white"/>
        </w:rPr>
      </w:pPr>
      <w:r>
        <w:rPr>
          <w:color w:val="222222"/>
          <w:highlight w:val="white"/>
        </w:rPr>
        <w:t xml:space="preserve">Talas, R., Button, M., Doyle, M., and Das, J. (2021). Violence, abuse and the implications for mental health and wellbeing of security operatives in the United Kingdom: the invisible problem. </w:t>
      </w:r>
      <w:r>
        <w:rPr>
          <w:i/>
          <w:color w:val="222222"/>
          <w:highlight w:val="white"/>
        </w:rPr>
        <w:t>Policing a</w:t>
      </w:r>
      <w:r>
        <w:rPr>
          <w:i/>
          <w:color w:val="222222"/>
          <w:highlight w:val="white"/>
        </w:rPr>
        <w:t>nd society</w:t>
      </w:r>
      <w:r>
        <w:rPr>
          <w:color w:val="222222"/>
          <w:highlight w:val="white"/>
        </w:rPr>
        <w:t xml:space="preserve">, </w:t>
      </w:r>
      <w:r>
        <w:rPr>
          <w:i/>
          <w:color w:val="222222"/>
          <w:highlight w:val="white"/>
        </w:rPr>
        <w:t>31</w:t>
      </w:r>
      <w:r>
        <w:rPr>
          <w:color w:val="222222"/>
          <w:highlight w:val="white"/>
        </w:rPr>
        <w:t>(3), 321-336.</w:t>
      </w:r>
    </w:p>
    <w:p w14:paraId="7B28E8BB" w14:textId="77777777" w:rsidR="00C837B6" w:rsidRDefault="00F976AC">
      <w:pPr>
        <w:spacing w:line="360" w:lineRule="auto"/>
        <w:jc w:val="both"/>
        <w:rPr>
          <w:color w:val="222222"/>
          <w:highlight w:val="white"/>
        </w:rPr>
      </w:pPr>
      <w:r>
        <w:rPr>
          <w:color w:val="222222"/>
          <w:highlight w:val="white"/>
        </w:rPr>
        <w:t xml:space="preserve">Talas, R., Button, M., Doyle, M., and Das, J. (2021). Violence, abuse and the implications for mental health and wellbeing of security operatives in the United Kingdom: the invisible problem. </w:t>
      </w:r>
      <w:r>
        <w:rPr>
          <w:i/>
          <w:color w:val="222222"/>
          <w:highlight w:val="white"/>
        </w:rPr>
        <w:t>Policing and society</w:t>
      </w:r>
      <w:r>
        <w:rPr>
          <w:color w:val="222222"/>
          <w:highlight w:val="white"/>
        </w:rPr>
        <w:t xml:space="preserve">, </w:t>
      </w:r>
      <w:r>
        <w:rPr>
          <w:i/>
          <w:color w:val="222222"/>
          <w:highlight w:val="white"/>
        </w:rPr>
        <w:t>31</w:t>
      </w:r>
      <w:r>
        <w:rPr>
          <w:color w:val="222222"/>
          <w:highlight w:val="white"/>
        </w:rPr>
        <w:t>(3), 321-336</w:t>
      </w:r>
      <w:r>
        <w:rPr>
          <w:color w:val="222222"/>
          <w:highlight w:val="white"/>
        </w:rPr>
        <w:t>.</w:t>
      </w:r>
    </w:p>
    <w:p w14:paraId="6B75460B" w14:textId="77777777" w:rsidR="00C837B6" w:rsidRDefault="00F976AC">
      <w:pPr>
        <w:spacing w:line="360" w:lineRule="auto"/>
        <w:jc w:val="both"/>
        <w:rPr>
          <w:color w:val="222222"/>
          <w:highlight w:val="white"/>
        </w:rPr>
      </w:pPr>
      <w:r>
        <w:rPr>
          <w:color w:val="222222"/>
          <w:highlight w:val="white"/>
        </w:rPr>
        <w:t xml:space="preserve">Watterson, A. (2020). COVID-19 in the UK and occupational health and safety: predictable not inevitable failures by government, and trade union and nongovernmental organization responses. </w:t>
      </w:r>
      <w:r>
        <w:rPr>
          <w:i/>
          <w:color w:val="222222"/>
          <w:highlight w:val="white"/>
        </w:rPr>
        <w:t xml:space="preserve">NEW SOLUTIONS: A Journal of Environmental and Occupational Health </w:t>
      </w:r>
      <w:r>
        <w:rPr>
          <w:i/>
          <w:color w:val="222222"/>
          <w:highlight w:val="white"/>
        </w:rPr>
        <w:t>Policy</w:t>
      </w:r>
      <w:r>
        <w:rPr>
          <w:color w:val="222222"/>
          <w:highlight w:val="white"/>
        </w:rPr>
        <w:t xml:space="preserve">, </w:t>
      </w:r>
      <w:r>
        <w:rPr>
          <w:i/>
          <w:color w:val="222222"/>
          <w:highlight w:val="white"/>
        </w:rPr>
        <w:t>30</w:t>
      </w:r>
      <w:r>
        <w:rPr>
          <w:color w:val="222222"/>
          <w:highlight w:val="white"/>
        </w:rPr>
        <w:t>(2), 86-94.</w:t>
      </w:r>
    </w:p>
    <w:p w14:paraId="0D0CF46F" w14:textId="77777777" w:rsidR="00C837B6" w:rsidRDefault="00F976AC">
      <w:pPr>
        <w:spacing w:line="360" w:lineRule="auto"/>
        <w:jc w:val="both"/>
        <w:rPr>
          <w:color w:val="222222"/>
          <w:highlight w:val="white"/>
        </w:rPr>
      </w:pPr>
      <w:r>
        <w:rPr>
          <w:color w:val="222222"/>
          <w:highlight w:val="white"/>
        </w:rPr>
        <w:lastRenderedPageBreak/>
        <w:t xml:space="preserve">Wheatley, D. (2021). Workplace location and the quality of work: The case of urban-based workers in the UK. </w:t>
      </w:r>
      <w:r>
        <w:rPr>
          <w:i/>
          <w:color w:val="222222"/>
          <w:highlight w:val="white"/>
        </w:rPr>
        <w:t>Urban Studies</w:t>
      </w:r>
      <w:r>
        <w:rPr>
          <w:color w:val="222222"/>
          <w:highlight w:val="white"/>
        </w:rPr>
        <w:t xml:space="preserve">, </w:t>
      </w:r>
      <w:r>
        <w:rPr>
          <w:i/>
          <w:color w:val="222222"/>
          <w:highlight w:val="white"/>
        </w:rPr>
        <w:t>58</w:t>
      </w:r>
      <w:r>
        <w:rPr>
          <w:color w:val="222222"/>
          <w:highlight w:val="white"/>
        </w:rPr>
        <w:t>(11), 2233-2257.</w:t>
      </w:r>
    </w:p>
    <w:p w14:paraId="4509F11C" w14:textId="77777777" w:rsidR="00C837B6" w:rsidRDefault="00C837B6">
      <w:pPr>
        <w:spacing w:line="360" w:lineRule="auto"/>
        <w:jc w:val="both"/>
      </w:pPr>
    </w:p>
    <w:p w14:paraId="29738E26" w14:textId="77777777" w:rsidR="00C837B6" w:rsidRDefault="00C837B6">
      <w:pPr>
        <w:spacing w:line="360" w:lineRule="auto"/>
        <w:jc w:val="both"/>
      </w:pPr>
    </w:p>
    <w:p w14:paraId="51210C83" w14:textId="77777777" w:rsidR="00C837B6" w:rsidRDefault="00C837B6">
      <w:pPr>
        <w:spacing w:line="360" w:lineRule="auto"/>
        <w:jc w:val="both"/>
      </w:pPr>
    </w:p>
    <w:sectPr w:rsidR="00C837B6">
      <w:headerReference w:type="even" r:id="rId19"/>
      <w:headerReference w:type="default" r:id="rId20"/>
      <w:footerReference w:type="even" r:id="rId21"/>
      <w:footerReference w:type="default" r:id="rId22"/>
      <w:headerReference w:type="first" r:id="rId2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02ABC" w14:textId="77777777" w:rsidR="00F976AC" w:rsidRDefault="00F976AC">
      <w:pPr>
        <w:spacing w:line="240" w:lineRule="auto"/>
      </w:pPr>
      <w:r>
        <w:separator/>
      </w:r>
    </w:p>
  </w:endnote>
  <w:endnote w:type="continuationSeparator" w:id="0">
    <w:p w14:paraId="5EB623A3" w14:textId="77777777" w:rsidR="00F976AC" w:rsidRDefault="00F976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B1B0A" w14:textId="77777777" w:rsidR="00C837B6" w:rsidRDefault="00C837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EC236" w14:textId="77777777" w:rsidR="00C837B6" w:rsidRDefault="00F976AC">
    <w:pPr>
      <w:pStyle w:val="Footer"/>
      <w:jc w:val="right"/>
    </w:pPr>
    <w:r>
      <w:fldChar w:fldCharType="begin"/>
    </w:r>
    <w:r>
      <w:instrText xml:space="preserve"> PAGE   \* MERGEFORMAT </w:instrText>
    </w:r>
    <w:r>
      <w:fldChar w:fldCharType="separate"/>
    </w:r>
    <w:r>
      <w:rPr>
        <w:noProof/>
      </w:rPr>
      <w:t>12</w:t>
    </w:r>
    <w:r>
      <w:rPr>
        <w:noProof/>
      </w:rPr>
      <w:fldChar w:fldCharType="end"/>
    </w:r>
  </w:p>
  <w:p w14:paraId="72ED5054" w14:textId="77777777" w:rsidR="00C837B6" w:rsidRDefault="00C83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6A853" w14:textId="77777777" w:rsidR="00F976AC" w:rsidRDefault="00F976AC">
      <w:pPr>
        <w:spacing w:line="240" w:lineRule="auto"/>
      </w:pPr>
      <w:r>
        <w:separator/>
      </w:r>
    </w:p>
  </w:footnote>
  <w:footnote w:type="continuationSeparator" w:id="0">
    <w:p w14:paraId="369E0064" w14:textId="77777777" w:rsidR="00F976AC" w:rsidRDefault="00F976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836E6" w14:textId="77777777" w:rsidR="00C837B6" w:rsidRDefault="00C837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BE981" w14:textId="77777777" w:rsidR="00C837B6" w:rsidRDefault="00C837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C9051" w14:textId="77777777" w:rsidR="00C837B6" w:rsidRDefault="00C83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00000000"/>
    <w:lvl w:ilvl="0" w:tplc="A698C62C">
      <w:start w:val="1"/>
      <w:numFmt w:val="bullet"/>
      <w:lvlText w:val="●"/>
      <w:lvlJc w:val="left"/>
      <w:pPr>
        <w:ind w:left="720" w:hanging="360"/>
      </w:pPr>
      <w:rPr>
        <w:u w:val="none"/>
      </w:rPr>
    </w:lvl>
    <w:lvl w:ilvl="1" w:tplc="014655F6">
      <w:start w:val="1"/>
      <w:numFmt w:val="bullet"/>
      <w:lvlText w:val="○"/>
      <w:lvlJc w:val="left"/>
      <w:pPr>
        <w:ind w:left="1440" w:hanging="360"/>
      </w:pPr>
      <w:rPr>
        <w:u w:val="none"/>
      </w:rPr>
    </w:lvl>
    <w:lvl w:ilvl="2" w:tplc="3878D94C">
      <w:start w:val="1"/>
      <w:numFmt w:val="bullet"/>
      <w:lvlText w:val="■"/>
      <w:lvlJc w:val="left"/>
      <w:pPr>
        <w:ind w:left="2160" w:hanging="360"/>
      </w:pPr>
      <w:rPr>
        <w:u w:val="none"/>
      </w:rPr>
    </w:lvl>
    <w:lvl w:ilvl="3" w:tplc="F916589E">
      <w:start w:val="1"/>
      <w:numFmt w:val="bullet"/>
      <w:lvlText w:val="●"/>
      <w:lvlJc w:val="left"/>
      <w:pPr>
        <w:ind w:left="2880" w:hanging="360"/>
      </w:pPr>
      <w:rPr>
        <w:u w:val="none"/>
      </w:rPr>
    </w:lvl>
    <w:lvl w:ilvl="4" w:tplc="FA66DCA8">
      <w:start w:val="1"/>
      <w:numFmt w:val="bullet"/>
      <w:lvlText w:val="○"/>
      <w:lvlJc w:val="left"/>
      <w:pPr>
        <w:ind w:left="3600" w:hanging="360"/>
      </w:pPr>
      <w:rPr>
        <w:u w:val="none"/>
      </w:rPr>
    </w:lvl>
    <w:lvl w:ilvl="5" w:tplc="A85E961E">
      <w:start w:val="1"/>
      <w:numFmt w:val="bullet"/>
      <w:lvlText w:val="■"/>
      <w:lvlJc w:val="left"/>
      <w:pPr>
        <w:ind w:left="4320" w:hanging="360"/>
      </w:pPr>
      <w:rPr>
        <w:u w:val="none"/>
      </w:rPr>
    </w:lvl>
    <w:lvl w:ilvl="6" w:tplc="97B6C8D0">
      <w:start w:val="1"/>
      <w:numFmt w:val="bullet"/>
      <w:lvlText w:val="●"/>
      <w:lvlJc w:val="left"/>
      <w:pPr>
        <w:ind w:left="5040" w:hanging="360"/>
      </w:pPr>
      <w:rPr>
        <w:u w:val="none"/>
      </w:rPr>
    </w:lvl>
    <w:lvl w:ilvl="7" w:tplc="4CEEBFE4">
      <w:start w:val="1"/>
      <w:numFmt w:val="bullet"/>
      <w:lvlText w:val="○"/>
      <w:lvlJc w:val="left"/>
      <w:pPr>
        <w:ind w:left="5760" w:hanging="360"/>
      </w:pPr>
      <w:rPr>
        <w:u w:val="none"/>
      </w:rPr>
    </w:lvl>
    <w:lvl w:ilvl="8" w:tplc="42C85936">
      <w:start w:val="1"/>
      <w:numFmt w:val="bullet"/>
      <w:lvlText w:val="■"/>
      <w:lvlJc w:val="left"/>
      <w:pPr>
        <w:ind w:left="6480" w:hanging="360"/>
      </w:pPr>
      <w:rPr>
        <w:u w:val="none"/>
      </w:rPr>
    </w:lvl>
  </w:abstractNum>
  <w:abstractNum w:abstractNumId="1" w15:restartNumberingAfterBreak="0">
    <w:nsid w:val="00000001"/>
    <w:multiLevelType w:val="hybridMultilevel"/>
    <w:tmpl w:val="00000000"/>
    <w:lvl w:ilvl="0" w:tplc="15F0F50E">
      <w:start w:val="1"/>
      <w:numFmt w:val="bullet"/>
      <w:lvlText w:val="●"/>
      <w:lvlJc w:val="left"/>
      <w:pPr>
        <w:ind w:left="720" w:hanging="360"/>
      </w:pPr>
      <w:rPr>
        <w:u w:val="none"/>
      </w:rPr>
    </w:lvl>
    <w:lvl w:ilvl="1" w:tplc="DDC800FC">
      <w:start w:val="1"/>
      <w:numFmt w:val="bullet"/>
      <w:lvlText w:val="○"/>
      <w:lvlJc w:val="left"/>
      <w:pPr>
        <w:ind w:left="1440" w:hanging="360"/>
      </w:pPr>
      <w:rPr>
        <w:u w:val="none"/>
      </w:rPr>
    </w:lvl>
    <w:lvl w:ilvl="2" w:tplc="436E2394">
      <w:start w:val="1"/>
      <w:numFmt w:val="bullet"/>
      <w:lvlText w:val="■"/>
      <w:lvlJc w:val="left"/>
      <w:pPr>
        <w:ind w:left="2160" w:hanging="360"/>
      </w:pPr>
      <w:rPr>
        <w:u w:val="none"/>
      </w:rPr>
    </w:lvl>
    <w:lvl w:ilvl="3" w:tplc="51D602F2">
      <w:start w:val="1"/>
      <w:numFmt w:val="bullet"/>
      <w:lvlText w:val="●"/>
      <w:lvlJc w:val="left"/>
      <w:pPr>
        <w:ind w:left="2880" w:hanging="360"/>
      </w:pPr>
      <w:rPr>
        <w:u w:val="none"/>
      </w:rPr>
    </w:lvl>
    <w:lvl w:ilvl="4" w:tplc="72907702">
      <w:start w:val="1"/>
      <w:numFmt w:val="bullet"/>
      <w:lvlText w:val="○"/>
      <w:lvlJc w:val="left"/>
      <w:pPr>
        <w:ind w:left="3600" w:hanging="360"/>
      </w:pPr>
      <w:rPr>
        <w:u w:val="none"/>
      </w:rPr>
    </w:lvl>
    <w:lvl w:ilvl="5" w:tplc="12E2EE94">
      <w:start w:val="1"/>
      <w:numFmt w:val="bullet"/>
      <w:lvlText w:val="■"/>
      <w:lvlJc w:val="left"/>
      <w:pPr>
        <w:ind w:left="4320" w:hanging="360"/>
      </w:pPr>
      <w:rPr>
        <w:u w:val="none"/>
      </w:rPr>
    </w:lvl>
    <w:lvl w:ilvl="6" w:tplc="618EE2A0">
      <w:start w:val="1"/>
      <w:numFmt w:val="bullet"/>
      <w:lvlText w:val="●"/>
      <w:lvlJc w:val="left"/>
      <w:pPr>
        <w:ind w:left="5040" w:hanging="360"/>
      </w:pPr>
      <w:rPr>
        <w:u w:val="none"/>
      </w:rPr>
    </w:lvl>
    <w:lvl w:ilvl="7" w:tplc="AA5E8DC0">
      <w:start w:val="1"/>
      <w:numFmt w:val="bullet"/>
      <w:lvlText w:val="○"/>
      <w:lvlJc w:val="left"/>
      <w:pPr>
        <w:ind w:left="5760" w:hanging="360"/>
      </w:pPr>
      <w:rPr>
        <w:u w:val="none"/>
      </w:rPr>
    </w:lvl>
    <w:lvl w:ilvl="8" w:tplc="70109B7C">
      <w:start w:val="1"/>
      <w:numFmt w:val="bullet"/>
      <w:lvlText w:val="■"/>
      <w:lvlJc w:val="left"/>
      <w:pPr>
        <w:ind w:left="6480" w:hanging="360"/>
      </w:pPr>
      <w:rPr>
        <w:u w:val="none"/>
      </w:rPr>
    </w:lvl>
  </w:abstractNum>
  <w:abstractNum w:abstractNumId="2" w15:restartNumberingAfterBreak="0">
    <w:nsid w:val="00000002"/>
    <w:multiLevelType w:val="hybridMultilevel"/>
    <w:tmpl w:val="00000000"/>
    <w:lvl w:ilvl="0" w:tplc="84E4A770">
      <w:start w:val="1"/>
      <w:numFmt w:val="bullet"/>
      <w:lvlText w:val="●"/>
      <w:lvlJc w:val="left"/>
      <w:pPr>
        <w:ind w:left="720" w:hanging="360"/>
      </w:pPr>
      <w:rPr>
        <w:u w:val="none"/>
      </w:rPr>
    </w:lvl>
    <w:lvl w:ilvl="1" w:tplc="F0AA2F06">
      <w:start w:val="1"/>
      <w:numFmt w:val="bullet"/>
      <w:lvlText w:val="○"/>
      <w:lvlJc w:val="left"/>
      <w:pPr>
        <w:ind w:left="1440" w:hanging="360"/>
      </w:pPr>
      <w:rPr>
        <w:u w:val="none"/>
      </w:rPr>
    </w:lvl>
    <w:lvl w:ilvl="2" w:tplc="53E88378">
      <w:start w:val="1"/>
      <w:numFmt w:val="bullet"/>
      <w:lvlText w:val="■"/>
      <w:lvlJc w:val="left"/>
      <w:pPr>
        <w:ind w:left="2160" w:hanging="360"/>
      </w:pPr>
      <w:rPr>
        <w:u w:val="none"/>
      </w:rPr>
    </w:lvl>
    <w:lvl w:ilvl="3" w:tplc="37307FC4">
      <w:start w:val="1"/>
      <w:numFmt w:val="bullet"/>
      <w:lvlText w:val="●"/>
      <w:lvlJc w:val="left"/>
      <w:pPr>
        <w:ind w:left="2880" w:hanging="360"/>
      </w:pPr>
      <w:rPr>
        <w:u w:val="none"/>
      </w:rPr>
    </w:lvl>
    <w:lvl w:ilvl="4" w:tplc="27D0DBBE">
      <w:start w:val="1"/>
      <w:numFmt w:val="bullet"/>
      <w:lvlText w:val="○"/>
      <w:lvlJc w:val="left"/>
      <w:pPr>
        <w:ind w:left="3600" w:hanging="360"/>
      </w:pPr>
      <w:rPr>
        <w:u w:val="none"/>
      </w:rPr>
    </w:lvl>
    <w:lvl w:ilvl="5" w:tplc="C0C0F748">
      <w:start w:val="1"/>
      <w:numFmt w:val="bullet"/>
      <w:lvlText w:val="■"/>
      <w:lvlJc w:val="left"/>
      <w:pPr>
        <w:ind w:left="4320" w:hanging="360"/>
      </w:pPr>
      <w:rPr>
        <w:u w:val="none"/>
      </w:rPr>
    </w:lvl>
    <w:lvl w:ilvl="6" w:tplc="2578E226">
      <w:start w:val="1"/>
      <w:numFmt w:val="bullet"/>
      <w:lvlText w:val="●"/>
      <w:lvlJc w:val="left"/>
      <w:pPr>
        <w:ind w:left="5040" w:hanging="360"/>
      </w:pPr>
      <w:rPr>
        <w:u w:val="none"/>
      </w:rPr>
    </w:lvl>
    <w:lvl w:ilvl="7" w:tplc="5A700434">
      <w:start w:val="1"/>
      <w:numFmt w:val="bullet"/>
      <w:lvlText w:val="○"/>
      <w:lvlJc w:val="left"/>
      <w:pPr>
        <w:ind w:left="5760" w:hanging="360"/>
      </w:pPr>
      <w:rPr>
        <w:u w:val="none"/>
      </w:rPr>
    </w:lvl>
    <w:lvl w:ilvl="8" w:tplc="9260EFAC">
      <w:start w:val="1"/>
      <w:numFmt w:val="bullet"/>
      <w:lvlText w:val="■"/>
      <w:lvlJc w:val="left"/>
      <w:pPr>
        <w:ind w:left="6480" w:hanging="360"/>
      </w:pPr>
      <w:rPr>
        <w:u w:val="none"/>
      </w:rPr>
    </w:lvl>
  </w:abstractNum>
  <w:abstractNum w:abstractNumId="3" w15:restartNumberingAfterBreak="0">
    <w:nsid w:val="00000003"/>
    <w:multiLevelType w:val="hybridMultilevel"/>
    <w:tmpl w:val="00000000"/>
    <w:lvl w:ilvl="0" w:tplc="655279AE">
      <w:start w:val="1"/>
      <w:numFmt w:val="bullet"/>
      <w:lvlText w:val="●"/>
      <w:lvlJc w:val="left"/>
      <w:pPr>
        <w:ind w:left="720" w:hanging="360"/>
      </w:pPr>
      <w:rPr>
        <w:u w:val="none"/>
      </w:rPr>
    </w:lvl>
    <w:lvl w:ilvl="1" w:tplc="9D985C52">
      <w:start w:val="1"/>
      <w:numFmt w:val="bullet"/>
      <w:lvlText w:val="○"/>
      <w:lvlJc w:val="left"/>
      <w:pPr>
        <w:ind w:left="1440" w:hanging="360"/>
      </w:pPr>
      <w:rPr>
        <w:u w:val="none"/>
      </w:rPr>
    </w:lvl>
    <w:lvl w:ilvl="2" w:tplc="2A5C8A7C">
      <w:start w:val="1"/>
      <w:numFmt w:val="bullet"/>
      <w:lvlText w:val="■"/>
      <w:lvlJc w:val="left"/>
      <w:pPr>
        <w:ind w:left="2160" w:hanging="360"/>
      </w:pPr>
      <w:rPr>
        <w:u w:val="none"/>
      </w:rPr>
    </w:lvl>
    <w:lvl w:ilvl="3" w:tplc="3CC6FAD8">
      <w:start w:val="1"/>
      <w:numFmt w:val="bullet"/>
      <w:lvlText w:val="●"/>
      <w:lvlJc w:val="left"/>
      <w:pPr>
        <w:ind w:left="2880" w:hanging="360"/>
      </w:pPr>
      <w:rPr>
        <w:u w:val="none"/>
      </w:rPr>
    </w:lvl>
    <w:lvl w:ilvl="4" w:tplc="D32A8330">
      <w:start w:val="1"/>
      <w:numFmt w:val="bullet"/>
      <w:lvlText w:val="○"/>
      <w:lvlJc w:val="left"/>
      <w:pPr>
        <w:ind w:left="3600" w:hanging="360"/>
      </w:pPr>
      <w:rPr>
        <w:u w:val="none"/>
      </w:rPr>
    </w:lvl>
    <w:lvl w:ilvl="5" w:tplc="40883414">
      <w:start w:val="1"/>
      <w:numFmt w:val="bullet"/>
      <w:lvlText w:val="■"/>
      <w:lvlJc w:val="left"/>
      <w:pPr>
        <w:ind w:left="4320" w:hanging="360"/>
      </w:pPr>
      <w:rPr>
        <w:u w:val="none"/>
      </w:rPr>
    </w:lvl>
    <w:lvl w:ilvl="6" w:tplc="735AA1B0">
      <w:start w:val="1"/>
      <w:numFmt w:val="bullet"/>
      <w:lvlText w:val="●"/>
      <w:lvlJc w:val="left"/>
      <w:pPr>
        <w:ind w:left="5040" w:hanging="360"/>
      </w:pPr>
      <w:rPr>
        <w:u w:val="none"/>
      </w:rPr>
    </w:lvl>
    <w:lvl w:ilvl="7" w:tplc="8BF828DE">
      <w:start w:val="1"/>
      <w:numFmt w:val="bullet"/>
      <w:lvlText w:val="○"/>
      <w:lvlJc w:val="left"/>
      <w:pPr>
        <w:ind w:left="5760" w:hanging="360"/>
      </w:pPr>
      <w:rPr>
        <w:u w:val="none"/>
      </w:rPr>
    </w:lvl>
    <w:lvl w:ilvl="8" w:tplc="47B8C7C2">
      <w:start w:val="1"/>
      <w:numFmt w:val="bullet"/>
      <w:lvlText w:val="■"/>
      <w:lvlJc w:val="left"/>
      <w:pPr>
        <w:ind w:left="6480" w:hanging="360"/>
      </w:pPr>
      <w:rPr>
        <w:u w:val="none"/>
      </w:rPr>
    </w:lvl>
  </w:abstractNum>
  <w:abstractNum w:abstractNumId="4" w15:restartNumberingAfterBreak="0">
    <w:nsid w:val="00000004"/>
    <w:multiLevelType w:val="hybridMultilevel"/>
    <w:tmpl w:val="00000000"/>
    <w:lvl w:ilvl="0" w:tplc="9544CED2">
      <w:start w:val="1"/>
      <w:numFmt w:val="bullet"/>
      <w:lvlText w:val="●"/>
      <w:lvlJc w:val="left"/>
      <w:pPr>
        <w:ind w:left="720" w:hanging="360"/>
      </w:pPr>
      <w:rPr>
        <w:u w:val="none"/>
      </w:rPr>
    </w:lvl>
    <w:lvl w:ilvl="1" w:tplc="02B8A746">
      <w:start w:val="1"/>
      <w:numFmt w:val="bullet"/>
      <w:lvlText w:val="○"/>
      <w:lvlJc w:val="left"/>
      <w:pPr>
        <w:ind w:left="1440" w:hanging="360"/>
      </w:pPr>
      <w:rPr>
        <w:u w:val="none"/>
      </w:rPr>
    </w:lvl>
    <w:lvl w:ilvl="2" w:tplc="B11898A8">
      <w:start w:val="1"/>
      <w:numFmt w:val="bullet"/>
      <w:lvlText w:val="■"/>
      <w:lvlJc w:val="left"/>
      <w:pPr>
        <w:ind w:left="2160" w:hanging="360"/>
      </w:pPr>
      <w:rPr>
        <w:u w:val="none"/>
      </w:rPr>
    </w:lvl>
    <w:lvl w:ilvl="3" w:tplc="E09EC968">
      <w:start w:val="1"/>
      <w:numFmt w:val="bullet"/>
      <w:lvlText w:val="●"/>
      <w:lvlJc w:val="left"/>
      <w:pPr>
        <w:ind w:left="2880" w:hanging="360"/>
      </w:pPr>
      <w:rPr>
        <w:u w:val="none"/>
      </w:rPr>
    </w:lvl>
    <w:lvl w:ilvl="4" w:tplc="2522D532">
      <w:start w:val="1"/>
      <w:numFmt w:val="bullet"/>
      <w:lvlText w:val="○"/>
      <w:lvlJc w:val="left"/>
      <w:pPr>
        <w:ind w:left="3600" w:hanging="360"/>
      </w:pPr>
      <w:rPr>
        <w:u w:val="none"/>
      </w:rPr>
    </w:lvl>
    <w:lvl w:ilvl="5" w:tplc="613A7756">
      <w:start w:val="1"/>
      <w:numFmt w:val="bullet"/>
      <w:lvlText w:val="■"/>
      <w:lvlJc w:val="left"/>
      <w:pPr>
        <w:ind w:left="4320" w:hanging="360"/>
      </w:pPr>
      <w:rPr>
        <w:u w:val="none"/>
      </w:rPr>
    </w:lvl>
    <w:lvl w:ilvl="6" w:tplc="85684FD2">
      <w:start w:val="1"/>
      <w:numFmt w:val="bullet"/>
      <w:lvlText w:val="●"/>
      <w:lvlJc w:val="left"/>
      <w:pPr>
        <w:ind w:left="5040" w:hanging="360"/>
      </w:pPr>
      <w:rPr>
        <w:u w:val="none"/>
      </w:rPr>
    </w:lvl>
    <w:lvl w:ilvl="7" w:tplc="9858EBB6">
      <w:start w:val="1"/>
      <w:numFmt w:val="bullet"/>
      <w:lvlText w:val="○"/>
      <w:lvlJc w:val="left"/>
      <w:pPr>
        <w:ind w:left="5760" w:hanging="360"/>
      </w:pPr>
      <w:rPr>
        <w:u w:val="none"/>
      </w:rPr>
    </w:lvl>
    <w:lvl w:ilvl="8" w:tplc="4B9E7096">
      <w:start w:val="1"/>
      <w:numFmt w:val="bullet"/>
      <w:lvlText w:val="■"/>
      <w:lvlJc w:val="left"/>
      <w:pPr>
        <w:ind w:left="6480" w:hanging="360"/>
      </w:pPr>
      <w:rPr>
        <w:u w:val="none"/>
      </w:rPr>
    </w:lvl>
  </w:abstractNum>
  <w:abstractNum w:abstractNumId="5" w15:restartNumberingAfterBreak="0">
    <w:nsid w:val="00000005"/>
    <w:multiLevelType w:val="hybridMultilevel"/>
    <w:tmpl w:val="00000000"/>
    <w:lvl w:ilvl="0" w:tplc="CCBE1E0C">
      <w:start w:val="1"/>
      <w:numFmt w:val="bullet"/>
      <w:lvlText w:val="●"/>
      <w:lvlJc w:val="left"/>
      <w:pPr>
        <w:ind w:left="720" w:hanging="360"/>
      </w:pPr>
      <w:rPr>
        <w:u w:val="none"/>
      </w:rPr>
    </w:lvl>
    <w:lvl w:ilvl="1" w:tplc="3C807DEE">
      <w:start w:val="1"/>
      <w:numFmt w:val="bullet"/>
      <w:lvlText w:val="○"/>
      <w:lvlJc w:val="left"/>
      <w:pPr>
        <w:ind w:left="1440" w:hanging="360"/>
      </w:pPr>
      <w:rPr>
        <w:u w:val="none"/>
      </w:rPr>
    </w:lvl>
    <w:lvl w:ilvl="2" w:tplc="93B86CC8">
      <w:start w:val="1"/>
      <w:numFmt w:val="bullet"/>
      <w:lvlText w:val="■"/>
      <w:lvlJc w:val="left"/>
      <w:pPr>
        <w:ind w:left="2160" w:hanging="360"/>
      </w:pPr>
      <w:rPr>
        <w:u w:val="none"/>
      </w:rPr>
    </w:lvl>
    <w:lvl w:ilvl="3" w:tplc="8EF25AAC">
      <w:start w:val="1"/>
      <w:numFmt w:val="bullet"/>
      <w:lvlText w:val="●"/>
      <w:lvlJc w:val="left"/>
      <w:pPr>
        <w:ind w:left="2880" w:hanging="360"/>
      </w:pPr>
      <w:rPr>
        <w:u w:val="none"/>
      </w:rPr>
    </w:lvl>
    <w:lvl w:ilvl="4" w:tplc="0E5636D6">
      <w:start w:val="1"/>
      <w:numFmt w:val="bullet"/>
      <w:lvlText w:val="○"/>
      <w:lvlJc w:val="left"/>
      <w:pPr>
        <w:ind w:left="3600" w:hanging="360"/>
      </w:pPr>
      <w:rPr>
        <w:u w:val="none"/>
      </w:rPr>
    </w:lvl>
    <w:lvl w:ilvl="5" w:tplc="0DCA59AC">
      <w:start w:val="1"/>
      <w:numFmt w:val="bullet"/>
      <w:lvlText w:val="■"/>
      <w:lvlJc w:val="left"/>
      <w:pPr>
        <w:ind w:left="4320" w:hanging="360"/>
      </w:pPr>
      <w:rPr>
        <w:u w:val="none"/>
      </w:rPr>
    </w:lvl>
    <w:lvl w:ilvl="6" w:tplc="6F4AE964">
      <w:start w:val="1"/>
      <w:numFmt w:val="bullet"/>
      <w:lvlText w:val="●"/>
      <w:lvlJc w:val="left"/>
      <w:pPr>
        <w:ind w:left="5040" w:hanging="360"/>
      </w:pPr>
      <w:rPr>
        <w:u w:val="none"/>
      </w:rPr>
    </w:lvl>
    <w:lvl w:ilvl="7" w:tplc="2BFE1F92">
      <w:start w:val="1"/>
      <w:numFmt w:val="bullet"/>
      <w:lvlText w:val="○"/>
      <w:lvlJc w:val="left"/>
      <w:pPr>
        <w:ind w:left="5760" w:hanging="360"/>
      </w:pPr>
      <w:rPr>
        <w:u w:val="none"/>
      </w:rPr>
    </w:lvl>
    <w:lvl w:ilvl="8" w:tplc="6DC6D98A">
      <w:start w:val="1"/>
      <w:numFmt w:val="bullet"/>
      <w:lvlText w:val="■"/>
      <w:lvlJc w:val="left"/>
      <w:pPr>
        <w:ind w:left="6480" w:hanging="360"/>
      </w:pPr>
      <w:rPr>
        <w:u w:val="none"/>
      </w:rPr>
    </w:lvl>
  </w:abstractNum>
  <w:abstractNum w:abstractNumId="6" w15:restartNumberingAfterBreak="0">
    <w:nsid w:val="00000006"/>
    <w:multiLevelType w:val="hybridMultilevel"/>
    <w:tmpl w:val="00000000"/>
    <w:lvl w:ilvl="0" w:tplc="D9E246CC">
      <w:start w:val="1"/>
      <w:numFmt w:val="bullet"/>
      <w:lvlText w:val="●"/>
      <w:lvlJc w:val="left"/>
      <w:pPr>
        <w:ind w:left="720" w:hanging="360"/>
      </w:pPr>
      <w:rPr>
        <w:u w:val="none"/>
      </w:rPr>
    </w:lvl>
    <w:lvl w:ilvl="1" w:tplc="917A95C2">
      <w:start w:val="1"/>
      <w:numFmt w:val="bullet"/>
      <w:lvlText w:val="○"/>
      <w:lvlJc w:val="left"/>
      <w:pPr>
        <w:ind w:left="1440" w:hanging="360"/>
      </w:pPr>
      <w:rPr>
        <w:u w:val="none"/>
      </w:rPr>
    </w:lvl>
    <w:lvl w:ilvl="2" w:tplc="AE1E31DE">
      <w:start w:val="1"/>
      <w:numFmt w:val="bullet"/>
      <w:lvlText w:val="■"/>
      <w:lvlJc w:val="left"/>
      <w:pPr>
        <w:ind w:left="2160" w:hanging="360"/>
      </w:pPr>
      <w:rPr>
        <w:u w:val="none"/>
      </w:rPr>
    </w:lvl>
    <w:lvl w:ilvl="3" w:tplc="63808A66">
      <w:start w:val="1"/>
      <w:numFmt w:val="bullet"/>
      <w:lvlText w:val="●"/>
      <w:lvlJc w:val="left"/>
      <w:pPr>
        <w:ind w:left="2880" w:hanging="360"/>
      </w:pPr>
      <w:rPr>
        <w:u w:val="none"/>
      </w:rPr>
    </w:lvl>
    <w:lvl w:ilvl="4" w:tplc="F398D7B6">
      <w:start w:val="1"/>
      <w:numFmt w:val="bullet"/>
      <w:lvlText w:val="○"/>
      <w:lvlJc w:val="left"/>
      <w:pPr>
        <w:ind w:left="3600" w:hanging="360"/>
      </w:pPr>
      <w:rPr>
        <w:u w:val="none"/>
      </w:rPr>
    </w:lvl>
    <w:lvl w:ilvl="5" w:tplc="118C9FDA">
      <w:start w:val="1"/>
      <w:numFmt w:val="bullet"/>
      <w:lvlText w:val="■"/>
      <w:lvlJc w:val="left"/>
      <w:pPr>
        <w:ind w:left="4320" w:hanging="360"/>
      </w:pPr>
      <w:rPr>
        <w:u w:val="none"/>
      </w:rPr>
    </w:lvl>
    <w:lvl w:ilvl="6" w:tplc="F0B63A16">
      <w:start w:val="1"/>
      <w:numFmt w:val="bullet"/>
      <w:lvlText w:val="●"/>
      <w:lvlJc w:val="left"/>
      <w:pPr>
        <w:ind w:left="5040" w:hanging="360"/>
      </w:pPr>
      <w:rPr>
        <w:u w:val="none"/>
      </w:rPr>
    </w:lvl>
    <w:lvl w:ilvl="7" w:tplc="E76CA7C2">
      <w:start w:val="1"/>
      <w:numFmt w:val="bullet"/>
      <w:lvlText w:val="○"/>
      <w:lvlJc w:val="left"/>
      <w:pPr>
        <w:ind w:left="5760" w:hanging="360"/>
      </w:pPr>
      <w:rPr>
        <w:u w:val="none"/>
      </w:rPr>
    </w:lvl>
    <w:lvl w:ilvl="8" w:tplc="614AE0D6">
      <w:start w:val="1"/>
      <w:numFmt w:val="bullet"/>
      <w:lvlText w:val="■"/>
      <w:lvlJc w:val="left"/>
      <w:pPr>
        <w:ind w:left="6480" w:hanging="360"/>
      </w:pPr>
      <w:rPr>
        <w:u w:val="none"/>
      </w:rPr>
    </w:lvl>
  </w:abstractNum>
  <w:num w:numId="1">
    <w:abstractNumId w:val="1"/>
  </w:num>
  <w:num w:numId="2">
    <w:abstractNumId w:val="5"/>
  </w:num>
  <w:num w:numId="3">
    <w:abstractNumId w:val="6"/>
  </w:num>
  <w:num w:numId="4">
    <w:abstractNumId w:val="4"/>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7B6"/>
    <w:rsid w:val="001827A2"/>
    <w:rsid w:val="00910E70"/>
    <w:rsid w:val="00A72C21"/>
    <w:rsid w:val="00C837B6"/>
    <w:rsid w:val="00F97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B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4" ma:contentTypeDescription="Create a new document." ma:contentTypeScope="" ma:versionID="cb3aaf03e84cf6f85869385122300e56">
  <xsd:schema xmlns:xsd="http://www.w3.org/2001/XMLSchema" xmlns:xs="http://www.w3.org/2001/XMLSchema" xmlns:p="http://schemas.microsoft.com/office/2006/metadata/properties" xmlns:ns3="0340dd18-0450-4afb-b5d1-97b484958e7b" targetNamespace="http://schemas.microsoft.com/office/2006/metadata/properties" ma:root="true" ma:fieldsID="bf512faae3c3884cf8036618859ad57a"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D8AC08-5A57-41F2-A7D7-78743631AF80}">
  <ds:schemaRefs>
    <ds:schemaRef ds:uri="http://schemas.openxmlformats.org/officeDocument/2006/bibliography"/>
  </ds:schemaRefs>
</ds:datastoreItem>
</file>

<file path=customXml/itemProps2.xml><?xml version="1.0" encoding="utf-8"?>
<ds:datastoreItem xmlns:ds="http://schemas.openxmlformats.org/officeDocument/2006/customXml" ds:itemID="{94E6D632-9BE8-4404-A071-FA773CD7C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5E8B54-6D0C-4A7C-BB85-137485E6E772}">
  <ds:schemaRefs>
    <ds:schemaRef ds:uri="http://schemas.microsoft.com/sharepoint/v3/contenttype/forms"/>
  </ds:schemaRefs>
</ds:datastoreItem>
</file>

<file path=customXml/itemProps4.xml><?xml version="1.0" encoding="utf-8"?>
<ds:datastoreItem xmlns:ds="http://schemas.openxmlformats.org/officeDocument/2006/customXml" ds:itemID="{8397796E-63D8-47A4-B023-AED4A09246B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2582</Words>
  <Characters>14719</Characters>
  <Application>Microsoft Office Word</Application>
  <DocSecurity>0</DocSecurity>
  <Lines>122</Lines>
  <Paragraphs>34</Paragraphs>
  <ScaleCrop>false</ScaleCrop>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2021-11-09T13:29:00Z</dcterms:created>
  <dcterms:modified xsi:type="dcterms:W3CDTF">2021-11-09T13:30:00Z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bec79d8c29a247c0a627a74f6f5196b0</vt:lpwstr>
  </property>
  <property fmtid="{D5CDD505-2E9C-101B-9397-08002B2CF9AE}" pid="3" name="ContentTypeId">
    <vt:lpwstr>0x0101001587267BE17D5146800CABFC3FFB5AF9</vt:lpwstr>
  </property>
</Properties>
</file>