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860AC" w:rsidRPr="00F83B73" w:rsidRDefault="00F83B73" w:rsidP="00F83B73">
      <w:pPr>
        <w:jc w:val="center"/>
        <w:rPr>
          <w:sz w:val="28"/>
        </w:rPr>
      </w:pPr>
      <w:bookmarkStart w:id="0" w:name="_GoBack"/>
      <w:bookmarkEnd w:id="0"/>
      <w:r w:rsidRPr="00F83B73">
        <w:rPr>
          <w:sz w:val="28"/>
        </w:rPr>
        <w:t>Project proposal presentation outline</w:t>
      </w:r>
    </w:p>
    <w:p w:rsidR="00F83B73" w:rsidRDefault="00F83B73" w:rsidP="00F83B73">
      <w:pPr>
        <w:jc w:val="center"/>
        <w:rPr>
          <w:sz w:val="24"/>
        </w:rPr>
      </w:pPr>
    </w:p>
    <w:p w:rsidR="00F83B73" w:rsidRPr="00F83B73" w:rsidRDefault="00F83B73" w:rsidP="00F83B73">
      <w:pPr>
        <w:rPr>
          <w:b/>
          <w:sz w:val="24"/>
        </w:rPr>
      </w:pPr>
      <w:r w:rsidRPr="00F83B73">
        <w:rPr>
          <w:b/>
          <w:sz w:val="24"/>
        </w:rPr>
        <w:t>Introduction</w:t>
      </w:r>
    </w:p>
    <w:p w:rsidR="00F83B73" w:rsidRDefault="00F83B73" w:rsidP="00F83B73">
      <w:pPr>
        <w:rPr>
          <w:sz w:val="24"/>
        </w:rPr>
      </w:pPr>
      <w:r>
        <w:rPr>
          <w:sz w:val="24"/>
        </w:rPr>
        <w:t xml:space="preserve">Introduces yourself </w:t>
      </w:r>
    </w:p>
    <w:p w:rsidR="00F83B73" w:rsidRDefault="00F83B73" w:rsidP="00F83B73">
      <w:pPr>
        <w:rPr>
          <w:sz w:val="24"/>
        </w:rPr>
      </w:pPr>
      <w:r>
        <w:rPr>
          <w:sz w:val="24"/>
        </w:rPr>
        <w:t>Project title:</w:t>
      </w:r>
    </w:p>
    <w:p w:rsidR="00F83B73" w:rsidRDefault="00F83B73" w:rsidP="00F83B73">
      <w:pPr>
        <w:rPr>
          <w:sz w:val="24"/>
        </w:rPr>
      </w:pPr>
      <w:r w:rsidRPr="00F83B73">
        <w:rPr>
          <w:sz w:val="24"/>
        </w:rPr>
        <w:t>“An Investigation into literacy and numeracy skills assessment and progress monitoring using software applications for Key Stage 3 students, and the feasibility of using an application to spot early signs of learning difficulties”</w:t>
      </w:r>
    </w:p>
    <w:p w:rsidR="003F07C7" w:rsidRDefault="003F07C7" w:rsidP="00F83B73">
      <w:pPr>
        <w:rPr>
          <w:sz w:val="24"/>
        </w:rPr>
      </w:pPr>
      <w:r>
        <w:rPr>
          <w:sz w:val="24"/>
        </w:rPr>
        <w:t>In this presentation I will</w:t>
      </w:r>
      <w:r w:rsidR="00B7128B">
        <w:rPr>
          <w:sz w:val="24"/>
        </w:rPr>
        <w:t xml:space="preserve"> first be</w:t>
      </w:r>
      <w:r w:rsidR="00EC7198">
        <w:rPr>
          <w:sz w:val="24"/>
        </w:rPr>
        <w:t xml:space="preserve"> going over some back</w:t>
      </w:r>
      <w:r w:rsidR="00B7128B">
        <w:rPr>
          <w:sz w:val="24"/>
        </w:rPr>
        <w:t xml:space="preserve">ground for my </w:t>
      </w:r>
      <w:r w:rsidR="00B7128B" w:rsidRPr="00B7128B">
        <w:rPr>
          <w:sz w:val="24"/>
        </w:rPr>
        <w:t>research</w:t>
      </w:r>
      <w:r w:rsidR="00B7128B">
        <w:rPr>
          <w:sz w:val="24"/>
        </w:rPr>
        <w:t>:</w:t>
      </w:r>
    </w:p>
    <w:p w:rsidR="00F83B73" w:rsidRPr="003F07C7" w:rsidRDefault="00F83B73" w:rsidP="003F07C7">
      <w:pPr>
        <w:pStyle w:val="ListParagraph"/>
        <w:numPr>
          <w:ilvl w:val="0"/>
          <w:numId w:val="1"/>
        </w:numPr>
        <w:rPr>
          <w:sz w:val="24"/>
        </w:rPr>
      </w:pPr>
      <w:r w:rsidRPr="003F07C7">
        <w:rPr>
          <w:sz w:val="24"/>
        </w:rPr>
        <w:t xml:space="preserve">what Key stage 3 is and what </w:t>
      </w:r>
      <w:r w:rsidR="003F07C7" w:rsidRPr="003F07C7">
        <w:rPr>
          <w:sz w:val="24"/>
        </w:rPr>
        <w:t>is expected of students at this level for literacy and numeracy skills</w:t>
      </w:r>
    </w:p>
    <w:p w:rsidR="003F07C7" w:rsidRPr="00982EF2" w:rsidRDefault="00982EF2" w:rsidP="00982EF2">
      <w:pPr>
        <w:pStyle w:val="ListParagraph"/>
        <w:numPr>
          <w:ilvl w:val="0"/>
          <w:numId w:val="1"/>
        </w:numPr>
        <w:rPr>
          <w:sz w:val="24"/>
        </w:rPr>
      </w:pPr>
      <w:r>
        <w:rPr>
          <w:sz w:val="24"/>
        </w:rPr>
        <w:t xml:space="preserve">TEACHING AT KEY STAGE </w:t>
      </w:r>
      <w:r w:rsidR="003F07C7" w:rsidRPr="00982EF2">
        <w:rPr>
          <w:sz w:val="24"/>
        </w:rPr>
        <w:t xml:space="preserve">3 </w:t>
      </w:r>
    </w:p>
    <w:p w:rsidR="003F07C7" w:rsidRPr="003F07C7" w:rsidRDefault="003F07C7" w:rsidP="003F07C7">
      <w:pPr>
        <w:pStyle w:val="ListParagraph"/>
        <w:numPr>
          <w:ilvl w:val="0"/>
          <w:numId w:val="1"/>
        </w:numPr>
        <w:rPr>
          <w:sz w:val="24"/>
        </w:rPr>
      </w:pPr>
      <w:r w:rsidRPr="003F07C7">
        <w:rPr>
          <w:sz w:val="24"/>
        </w:rPr>
        <w:t xml:space="preserve">what are learning difficulties and how they are diagnosed </w:t>
      </w:r>
    </w:p>
    <w:p w:rsidR="003F07C7" w:rsidRDefault="003F07C7" w:rsidP="00F83B73">
      <w:pPr>
        <w:pStyle w:val="ListParagraph"/>
        <w:numPr>
          <w:ilvl w:val="0"/>
          <w:numId w:val="1"/>
        </w:numPr>
        <w:rPr>
          <w:sz w:val="24"/>
        </w:rPr>
      </w:pPr>
      <w:r w:rsidRPr="003F07C7">
        <w:rPr>
          <w:sz w:val="24"/>
        </w:rPr>
        <w:t>the software used to teach and Assess students at key stage 3 and the software used to diagnose learning difficulties</w:t>
      </w:r>
    </w:p>
    <w:p w:rsidR="00B7128B" w:rsidRDefault="00B7128B" w:rsidP="00B7128B">
      <w:pPr>
        <w:pStyle w:val="ListParagraph"/>
        <w:numPr>
          <w:ilvl w:val="0"/>
          <w:numId w:val="1"/>
        </w:numPr>
        <w:rPr>
          <w:sz w:val="24"/>
        </w:rPr>
      </w:pPr>
      <w:r>
        <w:rPr>
          <w:sz w:val="24"/>
        </w:rPr>
        <w:t xml:space="preserve"> and my </w:t>
      </w:r>
      <w:r w:rsidRPr="00B7128B">
        <w:rPr>
          <w:sz w:val="24"/>
        </w:rPr>
        <w:t xml:space="preserve">RATIONALE FOR STUDY </w:t>
      </w:r>
    </w:p>
    <w:p w:rsidR="00B7128B" w:rsidRPr="002F3C7D" w:rsidRDefault="00B7128B" w:rsidP="00B7128B">
      <w:pPr>
        <w:rPr>
          <w:color w:val="ED7D31" w:themeColor="accent2"/>
          <w:sz w:val="24"/>
        </w:rPr>
      </w:pPr>
      <w:r>
        <w:rPr>
          <w:sz w:val="24"/>
        </w:rPr>
        <w:t xml:space="preserve">I will then go over what my </w:t>
      </w:r>
      <w:r w:rsidRPr="00B7128B">
        <w:rPr>
          <w:sz w:val="24"/>
        </w:rPr>
        <w:t>aims and objectives</w:t>
      </w:r>
      <w:r>
        <w:rPr>
          <w:sz w:val="24"/>
        </w:rPr>
        <w:t xml:space="preserve"> for the project are </w:t>
      </w:r>
      <w:r w:rsidRPr="002F3C7D">
        <w:rPr>
          <w:color w:val="ED7D31" w:themeColor="accent2"/>
          <w:sz w:val="24"/>
        </w:rPr>
        <w:t xml:space="preserve">and what </w:t>
      </w:r>
      <w:r w:rsidR="00EC7198" w:rsidRPr="002F3C7D">
        <w:rPr>
          <w:color w:val="ED7D31" w:themeColor="accent2"/>
          <w:sz w:val="24"/>
        </w:rPr>
        <w:t>I</w:t>
      </w:r>
      <w:r w:rsidRPr="002F3C7D">
        <w:rPr>
          <w:color w:val="ED7D31" w:themeColor="accent2"/>
          <w:sz w:val="24"/>
        </w:rPr>
        <w:t xml:space="preserve"> have found so far from the literature review</w:t>
      </w:r>
    </w:p>
    <w:p w:rsidR="00B7128B" w:rsidRDefault="00B7128B" w:rsidP="00B7128B">
      <w:pPr>
        <w:rPr>
          <w:sz w:val="24"/>
        </w:rPr>
      </w:pPr>
      <w:r>
        <w:rPr>
          <w:sz w:val="24"/>
        </w:rPr>
        <w:t xml:space="preserve">I will then go over my </w:t>
      </w:r>
      <w:r w:rsidR="00F20317" w:rsidRPr="00F20317">
        <w:rPr>
          <w:sz w:val="24"/>
        </w:rPr>
        <w:t>research and development methods</w:t>
      </w:r>
      <w:r w:rsidR="00F20317">
        <w:rPr>
          <w:sz w:val="24"/>
        </w:rPr>
        <w:t xml:space="preserve"> that will be used during the project. </w:t>
      </w:r>
    </w:p>
    <w:p w:rsidR="00F20317" w:rsidRDefault="00F20317" w:rsidP="00B7128B">
      <w:pPr>
        <w:rPr>
          <w:sz w:val="24"/>
        </w:rPr>
      </w:pPr>
      <w:r>
        <w:rPr>
          <w:sz w:val="24"/>
        </w:rPr>
        <w:t xml:space="preserve">I will go over my plan for the project and what I </w:t>
      </w:r>
      <w:r w:rsidRPr="00F20317">
        <w:rPr>
          <w:sz w:val="24"/>
        </w:rPr>
        <w:t>issues</w:t>
      </w:r>
      <w:r>
        <w:rPr>
          <w:sz w:val="24"/>
        </w:rPr>
        <w:t xml:space="preserve"> or problems that I </w:t>
      </w:r>
      <w:r w:rsidRPr="00F20317">
        <w:rPr>
          <w:sz w:val="24"/>
        </w:rPr>
        <w:t>expect</w:t>
      </w:r>
      <w:r>
        <w:rPr>
          <w:sz w:val="24"/>
        </w:rPr>
        <w:t xml:space="preserve"> to come up during the process </w:t>
      </w:r>
    </w:p>
    <w:p w:rsidR="00B7128B" w:rsidRPr="00B7128B" w:rsidRDefault="00F20317" w:rsidP="00B7128B">
      <w:pPr>
        <w:rPr>
          <w:sz w:val="24"/>
        </w:rPr>
      </w:pPr>
      <w:proofErr w:type="gramStart"/>
      <w:r>
        <w:rPr>
          <w:sz w:val="24"/>
        </w:rPr>
        <w:t>and</w:t>
      </w:r>
      <w:proofErr w:type="gramEnd"/>
      <w:r>
        <w:rPr>
          <w:sz w:val="24"/>
        </w:rPr>
        <w:t xml:space="preserve"> finally I will discuss what I hope to show for my project  </w:t>
      </w:r>
    </w:p>
    <w:p w:rsidR="00F83B73" w:rsidRDefault="00F83B73" w:rsidP="00F83B73">
      <w:pPr>
        <w:rPr>
          <w:b/>
          <w:sz w:val="24"/>
        </w:rPr>
      </w:pPr>
      <w:r w:rsidRPr="00F83B73">
        <w:rPr>
          <w:b/>
          <w:sz w:val="24"/>
        </w:rPr>
        <w:t xml:space="preserve">Key stage 3 </w:t>
      </w:r>
    </w:p>
    <w:p w:rsidR="00EC7198" w:rsidRDefault="00EC7198" w:rsidP="00F83B73">
      <w:pPr>
        <w:rPr>
          <w:sz w:val="24"/>
        </w:rPr>
      </w:pPr>
      <w:r w:rsidRPr="00EC7198">
        <w:rPr>
          <w:sz w:val="24"/>
        </w:rPr>
        <w:t>The period beginning at the same time as the school year in which the majority of pupils in his class attain the age of twelve and ending at the same time as the school year in which the majority of pupils in his class attain the age of fourteen</w:t>
      </w:r>
    </w:p>
    <w:p w:rsidR="00EC7198" w:rsidRDefault="00EC7198" w:rsidP="00F83B73">
      <w:pPr>
        <w:rPr>
          <w:sz w:val="24"/>
        </w:rPr>
      </w:pPr>
      <w:proofErr w:type="gramStart"/>
      <w:r>
        <w:rPr>
          <w:sz w:val="24"/>
        </w:rPr>
        <w:t>this</w:t>
      </w:r>
      <w:proofErr w:type="gramEnd"/>
      <w:r>
        <w:rPr>
          <w:sz w:val="24"/>
        </w:rPr>
        <w:t xml:space="preserve"> means the first 3 years of </w:t>
      </w:r>
      <w:r w:rsidRPr="00EC7198">
        <w:rPr>
          <w:sz w:val="24"/>
        </w:rPr>
        <w:t>secondary education</w:t>
      </w:r>
      <w:r>
        <w:rPr>
          <w:sz w:val="24"/>
        </w:rPr>
        <w:t xml:space="preserve"> (</w:t>
      </w:r>
      <w:r w:rsidRPr="00EC7198">
        <w:rPr>
          <w:sz w:val="24"/>
        </w:rPr>
        <w:t>Year 7, 8 and 9</w:t>
      </w:r>
      <w:r>
        <w:rPr>
          <w:sz w:val="24"/>
        </w:rPr>
        <w:t xml:space="preserve"> ) for students in </w:t>
      </w:r>
      <w:r w:rsidRPr="00EC7198">
        <w:rPr>
          <w:sz w:val="24"/>
        </w:rPr>
        <w:t>England and Wales</w:t>
      </w:r>
    </w:p>
    <w:p w:rsidR="00BC10C7" w:rsidRDefault="00BC10C7" w:rsidP="00F83B73">
      <w:pPr>
        <w:rPr>
          <w:b/>
          <w:sz w:val="24"/>
        </w:rPr>
      </w:pPr>
      <w:r w:rsidRPr="00BC10C7">
        <w:rPr>
          <w:b/>
          <w:sz w:val="24"/>
        </w:rPr>
        <w:t>Compulsory subjects</w:t>
      </w:r>
    </w:p>
    <w:p w:rsidR="00307C9D" w:rsidRDefault="00BC10C7" w:rsidP="00F83B73">
      <w:pPr>
        <w:rPr>
          <w:sz w:val="24"/>
        </w:rPr>
      </w:pPr>
      <w:r w:rsidRPr="00BC10C7">
        <w:rPr>
          <w:sz w:val="24"/>
        </w:rPr>
        <w:t>Over the time in key stage 3</w:t>
      </w:r>
      <w:r>
        <w:rPr>
          <w:sz w:val="24"/>
        </w:rPr>
        <w:t xml:space="preserve"> a </w:t>
      </w:r>
      <w:r w:rsidRPr="00BC10C7">
        <w:rPr>
          <w:sz w:val="24"/>
        </w:rPr>
        <w:t>taught</w:t>
      </w:r>
      <w:r>
        <w:rPr>
          <w:sz w:val="24"/>
        </w:rPr>
        <w:t xml:space="preserve"> a set of </w:t>
      </w:r>
      <w:r w:rsidRPr="00BC10C7">
        <w:rPr>
          <w:sz w:val="24"/>
        </w:rPr>
        <w:t>compulsory subjects</w:t>
      </w:r>
      <w:r>
        <w:rPr>
          <w:sz w:val="24"/>
        </w:rPr>
        <w:t xml:space="preserve"> </w:t>
      </w:r>
      <w:r w:rsidRPr="00BC10C7">
        <w:rPr>
          <w:sz w:val="24"/>
        </w:rPr>
        <w:t>designated by the national curriculum</w:t>
      </w:r>
      <w:r>
        <w:rPr>
          <w:sz w:val="24"/>
        </w:rPr>
        <w:t>, (</w:t>
      </w:r>
      <w:r w:rsidRPr="00BC10C7">
        <w:rPr>
          <w:b/>
          <w:i/>
          <w:sz w:val="24"/>
        </w:rPr>
        <w:t>list a few</w:t>
      </w:r>
      <w:r>
        <w:rPr>
          <w:sz w:val="24"/>
        </w:rPr>
        <w:t xml:space="preserve">) but </w:t>
      </w:r>
      <w:r w:rsidR="00307C9D">
        <w:rPr>
          <w:sz w:val="24"/>
        </w:rPr>
        <w:t>for this p</w:t>
      </w:r>
      <w:r w:rsidR="00307C9D" w:rsidRPr="00307C9D">
        <w:rPr>
          <w:sz w:val="24"/>
        </w:rPr>
        <w:t>roject</w:t>
      </w:r>
      <w:r w:rsidR="00307C9D">
        <w:rPr>
          <w:sz w:val="24"/>
        </w:rPr>
        <w:t xml:space="preserve"> we are only looking at English and</w:t>
      </w:r>
      <w:r w:rsidR="00307C9D" w:rsidRPr="00307C9D">
        <w:rPr>
          <w:sz w:val="24"/>
        </w:rPr>
        <w:t xml:space="preserve"> maths</w:t>
      </w:r>
      <w:r w:rsidR="00307C9D">
        <w:rPr>
          <w:sz w:val="24"/>
        </w:rPr>
        <w:t>.</w:t>
      </w:r>
    </w:p>
    <w:p w:rsidR="00517501" w:rsidRDefault="00517501" w:rsidP="00F83B73">
      <w:pPr>
        <w:rPr>
          <w:b/>
          <w:sz w:val="24"/>
        </w:rPr>
      </w:pPr>
    </w:p>
    <w:p w:rsidR="00307C9D" w:rsidRDefault="00307C9D" w:rsidP="00F83B73">
      <w:pPr>
        <w:rPr>
          <w:b/>
          <w:sz w:val="24"/>
        </w:rPr>
      </w:pPr>
      <w:r w:rsidRPr="00307C9D">
        <w:rPr>
          <w:b/>
          <w:sz w:val="24"/>
        </w:rPr>
        <w:lastRenderedPageBreak/>
        <w:t>National curriculum levels</w:t>
      </w:r>
    </w:p>
    <w:p w:rsidR="00517501" w:rsidRDefault="00517501" w:rsidP="00517501">
      <w:pPr>
        <w:rPr>
          <w:sz w:val="24"/>
        </w:rPr>
      </w:pPr>
      <w:r>
        <w:rPr>
          <w:sz w:val="24"/>
        </w:rPr>
        <w:t xml:space="preserve">At </w:t>
      </w:r>
      <w:r w:rsidRPr="00307C9D">
        <w:rPr>
          <w:sz w:val="24"/>
        </w:rPr>
        <w:t>key stage 3</w:t>
      </w:r>
      <w:r>
        <w:rPr>
          <w:sz w:val="24"/>
        </w:rPr>
        <w:t xml:space="preserve"> students are </w:t>
      </w:r>
      <w:r w:rsidRPr="00307C9D">
        <w:rPr>
          <w:sz w:val="24"/>
        </w:rPr>
        <w:t>is expected to start with literacy and numeracy skills</w:t>
      </w:r>
      <w:r>
        <w:rPr>
          <w:sz w:val="24"/>
        </w:rPr>
        <w:t xml:space="preserve"> within </w:t>
      </w:r>
      <w:r w:rsidRPr="00307C9D">
        <w:rPr>
          <w:sz w:val="24"/>
        </w:rPr>
        <w:t>skills within the National curriculum levels</w:t>
      </w:r>
      <w:r>
        <w:rPr>
          <w:sz w:val="24"/>
        </w:rPr>
        <w:t>,</w:t>
      </w:r>
    </w:p>
    <w:p w:rsidR="00517501" w:rsidRDefault="00517501" w:rsidP="00517501">
      <w:pPr>
        <w:jc w:val="center"/>
        <w:rPr>
          <w:sz w:val="24"/>
        </w:rPr>
      </w:pPr>
      <w:r w:rsidRPr="00517501">
        <w:rPr>
          <w:sz w:val="24"/>
        </w:rPr>
        <w:t>A range of 9 levels from level 1 to 8 and “Exceptional Performance”, that “describe the types and range of performance that learners working at a particular level should cha</w:t>
      </w:r>
      <w:r>
        <w:rPr>
          <w:sz w:val="24"/>
        </w:rPr>
        <w:t>racteristically demonstrate”</w:t>
      </w:r>
    </w:p>
    <w:p w:rsidR="00517501" w:rsidRDefault="00517501" w:rsidP="00517501">
      <w:pPr>
        <w:rPr>
          <w:sz w:val="24"/>
        </w:rPr>
      </w:pPr>
      <w:r w:rsidRPr="00517501">
        <w:rPr>
          <w:sz w:val="24"/>
        </w:rPr>
        <w:t>3 and 6 on the scale and leave key sage 3 with literacy and numeracy skills on levels of between level 4 to 7</w:t>
      </w:r>
      <w:r>
        <w:rPr>
          <w:sz w:val="24"/>
        </w:rPr>
        <w:t xml:space="preserve"> </w:t>
      </w:r>
    </w:p>
    <w:p w:rsidR="00517501" w:rsidRDefault="00517501" w:rsidP="00517501">
      <w:pPr>
        <w:rPr>
          <w:sz w:val="24"/>
        </w:rPr>
      </w:pPr>
      <w:r>
        <w:rPr>
          <w:sz w:val="24"/>
        </w:rPr>
        <w:t xml:space="preserve">Meaning that end of KS3 most students should leave with </w:t>
      </w:r>
      <w:r w:rsidRPr="00F23A6D">
        <w:rPr>
          <w:sz w:val="24"/>
          <w:highlight w:val="yellow"/>
        </w:rPr>
        <w:t>literacy</w:t>
      </w:r>
      <w:r w:rsidRPr="00517501">
        <w:rPr>
          <w:sz w:val="24"/>
        </w:rPr>
        <w:t xml:space="preserve"> skills</w:t>
      </w:r>
      <w:r>
        <w:rPr>
          <w:sz w:val="24"/>
        </w:rPr>
        <w:t xml:space="preserve"> that show</w:t>
      </w:r>
    </w:p>
    <w:p w:rsidR="00517501" w:rsidRPr="00982EF2" w:rsidRDefault="00517501" w:rsidP="00982EF2">
      <w:pPr>
        <w:pStyle w:val="ListParagraph"/>
        <w:numPr>
          <w:ilvl w:val="0"/>
          <w:numId w:val="3"/>
        </w:numPr>
        <w:rPr>
          <w:sz w:val="24"/>
          <w:highlight w:val="yellow"/>
        </w:rPr>
      </w:pPr>
      <w:r w:rsidRPr="00982EF2">
        <w:rPr>
          <w:sz w:val="24"/>
          <w:highlight w:val="yellow"/>
        </w:rPr>
        <w:t>Understanding of significant ideas, themes, events and characters of literary and non-literary texts and ability the refer to the text when explaining their views</w:t>
      </w:r>
    </w:p>
    <w:p w:rsidR="00517501" w:rsidRPr="00982EF2" w:rsidRDefault="00517501" w:rsidP="00982EF2">
      <w:pPr>
        <w:pStyle w:val="ListParagraph"/>
        <w:numPr>
          <w:ilvl w:val="0"/>
          <w:numId w:val="3"/>
        </w:numPr>
        <w:rPr>
          <w:sz w:val="24"/>
        </w:rPr>
      </w:pPr>
      <w:r w:rsidRPr="00982EF2">
        <w:rPr>
          <w:sz w:val="24"/>
          <w:highlight w:val="yellow"/>
        </w:rPr>
        <w:t>Demonstrate the ability to construct basic sentences that are grammatical correct with punctuation used accurately and accurate spelling of common polysyllabic words</w:t>
      </w:r>
    </w:p>
    <w:p w:rsidR="00517501" w:rsidRDefault="00982EF2" w:rsidP="00517501">
      <w:pPr>
        <w:rPr>
          <w:sz w:val="24"/>
        </w:rPr>
      </w:pPr>
      <w:r>
        <w:rPr>
          <w:sz w:val="24"/>
        </w:rPr>
        <w:t>And</w:t>
      </w:r>
      <w:r w:rsidR="00517501">
        <w:rPr>
          <w:sz w:val="24"/>
        </w:rPr>
        <w:t xml:space="preserve"> also </w:t>
      </w:r>
      <w:r w:rsidR="00517501" w:rsidRPr="00517501">
        <w:rPr>
          <w:sz w:val="24"/>
        </w:rPr>
        <w:t xml:space="preserve">leave with </w:t>
      </w:r>
      <w:r w:rsidR="00F23A6D" w:rsidRPr="00F23A6D">
        <w:rPr>
          <w:sz w:val="24"/>
          <w:highlight w:val="cyan"/>
        </w:rPr>
        <w:t>numeracy</w:t>
      </w:r>
      <w:r w:rsidR="00F23A6D" w:rsidRPr="00F23A6D">
        <w:rPr>
          <w:sz w:val="24"/>
        </w:rPr>
        <w:t xml:space="preserve"> </w:t>
      </w:r>
      <w:r w:rsidR="00517501" w:rsidRPr="00517501">
        <w:rPr>
          <w:sz w:val="24"/>
        </w:rPr>
        <w:t>skills that show</w:t>
      </w:r>
      <w:r w:rsidR="00F23A6D">
        <w:rPr>
          <w:sz w:val="24"/>
        </w:rPr>
        <w:t xml:space="preserve"> </w:t>
      </w:r>
    </w:p>
    <w:p w:rsidR="00F23A6D" w:rsidRPr="00982EF2" w:rsidRDefault="00F23A6D" w:rsidP="00982EF2">
      <w:pPr>
        <w:pStyle w:val="ListParagraph"/>
        <w:numPr>
          <w:ilvl w:val="0"/>
          <w:numId w:val="2"/>
        </w:numPr>
        <w:rPr>
          <w:sz w:val="24"/>
          <w:highlight w:val="cyan"/>
        </w:rPr>
      </w:pPr>
      <w:r w:rsidRPr="00982EF2">
        <w:rPr>
          <w:sz w:val="24"/>
          <w:highlight w:val="cyan"/>
        </w:rPr>
        <w:t>The student can at least develop and try out their own strategies for problem solving</w:t>
      </w:r>
    </w:p>
    <w:p w:rsidR="00F23A6D" w:rsidRPr="00982EF2" w:rsidRDefault="00982EF2" w:rsidP="00982EF2">
      <w:pPr>
        <w:pStyle w:val="ListParagraph"/>
        <w:numPr>
          <w:ilvl w:val="0"/>
          <w:numId w:val="2"/>
        </w:numPr>
        <w:rPr>
          <w:sz w:val="24"/>
        </w:rPr>
      </w:pPr>
      <w:r w:rsidRPr="00982EF2">
        <w:rPr>
          <w:sz w:val="24"/>
          <w:highlight w:val="cyan"/>
        </w:rPr>
        <w:t>Be</w:t>
      </w:r>
      <w:r w:rsidR="00F23A6D" w:rsidRPr="00982EF2">
        <w:rPr>
          <w:sz w:val="24"/>
          <w:highlight w:val="cyan"/>
        </w:rPr>
        <w:t xml:space="preserve"> able to recognise and describe number patterns and relationships</w:t>
      </w:r>
      <w:r w:rsidR="00F23A6D" w:rsidRPr="00982EF2">
        <w:rPr>
          <w:highlight w:val="cyan"/>
        </w:rPr>
        <w:t xml:space="preserve"> </w:t>
      </w:r>
      <w:r w:rsidR="00F23A6D" w:rsidRPr="00982EF2">
        <w:rPr>
          <w:sz w:val="24"/>
          <w:highlight w:val="cyan"/>
        </w:rPr>
        <w:t>and use simple formulae express them in words</w:t>
      </w:r>
    </w:p>
    <w:p w:rsidR="00F23A6D" w:rsidRPr="00982EF2" w:rsidRDefault="00982EF2" w:rsidP="00982EF2">
      <w:pPr>
        <w:pStyle w:val="ListParagraph"/>
        <w:numPr>
          <w:ilvl w:val="0"/>
          <w:numId w:val="2"/>
        </w:numPr>
        <w:rPr>
          <w:sz w:val="24"/>
        </w:rPr>
      </w:pPr>
      <w:r w:rsidRPr="00982EF2">
        <w:rPr>
          <w:sz w:val="24"/>
          <w:highlight w:val="cyan"/>
        </w:rPr>
        <w:t>The</w:t>
      </w:r>
      <w:r w:rsidR="00F23A6D" w:rsidRPr="00982EF2">
        <w:rPr>
          <w:sz w:val="24"/>
          <w:highlight w:val="cyan"/>
        </w:rPr>
        <w:t xml:space="preserve"> ability to recall the 2, 3, 4, 5 and 10 multiplication tables and to multiply and divide whole numbers by 10 and 100</w:t>
      </w:r>
    </w:p>
    <w:p w:rsidR="00F23A6D" w:rsidRPr="00982EF2" w:rsidRDefault="00982EF2" w:rsidP="00982EF2">
      <w:pPr>
        <w:pStyle w:val="ListParagraph"/>
        <w:numPr>
          <w:ilvl w:val="0"/>
          <w:numId w:val="2"/>
        </w:numPr>
        <w:rPr>
          <w:sz w:val="24"/>
        </w:rPr>
      </w:pPr>
      <w:r w:rsidRPr="00982EF2">
        <w:rPr>
          <w:sz w:val="24"/>
          <w:highlight w:val="cyan"/>
        </w:rPr>
        <w:t>Add</w:t>
      </w:r>
      <w:r w:rsidR="00F23A6D" w:rsidRPr="00982EF2">
        <w:rPr>
          <w:sz w:val="24"/>
          <w:highlight w:val="cyan"/>
        </w:rPr>
        <w:t xml:space="preserve"> and subtract decimals to two places and use simple fractions and percentages</w:t>
      </w:r>
    </w:p>
    <w:p w:rsidR="00F23A6D" w:rsidRPr="00982EF2" w:rsidRDefault="00F23A6D" w:rsidP="00982EF2">
      <w:pPr>
        <w:pStyle w:val="ListParagraph"/>
        <w:numPr>
          <w:ilvl w:val="0"/>
          <w:numId w:val="2"/>
        </w:numPr>
        <w:rPr>
          <w:sz w:val="24"/>
        </w:rPr>
      </w:pPr>
      <w:r w:rsidRPr="00982EF2">
        <w:rPr>
          <w:sz w:val="24"/>
          <w:highlight w:val="cyan"/>
        </w:rPr>
        <w:t>Students should also show an ability to use, make and manipulate graphs and their data</w:t>
      </w:r>
    </w:p>
    <w:p w:rsidR="00F23A6D" w:rsidRDefault="00F23A6D" w:rsidP="00517501">
      <w:pPr>
        <w:rPr>
          <w:sz w:val="24"/>
        </w:rPr>
      </w:pPr>
    </w:p>
    <w:p w:rsidR="00F23A6D" w:rsidRPr="00982EF2" w:rsidRDefault="00982EF2" w:rsidP="00517501">
      <w:pPr>
        <w:rPr>
          <w:b/>
          <w:sz w:val="24"/>
        </w:rPr>
      </w:pPr>
      <w:r w:rsidRPr="00982EF2">
        <w:rPr>
          <w:b/>
          <w:sz w:val="24"/>
        </w:rPr>
        <w:t>TEACHING LITERACY AND NUMERACY AT KEY STAGE 3</w:t>
      </w:r>
    </w:p>
    <w:p w:rsidR="00517501" w:rsidRPr="00982EF2" w:rsidRDefault="00982EF2" w:rsidP="00F83B73">
      <w:pPr>
        <w:rPr>
          <w:sz w:val="24"/>
        </w:rPr>
      </w:pPr>
      <w:r w:rsidRPr="00982EF2">
        <w:rPr>
          <w:sz w:val="24"/>
        </w:rPr>
        <w:t>There are some over arcing objectives for learning at key stage 3 that permeate every subject within the national curriculum</w:t>
      </w:r>
    </w:p>
    <w:p w:rsidR="0013109D" w:rsidRPr="0013109D" w:rsidRDefault="0013109D" w:rsidP="0013109D">
      <w:pPr>
        <w:numPr>
          <w:ilvl w:val="0"/>
          <w:numId w:val="4"/>
        </w:numPr>
        <w:contextualSpacing/>
        <w:rPr>
          <w:rFonts w:eastAsiaTheme="minorEastAsia"/>
          <w:sz w:val="24"/>
        </w:rPr>
      </w:pPr>
      <w:r w:rsidRPr="0013109D">
        <w:rPr>
          <w:rFonts w:eastAsiaTheme="minorEastAsia"/>
          <w:sz w:val="24"/>
        </w:rPr>
        <w:t>Developing thinking - planning, developing and reflecting</w:t>
      </w:r>
    </w:p>
    <w:p w:rsidR="0013109D" w:rsidRPr="0013109D" w:rsidRDefault="0013109D" w:rsidP="0013109D">
      <w:pPr>
        <w:numPr>
          <w:ilvl w:val="0"/>
          <w:numId w:val="4"/>
        </w:numPr>
        <w:contextualSpacing/>
        <w:rPr>
          <w:rFonts w:eastAsiaTheme="minorEastAsia"/>
          <w:sz w:val="24"/>
        </w:rPr>
      </w:pPr>
      <w:r w:rsidRPr="0013109D">
        <w:rPr>
          <w:rFonts w:eastAsiaTheme="minorEastAsia"/>
          <w:sz w:val="24"/>
        </w:rPr>
        <w:t>Developing communication – oracy, reading, writing and wider communication.</w:t>
      </w:r>
    </w:p>
    <w:p w:rsidR="0013109D" w:rsidRPr="0013109D" w:rsidRDefault="0013109D" w:rsidP="0013109D">
      <w:pPr>
        <w:numPr>
          <w:ilvl w:val="0"/>
          <w:numId w:val="4"/>
        </w:numPr>
        <w:contextualSpacing/>
        <w:rPr>
          <w:rFonts w:eastAsiaTheme="minorEastAsia"/>
          <w:sz w:val="24"/>
        </w:rPr>
      </w:pPr>
      <w:r w:rsidRPr="0013109D">
        <w:rPr>
          <w:rFonts w:eastAsiaTheme="minorEastAsia"/>
          <w:sz w:val="24"/>
        </w:rPr>
        <w:t xml:space="preserve">Developing number – using mathematical information, calculating, and interpreting and presenting findings </w:t>
      </w:r>
    </w:p>
    <w:p w:rsidR="0013109D" w:rsidRPr="0013109D" w:rsidRDefault="0013109D" w:rsidP="0013109D">
      <w:pPr>
        <w:numPr>
          <w:ilvl w:val="0"/>
          <w:numId w:val="4"/>
        </w:numPr>
        <w:contextualSpacing/>
        <w:rPr>
          <w:rFonts w:eastAsiaTheme="minorEastAsia"/>
          <w:sz w:val="24"/>
        </w:rPr>
      </w:pPr>
      <w:r w:rsidRPr="0013109D">
        <w:rPr>
          <w:rFonts w:eastAsiaTheme="minorEastAsia"/>
          <w:sz w:val="24"/>
        </w:rPr>
        <w:t>Developing ICT - finding, developing, creating and presenting information and ideas via the uses of a range of  ICT equipment and software</w:t>
      </w:r>
    </w:p>
    <w:p w:rsidR="0013109D" w:rsidRPr="0013109D" w:rsidRDefault="0013109D" w:rsidP="0013109D">
      <w:pPr>
        <w:numPr>
          <w:ilvl w:val="0"/>
          <w:numId w:val="4"/>
        </w:numPr>
        <w:contextualSpacing/>
        <w:rPr>
          <w:rFonts w:eastAsiaTheme="minorEastAsia"/>
          <w:sz w:val="24"/>
        </w:rPr>
      </w:pPr>
      <w:r w:rsidRPr="0013109D">
        <w:rPr>
          <w:rFonts w:eastAsiaTheme="minorEastAsia"/>
          <w:sz w:val="24"/>
        </w:rPr>
        <w:t xml:space="preserve">Personal and social education - develop understanding of social interaction </w:t>
      </w:r>
    </w:p>
    <w:p w:rsidR="0013109D" w:rsidRDefault="0013109D" w:rsidP="0013109D">
      <w:pPr>
        <w:numPr>
          <w:ilvl w:val="0"/>
          <w:numId w:val="4"/>
        </w:numPr>
        <w:contextualSpacing/>
        <w:rPr>
          <w:rFonts w:eastAsiaTheme="minorEastAsia"/>
          <w:sz w:val="24"/>
        </w:rPr>
      </w:pPr>
      <w:r w:rsidRPr="0013109D">
        <w:rPr>
          <w:rFonts w:eastAsiaTheme="minorEastAsia"/>
          <w:sz w:val="24"/>
        </w:rPr>
        <w:t>Careers and the world of work - develop awareness of how their studies contribute to their readiness for a working life</w:t>
      </w:r>
    </w:p>
    <w:p w:rsidR="0013109D" w:rsidRDefault="0013109D" w:rsidP="0013109D">
      <w:pPr>
        <w:ind w:left="720"/>
        <w:contextualSpacing/>
        <w:rPr>
          <w:rFonts w:eastAsiaTheme="minorEastAsia"/>
          <w:sz w:val="24"/>
        </w:rPr>
      </w:pPr>
    </w:p>
    <w:p w:rsidR="0013109D" w:rsidRDefault="0013109D" w:rsidP="0013109D">
      <w:pPr>
        <w:ind w:left="720"/>
        <w:contextualSpacing/>
        <w:rPr>
          <w:rFonts w:eastAsiaTheme="minorEastAsia"/>
          <w:sz w:val="24"/>
        </w:rPr>
      </w:pPr>
      <w:r w:rsidRPr="0013109D">
        <w:rPr>
          <w:rFonts w:eastAsiaTheme="minorEastAsia"/>
          <w:sz w:val="24"/>
        </w:rPr>
        <w:lastRenderedPageBreak/>
        <w:t>Plus Curriculum Cymreig for welsh students</w:t>
      </w:r>
      <w:r>
        <w:rPr>
          <w:rFonts w:eastAsiaTheme="minorEastAsia"/>
          <w:sz w:val="24"/>
        </w:rPr>
        <w:t xml:space="preserve"> </w:t>
      </w:r>
      <w:r w:rsidRPr="0013109D">
        <w:rPr>
          <w:rFonts w:eastAsiaTheme="minorEastAsia"/>
          <w:sz w:val="24"/>
        </w:rPr>
        <w:t>which is to develop</w:t>
      </w:r>
      <w:r>
        <w:rPr>
          <w:rFonts w:eastAsiaTheme="minorEastAsia"/>
          <w:sz w:val="24"/>
        </w:rPr>
        <w:t xml:space="preserve"> </w:t>
      </w:r>
      <w:r w:rsidRPr="0013109D">
        <w:rPr>
          <w:rFonts w:eastAsiaTheme="minorEastAsia"/>
          <w:sz w:val="24"/>
        </w:rPr>
        <w:t xml:space="preserve">learners’ awareness of the </w:t>
      </w:r>
      <w:r>
        <w:rPr>
          <w:rFonts w:eastAsiaTheme="minorEastAsia"/>
          <w:sz w:val="24"/>
        </w:rPr>
        <w:t>their</w:t>
      </w:r>
      <w:r w:rsidRPr="0013109D">
        <w:rPr>
          <w:rFonts w:eastAsiaTheme="minorEastAsia"/>
          <w:sz w:val="24"/>
        </w:rPr>
        <w:t xml:space="preserve"> welsh cultural identity</w:t>
      </w:r>
    </w:p>
    <w:p w:rsidR="0013109D" w:rsidRDefault="0013109D" w:rsidP="0013109D">
      <w:pPr>
        <w:ind w:left="720"/>
        <w:contextualSpacing/>
        <w:rPr>
          <w:rFonts w:eastAsiaTheme="minorEastAsia"/>
          <w:sz w:val="24"/>
        </w:rPr>
      </w:pPr>
    </w:p>
    <w:p w:rsidR="0013109D" w:rsidRDefault="0013109D" w:rsidP="0013109D">
      <w:pPr>
        <w:ind w:left="720"/>
        <w:contextualSpacing/>
        <w:rPr>
          <w:rFonts w:eastAsiaTheme="minorEastAsia"/>
          <w:sz w:val="24"/>
        </w:rPr>
      </w:pPr>
      <w:r w:rsidRPr="0013109D">
        <w:rPr>
          <w:rFonts w:eastAsiaTheme="minorEastAsia"/>
          <w:sz w:val="24"/>
        </w:rPr>
        <w:t>These objectives for learning where made to help educators build lessons for their students as they give an overall guide to what the student should be learning or what skills they should be developing throughout their education, outside the subject topics’ objectives, for example in literacy an educator would build their lesson to improve the student’s comprehension of reading by making them read a chapter of book, but also to encourage the student to think why the book is written in such a way by making them review the chapter for it context.</w:t>
      </w:r>
      <w:r>
        <w:rPr>
          <w:rFonts w:eastAsiaTheme="minorEastAsia"/>
          <w:sz w:val="24"/>
        </w:rPr>
        <w:t xml:space="preserve"> </w:t>
      </w:r>
    </w:p>
    <w:p w:rsidR="0013109D" w:rsidRDefault="0013109D" w:rsidP="0013109D">
      <w:pPr>
        <w:ind w:left="720"/>
        <w:contextualSpacing/>
        <w:rPr>
          <w:rFonts w:eastAsiaTheme="minorEastAsia"/>
          <w:sz w:val="24"/>
        </w:rPr>
      </w:pPr>
    </w:p>
    <w:p w:rsidR="0013109D" w:rsidRPr="0013109D" w:rsidRDefault="0013109D" w:rsidP="0013109D">
      <w:pPr>
        <w:ind w:left="720"/>
        <w:contextualSpacing/>
        <w:rPr>
          <w:rFonts w:eastAsiaTheme="minorEastAsia"/>
          <w:sz w:val="24"/>
        </w:rPr>
      </w:pPr>
    </w:p>
    <w:p w:rsidR="0013109D" w:rsidRDefault="0013109D" w:rsidP="00F83B73">
      <w:pPr>
        <w:rPr>
          <w:b/>
          <w:sz w:val="24"/>
        </w:rPr>
      </w:pPr>
      <w:r w:rsidRPr="0013109D">
        <w:rPr>
          <w:b/>
          <w:sz w:val="24"/>
        </w:rPr>
        <w:t>Specific Learning Difficulty</w:t>
      </w:r>
    </w:p>
    <w:p w:rsidR="00982EF2" w:rsidRPr="0013109D" w:rsidRDefault="0013109D" w:rsidP="00F83B73">
      <w:pPr>
        <w:rPr>
          <w:sz w:val="24"/>
        </w:rPr>
      </w:pPr>
      <w:r w:rsidRPr="0013109D">
        <w:rPr>
          <w:sz w:val="24"/>
        </w:rPr>
        <w:t>A Specific Learning Difficulty, or SpLD is a condition that impairs a person’s ability to learn by effecting the way information processed and can be independent of the person’s intelligence.</w:t>
      </w:r>
    </w:p>
    <w:p w:rsidR="00517501" w:rsidRDefault="0013109D" w:rsidP="00F83B73">
      <w:pPr>
        <w:rPr>
          <w:sz w:val="24"/>
        </w:rPr>
      </w:pPr>
      <w:r w:rsidRPr="0013109D">
        <w:rPr>
          <w:sz w:val="24"/>
        </w:rPr>
        <w:t>A SpLD is different to a learning disability as a learning disability is a condition that effects a person’s ability to understand and process new or complex information or learn a new skill and impairs a person’s ability to function independently, a learning disability can effect a person’s intelligence</w:t>
      </w:r>
    </w:p>
    <w:p w:rsidR="0013109D" w:rsidRDefault="0013109D" w:rsidP="00F83B73">
      <w:pPr>
        <w:rPr>
          <w:sz w:val="24"/>
        </w:rPr>
      </w:pPr>
      <w:proofErr w:type="gramStart"/>
      <w:r>
        <w:rPr>
          <w:sz w:val="24"/>
        </w:rPr>
        <w:t>sometimes</w:t>
      </w:r>
      <w:proofErr w:type="gramEnd"/>
      <w:r>
        <w:rPr>
          <w:sz w:val="24"/>
        </w:rPr>
        <w:t xml:space="preserve"> </w:t>
      </w:r>
      <w:r w:rsidRPr="0013109D">
        <w:rPr>
          <w:sz w:val="24"/>
        </w:rPr>
        <w:t>SpLDs</w:t>
      </w:r>
      <w:r>
        <w:rPr>
          <w:sz w:val="24"/>
        </w:rPr>
        <w:t xml:space="preserve"> </w:t>
      </w:r>
      <w:r w:rsidRPr="0013109D">
        <w:rPr>
          <w:sz w:val="24"/>
        </w:rPr>
        <w:t>are commonly referred to as learning disabilities by</w:t>
      </w:r>
      <w:r>
        <w:rPr>
          <w:sz w:val="24"/>
        </w:rPr>
        <w:t xml:space="preserve"> some people </w:t>
      </w:r>
      <w:r w:rsidR="00617230" w:rsidRPr="00617230">
        <w:rPr>
          <w:sz w:val="24"/>
        </w:rPr>
        <w:t>but should not be designated or referred to as such</w:t>
      </w:r>
      <w:r w:rsidR="00617230">
        <w:rPr>
          <w:sz w:val="24"/>
        </w:rPr>
        <w:t xml:space="preserve"> </w:t>
      </w:r>
    </w:p>
    <w:p w:rsidR="0013109D" w:rsidRDefault="0013109D" w:rsidP="00F83B73">
      <w:pPr>
        <w:rPr>
          <w:sz w:val="24"/>
        </w:rPr>
      </w:pPr>
      <w:r w:rsidRPr="0013109D">
        <w:rPr>
          <w:sz w:val="24"/>
        </w:rPr>
        <w:t>There are 4 common SpLDs</w:t>
      </w:r>
    </w:p>
    <w:p w:rsidR="0013109D" w:rsidRPr="0013109D" w:rsidRDefault="0013109D" w:rsidP="0013109D">
      <w:pPr>
        <w:rPr>
          <w:sz w:val="24"/>
        </w:rPr>
      </w:pPr>
      <w:r w:rsidRPr="0013109D">
        <w:rPr>
          <w:sz w:val="24"/>
        </w:rPr>
        <w:t>Dyslexia.</w:t>
      </w:r>
    </w:p>
    <w:p w:rsidR="0013109D" w:rsidRPr="0013109D" w:rsidRDefault="0013109D" w:rsidP="0013109D">
      <w:pPr>
        <w:rPr>
          <w:sz w:val="24"/>
        </w:rPr>
      </w:pPr>
      <w:r w:rsidRPr="0013109D">
        <w:rPr>
          <w:sz w:val="24"/>
        </w:rPr>
        <w:t>Dyspraxia.</w:t>
      </w:r>
    </w:p>
    <w:p w:rsidR="0013109D" w:rsidRPr="0013109D" w:rsidRDefault="0013109D" w:rsidP="0013109D">
      <w:pPr>
        <w:rPr>
          <w:sz w:val="24"/>
        </w:rPr>
      </w:pPr>
      <w:r w:rsidRPr="0013109D">
        <w:rPr>
          <w:sz w:val="24"/>
        </w:rPr>
        <w:t>Dyscalculia.</w:t>
      </w:r>
    </w:p>
    <w:p w:rsidR="0013109D" w:rsidRDefault="0013109D" w:rsidP="0013109D">
      <w:pPr>
        <w:rPr>
          <w:sz w:val="24"/>
        </w:rPr>
      </w:pPr>
      <w:r w:rsidRPr="0013109D">
        <w:rPr>
          <w:sz w:val="24"/>
        </w:rPr>
        <w:t>A.D.D / A.D.H.D.</w:t>
      </w:r>
    </w:p>
    <w:p w:rsidR="0013109D" w:rsidRDefault="0013109D" w:rsidP="0013109D">
      <w:pPr>
        <w:rPr>
          <w:sz w:val="24"/>
        </w:rPr>
      </w:pPr>
      <w:r>
        <w:rPr>
          <w:sz w:val="24"/>
        </w:rPr>
        <w:t xml:space="preserve">But we will be looking at </w:t>
      </w:r>
      <w:r w:rsidRPr="0013109D">
        <w:rPr>
          <w:sz w:val="24"/>
        </w:rPr>
        <w:t>Dyslexia and Dyscalculia</w:t>
      </w:r>
    </w:p>
    <w:p w:rsidR="0013109D" w:rsidRDefault="0013109D" w:rsidP="0013109D">
      <w:pPr>
        <w:rPr>
          <w:sz w:val="24"/>
        </w:rPr>
      </w:pPr>
      <w:r w:rsidRPr="0013109D">
        <w:rPr>
          <w:sz w:val="24"/>
        </w:rPr>
        <w:t>Dyslexia is a SpLD that comes from Greek and means “difficulty with words” (6), and is defined as difficulties that affect the processing of reading, spelling and writing. Dyslexia can also effect memory, time perception and navigation (5).</w:t>
      </w:r>
    </w:p>
    <w:p w:rsidR="0013109D" w:rsidRPr="0013109D" w:rsidRDefault="0013109D" w:rsidP="0013109D">
      <w:pPr>
        <w:rPr>
          <w:sz w:val="24"/>
        </w:rPr>
      </w:pPr>
    </w:p>
    <w:p w:rsidR="0013109D" w:rsidRDefault="0013109D" w:rsidP="0013109D">
      <w:pPr>
        <w:rPr>
          <w:sz w:val="24"/>
        </w:rPr>
      </w:pPr>
      <w:r w:rsidRPr="0013109D">
        <w:rPr>
          <w:sz w:val="24"/>
        </w:rPr>
        <w:t>Dyscalculia is a SpLD that comes from Greek and means “counting badly”, and is defined as difficulties that affect the processing of numbers and basic numeracy (4, 7).</w:t>
      </w:r>
    </w:p>
    <w:p w:rsidR="0013109D" w:rsidRPr="0013109D" w:rsidRDefault="0013109D" w:rsidP="0013109D">
      <w:pPr>
        <w:rPr>
          <w:sz w:val="24"/>
        </w:rPr>
      </w:pPr>
    </w:p>
    <w:p w:rsidR="00307C9D" w:rsidRDefault="00307C9D" w:rsidP="00F83B73">
      <w:pPr>
        <w:rPr>
          <w:sz w:val="24"/>
        </w:rPr>
      </w:pPr>
    </w:p>
    <w:p w:rsidR="00617230" w:rsidRPr="00617230" w:rsidRDefault="00617230" w:rsidP="00F83B73">
      <w:pPr>
        <w:rPr>
          <w:b/>
          <w:sz w:val="24"/>
        </w:rPr>
      </w:pPr>
      <w:r w:rsidRPr="00617230">
        <w:rPr>
          <w:b/>
          <w:sz w:val="24"/>
        </w:rPr>
        <w:lastRenderedPageBreak/>
        <w:t>Diagnosis</w:t>
      </w:r>
    </w:p>
    <w:p w:rsidR="00307C9D" w:rsidRPr="00BC10C7" w:rsidRDefault="00617230" w:rsidP="00F83B73">
      <w:pPr>
        <w:rPr>
          <w:sz w:val="24"/>
        </w:rPr>
      </w:pPr>
      <w:r w:rsidRPr="00617230">
        <w:rPr>
          <w:sz w:val="24"/>
        </w:rPr>
        <w:t>Diagnosis of specific learning difficulties are done via a diagnostic assessment conducted by a certified person, a psychologist or a specialist with an Assessment Practising Certificate</w:t>
      </w:r>
    </w:p>
    <w:p w:rsidR="00BC10C7" w:rsidRDefault="00617230" w:rsidP="00F83B73">
      <w:pPr>
        <w:rPr>
          <w:sz w:val="24"/>
        </w:rPr>
      </w:pPr>
      <w:r w:rsidRPr="00617230">
        <w:rPr>
          <w:sz w:val="24"/>
        </w:rPr>
        <w:t>The diagnostic assessment itself is involves, a conversation between the individual or the individual’s guardian, depending of the age of the individual, and the assessor on the individual’s family background, past educational experiences and any identifying aspects that had been found, the assessment also involves a number of tests pertaining to the  individual’s level of skill and capability</w:t>
      </w:r>
    </w:p>
    <w:p w:rsidR="00617230" w:rsidRPr="00617230" w:rsidRDefault="00617230" w:rsidP="00617230">
      <w:pPr>
        <w:numPr>
          <w:ilvl w:val="0"/>
          <w:numId w:val="5"/>
        </w:numPr>
        <w:rPr>
          <w:sz w:val="24"/>
        </w:rPr>
      </w:pPr>
      <w:r w:rsidRPr="00617230">
        <w:rPr>
          <w:sz w:val="24"/>
        </w:rPr>
        <w:t>Oral language</w:t>
      </w:r>
    </w:p>
    <w:p w:rsidR="00617230" w:rsidRPr="00617230" w:rsidRDefault="00617230" w:rsidP="00617230">
      <w:pPr>
        <w:numPr>
          <w:ilvl w:val="0"/>
          <w:numId w:val="5"/>
        </w:numPr>
        <w:rPr>
          <w:sz w:val="24"/>
        </w:rPr>
      </w:pPr>
      <w:r w:rsidRPr="00617230">
        <w:rPr>
          <w:sz w:val="24"/>
        </w:rPr>
        <w:t>Reading fluency and comprehension</w:t>
      </w:r>
    </w:p>
    <w:p w:rsidR="00617230" w:rsidRPr="00617230" w:rsidRDefault="00617230" w:rsidP="00617230">
      <w:pPr>
        <w:numPr>
          <w:ilvl w:val="0"/>
          <w:numId w:val="5"/>
        </w:numPr>
        <w:rPr>
          <w:sz w:val="24"/>
        </w:rPr>
      </w:pPr>
      <w:r w:rsidRPr="00617230">
        <w:rPr>
          <w:sz w:val="24"/>
        </w:rPr>
        <w:t>Spelling and Writing</w:t>
      </w:r>
    </w:p>
    <w:p w:rsidR="00617230" w:rsidRPr="00617230" w:rsidRDefault="00617230" w:rsidP="00617230">
      <w:pPr>
        <w:numPr>
          <w:ilvl w:val="0"/>
          <w:numId w:val="5"/>
        </w:numPr>
        <w:rPr>
          <w:sz w:val="24"/>
        </w:rPr>
      </w:pPr>
      <w:r w:rsidRPr="00617230">
        <w:rPr>
          <w:sz w:val="24"/>
        </w:rPr>
        <w:t>Intelligence</w:t>
      </w:r>
    </w:p>
    <w:p w:rsidR="00617230" w:rsidRPr="00617230" w:rsidRDefault="00617230" w:rsidP="00617230">
      <w:pPr>
        <w:numPr>
          <w:ilvl w:val="0"/>
          <w:numId w:val="5"/>
        </w:numPr>
        <w:rPr>
          <w:sz w:val="24"/>
        </w:rPr>
      </w:pPr>
      <w:r w:rsidRPr="00617230">
        <w:rPr>
          <w:sz w:val="24"/>
        </w:rPr>
        <w:t>Articulation</w:t>
      </w:r>
    </w:p>
    <w:p w:rsidR="00617230" w:rsidRPr="00617230" w:rsidRDefault="00617230" w:rsidP="00617230">
      <w:pPr>
        <w:numPr>
          <w:ilvl w:val="0"/>
          <w:numId w:val="5"/>
        </w:numPr>
        <w:rPr>
          <w:sz w:val="24"/>
        </w:rPr>
      </w:pPr>
      <w:r w:rsidRPr="00617230">
        <w:rPr>
          <w:sz w:val="24"/>
        </w:rPr>
        <w:t xml:space="preserve">Hand to Eye coordination </w:t>
      </w:r>
    </w:p>
    <w:p w:rsidR="00617230" w:rsidRPr="00617230" w:rsidRDefault="00617230" w:rsidP="00617230">
      <w:pPr>
        <w:numPr>
          <w:ilvl w:val="0"/>
          <w:numId w:val="5"/>
        </w:numPr>
        <w:rPr>
          <w:sz w:val="24"/>
        </w:rPr>
      </w:pPr>
      <w:r w:rsidRPr="00617230">
        <w:rPr>
          <w:sz w:val="24"/>
        </w:rPr>
        <w:t xml:space="preserve">Short term memory </w:t>
      </w:r>
    </w:p>
    <w:p w:rsidR="00617230" w:rsidRDefault="00617230" w:rsidP="00617230">
      <w:pPr>
        <w:numPr>
          <w:ilvl w:val="0"/>
          <w:numId w:val="5"/>
        </w:numPr>
        <w:rPr>
          <w:sz w:val="24"/>
        </w:rPr>
      </w:pPr>
      <w:r w:rsidRPr="00617230">
        <w:rPr>
          <w:sz w:val="24"/>
        </w:rPr>
        <w:t>Perception of time, speed, distance and direction</w:t>
      </w:r>
    </w:p>
    <w:p w:rsidR="0085062E" w:rsidRDefault="0085062E" w:rsidP="0085062E">
      <w:pPr>
        <w:rPr>
          <w:sz w:val="24"/>
        </w:rPr>
      </w:pPr>
      <w:r>
        <w:rPr>
          <w:sz w:val="24"/>
        </w:rPr>
        <w:t xml:space="preserve">And there a quite a few test for each aspect, for example for </w:t>
      </w:r>
      <w:r w:rsidRPr="0085062E">
        <w:rPr>
          <w:sz w:val="24"/>
        </w:rPr>
        <w:t>individual’s</w:t>
      </w:r>
      <w:r>
        <w:rPr>
          <w:sz w:val="24"/>
        </w:rPr>
        <w:t xml:space="preserve"> between the ages of </w:t>
      </w:r>
      <w:r w:rsidRPr="0085062E">
        <w:rPr>
          <w:sz w:val="24"/>
        </w:rPr>
        <w:t>12-14</w:t>
      </w:r>
      <w:r>
        <w:rPr>
          <w:sz w:val="24"/>
        </w:rPr>
        <w:t>, I had found 10 tests just for Oral</w:t>
      </w:r>
      <w:r w:rsidRPr="0085062E">
        <w:rPr>
          <w:sz w:val="24"/>
        </w:rPr>
        <w:t xml:space="preserve"> language</w:t>
      </w:r>
      <w:r>
        <w:rPr>
          <w:sz w:val="24"/>
        </w:rPr>
        <w:t xml:space="preserve">s. </w:t>
      </w:r>
    </w:p>
    <w:p w:rsidR="00617230" w:rsidRDefault="0085062E" w:rsidP="00617230">
      <w:pPr>
        <w:rPr>
          <w:b/>
          <w:sz w:val="24"/>
        </w:rPr>
      </w:pPr>
      <w:r w:rsidRPr="0085062E">
        <w:rPr>
          <w:b/>
          <w:sz w:val="24"/>
        </w:rPr>
        <w:t>Software for literacy and numeracy assessment at key stage 3</w:t>
      </w:r>
    </w:p>
    <w:p w:rsidR="00C673F6" w:rsidRPr="00C673F6" w:rsidRDefault="00C673F6" w:rsidP="00C673F6">
      <w:pPr>
        <w:keepNext/>
        <w:keepLines/>
        <w:numPr>
          <w:ilvl w:val="1"/>
          <w:numId w:val="0"/>
        </w:numPr>
        <w:spacing w:before="360" w:after="0"/>
        <w:ind w:left="576" w:hanging="576"/>
        <w:outlineLvl w:val="1"/>
        <w:rPr>
          <w:rFonts w:asciiTheme="majorHAnsi" w:eastAsiaTheme="majorEastAsia" w:hAnsiTheme="majorHAnsi" w:cstheme="majorBidi"/>
          <w:b/>
          <w:bCs/>
          <w:smallCaps/>
          <w:color w:val="000000" w:themeColor="text1"/>
          <w:sz w:val="28"/>
          <w:szCs w:val="28"/>
        </w:rPr>
      </w:pPr>
      <w:r w:rsidRPr="00C673F6">
        <w:rPr>
          <w:rFonts w:asciiTheme="majorHAnsi" w:eastAsiaTheme="majorEastAsia" w:hAnsiTheme="majorHAnsi" w:cstheme="majorBidi"/>
          <w:b/>
          <w:bCs/>
          <w:smallCaps/>
          <w:color w:val="000000" w:themeColor="text1"/>
          <w:sz w:val="28"/>
          <w:szCs w:val="28"/>
        </w:rPr>
        <w:t>Technology And Tools For Literacy And Numeracy Assessment At Key Stage 3</w:t>
      </w:r>
    </w:p>
    <w:p w:rsidR="00C673F6" w:rsidRPr="00C673F6" w:rsidRDefault="00C673F6" w:rsidP="00C673F6">
      <w:pPr>
        <w:rPr>
          <w:rFonts w:eastAsiaTheme="minorEastAsia"/>
          <w:sz w:val="24"/>
        </w:rPr>
      </w:pPr>
      <w:r w:rsidRPr="00C673F6">
        <w:rPr>
          <w:rFonts w:eastAsiaTheme="minorEastAsia"/>
          <w:sz w:val="24"/>
        </w:rPr>
        <w:t>Assessment software are software application used to assess a user’s skill, knowledge and capabilities in a subject area to then be a scored, reviewed,  and evaluated against a given criteria, for literacy the assessment would  evaluate the users reading comprehension, vocabulary, grammar,  punctuation and spelling, for numeracy the assessment would  evaluate the users  numerical, geometric and algebraic skills.</w:t>
      </w:r>
    </w:p>
    <w:p w:rsidR="00C673F6" w:rsidRPr="00C673F6" w:rsidRDefault="00C673F6" w:rsidP="00C673F6">
      <w:pPr>
        <w:rPr>
          <w:rFonts w:eastAsiaTheme="minorEastAsia"/>
          <w:sz w:val="24"/>
        </w:rPr>
      </w:pPr>
      <w:r w:rsidRPr="00C673F6">
        <w:rPr>
          <w:rFonts w:eastAsiaTheme="minorEastAsia"/>
          <w:sz w:val="24"/>
        </w:rPr>
        <w:t>There is quite a few different educational software applications on the market at the moment with a decent number aimed at students within key stages 1 to 4, but most are teaching software (24-26) used to help educators to teach a class in the stead of hand outs, with only a few having some form assessment function in them, mostly in the form of end of lesson or module test that only reviews the subject in question and not reviewing past subjects. The assessment software that was found for key stage 3 where one off assessments of specific skills and capabilities of a student like reading (27, 28).</w:t>
      </w:r>
    </w:p>
    <w:p w:rsidR="00C673F6" w:rsidRPr="00C673F6" w:rsidRDefault="00C673F6" w:rsidP="00C673F6">
      <w:pPr>
        <w:keepNext/>
        <w:keepLines/>
        <w:numPr>
          <w:ilvl w:val="1"/>
          <w:numId w:val="0"/>
        </w:numPr>
        <w:spacing w:before="360" w:after="0"/>
        <w:ind w:left="576" w:hanging="576"/>
        <w:outlineLvl w:val="1"/>
        <w:rPr>
          <w:rFonts w:asciiTheme="majorHAnsi" w:eastAsiaTheme="majorEastAsia" w:hAnsiTheme="majorHAnsi" w:cstheme="majorBidi"/>
          <w:b/>
          <w:bCs/>
          <w:smallCaps/>
          <w:color w:val="000000" w:themeColor="text1"/>
          <w:sz w:val="28"/>
          <w:szCs w:val="28"/>
        </w:rPr>
      </w:pPr>
      <w:bookmarkStart w:id="1" w:name="_Toc500837117"/>
      <w:r w:rsidRPr="00C673F6">
        <w:rPr>
          <w:rFonts w:asciiTheme="majorHAnsi" w:eastAsiaTheme="majorEastAsia" w:hAnsiTheme="majorHAnsi" w:cstheme="majorBidi"/>
          <w:b/>
          <w:bCs/>
          <w:smallCaps/>
          <w:color w:val="000000" w:themeColor="text1"/>
          <w:sz w:val="28"/>
          <w:szCs w:val="28"/>
        </w:rPr>
        <w:lastRenderedPageBreak/>
        <w:t>Diagnosing learning difficulties with Technology</w:t>
      </w:r>
      <w:bookmarkEnd w:id="1"/>
    </w:p>
    <w:p w:rsidR="002F3C7D" w:rsidRPr="00C673F6" w:rsidRDefault="00C673F6">
      <w:pPr>
        <w:rPr>
          <w:rFonts w:eastAsiaTheme="minorEastAsia"/>
          <w:sz w:val="24"/>
        </w:rPr>
      </w:pPr>
      <w:r w:rsidRPr="00C673F6">
        <w:rPr>
          <w:rFonts w:eastAsiaTheme="minorEastAsia"/>
          <w:sz w:val="24"/>
        </w:rPr>
        <w:t xml:space="preserve">As stated above in the </w:t>
      </w:r>
      <w:r w:rsidRPr="00C673F6">
        <w:rPr>
          <w:rFonts w:eastAsiaTheme="minorEastAsia"/>
          <w:i/>
          <w:sz w:val="24"/>
        </w:rPr>
        <w:t xml:space="preserve">learning difficulties and methods of diagnosis </w:t>
      </w:r>
      <w:r w:rsidRPr="00C673F6">
        <w:rPr>
          <w:rFonts w:eastAsiaTheme="minorEastAsia"/>
          <w:sz w:val="24"/>
        </w:rPr>
        <w:t>section there is no universally accepted diagnostic test or assessment to diagnosing a learning disabilities as such there isn’t a universally accepted software that can diagnose learning difficulties 100% of the time, but as stated before there are many different tests and assessments that be used to assess an individual and most of the learning difficulties “diagnostic” software are just digital version of these  diagnostic assessments meaning that the software itself cannot be used to definitively diagnose learning difficulties, at least without  certified personnel.</w:t>
      </w:r>
    </w:p>
    <w:p w:rsidR="00C673F6" w:rsidRPr="00C673F6" w:rsidRDefault="00C673F6" w:rsidP="00C673F6">
      <w:pPr>
        <w:keepNext/>
        <w:keepLines/>
        <w:numPr>
          <w:ilvl w:val="1"/>
          <w:numId w:val="0"/>
        </w:numPr>
        <w:spacing w:before="360" w:after="0"/>
        <w:ind w:left="576" w:hanging="576"/>
        <w:outlineLvl w:val="1"/>
        <w:rPr>
          <w:rFonts w:asciiTheme="majorHAnsi" w:eastAsiaTheme="majorEastAsia" w:hAnsiTheme="majorHAnsi" w:cstheme="majorBidi"/>
          <w:b/>
          <w:bCs/>
          <w:smallCaps/>
          <w:color w:val="000000" w:themeColor="text1"/>
          <w:sz w:val="28"/>
          <w:szCs w:val="28"/>
        </w:rPr>
      </w:pPr>
      <w:bookmarkStart w:id="2" w:name="_Toc500837118"/>
      <w:r w:rsidRPr="00C673F6">
        <w:rPr>
          <w:rFonts w:asciiTheme="majorHAnsi" w:eastAsiaTheme="majorEastAsia" w:hAnsiTheme="majorHAnsi" w:cstheme="majorBidi"/>
          <w:b/>
          <w:bCs/>
          <w:smallCaps/>
          <w:color w:val="000000" w:themeColor="text1"/>
          <w:sz w:val="28"/>
          <w:szCs w:val="28"/>
        </w:rPr>
        <w:t>Rationale for study</w:t>
      </w:r>
      <w:bookmarkEnd w:id="2"/>
      <w:r w:rsidRPr="00C673F6">
        <w:rPr>
          <w:rFonts w:asciiTheme="majorHAnsi" w:eastAsiaTheme="majorEastAsia" w:hAnsiTheme="majorHAnsi" w:cstheme="majorBidi"/>
          <w:b/>
          <w:bCs/>
          <w:smallCaps/>
          <w:color w:val="000000" w:themeColor="text1"/>
          <w:sz w:val="28"/>
          <w:szCs w:val="28"/>
        </w:rPr>
        <w:t xml:space="preserve"> </w:t>
      </w:r>
    </w:p>
    <w:p w:rsidR="00C673F6" w:rsidRPr="00C673F6" w:rsidRDefault="00C673F6" w:rsidP="00C673F6">
      <w:pPr>
        <w:rPr>
          <w:rFonts w:eastAsiaTheme="minorEastAsia"/>
          <w:sz w:val="24"/>
        </w:rPr>
      </w:pPr>
      <w:r w:rsidRPr="00C673F6">
        <w:rPr>
          <w:rFonts w:eastAsiaTheme="minorEastAsia"/>
          <w:sz w:val="24"/>
        </w:rPr>
        <w:t xml:space="preserve">The rationale for this study comes  firstly from reports that compared to other developed countries the UK has one of the lowest literacy and numeracy rates in those aged 16-19(16) which the author theorised could be down to learning difficulties not being diagnosed at a young enough age to be properly dealt with and that schools do not keep a comprehensive record of a student’s progress with literacy and numeracy, mostly leaving the monitoring of progress to the teacher and only recording results at the end of the school year. </w:t>
      </w:r>
    </w:p>
    <w:p w:rsidR="00C673F6" w:rsidRPr="00C673F6" w:rsidRDefault="00C673F6" w:rsidP="00C673F6">
      <w:pPr>
        <w:rPr>
          <w:rFonts w:eastAsiaTheme="minorEastAsia"/>
          <w:sz w:val="24"/>
        </w:rPr>
      </w:pPr>
      <w:r w:rsidRPr="00C673F6">
        <w:rPr>
          <w:rFonts w:eastAsiaTheme="minorEastAsia"/>
          <w:sz w:val="24"/>
        </w:rPr>
        <w:t>The second rationale for this study is that most of the current assessment software on the market do not have ways to find signs of learning difficulties and the software that does have this function are for one time assessments and not for prolonged monitoring, also the software use to diagnosis learning difficulties are made for individuals that have a teacher or parent raze concerns over the student, not full classes.</w:t>
      </w:r>
    </w:p>
    <w:p w:rsidR="00C673F6" w:rsidRDefault="00C673F6" w:rsidP="00F83B73">
      <w:pPr>
        <w:rPr>
          <w:b/>
          <w:sz w:val="24"/>
        </w:rPr>
      </w:pPr>
    </w:p>
    <w:p w:rsidR="002826F3" w:rsidRPr="002826F3" w:rsidRDefault="002826F3" w:rsidP="00F83B73">
      <w:pPr>
        <w:rPr>
          <w:b/>
          <w:sz w:val="24"/>
        </w:rPr>
      </w:pPr>
      <w:r w:rsidRPr="002826F3">
        <w:rPr>
          <w:b/>
          <w:sz w:val="24"/>
        </w:rPr>
        <w:t>Philosophy</w:t>
      </w:r>
    </w:p>
    <w:p w:rsidR="002826F3" w:rsidRPr="002826F3" w:rsidRDefault="002826F3" w:rsidP="002826F3">
      <w:pPr>
        <w:rPr>
          <w:sz w:val="24"/>
        </w:rPr>
      </w:pPr>
      <w:r w:rsidRPr="002826F3">
        <w:rPr>
          <w:sz w:val="24"/>
        </w:rPr>
        <w:t xml:space="preserve">The philosophy that will be used in this project is phenomenology (12) as it a philosophy that is more focused on phenomena and experiences than physical laws of reality. Phenomenology is more relevant to this project as the subject of the research is capability of students to learn and process literacy and numeracy information and to understand what would signs would show if a student had a learning difficulty which is more of a phenomenon and an experience that a rule of law. </w:t>
      </w:r>
    </w:p>
    <w:p w:rsidR="002826F3" w:rsidRDefault="002826F3" w:rsidP="002826F3">
      <w:pPr>
        <w:rPr>
          <w:sz w:val="24"/>
        </w:rPr>
      </w:pPr>
      <w:r w:rsidRPr="002826F3">
        <w:rPr>
          <w:sz w:val="24"/>
        </w:rPr>
        <w:t>It has been decided that another form of phenomenology called Interpretivism (13) will be used to research learning difficulties and their methods of diagnosis as it will help give a better understanding to what is specific to these learning difficulties.</w:t>
      </w:r>
    </w:p>
    <w:p w:rsidR="002F3C7D" w:rsidRPr="002F3C7D" w:rsidRDefault="002F3C7D" w:rsidP="002F3C7D">
      <w:pPr>
        <w:rPr>
          <w:sz w:val="24"/>
        </w:rPr>
      </w:pPr>
      <w:r w:rsidRPr="002F3C7D">
        <w:rPr>
          <w:sz w:val="24"/>
        </w:rPr>
        <w:t>3.2</w:t>
      </w:r>
      <w:r w:rsidRPr="002F3C7D">
        <w:rPr>
          <w:sz w:val="24"/>
        </w:rPr>
        <w:tab/>
        <w:t>APPROACH</w:t>
      </w:r>
    </w:p>
    <w:p w:rsidR="002F3C7D" w:rsidRPr="002F3C7D" w:rsidRDefault="002F3C7D" w:rsidP="002F3C7D">
      <w:pPr>
        <w:rPr>
          <w:sz w:val="24"/>
        </w:rPr>
      </w:pPr>
      <w:r w:rsidRPr="002F3C7D">
        <w:rPr>
          <w:sz w:val="24"/>
        </w:rPr>
        <w:t>The approach that will be used in this project’s research is inductive due to the author having no strong bases for theories regarding student capabilities or the signs of learning difficulties, leaving the research of this project to be based in making observations and looking at other studies to find a pattern that can be used help make a theory that can be used to make an application that be used to assess a student, their abilities and the potential of having learning difficulty (15).</w:t>
      </w:r>
    </w:p>
    <w:p w:rsidR="002F3C7D" w:rsidRPr="002F3C7D" w:rsidRDefault="002F3C7D" w:rsidP="002F3C7D">
      <w:pPr>
        <w:rPr>
          <w:sz w:val="24"/>
        </w:rPr>
      </w:pPr>
      <w:r w:rsidRPr="002F3C7D">
        <w:rPr>
          <w:sz w:val="24"/>
        </w:rPr>
        <w:lastRenderedPageBreak/>
        <w:t>3.3</w:t>
      </w:r>
      <w:r w:rsidRPr="002F3C7D">
        <w:rPr>
          <w:sz w:val="24"/>
        </w:rPr>
        <w:tab/>
        <w:t>STRATEGY</w:t>
      </w:r>
    </w:p>
    <w:p w:rsidR="002F3C7D" w:rsidRPr="002F3C7D" w:rsidRDefault="002F3C7D" w:rsidP="002F3C7D">
      <w:pPr>
        <w:rPr>
          <w:sz w:val="24"/>
        </w:rPr>
      </w:pPr>
      <w:r w:rsidRPr="002F3C7D">
        <w:rPr>
          <w:sz w:val="24"/>
        </w:rPr>
        <w:t>The strategy that has been chosen for this project is a case study due to the data and information gained for it comes with the potential to have a high level of insight compared to other strategies due to the nature of case studies, as they are defined as an “empirical inquiry that investigates a contemporary phenomenon within its real-life context” (18), this means that case studies are more focused on the “how” and “why” of a phenomenon, which is more pertinent to this project’s research as the question asked by the research  is “ how does learning difficulties manifest in students at key stage 3 and how can assessment software be used to detect these learning difficulties”.</w:t>
      </w:r>
    </w:p>
    <w:p w:rsidR="002F3C7D" w:rsidRPr="002F3C7D" w:rsidRDefault="002F3C7D" w:rsidP="002F3C7D">
      <w:pPr>
        <w:rPr>
          <w:sz w:val="24"/>
        </w:rPr>
      </w:pPr>
      <w:r w:rsidRPr="002F3C7D">
        <w:rPr>
          <w:sz w:val="24"/>
        </w:rPr>
        <w:t>3.4</w:t>
      </w:r>
      <w:r w:rsidRPr="002F3C7D">
        <w:rPr>
          <w:sz w:val="24"/>
        </w:rPr>
        <w:tab/>
        <w:t>TIME HORIZON</w:t>
      </w:r>
    </w:p>
    <w:p w:rsidR="002F3C7D" w:rsidRPr="002F3C7D" w:rsidRDefault="002F3C7D" w:rsidP="002F3C7D">
      <w:pPr>
        <w:rPr>
          <w:sz w:val="24"/>
        </w:rPr>
      </w:pPr>
      <w:r w:rsidRPr="002F3C7D">
        <w:rPr>
          <w:sz w:val="24"/>
        </w:rPr>
        <w:t xml:space="preserve">Due to the time frame that has been opposed on to this project, the decision was made to go with a cross-sectional time horizon for the project’s research, in other words to look at a single point of time with no referring to past or other incidents, instead of looking at multiple points over a prolonged stretch of time, a longitudinal time horizon.  </w:t>
      </w:r>
    </w:p>
    <w:p w:rsidR="002F3C7D" w:rsidRPr="002F3C7D" w:rsidRDefault="002F3C7D" w:rsidP="002F3C7D">
      <w:pPr>
        <w:rPr>
          <w:sz w:val="24"/>
        </w:rPr>
      </w:pPr>
      <w:r w:rsidRPr="002F3C7D">
        <w:rPr>
          <w:sz w:val="24"/>
        </w:rPr>
        <w:t>3.5</w:t>
      </w:r>
      <w:r w:rsidRPr="002F3C7D">
        <w:rPr>
          <w:sz w:val="24"/>
        </w:rPr>
        <w:tab/>
        <w:t>DATA COLLECTION METHOD</w:t>
      </w:r>
      <w:r w:rsidRPr="002F3C7D">
        <w:rPr>
          <w:sz w:val="24"/>
        </w:rPr>
        <w:tab/>
      </w:r>
    </w:p>
    <w:p w:rsidR="002F3C7D" w:rsidRDefault="002F3C7D" w:rsidP="002F3C7D">
      <w:pPr>
        <w:rPr>
          <w:sz w:val="24"/>
        </w:rPr>
      </w:pPr>
      <w:r w:rsidRPr="002F3C7D">
        <w:rPr>
          <w:sz w:val="24"/>
        </w:rPr>
        <w:t>Most of the data that will be used in this research will come from a literature search of the available materials</w:t>
      </w:r>
    </w:p>
    <w:p w:rsidR="00C673F6" w:rsidRDefault="00C673F6" w:rsidP="002F3C7D">
      <w:pPr>
        <w:rPr>
          <w:sz w:val="24"/>
        </w:rPr>
      </w:pPr>
    </w:p>
    <w:p w:rsidR="00C673F6" w:rsidRPr="00C673F6" w:rsidRDefault="00C673F6" w:rsidP="00C673F6">
      <w:pPr>
        <w:rPr>
          <w:sz w:val="24"/>
        </w:rPr>
      </w:pPr>
      <w:r w:rsidRPr="00C673F6">
        <w:rPr>
          <w:sz w:val="24"/>
        </w:rPr>
        <w:t>4</w:t>
      </w:r>
      <w:r w:rsidRPr="00C673F6">
        <w:rPr>
          <w:sz w:val="24"/>
        </w:rPr>
        <w:tab/>
        <w:t>DEVELOPMENT METHODS</w:t>
      </w:r>
    </w:p>
    <w:p w:rsidR="00C673F6" w:rsidRPr="00C673F6" w:rsidRDefault="00C673F6" w:rsidP="00C673F6">
      <w:pPr>
        <w:rPr>
          <w:sz w:val="24"/>
        </w:rPr>
      </w:pPr>
      <w:r w:rsidRPr="00C673F6">
        <w:rPr>
          <w:sz w:val="24"/>
        </w:rPr>
        <w:t>As the time frame given for this project is a major aspect for the development of this application it was decided that the method that will be used to dictate the development of the application will be time boxing.</w:t>
      </w:r>
    </w:p>
    <w:p w:rsidR="00C673F6" w:rsidRPr="00C673F6" w:rsidRDefault="00C673F6" w:rsidP="00C673F6">
      <w:pPr>
        <w:rPr>
          <w:sz w:val="24"/>
        </w:rPr>
      </w:pPr>
      <w:r w:rsidRPr="00C673F6">
        <w:rPr>
          <w:sz w:val="24"/>
        </w:rPr>
        <w:t xml:space="preserve">Time boxing as chosen as the methodology for development due how in handles time as it treats time as a finite resource, which should be managed like any other resource, this is done by designating a set amount of time for a for a cycle of development to be completed in, a time box. Within the time there are multiple processes need to completed, these processes are called stages, each stage has a defined task and outcome that then is inputted into the next stage. Due the limitation of time each stage should be completed in a similar amount of time, excluding outside influences (23).  </w:t>
      </w:r>
    </w:p>
    <w:p w:rsidR="00C673F6" w:rsidRPr="00617230" w:rsidRDefault="00C673F6" w:rsidP="00C673F6">
      <w:pPr>
        <w:rPr>
          <w:sz w:val="24"/>
        </w:rPr>
      </w:pPr>
      <w:r w:rsidRPr="00C673F6">
        <w:rPr>
          <w:sz w:val="24"/>
        </w:rPr>
        <w:t>The treatment of time as a finite resource works for this project as stated in the time horizon section above the time given for this project is limited making it a finite resource and needs to be properly managed which is time boxing main point, as instead of working for hours working on one fault with the programing, you work for your set time and move on with what is working so far and can be used, this means you work everything evenly and do not leave a process not worked on, but this does bring up a problem with time boxing as you can potentially leave a part or the whole project underdeveloped as you have to move onto the next stage of the development at some point even if a part is not fully development or done.</w:t>
      </w:r>
    </w:p>
    <w:sectPr w:rsidR="00C673F6" w:rsidRPr="0061723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C32604"/>
    <w:multiLevelType w:val="hybridMultilevel"/>
    <w:tmpl w:val="41B2B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252FF7"/>
    <w:multiLevelType w:val="hybridMultilevel"/>
    <w:tmpl w:val="A2E22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C76834"/>
    <w:multiLevelType w:val="hybridMultilevel"/>
    <w:tmpl w:val="9D2C0C8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3E155A57"/>
    <w:multiLevelType w:val="hybridMultilevel"/>
    <w:tmpl w:val="E87464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11A4C51"/>
    <w:multiLevelType w:val="hybridMultilevel"/>
    <w:tmpl w:val="259677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3B73"/>
    <w:rsid w:val="0013109D"/>
    <w:rsid w:val="002826F3"/>
    <w:rsid w:val="002F3C7D"/>
    <w:rsid w:val="00307C9D"/>
    <w:rsid w:val="003F07C7"/>
    <w:rsid w:val="00517501"/>
    <w:rsid w:val="00617230"/>
    <w:rsid w:val="0085062E"/>
    <w:rsid w:val="00982EF2"/>
    <w:rsid w:val="00B7128B"/>
    <w:rsid w:val="00BB75EC"/>
    <w:rsid w:val="00BC10C7"/>
    <w:rsid w:val="00C673F6"/>
    <w:rsid w:val="00E860AC"/>
    <w:rsid w:val="00EB2A57"/>
    <w:rsid w:val="00EC7198"/>
    <w:rsid w:val="00F20317"/>
    <w:rsid w:val="00F23A6D"/>
    <w:rsid w:val="00F83B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C011407-2611-49DA-96CB-6833368FA2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F07C7"/>
    <w:pPr>
      <w:ind w:left="720"/>
      <w:contextualSpacing/>
    </w:pPr>
  </w:style>
  <w:style w:type="paragraph" w:styleId="BalloonText">
    <w:name w:val="Balloon Text"/>
    <w:basedOn w:val="Normal"/>
    <w:link w:val="BalloonTextChar"/>
    <w:uiPriority w:val="99"/>
    <w:semiHidden/>
    <w:unhideWhenUsed/>
    <w:rsid w:val="00C673F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673F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105</TotalTime>
  <Pages>6</Pages>
  <Words>2020</Words>
  <Characters>11519</Characters>
  <Application>Microsoft Office Word</Application>
  <DocSecurity>0</DocSecurity>
  <Lines>95</Lines>
  <Paragraphs>27</Paragraphs>
  <ScaleCrop>false</ScaleCrop>
  <HeadingPairs>
    <vt:vector size="2" baseType="variant">
      <vt:variant>
        <vt:lpstr>Title</vt:lpstr>
      </vt:variant>
      <vt:variant>
        <vt:i4>1</vt:i4>
      </vt:variant>
    </vt:vector>
  </HeadingPairs>
  <TitlesOfParts>
    <vt:vector size="1" baseType="lpstr">
      <vt:lpstr/>
    </vt:vector>
  </TitlesOfParts>
  <Company>NPTC Group</Company>
  <LinksUpToDate>false</LinksUpToDate>
  <CharactersWithSpaces>13512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260432</dc:creator>
  <cp:keywords/>
  <dc:description/>
  <cp:lastModifiedBy>260432</cp:lastModifiedBy>
  <cp:revision>7</cp:revision>
  <cp:lastPrinted>2017-12-19T09:36:00Z</cp:lastPrinted>
  <dcterms:created xsi:type="dcterms:W3CDTF">2017-12-18T15:33:00Z</dcterms:created>
  <dcterms:modified xsi:type="dcterms:W3CDTF">2018-01-09T10:36:00Z</dcterms:modified>
</cp:coreProperties>
</file>