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153ECA" w:rsidRDefault="00153ECA" w:rsidP="00153ECA">
      <w:pPr>
        <w:jc w:val="center"/>
        <w:rPr>
          <w:rFonts w:cs="Times New Roman"/>
          <w:b/>
          <w:bCs/>
        </w:rPr>
      </w:pPr>
      <w:r>
        <w:rPr>
          <w:rFonts w:cs="Times New Roman"/>
          <w:b/>
          <w:bCs/>
        </w:rPr>
        <w:t>UNIVERSITY OF WALES</w:t>
      </w:r>
    </w:p>
    <w:p w:rsidR="00153ECA" w:rsidRDefault="00153ECA" w:rsidP="00153ECA">
      <w:pPr>
        <w:jc w:val="center"/>
        <w:rPr>
          <w:rFonts w:cs="Times New Roman"/>
          <w:b/>
          <w:bCs/>
        </w:rPr>
      </w:pPr>
      <w:r>
        <w:rPr>
          <w:rFonts w:cs="Times New Roman"/>
          <w:b/>
          <w:bCs/>
        </w:rPr>
        <w:t>TRINITY SAINT DAVID</w:t>
      </w:r>
    </w:p>
    <w:p w:rsidR="00F450CB" w:rsidRDefault="00F450CB" w:rsidP="00F450CB">
      <w:pPr>
        <w:rPr>
          <w:lang w:val="en-US"/>
        </w:rPr>
      </w:pPr>
    </w:p>
    <w:p w:rsidR="00153ECA" w:rsidRDefault="00153ECA" w:rsidP="00F450CB">
      <w:pPr>
        <w:rPr>
          <w:lang w:val="en-US"/>
        </w:rPr>
      </w:pPr>
    </w:p>
    <w:p w:rsidR="00153ECA" w:rsidRDefault="00153ECA" w:rsidP="00F450CB">
      <w:pPr>
        <w:rPr>
          <w:lang w:val="en-US"/>
        </w:rPr>
      </w:pPr>
    </w:p>
    <w:p w:rsidR="00F450CB" w:rsidRDefault="00F450CB" w:rsidP="00153ECA">
      <w:pPr>
        <w:pStyle w:val="Title"/>
        <w:jc w:val="both"/>
      </w:pPr>
    </w:p>
    <w:p w:rsidR="00F450CB" w:rsidRDefault="00F450CB" w:rsidP="00F450CB">
      <w:pPr>
        <w:pStyle w:val="Title"/>
      </w:pPr>
    </w:p>
    <w:p w:rsidR="00F450CB" w:rsidRDefault="00153ECA" w:rsidP="004166D9">
      <w:pPr>
        <w:pStyle w:val="Title"/>
      </w:pPr>
      <w:r>
        <w:t>Assignment</w:t>
      </w:r>
      <w:r>
        <w:rPr>
          <w:szCs w:val="36"/>
        </w:rPr>
        <w:t xml:space="preserve"> </w:t>
      </w:r>
      <w:r w:rsidR="004166D9">
        <w:t>2</w:t>
      </w:r>
      <w:r>
        <w:t>: TESLA</w:t>
      </w:r>
    </w:p>
    <w:p w:rsidR="00153ECA" w:rsidRDefault="00153ECA" w:rsidP="00153ECA">
      <w:pPr>
        <w:jc w:val="right"/>
        <w:rPr>
          <w:rFonts w:cs="Times New Roman"/>
          <w:b/>
          <w:bCs/>
        </w:rPr>
      </w:pPr>
    </w:p>
    <w:p w:rsidR="00153ECA" w:rsidRDefault="00153ECA" w:rsidP="00153ECA">
      <w:pPr>
        <w:jc w:val="right"/>
        <w:rPr>
          <w:rFonts w:cs="Times New Roman"/>
          <w:b/>
          <w:bCs/>
        </w:rPr>
      </w:pPr>
    </w:p>
    <w:p w:rsidR="00153ECA" w:rsidRDefault="00153ECA" w:rsidP="00153ECA">
      <w:pPr>
        <w:jc w:val="right"/>
        <w:rPr>
          <w:rFonts w:cs="Times New Roman"/>
          <w:b/>
          <w:bCs/>
        </w:rPr>
      </w:pPr>
      <w:r>
        <w:rPr>
          <w:rFonts w:cs="Times New Roman"/>
          <w:b/>
          <w:bCs/>
        </w:rPr>
        <w:t>NAME: OANA BALABAN</w:t>
      </w:r>
    </w:p>
    <w:p w:rsidR="00153ECA" w:rsidRDefault="00153ECA" w:rsidP="00153ECA">
      <w:pPr>
        <w:jc w:val="right"/>
        <w:rPr>
          <w:rFonts w:cs="Times New Roman"/>
          <w:b/>
          <w:bCs/>
        </w:rPr>
      </w:pPr>
      <w:r>
        <w:rPr>
          <w:rFonts w:cs="Times New Roman"/>
          <w:b/>
          <w:bCs/>
        </w:rPr>
        <w:t xml:space="preserve">                                                                                                    STUDENT NUMBER :1911819 </w:t>
      </w:r>
    </w:p>
    <w:p w:rsidR="00153ECA" w:rsidRDefault="00153ECA" w:rsidP="00153ECA">
      <w:pPr>
        <w:jc w:val="right"/>
        <w:rPr>
          <w:rFonts w:cs="Times New Roman"/>
          <w:b/>
          <w:bCs/>
        </w:rPr>
      </w:pPr>
    </w:p>
    <w:p w:rsidR="00153ECA" w:rsidRDefault="00153ECA" w:rsidP="00153ECA">
      <w:pPr>
        <w:jc w:val="right"/>
        <w:rPr>
          <w:rFonts w:cs="Times New Roman"/>
          <w:b/>
          <w:bCs/>
        </w:rPr>
      </w:pPr>
    </w:p>
    <w:p w:rsidR="00153ECA" w:rsidRDefault="00153ECA" w:rsidP="00153ECA">
      <w:pPr>
        <w:jc w:val="right"/>
        <w:rPr>
          <w:rFonts w:cs="Times New Roman"/>
          <w:b/>
          <w:bCs/>
        </w:rPr>
      </w:pPr>
    </w:p>
    <w:p w:rsidR="00153ECA" w:rsidRDefault="00153ECA" w:rsidP="00153ECA">
      <w:pPr>
        <w:jc w:val="right"/>
        <w:rPr>
          <w:rFonts w:cs="Times New Roman"/>
          <w:b/>
          <w:bCs/>
        </w:rPr>
      </w:pPr>
    </w:p>
    <w:p w:rsidR="00153ECA" w:rsidRDefault="00153ECA" w:rsidP="00153ECA">
      <w:pPr>
        <w:jc w:val="right"/>
        <w:rPr>
          <w:rFonts w:cs="Times New Roman"/>
          <w:b/>
          <w:bCs/>
        </w:rPr>
      </w:pPr>
    </w:p>
    <w:p w:rsidR="00F450CB" w:rsidRPr="00153ECA" w:rsidRDefault="00153ECA" w:rsidP="00153ECA">
      <w:pPr>
        <w:jc w:val="center"/>
      </w:pPr>
      <w:r>
        <w:rPr>
          <w:rFonts w:cs="Times New Roman"/>
          <w:b/>
          <w:bCs/>
        </w:rPr>
        <w:t>AUGUST 2020</w:t>
      </w:r>
      <w:r w:rsidR="00F450CB" w:rsidRPr="009157E4">
        <w:rPr>
          <w:i/>
        </w:rPr>
        <w:br w:type="page"/>
      </w:r>
    </w:p>
    <w:sdt>
      <w:sdtPr>
        <w:rPr>
          <w:rFonts w:ascii="Arial" w:eastAsiaTheme="minorHAnsi" w:hAnsi="Arial" w:cstheme="minorBidi"/>
          <w:b w:val="0"/>
          <w:bCs w:val="0"/>
          <w:color w:val="auto"/>
          <w:sz w:val="24"/>
          <w:szCs w:val="22"/>
          <w:lang w:val="en-GB"/>
        </w:rPr>
        <w:id w:val="7619730"/>
        <w:docPartObj>
          <w:docPartGallery w:val="Table of Contents"/>
          <w:docPartUnique/>
        </w:docPartObj>
      </w:sdtPr>
      <w:sdtEndPr>
        <w:rPr>
          <w:rFonts w:ascii="Times New Roman" w:hAnsi="Times New Roman"/>
        </w:rPr>
      </w:sdtEndPr>
      <w:sdtContent>
        <w:p w:rsidR="00F450CB" w:rsidRPr="00291421" w:rsidRDefault="00F450CB" w:rsidP="00F450CB">
          <w:pPr>
            <w:pStyle w:val="TOCHeading"/>
            <w:spacing w:line="360" w:lineRule="auto"/>
            <w:jc w:val="center"/>
            <w:rPr>
              <w:rFonts w:ascii="Arial" w:hAnsi="Arial" w:cs="Arial"/>
              <w:color w:val="auto"/>
              <w:sz w:val="24"/>
              <w:szCs w:val="24"/>
            </w:rPr>
          </w:pPr>
          <w:r w:rsidRPr="00DB3422">
            <w:rPr>
              <w:rFonts w:ascii="Times New Roman" w:hAnsi="Times New Roman" w:cs="Times New Roman"/>
              <w:color w:val="auto"/>
              <w:sz w:val="24"/>
              <w:szCs w:val="24"/>
            </w:rPr>
            <w:t>Table of Contents</w:t>
          </w:r>
        </w:p>
        <w:p w:rsidR="00F27CC0" w:rsidRDefault="00D26E63">
          <w:pPr>
            <w:pStyle w:val="TOC1"/>
            <w:tabs>
              <w:tab w:val="right" w:leader="dot" w:pos="9350"/>
            </w:tabs>
            <w:rPr>
              <w:rFonts w:asciiTheme="minorHAnsi" w:eastAsiaTheme="minorEastAsia" w:hAnsiTheme="minorHAnsi"/>
              <w:noProof/>
              <w:sz w:val="22"/>
              <w:lang w:val="en-US"/>
            </w:rPr>
          </w:pPr>
          <w:r>
            <w:fldChar w:fldCharType="begin"/>
          </w:r>
          <w:r w:rsidR="00F450CB">
            <w:instrText xml:space="preserve"> TOC \o "1-3" \h \z \u </w:instrText>
          </w:r>
          <w:r>
            <w:fldChar w:fldCharType="separate"/>
          </w:r>
          <w:hyperlink w:anchor="_Toc48151924" w:history="1">
            <w:r w:rsidR="00F27CC0" w:rsidRPr="00CB5ED6">
              <w:rPr>
                <w:rStyle w:val="Hyperlink"/>
                <w:noProof/>
                <w:lang w:val="en-US"/>
              </w:rPr>
              <w:t>Introduction</w:t>
            </w:r>
            <w:r w:rsidR="00F27CC0">
              <w:rPr>
                <w:noProof/>
                <w:webHidden/>
              </w:rPr>
              <w:tab/>
            </w:r>
            <w:r>
              <w:rPr>
                <w:noProof/>
                <w:webHidden/>
              </w:rPr>
              <w:fldChar w:fldCharType="begin"/>
            </w:r>
            <w:r w:rsidR="00F27CC0">
              <w:rPr>
                <w:noProof/>
                <w:webHidden/>
              </w:rPr>
              <w:instrText xml:space="preserve"> PAGEREF _Toc48151924 \h </w:instrText>
            </w:r>
            <w:r>
              <w:rPr>
                <w:noProof/>
                <w:webHidden/>
              </w:rPr>
            </w:r>
            <w:r>
              <w:rPr>
                <w:noProof/>
                <w:webHidden/>
              </w:rPr>
              <w:fldChar w:fldCharType="separate"/>
            </w:r>
            <w:r w:rsidR="00F27CC0">
              <w:rPr>
                <w:noProof/>
                <w:webHidden/>
              </w:rPr>
              <w:t>3</w:t>
            </w:r>
            <w:r>
              <w:rPr>
                <w:noProof/>
                <w:webHidden/>
              </w:rPr>
              <w:fldChar w:fldCharType="end"/>
            </w:r>
          </w:hyperlink>
        </w:p>
        <w:p w:rsidR="00F27CC0" w:rsidRDefault="002D316E">
          <w:pPr>
            <w:pStyle w:val="TOC1"/>
            <w:tabs>
              <w:tab w:val="right" w:leader="dot" w:pos="9350"/>
            </w:tabs>
            <w:rPr>
              <w:rFonts w:asciiTheme="minorHAnsi" w:eastAsiaTheme="minorEastAsia" w:hAnsiTheme="minorHAnsi"/>
              <w:noProof/>
              <w:sz w:val="22"/>
              <w:lang w:val="en-US"/>
            </w:rPr>
          </w:pPr>
          <w:hyperlink w:anchor="_Toc48151925" w:history="1">
            <w:r w:rsidR="00F27CC0" w:rsidRPr="00CB5ED6">
              <w:rPr>
                <w:rStyle w:val="Hyperlink"/>
                <w:noProof/>
                <w:shd w:val="clear" w:color="auto" w:fill="FFFFFF"/>
              </w:rPr>
              <w:t>Main Body</w:t>
            </w:r>
            <w:r w:rsidR="00F27CC0">
              <w:rPr>
                <w:noProof/>
                <w:webHidden/>
              </w:rPr>
              <w:tab/>
            </w:r>
            <w:r w:rsidR="00D26E63">
              <w:rPr>
                <w:noProof/>
                <w:webHidden/>
              </w:rPr>
              <w:fldChar w:fldCharType="begin"/>
            </w:r>
            <w:r w:rsidR="00F27CC0">
              <w:rPr>
                <w:noProof/>
                <w:webHidden/>
              </w:rPr>
              <w:instrText xml:space="preserve"> PAGEREF _Toc48151925 \h </w:instrText>
            </w:r>
            <w:r w:rsidR="00D26E63">
              <w:rPr>
                <w:noProof/>
                <w:webHidden/>
              </w:rPr>
            </w:r>
            <w:r w:rsidR="00D26E63">
              <w:rPr>
                <w:noProof/>
                <w:webHidden/>
              </w:rPr>
              <w:fldChar w:fldCharType="separate"/>
            </w:r>
            <w:r w:rsidR="00F27CC0">
              <w:rPr>
                <w:noProof/>
                <w:webHidden/>
              </w:rPr>
              <w:t>4</w:t>
            </w:r>
            <w:r w:rsidR="00D26E63">
              <w:rPr>
                <w:noProof/>
                <w:webHidden/>
              </w:rPr>
              <w:fldChar w:fldCharType="end"/>
            </w:r>
          </w:hyperlink>
        </w:p>
        <w:p w:rsidR="00F27CC0" w:rsidRDefault="002D316E">
          <w:pPr>
            <w:pStyle w:val="TOC1"/>
            <w:tabs>
              <w:tab w:val="right" w:leader="dot" w:pos="9350"/>
            </w:tabs>
            <w:rPr>
              <w:rFonts w:asciiTheme="minorHAnsi" w:eastAsiaTheme="minorEastAsia" w:hAnsiTheme="minorHAnsi"/>
              <w:noProof/>
              <w:sz w:val="22"/>
              <w:lang w:val="en-US"/>
            </w:rPr>
          </w:pPr>
          <w:hyperlink w:anchor="_Toc48151926" w:history="1">
            <w:r w:rsidR="00F27CC0" w:rsidRPr="00CB5ED6">
              <w:rPr>
                <w:rStyle w:val="Hyperlink"/>
                <w:noProof/>
              </w:rPr>
              <w:t>Conclusion</w:t>
            </w:r>
            <w:r w:rsidR="00F27CC0">
              <w:rPr>
                <w:noProof/>
                <w:webHidden/>
              </w:rPr>
              <w:tab/>
            </w:r>
            <w:r w:rsidR="00D26E63">
              <w:rPr>
                <w:noProof/>
                <w:webHidden/>
              </w:rPr>
              <w:fldChar w:fldCharType="begin"/>
            </w:r>
            <w:r w:rsidR="00F27CC0">
              <w:rPr>
                <w:noProof/>
                <w:webHidden/>
              </w:rPr>
              <w:instrText xml:space="preserve"> PAGEREF _Toc48151926 \h </w:instrText>
            </w:r>
            <w:r w:rsidR="00D26E63">
              <w:rPr>
                <w:noProof/>
                <w:webHidden/>
              </w:rPr>
            </w:r>
            <w:r w:rsidR="00D26E63">
              <w:rPr>
                <w:noProof/>
                <w:webHidden/>
              </w:rPr>
              <w:fldChar w:fldCharType="separate"/>
            </w:r>
            <w:r w:rsidR="00F27CC0">
              <w:rPr>
                <w:noProof/>
                <w:webHidden/>
              </w:rPr>
              <w:t>10</w:t>
            </w:r>
            <w:r w:rsidR="00D26E63">
              <w:rPr>
                <w:noProof/>
                <w:webHidden/>
              </w:rPr>
              <w:fldChar w:fldCharType="end"/>
            </w:r>
          </w:hyperlink>
        </w:p>
        <w:p w:rsidR="00F27CC0" w:rsidRDefault="002D316E">
          <w:pPr>
            <w:pStyle w:val="TOC1"/>
            <w:tabs>
              <w:tab w:val="right" w:leader="dot" w:pos="9350"/>
            </w:tabs>
            <w:rPr>
              <w:rFonts w:asciiTheme="minorHAnsi" w:eastAsiaTheme="minorEastAsia" w:hAnsiTheme="minorHAnsi"/>
              <w:noProof/>
              <w:sz w:val="22"/>
              <w:lang w:val="en-US"/>
            </w:rPr>
          </w:pPr>
          <w:hyperlink w:anchor="_Toc48151927" w:history="1">
            <w:r w:rsidR="00F27CC0" w:rsidRPr="00CB5ED6">
              <w:rPr>
                <w:rStyle w:val="Hyperlink"/>
                <w:noProof/>
              </w:rPr>
              <w:t>Reference List</w:t>
            </w:r>
            <w:r w:rsidR="00F27CC0">
              <w:rPr>
                <w:noProof/>
                <w:webHidden/>
              </w:rPr>
              <w:tab/>
            </w:r>
            <w:r w:rsidR="00D26E63">
              <w:rPr>
                <w:noProof/>
                <w:webHidden/>
              </w:rPr>
              <w:fldChar w:fldCharType="begin"/>
            </w:r>
            <w:r w:rsidR="00F27CC0">
              <w:rPr>
                <w:noProof/>
                <w:webHidden/>
              </w:rPr>
              <w:instrText xml:space="preserve"> PAGEREF _Toc48151927 \h </w:instrText>
            </w:r>
            <w:r w:rsidR="00D26E63">
              <w:rPr>
                <w:noProof/>
                <w:webHidden/>
              </w:rPr>
            </w:r>
            <w:r w:rsidR="00D26E63">
              <w:rPr>
                <w:noProof/>
                <w:webHidden/>
              </w:rPr>
              <w:fldChar w:fldCharType="separate"/>
            </w:r>
            <w:r w:rsidR="00F27CC0">
              <w:rPr>
                <w:noProof/>
                <w:webHidden/>
              </w:rPr>
              <w:t>11</w:t>
            </w:r>
            <w:r w:rsidR="00D26E63">
              <w:rPr>
                <w:noProof/>
                <w:webHidden/>
              </w:rPr>
              <w:fldChar w:fldCharType="end"/>
            </w:r>
          </w:hyperlink>
        </w:p>
        <w:p w:rsidR="00F450CB" w:rsidRDefault="00D26E63" w:rsidP="00F450CB">
          <w:r>
            <w:fldChar w:fldCharType="end"/>
          </w:r>
        </w:p>
      </w:sdtContent>
    </w:sdt>
    <w:p w:rsidR="00F450CB" w:rsidRPr="00D46FAC" w:rsidRDefault="00F450CB" w:rsidP="00F450CB">
      <w:pPr>
        <w:rPr>
          <w:rFonts w:cs="Times New Roman"/>
          <w:b/>
          <w:bCs/>
          <w:sz w:val="26"/>
          <w:szCs w:val="24"/>
        </w:rPr>
      </w:pPr>
      <w:r>
        <w:rPr>
          <w:rFonts w:cs="Times New Roman"/>
          <w:sz w:val="26"/>
          <w:szCs w:val="24"/>
        </w:rPr>
        <w:br w:type="page"/>
      </w:r>
    </w:p>
    <w:p w:rsidR="004B0405" w:rsidRDefault="004B0405" w:rsidP="00153ECA">
      <w:pPr>
        <w:pStyle w:val="Heading1"/>
        <w:jc w:val="center"/>
        <w:rPr>
          <w:lang w:val="en-US"/>
        </w:rPr>
      </w:pPr>
      <w:bookmarkStart w:id="0" w:name="_Toc46851157"/>
      <w:bookmarkStart w:id="1" w:name="_Toc48151924"/>
    </w:p>
    <w:p w:rsidR="00F450CB" w:rsidRDefault="00F450CB" w:rsidP="00153ECA">
      <w:pPr>
        <w:pStyle w:val="Heading1"/>
        <w:jc w:val="center"/>
        <w:rPr>
          <w:lang w:val="en-US"/>
        </w:rPr>
      </w:pPr>
      <w:r w:rsidRPr="00A92EA4">
        <w:rPr>
          <w:lang w:val="en-US"/>
        </w:rPr>
        <w:t>Introduction</w:t>
      </w:r>
      <w:bookmarkEnd w:id="0"/>
      <w:bookmarkEnd w:id="1"/>
    </w:p>
    <w:p w:rsidR="004B0405" w:rsidRDefault="004B0405" w:rsidP="004B0405">
      <w:pPr>
        <w:rPr>
          <w:lang w:val="en-US"/>
        </w:rPr>
      </w:pPr>
    </w:p>
    <w:p w:rsidR="004B0405" w:rsidRPr="004B0405" w:rsidRDefault="004B0405" w:rsidP="004B0405">
      <w:pPr>
        <w:rPr>
          <w:lang w:val="en-US"/>
        </w:rPr>
      </w:pPr>
    </w:p>
    <w:p w:rsidR="00E6760E" w:rsidRPr="00E910F6" w:rsidRDefault="00E6760E" w:rsidP="00153ECA">
      <w:pPr>
        <w:ind w:firstLine="720"/>
      </w:pPr>
      <w:r>
        <w:rPr>
          <w:lang w:val="en-US"/>
        </w:rPr>
        <w:t xml:space="preserve">The automobile industry is performing </w:t>
      </w:r>
      <w:r w:rsidR="004166D9">
        <w:rPr>
          <w:lang w:val="en-US"/>
        </w:rPr>
        <w:t xml:space="preserve">since </w:t>
      </w:r>
      <w:r>
        <w:rPr>
          <w:lang w:val="en-US"/>
        </w:rPr>
        <w:t>the starting of the 20</w:t>
      </w:r>
      <w:r w:rsidRPr="0027502C">
        <w:rPr>
          <w:vertAlign w:val="superscript"/>
          <w:lang w:val="en-US"/>
        </w:rPr>
        <w:t>th</w:t>
      </w:r>
      <w:r w:rsidR="004166D9">
        <w:rPr>
          <w:lang w:val="en-US"/>
        </w:rPr>
        <w:t xml:space="preserve"> century and is manufacturing </w:t>
      </w:r>
      <w:r>
        <w:rPr>
          <w:lang w:val="en-US"/>
        </w:rPr>
        <w:t>various types of vehicles lik</w:t>
      </w:r>
      <w:r w:rsidR="004166D9">
        <w:rPr>
          <w:lang w:val="en-US"/>
        </w:rPr>
        <w:t xml:space="preserve">e cars, buses, bikes and so on. In the </w:t>
      </w:r>
      <w:r>
        <w:rPr>
          <w:lang w:val="en-US"/>
        </w:rPr>
        <w:t>modern technological era, changing consumer needs and preferences along with various environmental</w:t>
      </w:r>
      <w:r w:rsidR="00E905AE">
        <w:rPr>
          <w:lang w:val="en-US"/>
        </w:rPr>
        <w:t xml:space="preserve"> factors is bringing new development</w:t>
      </w:r>
      <w:r>
        <w:rPr>
          <w:lang w:val="en-US"/>
        </w:rPr>
        <w:t xml:space="preserve"> in the manufacturing techniques of the automotive vehicles such as cars. The car manufacturers have started using new techniques to create better type of </w:t>
      </w:r>
      <w:r w:rsidRPr="00CE596B">
        <w:rPr>
          <w:b/>
          <w:i/>
          <w:lang w:val="en-US"/>
        </w:rPr>
        <w:t>electric cars</w:t>
      </w:r>
      <w:r>
        <w:rPr>
          <w:lang w:val="en-US"/>
        </w:rPr>
        <w:t xml:space="preserve"> so as to increase consumer </w:t>
      </w:r>
      <w:r w:rsidR="00E905AE">
        <w:rPr>
          <w:lang w:val="en-US"/>
        </w:rPr>
        <w:t xml:space="preserve">satisfaction while conserving </w:t>
      </w:r>
      <w:r>
        <w:rPr>
          <w:lang w:val="en-US"/>
        </w:rPr>
        <w:t>the environment</w:t>
      </w:r>
      <w:r w:rsidR="00E905AE">
        <w:rPr>
          <w:lang w:val="en-US"/>
        </w:rPr>
        <w:t xml:space="preserve"> from harmful gases</w:t>
      </w:r>
      <w:r>
        <w:rPr>
          <w:lang w:val="en-US"/>
        </w:rPr>
        <w:t xml:space="preserve">. The better use of modern techniques while </w:t>
      </w:r>
      <w:r w:rsidRPr="00CE596B">
        <w:t>minimising</w:t>
      </w:r>
      <w:r>
        <w:rPr>
          <w:lang w:val="en-US"/>
        </w:rPr>
        <w:t xml:space="preserve"> the risks of natural resources like petrol, diesel </w:t>
      </w:r>
      <w:r w:rsidR="00153ECA" w:rsidRPr="00153ECA">
        <w:t>is</w:t>
      </w:r>
      <w:r>
        <w:rPr>
          <w:lang w:val="en-US"/>
        </w:rPr>
        <w:t xml:space="preserve"> inspiring to develop electric cars. The </w:t>
      </w:r>
      <w:r w:rsidRPr="00CE596B">
        <w:rPr>
          <w:b/>
          <w:i/>
          <w:lang w:val="en-US"/>
        </w:rPr>
        <w:t>Porter’s value chain analysis</w:t>
      </w:r>
      <w:r>
        <w:rPr>
          <w:lang w:val="en-US"/>
        </w:rPr>
        <w:t xml:space="preserve"> helps a firm to perform better by improving and using various types of activities while </w:t>
      </w:r>
      <w:r w:rsidRPr="00E910F6">
        <w:t>minimising</w:t>
      </w:r>
      <w:r>
        <w:rPr>
          <w:lang w:val="en-US"/>
        </w:rPr>
        <w:t xml:space="preserve"> production and operational costs.</w:t>
      </w:r>
    </w:p>
    <w:p w:rsidR="00E6760E" w:rsidRPr="0027502C" w:rsidRDefault="00E6760E" w:rsidP="00E6760E">
      <w:pPr>
        <w:rPr>
          <w:lang w:val="en-US"/>
        </w:rPr>
      </w:pPr>
      <w:r>
        <w:rPr>
          <w:lang w:val="en-US"/>
        </w:rPr>
        <w:t xml:space="preserve">The study is to understand about various aspects of electric cars with focus on </w:t>
      </w:r>
      <w:r w:rsidR="009176E9">
        <w:rPr>
          <w:lang w:val="en-US"/>
        </w:rPr>
        <w:t>TESLA</w:t>
      </w:r>
      <w:r>
        <w:rPr>
          <w:lang w:val="en-US"/>
        </w:rPr>
        <w:t xml:space="preserve">. The study is also to understand the impact and importance of Porter’s Value Chain Analysis along with other environmental factors like PESTLE, SWOT, and Porter’s five forces on the overall growth of </w:t>
      </w:r>
      <w:r w:rsidR="009176E9">
        <w:rPr>
          <w:lang w:val="en-US"/>
        </w:rPr>
        <w:t>TESLA</w:t>
      </w:r>
      <w:r>
        <w:rPr>
          <w:lang w:val="en-US"/>
        </w:rPr>
        <w:t>’s electric car.</w:t>
      </w:r>
    </w:p>
    <w:p w:rsidR="00F450CB" w:rsidRDefault="00F450CB" w:rsidP="00153ECA">
      <w:pPr>
        <w:pStyle w:val="Heading1"/>
        <w:jc w:val="center"/>
        <w:rPr>
          <w:shd w:val="clear" w:color="auto" w:fill="FFFFFF"/>
        </w:rPr>
      </w:pPr>
      <w:r>
        <w:rPr>
          <w:shd w:val="clear" w:color="auto" w:fill="FFFFFF"/>
        </w:rPr>
        <w:br w:type="page"/>
      </w:r>
      <w:bookmarkStart w:id="2" w:name="_Toc48151925"/>
      <w:r w:rsidR="00E6760E">
        <w:rPr>
          <w:shd w:val="clear" w:color="auto" w:fill="FFFFFF"/>
        </w:rPr>
        <w:lastRenderedPageBreak/>
        <w:t>Main Body</w:t>
      </w:r>
      <w:bookmarkEnd w:id="2"/>
    </w:p>
    <w:p w:rsidR="00BB7829" w:rsidRDefault="00BB7829" w:rsidP="00153ECA">
      <w:pPr>
        <w:ind w:firstLine="720"/>
        <w:rPr>
          <w:lang w:val="en-US"/>
        </w:rPr>
      </w:pPr>
      <w:r>
        <w:rPr>
          <w:lang w:val="en-US"/>
        </w:rPr>
        <w:t xml:space="preserve">In the continuously changing business world, the consumer requirements and expectations are changing steadily. They want good quality of cars in reasonable price to use them according to their will without harming the environment. The electric cars are those types of cars which runs either on electric or traction engines. The manufacturers use various renewable resources like solar and water energy to create better quality of electric cars. The firm TESLA is one of the successful </w:t>
      </w:r>
      <w:r w:rsidRPr="00E11CFC">
        <w:t>organisations</w:t>
      </w:r>
      <w:r>
        <w:rPr>
          <w:lang w:val="en-US"/>
        </w:rPr>
        <w:t xml:space="preserve"> of the Automobile industry with develops various kinds of cars. The developers use solar and</w:t>
      </w:r>
      <w:r w:rsidR="00077BE6">
        <w:rPr>
          <w:lang w:val="en-US"/>
        </w:rPr>
        <w:t xml:space="preserve"> other</w:t>
      </w:r>
      <w:r>
        <w:rPr>
          <w:lang w:val="en-US"/>
        </w:rPr>
        <w:t xml:space="preserve"> renewable energies for the better quality of electric cars</w:t>
      </w:r>
      <w:r w:rsidR="00FC103E">
        <w:rPr>
          <w:lang w:val="en-US"/>
        </w:rPr>
        <w:t xml:space="preserve"> (</w:t>
      </w:r>
      <w:r w:rsidR="00FC103E">
        <w:rPr>
          <w:shd w:val="clear" w:color="auto" w:fill="FFFFFF"/>
        </w:rPr>
        <w:t>tesla.com, 2020</w:t>
      </w:r>
      <w:r w:rsidR="00FC103E">
        <w:rPr>
          <w:lang w:val="en-US"/>
        </w:rPr>
        <w:t>)</w:t>
      </w:r>
      <w:r>
        <w:rPr>
          <w:lang w:val="en-US"/>
        </w:rPr>
        <w:t>. The electric cars are becoming essential in the everyday life result</w:t>
      </w:r>
      <w:r w:rsidR="00E905AE">
        <w:rPr>
          <w:lang w:val="en-US"/>
        </w:rPr>
        <w:t>ing in creating a better society</w:t>
      </w:r>
      <w:r>
        <w:rPr>
          <w:lang w:val="en-US"/>
        </w:rPr>
        <w:t xml:space="preserve">. </w:t>
      </w:r>
    </w:p>
    <w:p w:rsidR="00BB7829" w:rsidRDefault="00BB7829" w:rsidP="00153ECA">
      <w:pPr>
        <w:ind w:firstLine="720"/>
        <w:rPr>
          <w:lang w:val="en-US"/>
        </w:rPr>
      </w:pPr>
      <w:r>
        <w:rPr>
          <w:lang w:val="en-US"/>
        </w:rPr>
        <w:t xml:space="preserve">The </w:t>
      </w:r>
      <w:r w:rsidR="00077BE6">
        <w:rPr>
          <w:lang w:val="en-US"/>
        </w:rPr>
        <w:t xml:space="preserve">most </w:t>
      </w:r>
      <w:r w:rsidR="00077BE6" w:rsidRPr="009B3B37">
        <w:rPr>
          <w:b/>
          <w:i/>
          <w:lang w:val="en-US"/>
        </w:rPr>
        <w:t>benefit</w:t>
      </w:r>
      <w:r>
        <w:rPr>
          <w:lang w:val="en-US"/>
        </w:rPr>
        <w:t xml:space="preserve"> of using an electric car is that it helps to decrease various harmful gases along with greenhouse emissions. TESLA </w:t>
      </w:r>
      <w:r w:rsidR="00077BE6">
        <w:rPr>
          <w:lang w:val="en-US"/>
        </w:rPr>
        <w:t>uses</w:t>
      </w:r>
      <w:r>
        <w:rPr>
          <w:lang w:val="en-US"/>
        </w:rPr>
        <w:t xml:space="preserve"> innovative tools </w:t>
      </w:r>
      <w:r w:rsidR="00077BE6">
        <w:rPr>
          <w:lang w:val="en-US"/>
        </w:rPr>
        <w:t xml:space="preserve">to prepare a car which not only </w:t>
      </w:r>
      <w:r w:rsidR="00077BE6" w:rsidRPr="00077BE6">
        <w:t>maximise</w:t>
      </w:r>
      <w:r w:rsidRPr="00077BE6">
        <w:t>s</w:t>
      </w:r>
      <w:r>
        <w:rPr>
          <w:lang w:val="en-US"/>
        </w:rPr>
        <w:t xml:space="preserve"> its performance and efficacy in the market among the competitors but also improves the quality of the air as well. Another importance of it on the growth of TESLA is that it </w:t>
      </w:r>
      <w:r>
        <w:t>mini</w:t>
      </w:r>
      <w:r w:rsidRPr="00C35557">
        <w:t>mises</w:t>
      </w:r>
      <w:r>
        <w:rPr>
          <w:lang w:val="en-US"/>
        </w:rPr>
        <w:t xml:space="preserve"> the uses of fossil fuels resulting in better protection of the land resources.  The electric cars are cheaper both in terms of money and maintenance leading to </w:t>
      </w:r>
      <w:r w:rsidRPr="00077BE6">
        <w:t>maximising</w:t>
      </w:r>
      <w:r>
        <w:rPr>
          <w:lang w:val="en-US"/>
        </w:rPr>
        <w:t xml:space="preserve"> revenue, sales and profit for the firm in the market. TESLA uses advanced technologies to ensure safety and security of the customers while driving resulting in increasing loyalty and support in the competitive automotive industry.</w:t>
      </w:r>
    </w:p>
    <w:p w:rsidR="00BB7829" w:rsidRPr="00AA5B05" w:rsidRDefault="00BB7829" w:rsidP="00153ECA">
      <w:pPr>
        <w:ind w:firstLine="720"/>
        <w:rPr>
          <w:lang w:val="en-US"/>
        </w:rPr>
      </w:pPr>
      <w:r>
        <w:rPr>
          <w:lang w:val="en-US"/>
        </w:rPr>
        <w:t xml:space="preserve">However, along with it benefits, there are </w:t>
      </w:r>
      <w:r w:rsidRPr="009B3B37">
        <w:rPr>
          <w:b/>
          <w:i/>
          <w:lang w:val="en-US"/>
        </w:rPr>
        <w:t>certain weaknesses</w:t>
      </w:r>
      <w:r>
        <w:rPr>
          <w:lang w:val="en-US"/>
        </w:rPr>
        <w:t xml:space="preserve"> of preparing electric cars in the competing market</w:t>
      </w:r>
      <w:r w:rsidR="00FC103E">
        <w:rPr>
          <w:lang w:val="en-US"/>
        </w:rPr>
        <w:t xml:space="preserve"> (</w:t>
      </w:r>
      <w:r w:rsidR="00FC103E" w:rsidRPr="009433F9">
        <w:rPr>
          <w:shd w:val="clear" w:color="auto" w:fill="FFFFFF"/>
        </w:rPr>
        <w:t>Liu. and Meng, 2017</w:t>
      </w:r>
      <w:r w:rsidR="00FC103E">
        <w:rPr>
          <w:lang w:val="en-US"/>
        </w:rPr>
        <w:t>)</w:t>
      </w:r>
      <w:r>
        <w:rPr>
          <w:lang w:val="en-US"/>
        </w:rPr>
        <w:t xml:space="preserve">. The most important weakness of Electric car is that since it runs on </w:t>
      </w:r>
      <w:r w:rsidR="00153ECA">
        <w:rPr>
          <w:lang w:val="en-US"/>
        </w:rPr>
        <w:t>electric,</w:t>
      </w:r>
      <w:r>
        <w:rPr>
          <w:lang w:val="en-US"/>
        </w:rPr>
        <w:t xml:space="preserve"> so it requires more time to recharge and</w:t>
      </w:r>
      <w:r w:rsidR="00077BE6">
        <w:rPr>
          <w:lang w:val="en-US"/>
        </w:rPr>
        <w:t xml:space="preserve"> perform better</w:t>
      </w:r>
      <w:r>
        <w:rPr>
          <w:lang w:val="en-US"/>
        </w:rPr>
        <w:t>. The firm TESLA adds new ideas to solve the problem nicely by improving the solar absorption power of the car.  It also requires good amount of investment at the initial stage to create good quality of electric cars. It even requires various charging stations in the absence of which the product will not be able to satisfy consumer and societal needs.</w:t>
      </w:r>
    </w:p>
    <w:p w:rsidR="00A75F0F" w:rsidRDefault="00A75F0F" w:rsidP="00153ECA">
      <w:pPr>
        <w:ind w:firstLine="720"/>
        <w:rPr>
          <w:lang w:val="en-IN"/>
        </w:rPr>
      </w:pPr>
      <w:r>
        <w:rPr>
          <w:lang w:val="en-IN"/>
        </w:rPr>
        <w:t xml:space="preserve">The </w:t>
      </w:r>
      <w:r w:rsidRPr="00DA16B0">
        <w:rPr>
          <w:b/>
          <w:i/>
          <w:lang w:val="en-IN"/>
        </w:rPr>
        <w:t>value chain analysis also famous as Porter’s Value Chain analysis</w:t>
      </w:r>
      <w:r>
        <w:rPr>
          <w:lang w:val="en-IN"/>
        </w:rPr>
        <w:t xml:space="preserve"> is essential technique with the proper implementation of which a firm can</w:t>
      </w:r>
      <w:r w:rsidR="00077BE6">
        <w:rPr>
          <w:lang w:val="en-IN"/>
        </w:rPr>
        <w:t>not</w:t>
      </w:r>
      <w:r>
        <w:rPr>
          <w:lang w:val="en-IN"/>
        </w:rPr>
        <w:t xml:space="preserve"> evaluate the internal activities to attain competitive place, position and success. The proper use its various activities maximises </w:t>
      </w:r>
      <w:r>
        <w:rPr>
          <w:lang w:val="en-IN"/>
        </w:rPr>
        <w:lastRenderedPageBreak/>
        <w:t>the progress and value of a firm in the market. It analyses two kinds of activities such as primary and support activities. The value chain technique helps to understand and evaluate the manufacturing techniques of a firm like TESLA along with its results in the field of electric cars</w:t>
      </w:r>
      <w:r w:rsidR="00F27CC0">
        <w:rPr>
          <w:lang w:val="en-IN"/>
        </w:rPr>
        <w:t xml:space="preserve"> (</w:t>
      </w:r>
      <w:r w:rsidR="00F27CC0">
        <w:rPr>
          <w:shd w:val="clear" w:color="auto" w:fill="FFFFFF"/>
        </w:rPr>
        <w:t xml:space="preserve">Jones </w:t>
      </w:r>
      <w:r w:rsidR="00F27CC0" w:rsidRPr="00F27CC0">
        <w:rPr>
          <w:i/>
          <w:shd w:val="clear" w:color="auto" w:fill="FFFFFF"/>
        </w:rPr>
        <w:t>et al</w:t>
      </w:r>
      <w:r w:rsidR="00F27CC0">
        <w:rPr>
          <w:shd w:val="clear" w:color="auto" w:fill="FFFFFF"/>
        </w:rPr>
        <w:t>., 2019</w:t>
      </w:r>
      <w:r w:rsidR="00F27CC0">
        <w:rPr>
          <w:lang w:val="en-IN"/>
        </w:rPr>
        <w:t>)</w:t>
      </w:r>
      <w:r>
        <w:rPr>
          <w:lang w:val="en-IN"/>
        </w:rPr>
        <w:t xml:space="preserve">. It even helps to create strategies to maximise operational efficiency and effectiveness by minimising various types of costs of available resources. It has two types of activities such as </w:t>
      </w:r>
      <w:r w:rsidRPr="004E7043">
        <w:rPr>
          <w:b/>
          <w:i/>
          <w:lang w:val="en-IN"/>
        </w:rPr>
        <w:t>primary and support activities</w:t>
      </w:r>
      <w:r>
        <w:rPr>
          <w:lang w:val="en-IN"/>
        </w:rPr>
        <w:t>.</w:t>
      </w:r>
    </w:p>
    <w:p w:rsidR="00A75F0F" w:rsidRDefault="00A75F0F" w:rsidP="00153ECA">
      <w:pPr>
        <w:ind w:firstLine="720"/>
        <w:rPr>
          <w:lang w:val="en-IN"/>
        </w:rPr>
      </w:pPr>
      <w:r>
        <w:rPr>
          <w:lang w:val="en-IN"/>
        </w:rPr>
        <w:t xml:space="preserve">The </w:t>
      </w:r>
      <w:r w:rsidRPr="004E7043">
        <w:rPr>
          <w:b/>
          <w:i/>
          <w:lang w:val="en-IN"/>
        </w:rPr>
        <w:t>primary activities</w:t>
      </w:r>
      <w:r>
        <w:rPr>
          <w:lang w:val="en-IN"/>
        </w:rPr>
        <w:t xml:space="preserve"> help to identify and understand the impact of various activities on the firm. The electric car is an important product of TESLA which helps to attain better success in the competitive business world.</w:t>
      </w:r>
    </w:p>
    <w:p w:rsidR="00FC103E" w:rsidRDefault="00A75F0F" w:rsidP="00153ECA">
      <w:pPr>
        <w:ind w:firstLine="720"/>
        <w:rPr>
          <w:lang w:val="en-IN"/>
        </w:rPr>
      </w:pPr>
      <w:r>
        <w:rPr>
          <w:lang w:val="en-IN"/>
        </w:rPr>
        <w:t xml:space="preserve">The </w:t>
      </w:r>
      <w:r w:rsidRPr="00AE2CE1">
        <w:rPr>
          <w:b/>
          <w:i/>
          <w:lang w:val="en-IN"/>
        </w:rPr>
        <w:t>inbound logistics</w:t>
      </w:r>
      <w:r w:rsidR="00A267E9">
        <w:rPr>
          <w:lang w:val="en-IN"/>
        </w:rPr>
        <w:t xml:space="preserve"> is the technique to transporting, storing and delivering goods into an organisation. It even </w:t>
      </w:r>
      <w:r>
        <w:rPr>
          <w:lang w:val="en-IN"/>
        </w:rPr>
        <w:t xml:space="preserve">express about the good relationship of the </w:t>
      </w:r>
      <w:r w:rsidR="00A267E9">
        <w:rPr>
          <w:lang w:val="en-IN"/>
        </w:rPr>
        <w:t>TESLA organisation</w:t>
      </w:r>
      <w:r>
        <w:rPr>
          <w:lang w:val="en-IN"/>
        </w:rPr>
        <w:t xml:space="preserve"> with that of its suppliers. The firm has a production unit where various kinds of electric cars are prepared. The operational and supply chains are capable enough to deliver the finished electric cars in time. The firm has several warehouses in which the teams along with electric cars develop better quality of vehicles</w:t>
      </w:r>
      <w:r w:rsidR="00FC103E">
        <w:rPr>
          <w:lang w:val="en-IN"/>
        </w:rPr>
        <w:t xml:space="preserve"> (</w:t>
      </w:r>
      <w:r w:rsidR="00FC103E">
        <w:rPr>
          <w:shd w:val="clear" w:color="auto" w:fill="FFFFFF"/>
        </w:rPr>
        <w:t>inboundlogistics.com, 2020</w:t>
      </w:r>
      <w:r w:rsidR="00FC103E">
        <w:rPr>
          <w:lang w:val="en-IN"/>
        </w:rPr>
        <w:t>)</w:t>
      </w:r>
      <w:r>
        <w:rPr>
          <w:lang w:val="en-IN"/>
        </w:rPr>
        <w:t xml:space="preserve">. </w:t>
      </w:r>
    </w:p>
    <w:p w:rsidR="00A75F0F" w:rsidRDefault="00A75F0F" w:rsidP="00153ECA">
      <w:pPr>
        <w:ind w:firstLine="720"/>
        <w:rPr>
          <w:lang w:val="en-IN"/>
        </w:rPr>
      </w:pPr>
      <w:r>
        <w:rPr>
          <w:lang w:val="en-IN"/>
        </w:rPr>
        <w:t xml:space="preserve">The </w:t>
      </w:r>
      <w:r w:rsidRPr="00AE2CE1">
        <w:rPr>
          <w:b/>
          <w:i/>
          <w:lang w:val="en-IN"/>
        </w:rPr>
        <w:t>operations</w:t>
      </w:r>
      <w:r>
        <w:rPr>
          <w:lang w:val="en-IN"/>
        </w:rPr>
        <w:t xml:space="preserve"> are an essential technique of value analysis chain which explains about various operational and production techniques to prepare the raw materials into finished products. The TESLA uses operational techniques in two ways such as automotive and energy generation storage. In automotive, the developers use various types of designs and tactics to create a good electric car in various shapes, sizes and colours with better safety measures. In energy generation, TESLA uses various solar energy and modern techniques for the better development of electric cars. The better quality of batteries increases the performance of the cars</w:t>
      </w:r>
      <w:r w:rsidR="00FC103E">
        <w:rPr>
          <w:lang w:val="en-IN"/>
        </w:rPr>
        <w:t xml:space="preserve"> (</w:t>
      </w:r>
      <w:r w:rsidR="00FC103E">
        <w:rPr>
          <w:shd w:val="clear" w:color="auto" w:fill="FFFFFF"/>
        </w:rPr>
        <w:t>tesla.com, 2020</w:t>
      </w:r>
      <w:r w:rsidR="00FC103E">
        <w:rPr>
          <w:lang w:val="en-IN"/>
        </w:rPr>
        <w:t>)</w:t>
      </w:r>
      <w:r>
        <w:rPr>
          <w:lang w:val="en-IN"/>
        </w:rPr>
        <w:t xml:space="preserve">. </w:t>
      </w:r>
      <w:r w:rsidR="00077BE6">
        <w:rPr>
          <w:lang w:val="en-IN"/>
        </w:rPr>
        <w:t>The firm uses total quality approach to maintain the production and quality.</w:t>
      </w:r>
    </w:p>
    <w:p w:rsidR="00A75F0F" w:rsidRDefault="00A75F0F" w:rsidP="00153ECA">
      <w:pPr>
        <w:ind w:firstLine="720"/>
        <w:rPr>
          <w:lang w:val="en-IN"/>
        </w:rPr>
      </w:pPr>
      <w:r>
        <w:rPr>
          <w:lang w:val="en-IN"/>
        </w:rPr>
        <w:t xml:space="preserve">The </w:t>
      </w:r>
      <w:r w:rsidRPr="00AE2CE1">
        <w:rPr>
          <w:b/>
          <w:i/>
          <w:lang w:val="en-IN"/>
        </w:rPr>
        <w:t>outbound logistics</w:t>
      </w:r>
      <w:r>
        <w:rPr>
          <w:lang w:val="en-IN"/>
        </w:rPr>
        <w:t xml:space="preserve"> </w:t>
      </w:r>
      <w:r w:rsidR="00A267E9">
        <w:rPr>
          <w:lang w:val="en-IN"/>
        </w:rPr>
        <w:t xml:space="preserve">is the technique to secure, transfer and distribute product to the users. It </w:t>
      </w:r>
      <w:r>
        <w:rPr>
          <w:lang w:val="en-IN"/>
        </w:rPr>
        <w:t>helps a firm to gather and distribute various finished goods to the consumer nicely. The TESLA uses the outbound logistics efficiently resulting in maximising success and progress. It uses warehouses to store and distribute the electric car vehicles within time to customers leading to maximising performance and efficiency. The firm does not depend on the distributors and the retailers and sales products fr</w:t>
      </w:r>
      <w:r w:rsidR="00A267E9">
        <w:rPr>
          <w:lang w:val="en-IN"/>
        </w:rPr>
        <w:t>om the stores. It even has good supply</w:t>
      </w:r>
      <w:r>
        <w:rPr>
          <w:lang w:val="en-IN"/>
        </w:rPr>
        <w:t xml:space="preserve"> inventory to provide </w:t>
      </w:r>
      <w:r>
        <w:rPr>
          <w:lang w:val="en-IN"/>
        </w:rPr>
        <w:lastRenderedPageBreak/>
        <w:t>customised products leading to increasing the sales and profits of the firm TESLA. It even helps to minimise various types of production costs by increasing revenue</w:t>
      </w:r>
      <w:r w:rsidR="00FC103E">
        <w:rPr>
          <w:lang w:val="en-IN"/>
        </w:rPr>
        <w:t xml:space="preserve"> (</w:t>
      </w:r>
      <w:r w:rsidR="00FC103E" w:rsidRPr="001A4D00">
        <w:t>reuters.com</w:t>
      </w:r>
      <w:r w:rsidR="00FC103E">
        <w:t>,</w:t>
      </w:r>
      <w:r w:rsidR="00FC103E" w:rsidRPr="001A4D00">
        <w:t xml:space="preserve"> 2020</w:t>
      </w:r>
      <w:r w:rsidR="00FC103E">
        <w:rPr>
          <w:lang w:val="en-IN"/>
        </w:rPr>
        <w:t>)</w:t>
      </w:r>
      <w:r>
        <w:rPr>
          <w:lang w:val="en-IN"/>
        </w:rPr>
        <w:t>.</w:t>
      </w:r>
    </w:p>
    <w:p w:rsidR="00A75F0F" w:rsidRDefault="002D316E" w:rsidP="00A75F0F">
      <w:pPr>
        <w:jc w:val="center"/>
        <w:rPr>
          <w:lang w:val="en-IN"/>
        </w:rPr>
      </w:pPr>
      <w:r>
        <w:rPr>
          <w:noProof/>
        </w:rPr>
        <w:pict>
          <v:shapetype id="_x0000_t202" coordsize="21600,21600" o:spt="202" path="m,l,21600r21600,l21600,xe">
            <v:stroke joinstyle="miter"/>
            <v:path gradientshapeok="t" o:connecttype="rect"/>
          </v:shapetype>
          <v:shape id="_x0000_s1057" type="#_x0000_t202" alt="" style="position:absolute;left:0;text-align:left;margin-left:0;margin-top:423pt;width:519.75pt;height:30.7pt;z-index:251658240;mso-wrap-style:square;mso-wrap-edited:f;mso-width-percent:0;mso-height-percent:0;mso-width-percent:0;mso-height-percent:0;v-text-anchor:top" stroked="f">
            <v:textbox style="mso-fit-shape-to-text:t" inset="0,0,0,0">
              <w:txbxContent>
                <w:p w:rsidR="00E567A8" w:rsidRPr="00E567A8" w:rsidRDefault="00E567A8" w:rsidP="00E567A8">
                  <w:pPr>
                    <w:jc w:val="center"/>
                    <w:rPr>
                      <w:b/>
                      <w:lang w:val="en-IN"/>
                    </w:rPr>
                  </w:pPr>
                  <w:r w:rsidRPr="00E567A8">
                    <w:rPr>
                      <w:b/>
                    </w:rPr>
                    <w:t xml:space="preserve">Figure </w:t>
                  </w:r>
                  <w:r w:rsidR="00D26E63" w:rsidRPr="00E567A8">
                    <w:rPr>
                      <w:b/>
                    </w:rPr>
                    <w:fldChar w:fldCharType="begin"/>
                  </w:r>
                  <w:r w:rsidRPr="00E567A8">
                    <w:rPr>
                      <w:b/>
                    </w:rPr>
                    <w:instrText xml:space="preserve"> SEQ Figure \* ARABIC </w:instrText>
                  </w:r>
                  <w:r w:rsidR="00D26E63" w:rsidRPr="00E567A8">
                    <w:rPr>
                      <w:b/>
                    </w:rPr>
                    <w:fldChar w:fldCharType="separate"/>
                  </w:r>
                  <w:r w:rsidRPr="00E567A8">
                    <w:rPr>
                      <w:b/>
                      <w:noProof/>
                    </w:rPr>
                    <w:t>1</w:t>
                  </w:r>
                  <w:r w:rsidR="00D26E63" w:rsidRPr="00E567A8">
                    <w:rPr>
                      <w:b/>
                    </w:rPr>
                    <w:fldChar w:fldCharType="end"/>
                  </w:r>
                  <w:r w:rsidRPr="00E567A8">
                    <w:rPr>
                      <w:b/>
                    </w:rPr>
                    <w:t>: Value Chain Analysis</w:t>
                  </w:r>
                </w:p>
              </w:txbxContent>
            </v:textbox>
          </v:shape>
        </w:pict>
      </w:r>
      <w:r>
        <w:rPr>
          <w:noProof/>
          <w:lang w:val="en-US"/>
        </w:rPr>
        <w:pict>
          <v:group id="_x0000_s1026" editas="canvas" alt="" style="position:absolute;margin-left:0;margin-top:0;width:519.75pt;height:418.5pt;z-index:251657216;mso-position-horizontal-relative:char;mso-position-vertical-relative:line" coordorigin="2112,1762" coordsize="7996,6439">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alt="" style="position:absolute;left:2112;top:1762;width:7996;height:6439" o:preferrelative="f" filled="t" fillcolor="white [3201]" stroked="t" strokecolor="#92cddc [1944]" strokeweight="1pt">
              <v:fill color2="#b6dde8 [1304]" o:detectmouseclick="t" focusposition="1" focussize="" focus="100%" type="gradient"/>
              <v:shadow type="perspective" color="#205867 [1608]" opacity=".5" offset="1pt" offset2="-3pt"/>
              <v:path o:extrusionok="t" o:connecttype="none"/>
              <o:lock v:ext="edit" text="t"/>
            </v:shape>
            <v:rect id="_x0000_s1028" alt="" style="position:absolute;left:3646;top:2074;width:4916;height:450;mso-wrap-style:square;v-text-anchor:top" fillcolor="#f79646 [3209]" strokecolor="#f2f2f2 [3041]" strokeweight="3pt">
              <v:shadow on="t" type="perspective" color="#974706 [1609]" opacity=".5" offset="1pt" offset2="-1pt"/>
              <v:textbox>
                <w:txbxContent>
                  <w:p w:rsidR="00E567A8" w:rsidRPr="00B26D02" w:rsidRDefault="00E567A8" w:rsidP="00E567A8">
                    <w:pPr>
                      <w:jc w:val="center"/>
                      <w:rPr>
                        <w:lang w:val="en-IN"/>
                      </w:rPr>
                    </w:pPr>
                    <w:r>
                      <w:rPr>
                        <w:lang w:val="en-IN"/>
                      </w:rPr>
                      <w:t>Value Chain Analysis</w:t>
                    </w:r>
                    <w:r w:rsidR="004C2888">
                      <w:rPr>
                        <w:lang w:val="en-IN"/>
                      </w:rPr>
                      <w:t xml:space="preserve"> of TESL</w:t>
                    </w:r>
                    <w:r>
                      <w:rPr>
                        <w:lang w:val="en-IN"/>
                      </w:rPr>
                      <w:t>A</w:t>
                    </w:r>
                  </w:p>
                </w:txbxContent>
              </v:textbox>
            </v:re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_x0000_s1029" type="#_x0000_t67" alt="" style="position:absolute;left:5989;top:2524;width:415;height:565" fillcolor="white [3201]" strokecolor="#95b3d7 [1940]" strokeweight="1pt">
              <v:fill color2="#b8cce4 [1300]" focusposition="1" focussize="" focus="100%" type="gradient"/>
              <v:shadow on="t" type="perspective" color="#243f60 [1604]" opacity=".5" offset="1pt" offset2="-3pt"/>
              <v:textbox style="layout-flow:vertical-ideographic"/>
            </v:shape>
            <v:shapetype id="_x0000_t32" coordsize="21600,21600" o:spt="32" o:oned="t" path="m,l21600,21600e" filled="f">
              <v:path arrowok="t" fillok="f" o:connecttype="none"/>
              <o:lock v:ext="edit" shapetype="t"/>
            </v:shapetype>
            <v:shape id="_x0000_s1030" type="#_x0000_t32" alt="" style="position:absolute;left:3646;top:3089;width:5100;height:23" o:connectortype="straight"/>
            <v:shape id="_x0000_s1031" type="#_x0000_t67" alt="" style="position:absolute;left:3554;top:3112;width:588;height:612" fillcolor="white [3201]" strokecolor="#666 [1936]" strokeweight="1pt">
              <v:fill color2="#999 [1296]" focusposition="1" focussize="" focus="100%" type="gradient"/>
              <v:shadow on="t" type="perspective" color="#7f7f7f [1601]" opacity=".5" offset="1pt" offset2="-3pt"/>
              <v:textbox style="layout-flow:vertical-ideographic"/>
            </v:shape>
            <v:rect id="_x0000_s1032" alt="" style="position:absolute;left:2931;top:3724;width:1915;height:415;mso-wrap-style:square;v-text-anchor:top" fillcolor="#4bacc6 [3208]" strokecolor="#f2f2f2 [3041]" strokeweight="3pt">
              <v:shadow on="t" type="perspective" color="#205867 [1608]" opacity=".5" offset="1pt" offset2="-1pt"/>
              <v:textbox>
                <w:txbxContent>
                  <w:p w:rsidR="00E567A8" w:rsidRPr="00B26D02" w:rsidRDefault="00E567A8" w:rsidP="00E567A8">
                    <w:pPr>
                      <w:rPr>
                        <w:lang w:val="en-IN"/>
                      </w:rPr>
                    </w:pPr>
                    <w:r>
                      <w:rPr>
                        <w:lang w:val="en-IN"/>
                      </w:rPr>
                      <w:t>Primary Activities</w:t>
                    </w:r>
                  </w:p>
                </w:txbxContent>
              </v:textbox>
            </v:rect>
            <v:shape id="_x0000_s1033" type="#_x0000_t67" alt="" style="position:absolute;left:8389;top:3112;width:415;height:554" fillcolor="white [3201]" strokecolor="#666 [1936]" strokeweight="1pt">
              <v:fill color2="#999 [1296]" focusposition="1" focussize="" focus="100%" type="gradient"/>
              <v:shadow on="t" type="perspective" color="#7f7f7f [1601]" opacity=".5" offset="1pt" offset2="-3pt"/>
              <v:textbox style="layout-flow:vertical-ideographic"/>
            </v:shape>
            <v:rect id="_x0000_s1034" alt="" style="position:absolute;left:7719;top:3666;width:1604;height:473;mso-wrap-style:square;v-text-anchor:top" fillcolor="#4bacc6 [3208]" strokecolor="#f2f2f2 [3041]" strokeweight="3pt">
              <v:shadow on="t" type="perspective" color="#205867 [1608]" opacity=".5" offset="1pt" offset2="-1pt"/>
              <v:textbox>
                <w:txbxContent>
                  <w:p w:rsidR="00E567A8" w:rsidRPr="00B26D02" w:rsidRDefault="00E567A8" w:rsidP="00E567A8">
                    <w:pPr>
                      <w:rPr>
                        <w:lang w:val="en-IN"/>
                      </w:rPr>
                    </w:pPr>
                    <w:r>
                      <w:rPr>
                        <w:lang w:val="en-IN"/>
                      </w:rPr>
                      <w:t xml:space="preserve">Support Activities </w:t>
                    </w:r>
                  </w:p>
                </w:txbxContent>
              </v:textbox>
            </v:rect>
            <v:shape id="_x0000_s1035" type="#_x0000_t67" alt="" style="position:absolute;left:3785;top:4139;width:519;height:542" fillcolor="white [3201]" strokecolor="#666 [1936]" strokeweight="1pt">
              <v:fill color2="#999 [1296]" focusposition="1" focussize="" focus="100%" type="gradient"/>
              <v:shadow on="t" type="perspective" color="#7f7f7f [1601]" opacity=".5" offset="1pt" offset2="-3pt"/>
              <v:textbox style="layout-flow:vertical-ideographic"/>
            </v:shape>
            <v:shape id="_x0000_s1036" type="#_x0000_t32" alt="" style="position:absolute;left:2712;top:4681;width:3484;height:0" o:connectortype="straight">
              <v:stroke endarrow="block"/>
            </v:shape>
            <v:shape id="_x0000_s1037" type="#_x0000_t67" alt="" style="position:absolute;left:2712;top:4681;width:380;height:658" fillcolor="white [3201]" strokecolor="#95b3d7 [1940]" strokeweight="1pt">
              <v:fill color2="#b8cce4 [1300]" focusposition="1" focussize="" focus="100%" type="gradient"/>
              <v:shadow on="t" type="perspective" color="#243f60 [1604]" opacity=".5" offset="1pt" offset2="-3pt"/>
              <v:textbox style="layout-flow:vertical-ideographic"/>
            </v:shape>
            <v:rect id="_x0000_s1038" alt="" style="position:absolute;left:2227;top:5420;width:970;height:865;mso-wrap-style:square;v-text-anchor:top" fillcolor="#9bbb59 [3206]" strokecolor="#f2f2f2 [3041]" strokeweight="3pt">
              <v:shadow on="t" type="perspective" color="#4e6128 [1606]" opacity=".5" offset="1pt" offset2="-1pt"/>
              <v:textbox>
                <w:txbxContent>
                  <w:p w:rsidR="00E567A8" w:rsidRDefault="00E567A8" w:rsidP="00E567A8">
                    <w:pPr>
                      <w:rPr>
                        <w:lang w:val="en-IN"/>
                      </w:rPr>
                    </w:pPr>
                    <w:r>
                      <w:rPr>
                        <w:lang w:val="en-IN"/>
                      </w:rPr>
                      <w:t>Inbound</w:t>
                    </w:r>
                  </w:p>
                  <w:p w:rsidR="00E567A8" w:rsidRPr="00B26D02" w:rsidRDefault="00565DB0" w:rsidP="00E567A8">
                    <w:pPr>
                      <w:rPr>
                        <w:lang w:val="en-IN"/>
                      </w:rPr>
                    </w:pPr>
                    <w:r>
                      <w:rPr>
                        <w:lang w:val="en-IN"/>
                      </w:rPr>
                      <w:t>Logistics</w:t>
                    </w:r>
                    <w:r w:rsidR="00E567A8">
                      <w:rPr>
                        <w:lang w:val="en-IN"/>
                      </w:rPr>
                      <w:t xml:space="preserve"> </w:t>
                    </w:r>
                  </w:p>
                </w:txbxContent>
              </v:textbox>
            </v:rect>
            <v:shape id="_x0000_s1039" type="#_x0000_t67" alt="" style="position:absolute;left:3323;top:4681;width:358;height:1523" fillcolor="white [3201]" strokecolor="#95b3d7 [1940]" strokeweight="1pt">
              <v:fill color2="#b8cce4 [1300]" focusposition="1" focussize="" focus="100%" type="gradient"/>
              <v:shadow on="t" type="perspective" color="#243f60 [1604]" opacity=".5" offset="1pt" offset2="-3pt"/>
              <v:textbox style="layout-flow:vertical-ideographic"/>
            </v:shape>
            <v:rect id="_x0000_s1040" alt="" style="position:absolute;left:3092;top:6285;width:1119;height:450;mso-wrap-style:square;v-text-anchor:top" fillcolor="white [3201]" strokecolor="#d99594 [1941]" strokeweight="1pt">
              <v:fill color2="#e5b8b7 [1301]" focusposition="1" focussize="" focus="100%" type="gradient"/>
              <v:shadow on="t" type="perspective" color="#622423 [1605]" opacity=".5" offset="1pt" offset2="-3pt"/>
              <v:textbox>
                <w:txbxContent>
                  <w:p w:rsidR="00E567A8" w:rsidRPr="00B26D02" w:rsidRDefault="00E567A8" w:rsidP="00E567A8">
                    <w:pPr>
                      <w:rPr>
                        <w:lang w:val="en-IN"/>
                      </w:rPr>
                    </w:pPr>
                    <w:r>
                      <w:rPr>
                        <w:lang w:val="en-IN"/>
                      </w:rPr>
                      <w:t xml:space="preserve">Operations </w:t>
                    </w:r>
                  </w:p>
                </w:txbxContent>
              </v:textbox>
            </v:rect>
            <v:shape id="_x0000_s1041" type="#_x0000_t67" alt="" style="position:absolute;left:4142;top:4681;width:370;height:600" fillcolor="white [3201]" strokecolor="#95b3d7 [1940]" strokeweight="1pt">
              <v:fill color2="#b8cce4 [1300]" focusposition="1" focussize="" focus="100%" type="gradient"/>
              <v:shadow on="t" type="perspective" color="#243f60 [1604]" opacity=".5" offset="1pt" offset2="-3pt"/>
              <v:textbox style="layout-flow:vertical-ideographic"/>
            </v:shape>
            <v:rect id="_x0000_s1042" alt="" style="position:absolute;left:3785;top:5281;width:1061;height:681;mso-wrap-style:square;v-text-anchor:top" fillcolor="#9bbb59 [3206]" strokecolor="#f2f2f2 [3041]" strokeweight="3pt">
              <v:shadow on="t" type="perspective" color="#4e6128 [1606]" opacity=".5" offset="1pt" offset2="-1pt"/>
              <v:textbox>
                <w:txbxContent>
                  <w:p w:rsidR="00E567A8" w:rsidRPr="00B26D02" w:rsidRDefault="00E567A8" w:rsidP="00E567A8">
                    <w:pPr>
                      <w:rPr>
                        <w:lang w:val="en-IN"/>
                      </w:rPr>
                    </w:pPr>
                    <w:r>
                      <w:rPr>
                        <w:lang w:val="en-IN"/>
                      </w:rPr>
                      <w:t xml:space="preserve">Outbound Logistics </w:t>
                    </w:r>
                  </w:p>
                </w:txbxContent>
              </v:textbox>
            </v:rect>
            <v:shape id="_x0000_s1043" type="#_x0000_t67" alt="" style="position:absolute;left:5043;top:4681;width:196;height:1673" fillcolor="white [3201]" strokecolor="#95b3d7 [1940]" strokeweight="1pt">
              <v:fill color2="#b8cce4 [1300]" focusposition="1" focussize="" focus="100%" type="gradient"/>
              <v:shadow on="t" type="perspective" color="#243f60 [1604]" opacity=".5" offset="1pt" offset2="-3pt"/>
              <v:textbox style="layout-flow:vertical-ideographic"/>
            </v:shape>
            <v:rect id="_x0000_s1044" alt="" style="position:absolute;left:4420;top:6412;width:1073;height:675;mso-wrap-style:square;v-text-anchor:top" fillcolor="white [3201]" strokecolor="#d99594 [1941]" strokeweight="1pt">
              <v:fill color2="#e5b8b7 [1301]" focusposition="1" focussize="" focus="100%" type="gradient"/>
              <v:shadow on="t" type="perspective" color="#622423 [1605]" opacity=".5" offset="1pt" offset2="-3pt"/>
              <v:textbox style="mso-next-textbox:#_x0000_s1044">
                <w:txbxContent>
                  <w:p w:rsidR="00E567A8" w:rsidRPr="00F07F7B" w:rsidRDefault="00E567A8" w:rsidP="00E567A8">
                    <w:pPr>
                      <w:rPr>
                        <w:lang w:val="en-IN"/>
                      </w:rPr>
                    </w:pPr>
                    <w:r>
                      <w:rPr>
                        <w:lang w:val="en-IN"/>
                      </w:rPr>
                      <w:t>Marketing and Sales</w:t>
                    </w:r>
                  </w:p>
                </w:txbxContent>
              </v:textbox>
            </v:rect>
            <v:shape id="_x0000_s1045" type="#_x0000_t67" alt="" style="position:absolute;left:5793;top:4681;width:276;height:739" fillcolor="white [3201]" strokecolor="#95b3d7 [1940]" strokeweight="1pt">
              <v:fill color2="#b8cce4 [1300]" focusposition="1" focussize="" focus="100%" type="gradient"/>
              <v:shadow on="t" type="perspective" color="#243f60 [1604]" opacity=".5" offset="1pt" offset2="-3pt"/>
              <v:textbox style="layout-flow:vertical-ideographic"/>
            </v:shape>
            <v:rect id="_x0000_s1046" alt="" style="position:absolute;left:5435;top:5524;width:969;height:438;mso-wrap-style:square;v-text-anchor:top" fillcolor="#9bbb59 [3206]" strokecolor="#f2f2f2 [3041]" strokeweight="3pt">
              <v:shadow on="t" type="perspective" color="#4e6128 [1606]" opacity=".5" offset="1pt" offset2="-1pt"/>
              <v:textbox>
                <w:txbxContent>
                  <w:p w:rsidR="00E567A8" w:rsidRPr="00F07F7B" w:rsidRDefault="00E567A8" w:rsidP="00E567A8">
                    <w:pPr>
                      <w:rPr>
                        <w:lang w:val="en-IN"/>
                      </w:rPr>
                    </w:pPr>
                    <w:r>
                      <w:rPr>
                        <w:lang w:val="en-IN"/>
                      </w:rPr>
                      <w:t>Services</w:t>
                    </w:r>
                  </w:p>
                </w:txbxContent>
              </v:textbox>
            </v:rect>
            <v:shape id="_x0000_s1047" type="#_x0000_t67" alt="" style="position:absolute;left:7962;top:4139;width:1107;height:923" fillcolor="white [3201]" strokecolor="#666 [1936]" strokeweight="1pt">
              <v:fill color2="#999 [1296]" focusposition="1" focussize="" focus="100%" type="gradient"/>
              <v:shadow on="t" type="perspective" color="#7f7f7f [1601]" opacity=".5" offset="1pt" offset2="-3pt"/>
              <v:textbox style="layout-flow:vertical-ideographic"/>
            </v:shape>
            <v:shape id="_x0000_s1048" type="#_x0000_t32" alt="" style="position:absolute;left:6808;top:5062;width:3219;height:23;flip:y" o:connectortype="straight">
              <v:stroke endarrow="block"/>
            </v:shape>
            <v:shape id="_x0000_s1049" type="#_x0000_t67" alt="" style="position:absolute;left:6750;top:5085;width:387;height:750" fillcolor="white [3201]" strokecolor="#95b3d7 [1940]" strokeweight="1pt">
              <v:fill color2="#b8cce4 [1300]" focusposition="1" focussize="" focus="100%" type="gradient"/>
              <v:shadow on="t" type="perspective" color="#243f60 [1604]" opacity=".5" offset="1pt" offset2="-3pt"/>
              <v:textbox style="layout-flow:vertical-ideographic"/>
            </v:shape>
            <v:rect id="_x0000_s1050" alt="" style="position:absolute;left:6681;top:5835;width:704;height:450;mso-wrap-style:square;v-text-anchor:top" fillcolor="white [3201]" strokecolor="#d99594 [1941]" strokeweight="1pt">
              <v:fill color2="#e5b8b7 [1301]" focusposition="1" focussize="" focus="100%" type="gradient"/>
              <v:shadow on="t" type="perspective" color="#622423 [1605]" opacity=".5" offset="1pt" offset2="-3pt"/>
              <v:textbox>
                <w:txbxContent>
                  <w:p w:rsidR="00E567A8" w:rsidRPr="00B71346" w:rsidRDefault="00E567A8" w:rsidP="00E567A8">
                    <w:pPr>
                      <w:rPr>
                        <w:lang w:val="en-IN"/>
                      </w:rPr>
                    </w:pPr>
                    <w:r>
                      <w:rPr>
                        <w:lang w:val="en-IN"/>
                      </w:rPr>
                      <w:t>HRM</w:t>
                    </w:r>
                  </w:p>
                </w:txbxContent>
              </v:textbox>
            </v:rect>
            <v:shape id="_x0000_s1051" type="#_x0000_t67" alt="" style="position:absolute;left:7570;top:5085;width:311;height:1789" fillcolor="white [3201]" strokecolor="#95b3d7 [1940]" strokeweight="1pt">
              <v:fill color2="#b8cce4 [1300]" focusposition="1" focussize="" focus="100%" type="gradient"/>
              <v:shadow on="t" type="perspective" color="#243f60 [1604]" opacity=".5" offset="1pt" offset2="-3pt"/>
              <v:textbox style="layout-flow:vertical-ideographic"/>
            </v:shape>
            <v:rect id="_x0000_s1052" alt="" style="position:absolute;left:6935;top:6874;width:1223;height:473;mso-wrap-style:square;v-text-anchor:top" fillcolor="#9bbb59 [3206]" strokecolor="#f2f2f2 [3041]" strokeweight="3pt">
              <v:shadow on="t" type="perspective" color="#4e6128 [1606]" opacity=".5" offset="1pt" offset2="-1pt"/>
              <v:textbox>
                <w:txbxContent>
                  <w:p w:rsidR="00E567A8" w:rsidRPr="00B71346" w:rsidRDefault="00E567A8" w:rsidP="00E567A8">
                    <w:pPr>
                      <w:rPr>
                        <w:lang w:val="en-IN"/>
                      </w:rPr>
                    </w:pPr>
                    <w:r>
                      <w:rPr>
                        <w:lang w:val="en-IN"/>
                      </w:rPr>
                      <w:t>Procurement</w:t>
                    </w:r>
                  </w:p>
                </w:txbxContent>
              </v:textbox>
            </v:rect>
            <v:shape id="_x0000_s1053" type="#_x0000_t67" alt="" style="position:absolute;left:8389;top:5085;width:415;height:635" fillcolor="white [3201]" strokecolor="#95b3d7 [1940]" strokeweight="1pt">
              <v:fill color2="#b8cce4 [1300]" focusposition="1" focussize="" focus="100%" type="gradient"/>
              <v:shadow on="t" type="perspective" color="#243f60 [1604]" opacity=".5" offset="1pt" offset2="-3pt"/>
              <v:textbox style="layout-flow:vertical-ideographic"/>
            </v:shape>
            <v:rect id="_x0000_s1054" alt="" style="position:absolute;left:7962;top:5720;width:1211;height:565;mso-wrap-style:square;v-text-anchor:top" fillcolor="white [3201]" strokecolor="#d99594 [1941]" strokeweight="1pt">
              <v:fill color2="#e5b8b7 [1301]" focusposition="1" focussize="" focus="100%" type="gradient"/>
              <v:shadow on="t" type="perspective" color="#622423 [1605]" opacity=".5" offset="1pt" offset2="-3pt"/>
              <v:textbox>
                <w:txbxContent>
                  <w:p w:rsidR="00E567A8" w:rsidRPr="00B71346" w:rsidRDefault="00E567A8" w:rsidP="00E567A8">
                    <w:pPr>
                      <w:rPr>
                        <w:lang w:val="en-IN"/>
                      </w:rPr>
                    </w:pPr>
                    <w:r>
                      <w:rPr>
                        <w:lang w:val="en-IN"/>
                      </w:rPr>
                      <w:t>Technology</w:t>
                    </w:r>
                  </w:p>
                </w:txbxContent>
              </v:textbox>
            </v:rect>
            <v:shape id="_x0000_s1055" type="#_x0000_t67" alt="" style="position:absolute;left:9323;top:5062;width:254;height:2158" fillcolor="white [3201]" strokecolor="#95b3d7 [1940]" strokeweight="1pt">
              <v:fill color2="#b8cce4 [1300]" focusposition="1" focussize="" focus="100%" type="gradient"/>
              <v:shadow on="t" type="perspective" color="#243f60 [1604]" opacity=".5" offset="1pt" offset2="-3pt"/>
              <v:textbox style="layout-flow:vertical-ideographic"/>
            </v:shape>
            <v:rect id="_x0000_s1056" alt="" style="position:absolute;left:8562;top:7220;width:1361;height:733;mso-wrap-style:square;v-text-anchor:top" fillcolor="#9bbb59 [3206]" strokecolor="#f2f2f2 [3041]" strokeweight="3pt">
              <v:shadow on="t" type="perspective" color="#4e6128 [1606]" opacity=".5" offset="1pt" offset2="-1pt"/>
              <v:textbox>
                <w:txbxContent>
                  <w:p w:rsidR="00E567A8" w:rsidRPr="00B71346" w:rsidRDefault="00E567A8" w:rsidP="00E567A8">
                    <w:pPr>
                      <w:rPr>
                        <w:lang w:val="en-IN"/>
                      </w:rPr>
                    </w:pPr>
                    <w:r>
                      <w:rPr>
                        <w:lang w:val="en-IN"/>
                      </w:rPr>
                      <w:t>Firm Infrastructure</w:t>
                    </w:r>
                  </w:p>
                </w:txbxContent>
              </v:textbox>
            </v:rect>
          </v:group>
        </w:pict>
      </w:r>
      <w:r>
        <w:rPr>
          <w:noProof/>
          <w:lang w:val="en-IN"/>
        </w:rPr>
        <w:pict>
          <v:shape id="_x0000_i1025" type="#_x0000_t75" alt="" style="width:519.75pt;height:418.1pt;mso-width-percent:0;mso-height-percent:0;mso-width-percent:0;mso-height-percent:0">
            <v:imagedata croptop="-65520f" cropbottom="65520f"/>
          </v:shape>
        </w:pict>
      </w:r>
    </w:p>
    <w:p w:rsidR="00E567A8" w:rsidRDefault="00E567A8" w:rsidP="00A75F0F">
      <w:pPr>
        <w:rPr>
          <w:lang w:val="en-IN"/>
        </w:rPr>
      </w:pPr>
    </w:p>
    <w:p w:rsidR="00A75F0F" w:rsidRDefault="00A75F0F" w:rsidP="00A75F0F">
      <w:pPr>
        <w:rPr>
          <w:lang w:val="en-IN"/>
        </w:rPr>
      </w:pPr>
      <w:r>
        <w:rPr>
          <w:lang w:val="en-IN"/>
        </w:rPr>
        <w:t xml:space="preserve"> </w:t>
      </w:r>
      <w:r w:rsidR="00153ECA">
        <w:rPr>
          <w:lang w:val="en-IN"/>
        </w:rPr>
        <w:tab/>
      </w:r>
      <w:r>
        <w:rPr>
          <w:lang w:val="en-IN"/>
        </w:rPr>
        <w:t xml:space="preserve">The </w:t>
      </w:r>
      <w:r w:rsidRPr="004A12B1">
        <w:rPr>
          <w:b/>
          <w:i/>
          <w:lang w:val="en-IN"/>
        </w:rPr>
        <w:t>marketing and sales team</w:t>
      </w:r>
      <w:r>
        <w:rPr>
          <w:lang w:val="en-IN"/>
        </w:rPr>
        <w:t xml:space="preserve"> conveys and informs the customers about new products, services </w:t>
      </w:r>
      <w:r w:rsidR="00525CCC">
        <w:rPr>
          <w:lang w:val="en-IN"/>
        </w:rPr>
        <w:t>or</w:t>
      </w:r>
      <w:r>
        <w:rPr>
          <w:lang w:val="en-IN"/>
        </w:rPr>
        <w:t xml:space="preserve"> both to attain success and growth in the changing business environment. Various firms use traditional and modern marketing tools to increase the sales and profit. The TESLA uses different marketing </w:t>
      </w:r>
      <w:r w:rsidR="00BB138D">
        <w:rPr>
          <w:lang w:val="en-IN"/>
        </w:rPr>
        <w:t xml:space="preserve">like television, radio, hoarding and so on </w:t>
      </w:r>
      <w:r>
        <w:rPr>
          <w:lang w:val="en-IN"/>
        </w:rPr>
        <w:t>for its other products but it does not use much for the electric cars. It is because the higher officials belie</w:t>
      </w:r>
      <w:r w:rsidR="00BB138D">
        <w:rPr>
          <w:lang w:val="en-IN"/>
        </w:rPr>
        <w:t>ve that word of mouth as well as</w:t>
      </w:r>
      <w:r>
        <w:rPr>
          <w:lang w:val="en-IN"/>
        </w:rPr>
        <w:t xml:space="preserve"> after sales services are better for the electric car product. </w:t>
      </w:r>
    </w:p>
    <w:p w:rsidR="00A75F0F" w:rsidRDefault="00A75F0F" w:rsidP="00153ECA">
      <w:pPr>
        <w:ind w:firstLine="720"/>
        <w:rPr>
          <w:lang w:val="en-IN"/>
        </w:rPr>
      </w:pPr>
      <w:r>
        <w:rPr>
          <w:lang w:val="en-IN"/>
        </w:rPr>
        <w:lastRenderedPageBreak/>
        <w:t xml:space="preserve">The </w:t>
      </w:r>
      <w:r w:rsidRPr="004A12B1">
        <w:rPr>
          <w:b/>
          <w:i/>
          <w:lang w:val="en-IN"/>
        </w:rPr>
        <w:t>services</w:t>
      </w:r>
      <w:r>
        <w:rPr>
          <w:lang w:val="en-IN"/>
        </w:rPr>
        <w:t xml:space="preserve"> such as good customer service increase the support level of the firm like TESLA in the competitive market. TESLA ensures that the staffs provide better services by solving the queries and problems related with the electric car product nicely resulting in maximising efficiency and minimising risks</w:t>
      </w:r>
      <w:r w:rsidR="00F27CC0">
        <w:rPr>
          <w:lang w:val="en-IN"/>
        </w:rPr>
        <w:t xml:space="preserve"> (</w:t>
      </w:r>
      <w:r w:rsidR="00F27CC0">
        <w:rPr>
          <w:shd w:val="clear" w:color="auto" w:fill="FFFFFF"/>
        </w:rPr>
        <w:t>forbes.com, 2020</w:t>
      </w:r>
      <w:r w:rsidR="00F27CC0">
        <w:rPr>
          <w:lang w:val="en-IN"/>
        </w:rPr>
        <w:t>)</w:t>
      </w:r>
      <w:r>
        <w:rPr>
          <w:lang w:val="en-IN"/>
        </w:rPr>
        <w:t xml:space="preserve">. </w:t>
      </w:r>
    </w:p>
    <w:p w:rsidR="00A75F0F" w:rsidRDefault="00A75F0F" w:rsidP="00A75F0F">
      <w:pPr>
        <w:rPr>
          <w:lang w:val="en-IN"/>
        </w:rPr>
      </w:pPr>
      <w:r>
        <w:rPr>
          <w:lang w:val="en-IN"/>
        </w:rPr>
        <w:t xml:space="preserve"> </w:t>
      </w:r>
      <w:r w:rsidR="00153ECA">
        <w:rPr>
          <w:lang w:val="en-IN"/>
        </w:rPr>
        <w:tab/>
      </w:r>
      <w:r>
        <w:rPr>
          <w:lang w:val="en-IN"/>
        </w:rPr>
        <w:t xml:space="preserve">The </w:t>
      </w:r>
      <w:r w:rsidRPr="00085BE0">
        <w:rPr>
          <w:b/>
          <w:i/>
          <w:lang w:val="en-IN"/>
        </w:rPr>
        <w:t>supporting activities</w:t>
      </w:r>
      <w:r>
        <w:rPr>
          <w:lang w:val="en-IN"/>
        </w:rPr>
        <w:t xml:space="preserve"> ensure to improve the effectiveness, efficiency and productivity of the TESLA electric cars in the business scenario.</w:t>
      </w:r>
    </w:p>
    <w:p w:rsidR="00A75F0F" w:rsidRDefault="00A75F0F" w:rsidP="00153ECA">
      <w:pPr>
        <w:ind w:firstLine="720"/>
        <w:rPr>
          <w:lang w:val="en-IN"/>
        </w:rPr>
      </w:pPr>
      <w:r>
        <w:rPr>
          <w:lang w:val="en-IN"/>
        </w:rPr>
        <w:t xml:space="preserve">The </w:t>
      </w:r>
      <w:r w:rsidRPr="00DB1006">
        <w:rPr>
          <w:b/>
          <w:i/>
          <w:lang w:val="en-IN"/>
        </w:rPr>
        <w:t>procurement</w:t>
      </w:r>
      <w:r>
        <w:rPr>
          <w:lang w:val="en-IN"/>
        </w:rPr>
        <w:t xml:space="preserve"> is the technique to </w:t>
      </w:r>
      <w:r w:rsidRPr="00DB1006">
        <w:rPr>
          <w:b/>
          <w:i/>
          <w:lang w:val="en-IN"/>
        </w:rPr>
        <w:t xml:space="preserve">acquire various types of raw materials </w:t>
      </w:r>
      <w:r>
        <w:rPr>
          <w:lang w:val="en-IN"/>
        </w:rPr>
        <w:t xml:space="preserve">for the development of better quality of goods and services. The firm uses electric motors so that it can cover good kilometres leading to maximising customer experiences. It uses </w:t>
      </w:r>
      <w:r w:rsidRPr="00DB1006">
        <w:rPr>
          <w:b/>
          <w:i/>
          <w:lang w:val="en-IN"/>
        </w:rPr>
        <w:t>recycling techniques</w:t>
      </w:r>
      <w:r>
        <w:rPr>
          <w:lang w:val="en-IN"/>
        </w:rPr>
        <w:t xml:space="preserve"> to use the waste materials of electric cars efficiently leading to maximising sales, revenue and success. The recycling techniques create a better image of the firm in the market.</w:t>
      </w:r>
    </w:p>
    <w:p w:rsidR="00A75F0F" w:rsidRDefault="00A75F0F" w:rsidP="00153ECA">
      <w:pPr>
        <w:ind w:firstLine="720"/>
        <w:rPr>
          <w:lang w:val="en-IN"/>
        </w:rPr>
      </w:pPr>
      <w:r>
        <w:rPr>
          <w:lang w:val="en-IN"/>
        </w:rPr>
        <w:t xml:space="preserve">The </w:t>
      </w:r>
      <w:r w:rsidRPr="00DB1006">
        <w:rPr>
          <w:b/>
          <w:i/>
          <w:lang w:val="en-IN"/>
        </w:rPr>
        <w:t>HRM or human resource management</w:t>
      </w:r>
      <w:r>
        <w:rPr>
          <w:lang w:val="en-IN"/>
        </w:rPr>
        <w:t xml:space="preserve"> of TESLA is good and efficient. They ensure that each staffs are capable enough to perform their responsibilities nicely. The manufacturing or production team works cooperatively with each other leading</w:t>
      </w:r>
      <w:r w:rsidR="00BB138D">
        <w:rPr>
          <w:lang w:val="en-IN"/>
        </w:rPr>
        <w:t xml:space="preserve"> to maximising performance. </w:t>
      </w:r>
      <w:r>
        <w:rPr>
          <w:lang w:val="en-IN"/>
        </w:rPr>
        <w:t xml:space="preserve">HRM ensures that the production team of TESLA use better skills to increase the efficiency and performance level of the electric cars. The better training and development </w:t>
      </w:r>
      <w:r w:rsidR="00F27CC0">
        <w:rPr>
          <w:lang w:val="en-IN"/>
        </w:rPr>
        <w:t>programs increase</w:t>
      </w:r>
      <w:r>
        <w:rPr>
          <w:lang w:val="en-IN"/>
        </w:rPr>
        <w:t xml:space="preserve"> the commitment level of the staffs in the market</w:t>
      </w:r>
      <w:r w:rsidR="00F27CC0">
        <w:rPr>
          <w:lang w:val="en-IN"/>
        </w:rPr>
        <w:t xml:space="preserve"> (</w:t>
      </w:r>
      <w:r w:rsidR="00F27CC0">
        <w:rPr>
          <w:shd w:val="clear" w:color="auto" w:fill="FFFFFF"/>
        </w:rPr>
        <w:t xml:space="preserve">Chen </w:t>
      </w:r>
      <w:r w:rsidR="00F27CC0" w:rsidRPr="009433F9">
        <w:rPr>
          <w:shd w:val="clear" w:color="auto" w:fill="FFFFFF"/>
        </w:rPr>
        <w:t>and</w:t>
      </w:r>
      <w:r w:rsidR="00F27CC0">
        <w:rPr>
          <w:shd w:val="clear" w:color="auto" w:fill="FFFFFF"/>
        </w:rPr>
        <w:t xml:space="preserve"> Perez,</w:t>
      </w:r>
      <w:r w:rsidR="00F27CC0" w:rsidRPr="009433F9">
        <w:rPr>
          <w:shd w:val="clear" w:color="auto" w:fill="FFFFFF"/>
        </w:rPr>
        <w:t xml:space="preserve"> 2018</w:t>
      </w:r>
      <w:r w:rsidR="00F27CC0">
        <w:rPr>
          <w:lang w:val="en-IN"/>
        </w:rPr>
        <w:t>)</w:t>
      </w:r>
      <w:r>
        <w:rPr>
          <w:lang w:val="en-IN"/>
        </w:rPr>
        <w:t>.</w:t>
      </w:r>
      <w:r w:rsidR="00BB138D">
        <w:rPr>
          <w:lang w:val="en-IN"/>
        </w:rPr>
        <w:t xml:space="preserve"> It uses the online and offline recruitment and selection tools to maximise efficiency of the firm in the market.</w:t>
      </w:r>
    </w:p>
    <w:p w:rsidR="00A75F0F" w:rsidRDefault="00A75F0F" w:rsidP="00153ECA">
      <w:pPr>
        <w:ind w:firstLine="720"/>
        <w:rPr>
          <w:lang w:val="en-IN"/>
        </w:rPr>
      </w:pPr>
      <w:r w:rsidRPr="004F4821">
        <w:rPr>
          <w:b/>
          <w:i/>
          <w:lang w:val="en-IN"/>
        </w:rPr>
        <w:t>Technology</w:t>
      </w:r>
      <w:r>
        <w:rPr>
          <w:lang w:val="en-IN"/>
        </w:rPr>
        <w:t xml:space="preserve"> plays an essential role in the better progress, profitability and sustainability in the competing business situation. The firm TESLA uses various modern technologies not only to develop better electric cars but also maintain its performance and efficiency as well. It uses electric motors and batteries so that the cars can perform much better and increase customer experience. TESLA is also planning to design better quality of batteries in less weight so that it can increase the car production by minimising labour costs</w:t>
      </w:r>
      <w:r w:rsidR="00F27CC0">
        <w:rPr>
          <w:lang w:val="en-IN"/>
        </w:rPr>
        <w:t xml:space="preserve"> (</w:t>
      </w:r>
      <w:r w:rsidR="00F27CC0" w:rsidRPr="001A4D00">
        <w:t>reuters.com</w:t>
      </w:r>
      <w:r w:rsidR="00F27CC0">
        <w:t>,</w:t>
      </w:r>
      <w:r w:rsidR="00F27CC0" w:rsidRPr="001A4D00">
        <w:t xml:space="preserve"> 2020</w:t>
      </w:r>
      <w:r w:rsidR="00F27CC0">
        <w:rPr>
          <w:lang w:val="en-IN"/>
        </w:rPr>
        <w:t>)</w:t>
      </w:r>
      <w:r>
        <w:rPr>
          <w:lang w:val="en-IN"/>
        </w:rPr>
        <w:t>.</w:t>
      </w:r>
    </w:p>
    <w:p w:rsidR="00F450CB" w:rsidRDefault="00A75F0F" w:rsidP="00153ECA">
      <w:pPr>
        <w:ind w:firstLine="720"/>
        <w:rPr>
          <w:lang w:val="en-IN"/>
        </w:rPr>
      </w:pPr>
      <w:r>
        <w:rPr>
          <w:lang w:val="en-IN"/>
        </w:rPr>
        <w:t xml:space="preserve">The </w:t>
      </w:r>
      <w:r w:rsidRPr="0057246B">
        <w:rPr>
          <w:b/>
          <w:i/>
          <w:lang w:val="en-IN"/>
        </w:rPr>
        <w:t xml:space="preserve">infrastructure </w:t>
      </w:r>
      <w:r>
        <w:rPr>
          <w:lang w:val="en-IN"/>
        </w:rPr>
        <w:t xml:space="preserve">of TESLA is well developed and the staffs work nicely to attain the targets successfully. The production with the help of supply and operations team not only ensures to deliver the electric cars to the consumers in time but also uses the waste materials to </w:t>
      </w:r>
      <w:r>
        <w:rPr>
          <w:lang w:val="en-IN"/>
        </w:rPr>
        <w:lastRenderedPageBreak/>
        <w:t>create other parts of the car or in other products. This technique helps to create and maintain good brand awareness by maximising better place among the rivals.</w:t>
      </w:r>
    </w:p>
    <w:p w:rsidR="00D84E58" w:rsidRPr="00F27CC0" w:rsidRDefault="00D84E58" w:rsidP="00153ECA">
      <w:pPr>
        <w:ind w:firstLine="720"/>
        <w:rPr>
          <w:lang w:val="en-IN"/>
        </w:rPr>
      </w:pPr>
      <w:r w:rsidRPr="00F27CC0">
        <w:rPr>
          <w:lang w:val="en-IN"/>
        </w:rPr>
        <w:t>As claimed by</w:t>
      </w:r>
      <w:r w:rsidR="00F27CC0" w:rsidRPr="00F27CC0">
        <w:rPr>
          <w:lang w:val="en-IN"/>
        </w:rPr>
        <w:t xml:space="preserve"> </w:t>
      </w:r>
      <w:r w:rsidR="00F27CC0" w:rsidRPr="00F27CC0">
        <w:rPr>
          <w:shd w:val="clear" w:color="auto" w:fill="FFFFFF"/>
        </w:rPr>
        <w:t>Rawlins et al. (2018),</w:t>
      </w:r>
      <w:r w:rsidRPr="00F27CC0">
        <w:rPr>
          <w:lang w:val="en-IN"/>
        </w:rPr>
        <w:t xml:space="preserve"> porter’s value chain analysis not only helps in improving the performance level of the firm such as TESLA with emphasis on electric cars but also helps to analyse various external and internal environments as well. The better use of this technique also inspires a firm to make and implement important decisions for the better development and progress of a particular product like electric car in the market. It is </w:t>
      </w:r>
      <w:r w:rsidRPr="00F27CC0">
        <w:rPr>
          <w:b/>
          <w:i/>
          <w:lang w:val="en-IN"/>
        </w:rPr>
        <w:t>beneficial</w:t>
      </w:r>
      <w:r w:rsidRPr="00F27CC0">
        <w:rPr>
          <w:lang w:val="en-IN"/>
        </w:rPr>
        <w:t xml:space="preserve"> for TESLA electric cars as by improving various activities the firm can increase profits by decreasing wastes and reducing costs. However, it is sometimes </w:t>
      </w:r>
      <w:r w:rsidRPr="00F27CC0">
        <w:rPr>
          <w:b/>
          <w:i/>
          <w:lang w:val="en-IN"/>
        </w:rPr>
        <w:t>challenging</w:t>
      </w:r>
      <w:r w:rsidRPr="00F27CC0">
        <w:rPr>
          <w:lang w:val="en-IN"/>
        </w:rPr>
        <w:t xml:space="preserve"> to create better strategic plans for present scenario as the focus is to improve a particular product like electric car. This can minimise the success of a firm in the market </w:t>
      </w:r>
    </w:p>
    <w:p w:rsidR="00D84E58" w:rsidRPr="00F27CC0" w:rsidRDefault="00D84E58" w:rsidP="00153ECA">
      <w:pPr>
        <w:ind w:firstLine="720"/>
        <w:rPr>
          <w:lang w:val="en-IN"/>
        </w:rPr>
      </w:pPr>
      <w:r w:rsidRPr="00F27CC0">
        <w:rPr>
          <w:lang w:val="en-IN"/>
        </w:rPr>
        <w:t xml:space="preserve">As opined by </w:t>
      </w:r>
      <w:r w:rsidR="00F27CC0" w:rsidRPr="00F27CC0">
        <w:rPr>
          <w:shd w:val="clear" w:color="auto" w:fill="FFFFFF"/>
        </w:rPr>
        <w:t xml:space="preserve">Choi and Choi (2016), </w:t>
      </w:r>
      <w:r w:rsidRPr="00F27CC0">
        <w:rPr>
          <w:lang w:val="en-IN"/>
        </w:rPr>
        <w:t xml:space="preserve">value chain analysis also helps a firm to create better tactics by analysing the external environment. It is because stable government with the advancement of technologies increases the efficiency of the staffs and their firm to perform better. The proper fulfilment of various environmental and legal rules like Equality and Climate Changes Act is </w:t>
      </w:r>
      <w:r w:rsidRPr="00F27CC0">
        <w:rPr>
          <w:b/>
          <w:i/>
          <w:lang w:val="en-IN"/>
        </w:rPr>
        <w:t>beneficial</w:t>
      </w:r>
      <w:r w:rsidRPr="00F27CC0">
        <w:rPr>
          <w:lang w:val="en-IN"/>
        </w:rPr>
        <w:t xml:space="preserve"> as TESLA can improve the quality and effectiveness of its electric cars leading to maximising profits and revenue. However, the </w:t>
      </w:r>
      <w:r w:rsidRPr="00F27CC0">
        <w:rPr>
          <w:b/>
          <w:i/>
          <w:lang w:val="en-IN"/>
        </w:rPr>
        <w:t>challenge</w:t>
      </w:r>
      <w:r w:rsidRPr="00F27CC0">
        <w:rPr>
          <w:lang w:val="en-IN"/>
        </w:rPr>
        <w:t xml:space="preserve"> for TESLA electric cars is to satisfy the consumer needs by maintaining</w:t>
      </w:r>
      <w:r>
        <w:rPr>
          <w:lang w:val="en-IN"/>
        </w:rPr>
        <w:t xml:space="preserve"> better revenue. The </w:t>
      </w:r>
      <w:r w:rsidRPr="00153ECA">
        <w:t>Covid</w:t>
      </w:r>
      <w:r>
        <w:rPr>
          <w:lang w:val="en-IN"/>
        </w:rPr>
        <w:t xml:space="preserve"> 19 impact can affect the overall </w:t>
      </w:r>
      <w:r w:rsidRPr="00F27CC0">
        <w:rPr>
          <w:lang w:val="en-IN"/>
        </w:rPr>
        <w:t>growth due to decrease in consumer sales.</w:t>
      </w:r>
    </w:p>
    <w:p w:rsidR="00D84E58" w:rsidRPr="00F27CC0" w:rsidRDefault="00D84E58" w:rsidP="00153ECA">
      <w:pPr>
        <w:ind w:firstLine="720"/>
        <w:rPr>
          <w:lang w:val="en-IN"/>
        </w:rPr>
      </w:pPr>
      <w:r w:rsidRPr="00F27CC0">
        <w:rPr>
          <w:lang w:val="en-IN"/>
        </w:rPr>
        <w:t xml:space="preserve">As explained by </w:t>
      </w:r>
      <w:r w:rsidR="00F27CC0" w:rsidRPr="00F27CC0">
        <w:rPr>
          <w:shd w:val="clear" w:color="auto" w:fill="FFFFFF"/>
        </w:rPr>
        <w:t xml:space="preserve">Kaiser </w:t>
      </w:r>
      <w:r w:rsidR="00F27CC0" w:rsidRPr="00F27CC0">
        <w:rPr>
          <w:i/>
          <w:shd w:val="clear" w:color="auto" w:fill="FFFFFF"/>
        </w:rPr>
        <w:t>et al</w:t>
      </w:r>
      <w:r w:rsidR="00F27CC0" w:rsidRPr="00F27CC0">
        <w:rPr>
          <w:shd w:val="clear" w:color="auto" w:fill="FFFFFF"/>
        </w:rPr>
        <w:t xml:space="preserve">., (2019), </w:t>
      </w:r>
      <w:r w:rsidRPr="00F27CC0">
        <w:rPr>
          <w:lang w:val="en-IN"/>
        </w:rPr>
        <w:t xml:space="preserve">porter’ five forces along with better chain analysis helps a firm like TESLA to achieve good opportunities and recognition in the rival scenario along with the successful fulfilment of goals within a set time. Different activities or departments of TESLA like HR, supply, logistics and so on inspires TESLA to develop better quality of Electric cars by understanding consumer needs properly. It is </w:t>
      </w:r>
      <w:r w:rsidRPr="00F27CC0">
        <w:rPr>
          <w:b/>
          <w:i/>
          <w:lang w:val="en-IN"/>
        </w:rPr>
        <w:t>beneficial</w:t>
      </w:r>
      <w:r w:rsidRPr="00F27CC0">
        <w:rPr>
          <w:lang w:val="en-IN"/>
        </w:rPr>
        <w:t xml:space="preserve"> for TESLA as it has the opportunity to increase profits and picture by satisfying the consumer. However, it is </w:t>
      </w:r>
      <w:r w:rsidRPr="00F27CC0">
        <w:rPr>
          <w:b/>
          <w:i/>
          <w:lang w:val="en-IN"/>
        </w:rPr>
        <w:t xml:space="preserve">challenging </w:t>
      </w:r>
      <w:r w:rsidRPr="00F27CC0">
        <w:rPr>
          <w:lang w:val="en-IN"/>
        </w:rPr>
        <w:t>to use better techniques to provide quality products in better price as the consumer needs are changing rapidly.</w:t>
      </w:r>
    </w:p>
    <w:p w:rsidR="00D84E58" w:rsidRPr="00D84E58" w:rsidRDefault="00D84E58" w:rsidP="00153ECA">
      <w:pPr>
        <w:ind w:firstLine="720"/>
      </w:pPr>
      <w:r w:rsidRPr="00F27CC0">
        <w:rPr>
          <w:lang w:val="en-IN"/>
        </w:rPr>
        <w:t xml:space="preserve">As stated by </w:t>
      </w:r>
      <w:r w:rsidR="00F27CC0" w:rsidRPr="00F27CC0">
        <w:rPr>
          <w:shd w:val="clear" w:color="auto" w:fill="FFFFFF"/>
        </w:rPr>
        <w:t xml:space="preserve">Hamilton and Webster (2018), </w:t>
      </w:r>
      <w:r w:rsidRPr="00F27CC0">
        <w:rPr>
          <w:lang w:val="en-IN"/>
        </w:rPr>
        <w:t xml:space="preserve">the value chain analysis also has helps a firm such as TESLA to analyse internal environment so that by properly analysing risks and strengths </w:t>
      </w:r>
      <w:r w:rsidRPr="00F27CC0">
        <w:rPr>
          <w:lang w:val="en-IN"/>
        </w:rPr>
        <w:lastRenderedPageBreak/>
        <w:t>it is easier to achieve success. The shifting market demand and increasing consumer needs is challenging as it can minimise the productivity of electric cars. However, the idea</w:t>
      </w:r>
      <w:r>
        <w:rPr>
          <w:lang w:val="en-IN"/>
        </w:rPr>
        <w:t xml:space="preserve"> to enter new markets and sell electric cars is beneficial as it can accomplish create a new place by performing better in the market.</w:t>
      </w:r>
    </w:p>
    <w:p w:rsidR="00F27CC0" w:rsidRDefault="00F27CC0">
      <w:pPr>
        <w:spacing w:line="276" w:lineRule="auto"/>
        <w:jc w:val="left"/>
        <w:rPr>
          <w:b/>
          <w:bCs/>
          <w:szCs w:val="23"/>
        </w:rPr>
      </w:pPr>
      <w:bookmarkStart w:id="3" w:name="_Toc46851159"/>
      <w:r>
        <w:br w:type="page"/>
      </w:r>
    </w:p>
    <w:p w:rsidR="00D83DEA" w:rsidRDefault="00D83DEA" w:rsidP="00153ECA">
      <w:pPr>
        <w:pStyle w:val="Heading1"/>
        <w:jc w:val="center"/>
      </w:pPr>
      <w:bookmarkStart w:id="4" w:name="_Toc48151926"/>
    </w:p>
    <w:p w:rsidR="003E371F" w:rsidRDefault="003E371F" w:rsidP="003E371F"/>
    <w:p w:rsidR="003E371F" w:rsidRDefault="003E371F" w:rsidP="003E371F"/>
    <w:p w:rsidR="003E371F" w:rsidRDefault="003E371F" w:rsidP="003E371F"/>
    <w:p w:rsidR="003E371F" w:rsidRPr="003E371F" w:rsidRDefault="003E371F" w:rsidP="003E371F"/>
    <w:p w:rsidR="00F450CB" w:rsidRDefault="00F450CB" w:rsidP="00153ECA">
      <w:pPr>
        <w:pStyle w:val="Heading1"/>
        <w:jc w:val="center"/>
      </w:pPr>
      <w:r w:rsidRPr="002D374B">
        <w:t>Conclusion</w:t>
      </w:r>
      <w:bookmarkEnd w:id="3"/>
      <w:bookmarkEnd w:id="4"/>
    </w:p>
    <w:p w:rsidR="00D83DEA" w:rsidRDefault="00D83DEA" w:rsidP="00D83DEA"/>
    <w:p w:rsidR="00D83DEA" w:rsidRPr="00D83DEA" w:rsidRDefault="00D83DEA" w:rsidP="00D83DEA"/>
    <w:p w:rsidR="00E2484B" w:rsidRPr="00153ECA" w:rsidRDefault="00E2484B" w:rsidP="00153ECA">
      <w:pPr>
        <w:ind w:firstLine="720"/>
      </w:pPr>
      <w:r w:rsidRPr="00153ECA">
        <w:t>Thus, it is clear that value chain analysis and its various activities plays a significant role in the better performance, productivity and sustainability of TESLA in the changing business world. It is also clear that electric cars has become an important vehicle which plays an important role in the improving the environment of a country. The study also shows that value chain analysis with PESTLE, SWOT, and competitive Porter’s five forces as well. The study also explained about the benefits and challenges of those tools with emphasis on value chain analysis on the overall growth of TESLA electric cars in the market.</w:t>
      </w:r>
    </w:p>
    <w:p w:rsidR="00E2484B" w:rsidRPr="00E2484B" w:rsidRDefault="00E2484B" w:rsidP="00E2484B"/>
    <w:p w:rsidR="007A0DC3" w:rsidRDefault="007A0DC3">
      <w:pPr>
        <w:spacing w:line="276" w:lineRule="auto"/>
        <w:jc w:val="left"/>
        <w:rPr>
          <w:b/>
          <w:bCs/>
          <w:szCs w:val="23"/>
        </w:rPr>
      </w:pPr>
      <w:bookmarkStart w:id="5" w:name="_Toc46851160"/>
      <w:r>
        <w:br w:type="page"/>
      </w:r>
    </w:p>
    <w:p w:rsidR="00F450CB" w:rsidRPr="006C5487" w:rsidRDefault="00F450CB" w:rsidP="00153ECA">
      <w:pPr>
        <w:pStyle w:val="Heading1"/>
        <w:jc w:val="center"/>
      </w:pPr>
      <w:bookmarkStart w:id="6" w:name="_Toc48151927"/>
      <w:r>
        <w:lastRenderedPageBreak/>
        <w:t>Reference List</w:t>
      </w:r>
      <w:bookmarkEnd w:id="5"/>
      <w:bookmarkEnd w:id="6"/>
    </w:p>
    <w:p w:rsidR="001931FB" w:rsidRPr="009433F9" w:rsidRDefault="001931FB" w:rsidP="00166C02">
      <w:pPr>
        <w:rPr>
          <w:shd w:val="clear" w:color="auto" w:fill="FFFFFF"/>
        </w:rPr>
      </w:pPr>
      <w:r w:rsidRPr="009433F9">
        <w:rPr>
          <w:shd w:val="clear" w:color="auto" w:fill="FFFFFF"/>
        </w:rPr>
        <w:t>Chen, Y. and Perez, Y., 2018. Business model design: lessons learned from Tesla Motors. In </w:t>
      </w:r>
      <w:r w:rsidRPr="009433F9">
        <w:rPr>
          <w:i/>
          <w:iCs/>
          <w:shd w:val="clear" w:color="auto" w:fill="FFFFFF"/>
        </w:rPr>
        <w:t>Towards a Sustainable Economy</w:t>
      </w:r>
      <w:r w:rsidRPr="009433F9">
        <w:rPr>
          <w:shd w:val="clear" w:color="auto" w:fill="FFFFFF"/>
        </w:rPr>
        <w:t> (pp. 53-69). Springer, Cham.</w:t>
      </w:r>
    </w:p>
    <w:p w:rsidR="001931FB" w:rsidRPr="00681DAB" w:rsidRDefault="001931FB" w:rsidP="00166C02">
      <w:pPr>
        <w:rPr>
          <w:shd w:val="clear" w:color="auto" w:fill="FFFFFF"/>
        </w:rPr>
      </w:pPr>
      <w:r w:rsidRPr="00681DAB">
        <w:rPr>
          <w:shd w:val="clear" w:color="auto" w:fill="FFFFFF"/>
        </w:rPr>
        <w:t>Choi, S.H. and Choi, J.I., 2016. GVC Case Analysis of the Motor Industry: Focusing on Hyundai Motor. </w:t>
      </w:r>
      <w:r w:rsidRPr="00681DAB">
        <w:rPr>
          <w:i/>
          <w:iCs/>
          <w:shd w:val="clear" w:color="auto" w:fill="FFFFFF"/>
        </w:rPr>
        <w:t>Journal of Digital Convergence</w:t>
      </w:r>
      <w:r w:rsidRPr="00681DAB">
        <w:rPr>
          <w:shd w:val="clear" w:color="auto" w:fill="FFFFFF"/>
        </w:rPr>
        <w:t>, </w:t>
      </w:r>
      <w:r w:rsidRPr="00681DAB">
        <w:rPr>
          <w:i/>
          <w:iCs/>
          <w:shd w:val="clear" w:color="auto" w:fill="FFFFFF"/>
        </w:rPr>
        <w:t>14</w:t>
      </w:r>
      <w:r w:rsidRPr="00681DAB">
        <w:rPr>
          <w:shd w:val="clear" w:color="auto" w:fill="FFFFFF"/>
        </w:rPr>
        <w:t>(12), pp.73-84.</w:t>
      </w:r>
    </w:p>
    <w:p w:rsidR="001931FB" w:rsidRDefault="001931FB" w:rsidP="001A4D00">
      <w:pPr>
        <w:rPr>
          <w:shd w:val="clear" w:color="auto" w:fill="FFFFFF"/>
        </w:rPr>
      </w:pPr>
      <w:r>
        <w:rPr>
          <w:shd w:val="clear" w:color="auto" w:fill="FFFFFF"/>
        </w:rPr>
        <w:t>forbes.com. 2020. </w:t>
      </w:r>
      <w:r>
        <w:rPr>
          <w:i/>
          <w:iCs/>
          <w:shd w:val="clear" w:color="auto" w:fill="FFFFFF"/>
        </w:rPr>
        <w:t xml:space="preserve">Tesla </w:t>
      </w:r>
      <w:r w:rsidR="00153ECA">
        <w:rPr>
          <w:i/>
          <w:iCs/>
          <w:shd w:val="clear" w:color="auto" w:fill="FFFFFF"/>
        </w:rPr>
        <w:t>and</w:t>
      </w:r>
      <w:r>
        <w:rPr>
          <w:i/>
          <w:iCs/>
          <w:shd w:val="clear" w:color="auto" w:fill="FFFFFF"/>
        </w:rPr>
        <w:t xml:space="preserve"> </w:t>
      </w:r>
      <w:r w:rsidR="00153ECA">
        <w:rPr>
          <w:i/>
          <w:iCs/>
          <w:shd w:val="clear" w:color="auto" w:fill="FFFFFF"/>
        </w:rPr>
        <w:t>the</w:t>
      </w:r>
      <w:r>
        <w:rPr>
          <w:i/>
          <w:iCs/>
          <w:shd w:val="clear" w:color="auto" w:fill="FFFFFF"/>
        </w:rPr>
        <w:t xml:space="preserve"> 21St Century Supply Chain</w:t>
      </w:r>
      <w:r>
        <w:rPr>
          <w:shd w:val="clear" w:color="auto" w:fill="FFFFFF"/>
        </w:rPr>
        <w:t>. [online] Forbes. Available at: &lt;https://www.forbes.com/sites/kevinomarah/2016/04/07/tesla-and-the-21st-century-supply-chain/&gt; [Accessed 12 August 2020].</w:t>
      </w:r>
    </w:p>
    <w:p w:rsidR="001931FB" w:rsidRPr="00681DAB" w:rsidRDefault="001931FB" w:rsidP="00166C02">
      <w:pPr>
        <w:rPr>
          <w:shd w:val="clear" w:color="auto" w:fill="FFFFFF"/>
        </w:rPr>
      </w:pPr>
      <w:r>
        <w:rPr>
          <w:shd w:val="clear" w:color="auto" w:fill="FFFFFF"/>
        </w:rPr>
        <w:t>Hamilton, L. and Webster, P., 2018. </w:t>
      </w:r>
      <w:r>
        <w:rPr>
          <w:i/>
          <w:iCs/>
          <w:shd w:val="clear" w:color="auto" w:fill="FFFFFF"/>
        </w:rPr>
        <w:t>The international business environment</w:t>
      </w:r>
      <w:r>
        <w:rPr>
          <w:shd w:val="clear" w:color="auto" w:fill="FFFFFF"/>
        </w:rPr>
        <w:t>. Oxford University Press.</w:t>
      </w:r>
    </w:p>
    <w:p w:rsidR="001931FB" w:rsidRDefault="001931FB" w:rsidP="001A4D00">
      <w:r>
        <w:rPr>
          <w:shd w:val="clear" w:color="auto" w:fill="FFFFFF"/>
        </w:rPr>
        <w:t>inboundlogistics.com. 2020. </w:t>
      </w:r>
      <w:r>
        <w:rPr>
          <w:i/>
          <w:iCs/>
          <w:shd w:val="clear" w:color="auto" w:fill="FFFFFF"/>
        </w:rPr>
        <w:t>Articles Related To: Warehousing - Inbound Logistics</w:t>
      </w:r>
      <w:r>
        <w:rPr>
          <w:shd w:val="clear" w:color="auto" w:fill="FFFFFF"/>
        </w:rPr>
        <w:t>. [online] Available at: &lt;https://www.inboundlogistics.com/cms/tags/articles/warehousing/&gt; [Accessed 12 August 2020].</w:t>
      </w:r>
    </w:p>
    <w:p w:rsidR="001931FB" w:rsidRPr="00681DAB" w:rsidRDefault="001931FB" w:rsidP="00166C02">
      <w:pPr>
        <w:rPr>
          <w:shd w:val="clear" w:color="auto" w:fill="FFFFFF"/>
        </w:rPr>
      </w:pPr>
      <w:r>
        <w:rPr>
          <w:shd w:val="clear" w:color="auto" w:fill="FFFFFF"/>
        </w:rPr>
        <w:t>Jones, L., Demirkaya, M. and Bethmann, E., 2019. Global Value Chain Analysis: Concepts and Approaches. </w:t>
      </w:r>
      <w:r>
        <w:rPr>
          <w:i/>
          <w:iCs/>
          <w:shd w:val="clear" w:color="auto" w:fill="FFFFFF"/>
        </w:rPr>
        <w:t>J. Int'l Com. &amp; Econ.</w:t>
      </w:r>
      <w:r>
        <w:rPr>
          <w:shd w:val="clear" w:color="auto" w:fill="FFFFFF"/>
        </w:rPr>
        <w:t>, p.1.</w:t>
      </w:r>
    </w:p>
    <w:p w:rsidR="001931FB" w:rsidRPr="00681DAB" w:rsidRDefault="001931FB" w:rsidP="00166C02">
      <w:pPr>
        <w:rPr>
          <w:shd w:val="clear" w:color="auto" w:fill="FFFFFF"/>
        </w:rPr>
      </w:pPr>
      <w:r>
        <w:rPr>
          <w:shd w:val="clear" w:color="auto" w:fill="FFFFFF"/>
        </w:rPr>
        <w:t>Kaiser, C., Festl, A., Pucher, G., Fellmann, M. and Stocker, A., 2019, September. The Vehicle Data Value Chain as a Lightweight Model to Describe Digital Vehicle Services. In </w:t>
      </w:r>
      <w:r>
        <w:rPr>
          <w:i/>
          <w:iCs/>
          <w:shd w:val="clear" w:color="auto" w:fill="FFFFFF"/>
        </w:rPr>
        <w:t>WEBIST</w:t>
      </w:r>
      <w:r>
        <w:rPr>
          <w:shd w:val="clear" w:color="auto" w:fill="FFFFFF"/>
        </w:rPr>
        <w:t> (pp. 68-79).</w:t>
      </w:r>
    </w:p>
    <w:p w:rsidR="001931FB" w:rsidRPr="009433F9" w:rsidRDefault="001931FB" w:rsidP="00166C02">
      <w:pPr>
        <w:rPr>
          <w:shd w:val="clear" w:color="auto" w:fill="FFFFFF"/>
        </w:rPr>
      </w:pPr>
      <w:r w:rsidRPr="009433F9">
        <w:rPr>
          <w:shd w:val="clear" w:color="auto" w:fill="FFFFFF"/>
        </w:rPr>
        <w:t>Liu, J.H. and Meng, Z., 2017. Innovation model analysis of new energy vehicles: taking Toyota, Tesla and BYD as an example. </w:t>
      </w:r>
      <w:r w:rsidRPr="009433F9">
        <w:rPr>
          <w:i/>
          <w:iCs/>
          <w:shd w:val="clear" w:color="auto" w:fill="FFFFFF"/>
        </w:rPr>
        <w:t>Procedia engineering</w:t>
      </w:r>
      <w:r w:rsidRPr="009433F9">
        <w:rPr>
          <w:shd w:val="clear" w:color="auto" w:fill="FFFFFF"/>
        </w:rPr>
        <w:t>, </w:t>
      </w:r>
      <w:r w:rsidRPr="009433F9">
        <w:rPr>
          <w:i/>
          <w:iCs/>
          <w:shd w:val="clear" w:color="auto" w:fill="FFFFFF"/>
        </w:rPr>
        <w:t>174</w:t>
      </w:r>
      <w:r w:rsidRPr="009433F9">
        <w:rPr>
          <w:shd w:val="clear" w:color="auto" w:fill="FFFFFF"/>
        </w:rPr>
        <w:t>, pp.965-972.</w:t>
      </w:r>
    </w:p>
    <w:p w:rsidR="001931FB" w:rsidRDefault="001931FB" w:rsidP="00166C02">
      <w:pPr>
        <w:rPr>
          <w:shd w:val="clear" w:color="auto" w:fill="FFFFFF"/>
        </w:rPr>
      </w:pPr>
      <w:r w:rsidRPr="009433F9">
        <w:rPr>
          <w:shd w:val="clear" w:color="auto" w:fill="FFFFFF"/>
        </w:rPr>
        <w:t>Rawlins, J.M., De Lange, W.J. and Fraser, G.C., 2018. An ecosystem service value chain analysis framework: a conceptual paper. </w:t>
      </w:r>
      <w:r w:rsidRPr="009433F9">
        <w:rPr>
          <w:i/>
          <w:iCs/>
          <w:shd w:val="clear" w:color="auto" w:fill="FFFFFF"/>
        </w:rPr>
        <w:t>Ecological Economics</w:t>
      </w:r>
      <w:r w:rsidRPr="009433F9">
        <w:rPr>
          <w:shd w:val="clear" w:color="auto" w:fill="FFFFFF"/>
        </w:rPr>
        <w:t>, </w:t>
      </w:r>
      <w:r w:rsidRPr="009433F9">
        <w:rPr>
          <w:i/>
          <w:iCs/>
          <w:shd w:val="clear" w:color="auto" w:fill="FFFFFF"/>
        </w:rPr>
        <w:t>147</w:t>
      </w:r>
      <w:r w:rsidRPr="009433F9">
        <w:rPr>
          <w:shd w:val="clear" w:color="auto" w:fill="FFFFFF"/>
        </w:rPr>
        <w:t>, pp.84-95.</w:t>
      </w:r>
    </w:p>
    <w:p w:rsidR="001931FB" w:rsidRDefault="001931FB" w:rsidP="001A4D00">
      <w:r w:rsidRPr="001A4D00">
        <w:t>reuters.com</w:t>
      </w:r>
      <w:r>
        <w:t>.,</w:t>
      </w:r>
      <w:r w:rsidRPr="001A4D00">
        <w:t xml:space="preserve"> 2020. Exclusive: Tesla's Secret Batteries Aim </w:t>
      </w:r>
      <w:r w:rsidR="00153ECA" w:rsidRPr="001A4D00">
        <w:t>to</w:t>
      </w:r>
      <w:r w:rsidRPr="001A4D00">
        <w:t xml:space="preserve"> Rework </w:t>
      </w:r>
      <w:proofErr w:type="gramStart"/>
      <w:r w:rsidRPr="001A4D00">
        <w:t>The</w:t>
      </w:r>
      <w:proofErr w:type="gramEnd"/>
      <w:r w:rsidRPr="001A4D00">
        <w:t xml:space="preserve"> Math For Electric Cars And The Grid. [online] Available at: &lt;https://www.reuters.com/article/us-autos-tesla-batteries-exclusive-idUSKBN22Q1WC&gt; [Accessed 12 August 2020].</w:t>
      </w:r>
    </w:p>
    <w:p w:rsidR="001931FB" w:rsidRDefault="001931FB" w:rsidP="001A4D00">
      <w:pPr>
        <w:rPr>
          <w:shd w:val="clear" w:color="auto" w:fill="FFFFFF"/>
        </w:rPr>
      </w:pPr>
      <w:r>
        <w:rPr>
          <w:shd w:val="clear" w:color="auto" w:fill="FFFFFF"/>
        </w:rPr>
        <w:lastRenderedPageBreak/>
        <w:t>tesla.com. 2020. Career. [online] Available at: &lt;https://www.tesla.com/careers&gt; [Accessed 12 August 2020].</w:t>
      </w:r>
    </w:p>
    <w:p w:rsidR="001931FB" w:rsidRDefault="001931FB" w:rsidP="001A4D00">
      <w:pPr>
        <w:rPr>
          <w:shd w:val="clear" w:color="auto" w:fill="FFFFFF"/>
        </w:rPr>
      </w:pPr>
      <w:r>
        <w:rPr>
          <w:shd w:val="clear" w:color="auto" w:fill="FFFFFF"/>
        </w:rPr>
        <w:t>tesla.com., 2020. Home. [online] Available at: &lt;https://www.tesla.com/&gt; [Accessed 12 August 2020].</w:t>
      </w:r>
    </w:p>
    <w:p w:rsidR="009433F9" w:rsidRDefault="009433F9"/>
    <w:sectPr w:rsidR="009433F9" w:rsidSect="00FB3E9E">
      <w:footerReference w:type="default" r:id="rId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2D316E" w:rsidRDefault="002D316E" w:rsidP="00F450CB">
      <w:pPr>
        <w:spacing w:after="0" w:line="240" w:lineRule="auto"/>
      </w:pPr>
      <w:r>
        <w:separator/>
      </w:r>
    </w:p>
  </w:endnote>
  <w:endnote w:type="continuationSeparator" w:id="0">
    <w:p w:rsidR="002D316E" w:rsidRDefault="002D316E" w:rsidP="00F450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825962458"/>
      <w:docPartObj>
        <w:docPartGallery w:val="Page Numbers (Bottom of Page)"/>
        <w:docPartUnique/>
      </w:docPartObj>
    </w:sdtPr>
    <w:sdtEndPr/>
    <w:sdtContent>
      <w:p w:rsidR="00525CCC" w:rsidRDefault="001B6BA8">
        <w:pPr>
          <w:pStyle w:val="Footer"/>
          <w:jc w:val="right"/>
        </w:pPr>
        <w:r>
          <w:fldChar w:fldCharType="begin"/>
        </w:r>
        <w:r>
          <w:instrText xml:space="preserve"> PAGE   \* MERGEFORMAT </w:instrText>
        </w:r>
        <w:r>
          <w:fldChar w:fldCharType="separate"/>
        </w:r>
        <w:r w:rsidR="006E43F4">
          <w:rPr>
            <w:noProof/>
          </w:rPr>
          <w:t>1</w:t>
        </w:r>
        <w:r>
          <w:rPr>
            <w:noProof/>
          </w:rPr>
          <w:fldChar w:fldCharType="end"/>
        </w:r>
      </w:p>
    </w:sdtContent>
  </w:sdt>
  <w:p w:rsidR="00525CCC" w:rsidRDefault="00525CC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2D316E" w:rsidRDefault="002D316E" w:rsidP="00F450CB">
      <w:pPr>
        <w:spacing w:after="0" w:line="240" w:lineRule="auto"/>
      </w:pPr>
      <w:r>
        <w:separator/>
      </w:r>
    </w:p>
  </w:footnote>
  <w:footnote w:type="continuationSeparator" w:id="0">
    <w:p w:rsidR="002D316E" w:rsidRDefault="002D316E" w:rsidP="00F450C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004E36"/>
    <w:multiLevelType w:val="hybridMultilevel"/>
    <w:tmpl w:val="42D2E3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EFE3A00"/>
    <w:multiLevelType w:val="hybridMultilevel"/>
    <w:tmpl w:val="16FAEE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3536E0F"/>
    <w:multiLevelType w:val="hybridMultilevel"/>
    <w:tmpl w:val="0D0CF96E"/>
    <w:lvl w:ilvl="0" w:tplc="836AF7C0">
      <w:start w:val="1"/>
      <w:numFmt w:val="bullet"/>
      <w:lvlText w:val="•"/>
      <w:lvlJc w:val="left"/>
      <w:pPr>
        <w:tabs>
          <w:tab w:val="num" w:pos="720"/>
        </w:tabs>
        <w:ind w:left="720" w:hanging="360"/>
      </w:pPr>
      <w:rPr>
        <w:rFonts w:ascii="Arial" w:hAnsi="Arial" w:hint="default"/>
      </w:rPr>
    </w:lvl>
    <w:lvl w:ilvl="1" w:tplc="33825C38" w:tentative="1">
      <w:start w:val="1"/>
      <w:numFmt w:val="bullet"/>
      <w:lvlText w:val="•"/>
      <w:lvlJc w:val="left"/>
      <w:pPr>
        <w:tabs>
          <w:tab w:val="num" w:pos="1440"/>
        </w:tabs>
        <w:ind w:left="1440" w:hanging="360"/>
      </w:pPr>
      <w:rPr>
        <w:rFonts w:ascii="Arial" w:hAnsi="Arial" w:hint="default"/>
      </w:rPr>
    </w:lvl>
    <w:lvl w:ilvl="2" w:tplc="4F4ED312" w:tentative="1">
      <w:start w:val="1"/>
      <w:numFmt w:val="bullet"/>
      <w:lvlText w:val="•"/>
      <w:lvlJc w:val="left"/>
      <w:pPr>
        <w:tabs>
          <w:tab w:val="num" w:pos="2160"/>
        </w:tabs>
        <w:ind w:left="2160" w:hanging="360"/>
      </w:pPr>
      <w:rPr>
        <w:rFonts w:ascii="Arial" w:hAnsi="Arial" w:hint="default"/>
      </w:rPr>
    </w:lvl>
    <w:lvl w:ilvl="3" w:tplc="F40E6162" w:tentative="1">
      <w:start w:val="1"/>
      <w:numFmt w:val="bullet"/>
      <w:lvlText w:val="•"/>
      <w:lvlJc w:val="left"/>
      <w:pPr>
        <w:tabs>
          <w:tab w:val="num" w:pos="2880"/>
        </w:tabs>
        <w:ind w:left="2880" w:hanging="360"/>
      </w:pPr>
      <w:rPr>
        <w:rFonts w:ascii="Arial" w:hAnsi="Arial" w:hint="default"/>
      </w:rPr>
    </w:lvl>
    <w:lvl w:ilvl="4" w:tplc="85C0842A" w:tentative="1">
      <w:start w:val="1"/>
      <w:numFmt w:val="bullet"/>
      <w:lvlText w:val="•"/>
      <w:lvlJc w:val="left"/>
      <w:pPr>
        <w:tabs>
          <w:tab w:val="num" w:pos="3600"/>
        </w:tabs>
        <w:ind w:left="3600" w:hanging="360"/>
      </w:pPr>
      <w:rPr>
        <w:rFonts w:ascii="Arial" w:hAnsi="Arial" w:hint="default"/>
      </w:rPr>
    </w:lvl>
    <w:lvl w:ilvl="5" w:tplc="D1680ED4" w:tentative="1">
      <w:start w:val="1"/>
      <w:numFmt w:val="bullet"/>
      <w:lvlText w:val="•"/>
      <w:lvlJc w:val="left"/>
      <w:pPr>
        <w:tabs>
          <w:tab w:val="num" w:pos="4320"/>
        </w:tabs>
        <w:ind w:left="4320" w:hanging="360"/>
      </w:pPr>
      <w:rPr>
        <w:rFonts w:ascii="Arial" w:hAnsi="Arial" w:hint="default"/>
      </w:rPr>
    </w:lvl>
    <w:lvl w:ilvl="6" w:tplc="4ADA1122" w:tentative="1">
      <w:start w:val="1"/>
      <w:numFmt w:val="bullet"/>
      <w:lvlText w:val="•"/>
      <w:lvlJc w:val="left"/>
      <w:pPr>
        <w:tabs>
          <w:tab w:val="num" w:pos="5040"/>
        </w:tabs>
        <w:ind w:left="5040" w:hanging="360"/>
      </w:pPr>
      <w:rPr>
        <w:rFonts w:ascii="Arial" w:hAnsi="Arial" w:hint="default"/>
      </w:rPr>
    </w:lvl>
    <w:lvl w:ilvl="7" w:tplc="8F205116" w:tentative="1">
      <w:start w:val="1"/>
      <w:numFmt w:val="bullet"/>
      <w:lvlText w:val="•"/>
      <w:lvlJc w:val="left"/>
      <w:pPr>
        <w:tabs>
          <w:tab w:val="num" w:pos="5760"/>
        </w:tabs>
        <w:ind w:left="5760" w:hanging="360"/>
      </w:pPr>
      <w:rPr>
        <w:rFonts w:ascii="Arial" w:hAnsi="Arial" w:hint="default"/>
      </w:rPr>
    </w:lvl>
    <w:lvl w:ilvl="8" w:tplc="270421EC"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3CE86138"/>
    <w:multiLevelType w:val="hybridMultilevel"/>
    <w:tmpl w:val="8B523356"/>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89831F0"/>
    <w:multiLevelType w:val="hybridMultilevel"/>
    <w:tmpl w:val="E7D0B258"/>
    <w:lvl w:ilvl="0" w:tplc="766CAB62">
      <w:start w:val="1"/>
      <w:numFmt w:val="bullet"/>
      <w:lvlText w:val="•"/>
      <w:lvlJc w:val="left"/>
      <w:pPr>
        <w:tabs>
          <w:tab w:val="num" w:pos="720"/>
        </w:tabs>
        <w:ind w:left="720" w:hanging="360"/>
      </w:pPr>
      <w:rPr>
        <w:rFonts w:ascii="Arial" w:hAnsi="Arial" w:hint="default"/>
      </w:rPr>
    </w:lvl>
    <w:lvl w:ilvl="1" w:tplc="5200354A" w:tentative="1">
      <w:start w:val="1"/>
      <w:numFmt w:val="bullet"/>
      <w:lvlText w:val="•"/>
      <w:lvlJc w:val="left"/>
      <w:pPr>
        <w:tabs>
          <w:tab w:val="num" w:pos="1440"/>
        </w:tabs>
        <w:ind w:left="1440" w:hanging="360"/>
      </w:pPr>
      <w:rPr>
        <w:rFonts w:ascii="Arial" w:hAnsi="Arial" w:hint="default"/>
      </w:rPr>
    </w:lvl>
    <w:lvl w:ilvl="2" w:tplc="E7A2D2F8" w:tentative="1">
      <w:start w:val="1"/>
      <w:numFmt w:val="bullet"/>
      <w:lvlText w:val="•"/>
      <w:lvlJc w:val="left"/>
      <w:pPr>
        <w:tabs>
          <w:tab w:val="num" w:pos="2160"/>
        </w:tabs>
        <w:ind w:left="2160" w:hanging="360"/>
      </w:pPr>
      <w:rPr>
        <w:rFonts w:ascii="Arial" w:hAnsi="Arial" w:hint="default"/>
      </w:rPr>
    </w:lvl>
    <w:lvl w:ilvl="3" w:tplc="EFF07242" w:tentative="1">
      <w:start w:val="1"/>
      <w:numFmt w:val="bullet"/>
      <w:lvlText w:val="•"/>
      <w:lvlJc w:val="left"/>
      <w:pPr>
        <w:tabs>
          <w:tab w:val="num" w:pos="2880"/>
        </w:tabs>
        <w:ind w:left="2880" w:hanging="360"/>
      </w:pPr>
      <w:rPr>
        <w:rFonts w:ascii="Arial" w:hAnsi="Arial" w:hint="default"/>
      </w:rPr>
    </w:lvl>
    <w:lvl w:ilvl="4" w:tplc="D79ADB2A" w:tentative="1">
      <w:start w:val="1"/>
      <w:numFmt w:val="bullet"/>
      <w:lvlText w:val="•"/>
      <w:lvlJc w:val="left"/>
      <w:pPr>
        <w:tabs>
          <w:tab w:val="num" w:pos="3600"/>
        </w:tabs>
        <w:ind w:left="3600" w:hanging="360"/>
      </w:pPr>
      <w:rPr>
        <w:rFonts w:ascii="Arial" w:hAnsi="Arial" w:hint="default"/>
      </w:rPr>
    </w:lvl>
    <w:lvl w:ilvl="5" w:tplc="9D7E8006" w:tentative="1">
      <w:start w:val="1"/>
      <w:numFmt w:val="bullet"/>
      <w:lvlText w:val="•"/>
      <w:lvlJc w:val="left"/>
      <w:pPr>
        <w:tabs>
          <w:tab w:val="num" w:pos="4320"/>
        </w:tabs>
        <w:ind w:left="4320" w:hanging="360"/>
      </w:pPr>
      <w:rPr>
        <w:rFonts w:ascii="Arial" w:hAnsi="Arial" w:hint="default"/>
      </w:rPr>
    </w:lvl>
    <w:lvl w:ilvl="6" w:tplc="052CE0C6" w:tentative="1">
      <w:start w:val="1"/>
      <w:numFmt w:val="bullet"/>
      <w:lvlText w:val="•"/>
      <w:lvlJc w:val="left"/>
      <w:pPr>
        <w:tabs>
          <w:tab w:val="num" w:pos="5040"/>
        </w:tabs>
        <w:ind w:left="5040" w:hanging="360"/>
      </w:pPr>
      <w:rPr>
        <w:rFonts w:ascii="Arial" w:hAnsi="Arial" w:hint="default"/>
      </w:rPr>
    </w:lvl>
    <w:lvl w:ilvl="7" w:tplc="925A00E0" w:tentative="1">
      <w:start w:val="1"/>
      <w:numFmt w:val="bullet"/>
      <w:lvlText w:val="•"/>
      <w:lvlJc w:val="left"/>
      <w:pPr>
        <w:tabs>
          <w:tab w:val="num" w:pos="5760"/>
        </w:tabs>
        <w:ind w:left="5760" w:hanging="360"/>
      </w:pPr>
      <w:rPr>
        <w:rFonts w:ascii="Arial" w:hAnsi="Arial" w:hint="default"/>
      </w:rPr>
    </w:lvl>
    <w:lvl w:ilvl="8" w:tplc="CE460718"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492729D2"/>
    <w:multiLevelType w:val="hybridMultilevel"/>
    <w:tmpl w:val="6298C7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22D5BE9"/>
    <w:multiLevelType w:val="hybridMultilevel"/>
    <w:tmpl w:val="8A80B3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3A764ED"/>
    <w:multiLevelType w:val="hybridMultilevel"/>
    <w:tmpl w:val="338E44F4"/>
    <w:lvl w:ilvl="0" w:tplc="91B68404">
      <w:start w:val="1"/>
      <w:numFmt w:val="bullet"/>
      <w:lvlText w:val="•"/>
      <w:lvlJc w:val="left"/>
      <w:pPr>
        <w:tabs>
          <w:tab w:val="num" w:pos="720"/>
        </w:tabs>
        <w:ind w:left="720" w:hanging="360"/>
      </w:pPr>
      <w:rPr>
        <w:rFonts w:ascii="Arial" w:hAnsi="Arial" w:hint="default"/>
      </w:rPr>
    </w:lvl>
    <w:lvl w:ilvl="1" w:tplc="2E8045E8" w:tentative="1">
      <w:start w:val="1"/>
      <w:numFmt w:val="bullet"/>
      <w:lvlText w:val="•"/>
      <w:lvlJc w:val="left"/>
      <w:pPr>
        <w:tabs>
          <w:tab w:val="num" w:pos="1440"/>
        </w:tabs>
        <w:ind w:left="1440" w:hanging="360"/>
      </w:pPr>
      <w:rPr>
        <w:rFonts w:ascii="Arial" w:hAnsi="Arial" w:hint="default"/>
      </w:rPr>
    </w:lvl>
    <w:lvl w:ilvl="2" w:tplc="30E293B6" w:tentative="1">
      <w:start w:val="1"/>
      <w:numFmt w:val="bullet"/>
      <w:lvlText w:val="•"/>
      <w:lvlJc w:val="left"/>
      <w:pPr>
        <w:tabs>
          <w:tab w:val="num" w:pos="2160"/>
        </w:tabs>
        <w:ind w:left="2160" w:hanging="360"/>
      </w:pPr>
      <w:rPr>
        <w:rFonts w:ascii="Arial" w:hAnsi="Arial" w:hint="default"/>
      </w:rPr>
    </w:lvl>
    <w:lvl w:ilvl="3" w:tplc="42121C70" w:tentative="1">
      <w:start w:val="1"/>
      <w:numFmt w:val="bullet"/>
      <w:lvlText w:val="•"/>
      <w:lvlJc w:val="left"/>
      <w:pPr>
        <w:tabs>
          <w:tab w:val="num" w:pos="2880"/>
        </w:tabs>
        <w:ind w:left="2880" w:hanging="360"/>
      </w:pPr>
      <w:rPr>
        <w:rFonts w:ascii="Arial" w:hAnsi="Arial" w:hint="default"/>
      </w:rPr>
    </w:lvl>
    <w:lvl w:ilvl="4" w:tplc="516ACEEA" w:tentative="1">
      <w:start w:val="1"/>
      <w:numFmt w:val="bullet"/>
      <w:lvlText w:val="•"/>
      <w:lvlJc w:val="left"/>
      <w:pPr>
        <w:tabs>
          <w:tab w:val="num" w:pos="3600"/>
        </w:tabs>
        <w:ind w:left="3600" w:hanging="360"/>
      </w:pPr>
      <w:rPr>
        <w:rFonts w:ascii="Arial" w:hAnsi="Arial" w:hint="default"/>
      </w:rPr>
    </w:lvl>
    <w:lvl w:ilvl="5" w:tplc="619C1B56" w:tentative="1">
      <w:start w:val="1"/>
      <w:numFmt w:val="bullet"/>
      <w:lvlText w:val="•"/>
      <w:lvlJc w:val="left"/>
      <w:pPr>
        <w:tabs>
          <w:tab w:val="num" w:pos="4320"/>
        </w:tabs>
        <w:ind w:left="4320" w:hanging="360"/>
      </w:pPr>
      <w:rPr>
        <w:rFonts w:ascii="Arial" w:hAnsi="Arial" w:hint="default"/>
      </w:rPr>
    </w:lvl>
    <w:lvl w:ilvl="6" w:tplc="0CDEEDB0" w:tentative="1">
      <w:start w:val="1"/>
      <w:numFmt w:val="bullet"/>
      <w:lvlText w:val="•"/>
      <w:lvlJc w:val="left"/>
      <w:pPr>
        <w:tabs>
          <w:tab w:val="num" w:pos="5040"/>
        </w:tabs>
        <w:ind w:left="5040" w:hanging="360"/>
      </w:pPr>
      <w:rPr>
        <w:rFonts w:ascii="Arial" w:hAnsi="Arial" w:hint="default"/>
      </w:rPr>
    </w:lvl>
    <w:lvl w:ilvl="7" w:tplc="3A90F57E" w:tentative="1">
      <w:start w:val="1"/>
      <w:numFmt w:val="bullet"/>
      <w:lvlText w:val="•"/>
      <w:lvlJc w:val="left"/>
      <w:pPr>
        <w:tabs>
          <w:tab w:val="num" w:pos="5760"/>
        </w:tabs>
        <w:ind w:left="5760" w:hanging="360"/>
      </w:pPr>
      <w:rPr>
        <w:rFonts w:ascii="Arial" w:hAnsi="Arial" w:hint="default"/>
      </w:rPr>
    </w:lvl>
    <w:lvl w:ilvl="8" w:tplc="657C9E3E"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645D0E13"/>
    <w:multiLevelType w:val="hybridMultilevel"/>
    <w:tmpl w:val="34EEE3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2"/>
  </w:num>
  <w:num w:numId="3">
    <w:abstractNumId w:val="7"/>
  </w:num>
  <w:num w:numId="4">
    <w:abstractNumId w:val="4"/>
  </w:num>
  <w:num w:numId="5">
    <w:abstractNumId w:val="5"/>
  </w:num>
  <w:num w:numId="6">
    <w:abstractNumId w:val="0"/>
  </w:num>
  <w:num w:numId="7">
    <w:abstractNumId w:val="1"/>
  </w:num>
  <w:num w:numId="8">
    <w:abstractNumId w:val="3"/>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450CB"/>
    <w:rsid w:val="00077BE6"/>
    <w:rsid w:val="00125886"/>
    <w:rsid w:val="00153ECA"/>
    <w:rsid w:val="00166C02"/>
    <w:rsid w:val="00187E55"/>
    <w:rsid w:val="001931FB"/>
    <w:rsid w:val="001A4D00"/>
    <w:rsid w:val="001B6BA8"/>
    <w:rsid w:val="001D0989"/>
    <w:rsid w:val="002C79E1"/>
    <w:rsid w:val="002D316E"/>
    <w:rsid w:val="002D374B"/>
    <w:rsid w:val="00396C58"/>
    <w:rsid w:val="003C3E6E"/>
    <w:rsid w:val="003E371F"/>
    <w:rsid w:val="004166D9"/>
    <w:rsid w:val="00444AF7"/>
    <w:rsid w:val="004B0405"/>
    <w:rsid w:val="004C2888"/>
    <w:rsid w:val="00525CCC"/>
    <w:rsid w:val="00565DB0"/>
    <w:rsid w:val="0058397B"/>
    <w:rsid w:val="00597DCE"/>
    <w:rsid w:val="00672238"/>
    <w:rsid w:val="00681DAB"/>
    <w:rsid w:val="006B2FF3"/>
    <w:rsid w:val="006C60ED"/>
    <w:rsid w:val="006D19BC"/>
    <w:rsid w:val="006D6A3B"/>
    <w:rsid w:val="006E43F4"/>
    <w:rsid w:val="007A0DC3"/>
    <w:rsid w:val="007C3275"/>
    <w:rsid w:val="00913246"/>
    <w:rsid w:val="009176E9"/>
    <w:rsid w:val="00927162"/>
    <w:rsid w:val="009433F9"/>
    <w:rsid w:val="00A22465"/>
    <w:rsid w:val="00A267E9"/>
    <w:rsid w:val="00A75F0F"/>
    <w:rsid w:val="00AF13F3"/>
    <w:rsid w:val="00B51F13"/>
    <w:rsid w:val="00BB138D"/>
    <w:rsid w:val="00BB7829"/>
    <w:rsid w:val="00D26E63"/>
    <w:rsid w:val="00D83DEA"/>
    <w:rsid w:val="00D84E58"/>
    <w:rsid w:val="00DB4968"/>
    <w:rsid w:val="00E2484B"/>
    <w:rsid w:val="00E567A8"/>
    <w:rsid w:val="00E6760E"/>
    <w:rsid w:val="00E905AE"/>
    <w:rsid w:val="00EE1ADB"/>
    <w:rsid w:val="00F27CC0"/>
    <w:rsid w:val="00F450CB"/>
    <w:rsid w:val="00FB3E9E"/>
    <w:rsid w:val="00FC10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58"/>
    <o:shapelayout v:ext="edit">
      <o:idmap v:ext="edit" data="1"/>
      <o:rules v:ext="edit">
        <o:r id="V:Rule1" type="connector" idref="#_x0000_s1036"/>
        <o:r id="V:Rule2" type="connector" idref="#_x0000_s1048"/>
        <o:r id="V:Rule3" type="connector" idref="#_x0000_s1030"/>
      </o:rules>
    </o:shapelayout>
  </w:shapeDefaults>
  <w:decimalSymbol w:val="."/>
  <w:listSeparator w:val=","/>
  <w14:docId w14:val="6BBB0B99"/>
  <w15:docId w15:val="{B209BDE5-3AF6-1047-875D-E65423A7A8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50CB"/>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F450CB"/>
    <w:pPr>
      <w:outlineLvl w:val="0"/>
    </w:pPr>
    <w:rPr>
      <w:b/>
      <w:bCs/>
      <w:szCs w:val="2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450CB"/>
    <w:rPr>
      <w:rFonts w:ascii="Times New Roman" w:hAnsi="Times New Roman"/>
      <w:b/>
      <w:bCs/>
      <w:sz w:val="24"/>
      <w:szCs w:val="23"/>
      <w:lang w:val="en-GB"/>
    </w:rPr>
  </w:style>
  <w:style w:type="paragraph" w:styleId="Title">
    <w:name w:val="Title"/>
    <w:basedOn w:val="Normal"/>
    <w:next w:val="Normal"/>
    <w:link w:val="TitleChar"/>
    <w:uiPriority w:val="10"/>
    <w:qFormat/>
    <w:rsid w:val="00F450CB"/>
    <w:pPr>
      <w:pBdr>
        <w:bottom w:val="single" w:sz="8" w:space="4" w:color="4F81BD" w:themeColor="accent1"/>
      </w:pBdr>
      <w:spacing w:after="300"/>
      <w:contextualSpacing/>
      <w:jc w:val="center"/>
    </w:pPr>
    <w:rPr>
      <w:rFonts w:eastAsiaTheme="majorEastAsia" w:cstheme="majorBidi"/>
      <w:b/>
      <w:spacing w:val="5"/>
      <w:kern w:val="28"/>
      <w:sz w:val="36"/>
      <w:szCs w:val="52"/>
    </w:rPr>
  </w:style>
  <w:style w:type="character" w:customStyle="1" w:styleId="TitleChar">
    <w:name w:val="Title Char"/>
    <w:basedOn w:val="DefaultParagraphFont"/>
    <w:link w:val="Title"/>
    <w:uiPriority w:val="10"/>
    <w:rsid w:val="00F450CB"/>
    <w:rPr>
      <w:rFonts w:ascii="Times New Roman" w:eastAsiaTheme="majorEastAsia" w:hAnsi="Times New Roman" w:cstheme="majorBidi"/>
      <w:b/>
      <w:spacing w:val="5"/>
      <w:kern w:val="28"/>
      <w:sz w:val="36"/>
      <w:szCs w:val="52"/>
      <w:lang w:val="en-GB"/>
    </w:rPr>
  </w:style>
  <w:style w:type="paragraph" w:styleId="TOCHeading">
    <w:name w:val="TOC Heading"/>
    <w:basedOn w:val="Heading1"/>
    <w:next w:val="Normal"/>
    <w:uiPriority w:val="39"/>
    <w:semiHidden/>
    <w:unhideWhenUsed/>
    <w:qFormat/>
    <w:rsid w:val="00F450CB"/>
    <w:pPr>
      <w:keepNext/>
      <w:keepLines/>
      <w:spacing w:before="480" w:after="0" w:line="276" w:lineRule="auto"/>
      <w:jc w:val="left"/>
      <w:outlineLvl w:val="9"/>
    </w:pPr>
    <w:rPr>
      <w:rFonts w:asciiTheme="majorHAnsi" w:eastAsiaTheme="majorEastAsia" w:hAnsiTheme="majorHAnsi" w:cstheme="majorBidi"/>
      <w:color w:val="365F91" w:themeColor="accent1" w:themeShade="BF"/>
      <w:sz w:val="28"/>
      <w:szCs w:val="28"/>
      <w:lang w:val="en-US"/>
    </w:rPr>
  </w:style>
  <w:style w:type="paragraph" w:styleId="TOC1">
    <w:name w:val="toc 1"/>
    <w:basedOn w:val="Normal"/>
    <w:next w:val="Normal"/>
    <w:autoRedefine/>
    <w:uiPriority w:val="39"/>
    <w:unhideWhenUsed/>
    <w:rsid w:val="00F450CB"/>
    <w:pPr>
      <w:spacing w:after="100"/>
    </w:pPr>
  </w:style>
  <w:style w:type="character" w:styleId="Hyperlink">
    <w:name w:val="Hyperlink"/>
    <w:basedOn w:val="DefaultParagraphFont"/>
    <w:uiPriority w:val="99"/>
    <w:unhideWhenUsed/>
    <w:rsid w:val="00F450CB"/>
    <w:rPr>
      <w:color w:val="0000FF" w:themeColor="hyperlink"/>
      <w:u w:val="single"/>
    </w:rPr>
  </w:style>
  <w:style w:type="character" w:styleId="Strong">
    <w:name w:val="Strong"/>
    <w:basedOn w:val="DefaultParagraphFont"/>
    <w:uiPriority w:val="22"/>
    <w:qFormat/>
    <w:rsid w:val="00F450CB"/>
    <w:rPr>
      <w:b/>
      <w:bCs/>
    </w:rPr>
  </w:style>
  <w:style w:type="paragraph" w:styleId="BalloonText">
    <w:name w:val="Balloon Text"/>
    <w:basedOn w:val="Normal"/>
    <w:link w:val="BalloonTextChar"/>
    <w:uiPriority w:val="99"/>
    <w:semiHidden/>
    <w:unhideWhenUsed/>
    <w:rsid w:val="00F450C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450CB"/>
    <w:rPr>
      <w:rFonts w:ascii="Tahoma" w:hAnsi="Tahoma" w:cs="Tahoma"/>
      <w:sz w:val="16"/>
      <w:szCs w:val="16"/>
      <w:lang w:val="en-GB"/>
    </w:rPr>
  </w:style>
  <w:style w:type="paragraph" w:styleId="ListParagraph">
    <w:name w:val="List Paragraph"/>
    <w:basedOn w:val="Normal"/>
    <w:uiPriority w:val="34"/>
    <w:qFormat/>
    <w:rsid w:val="00F450CB"/>
    <w:pPr>
      <w:ind w:left="720"/>
      <w:contextualSpacing/>
    </w:pPr>
  </w:style>
  <w:style w:type="paragraph" w:styleId="Header">
    <w:name w:val="header"/>
    <w:basedOn w:val="Normal"/>
    <w:link w:val="HeaderChar"/>
    <w:uiPriority w:val="99"/>
    <w:semiHidden/>
    <w:unhideWhenUsed/>
    <w:rsid w:val="00F450CB"/>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450CB"/>
    <w:rPr>
      <w:rFonts w:ascii="Times New Roman" w:hAnsi="Times New Roman"/>
      <w:sz w:val="24"/>
      <w:lang w:val="en-GB"/>
    </w:rPr>
  </w:style>
  <w:style w:type="paragraph" w:styleId="Footer">
    <w:name w:val="footer"/>
    <w:basedOn w:val="Normal"/>
    <w:link w:val="FooterChar"/>
    <w:uiPriority w:val="99"/>
    <w:unhideWhenUsed/>
    <w:rsid w:val="00F450CB"/>
    <w:pPr>
      <w:tabs>
        <w:tab w:val="center" w:pos="4680"/>
        <w:tab w:val="right" w:pos="9360"/>
      </w:tabs>
      <w:spacing w:after="0" w:line="240" w:lineRule="auto"/>
    </w:pPr>
  </w:style>
  <w:style w:type="character" w:customStyle="1" w:styleId="FooterChar">
    <w:name w:val="Footer Char"/>
    <w:basedOn w:val="DefaultParagraphFont"/>
    <w:link w:val="Footer"/>
    <w:uiPriority w:val="99"/>
    <w:rsid w:val="00F450CB"/>
    <w:rPr>
      <w:rFonts w:ascii="Times New Roman" w:hAnsi="Times New Roman"/>
      <w:sz w:val="24"/>
      <w:lang w:val="en-GB"/>
    </w:rPr>
  </w:style>
  <w:style w:type="paragraph" w:styleId="Caption">
    <w:name w:val="caption"/>
    <w:basedOn w:val="Normal"/>
    <w:next w:val="Normal"/>
    <w:uiPriority w:val="35"/>
    <w:unhideWhenUsed/>
    <w:qFormat/>
    <w:rsid w:val="00E567A8"/>
    <w:pPr>
      <w:spacing w:line="240" w:lineRule="auto"/>
    </w:pPr>
    <w:rPr>
      <w:b/>
      <w:bCs/>
      <w:color w:val="4F81BD" w:themeColor="accent1"/>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18522374">
      <w:bodyDiv w:val="1"/>
      <w:marLeft w:val="0"/>
      <w:marRight w:val="0"/>
      <w:marTop w:val="0"/>
      <w:marBottom w:val="0"/>
      <w:divBdr>
        <w:top w:val="none" w:sz="0" w:space="0" w:color="auto"/>
        <w:left w:val="none" w:sz="0" w:space="0" w:color="auto"/>
        <w:bottom w:val="none" w:sz="0" w:space="0" w:color="auto"/>
        <w:right w:val="none" w:sz="0" w:space="0" w:color="auto"/>
      </w:divBdr>
      <w:divsChild>
        <w:div w:id="1892419721">
          <w:marLeft w:val="547"/>
          <w:marRight w:val="0"/>
          <w:marTop w:val="134"/>
          <w:marBottom w:val="0"/>
          <w:divBdr>
            <w:top w:val="none" w:sz="0" w:space="0" w:color="auto"/>
            <w:left w:val="none" w:sz="0" w:space="0" w:color="auto"/>
            <w:bottom w:val="none" w:sz="0" w:space="0" w:color="auto"/>
            <w:right w:val="none" w:sz="0" w:space="0" w:color="auto"/>
          </w:divBdr>
        </w:div>
        <w:div w:id="51395022">
          <w:marLeft w:val="547"/>
          <w:marRight w:val="0"/>
          <w:marTop w:val="134"/>
          <w:marBottom w:val="0"/>
          <w:divBdr>
            <w:top w:val="none" w:sz="0" w:space="0" w:color="auto"/>
            <w:left w:val="none" w:sz="0" w:space="0" w:color="auto"/>
            <w:bottom w:val="none" w:sz="0" w:space="0" w:color="auto"/>
            <w:right w:val="none" w:sz="0" w:space="0" w:color="auto"/>
          </w:divBdr>
        </w:div>
        <w:div w:id="1052074372">
          <w:marLeft w:val="547"/>
          <w:marRight w:val="0"/>
          <w:marTop w:val="134"/>
          <w:marBottom w:val="0"/>
          <w:divBdr>
            <w:top w:val="none" w:sz="0" w:space="0" w:color="auto"/>
            <w:left w:val="none" w:sz="0" w:space="0" w:color="auto"/>
            <w:bottom w:val="none" w:sz="0" w:space="0" w:color="auto"/>
            <w:right w:val="none" w:sz="0" w:space="0" w:color="auto"/>
          </w:divBdr>
        </w:div>
        <w:div w:id="665599424">
          <w:marLeft w:val="547"/>
          <w:marRight w:val="0"/>
          <w:marTop w:val="134"/>
          <w:marBottom w:val="0"/>
          <w:divBdr>
            <w:top w:val="none" w:sz="0" w:space="0" w:color="auto"/>
            <w:left w:val="none" w:sz="0" w:space="0" w:color="auto"/>
            <w:bottom w:val="none" w:sz="0" w:space="0" w:color="auto"/>
            <w:right w:val="none" w:sz="0" w:space="0" w:color="auto"/>
          </w:divBdr>
        </w:div>
      </w:divsChild>
    </w:div>
    <w:div w:id="1039819641">
      <w:bodyDiv w:val="1"/>
      <w:marLeft w:val="0"/>
      <w:marRight w:val="0"/>
      <w:marTop w:val="0"/>
      <w:marBottom w:val="0"/>
      <w:divBdr>
        <w:top w:val="none" w:sz="0" w:space="0" w:color="auto"/>
        <w:left w:val="none" w:sz="0" w:space="0" w:color="auto"/>
        <w:bottom w:val="none" w:sz="0" w:space="0" w:color="auto"/>
        <w:right w:val="none" w:sz="0" w:space="0" w:color="auto"/>
      </w:divBdr>
      <w:divsChild>
        <w:div w:id="944774672">
          <w:marLeft w:val="547"/>
          <w:marRight w:val="0"/>
          <w:marTop w:val="154"/>
          <w:marBottom w:val="0"/>
          <w:divBdr>
            <w:top w:val="none" w:sz="0" w:space="0" w:color="auto"/>
            <w:left w:val="none" w:sz="0" w:space="0" w:color="auto"/>
            <w:bottom w:val="none" w:sz="0" w:space="0" w:color="auto"/>
            <w:right w:val="none" w:sz="0" w:space="0" w:color="auto"/>
          </w:divBdr>
        </w:div>
        <w:div w:id="1799907063">
          <w:marLeft w:val="547"/>
          <w:marRight w:val="0"/>
          <w:marTop w:val="154"/>
          <w:marBottom w:val="0"/>
          <w:divBdr>
            <w:top w:val="none" w:sz="0" w:space="0" w:color="auto"/>
            <w:left w:val="none" w:sz="0" w:space="0" w:color="auto"/>
            <w:bottom w:val="none" w:sz="0" w:space="0" w:color="auto"/>
            <w:right w:val="none" w:sz="0" w:space="0" w:color="auto"/>
          </w:divBdr>
        </w:div>
      </w:divsChild>
    </w:div>
    <w:div w:id="1758937402">
      <w:bodyDiv w:val="1"/>
      <w:marLeft w:val="0"/>
      <w:marRight w:val="0"/>
      <w:marTop w:val="0"/>
      <w:marBottom w:val="0"/>
      <w:divBdr>
        <w:top w:val="none" w:sz="0" w:space="0" w:color="auto"/>
        <w:left w:val="none" w:sz="0" w:space="0" w:color="auto"/>
        <w:bottom w:val="none" w:sz="0" w:space="0" w:color="auto"/>
        <w:right w:val="none" w:sz="0" w:space="0" w:color="auto"/>
      </w:divBdr>
      <w:divsChild>
        <w:div w:id="663239527">
          <w:marLeft w:val="547"/>
          <w:marRight w:val="0"/>
          <w:marTop w:val="154"/>
          <w:marBottom w:val="0"/>
          <w:divBdr>
            <w:top w:val="none" w:sz="0" w:space="0" w:color="auto"/>
            <w:left w:val="none" w:sz="0" w:space="0" w:color="auto"/>
            <w:bottom w:val="none" w:sz="0" w:space="0" w:color="auto"/>
            <w:right w:val="none" w:sz="0" w:space="0" w:color="auto"/>
          </w:divBdr>
        </w:div>
        <w:div w:id="1867404193">
          <w:marLeft w:val="547"/>
          <w:marRight w:val="0"/>
          <w:marTop w:val="154"/>
          <w:marBottom w:val="0"/>
          <w:divBdr>
            <w:top w:val="none" w:sz="0" w:space="0" w:color="auto"/>
            <w:left w:val="none" w:sz="0" w:space="0" w:color="auto"/>
            <w:bottom w:val="none" w:sz="0" w:space="0" w:color="auto"/>
            <w:right w:val="none" w:sz="0" w:space="0" w:color="auto"/>
          </w:divBdr>
        </w:div>
        <w:div w:id="1738280889">
          <w:marLeft w:val="547"/>
          <w:marRight w:val="0"/>
          <w:marTop w:val="154"/>
          <w:marBottom w:val="0"/>
          <w:divBdr>
            <w:top w:val="none" w:sz="0" w:space="0" w:color="auto"/>
            <w:left w:val="none" w:sz="0" w:space="0" w:color="auto"/>
            <w:bottom w:val="none" w:sz="0" w:space="0" w:color="auto"/>
            <w:right w:val="none" w:sz="0" w:space="0" w:color="auto"/>
          </w:divBdr>
        </w:div>
        <w:div w:id="1148086886">
          <w:marLeft w:val="547"/>
          <w:marRight w:val="0"/>
          <w:marTop w:val="154"/>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30</TotalTime>
  <Pages>12</Pages>
  <Words>2301</Words>
  <Characters>13117</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15388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Oana Balaban (1911819)</cp:lastModifiedBy>
  <cp:revision>11</cp:revision>
  <dcterms:created xsi:type="dcterms:W3CDTF">2020-08-12T13:44:00Z</dcterms:created>
  <dcterms:modified xsi:type="dcterms:W3CDTF">2020-08-23T13:27:00Z</dcterms:modified>
</cp:coreProperties>
</file>