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516066481"/>
        <w:docPartObj>
          <w:docPartGallery w:val="Cover Pages"/>
          <w:docPartUnique/>
        </w:docPartObj>
      </w:sdtPr>
      <w:sdtEndPr/>
      <w:sdtContent>
        <w:p w14:paraId="523465EE" w14:textId="429B1718" w:rsidR="007D6720" w:rsidRDefault="007D6720">
          <w:pPr>
            <w:pStyle w:val="NoSpacing"/>
          </w:pPr>
          <w:r>
            <w:rPr>
              <w:noProof/>
            </w:rPr>
            <mc:AlternateContent>
              <mc:Choice Requires="wpg">
                <w:drawing>
                  <wp:anchor distT="0" distB="0" distL="114300" distR="114300" simplePos="0" relativeHeight="251658240" behindDoc="1" locked="0" layoutInCell="1" allowOverlap="1" wp14:anchorId="3F373932" wp14:editId="449A15E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31T00:00:00Z">
                                      <w:dateFormat w:val="M/d/yyyy"/>
                                      <w:lid w:val="en-US"/>
                                      <w:storeMappedDataAs w:val="dateTime"/>
                                      <w:calendar w:val="gregorian"/>
                                    </w:date>
                                  </w:sdtPr>
                                  <w:sdtEndPr/>
                                  <w:sdtContent>
                                    <w:p w14:paraId="3870E7DC" w14:textId="7DC3088A" w:rsidR="007D6720" w:rsidRDefault="006C0F80">
                                      <w:pPr>
                                        <w:pStyle w:val="NoSpacing"/>
                                        <w:jc w:val="right"/>
                                        <w:rPr>
                                          <w:color w:val="FFFFFF" w:themeColor="background1"/>
                                          <w:sz w:val="28"/>
                                          <w:szCs w:val="28"/>
                                        </w:rPr>
                                      </w:pPr>
                                      <w:r>
                                        <w:rPr>
                                          <w:color w:val="FFFFFF" w:themeColor="background1"/>
                                          <w:sz w:val="28"/>
                                          <w:szCs w:val="28"/>
                                        </w:rPr>
                                        <w:t>1/31/2023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373932"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31T00:00:00Z">
                                <w:dateFormat w:val="M/d/yyyy"/>
                                <w:lid w:val="en-US"/>
                                <w:storeMappedDataAs w:val="dateTime"/>
                                <w:calendar w:val="gregorian"/>
                              </w:date>
                            </w:sdtPr>
                            <w:sdtEndPr/>
                            <w:sdtContent>
                              <w:p w14:paraId="3870E7DC" w14:textId="7DC3088A" w:rsidR="007D6720" w:rsidRDefault="006C0F80">
                                <w:pPr>
                                  <w:pStyle w:val="NoSpacing"/>
                                  <w:jc w:val="right"/>
                                  <w:rPr>
                                    <w:color w:val="FFFFFF" w:themeColor="background1"/>
                                    <w:sz w:val="28"/>
                                    <w:szCs w:val="28"/>
                                  </w:rPr>
                                </w:pPr>
                                <w:r>
                                  <w:rPr>
                                    <w:color w:val="FFFFFF" w:themeColor="background1"/>
                                    <w:sz w:val="28"/>
                                    <w:szCs w:val="28"/>
                                  </w:rPr>
                                  <w:t>1/31/2023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647C1A5" wp14:editId="69DCB8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56556C" w14:textId="33EBA31E" w:rsidR="007D6720" w:rsidRDefault="00D944F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D6720">
                                      <w:rPr>
                                        <w:color w:val="4472C4" w:themeColor="accent1"/>
                                        <w:sz w:val="26"/>
                                        <w:szCs w:val="26"/>
                                      </w:rPr>
                                      <w:t>Reia Sigrist (2219662)</w:t>
                                    </w:r>
                                  </w:sdtContent>
                                </w:sdt>
                              </w:p>
                              <w:p w14:paraId="1017DD1D" w14:textId="25FA3808" w:rsidR="007D6720" w:rsidRDefault="00D944F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C0F8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647C1A5"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56556C" w14:textId="33EBA31E" w:rsidR="007D6720" w:rsidRDefault="007E370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D6720">
                                <w:rPr>
                                  <w:color w:val="4472C4" w:themeColor="accent1"/>
                                  <w:sz w:val="26"/>
                                  <w:szCs w:val="26"/>
                                </w:rPr>
                                <w:t>Reia Sigrist (2219662)</w:t>
                              </w:r>
                            </w:sdtContent>
                          </w:sdt>
                        </w:p>
                        <w:p w14:paraId="1017DD1D" w14:textId="25FA3808" w:rsidR="007D6720" w:rsidRDefault="007E370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C0F80">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3A48CBF" wp14:editId="6AB8706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2CDB6" w14:textId="3F0943A6" w:rsidR="007D6720" w:rsidRDefault="00D944F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025B">
                                      <w:rPr>
                                        <w:rFonts w:asciiTheme="majorHAnsi" w:eastAsiaTheme="majorEastAsia" w:hAnsiTheme="majorHAnsi" w:cstheme="majorBidi"/>
                                        <w:color w:val="262626" w:themeColor="text1" w:themeTint="D9"/>
                                        <w:sz w:val="72"/>
                                        <w:szCs w:val="72"/>
                                      </w:rPr>
                                      <w:t>Is there</w:t>
                                    </w:r>
                                    <w:r w:rsidR="003133A8">
                                      <w:rPr>
                                        <w:rFonts w:asciiTheme="majorHAnsi" w:eastAsiaTheme="majorEastAsia" w:hAnsiTheme="majorHAnsi" w:cstheme="majorBidi"/>
                                        <w:color w:val="262626" w:themeColor="text1" w:themeTint="D9"/>
                                        <w:sz w:val="72"/>
                                        <w:szCs w:val="72"/>
                                      </w:rPr>
                                      <w:t xml:space="preserve"> a significant association between </w:t>
                                    </w:r>
                                    <w:r w:rsidR="00C922A0">
                                      <w:rPr>
                                        <w:rFonts w:asciiTheme="majorHAnsi" w:eastAsiaTheme="majorEastAsia" w:hAnsiTheme="majorHAnsi" w:cstheme="majorBidi"/>
                                        <w:color w:val="262626" w:themeColor="text1" w:themeTint="D9"/>
                                        <w:sz w:val="72"/>
                                        <w:szCs w:val="72"/>
                                      </w:rPr>
                                      <w:t xml:space="preserve">gender and university course </w:t>
                                    </w:r>
                                    <w:r w:rsidR="009A6810">
                                      <w:rPr>
                                        <w:rFonts w:asciiTheme="majorHAnsi" w:eastAsiaTheme="majorEastAsia" w:hAnsiTheme="majorHAnsi" w:cstheme="majorBidi"/>
                                        <w:color w:val="262626" w:themeColor="text1" w:themeTint="D9"/>
                                        <w:sz w:val="72"/>
                                        <w:szCs w:val="72"/>
                                      </w:rPr>
                                      <w:t>choice?</w:t>
                                    </w:r>
                                  </w:sdtContent>
                                </w:sdt>
                              </w:p>
                              <w:p w14:paraId="6C9A72E4" w14:textId="2E2E04E4" w:rsidR="007D6720" w:rsidRDefault="00D944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047D2">
                                      <w:rPr>
                                        <w:color w:val="404040" w:themeColor="text1" w:themeTint="BF"/>
                                        <w:sz w:val="36"/>
                                        <w:szCs w:val="36"/>
                                      </w:rPr>
                                      <w:t>ECP</w:t>
                                    </w:r>
                                    <w:r w:rsidR="006C0F80">
                                      <w:rPr>
                                        <w:color w:val="404040" w:themeColor="text1" w:themeTint="BF"/>
                                        <w:sz w:val="36"/>
                                        <w:szCs w:val="36"/>
                                      </w:rPr>
                                      <w:t>S4010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A48CBF"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E02CDB6" w14:textId="3F0943A6" w:rsidR="007D6720" w:rsidRDefault="007E370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025B">
                                <w:rPr>
                                  <w:rFonts w:asciiTheme="majorHAnsi" w:eastAsiaTheme="majorEastAsia" w:hAnsiTheme="majorHAnsi" w:cstheme="majorBidi"/>
                                  <w:color w:val="262626" w:themeColor="text1" w:themeTint="D9"/>
                                  <w:sz w:val="72"/>
                                  <w:szCs w:val="72"/>
                                </w:rPr>
                                <w:t>Is there</w:t>
                              </w:r>
                              <w:r w:rsidR="003133A8">
                                <w:rPr>
                                  <w:rFonts w:asciiTheme="majorHAnsi" w:eastAsiaTheme="majorEastAsia" w:hAnsiTheme="majorHAnsi" w:cstheme="majorBidi"/>
                                  <w:color w:val="262626" w:themeColor="text1" w:themeTint="D9"/>
                                  <w:sz w:val="72"/>
                                  <w:szCs w:val="72"/>
                                </w:rPr>
                                <w:t xml:space="preserve"> a significant association between </w:t>
                              </w:r>
                              <w:r w:rsidR="00C922A0">
                                <w:rPr>
                                  <w:rFonts w:asciiTheme="majorHAnsi" w:eastAsiaTheme="majorEastAsia" w:hAnsiTheme="majorHAnsi" w:cstheme="majorBidi"/>
                                  <w:color w:val="262626" w:themeColor="text1" w:themeTint="D9"/>
                                  <w:sz w:val="72"/>
                                  <w:szCs w:val="72"/>
                                </w:rPr>
                                <w:t xml:space="preserve">gender and university course </w:t>
                              </w:r>
                              <w:r w:rsidR="009A6810">
                                <w:rPr>
                                  <w:rFonts w:asciiTheme="majorHAnsi" w:eastAsiaTheme="majorEastAsia" w:hAnsiTheme="majorHAnsi" w:cstheme="majorBidi"/>
                                  <w:color w:val="262626" w:themeColor="text1" w:themeTint="D9"/>
                                  <w:sz w:val="72"/>
                                  <w:szCs w:val="72"/>
                                </w:rPr>
                                <w:t>choice?</w:t>
                              </w:r>
                            </w:sdtContent>
                          </w:sdt>
                        </w:p>
                        <w:p w14:paraId="6C9A72E4" w14:textId="2E2E04E4" w:rsidR="007D6720" w:rsidRDefault="007E370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047D2">
                                <w:rPr>
                                  <w:color w:val="404040" w:themeColor="text1" w:themeTint="BF"/>
                                  <w:sz w:val="36"/>
                                  <w:szCs w:val="36"/>
                                </w:rPr>
                                <w:t>ECP</w:t>
                              </w:r>
                              <w:r w:rsidR="006C0F80">
                                <w:rPr>
                                  <w:color w:val="404040" w:themeColor="text1" w:themeTint="BF"/>
                                  <w:sz w:val="36"/>
                                  <w:szCs w:val="36"/>
                                </w:rPr>
                                <w:t>S4010</w:t>
                              </w:r>
                            </w:sdtContent>
                          </w:sdt>
                        </w:p>
                      </w:txbxContent>
                    </v:textbox>
                    <w10:wrap anchorx="page" anchory="page"/>
                  </v:shape>
                </w:pict>
              </mc:Fallback>
            </mc:AlternateContent>
          </w:r>
        </w:p>
        <w:p w14:paraId="5F92A84F" w14:textId="0728AE0F" w:rsidR="00A53D6E" w:rsidRDefault="00A53D6E">
          <w:r>
            <w:br w:type="page"/>
          </w:r>
        </w:p>
      </w:sdtContent>
    </w:sdt>
    <w:p w14:paraId="215D380F" w14:textId="71C9C74C" w:rsidR="00A53D6E" w:rsidRDefault="00A53D6E" w:rsidP="009B091C">
      <w:pPr>
        <w:pStyle w:val="Heading1"/>
        <w:jc w:val="center"/>
      </w:pPr>
      <w:r>
        <w:lastRenderedPageBreak/>
        <w:t>Abstract</w:t>
      </w:r>
    </w:p>
    <w:p w14:paraId="6F31B07B" w14:textId="105EC924" w:rsidR="00624EDB" w:rsidRDefault="005B5CFA">
      <w:r>
        <w:t xml:space="preserve">Despite progress towards gender </w:t>
      </w:r>
      <w:r w:rsidR="00B07465">
        <w:t>equality</w:t>
      </w:r>
      <w:r>
        <w:t xml:space="preserve"> in the last 10 years</w:t>
      </w:r>
      <w:r w:rsidR="00B07465">
        <w:t xml:space="preserve">, social norms around gender roles still pervade. </w:t>
      </w:r>
      <w:r w:rsidR="00903B28">
        <w:t xml:space="preserve">Gender roles and stereotypes can be harmful and affect course </w:t>
      </w:r>
      <w:r w:rsidR="0000237F">
        <w:t>choice</w:t>
      </w:r>
      <w:r w:rsidR="00903B28">
        <w:t xml:space="preserve"> through social norms and expectations. </w:t>
      </w:r>
      <w:r w:rsidR="00017523">
        <w:t xml:space="preserve">The gender imbalance between courses </w:t>
      </w:r>
      <w:r w:rsidR="00182A4B">
        <w:t xml:space="preserve">is evident </w:t>
      </w:r>
      <w:r w:rsidR="00BB1294" w:rsidRPr="00FB1803">
        <w:t>with</w:t>
      </w:r>
      <w:r w:rsidR="00613403" w:rsidRPr="00FB1803">
        <w:t xml:space="preserve"> </w:t>
      </w:r>
      <w:r w:rsidR="00F473A0">
        <w:t xml:space="preserve">students equalling </w:t>
      </w:r>
      <w:r w:rsidR="00AD3D5D" w:rsidRPr="00FB1803">
        <w:t>78% male computer science and</w:t>
      </w:r>
      <w:r w:rsidR="00F473A0">
        <w:t>,</w:t>
      </w:r>
      <w:r w:rsidR="00AD3D5D" w:rsidRPr="00FB1803">
        <w:t xml:space="preserve"> 81.4% female psychology</w:t>
      </w:r>
      <w:r w:rsidR="00F473A0">
        <w:t xml:space="preserve"> </w:t>
      </w:r>
      <w:sdt>
        <w:sdtPr>
          <w:id w:val="1501392482"/>
          <w:citation/>
        </w:sdtPr>
        <w:sdtEndPr/>
        <w:sdtContent>
          <w:r w:rsidR="009653A4">
            <w:fldChar w:fldCharType="begin"/>
          </w:r>
          <w:r w:rsidR="00D74DD6">
            <w:instrText xml:space="preserve">CITATION HES \l 2057 </w:instrText>
          </w:r>
          <w:r w:rsidR="009653A4">
            <w:fldChar w:fldCharType="separate"/>
          </w:r>
          <w:r w:rsidR="0022227A">
            <w:rPr>
              <w:noProof/>
            </w:rPr>
            <w:t>(HESA, 2022)</w:t>
          </w:r>
          <w:r w:rsidR="009653A4">
            <w:fldChar w:fldCharType="end"/>
          </w:r>
        </w:sdtContent>
      </w:sdt>
      <w:r w:rsidR="00182A4B">
        <w:t>. This study aim</w:t>
      </w:r>
      <w:r w:rsidR="000C13D4">
        <w:t>ed</w:t>
      </w:r>
      <w:r w:rsidR="00182A4B">
        <w:t xml:space="preserve"> to </w:t>
      </w:r>
      <w:r w:rsidR="00420914">
        <w:t xml:space="preserve">explore </w:t>
      </w:r>
      <w:r w:rsidR="005B3095">
        <w:t>the gender differences between psychology and comput</w:t>
      </w:r>
      <w:r w:rsidR="0057144E">
        <w:t>er</w:t>
      </w:r>
      <w:r w:rsidR="005B3095">
        <w:t xml:space="preserve"> </w:t>
      </w:r>
      <w:r w:rsidR="0000237F">
        <w:t xml:space="preserve">science </w:t>
      </w:r>
      <w:r w:rsidR="005B3095">
        <w:t>courses</w:t>
      </w:r>
      <w:r w:rsidR="000C13D4">
        <w:t xml:space="preserve"> in a sample of </w:t>
      </w:r>
      <w:r w:rsidR="00EB11E5">
        <w:t>32 undergraduate students</w:t>
      </w:r>
      <w:r w:rsidR="005B3095">
        <w:t xml:space="preserve">. </w:t>
      </w:r>
      <w:r w:rsidR="00471353">
        <w:t xml:space="preserve">Participants completed </w:t>
      </w:r>
      <w:r w:rsidR="00EF14E2">
        <w:t xml:space="preserve">a </w:t>
      </w:r>
      <w:r w:rsidR="009F42F0">
        <w:t>demographic</w:t>
      </w:r>
      <w:r w:rsidR="00EF14E2">
        <w:t xml:space="preserve"> </w:t>
      </w:r>
      <w:r w:rsidR="009371E5">
        <w:t>form</w:t>
      </w:r>
      <w:r w:rsidR="009F42F0">
        <w:t xml:space="preserve"> and r</w:t>
      </w:r>
      <w:r w:rsidR="00E55D86">
        <w:t xml:space="preserve">esults were </w:t>
      </w:r>
      <w:r w:rsidR="0017659F">
        <w:t>analysed</w:t>
      </w:r>
      <w:r w:rsidR="00E55D86">
        <w:t xml:space="preserve"> using chi square</w:t>
      </w:r>
      <w:r w:rsidR="00B52924">
        <w:t xml:space="preserve">. </w:t>
      </w:r>
      <w:r w:rsidR="00E667F8">
        <w:t xml:space="preserve">The </w:t>
      </w:r>
      <w:r w:rsidR="00E667F8" w:rsidRPr="00434EB0">
        <w:t>findings</w:t>
      </w:r>
      <w:r w:rsidR="00E667F8">
        <w:t xml:space="preserve"> of this study indicate </w:t>
      </w:r>
      <w:r w:rsidR="00051C80">
        <w:t>no significant association between gender and course choice</w:t>
      </w:r>
      <w:r w:rsidR="0058763D">
        <w:t>.</w:t>
      </w:r>
      <w:r w:rsidR="003D518F">
        <w:t xml:space="preserve"> This </w:t>
      </w:r>
      <w:r w:rsidR="00C538F8">
        <w:t xml:space="preserve">does not </w:t>
      </w:r>
      <w:r w:rsidR="00190353">
        <w:t>support previous literature in both areas of study</w:t>
      </w:r>
      <w:r w:rsidR="00961537">
        <w:t xml:space="preserve"> such as</w:t>
      </w:r>
      <w:r w:rsidR="00A57120">
        <w:t xml:space="preserve"> Durndell </w:t>
      </w:r>
      <w:r w:rsidR="00063CA1">
        <w:t>et al</w:t>
      </w:r>
      <w:r w:rsidR="002B5B8B">
        <w:t xml:space="preserve"> </w:t>
      </w:r>
      <w:r w:rsidR="00A75B61">
        <w:t>(</w:t>
      </w:r>
      <w:r w:rsidR="002B5B8B">
        <w:t>1990</w:t>
      </w:r>
      <w:r w:rsidR="00A75B61">
        <w:t>)</w:t>
      </w:r>
      <w:r w:rsidR="002B5B8B">
        <w:t>,</w:t>
      </w:r>
      <w:r w:rsidR="00EE3DEC">
        <w:t xml:space="preserve"> </w:t>
      </w:r>
      <w:r w:rsidR="007A47DF">
        <w:t xml:space="preserve">Radstock et al </w:t>
      </w:r>
      <w:r w:rsidR="00A75B61">
        <w:t>(</w:t>
      </w:r>
      <w:r w:rsidR="007A47DF">
        <w:t>1995</w:t>
      </w:r>
      <w:r w:rsidR="00A75B61">
        <w:t>)</w:t>
      </w:r>
      <w:r w:rsidR="007A47DF">
        <w:t xml:space="preserve"> or</w:t>
      </w:r>
      <w:r w:rsidR="001A7046">
        <w:t xml:space="preserve"> </w:t>
      </w:r>
      <w:r w:rsidR="001A7046">
        <w:rPr>
          <w:noProof/>
        </w:rPr>
        <w:t>Lörz et al</w:t>
      </w:r>
      <w:r w:rsidR="00132E4F">
        <w:rPr>
          <w:noProof/>
        </w:rPr>
        <w:t xml:space="preserve"> </w:t>
      </w:r>
      <w:r w:rsidR="00A75B61">
        <w:rPr>
          <w:noProof/>
        </w:rPr>
        <w:t>(</w:t>
      </w:r>
      <w:r w:rsidR="00132E4F">
        <w:rPr>
          <w:noProof/>
        </w:rPr>
        <w:t>2011</w:t>
      </w:r>
      <w:r w:rsidR="00A75B61">
        <w:rPr>
          <w:noProof/>
        </w:rPr>
        <w:t>)</w:t>
      </w:r>
      <w:r w:rsidR="00190353">
        <w:t xml:space="preserve">. </w:t>
      </w:r>
      <w:r w:rsidR="009F65A4">
        <w:t>Limitations</w:t>
      </w:r>
      <w:r w:rsidR="00866EA3">
        <w:t xml:space="preserve"> and future directions are discussed in </w:t>
      </w:r>
      <w:r w:rsidR="009F65A4">
        <w:t>relation</w:t>
      </w:r>
      <w:r w:rsidR="00866EA3">
        <w:t xml:space="preserve"> to </w:t>
      </w:r>
      <w:r w:rsidR="009F65A4">
        <w:t>additional course</w:t>
      </w:r>
      <w:r w:rsidR="0077490C">
        <w:t xml:space="preserve"> avenues</w:t>
      </w:r>
      <w:r w:rsidR="008619F4">
        <w:t xml:space="preserve"> and institutions,</w:t>
      </w:r>
      <w:r w:rsidR="00764E46">
        <w:t xml:space="preserve"> larger sample size</w:t>
      </w:r>
      <w:r w:rsidR="008619F4">
        <w:t xml:space="preserve"> and </w:t>
      </w:r>
      <w:r w:rsidR="00434EB0">
        <w:t>more in-depth qualitative data</w:t>
      </w:r>
      <w:r w:rsidR="00764E46">
        <w:t xml:space="preserve">. </w:t>
      </w:r>
    </w:p>
    <w:p w14:paraId="07FC8360" w14:textId="77777777" w:rsidR="00C07152" w:rsidRDefault="00C07152">
      <w:pPr>
        <w:rPr>
          <w:i/>
          <w:iCs/>
        </w:rPr>
      </w:pPr>
    </w:p>
    <w:p w14:paraId="69439FB8" w14:textId="49360084" w:rsidR="008410DC" w:rsidRPr="00C07152" w:rsidRDefault="008410DC">
      <w:pPr>
        <w:rPr>
          <w:i/>
          <w:iCs/>
        </w:rPr>
      </w:pPr>
      <w:r w:rsidRPr="00C07152">
        <w:rPr>
          <w:i/>
          <w:iCs/>
        </w:rPr>
        <w:t xml:space="preserve">Keywords: </w:t>
      </w:r>
      <w:r w:rsidR="00C07152" w:rsidRPr="00C07152">
        <w:rPr>
          <w:i/>
          <w:iCs/>
        </w:rPr>
        <w:t xml:space="preserve">Gender, </w:t>
      </w:r>
      <w:r w:rsidR="000B58BF">
        <w:rPr>
          <w:i/>
          <w:iCs/>
        </w:rPr>
        <w:t xml:space="preserve">social norms, stereotypes, </w:t>
      </w:r>
      <w:r w:rsidR="00C07152" w:rsidRPr="00C07152">
        <w:rPr>
          <w:i/>
          <w:iCs/>
        </w:rPr>
        <w:t>course choice, psychology, computer science</w:t>
      </w:r>
      <w:r w:rsidR="00983AFF">
        <w:rPr>
          <w:i/>
          <w:iCs/>
        </w:rPr>
        <w:t>, chi square</w:t>
      </w:r>
      <w:r w:rsidR="00C07152" w:rsidRPr="00C07152">
        <w:rPr>
          <w:i/>
          <w:iCs/>
        </w:rPr>
        <w:t xml:space="preserve">. </w:t>
      </w:r>
    </w:p>
    <w:p w14:paraId="64EF9B2E" w14:textId="3D6DE5A0" w:rsidR="00A53D6E" w:rsidRDefault="00A53D6E">
      <w:pPr>
        <w:rPr>
          <w:rFonts w:asciiTheme="majorHAnsi" w:eastAsiaTheme="majorEastAsia" w:hAnsiTheme="majorHAnsi" w:cstheme="majorBidi"/>
          <w:color w:val="2F5496" w:themeColor="accent1" w:themeShade="BF"/>
          <w:sz w:val="32"/>
          <w:szCs w:val="32"/>
        </w:rPr>
      </w:pPr>
      <w:r>
        <w:br w:type="page"/>
      </w:r>
    </w:p>
    <w:p w14:paraId="0E73211B" w14:textId="70C6567E" w:rsidR="00A53D6E" w:rsidRDefault="00A53D6E" w:rsidP="009B091C">
      <w:pPr>
        <w:pStyle w:val="Heading1"/>
        <w:jc w:val="center"/>
      </w:pPr>
      <w:r>
        <w:lastRenderedPageBreak/>
        <w:t>Introduction</w:t>
      </w:r>
    </w:p>
    <w:p w14:paraId="7E6230C7" w14:textId="05F2E241" w:rsidR="00A53D6E" w:rsidRDefault="00804250" w:rsidP="00BE58FE">
      <w:r>
        <w:t>Universit</w:t>
      </w:r>
      <w:r w:rsidR="00F35C3E">
        <w:t>ies</w:t>
      </w:r>
      <w:r w:rsidR="00114BB8">
        <w:t xml:space="preserve"> </w:t>
      </w:r>
      <w:r w:rsidR="00887202">
        <w:t>have</w:t>
      </w:r>
      <w:r w:rsidR="00E3718D">
        <w:t xml:space="preserve"> seen a </w:t>
      </w:r>
      <w:r w:rsidR="000351F5">
        <w:t xml:space="preserve">gender </w:t>
      </w:r>
      <w:r w:rsidR="00266B24">
        <w:t xml:space="preserve">imbalance </w:t>
      </w:r>
      <w:r w:rsidR="00887202" w:rsidRPr="00114BB8">
        <w:t>with</w:t>
      </w:r>
      <w:r w:rsidR="00765F9A">
        <w:t xml:space="preserve"> students</w:t>
      </w:r>
      <w:r w:rsidR="000E4B59">
        <w:t xml:space="preserve"> and</w:t>
      </w:r>
      <w:r w:rsidR="00D05880">
        <w:t>,</w:t>
      </w:r>
      <w:r w:rsidR="00765F9A">
        <w:t xml:space="preserve"> in 2021/</w:t>
      </w:r>
      <w:r w:rsidR="00F718E5">
        <w:t xml:space="preserve">2022, </w:t>
      </w:r>
      <w:r w:rsidR="00887202" w:rsidRPr="00114BB8">
        <w:t>5</w:t>
      </w:r>
      <w:r w:rsidR="00AF2409">
        <w:t>7</w:t>
      </w:r>
      <w:r w:rsidR="00887202" w:rsidRPr="00114BB8">
        <w:t>%</w:t>
      </w:r>
      <w:r w:rsidR="001D406C">
        <w:t xml:space="preserve"> were</w:t>
      </w:r>
      <w:r w:rsidR="00887202" w:rsidRPr="00114BB8">
        <w:t xml:space="preserve"> </w:t>
      </w:r>
      <w:r w:rsidR="001E2481" w:rsidRPr="00114BB8">
        <w:t xml:space="preserve">female </w:t>
      </w:r>
      <w:r w:rsidR="001D406C">
        <w:t>to</w:t>
      </w:r>
      <w:r w:rsidR="001E2481" w:rsidRPr="00114BB8">
        <w:t xml:space="preserve"> 4</w:t>
      </w:r>
      <w:r w:rsidR="00AF2409">
        <w:t>3</w:t>
      </w:r>
      <w:r w:rsidR="001E2481" w:rsidRPr="00114BB8">
        <w:t xml:space="preserve">% male </w:t>
      </w:r>
      <w:sdt>
        <w:sdtPr>
          <w:id w:val="-1924336073"/>
          <w:citation/>
        </w:sdtPr>
        <w:sdtEndPr/>
        <w:sdtContent>
          <w:r w:rsidR="00B77D54">
            <w:fldChar w:fldCharType="begin"/>
          </w:r>
          <w:r w:rsidR="00D74DD6">
            <w:instrText xml:space="preserve">CITATION HES \l 2057 </w:instrText>
          </w:r>
          <w:r w:rsidR="00B77D54">
            <w:fldChar w:fldCharType="separate"/>
          </w:r>
          <w:r w:rsidR="0022227A">
            <w:rPr>
              <w:noProof/>
            </w:rPr>
            <w:t>(HESA, 2022)</w:t>
          </w:r>
          <w:r w:rsidR="00B77D54">
            <w:fldChar w:fldCharType="end"/>
          </w:r>
        </w:sdtContent>
      </w:sdt>
      <w:r w:rsidR="001E2481">
        <w:t xml:space="preserve">. </w:t>
      </w:r>
      <w:r w:rsidR="00B141D1">
        <w:t>O</w:t>
      </w:r>
      <w:r w:rsidR="00F25904" w:rsidRPr="006A5F90">
        <w:t xml:space="preserve">ver the years this gap has lessened </w:t>
      </w:r>
      <w:r w:rsidR="00E3718D" w:rsidRPr="006A5F90">
        <w:t>but</w:t>
      </w:r>
      <w:r w:rsidR="00E05B15">
        <w:t xml:space="preserve"> a large </w:t>
      </w:r>
      <w:r w:rsidR="006B78F6">
        <w:t>discrepancy</w:t>
      </w:r>
      <w:r w:rsidR="00E05B15">
        <w:t xml:space="preserve"> between male and female students</w:t>
      </w:r>
      <w:r w:rsidR="00E3718D" w:rsidRPr="006A5F90">
        <w:t xml:space="preserve"> is still apparent in </w:t>
      </w:r>
      <w:r w:rsidR="00F718E5">
        <w:t>certain</w:t>
      </w:r>
      <w:r w:rsidR="00E3718D" w:rsidRPr="006A5F90">
        <w:t xml:space="preserve"> courses.</w:t>
      </w:r>
      <w:r w:rsidR="00E3718D">
        <w:t xml:space="preserve"> </w:t>
      </w:r>
      <w:r w:rsidR="00640933">
        <w:t>Gender roles</w:t>
      </w:r>
      <w:r w:rsidR="00135129">
        <w:t xml:space="preserve"> can</w:t>
      </w:r>
      <w:r w:rsidR="00640933">
        <w:t xml:space="preserve"> influence course choice </w:t>
      </w:r>
      <w:r w:rsidR="0088340C">
        <w:t xml:space="preserve">through </w:t>
      </w:r>
      <w:r w:rsidR="009723FA">
        <w:t>social norms and expectations</w:t>
      </w:r>
      <w:r w:rsidR="00640933">
        <w:t xml:space="preserve">. </w:t>
      </w:r>
      <w:r w:rsidR="005B66B2">
        <w:t xml:space="preserve">Computing and psychology </w:t>
      </w:r>
      <w:r w:rsidR="003F0B3E">
        <w:t xml:space="preserve">through studies suggest </w:t>
      </w:r>
      <w:r w:rsidR="00513259">
        <w:t xml:space="preserve">a difference in interests within each </w:t>
      </w:r>
      <w:r w:rsidR="00DC1B55">
        <w:t>field</w:t>
      </w:r>
      <w:r w:rsidR="00A8760A">
        <w:t>.</w:t>
      </w:r>
      <w:r w:rsidR="00074DF9">
        <w:t xml:space="preserve"> </w:t>
      </w:r>
      <w:r w:rsidR="001B5B02">
        <w:t xml:space="preserve">While there are many schemes to encourage more women to do </w:t>
      </w:r>
      <w:r w:rsidR="00A265BF">
        <w:t>courses</w:t>
      </w:r>
      <w:r w:rsidR="007A0CD3">
        <w:t>,</w:t>
      </w:r>
      <w:r w:rsidR="00A265BF">
        <w:t xml:space="preserve"> </w:t>
      </w:r>
      <w:r w:rsidR="00190141">
        <w:t xml:space="preserve">men are </w:t>
      </w:r>
      <w:r w:rsidR="00185751">
        <w:t xml:space="preserve">less </w:t>
      </w:r>
      <w:r w:rsidR="00074DF9">
        <w:t>represented</w:t>
      </w:r>
      <w:r w:rsidR="005E1E4D">
        <w:t>.</w:t>
      </w:r>
      <w:r w:rsidR="001F33F6">
        <w:t xml:space="preserve"> </w:t>
      </w:r>
      <w:r w:rsidR="00086C09">
        <w:t xml:space="preserve">This report aims to explore course choice </w:t>
      </w:r>
      <w:r w:rsidR="00634A64">
        <w:t xml:space="preserve">and what </w:t>
      </w:r>
      <w:r w:rsidR="00366EF8">
        <w:t xml:space="preserve">can </w:t>
      </w:r>
      <w:r w:rsidR="00634A64">
        <w:t>affect</w:t>
      </w:r>
      <w:r w:rsidR="00366EF8">
        <w:t xml:space="preserve"> this</w:t>
      </w:r>
      <w:r w:rsidR="00634A64">
        <w:t xml:space="preserve"> decision </w:t>
      </w:r>
      <w:r w:rsidR="002424FB">
        <w:t xml:space="preserve">with a focus </w:t>
      </w:r>
      <w:r w:rsidR="00634A64">
        <w:t>in comput</w:t>
      </w:r>
      <w:r w:rsidR="00E422D4">
        <w:t>er science</w:t>
      </w:r>
      <w:r w:rsidR="00634A64">
        <w:t xml:space="preserve"> and psychology</w:t>
      </w:r>
      <w:r w:rsidR="00D51499">
        <w:t xml:space="preserve">. </w:t>
      </w:r>
    </w:p>
    <w:p w14:paraId="7B9CDC81" w14:textId="20634C98" w:rsidR="005E7908" w:rsidRDefault="000232E7" w:rsidP="00BE58FE">
      <w:r>
        <w:t xml:space="preserve">Gender roles </w:t>
      </w:r>
      <w:r w:rsidR="00415E34">
        <w:t xml:space="preserve">in </w:t>
      </w:r>
      <w:r w:rsidR="00A45811">
        <w:t>society</w:t>
      </w:r>
      <w:r w:rsidR="00415E34">
        <w:t xml:space="preserve"> </w:t>
      </w:r>
      <w:r w:rsidR="003F2961">
        <w:t>relates to</w:t>
      </w:r>
      <w:r w:rsidR="00415E34">
        <w:t xml:space="preserve"> how </w:t>
      </w:r>
      <w:r w:rsidR="00A45811">
        <w:t>males and females are expected to act, speak, dress, groom and co</w:t>
      </w:r>
      <w:r w:rsidR="002C281D">
        <w:t>n</w:t>
      </w:r>
      <w:r w:rsidR="00A45811">
        <w:t xml:space="preserve">duct </w:t>
      </w:r>
      <w:r w:rsidR="00F204A5">
        <w:t>themselves</w:t>
      </w:r>
      <w:r w:rsidR="00F0049B">
        <w:t xml:space="preserve"> </w:t>
      </w:r>
      <w:sdt>
        <w:sdtPr>
          <w:id w:val="-606037771"/>
          <w:citation/>
        </w:sdtPr>
        <w:sdtEndPr/>
        <w:sdtContent>
          <w:r w:rsidR="00F0049B">
            <w:fldChar w:fldCharType="begin"/>
          </w:r>
          <w:r w:rsidR="00F0049B">
            <w:instrText xml:space="preserve"> CITATION Bla03 \l 2057 </w:instrText>
          </w:r>
          <w:r w:rsidR="00F0049B">
            <w:fldChar w:fldCharType="separate"/>
          </w:r>
          <w:r w:rsidR="0022227A">
            <w:rPr>
              <w:noProof/>
            </w:rPr>
            <w:t>(Blackstone, 2003)</w:t>
          </w:r>
          <w:r w:rsidR="00F0049B">
            <w:fldChar w:fldCharType="end"/>
          </w:r>
        </w:sdtContent>
      </w:sdt>
      <w:r w:rsidR="00A45811">
        <w:t xml:space="preserve">. These </w:t>
      </w:r>
      <w:r w:rsidR="00504E20">
        <w:t xml:space="preserve">stereotypes regarding gender </w:t>
      </w:r>
      <w:r w:rsidR="007D416E">
        <w:t>influence</w:t>
      </w:r>
      <w:r w:rsidR="00504E20">
        <w:t xml:space="preserve"> attitudes, attributes and actions</w:t>
      </w:r>
      <w:r w:rsidR="007D416E">
        <w:t xml:space="preserve"> which are imposed on men and women</w:t>
      </w:r>
      <w:r w:rsidR="009463A2">
        <w:t xml:space="preserve">. </w:t>
      </w:r>
      <w:r w:rsidR="004F7391">
        <w:t>Stereotypes</w:t>
      </w:r>
      <w:r w:rsidR="009D5BD7">
        <w:t xml:space="preserve"> can be harmful </w:t>
      </w:r>
      <w:r w:rsidR="006A1509">
        <w:t>with a need to belong and conform to social expectations</w:t>
      </w:r>
      <w:r w:rsidR="004F7391">
        <w:t xml:space="preserve"> and social norms</w:t>
      </w:r>
      <w:r w:rsidR="005C4D52">
        <w:t>. Both</w:t>
      </w:r>
      <w:r w:rsidR="00FC775E">
        <w:t xml:space="preserve"> </w:t>
      </w:r>
      <w:r w:rsidR="00DD664E">
        <w:t xml:space="preserve">can </w:t>
      </w:r>
      <w:r w:rsidR="00FC775E">
        <w:t xml:space="preserve">influence student’s choice of course </w:t>
      </w:r>
      <w:r w:rsidR="00DD664E">
        <w:t xml:space="preserve">through </w:t>
      </w:r>
      <w:r w:rsidR="00DC45F7">
        <w:t>their self-concept and performance expectations</w:t>
      </w:r>
      <w:r w:rsidR="00B93503">
        <w:t xml:space="preserve">, as well as </w:t>
      </w:r>
      <w:r w:rsidR="00032615">
        <w:t xml:space="preserve">what their future career after university </w:t>
      </w:r>
      <w:r w:rsidR="007A56A9">
        <w:t>w</w:t>
      </w:r>
      <w:r w:rsidR="005F6026">
        <w:t xml:space="preserve">hich differs for both genders </w:t>
      </w:r>
      <w:sdt>
        <w:sdtPr>
          <w:id w:val="473879882"/>
          <w:citation/>
        </w:sdtPr>
        <w:sdtEndPr/>
        <w:sdtContent>
          <w:r w:rsidR="005F6026">
            <w:fldChar w:fldCharType="begin"/>
          </w:r>
          <w:r w:rsidR="005F6026">
            <w:instrText xml:space="preserve"> CITATION Bon07 \l 2057 </w:instrText>
          </w:r>
          <w:r w:rsidR="005F6026">
            <w:fldChar w:fldCharType="separate"/>
          </w:r>
          <w:r w:rsidR="0022227A">
            <w:rPr>
              <w:noProof/>
            </w:rPr>
            <w:t>(Bonnot &amp; Croizet, 2007)</w:t>
          </w:r>
          <w:r w:rsidR="005F6026">
            <w:fldChar w:fldCharType="end"/>
          </w:r>
        </w:sdtContent>
      </w:sdt>
      <w:r w:rsidR="00FC775E">
        <w:t xml:space="preserve">. </w:t>
      </w:r>
      <w:r w:rsidR="00D944F3">
        <w:t>Studies suggest</w:t>
      </w:r>
      <w:r w:rsidR="00D944F3" w:rsidRPr="00D944F3">
        <w:t xml:space="preserve"> the decision about which course to take is influenced by personal and social development, as well as cognitive skills such as people-orientation or things-orientation.</w:t>
      </w:r>
      <w:sdt>
        <w:sdtPr>
          <w:id w:val="680011966"/>
          <w:citation/>
        </w:sdtPr>
        <w:sdtEndPr/>
        <w:sdtContent>
          <w:r w:rsidR="00AB4F0F" w:rsidRPr="00AB4F0F">
            <w:fldChar w:fldCharType="begin"/>
          </w:r>
          <w:r w:rsidR="00AB4F0F" w:rsidRPr="00AB4F0F">
            <w:instrText xml:space="preserve"> CITATION Rad95 \l 2057 </w:instrText>
          </w:r>
          <w:r w:rsidR="00AB4F0F" w:rsidRPr="00AB4F0F">
            <w:fldChar w:fldCharType="separate"/>
          </w:r>
          <w:r w:rsidR="0022227A">
            <w:rPr>
              <w:noProof/>
            </w:rPr>
            <w:t>(Radford &amp; Holdstock, 1995)</w:t>
          </w:r>
          <w:r w:rsidR="00AB4F0F" w:rsidRPr="00AB4F0F">
            <w:fldChar w:fldCharType="end"/>
          </w:r>
        </w:sdtContent>
      </w:sdt>
      <w:r w:rsidR="00AB4F0F" w:rsidRPr="00AB4F0F">
        <w:t>.</w:t>
      </w:r>
      <w:r w:rsidR="00AB4F0F">
        <w:t xml:space="preserve"> </w:t>
      </w:r>
    </w:p>
    <w:p w14:paraId="18101243" w14:textId="3E037107" w:rsidR="00F75B0C" w:rsidRDefault="006A4D86" w:rsidP="004265BA">
      <w:r>
        <w:t xml:space="preserve">In the early days of computers, </w:t>
      </w:r>
      <w:r w:rsidR="00BA464C">
        <w:t xml:space="preserve">it was considered </w:t>
      </w:r>
      <w:r w:rsidR="00675F31">
        <w:t>a low-skill clerical occupation</w:t>
      </w:r>
      <w:r w:rsidR="00A67D96">
        <w:t xml:space="preserve"> </w:t>
      </w:r>
      <w:r w:rsidR="00A566B4">
        <w:t>which resulted in the field being</w:t>
      </w:r>
      <w:r w:rsidR="007D27BE">
        <w:t xml:space="preserve"> largely feminised</w:t>
      </w:r>
      <w:r w:rsidR="00B1150E">
        <w:t xml:space="preserve"> </w:t>
      </w:r>
      <w:sdt>
        <w:sdtPr>
          <w:id w:val="468555740"/>
          <w:citation/>
        </w:sdtPr>
        <w:sdtEndPr/>
        <w:sdtContent>
          <w:r w:rsidR="0089002C">
            <w:fldChar w:fldCharType="begin"/>
          </w:r>
          <w:r w:rsidR="0089002C">
            <w:instrText xml:space="preserve"> CITATION Lig99 \l 2057 </w:instrText>
          </w:r>
          <w:r w:rsidR="0089002C">
            <w:fldChar w:fldCharType="separate"/>
          </w:r>
          <w:r w:rsidR="0022227A">
            <w:rPr>
              <w:noProof/>
            </w:rPr>
            <w:t>(Light, 1999)</w:t>
          </w:r>
          <w:r w:rsidR="0089002C">
            <w:fldChar w:fldCharType="end"/>
          </w:r>
        </w:sdtContent>
      </w:sdt>
      <w:r w:rsidR="00A67D96">
        <w:t xml:space="preserve">. </w:t>
      </w:r>
      <w:r w:rsidR="00B8342C" w:rsidRPr="00E42E5C">
        <w:t xml:space="preserve">Today </w:t>
      </w:r>
      <w:r w:rsidR="00AC29ED">
        <w:t xml:space="preserve">there </w:t>
      </w:r>
      <w:r w:rsidR="003A15A4">
        <w:t>has been</w:t>
      </w:r>
      <w:r w:rsidR="00AC29ED">
        <w:t xml:space="preserve"> a massive</w:t>
      </w:r>
      <w:r w:rsidR="0055535E" w:rsidRPr="00E42E5C">
        <w:t xml:space="preserve"> </w:t>
      </w:r>
      <w:r w:rsidR="00B8342C" w:rsidRPr="00E42E5C">
        <w:t>shift</w:t>
      </w:r>
      <w:r w:rsidR="00382BF3" w:rsidRPr="00E42E5C">
        <w:t xml:space="preserve"> </w:t>
      </w:r>
      <w:r w:rsidR="003A15A4">
        <w:t>making it</w:t>
      </w:r>
      <w:r w:rsidR="0097362F">
        <w:t xml:space="preserve"> </w:t>
      </w:r>
      <w:r w:rsidR="00E42E5C" w:rsidRPr="00E42E5C">
        <w:t xml:space="preserve">a </w:t>
      </w:r>
      <w:r w:rsidR="0055535E" w:rsidRPr="00E42E5C">
        <w:t>ma</w:t>
      </w:r>
      <w:r w:rsidR="00D846A5" w:rsidRPr="00E42E5C">
        <w:t>l</w:t>
      </w:r>
      <w:r w:rsidR="0055535E" w:rsidRPr="00E42E5C">
        <w:t>e dominated field</w:t>
      </w:r>
      <w:r w:rsidR="00382BF3" w:rsidRPr="00E42E5C">
        <w:t>.</w:t>
      </w:r>
      <w:r w:rsidR="00382BF3">
        <w:t xml:space="preserve"> </w:t>
      </w:r>
      <w:r w:rsidR="00F75B0C" w:rsidRPr="00F75B0C">
        <w:t>Comput</w:t>
      </w:r>
      <w:r w:rsidR="00F84CF0">
        <w:t>er</w:t>
      </w:r>
      <w:r w:rsidR="00F75B0C" w:rsidRPr="00F75B0C">
        <w:t xml:space="preserve"> </w:t>
      </w:r>
      <w:r w:rsidR="005D59FC">
        <w:t xml:space="preserve">sciences have </w:t>
      </w:r>
      <w:r w:rsidR="00D84446">
        <w:t>seen a wide gender gap</w:t>
      </w:r>
      <w:r w:rsidR="00973EDC">
        <w:t xml:space="preserve"> </w:t>
      </w:r>
      <w:r w:rsidR="00564EEC">
        <w:t>a</w:t>
      </w:r>
      <w:r w:rsidR="00363742">
        <w:t xml:space="preserve">nd </w:t>
      </w:r>
      <w:r w:rsidR="00564EEC">
        <w:t xml:space="preserve">while it has </w:t>
      </w:r>
      <w:r w:rsidR="00E2509C">
        <w:t xml:space="preserve">lessened over the years </w:t>
      </w:r>
      <w:r w:rsidR="005C1F1B">
        <w:t xml:space="preserve">there </w:t>
      </w:r>
      <w:r w:rsidR="000160B4">
        <w:t>remains</w:t>
      </w:r>
      <w:r w:rsidR="007B6E08">
        <w:t xml:space="preserve"> a </w:t>
      </w:r>
      <w:r w:rsidR="005F78D0">
        <w:t>significant</w:t>
      </w:r>
      <w:r w:rsidR="007B6E08">
        <w:t xml:space="preserve"> difference</w:t>
      </w:r>
      <w:r w:rsidR="00363742">
        <w:t xml:space="preserve">. </w:t>
      </w:r>
      <w:r w:rsidR="00450682">
        <w:t>In 2021</w:t>
      </w:r>
      <w:r w:rsidR="001F0AFA">
        <w:t>,</w:t>
      </w:r>
      <w:r w:rsidR="00450682">
        <w:t xml:space="preserve"> </w:t>
      </w:r>
      <w:r w:rsidR="008D576A">
        <w:t>126,465 (</w:t>
      </w:r>
      <w:r w:rsidR="00C4797B">
        <w:t>78%</w:t>
      </w:r>
      <w:r w:rsidR="008D576A">
        <w:t>)</w:t>
      </w:r>
      <w:r w:rsidR="00C4797B">
        <w:t xml:space="preserve"> of computing students were male </w:t>
      </w:r>
      <w:r w:rsidR="009900F7">
        <w:t>compared</w:t>
      </w:r>
      <w:r w:rsidR="00C4797B">
        <w:t xml:space="preserve"> to females</w:t>
      </w:r>
      <w:r w:rsidR="008D576A">
        <w:t xml:space="preserve"> who accounted for </w:t>
      </w:r>
      <w:r w:rsidR="00EA6999">
        <w:t>37,305 (</w:t>
      </w:r>
      <w:r w:rsidR="00C4797B">
        <w:t>22%</w:t>
      </w:r>
      <w:r w:rsidR="008D576A">
        <w:t>)</w:t>
      </w:r>
      <w:r w:rsidR="00C4797B">
        <w:t xml:space="preserve"> </w:t>
      </w:r>
      <w:sdt>
        <w:sdtPr>
          <w:id w:val="-1007827111"/>
          <w:citation/>
        </w:sdtPr>
        <w:sdtEndPr/>
        <w:sdtContent>
          <w:r w:rsidR="00C4797B">
            <w:fldChar w:fldCharType="begin"/>
          </w:r>
          <w:r w:rsidR="00D74DD6">
            <w:instrText xml:space="preserve">CITATION HES \l 2057 </w:instrText>
          </w:r>
          <w:r w:rsidR="00C4797B">
            <w:fldChar w:fldCharType="separate"/>
          </w:r>
          <w:r w:rsidR="0022227A">
            <w:rPr>
              <w:noProof/>
            </w:rPr>
            <w:t>(HESA, 2022)</w:t>
          </w:r>
          <w:r w:rsidR="00C4797B">
            <w:fldChar w:fldCharType="end"/>
          </w:r>
        </w:sdtContent>
      </w:sdt>
      <w:r w:rsidR="00336930">
        <w:t xml:space="preserve">. </w:t>
      </w:r>
      <w:r w:rsidR="00155342">
        <w:t>M</w:t>
      </w:r>
      <w:r w:rsidR="00B74692">
        <w:t xml:space="preserve">ales </w:t>
      </w:r>
      <w:r w:rsidR="00155342">
        <w:t xml:space="preserve">tend to </w:t>
      </w:r>
      <w:r w:rsidR="00B74692">
        <w:t>have a</w:t>
      </w:r>
      <w:r w:rsidR="00886CF7">
        <w:t>n</w:t>
      </w:r>
      <w:r w:rsidR="00C81CDB">
        <w:t xml:space="preserve"> interest in playing video games</w:t>
      </w:r>
      <w:r w:rsidR="00D93201">
        <w:t xml:space="preserve"> </w:t>
      </w:r>
      <w:r w:rsidR="00C2246F">
        <w:t xml:space="preserve">from a young age </w:t>
      </w:r>
      <w:r w:rsidR="00B74692">
        <w:t xml:space="preserve">which </w:t>
      </w:r>
      <w:r w:rsidR="00CD1371">
        <w:t>furthers</w:t>
      </w:r>
      <w:r w:rsidR="00C2246F">
        <w:t xml:space="preserve"> the </w:t>
      </w:r>
      <w:r w:rsidR="00CD1371">
        <w:t>appeal</w:t>
      </w:r>
      <w:r w:rsidR="00C2246F">
        <w:t xml:space="preserve"> to </w:t>
      </w:r>
      <w:r w:rsidR="00CD1371">
        <w:t>pursue</w:t>
      </w:r>
      <w:r w:rsidR="00C2246F">
        <w:t xml:space="preserve"> a career</w:t>
      </w:r>
      <w:r w:rsidR="00934DB3">
        <w:t xml:space="preserve"> in that field</w:t>
      </w:r>
      <w:r w:rsidR="00C2246F">
        <w:t>. P</w:t>
      </w:r>
      <w:r w:rsidR="002A180F">
        <w:t>redominantly</w:t>
      </w:r>
      <w:r w:rsidR="00C2246F">
        <w:t xml:space="preserve"> video games</w:t>
      </w:r>
      <w:r w:rsidR="009534A8">
        <w:t xml:space="preserve"> </w:t>
      </w:r>
      <w:r w:rsidR="002A180F">
        <w:t>ha</w:t>
      </w:r>
      <w:r w:rsidR="00C2246F">
        <w:t xml:space="preserve">ve </w:t>
      </w:r>
      <w:r w:rsidR="002A180F">
        <w:t>male leads and protagonists</w:t>
      </w:r>
      <w:r w:rsidR="00783632">
        <w:t xml:space="preserve"> which</w:t>
      </w:r>
      <w:r w:rsidR="002A180F">
        <w:t xml:space="preserve"> appeases to the male ego</w:t>
      </w:r>
      <w:r w:rsidR="00783632">
        <w:t xml:space="preserve"> </w:t>
      </w:r>
      <w:sdt>
        <w:sdtPr>
          <w:id w:val="322175101"/>
          <w:citation/>
        </w:sdtPr>
        <w:sdtEndPr/>
        <w:sdtContent>
          <w:r w:rsidR="00386CCF">
            <w:fldChar w:fldCharType="begin"/>
          </w:r>
          <w:r w:rsidR="00386CCF">
            <w:instrText xml:space="preserve"> CITATION Ivo06 \l 2057 </w:instrText>
          </w:r>
          <w:r w:rsidR="00386CCF">
            <w:fldChar w:fldCharType="separate"/>
          </w:r>
          <w:r w:rsidR="0022227A">
            <w:rPr>
              <w:noProof/>
            </w:rPr>
            <w:t>(Ivory, 2006)</w:t>
          </w:r>
          <w:r w:rsidR="00386CCF">
            <w:fldChar w:fldCharType="end"/>
          </w:r>
        </w:sdtContent>
      </w:sdt>
      <w:r w:rsidR="002A180F">
        <w:t xml:space="preserve">. </w:t>
      </w:r>
      <w:r w:rsidR="00E8597C">
        <w:t xml:space="preserve">On the other </w:t>
      </w:r>
      <w:r w:rsidR="002515B8">
        <w:t>hand,</w:t>
      </w:r>
      <w:r w:rsidR="00E8597C">
        <w:t xml:space="preserve"> females are often portrayed as weak </w:t>
      </w:r>
      <w:r w:rsidR="004F1519">
        <w:t xml:space="preserve">and victims who need saving or protecting </w:t>
      </w:r>
      <w:r w:rsidR="00905FA3">
        <w:t xml:space="preserve">with visual portrayal highlighting </w:t>
      </w:r>
      <w:r w:rsidR="00586E11">
        <w:t>physical attributes and over sexualising behaviour</w:t>
      </w:r>
      <w:r w:rsidR="00D66460">
        <w:t xml:space="preserve"> </w:t>
      </w:r>
      <w:sdt>
        <w:sdtPr>
          <w:id w:val="393938282"/>
          <w:citation/>
        </w:sdtPr>
        <w:sdtEndPr/>
        <w:sdtContent>
          <w:r w:rsidR="00D66460">
            <w:fldChar w:fldCharType="begin"/>
          </w:r>
          <w:r w:rsidR="00D66460">
            <w:instrText xml:space="preserve"> CITATION Har17 \l 2057 </w:instrText>
          </w:r>
          <w:r w:rsidR="00D66460">
            <w:fldChar w:fldCharType="separate"/>
          </w:r>
          <w:r w:rsidR="0022227A">
            <w:rPr>
              <w:noProof/>
            </w:rPr>
            <w:t>(Hartmann &amp; Klimmt, 2017)</w:t>
          </w:r>
          <w:r w:rsidR="00D66460">
            <w:fldChar w:fldCharType="end"/>
          </w:r>
        </w:sdtContent>
      </w:sdt>
      <w:r w:rsidR="00690AB8">
        <w:t xml:space="preserve">. </w:t>
      </w:r>
      <w:r w:rsidR="002515B8" w:rsidRPr="004C39C3">
        <w:t>This</w:t>
      </w:r>
      <w:r w:rsidR="004F1519" w:rsidRPr="004C39C3">
        <w:t xml:space="preserve"> representation is damaging to women who may see </w:t>
      </w:r>
      <w:r w:rsidR="002515B8" w:rsidRPr="004C39C3">
        <w:t>computer</w:t>
      </w:r>
      <w:r w:rsidR="004F1519" w:rsidRPr="004C39C3">
        <w:t xml:space="preserve"> science </w:t>
      </w:r>
      <w:r w:rsidR="002515B8" w:rsidRPr="004C39C3">
        <w:t>as something</w:t>
      </w:r>
      <w:r w:rsidR="00690AB8" w:rsidRPr="004C39C3">
        <w:t xml:space="preserve"> </w:t>
      </w:r>
      <w:r w:rsidR="002515B8" w:rsidRPr="004C39C3">
        <w:t>that</w:t>
      </w:r>
      <w:r w:rsidR="00690AB8" w:rsidRPr="004C39C3">
        <w:t xml:space="preserve"> they</w:t>
      </w:r>
      <w:r w:rsidR="002515B8" w:rsidRPr="004C39C3">
        <w:t xml:space="preserve"> will </w:t>
      </w:r>
      <w:r w:rsidR="009900F7">
        <w:t>not be taken seriously</w:t>
      </w:r>
      <w:r w:rsidR="004C39C3">
        <w:t xml:space="preserve"> in</w:t>
      </w:r>
      <w:r w:rsidR="002515B8">
        <w:t xml:space="preserve">. </w:t>
      </w:r>
      <w:r w:rsidR="007B53AF">
        <w:t>Studies suggest t</w:t>
      </w:r>
      <w:r w:rsidR="00527945">
        <w:t xml:space="preserve">his masculine culture </w:t>
      </w:r>
      <w:r w:rsidR="007B53AF">
        <w:t>of computing defers women due to a l</w:t>
      </w:r>
      <w:r w:rsidR="005643AE">
        <w:t>ower sense</w:t>
      </w:r>
      <w:r w:rsidR="007B53AF">
        <w:t xml:space="preserve"> of belonging</w:t>
      </w:r>
      <w:r w:rsidR="00A84B1C">
        <w:t xml:space="preserve"> </w:t>
      </w:r>
      <w:r w:rsidR="00B02325">
        <w:t xml:space="preserve">and the lack of early </w:t>
      </w:r>
      <w:r w:rsidR="00D63F47">
        <w:t xml:space="preserve">practice leads to less </w:t>
      </w:r>
      <w:r w:rsidR="00976D37">
        <w:t>self-efficacy</w:t>
      </w:r>
      <w:r w:rsidR="00D63F47">
        <w:t xml:space="preserve"> </w:t>
      </w:r>
      <w:sdt>
        <w:sdtPr>
          <w:id w:val="872816146"/>
          <w:citation/>
        </w:sdtPr>
        <w:sdtEndPr/>
        <w:sdtContent>
          <w:r w:rsidR="005460D3">
            <w:fldChar w:fldCharType="begin"/>
          </w:r>
          <w:r w:rsidR="005460D3">
            <w:instrText xml:space="preserve"> CITATION Che17 \l 2057 </w:instrText>
          </w:r>
          <w:r w:rsidR="005460D3">
            <w:fldChar w:fldCharType="separate"/>
          </w:r>
          <w:r w:rsidR="0022227A">
            <w:rPr>
              <w:noProof/>
            </w:rPr>
            <w:t>(Cheryan, S, Ziegler, S. A, Montoya, &amp; Jiang, 2017)</w:t>
          </w:r>
          <w:r w:rsidR="005460D3">
            <w:fldChar w:fldCharType="end"/>
          </w:r>
        </w:sdtContent>
      </w:sdt>
      <w:r w:rsidR="00D63F47">
        <w:t>.</w:t>
      </w:r>
      <w:r w:rsidR="006B4A2C">
        <w:t xml:space="preserve"> </w:t>
      </w:r>
      <w:r w:rsidR="00D1006A">
        <w:t>Many students go into computer science with the view of</w:t>
      </w:r>
      <w:r w:rsidR="000E7B2E">
        <w:t xml:space="preserve"> </w:t>
      </w:r>
      <w:r w:rsidR="000E7B2E" w:rsidRPr="003305BD">
        <w:t>future</w:t>
      </w:r>
      <w:r w:rsidR="001F53BF">
        <w:t>-</w:t>
      </w:r>
      <w:r w:rsidR="003305BD" w:rsidRPr="003305BD">
        <w:t>orientated</w:t>
      </w:r>
      <w:r w:rsidR="003305BD">
        <w:t xml:space="preserve"> job role</w:t>
      </w:r>
      <w:r w:rsidR="001F53BF">
        <w:t>s</w:t>
      </w:r>
      <w:r w:rsidR="000E7B2E">
        <w:t xml:space="preserve"> with excellent graduate prospects and starting salaries but also for the </w:t>
      </w:r>
      <w:r w:rsidR="008E4DA9">
        <w:t xml:space="preserve">extrinsic </w:t>
      </w:r>
      <w:r w:rsidR="000E7B2E">
        <w:t>rewards</w:t>
      </w:r>
      <w:r w:rsidR="008E4DA9">
        <w:t xml:space="preserve"> </w:t>
      </w:r>
      <w:sdt>
        <w:sdtPr>
          <w:id w:val="1910808265"/>
          <w:citation/>
        </w:sdtPr>
        <w:sdtEndPr/>
        <w:sdtContent>
          <w:r w:rsidR="007B6F93">
            <w:fldChar w:fldCharType="begin"/>
          </w:r>
          <w:r w:rsidR="007B6F93">
            <w:instrText xml:space="preserve"> CITATION Dur90 \l 2057 </w:instrText>
          </w:r>
          <w:r w:rsidR="007B6F93">
            <w:fldChar w:fldCharType="separate"/>
          </w:r>
          <w:r w:rsidR="0022227A">
            <w:rPr>
              <w:noProof/>
            </w:rPr>
            <w:t>(Durndell, Siann, &amp; Glissov, 1990)</w:t>
          </w:r>
          <w:r w:rsidR="007B6F93">
            <w:fldChar w:fldCharType="end"/>
          </w:r>
        </w:sdtContent>
      </w:sdt>
      <w:r w:rsidR="000E7B2E">
        <w:t>.</w:t>
      </w:r>
    </w:p>
    <w:p w14:paraId="1BA95F3C" w14:textId="08F37380" w:rsidR="002F7530" w:rsidRDefault="002F7530" w:rsidP="002F7530">
      <w:r w:rsidRPr="0032204A">
        <w:t>The gender disparity in psychology</w:t>
      </w:r>
      <w:r w:rsidR="00E21FCA">
        <w:t xml:space="preserve"> is</w:t>
      </w:r>
      <w:r w:rsidRPr="0032204A">
        <w:t xml:space="preserve"> </w:t>
      </w:r>
      <w:r w:rsidR="001A63EF">
        <w:t>contrary</w:t>
      </w:r>
      <w:r w:rsidRPr="0032204A">
        <w:t xml:space="preserve"> </w:t>
      </w:r>
      <w:r w:rsidR="00E21FCA">
        <w:t>and t</w:t>
      </w:r>
      <w:r w:rsidR="0031450C">
        <w:t>he</w:t>
      </w:r>
      <w:r w:rsidRPr="0032204A">
        <w:t xml:space="preserve"> gender difference </w:t>
      </w:r>
      <w:r w:rsidR="00B430B4">
        <w:t xml:space="preserve">of psychology shows </w:t>
      </w:r>
      <w:r w:rsidRPr="0032204A">
        <w:t>women at 114,000 (81.4%) to men 25,975 (18.6%) in the year 2021/2022 (HESA, 2022).</w:t>
      </w:r>
      <w:r w:rsidR="00FB0497">
        <w:t xml:space="preserve"> Studies suggest that </w:t>
      </w:r>
      <w:r w:rsidR="00EA6840">
        <w:t xml:space="preserve">the growing gender gap can be attributed to different perceptions </w:t>
      </w:r>
      <w:r w:rsidR="00CE3D2E">
        <w:t xml:space="preserve">of labour market outcomes and </w:t>
      </w:r>
      <w:r w:rsidR="009B4331">
        <w:t xml:space="preserve">a weigh up between course costs and success probability </w:t>
      </w:r>
      <w:sdt>
        <w:sdtPr>
          <w:id w:val="827487891"/>
          <w:citation/>
        </w:sdtPr>
        <w:sdtEndPr/>
        <w:sdtContent>
          <w:r w:rsidR="002768B4">
            <w:fldChar w:fldCharType="begin"/>
          </w:r>
          <w:r w:rsidR="002768B4">
            <w:instrText xml:space="preserve"> CITATION Lör11 \l 2057 </w:instrText>
          </w:r>
          <w:r w:rsidR="002768B4">
            <w:fldChar w:fldCharType="separate"/>
          </w:r>
          <w:r w:rsidR="0022227A">
            <w:rPr>
              <w:noProof/>
            </w:rPr>
            <w:t>(Lörz, Schindler, &amp; Walter, 2011)</w:t>
          </w:r>
          <w:r w:rsidR="002768B4">
            <w:fldChar w:fldCharType="end"/>
          </w:r>
        </w:sdtContent>
      </w:sdt>
      <w:r w:rsidRPr="0032204A">
        <w:t xml:space="preserve">. Psychology today is viewed as a caring role and women are </w:t>
      </w:r>
      <w:r w:rsidR="0035670C" w:rsidRPr="0032204A">
        <w:t>perceived</w:t>
      </w:r>
      <w:r w:rsidRPr="0032204A">
        <w:t xml:space="preserve"> as more empathetic than men </w:t>
      </w:r>
      <w:sdt>
        <w:sdtPr>
          <w:id w:val="-585381584"/>
          <w:citation/>
        </w:sdtPr>
        <w:sdtEndPr/>
        <w:sdtContent>
          <w:r w:rsidR="00F07C72">
            <w:fldChar w:fldCharType="begin"/>
          </w:r>
          <w:r w:rsidR="00F07C72">
            <w:instrText xml:space="preserve"> CITATION Löf21 \l 2057 </w:instrText>
          </w:r>
          <w:r w:rsidR="00F07C72">
            <w:fldChar w:fldCharType="separate"/>
          </w:r>
          <w:r w:rsidR="0022227A">
            <w:rPr>
              <w:noProof/>
            </w:rPr>
            <w:t>(Löffler &amp; Greitemeyer , 2021)</w:t>
          </w:r>
          <w:r w:rsidR="00F07C72">
            <w:fldChar w:fldCharType="end"/>
          </w:r>
        </w:sdtContent>
      </w:sdt>
      <w:r w:rsidRPr="0032204A">
        <w:t xml:space="preserve">. </w:t>
      </w:r>
      <w:r w:rsidR="00D165C2">
        <w:t xml:space="preserve">A desire to enter a helping profession suggests that personality </w:t>
      </w:r>
      <w:r w:rsidR="00616C98">
        <w:t xml:space="preserve">is a factor in individual’s choosing to study psychology </w:t>
      </w:r>
      <w:r w:rsidR="009809F3">
        <w:t xml:space="preserve">with </w:t>
      </w:r>
      <w:r w:rsidR="00616C98">
        <w:t xml:space="preserve">empathy being </w:t>
      </w:r>
      <w:r w:rsidR="004F6D9D">
        <w:t xml:space="preserve">a critical trait </w:t>
      </w:r>
      <w:r w:rsidR="00681687">
        <w:t>being required</w:t>
      </w:r>
      <w:r w:rsidR="004F6D9D">
        <w:t xml:space="preserve"> </w:t>
      </w:r>
      <w:sdt>
        <w:sdtPr>
          <w:id w:val="-1147196008"/>
          <w:citation/>
        </w:sdtPr>
        <w:sdtEndPr/>
        <w:sdtContent>
          <w:r w:rsidR="004F6D9D">
            <w:fldChar w:fldCharType="begin"/>
          </w:r>
          <w:r w:rsidR="004F6D9D">
            <w:instrText xml:space="preserve"> CITATION Har03 \l 2057 </w:instrText>
          </w:r>
          <w:r w:rsidR="004F6D9D">
            <w:fldChar w:fldCharType="separate"/>
          </w:r>
          <w:r w:rsidR="0022227A">
            <w:rPr>
              <w:noProof/>
            </w:rPr>
            <w:t>(Harton &amp; Lyons, 2003)</w:t>
          </w:r>
          <w:r w:rsidR="004F6D9D">
            <w:fldChar w:fldCharType="end"/>
          </w:r>
        </w:sdtContent>
      </w:sdt>
      <w:r w:rsidR="004F6D9D">
        <w:t>.</w:t>
      </w:r>
      <w:r w:rsidRPr="0032204A">
        <w:t xml:space="preserve"> </w:t>
      </w:r>
      <w:r w:rsidR="00D142CF">
        <w:t xml:space="preserve">With </w:t>
      </w:r>
      <w:r w:rsidR="007235D3">
        <w:t xml:space="preserve">more socially accepted verbalisation of mental health and </w:t>
      </w:r>
      <w:r w:rsidR="00553093">
        <w:t>its impact</w:t>
      </w:r>
      <w:r w:rsidR="007235D3">
        <w:t>, a huge interest has spiked</w:t>
      </w:r>
      <w:r w:rsidR="000B5209">
        <w:t xml:space="preserve"> which has enabled </w:t>
      </w:r>
      <w:r w:rsidR="00AE0949">
        <w:t>greater</w:t>
      </w:r>
      <w:r w:rsidR="000B5209">
        <w:t xml:space="preserve"> understanding of the human mind</w:t>
      </w:r>
      <w:r w:rsidR="005A1632">
        <w:t xml:space="preserve"> and expansion of the field of psychology</w:t>
      </w:r>
      <w:r w:rsidR="000C2689">
        <w:t xml:space="preserve">. </w:t>
      </w:r>
      <w:r w:rsidR="00B22C94">
        <w:t xml:space="preserve">Studies suggest </w:t>
      </w:r>
      <w:r w:rsidR="00756BA5">
        <w:t>that males and females have different interests</w:t>
      </w:r>
      <w:r w:rsidR="008E0559">
        <w:t xml:space="preserve"> within psychology with males</w:t>
      </w:r>
      <w:r w:rsidR="00B657C8">
        <w:t xml:space="preserve"> preferring </w:t>
      </w:r>
      <w:r w:rsidR="0095150A">
        <w:t xml:space="preserve">cognitive psychology and </w:t>
      </w:r>
      <w:r w:rsidR="00C2772E">
        <w:t>females preferring</w:t>
      </w:r>
      <w:r w:rsidR="0095150A">
        <w:t xml:space="preserve"> developmental psychology </w:t>
      </w:r>
      <w:sdt>
        <w:sdtPr>
          <w:id w:val="333733449"/>
          <w:citation/>
        </w:sdtPr>
        <w:sdtEndPr/>
        <w:sdtContent>
          <w:r w:rsidR="00BB4D07">
            <w:fldChar w:fldCharType="begin"/>
          </w:r>
          <w:r w:rsidR="00BB4D07">
            <w:instrText xml:space="preserve"> CITATION Mor92 \l 2057 </w:instrText>
          </w:r>
          <w:r w:rsidR="00BB4D07">
            <w:fldChar w:fldCharType="separate"/>
          </w:r>
          <w:r w:rsidR="0022227A">
            <w:rPr>
              <w:noProof/>
            </w:rPr>
            <w:t>(Morris, Cheng, &amp; Smith, 1992)</w:t>
          </w:r>
          <w:r w:rsidR="00BB4D07">
            <w:fldChar w:fldCharType="end"/>
          </w:r>
        </w:sdtContent>
      </w:sdt>
      <w:r w:rsidR="00B21405">
        <w:t xml:space="preserve">. </w:t>
      </w:r>
    </w:p>
    <w:p w14:paraId="32BCF817" w14:textId="53FCEF35" w:rsidR="002F7530" w:rsidRDefault="002F7530" w:rsidP="002F7530">
      <w:r w:rsidRPr="0032204A">
        <w:lastRenderedPageBreak/>
        <w:t xml:space="preserve">The gender imbalance of psychology and computing is evident in the statistics </w:t>
      </w:r>
      <w:r w:rsidR="00A3716D">
        <w:t>and</w:t>
      </w:r>
      <w:r w:rsidRPr="0032204A">
        <w:t xml:space="preserve"> universities </w:t>
      </w:r>
      <w:r w:rsidR="00A67A6C">
        <w:t>a</w:t>
      </w:r>
      <w:r w:rsidR="002D6546">
        <w:t>re</w:t>
      </w:r>
      <w:r w:rsidR="00A67A6C">
        <w:t xml:space="preserve"> being proactive in setting up</w:t>
      </w:r>
      <w:r w:rsidRPr="0032204A">
        <w:t xml:space="preserve"> schemes to </w:t>
      </w:r>
      <w:r w:rsidR="00342BEE">
        <w:t>tackle</w:t>
      </w:r>
      <w:r w:rsidRPr="0032204A">
        <w:t xml:space="preserve"> the </w:t>
      </w:r>
      <w:r w:rsidR="00CD102C">
        <w:t xml:space="preserve">gender </w:t>
      </w:r>
      <w:r w:rsidRPr="0032204A">
        <w:t>gap. While there has been recent high-profile media covering such schemes as STEM</w:t>
      </w:r>
      <w:r w:rsidR="00071C45">
        <w:t xml:space="preserve"> (science, technology, engineering and maths)</w:t>
      </w:r>
      <w:r w:rsidR="0056397F">
        <w:t xml:space="preserve">, men still do not appear to be </w:t>
      </w:r>
      <w:r w:rsidR="00882D9D">
        <w:t>encouraged into fe</w:t>
      </w:r>
      <w:r w:rsidRPr="0032204A">
        <w:t xml:space="preserve">male dominated courses. </w:t>
      </w:r>
      <w:r w:rsidR="00CF53FE" w:rsidRPr="00CF53FE">
        <w:t>It will take a considerable amount of multi-level reform to eradicate such gender inequalities in courses, beginning in local classrooms and extending to different departments and institutions, as well as the much broader and more deeply embedded sphere of popular culture</w:t>
      </w:r>
      <w:r w:rsidR="00B41356">
        <w:t xml:space="preserve"> </w:t>
      </w:r>
      <w:sdt>
        <w:sdtPr>
          <w:id w:val="-1088304287"/>
          <w:citation/>
        </w:sdtPr>
        <w:sdtEndPr/>
        <w:sdtContent>
          <w:r w:rsidR="001B3D44">
            <w:fldChar w:fldCharType="begin"/>
          </w:r>
          <w:r w:rsidR="001B3D44">
            <w:instrText xml:space="preserve"> CITATION Ben16 \l 2057 </w:instrText>
          </w:r>
          <w:r w:rsidR="001B3D44">
            <w:fldChar w:fldCharType="separate"/>
          </w:r>
          <w:r w:rsidR="0022227A">
            <w:rPr>
              <w:noProof/>
            </w:rPr>
            <w:t>(Benbow &amp; Vivyan, 2016)</w:t>
          </w:r>
          <w:r w:rsidR="001B3D44">
            <w:fldChar w:fldCharType="end"/>
          </w:r>
        </w:sdtContent>
      </w:sdt>
      <w:r w:rsidRPr="0032204A">
        <w:t>.</w:t>
      </w:r>
      <w:r w:rsidR="00FF579C">
        <w:t xml:space="preserve"> </w:t>
      </w:r>
      <w:r w:rsidR="00D07E79">
        <w:t xml:space="preserve">Furthermore, studies suggest the subjectively perceived differences in educational motivations and concepts are a contributing factor towards gender gaps </w:t>
      </w:r>
      <w:sdt>
        <w:sdtPr>
          <w:id w:val="873187720"/>
          <w:citation/>
        </w:sdtPr>
        <w:sdtEndPr/>
        <w:sdtContent>
          <w:r w:rsidR="00D07E79">
            <w:fldChar w:fldCharType="begin"/>
          </w:r>
          <w:r w:rsidR="00D07E79">
            <w:instrText xml:space="preserve"> CITATION Lör11 \l 2057 </w:instrText>
          </w:r>
          <w:r w:rsidR="00D07E79">
            <w:fldChar w:fldCharType="separate"/>
          </w:r>
          <w:r w:rsidR="0022227A">
            <w:rPr>
              <w:noProof/>
            </w:rPr>
            <w:t>(Lörz, Schindler, &amp; Walter, 2011)</w:t>
          </w:r>
          <w:r w:rsidR="00D07E79">
            <w:fldChar w:fldCharType="end"/>
          </w:r>
        </w:sdtContent>
      </w:sdt>
      <w:r w:rsidR="00D07E79">
        <w:t xml:space="preserve">. </w:t>
      </w:r>
      <w:r w:rsidR="00EC0552" w:rsidRPr="00EC0552">
        <w:t>In choosing a higher education program, students appear to be taking a consumerist approach</w:t>
      </w:r>
      <w:r w:rsidR="00EC0552" w:rsidRPr="00EC0552">
        <w:t xml:space="preserve"> </w:t>
      </w:r>
      <w:sdt>
        <w:sdtPr>
          <w:id w:val="1426854980"/>
          <w:citation/>
        </w:sdtPr>
        <w:sdtEndPr/>
        <w:sdtContent>
          <w:r w:rsidR="00FF579C">
            <w:fldChar w:fldCharType="begin"/>
          </w:r>
          <w:r w:rsidR="00FF579C">
            <w:instrText xml:space="preserve">CITATION Fel06 \l 2057 </w:instrText>
          </w:r>
          <w:r w:rsidR="00FF579C">
            <w:fldChar w:fldCharType="separate"/>
          </w:r>
          <w:r w:rsidR="0022227A">
            <w:rPr>
              <w:noProof/>
            </w:rPr>
            <w:t>(Maringe, 2006)</w:t>
          </w:r>
          <w:r w:rsidR="00FF579C">
            <w:fldChar w:fldCharType="end"/>
          </w:r>
        </w:sdtContent>
      </w:sdt>
      <w:r w:rsidR="00FF579C">
        <w:t>. This suggests the importance of employment and career prospects significantly outweighing the love of a subject of interest</w:t>
      </w:r>
      <w:r w:rsidR="00FD5655">
        <w:t>.</w:t>
      </w:r>
      <w:r w:rsidR="00A55B9E">
        <w:t xml:space="preserve"> There is also the consideration of recruitment process</w:t>
      </w:r>
      <w:r w:rsidR="00431792">
        <w:t xml:space="preserve"> and to alleviate masculine/feminine cultures</w:t>
      </w:r>
      <w:r w:rsidR="000A60BB">
        <w:t xml:space="preserve"> </w:t>
      </w:r>
      <w:r w:rsidR="00D7794C">
        <w:t xml:space="preserve">and </w:t>
      </w:r>
      <w:r w:rsidR="00AD5592">
        <w:t xml:space="preserve">to </w:t>
      </w:r>
      <w:r w:rsidR="000A60BB">
        <w:t>increase early experience</w:t>
      </w:r>
      <w:r w:rsidR="00D7794C">
        <w:t xml:space="preserve">, </w:t>
      </w:r>
      <w:r w:rsidR="00D44F33">
        <w:t xml:space="preserve">and </w:t>
      </w:r>
      <w:r w:rsidR="007D1BD4">
        <w:t>participation</w:t>
      </w:r>
      <w:r w:rsidR="00BC24B9">
        <w:t xml:space="preserve"> in</w:t>
      </w:r>
      <w:r w:rsidR="007D1BD4">
        <w:t xml:space="preserve"> </w:t>
      </w:r>
      <w:r w:rsidR="00D7794C">
        <w:t>both</w:t>
      </w:r>
      <w:r w:rsidR="007D1BD4">
        <w:t xml:space="preserve"> field</w:t>
      </w:r>
      <w:r w:rsidR="00D7794C">
        <w:t>s</w:t>
      </w:r>
      <w:r w:rsidR="004803DE">
        <w:t xml:space="preserve"> </w:t>
      </w:r>
      <w:sdt>
        <w:sdtPr>
          <w:id w:val="645785161"/>
          <w:citation/>
        </w:sdtPr>
        <w:sdtEndPr/>
        <w:sdtContent>
          <w:r w:rsidR="00816C5C">
            <w:fldChar w:fldCharType="begin"/>
          </w:r>
          <w:r w:rsidR="00816C5C">
            <w:instrText xml:space="preserve"> CITATION Che17 \l 2057 </w:instrText>
          </w:r>
          <w:r w:rsidR="00816C5C">
            <w:fldChar w:fldCharType="separate"/>
          </w:r>
          <w:r w:rsidR="0022227A">
            <w:rPr>
              <w:noProof/>
            </w:rPr>
            <w:t>(Cheryan, S, Ziegler, S. A, Montoya, &amp; Jiang, 2017)</w:t>
          </w:r>
          <w:r w:rsidR="00816C5C">
            <w:fldChar w:fldCharType="end"/>
          </w:r>
        </w:sdtContent>
      </w:sdt>
      <w:r w:rsidR="00A55B9E">
        <w:t xml:space="preserve">. </w:t>
      </w:r>
    </w:p>
    <w:p w14:paraId="2FC02E9B" w14:textId="3367676C" w:rsidR="002F336F" w:rsidRDefault="00C91645" w:rsidP="00635EF0">
      <w:r w:rsidRPr="007D1BD4">
        <w:t xml:space="preserve">The aim of this </w:t>
      </w:r>
      <w:r w:rsidR="003D63F5" w:rsidRPr="007D1BD4">
        <w:t xml:space="preserve">study is to further explore </w:t>
      </w:r>
      <w:r w:rsidR="00741813" w:rsidRPr="007D1BD4">
        <w:t xml:space="preserve">the gender </w:t>
      </w:r>
      <w:r w:rsidR="00230D89" w:rsidRPr="007D1BD4">
        <w:t>disparities between computer science and psychology</w:t>
      </w:r>
      <w:r w:rsidR="007E5DC5" w:rsidRPr="007D1BD4">
        <w:t xml:space="preserve"> courses at higher education level</w:t>
      </w:r>
      <w:r w:rsidR="00230D89" w:rsidRPr="007D1BD4">
        <w:t xml:space="preserve">. </w:t>
      </w:r>
      <w:r w:rsidR="002F336F" w:rsidRPr="007D1BD4">
        <w:t>The hypothesis is that</w:t>
      </w:r>
      <w:r w:rsidR="00AD7673">
        <w:t xml:space="preserve"> a greater number of</w:t>
      </w:r>
      <w:r w:rsidR="00644F9C" w:rsidRPr="007D1BD4">
        <w:t xml:space="preserve"> </w:t>
      </w:r>
      <w:r w:rsidR="002F336F" w:rsidRPr="007D1BD4">
        <w:t xml:space="preserve">male students </w:t>
      </w:r>
      <w:r w:rsidR="005157AC" w:rsidRPr="007D1BD4">
        <w:t xml:space="preserve">will be in </w:t>
      </w:r>
      <w:r w:rsidR="002F336F" w:rsidRPr="007D1BD4">
        <w:t>comput</w:t>
      </w:r>
      <w:r w:rsidR="003122B2">
        <w:t>er</w:t>
      </w:r>
      <w:r w:rsidR="002F336F" w:rsidRPr="007D1BD4">
        <w:t xml:space="preserve"> </w:t>
      </w:r>
      <w:r w:rsidR="00E51B6B" w:rsidRPr="007D1BD4">
        <w:t>science</w:t>
      </w:r>
      <w:r w:rsidR="002F336F" w:rsidRPr="007D1BD4">
        <w:t xml:space="preserve"> and </w:t>
      </w:r>
      <w:r w:rsidR="003122B2">
        <w:t xml:space="preserve">higher number of </w:t>
      </w:r>
      <w:r w:rsidR="002F336F" w:rsidRPr="007D1BD4">
        <w:t>female</w:t>
      </w:r>
      <w:r w:rsidR="0096441B" w:rsidRPr="007D1BD4">
        <w:t xml:space="preserve"> students</w:t>
      </w:r>
      <w:r w:rsidR="002F336F" w:rsidRPr="007D1BD4">
        <w:t xml:space="preserve"> </w:t>
      </w:r>
      <w:r w:rsidR="002E3229" w:rsidRPr="007D1BD4">
        <w:t xml:space="preserve">in </w:t>
      </w:r>
      <w:r w:rsidR="00394870" w:rsidRPr="007D1BD4">
        <w:t>psychology</w:t>
      </w:r>
      <w:r w:rsidR="00635EF0" w:rsidRPr="007D1BD4">
        <w:t>.</w:t>
      </w:r>
    </w:p>
    <w:p w14:paraId="750C37D2" w14:textId="78369BEF" w:rsidR="00A53D6E" w:rsidRDefault="00A53D6E" w:rsidP="00B533E0">
      <w:pPr>
        <w:pStyle w:val="Heading1"/>
        <w:jc w:val="center"/>
      </w:pPr>
      <w:r>
        <w:t>Method</w:t>
      </w:r>
    </w:p>
    <w:p w14:paraId="1AD5BE56" w14:textId="77777777" w:rsidR="00DA5A4F" w:rsidRDefault="00DA5A4F" w:rsidP="00DE2D70">
      <w:pPr>
        <w:pStyle w:val="Heading2"/>
      </w:pPr>
      <w:r>
        <w:t>Participants</w:t>
      </w:r>
    </w:p>
    <w:p w14:paraId="617C88C1" w14:textId="77189AEC" w:rsidR="00DA5A4F" w:rsidRDefault="00706751" w:rsidP="00706751">
      <w:r>
        <w:t>Thirty-two</w:t>
      </w:r>
      <w:r w:rsidR="0088090A">
        <w:t xml:space="preserve"> undergraduate students were recruited</w:t>
      </w:r>
      <w:r w:rsidR="003222D7">
        <w:t xml:space="preserve"> via </w:t>
      </w:r>
      <w:r w:rsidR="00872916">
        <w:t>opportunity</w:t>
      </w:r>
      <w:r w:rsidR="00D34963">
        <w:t xml:space="preserve"> sampling</w:t>
      </w:r>
      <w:r w:rsidR="004C694E">
        <w:t xml:space="preserve"> during module workshop</w:t>
      </w:r>
      <w:r w:rsidR="00AD7673">
        <w:t>s</w:t>
      </w:r>
      <w:r w:rsidR="00DA1D71">
        <w:t>, one</w:t>
      </w:r>
      <w:r w:rsidR="00EE473F">
        <w:t xml:space="preserve"> psychology class and one computing class</w:t>
      </w:r>
      <w:r w:rsidR="002A0F92">
        <w:t xml:space="preserve"> (17 female and </w:t>
      </w:r>
      <w:r w:rsidR="00DB7B09">
        <w:t>15 male)</w:t>
      </w:r>
      <w:r w:rsidR="00EE473F">
        <w:t>.</w:t>
      </w:r>
      <w:r w:rsidR="00DB7B09">
        <w:t xml:space="preserve"> Participants ranged in age </w:t>
      </w:r>
      <w:r w:rsidR="00D10B03">
        <w:t>between 18 and 43 (</w:t>
      </w:r>
      <w:r w:rsidR="00D10B03" w:rsidRPr="00BA608A">
        <w:rPr>
          <w:i/>
          <w:iCs/>
        </w:rPr>
        <w:t>M</w:t>
      </w:r>
      <w:r w:rsidR="003923D5">
        <w:rPr>
          <w:i/>
          <w:iCs/>
        </w:rPr>
        <w:t xml:space="preserve"> </w:t>
      </w:r>
      <w:r w:rsidR="00BA608A" w:rsidRPr="00BA608A">
        <w:rPr>
          <w:i/>
          <w:iCs/>
        </w:rPr>
        <w:t>=</w:t>
      </w:r>
      <w:r w:rsidR="003923D5">
        <w:rPr>
          <w:i/>
          <w:iCs/>
        </w:rPr>
        <w:t xml:space="preserve"> </w:t>
      </w:r>
      <w:r w:rsidR="00BA608A" w:rsidRPr="00BA608A">
        <w:rPr>
          <w:i/>
          <w:iCs/>
        </w:rPr>
        <w:t>25.91, SD</w:t>
      </w:r>
      <w:r w:rsidR="003923D5">
        <w:rPr>
          <w:i/>
          <w:iCs/>
        </w:rPr>
        <w:t xml:space="preserve"> </w:t>
      </w:r>
      <w:r w:rsidR="00BA608A" w:rsidRPr="00BA608A">
        <w:rPr>
          <w:i/>
          <w:iCs/>
        </w:rPr>
        <w:t>=</w:t>
      </w:r>
      <w:r w:rsidR="003923D5">
        <w:rPr>
          <w:i/>
          <w:iCs/>
        </w:rPr>
        <w:t xml:space="preserve"> </w:t>
      </w:r>
      <w:r w:rsidR="00BA608A" w:rsidRPr="00BA608A">
        <w:rPr>
          <w:i/>
          <w:iCs/>
        </w:rPr>
        <w:t>6.12</w:t>
      </w:r>
      <w:r w:rsidR="00BA608A">
        <w:t>).</w:t>
      </w:r>
      <w:r w:rsidR="00EE473F">
        <w:t xml:space="preserve"> </w:t>
      </w:r>
    </w:p>
    <w:p w14:paraId="372B9E61" w14:textId="77777777" w:rsidR="00DA5A4F" w:rsidRDefault="00DA5A4F" w:rsidP="00DE2D70">
      <w:pPr>
        <w:pStyle w:val="Heading2"/>
      </w:pPr>
      <w:r>
        <w:t>Design</w:t>
      </w:r>
    </w:p>
    <w:p w14:paraId="688BF91D" w14:textId="4F1EF837" w:rsidR="00DA5A4F" w:rsidRDefault="00DC602E" w:rsidP="00740703">
      <w:r>
        <w:t>The variables included in this study were categorical, and therefore a chi-square test for independence was used to explore the association between these variables. The first variable was gender (Male or Female) and the second variable included in the study was current university course (Psychology or Co</w:t>
      </w:r>
      <w:r w:rsidR="0017659F">
        <w:t>mputing</w:t>
      </w:r>
      <w:r>
        <w:t>).</w:t>
      </w:r>
    </w:p>
    <w:p w14:paraId="38512EC5" w14:textId="77777777" w:rsidR="00DA5A4F" w:rsidRDefault="00DA5A4F" w:rsidP="00DE2D70">
      <w:pPr>
        <w:pStyle w:val="Heading2"/>
      </w:pPr>
      <w:r>
        <w:t>Materials</w:t>
      </w:r>
    </w:p>
    <w:p w14:paraId="3B7F11C4" w14:textId="78FE788E" w:rsidR="00DA5A4F" w:rsidRDefault="00163432" w:rsidP="00163432">
      <w:r>
        <w:t xml:space="preserve">Participants were asked to record their gender, </w:t>
      </w:r>
      <w:r w:rsidR="00272A7E">
        <w:t>age,</w:t>
      </w:r>
      <w:r>
        <w:t xml:space="preserve"> and indicate the course they were currently studying between Psychology and Computing on Qualtrics.</w:t>
      </w:r>
    </w:p>
    <w:p w14:paraId="4A7E81AF" w14:textId="77777777" w:rsidR="00DA5A4F" w:rsidRDefault="00DA5A4F" w:rsidP="00DE2D70">
      <w:pPr>
        <w:pStyle w:val="Heading2"/>
      </w:pPr>
      <w:r>
        <w:t>Procedure</w:t>
      </w:r>
    </w:p>
    <w:p w14:paraId="6723DF01" w14:textId="29284E21" w:rsidR="00DA5A4F" w:rsidRDefault="007D01E9" w:rsidP="007D01E9">
      <w:r>
        <w:t xml:space="preserve">Data collection took place during a module workshop – one psychology module lead introduced the study during a scheduled class and one module lead from the discipline of computing did the same. During the workshop, participants were provided with a brief oral description of what the study would entail. Participants were informed that they would be required to give consent and complete the three questions contained on Qualtrics. Once data collection </w:t>
      </w:r>
      <w:r w:rsidR="0027265C">
        <w:t>was completed</w:t>
      </w:r>
      <w:r>
        <w:t xml:space="preserve"> in both classes, the researcher summarised the data into one excel document </w:t>
      </w:r>
      <w:r w:rsidR="00347ECB">
        <w:t>for</w:t>
      </w:r>
      <w:r>
        <w:t xml:space="preserve"> analysis.</w:t>
      </w:r>
    </w:p>
    <w:p w14:paraId="4C4B1A23" w14:textId="64DA2E93" w:rsidR="00A53D6E" w:rsidRDefault="00A53D6E" w:rsidP="00D50844">
      <w:pPr>
        <w:pStyle w:val="Heading1"/>
        <w:jc w:val="center"/>
      </w:pPr>
      <w:r>
        <w:t>Results</w:t>
      </w:r>
    </w:p>
    <w:p w14:paraId="6CFBBAB7" w14:textId="32612EC3" w:rsidR="00CB779C" w:rsidRDefault="00D47E14" w:rsidP="00CB779C">
      <w:r>
        <w:t xml:space="preserve">A chi square test of </w:t>
      </w:r>
      <w:r w:rsidR="000E7A3A">
        <w:t>independence</w:t>
      </w:r>
      <w:r>
        <w:t xml:space="preserve"> was performed to examine the </w:t>
      </w:r>
      <w:r w:rsidR="00FC4939">
        <w:t>association</w:t>
      </w:r>
      <w:r>
        <w:t xml:space="preserve"> between gender and </w:t>
      </w:r>
      <w:r w:rsidR="000E7A3A">
        <w:t xml:space="preserve">course choice. </w:t>
      </w:r>
      <w:r w:rsidR="006C3A21">
        <w:t xml:space="preserve">Chi square was chosen </w:t>
      </w:r>
      <w:r w:rsidR="00CF3001">
        <w:t>to determine if a difference between observed data and expected data is due to chance</w:t>
      </w:r>
      <w:r w:rsidR="006C3A21">
        <w:t xml:space="preserve">, or if there is a relationship between the variables. </w:t>
      </w:r>
      <w:r w:rsidR="00B67DBB">
        <w:t>The relation</w:t>
      </w:r>
      <w:r w:rsidR="006D5D76">
        <w:t>ship</w:t>
      </w:r>
      <w:r w:rsidR="00B67DBB">
        <w:t xml:space="preserve"> </w:t>
      </w:r>
      <w:r w:rsidR="00B67DBB">
        <w:lastRenderedPageBreak/>
        <w:t xml:space="preserve">between these variables was </w:t>
      </w:r>
      <w:r w:rsidR="00391F50">
        <w:t>in</w:t>
      </w:r>
      <w:r w:rsidR="001C1371">
        <w:t>significant</w:t>
      </w:r>
      <w:r w:rsidR="001C1371" w:rsidRPr="004D378E">
        <w:t>,</w:t>
      </w:r>
      <w:r w:rsidR="001C1371">
        <w:t xml:space="preserve"> </w:t>
      </w:r>
      <w:r w:rsidR="00391F50">
        <w:t>and shows no association between gender and course choice</w:t>
      </w:r>
      <w:r w:rsidR="006D5D76">
        <w:t>,</w:t>
      </w:r>
      <w:r w:rsidR="000F033C">
        <w:t xml:space="preserve"> </w:t>
      </w:r>
      <w:r w:rsidR="00CB779C" w:rsidRPr="00CB779C">
        <w:t>X</w:t>
      </w:r>
      <w:r w:rsidR="000F033C" w:rsidRPr="000F033C">
        <w:rPr>
          <w:vertAlign w:val="superscript"/>
        </w:rPr>
        <w:t>2</w:t>
      </w:r>
      <w:r w:rsidR="00CB779C" w:rsidRPr="00CB779C">
        <w:t> (</w:t>
      </w:r>
      <w:r w:rsidR="004F62F4">
        <w:t>1,</w:t>
      </w:r>
      <w:r w:rsidR="00CB779C" w:rsidRPr="00CB779C">
        <w:t> N = </w:t>
      </w:r>
      <w:r w:rsidR="004F62F4">
        <w:t>32</w:t>
      </w:r>
      <w:r w:rsidR="00CB779C" w:rsidRPr="00CB779C">
        <w:t>) = </w:t>
      </w:r>
      <w:r w:rsidR="006C537C">
        <w:t>3.14</w:t>
      </w:r>
      <w:r w:rsidR="00CB779C" w:rsidRPr="00CB779C">
        <w:t>, </w:t>
      </w:r>
      <w:r w:rsidR="006C537C">
        <w:t>P&gt;0.5</w:t>
      </w:r>
      <w:r w:rsidR="00CB779C" w:rsidRPr="00CB779C">
        <w:t>.</w:t>
      </w:r>
      <w:r w:rsidR="00670701">
        <w:t xml:space="preserve"> </w:t>
      </w:r>
      <w:r w:rsidR="000F033C">
        <w:t>Therefore,</w:t>
      </w:r>
      <w:r w:rsidR="00CB5C61">
        <w:t xml:space="preserve"> the hypothesis is rejected. </w:t>
      </w:r>
    </w:p>
    <w:p w14:paraId="4AA63208" w14:textId="2F16231F" w:rsidR="00A53D6E" w:rsidRDefault="00A53D6E" w:rsidP="00F06977">
      <w:pPr>
        <w:pStyle w:val="Heading1"/>
        <w:jc w:val="center"/>
      </w:pPr>
      <w:r>
        <w:t>Discussion</w:t>
      </w:r>
    </w:p>
    <w:p w14:paraId="6117AFD6" w14:textId="522685FA" w:rsidR="00A53D6E" w:rsidRDefault="00804D6F">
      <w:r>
        <w:t xml:space="preserve">As outlined above, the hypothesis </w:t>
      </w:r>
      <w:r w:rsidR="00310B6C">
        <w:t>is</w:t>
      </w:r>
      <w:r w:rsidR="002050B9">
        <w:t xml:space="preserve"> rejected</w:t>
      </w:r>
      <w:r w:rsidR="00310B6C">
        <w:t xml:space="preserve"> as the findings of this study </w:t>
      </w:r>
      <w:r w:rsidR="002050B9">
        <w:t xml:space="preserve">do not </w:t>
      </w:r>
      <w:r w:rsidR="00161847">
        <w:t>show a significant association</w:t>
      </w:r>
      <w:r w:rsidR="005240EF">
        <w:t xml:space="preserve"> between gender and course choice. </w:t>
      </w:r>
      <w:r w:rsidR="00477C9B">
        <w:t xml:space="preserve">The results </w:t>
      </w:r>
      <w:r w:rsidR="004734D6">
        <w:t>do not support</w:t>
      </w:r>
      <w:r w:rsidR="001E6A12">
        <w:t xml:space="preserve"> studies </w:t>
      </w:r>
      <w:r w:rsidR="00656957">
        <w:t xml:space="preserve">which </w:t>
      </w:r>
      <w:r w:rsidR="003E77A4">
        <w:t xml:space="preserve">suggest there is </w:t>
      </w:r>
      <w:r w:rsidR="004734D6">
        <w:t>an</w:t>
      </w:r>
      <w:r w:rsidR="003E77A4">
        <w:t xml:space="preserve"> association between gender and course choice</w:t>
      </w:r>
      <w:r w:rsidR="001D51FD">
        <w:t xml:space="preserve"> </w:t>
      </w:r>
      <w:sdt>
        <w:sdtPr>
          <w:id w:val="-1455858755"/>
          <w:citation/>
        </w:sdtPr>
        <w:sdtEndPr/>
        <w:sdtContent>
          <w:r w:rsidR="00883C0E">
            <w:fldChar w:fldCharType="begin"/>
          </w:r>
          <w:r w:rsidR="00883C0E">
            <w:instrText xml:space="preserve"> CITATION Dur90 \l 2057 </w:instrText>
          </w:r>
          <w:r w:rsidR="00883C0E">
            <w:fldChar w:fldCharType="separate"/>
          </w:r>
          <w:r w:rsidR="0022227A">
            <w:rPr>
              <w:noProof/>
            </w:rPr>
            <w:t>(Durndell, Siann, &amp; Glissov, 1990)</w:t>
          </w:r>
          <w:r w:rsidR="00883C0E">
            <w:fldChar w:fldCharType="end"/>
          </w:r>
        </w:sdtContent>
      </w:sdt>
      <w:sdt>
        <w:sdtPr>
          <w:id w:val="-1125392995"/>
          <w:citation/>
        </w:sdtPr>
        <w:sdtEndPr/>
        <w:sdtContent>
          <w:r w:rsidR="00883C0E">
            <w:fldChar w:fldCharType="begin"/>
          </w:r>
          <w:r w:rsidR="00883C0E">
            <w:instrText xml:space="preserve"> CITATION Rad95 \l 2057 </w:instrText>
          </w:r>
          <w:r w:rsidR="00883C0E">
            <w:fldChar w:fldCharType="separate"/>
          </w:r>
          <w:r w:rsidR="0022227A">
            <w:rPr>
              <w:noProof/>
            </w:rPr>
            <w:t xml:space="preserve"> (Radford &amp; Holdstock, 1995)</w:t>
          </w:r>
          <w:r w:rsidR="00883C0E">
            <w:fldChar w:fldCharType="end"/>
          </w:r>
        </w:sdtContent>
      </w:sdt>
      <w:r w:rsidR="00656957">
        <w:t xml:space="preserve">. </w:t>
      </w:r>
      <w:r w:rsidR="003E77A4">
        <w:t>This is believed to be d</w:t>
      </w:r>
      <w:r w:rsidR="00313338">
        <w:t>ue</w:t>
      </w:r>
      <w:r w:rsidR="003E77A4">
        <w:t xml:space="preserve"> to the </w:t>
      </w:r>
      <w:r w:rsidR="006E0E5A">
        <w:t>limitations o</w:t>
      </w:r>
      <w:r w:rsidR="004734D6">
        <w:t>f</w:t>
      </w:r>
      <w:r w:rsidR="006E0E5A">
        <w:t xml:space="preserve"> this study.</w:t>
      </w:r>
    </w:p>
    <w:p w14:paraId="51F8A231" w14:textId="5A364BF9" w:rsidR="00145227" w:rsidRDefault="0076504F" w:rsidP="00145227">
      <w:r>
        <w:t xml:space="preserve">There may be key </w:t>
      </w:r>
      <w:r w:rsidR="0053750B">
        <w:t>factors</w:t>
      </w:r>
      <w:r>
        <w:t xml:space="preserve"> which have </w:t>
      </w:r>
      <w:r w:rsidR="0053750B">
        <w:t>influenced</w:t>
      </w:r>
      <w:r w:rsidR="00A40484">
        <w:t xml:space="preserve"> the results of this study. </w:t>
      </w:r>
      <w:r w:rsidR="008673B2">
        <w:t xml:space="preserve">The very limited </w:t>
      </w:r>
      <w:r w:rsidR="000F5BA2">
        <w:t>sample size greatly hinders results</w:t>
      </w:r>
      <w:r w:rsidR="00803E8C">
        <w:t xml:space="preserve"> </w:t>
      </w:r>
      <w:r w:rsidR="00B42A68">
        <w:t xml:space="preserve">as the findings are difficult to </w:t>
      </w:r>
      <w:r w:rsidR="004142AF">
        <w:t>accept</w:t>
      </w:r>
      <w:r w:rsidR="00355059">
        <w:t xml:space="preserve"> </w:t>
      </w:r>
      <w:r w:rsidR="001C6FA1">
        <w:t xml:space="preserve">compared to similar studies </w:t>
      </w:r>
      <w:sdt>
        <w:sdtPr>
          <w:id w:val="1375812946"/>
          <w:citation/>
        </w:sdtPr>
        <w:sdtEndPr/>
        <w:sdtContent>
          <w:r w:rsidR="007F2D12">
            <w:fldChar w:fldCharType="begin"/>
          </w:r>
          <w:r w:rsidR="007F2D12">
            <w:instrText xml:space="preserve"> CITATION Dur90 \l 2057 </w:instrText>
          </w:r>
          <w:r w:rsidR="007F2D12">
            <w:fldChar w:fldCharType="separate"/>
          </w:r>
          <w:r w:rsidR="0022227A">
            <w:rPr>
              <w:noProof/>
            </w:rPr>
            <w:t>(Durndell, Siann, &amp; Glissov, 1990)</w:t>
          </w:r>
          <w:r w:rsidR="007F2D12">
            <w:fldChar w:fldCharType="end"/>
          </w:r>
        </w:sdtContent>
      </w:sdt>
      <w:r w:rsidR="00B42A68">
        <w:t xml:space="preserve">. </w:t>
      </w:r>
      <w:r w:rsidR="00037AC1">
        <w:t xml:space="preserve">The simplistic </w:t>
      </w:r>
      <w:r w:rsidR="002455E7">
        <w:t>recruitment</w:t>
      </w:r>
      <w:r w:rsidR="00B94FEA">
        <w:t xml:space="preserve"> that only </w:t>
      </w:r>
      <w:r w:rsidR="00452832">
        <w:t xml:space="preserve">computing and psychology undergraduates via a workshop </w:t>
      </w:r>
      <w:r w:rsidR="00B94FEA">
        <w:t>participated</w:t>
      </w:r>
      <w:r w:rsidR="00031DEA">
        <w:t>,</w:t>
      </w:r>
      <w:r w:rsidR="00B94FEA">
        <w:t xml:space="preserve"> limits </w:t>
      </w:r>
      <w:r w:rsidR="0092338A">
        <w:t xml:space="preserve">the </w:t>
      </w:r>
      <w:r w:rsidR="00A439EC">
        <w:t xml:space="preserve">findings being applied to a wider </w:t>
      </w:r>
      <w:r w:rsidR="002455E7" w:rsidRPr="00A439EC">
        <w:t>population</w:t>
      </w:r>
      <w:r w:rsidR="00E13238">
        <w:t xml:space="preserve"> and even worldwide </w:t>
      </w:r>
      <w:sdt>
        <w:sdtPr>
          <w:id w:val="-1430497034"/>
          <w:citation/>
        </w:sdtPr>
        <w:sdtEndPr/>
        <w:sdtContent>
          <w:r w:rsidR="00450D01">
            <w:fldChar w:fldCharType="begin"/>
          </w:r>
          <w:r w:rsidR="00450D01">
            <w:instrText xml:space="preserve"> CITATION Sha20 \l 2057 </w:instrText>
          </w:r>
          <w:r w:rsidR="00450D01">
            <w:fldChar w:fldCharType="separate"/>
          </w:r>
          <w:r w:rsidR="0022227A">
            <w:rPr>
              <w:noProof/>
            </w:rPr>
            <w:t>(Shafina, 2020)</w:t>
          </w:r>
          <w:r w:rsidR="00450D01">
            <w:fldChar w:fldCharType="end"/>
          </w:r>
        </w:sdtContent>
      </w:sdt>
      <w:r w:rsidR="006D789C">
        <w:t>.</w:t>
      </w:r>
      <w:r w:rsidR="0093166E">
        <w:t xml:space="preserve"> </w:t>
      </w:r>
      <w:r w:rsidR="00DF2447">
        <w:t xml:space="preserve">This also limits understanding the recruitment process </w:t>
      </w:r>
      <w:r w:rsidR="00FF6CE7">
        <w:t>in relation to</w:t>
      </w:r>
      <w:r w:rsidR="00333CAC">
        <w:t xml:space="preserve"> </w:t>
      </w:r>
      <w:r w:rsidR="00C26EC2">
        <w:t>enrolled students</w:t>
      </w:r>
      <w:r w:rsidR="00031DEA">
        <w:t xml:space="preserve"> so </w:t>
      </w:r>
      <w:r w:rsidR="002920A6">
        <w:t>prevents</w:t>
      </w:r>
      <w:r w:rsidR="00031DEA">
        <w:t xml:space="preserve"> a deeper understanding</w:t>
      </w:r>
      <w:r w:rsidR="002920A6">
        <w:t xml:space="preserve"> </w:t>
      </w:r>
      <w:r w:rsidR="006B3A83">
        <w:t>within wider education</w:t>
      </w:r>
      <w:r w:rsidR="00C26EC2">
        <w:t xml:space="preserve">. </w:t>
      </w:r>
      <w:r w:rsidR="00AE0878">
        <w:t xml:space="preserve">To </w:t>
      </w:r>
      <w:r w:rsidR="006B3A83">
        <w:t>address</w:t>
      </w:r>
      <w:r w:rsidR="00AE0878">
        <w:t xml:space="preserve"> this extending to other courses</w:t>
      </w:r>
      <w:r w:rsidR="00234E47">
        <w:t>,</w:t>
      </w:r>
      <w:r w:rsidR="009F79C9">
        <w:t xml:space="preserve"> institutions</w:t>
      </w:r>
      <w:r w:rsidR="00234E47">
        <w:t xml:space="preserve"> and countries</w:t>
      </w:r>
      <w:r w:rsidR="00AE0878">
        <w:t xml:space="preserve"> will </w:t>
      </w:r>
      <w:r w:rsidR="00582A8C">
        <w:t>produce a more detailed</w:t>
      </w:r>
      <w:r w:rsidR="00C16A69">
        <w:t xml:space="preserve"> study with opportunities of comparison</w:t>
      </w:r>
      <w:r w:rsidR="00AE0878">
        <w:t xml:space="preserve"> </w:t>
      </w:r>
      <w:sdt>
        <w:sdtPr>
          <w:id w:val="-888111544"/>
          <w:citation/>
        </w:sdtPr>
        <w:sdtEndPr/>
        <w:sdtContent>
          <w:r w:rsidR="00234E47">
            <w:fldChar w:fldCharType="begin"/>
          </w:r>
          <w:r w:rsidR="00234E47">
            <w:instrText xml:space="preserve"> CITATION Jac20 \l 2057 </w:instrText>
          </w:r>
          <w:r w:rsidR="00234E47">
            <w:fldChar w:fldCharType="separate"/>
          </w:r>
          <w:r w:rsidR="0022227A">
            <w:rPr>
              <w:noProof/>
            </w:rPr>
            <w:t>(Jacob, Iannelli, Duta, &amp; Smyth, 2020)</w:t>
          </w:r>
          <w:r w:rsidR="00234E47">
            <w:fldChar w:fldCharType="end"/>
          </w:r>
        </w:sdtContent>
      </w:sdt>
      <w:r w:rsidR="00AE0878">
        <w:t xml:space="preserve">. </w:t>
      </w:r>
      <w:r w:rsidR="00A325DC">
        <w:t>T</w:t>
      </w:r>
      <w:r w:rsidR="00AB472E">
        <w:t>he questionnaire was administered online so it was quick and easy to conduct this study</w:t>
      </w:r>
      <w:r w:rsidR="00E22BDD">
        <w:t xml:space="preserve"> so allows for </w:t>
      </w:r>
      <w:r w:rsidR="00C11DC7">
        <w:t>an</w:t>
      </w:r>
      <w:r w:rsidR="00E22BDD">
        <w:t xml:space="preserve"> </w:t>
      </w:r>
      <w:r w:rsidR="000B330D">
        <w:t>easier analysis of the data</w:t>
      </w:r>
      <w:r w:rsidR="001F652B">
        <w:t xml:space="preserve"> albeit limited</w:t>
      </w:r>
      <w:r w:rsidR="00E22BDD">
        <w:t>.</w:t>
      </w:r>
      <w:r w:rsidR="00AB472E">
        <w:t xml:space="preserve"> </w:t>
      </w:r>
      <w:r w:rsidR="000B330D">
        <w:t xml:space="preserve">Another limit is the data itself </w:t>
      </w:r>
      <w:r w:rsidR="00FD0DCF">
        <w:t>in that participants were ask</w:t>
      </w:r>
      <w:r w:rsidR="009323D6">
        <w:t>ed</w:t>
      </w:r>
      <w:r w:rsidR="00FD0DCF">
        <w:t xml:space="preserve"> age, </w:t>
      </w:r>
      <w:r w:rsidR="00C65493">
        <w:t>gender,</w:t>
      </w:r>
      <w:r w:rsidR="00FD0DCF">
        <w:t xml:space="preserve"> and course</w:t>
      </w:r>
      <w:r w:rsidR="003366D7">
        <w:t xml:space="preserve"> only</w:t>
      </w:r>
      <w:r w:rsidR="00EC20E1">
        <w:t>.</w:t>
      </w:r>
      <w:r w:rsidR="00FD0DCF">
        <w:t xml:space="preserve"> </w:t>
      </w:r>
      <w:r w:rsidR="00D471AC">
        <w:t>This</w:t>
      </w:r>
      <w:r w:rsidR="00EC20E1">
        <w:t xml:space="preserve"> lack</w:t>
      </w:r>
      <w:r w:rsidR="00D471AC">
        <w:t>s</w:t>
      </w:r>
      <w:r w:rsidR="00EC20E1">
        <w:t xml:space="preserve"> </w:t>
      </w:r>
      <w:r w:rsidR="00D471AC">
        <w:t>in</w:t>
      </w:r>
      <w:r w:rsidR="00B84D2A">
        <w:t xml:space="preserve"> qualitative data</w:t>
      </w:r>
      <w:r w:rsidR="00D471AC">
        <w:t xml:space="preserve"> which</w:t>
      </w:r>
      <w:r w:rsidR="00B84D2A">
        <w:t xml:space="preserve"> could help to understand course choice in more depth</w:t>
      </w:r>
      <w:r w:rsidR="00EC20E1">
        <w:t xml:space="preserve"> </w:t>
      </w:r>
      <w:r w:rsidR="00AE73F3">
        <w:t xml:space="preserve">with perhaps a questionnaire </w:t>
      </w:r>
      <w:r w:rsidR="003366D7">
        <w:t xml:space="preserve">more focused on statements with a rating </w:t>
      </w:r>
      <w:r w:rsidR="00813B35">
        <w:t>system</w:t>
      </w:r>
      <w:r w:rsidR="003366D7">
        <w:t xml:space="preserve"> to further look at an individual’s personal traits </w:t>
      </w:r>
      <w:r w:rsidR="00AE73F3">
        <w:t>to</w:t>
      </w:r>
      <w:r w:rsidR="00C55E6F">
        <w:t xml:space="preserve"> help</w:t>
      </w:r>
      <w:r w:rsidR="00AE73F3">
        <w:t xml:space="preserve"> establish </w:t>
      </w:r>
      <w:r w:rsidR="00A53418">
        <w:t>individual course choice</w:t>
      </w:r>
      <w:r w:rsidR="00813B35">
        <w:t xml:space="preserve"> through other factors</w:t>
      </w:r>
      <w:r w:rsidR="008579C1">
        <w:t xml:space="preserve"> </w:t>
      </w:r>
      <w:sdt>
        <w:sdtPr>
          <w:id w:val="-449860144"/>
          <w:citation/>
        </w:sdtPr>
        <w:sdtEndPr/>
        <w:sdtContent>
          <w:r w:rsidR="00A57120">
            <w:fldChar w:fldCharType="begin"/>
          </w:r>
          <w:r w:rsidR="00A57120">
            <w:instrText xml:space="preserve"> CITATION Dur90 \l 2057 </w:instrText>
          </w:r>
          <w:r w:rsidR="00A57120">
            <w:fldChar w:fldCharType="separate"/>
          </w:r>
          <w:r w:rsidR="0022227A">
            <w:rPr>
              <w:noProof/>
            </w:rPr>
            <w:t>(Durndell, Siann, &amp; Glissov, 1990)</w:t>
          </w:r>
          <w:r w:rsidR="00A57120">
            <w:fldChar w:fldCharType="end"/>
          </w:r>
        </w:sdtContent>
      </w:sdt>
      <w:r w:rsidR="00B84D2A">
        <w:t xml:space="preserve">. </w:t>
      </w:r>
      <w:r w:rsidR="009323D6">
        <w:t xml:space="preserve">Age was </w:t>
      </w:r>
      <w:r w:rsidR="00BC22F9">
        <w:t xml:space="preserve">only used for demographics and a further </w:t>
      </w:r>
      <w:r w:rsidR="00006F80">
        <w:t>focus</w:t>
      </w:r>
      <w:r w:rsidR="00BC22F9">
        <w:t xml:space="preserve"> </w:t>
      </w:r>
      <w:r w:rsidR="00006F80">
        <w:t>on this</w:t>
      </w:r>
      <w:r w:rsidR="003A54F0">
        <w:t xml:space="preserve"> could show a link between age and course choice </w:t>
      </w:r>
      <w:sdt>
        <w:sdtPr>
          <w:id w:val="768749423"/>
          <w:citation/>
        </w:sdtPr>
        <w:sdtEndPr/>
        <w:sdtContent>
          <w:r w:rsidR="00E021D3">
            <w:fldChar w:fldCharType="begin"/>
          </w:r>
          <w:r w:rsidR="00E021D3">
            <w:instrText xml:space="preserve"> CITATION Sto15 \l 2057 </w:instrText>
          </w:r>
          <w:r w:rsidR="00E021D3">
            <w:fldChar w:fldCharType="separate"/>
          </w:r>
          <w:r w:rsidR="0022227A">
            <w:rPr>
              <w:noProof/>
            </w:rPr>
            <w:t>(Stoten, 2015)</w:t>
          </w:r>
          <w:r w:rsidR="00E021D3">
            <w:fldChar w:fldCharType="end"/>
          </w:r>
        </w:sdtContent>
      </w:sdt>
      <w:r w:rsidR="003A54F0">
        <w:t xml:space="preserve">. </w:t>
      </w:r>
      <w:r w:rsidR="00A53418">
        <w:t>Finally,</w:t>
      </w:r>
      <w:r w:rsidR="003A54F0">
        <w:t xml:space="preserve"> the limitation of only </w:t>
      </w:r>
      <w:r w:rsidR="00923BC1">
        <w:t xml:space="preserve">male or female participants is gender bias to people who identify </w:t>
      </w:r>
      <w:r w:rsidR="00075D4A">
        <w:t xml:space="preserve">as </w:t>
      </w:r>
      <w:r w:rsidR="008579C1">
        <w:t xml:space="preserve">anything </w:t>
      </w:r>
      <w:r w:rsidR="00923BC1">
        <w:t>other</w:t>
      </w:r>
      <w:r w:rsidR="00075D4A">
        <w:t>,</w:t>
      </w:r>
      <w:r w:rsidR="00923BC1">
        <w:t xml:space="preserve"> so including </w:t>
      </w:r>
      <w:r w:rsidR="0045562E">
        <w:t xml:space="preserve">this would aid in </w:t>
      </w:r>
      <w:r w:rsidR="008579C1">
        <w:t xml:space="preserve">inclusion of everyone and </w:t>
      </w:r>
      <w:r w:rsidR="003322C5">
        <w:t xml:space="preserve">more </w:t>
      </w:r>
      <w:r w:rsidR="000E52AA">
        <w:t>diverse information</w:t>
      </w:r>
      <w:r w:rsidR="0045562E">
        <w:t xml:space="preserve"> </w:t>
      </w:r>
      <w:sdt>
        <w:sdtPr>
          <w:id w:val="2110385865"/>
          <w:citation/>
        </w:sdtPr>
        <w:sdtEndPr/>
        <w:sdtContent>
          <w:r w:rsidR="00312161">
            <w:fldChar w:fldCharType="begin"/>
          </w:r>
          <w:r w:rsidR="00312161">
            <w:instrText xml:space="preserve"> CITATION Che17 \l 2057 </w:instrText>
          </w:r>
          <w:r w:rsidR="00312161">
            <w:fldChar w:fldCharType="separate"/>
          </w:r>
          <w:r w:rsidR="0022227A">
            <w:rPr>
              <w:noProof/>
            </w:rPr>
            <w:t>(Cheryan, S, Ziegler, S. A, Montoya, &amp; Jiang, 2017)</w:t>
          </w:r>
          <w:r w:rsidR="00312161">
            <w:fldChar w:fldCharType="end"/>
          </w:r>
        </w:sdtContent>
      </w:sdt>
      <w:r w:rsidR="0045562E">
        <w:t xml:space="preserve">. </w:t>
      </w:r>
    </w:p>
    <w:p w14:paraId="7227988B" w14:textId="465AB320" w:rsidR="0053750B" w:rsidRDefault="00166E57">
      <w:r>
        <w:t xml:space="preserve">Course choice </w:t>
      </w:r>
      <w:r w:rsidR="007400D1">
        <w:t xml:space="preserve">can be impacted by many </w:t>
      </w:r>
      <w:r w:rsidR="00CA7D75">
        <w:t>factors,</w:t>
      </w:r>
      <w:r w:rsidR="007400D1">
        <w:t xml:space="preserve"> but it all</w:t>
      </w:r>
      <w:r w:rsidR="00CA7D75">
        <w:t xml:space="preserve"> comes</w:t>
      </w:r>
      <w:r w:rsidR="007400D1">
        <w:t xml:space="preserve"> down </w:t>
      </w:r>
      <w:r w:rsidR="00423306">
        <w:t>to</w:t>
      </w:r>
      <w:r w:rsidR="007400D1">
        <w:t xml:space="preserve"> the </w:t>
      </w:r>
      <w:r w:rsidR="00423306">
        <w:t xml:space="preserve">individual’s </w:t>
      </w:r>
      <w:r w:rsidR="007400D1">
        <w:t>interest in that subject. Whether that start</w:t>
      </w:r>
      <w:r w:rsidR="00A43299">
        <w:t>s</w:t>
      </w:r>
      <w:r w:rsidR="007400D1">
        <w:t xml:space="preserve"> </w:t>
      </w:r>
      <w:r w:rsidR="00332ABC">
        <w:t xml:space="preserve">in childhood or </w:t>
      </w:r>
      <w:r w:rsidR="006A7819">
        <w:t>later</w:t>
      </w:r>
      <w:r w:rsidR="00891185">
        <w:t>,</w:t>
      </w:r>
      <w:r w:rsidR="00332ABC">
        <w:t xml:space="preserve"> this passion for a </w:t>
      </w:r>
      <w:r w:rsidR="00E14BAB">
        <w:t>subject need</w:t>
      </w:r>
      <w:r w:rsidR="00CA7D75">
        <w:t>s</w:t>
      </w:r>
      <w:r w:rsidR="00332ABC">
        <w:t xml:space="preserve"> to be </w:t>
      </w:r>
      <w:r w:rsidR="006A7819">
        <w:t xml:space="preserve">understood and </w:t>
      </w:r>
      <w:r w:rsidR="00332ABC">
        <w:t xml:space="preserve">encouraged. </w:t>
      </w:r>
      <w:r w:rsidR="00AE4C2C">
        <w:t>Unfortunately,</w:t>
      </w:r>
      <w:r w:rsidR="000B797E">
        <w:t xml:space="preserve"> there are many obstacles </w:t>
      </w:r>
      <w:r w:rsidR="002678BD">
        <w:t>facing</w:t>
      </w:r>
      <w:r w:rsidR="000B797E">
        <w:t xml:space="preserve"> people when choosing a subject</w:t>
      </w:r>
      <w:r w:rsidR="00EB29C3">
        <w:t xml:space="preserve"> and this is heavily influenced by gender imparity. </w:t>
      </w:r>
      <w:r w:rsidR="00442565" w:rsidRPr="00442565">
        <w:t xml:space="preserve">In order to achieve gender parity, various social norms, stereotypes, and traditional beliefs must be eliminated. Due to gender inequality, gender roles have been elevated to levels that undermine both genders' ability to contribute equally to society. </w:t>
      </w:r>
      <w:r w:rsidR="00B01DCA">
        <w:t xml:space="preserve">This can be seen in both subject areas with different </w:t>
      </w:r>
      <w:r w:rsidR="00215A3A">
        <w:t xml:space="preserve">gender </w:t>
      </w:r>
      <w:r w:rsidR="007B42D3">
        <w:t>imbalances regardless of</w:t>
      </w:r>
      <w:r w:rsidR="00E14BAB">
        <w:t xml:space="preserve"> the results</w:t>
      </w:r>
      <w:r w:rsidR="007B42D3">
        <w:t xml:space="preserve"> of this study</w:t>
      </w:r>
      <w:r w:rsidR="00952A32">
        <w:t xml:space="preserve">. </w:t>
      </w:r>
      <w:r w:rsidR="006669A0">
        <w:t xml:space="preserve">Gender should remain a biological classification which has no place </w:t>
      </w:r>
      <w:r w:rsidR="00584E41">
        <w:t xml:space="preserve">in </w:t>
      </w:r>
      <w:r w:rsidR="00F27235">
        <w:t>the choice of career</w:t>
      </w:r>
      <w:r w:rsidR="00584E41">
        <w:t xml:space="preserve"> which should be gender neutral. Everyone should feel comfortable </w:t>
      </w:r>
      <w:r w:rsidR="00A404D5">
        <w:t xml:space="preserve">to </w:t>
      </w:r>
      <w:r w:rsidR="00AC0DAE">
        <w:t>pursue</w:t>
      </w:r>
      <w:r w:rsidR="00A404D5">
        <w:t xml:space="preserve"> whatever they want to without such judgements as stereotypes, </w:t>
      </w:r>
      <w:r w:rsidR="002A0A39">
        <w:t xml:space="preserve">social </w:t>
      </w:r>
      <w:r w:rsidR="00E76387">
        <w:t>norms,</w:t>
      </w:r>
      <w:r w:rsidR="002A0A39">
        <w:t xml:space="preserve"> or beliefs of anyone else impacting them</w:t>
      </w:r>
      <w:r w:rsidR="009D180D">
        <w:t xml:space="preserve">. Gender diversity </w:t>
      </w:r>
      <w:r w:rsidR="00B22070">
        <w:t xml:space="preserve">creates a more diverse world </w:t>
      </w:r>
      <w:r w:rsidR="00E76387">
        <w:t xml:space="preserve">with equal opportunities for everyone regardless of </w:t>
      </w:r>
      <w:r w:rsidR="00145227">
        <w:t xml:space="preserve">what </w:t>
      </w:r>
      <w:r w:rsidR="00E76387">
        <w:t>gender</w:t>
      </w:r>
      <w:r w:rsidR="00145227">
        <w:t xml:space="preserve"> you are</w:t>
      </w:r>
      <w:r w:rsidR="00E76387">
        <w:t xml:space="preserve">. </w:t>
      </w:r>
    </w:p>
    <w:p w14:paraId="02E5D781" w14:textId="6D06F82F" w:rsidR="00FC0CE2" w:rsidRDefault="0066337A">
      <w:r>
        <w:t xml:space="preserve">In conclusion, the findings of this study </w:t>
      </w:r>
      <w:r w:rsidR="000D719E">
        <w:t>do</w:t>
      </w:r>
      <w:r w:rsidR="00075E94">
        <w:t xml:space="preserve"> not </w:t>
      </w:r>
      <w:r w:rsidR="00AB1F1C">
        <w:t>support</w:t>
      </w:r>
      <w:r w:rsidR="003F7037">
        <w:t xml:space="preserve"> </w:t>
      </w:r>
      <w:r w:rsidR="00C30D72">
        <w:t>previous literature on the relationship between gender and course choice</w:t>
      </w:r>
      <w:r w:rsidR="00922110">
        <w:t xml:space="preserve">. Future studies to explore this should aim to include </w:t>
      </w:r>
      <w:r w:rsidR="0009371D">
        <w:t xml:space="preserve">measures of additional </w:t>
      </w:r>
      <w:r w:rsidR="00A92AFC">
        <w:t xml:space="preserve">reasons behind course choice, </w:t>
      </w:r>
      <w:r w:rsidR="00040B2B">
        <w:t xml:space="preserve">as well as a more extensive sample size with variation of different </w:t>
      </w:r>
      <w:r w:rsidR="00291812">
        <w:t xml:space="preserve">course levels </w:t>
      </w:r>
      <w:r w:rsidR="00185F2E">
        <w:t xml:space="preserve">which not only </w:t>
      </w:r>
      <w:r w:rsidR="00D504B9">
        <w:t>include</w:t>
      </w:r>
      <w:r w:rsidR="00291812" w:rsidRPr="000E0480">
        <w:t xml:space="preserve"> computing and psychology</w:t>
      </w:r>
      <w:r w:rsidR="00185F2E">
        <w:t xml:space="preserve"> but rather the entire </w:t>
      </w:r>
      <w:r w:rsidR="00D504B9">
        <w:t>course list</w:t>
      </w:r>
      <w:r w:rsidR="00291812">
        <w:t xml:space="preserve">. </w:t>
      </w:r>
    </w:p>
    <w:p w14:paraId="7F4E34F9" w14:textId="70EB032D" w:rsidR="00A53D6E" w:rsidRPr="005E7C77" w:rsidRDefault="00A53D6E">
      <w:r>
        <w:br w:type="page"/>
      </w:r>
    </w:p>
    <w:sdt>
      <w:sdtPr>
        <w:rPr>
          <w:rFonts w:asciiTheme="minorHAnsi" w:eastAsiaTheme="minorEastAsia" w:hAnsiTheme="minorHAnsi" w:cstheme="minorBidi"/>
          <w:color w:val="auto"/>
          <w:sz w:val="22"/>
          <w:szCs w:val="22"/>
        </w:rPr>
        <w:id w:val="-926813491"/>
        <w:docPartObj>
          <w:docPartGallery w:val="Bibliographies"/>
          <w:docPartUnique/>
        </w:docPartObj>
      </w:sdtPr>
      <w:sdtEndPr/>
      <w:sdtContent>
        <w:p w14:paraId="6F778018" w14:textId="7DD7DBDA" w:rsidR="00D27680" w:rsidRDefault="00D27680">
          <w:pPr>
            <w:pStyle w:val="Heading1"/>
          </w:pPr>
          <w:r>
            <w:t>References</w:t>
          </w:r>
        </w:p>
        <w:sdt>
          <w:sdtPr>
            <w:id w:val="-573587230"/>
            <w:bibliography/>
          </w:sdtPr>
          <w:sdtEndPr/>
          <w:sdtContent>
            <w:p w14:paraId="13A8DEA9" w14:textId="77777777" w:rsidR="0022227A" w:rsidRDefault="00D27680" w:rsidP="0022227A">
              <w:pPr>
                <w:pStyle w:val="Bibliography"/>
                <w:ind w:left="720" w:hanging="720"/>
                <w:rPr>
                  <w:noProof/>
                  <w:sz w:val="24"/>
                  <w:szCs w:val="24"/>
                </w:rPr>
              </w:pPr>
              <w:r>
                <w:fldChar w:fldCharType="begin"/>
              </w:r>
              <w:r>
                <w:instrText xml:space="preserve"> BIBLIOGRAPHY </w:instrText>
              </w:r>
              <w:r>
                <w:fldChar w:fldCharType="separate"/>
              </w:r>
              <w:r w:rsidR="0022227A">
                <w:rPr>
                  <w:noProof/>
                </w:rPr>
                <w:t>Benbow, R. J., &amp; Vivyan, E. (2016). Gender and Belonging in Undergraduate Computer Science: A Comparative Case Study of Student Experiences in Gateway Courses. University of Wisconsin–Madison. Retrieved from https://files.eric.ed.gov/fulltext/ED580889.pdf</w:t>
              </w:r>
            </w:p>
            <w:p w14:paraId="5072B32A" w14:textId="77777777" w:rsidR="0022227A" w:rsidRDefault="0022227A" w:rsidP="0022227A">
              <w:pPr>
                <w:pStyle w:val="Bibliography"/>
                <w:ind w:left="720" w:hanging="720"/>
                <w:rPr>
                  <w:noProof/>
                </w:rPr>
              </w:pPr>
              <w:r>
                <w:rPr>
                  <w:noProof/>
                </w:rPr>
                <w:t xml:space="preserve">Blackstone, A. (2003). Gender Roles and Society. </w:t>
              </w:r>
              <w:r>
                <w:rPr>
                  <w:i/>
                  <w:iCs/>
                  <w:noProof/>
                </w:rPr>
                <w:t>8</w:t>
              </w:r>
              <w:r>
                <w:rPr>
                  <w:noProof/>
                </w:rPr>
                <w:t>, 335-338. Human Ecology: An Encyclopedia of Children, Families, Communities, and Environments. Retrieved from https://digitalcommons.library.umaine.edu/cgi/viewcontent.cgi?article=1000&amp;context=soc_facpub</w:t>
              </w:r>
            </w:p>
            <w:p w14:paraId="5B502DD2" w14:textId="77777777" w:rsidR="0022227A" w:rsidRDefault="0022227A" w:rsidP="0022227A">
              <w:pPr>
                <w:pStyle w:val="Bibliography"/>
                <w:ind w:left="720" w:hanging="720"/>
                <w:rPr>
                  <w:noProof/>
                </w:rPr>
              </w:pPr>
              <w:r>
                <w:rPr>
                  <w:noProof/>
                </w:rPr>
                <w:t xml:space="preserve">Bonnot, V., &amp; Croizet, J. C. (2007). Stereotype Internalization, Math Perceptions, and Occupational Choices of Women With Counter-Stereotypical University Majors. </w:t>
              </w:r>
              <w:r>
                <w:rPr>
                  <w:i/>
                  <w:iCs/>
                  <w:noProof/>
                </w:rPr>
                <w:t>66, 3</w:t>
              </w:r>
              <w:r>
                <w:rPr>
                  <w:noProof/>
                </w:rPr>
                <w:t>, 169–178. Swiss Journal of Psychology. Retrieved from https://web-p-ebscohost-com.ezproxy.uwtsd.ac.uk/ehost/pdfviewer/pdfviewer?vid=0&amp;sid=88c7755e-d815-40c2-b81c-8ebf0da45322%40redis</w:t>
              </w:r>
            </w:p>
            <w:p w14:paraId="2DFAA9C8" w14:textId="77777777" w:rsidR="0022227A" w:rsidRDefault="0022227A" w:rsidP="0022227A">
              <w:pPr>
                <w:pStyle w:val="Bibliography"/>
                <w:ind w:left="720" w:hanging="720"/>
                <w:rPr>
                  <w:noProof/>
                </w:rPr>
              </w:pPr>
              <w:r>
                <w:rPr>
                  <w:noProof/>
                </w:rPr>
                <w:t xml:space="preserve">Cheryan, S, S., Ziegler, S. A, S. A., Montoya, A. K., &amp; Jiang, L. (2017). Why are some STEM fields more gender balanced than others? </w:t>
              </w:r>
              <w:r>
                <w:rPr>
                  <w:i/>
                  <w:iCs/>
                  <w:noProof/>
                </w:rPr>
                <w:t>143, 1</w:t>
              </w:r>
              <w:r>
                <w:rPr>
                  <w:noProof/>
                </w:rPr>
                <w:t>, 1-35. Psychological Bulletin.</w:t>
              </w:r>
            </w:p>
            <w:p w14:paraId="045024FE" w14:textId="77777777" w:rsidR="0022227A" w:rsidRDefault="0022227A" w:rsidP="0022227A">
              <w:pPr>
                <w:pStyle w:val="Bibliography"/>
                <w:ind w:left="720" w:hanging="720"/>
                <w:rPr>
                  <w:noProof/>
                </w:rPr>
              </w:pPr>
              <w:r>
                <w:rPr>
                  <w:noProof/>
                </w:rPr>
                <w:t xml:space="preserve">Durndell, A., Siann, G., &amp; Glissov, P. (1990). Gender Differences and Computing in Course Choice at Entry into Higher Education. </w:t>
              </w:r>
              <w:r>
                <w:rPr>
                  <w:i/>
                  <w:iCs/>
                  <w:noProof/>
                </w:rPr>
                <w:t>16, 2</w:t>
              </w:r>
              <w:r>
                <w:rPr>
                  <w:noProof/>
                </w:rPr>
                <w:t>, 149–162. British Educational Research Journal. Retrieved from http://www.jstor.org/stable/1500846</w:t>
              </w:r>
            </w:p>
            <w:p w14:paraId="11A7D4C1" w14:textId="77777777" w:rsidR="0022227A" w:rsidRDefault="0022227A" w:rsidP="0022227A">
              <w:pPr>
                <w:pStyle w:val="Bibliography"/>
                <w:ind w:left="720" w:hanging="720"/>
                <w:rPr>
                  <w:noProof/>
                </w:rPr>
              </w:pPr>
              <w:r>
                <w:rPr>
                  <w:noProof/>
                </w:rPr>
                <w:t xml:space="preserve">Hartmann, T., &amp; Klimmt, C. (2017). Gender and Computer Games: Exploring Females’ Dislikes. </w:t>
              </w:r>
              <w:r>
                <w:rPr>
                  <w:i/>
                  <w:iCs/>
                  <w:noProof/>
                </w:rPr>
                <w:t>11, 4</w:t>
              </w:r>
              <w:r>
                <w:rPr>
                  <w:noProof/>
                </w:rPr>
                <w:t>, 910–931. Journal of Computer-Mediated Communication. Retrieved from https://academic.oup.com/jcmc/article/11/4/910/4617707?login=false</w:t>
              </w:r>
            </w:p>
            <w:p w14:paraId="6E99B798" w14:textId="77777777" w:rsidR="0022227A" w:rsidRDefault="0022227A" w:rsidP="0022227A">
              <w:pPr>
                <w:pStyle w:val="Bibliography"/>
                <w:ind w:left="720" w:hanging="720"/>
                <w:rPr>
                  <w:noProof/>
                </w:rPr>
              </w:pPr>
              <w:r>
                <w:rPr>
                  <w:noProof/>
                </w:rPr>
                <w:t xml:space="preserve">Harton, H. C., &amp; Lyons, P. C. (2003). Gender, Empathy, and the Choice of the Psychology Major. </w:t>
              </w:r>
              <w:r>
                <w:rPr>
                  <w:i/>
                  <w:iCs/>
                  <w:noProof/>
                </w:rPr>
                <w:t>30(1)</w:t>
              </w:r>
              <w:r>
                <w:rPr>
                  <w:noProof/>
                </w:rPr>
                <w:t>, 19-24. Teaching of psychology. doi:10.1207/S15328023TOP3001_03</w:t>
              </w:r>
            </w:p>
            <w:p w14:paraId="1A252700" w14:textId="77777777" w:rsidR="0022227A" w:rsidRDefault="0022227A" w:rsidP="0022227A">
              <w:pPr>
                <w:pStyle w:val="Bibliography"/>
                <w:ind w:left="720" w:hanging="720"/>
                <w:rPr>
                  <w:noProof/>
                </w:rPr>
              </w:pPr>
              <w:r>
                <w:rPr>
                  <w:noProof/>
                </w:rPr>
                <w:t>HESA. (2022). Retrieved from https://www.hesa.ac.uk/data-and-analysis/students</w:t>
              </w:r>
            </w:p>
            <w:p w14:paraId="1E55EA51" w14:textId="77777777" w:rsidR="0022227A" w:rsidRDefault="0022227A" w:rsidP="0022227A">
              <w:pPr>
                <w:pStyle w:val="Bibliography"/>
                <w:ind w:left="720" w:hanging="720"/>
                <w:rPr>
                  <w:noProof/>
                </w:rPr>
              </w:pPr>
              <w:r>
                <w:rPr>
                  <w:noProof/>
                </w:rPr>
                <w:t xml:space="preserve">Ivory, J. D. (2006). Still a Man’s Game: Gender: Representation in Online Reviews of Video Games. </w:t>
              </w:r>
              <w:r>
                <w:rPr>
                  <w:i/>
                  <w:iCs/>
                  <w:noProof/>
                </w:rPr>
                <w:t>9, 1</w:t>
              </w:r>
              <w:r>
                <w:rPr>
                  <w:noProof/>
                </w:rPr>
                <w:t>, 103–114. Mass communication &amp; society. Retrieved from https://www-tandfonline-com.ezproxy.uwtsd.ac.uk/doi/epdf/10.1207/s15327825mcs0901_6?needAccess=true&amp;role=button</w:t>
              </w:r>
            </w:p>
            <w:p w14:paraId="610AEB8F" w14:textId="77777777" w:rsidR="0022227A" w:rsidRDefault="0022227A" w:rsidP="0022227A">
              <w:pPr>
                <w:pStyle w:val="Bibliography"/>
                <w:ind w:left="720" w:hanging="720"/>
                <w:rPr>
                  <w:noProof/>
                </w:rPr>
              </w:pPr>
              <w:r>
                <w:rPr>
                  <w:noProof/>
                </w:rPr>
                <w:t xml:space="preserve">Jacob, M., Iannelli, C., Duta, A., &amp; Smyth, E. (2020). Secondary school subjects and gendered STEM enrollment in higher education in Germany, Ireland, and Scotland. </w:t>
              </w:r>
              <w:r>
                <w:rPr>
                  <w:i/>
                  <w:iCs/>
                  <w:noProof/>
                </w:rPr>
                <w:t>61, 1</w:t>
              </w:r>
              <w:r>
                <w:rPr>
                  <w:noProof/>
                </w:rPr>
                <w:t>, 59–78. International Journal of Comparative Sociology. Retrieved from https://journals.sagepub.com/doi/pdf/10.1177/0020715220913043</w:t>
              </w:r>
            </w:p>
            <w:p w14:paraId="7AFBA762" w14:textId="77777777" w:rsidR="0022227A" w:rsidRDefault="0022227A" w:rsidP="0022227A">
              <w:pPr>
                <w:pStyle w:val="Bibliography"/>
                <w:ind w:left="720" w:hanging="720"/>
                <w:rPr>
                  <w:noProof/>
                </w:rPr>
              </w:pPr>
              <w:r>
                <w:rPr>
                  <w:noProof/>
                </w:rPr>
                <w:t xml:space="preserve">Light, J. S. (1999). When Computers Were Women. </w:t>
              </w:r>
              <w:r>
                <w:rPr>
                  <w:i/>
                  <w:iCs/>
                  <w:noProof/>
                </w:rPr>
                <w:t>40, 3</w:t>
              </w:r>
              <w:r>
                <w:rPr>
                  <w:noProof/>
                </w:rPr>
                <w:t>, 455-483. Technology and Culture. Retrieved from https://www.jstor.org/stable/25147356</w:t>
              </w:r>
            </w:p>
            <w:p w14:paraId="23516406" w14:textId="77777777" w:rsidR="0022227A" w:rsidRDefault="0022227A" w:rsidP="0022227A">
              <w:pPr>
                <w:pStyle w:val="Bibliography"/>
                <w:ind w:left="720" w:hanging="720"/>
                <w:rPr>
                  <w:noProof/>
                </w:rPr>
              </w:pPr>
              <w:r>
                <w:rPr>
                  <w:noProof/>
                </w:rPr>
                <w:t xml:space="preserve">Löffler, C. S., &amp; Greitemeyer , T. (2021). Are women the more empathetic gender? The effects of gender role expectations. </w:t>
              </w:r>
              <w:r>
                <w:rPr>
                  <w:i/>
                  <w:iCs/>
                  <w:noProof/>
                </w:rPr>
                <w:t>42</w:t>
              </w:r>
              <w:r>
                <w:rPr>
                  <w:noProof/>
                </w:rPr>
                <w:t>, 220–231. Current Psychology. Retrieved from https://link.springer.com/article/10.1007/s12144-020-01260-8</w:t>
              </w:r>
            </w:p>
            <w:p w14:paraId="0476F2C1" w14:textId="77777777" w:rsidR="0022227A" w:rsidRDefault="0022227A" w:rsidP="0022227A">
              <w:pPr>
                <w:pStyle w:val="Bibliography"/>
                <w:ind w:left="720" w:hanging="720"/>
                <w:rPr>
                  <w:noProof/>
                </w:rPr>
              </w:pPr>
              <w:r>
                <w:rPr>
                  <w:noProof/>
                </w:rPr>
                <w:t xml:space="preserve">Lörz, M., Schindler, S., &amp; Walter, J. G. (2011). Gender inequalities in higher education: extent, development and mechanisms of gender differences in enrolment and field of study choice. </w:t>
              </w:r>
              <w:r>
                <w:rPr>
                  <w:i/>
                  <w:iCs/>
                  <w:noProof/>
                </w:rPr>
                <w:t>179-198(2), 30</w:t>
              </w:r>
              <w:r>
                <w:rPr>
                  <w:noProof/>
                </w:rPr>
                <w:t>. Irish Educational Studies. doi:10.1080/03323315.2011.569139</w:t>
              </w:r>
            </w:p>
            <w:p w14:paraId="624B8EE8" w14:textId="77777777" w:rsidR="0022227A" w:rsidRDefault="0022227A" w:rsidP="0022227A">
              <w:pPr>
                <w:pStyle w:val="Bibliography"/>
                <w:ind w:left="720" w:hanging="720"/>
                <w:rPr>
                  <w:noProof/>
                </w:rPr>
              </w:pPr>
              <w:r>
                <w:rPr>
                  <w:noProof/>
                </w:rPr>
                <w:lastRenderedPageBreak/>
                <w:t xml:space="preserve">Maringe, F. (2006). University and course choice: Implications for positioning, recruitment and marketing. </w:t>
              </w:r>
              <w:r>
                <w:rPr>
                  <w:i/>
                  <w:iCs/>
                  <w:noProof/>
                </w:rPr>
                <w:t>20, 6</w:t>
              </w:r>
              <w:r>
                <w:rPr>
                  <w:noProof/>
                </w:rPr>
                <w:t>, 466-479. The International Journal of Educational Management; Bradford. doi:10.1108/09513540610683711</w:t>
              </w:r>
            </w:p>
            <w:p w14:paraId="07B64E59" w14:textId="77777777" w:rsidR="0022227A" w:rsidRDefault="0022227A" w:rsidP="0022227A">
              <w:pPr>
                <w:pStyle w:val="Bibliography"/>
                <w:ind w:left="720" w:hanging="720"/>
                <w:rPr>
                  <w:noProof/>
                </w:rPr>
              </w:pPr>
              <w:r>
                <w:rPr>
                  <w:noProof/>
                </w:rPr>
                <w:t xml:space="preserve">Morris, P. E., Cheng, D., &amp; Smith, H. (1992). How and why applicants choose to study psychology. </w:t>
              </w:r>
              <w:r>
                <w:rPr>
                  <w:i/>
                  <w:iCs/>
                  <w:noProof/>
                </w:rPr>
                <w:t>5</w:t>
              </w:r>
              <w:r>
                <w:rPr>
                  <w:noProof/>
                </w:rPr>
                <w:t>, 247-251. The Psychologist.</w:t>
              </w:r>
            </w:p>
            <w:p w14:paraId="77E86DAB" w14:textId="77777777" w:rsidR="0022227A" w:rsidRDefault="0022227A" w:rsidP="0022227A">
              <w:pPr>
                <w:pStyle w:val="Bibliography"/>
                <w:ind w:left="720" w:hanging="720"/>
                <w:rPr>
                  <w:noProof/>
                </w:rPr>
              </w:pPr>
              <w:r>
                <w:rPr>
                  <w:noProof/>
                </w:rPr>
                <w:t xml:space="preserve">Radford, J., &amp; Holdstock, L. (1995). Gender Differences in Higher Education Aims between Computing and Psychology Students. </w:t>
              </w:r>
              <w:r>
                <w:rPr>
                  <w:i/>
                  <w:iCs/>
                  <w:noProof/>
                </w:rPr>
                <w:t>13, 2</w:t>
              </w:r>
              <w:r>
                <w:rPr>
                  <w:noProof/>
                </w:rPr>
                <w:t>, 163-176. Research in Science &amp; Technological Education.</w:t>
              </w:r>
            </w:p>
            <w:p w14:paraId="2AC421F3" w14:textId="77777777" w:rsidR="0022227A" w:rsidRDefault="0022227A" w:rsidP="0022227A">
              <w:pPr>
                <w:pStyle w:val="Bibliography"/>
                <w:ind w:left="720" w:hanging="720"/>
                <w:rPr>
                  <w:noProof/>
                </w:rPr>
              </w:pPr>
              <w:r>
                <w:rPr>
                  <w:noProof/>
                </w:rPr>
                <w:t xml:space="preserve">Shafina, A. (2020). Exploring gender differences in selection of subjects at higher education levels in the Maldives. </w:t>
              </w:r>
              <w:r>
                <w:rPr>
                  <w:i/>
                  <w:iCs/>
                  <w:noProof/>
                </w:rPr>
                <w:t>19, 2</w:t>
              </w:r>
              <w:r>
                <w:rPr>
                  <w:noProof/>
                </w:rPr>
                <w:t>, 87-105. The International Education Journal: Comparative Perspectives. Retrieved from https://files.eric.ed.gov/fulltext/EJ1293116.pdf</w:t>
              </w:r>
            </w:p>
            <w:p w14:paraId="41571F40" w14:textId="77777777" w:rsidR="0022227A" w:rsidRDefault="0022227A" w:rsidP="0022227A">
              <w:pPr>
                <w:pStyle w:val="Bibliography"/>
                <w:ind w:left="720" w:hanging="720"/>
                <w:rPr>
                  <w:noProof/>
                </w:rPr>
              </w:pPr>
              <w:r>
                <w:rPr>
                  <w:noProof/>
                </w:rPr>
                <w:t xml:space="preserve">Stoten, D. W. (2015). Age and Students’ Approaches to Learning at University: A Case Study of Self-Regulation in the Learning Strategies of First Term Business and Management Undergraduate Students. </w:t>
              </w:r>
              <w:r>
                <w:rPr>
                  <w:i/>
                  <w:iCs/>
                  <w:noProof/>
                </w:rPr>
                <w:t>5</w:t>
              </w:r>
              <w:r>
                <w:rPr>
                  <w:noProof/>
                </w:rPr>
                <w:t>. International HETL Review. Retrieved from https://www.hetl.org/age-and-students-approaches-to-learning-at-university/</w:t>
              </w:r>
            </w:p>
            <w:p w14:paraId="567A0032" w14:textId="66D4F659" w:rsidR="00D27680" w:rsidRDefault="00D27680" w:rsidP="0022227A">
              <w:r>
                <w:rPr>
                  <w:b/>
                  <w:bCs/>
                  <w:noProof/>
                </w:rPr>
                <w:fldChar w:fldCharType="end"/>
              </w:r>
            </w:p>
          </w:sdtContent>
        </w:sdt>
      </w:sdtContent>
    </w:sdt>
    <w:p w14:paraId="22169C54" w14:textId="17256C6A" w:rsidR="00A53D6E" w:rsidRDefault="00A53D6E">
      <w:pPr>
        <w:rPr>
          <w:rFonts w:asciiTheme="majorHAnsi" w:eastAsiaTheme="majorEastAsia" w:hAnsiTheme="majorHAnsi" w:cstheme="majorBidi"/>
          <w:color w:val="2F5496" w:themeColor="accent1" w:themeShade="BF"/>
          <w:sz w:val="32"/>
          <w:szCs w:val="32"/>
        </w:rPr>
      </w:pPr>
      <w:r>
        <w:br w:type="page"/>
      </w:r>
    </w:p>
    <w:p w14:paraId="2B73D622" w14:textId="32FA1E2F" w:rsidR="00803AEA" w:rsidRDefault="00A53D6E" w:rsidP="00DD08E3">
      <w:pPr>
        <w:pStyle w:val="Heading1"/>
      </w:pPr>
      <w:r>
        <w:lastRenderedPageBreak/>
        <w:t>Appendix</w:t>
      </w:r>
    </w:p>
    <w:tbl>
      <w:tblPr>
        <w:tblW w:w="2636" w:type="dxa"/>
        <w:tblLook w:val="04A0" w:firstRow="1" w:lastRow="0" w:firstColumn="1" w:lastColumn="0" w:noHBand="0" w:noVBand="1"/>
      </w:tblPr>
      <w:tblGrid>
        <w:gridCol w:w="890"/>
        <w:gridCol w:w="890"/>
        <w:gridCol w:w="1029"/>
      </w:tblGrid>
      <w:tr w:rsidR="005F1D0B" w:rsidRPr="005F1D0B" w14:paraId="3CF6CA96" w14:textId="77777777" w:rsidTr="005F1D0B">
        <w:trPr>
          <w:trHeight w:val="371"/>
        </w:trPr>
        <w:tc>
          <w:tcPr>
            <w:tcW w:w="890" w:type="dxa"/>
            <w:tcBorders>
              <w:top w:val="nil"/>
              <w:left w:val="nil"/>
              <w:bottom w:val="nil"/>
              <w:right w:val="nil"/>
            </w:tcBorders>
            <w:shd w:val="clear" w:color="000000" w:fill="FFEB9C"/>
            <w:noWrap/>
            <w:vAlign w:val="center"/>
            <w:hideMark/>
          </w:tcPr>
          <w:p w14:paraId="036DDF4E" w14:textId="77777777" w:rsidR="005F1D0B" w:rsidRPr="005F1D0B" w:rsidRDefault="005F1D0B" w:rsidP="005F1D0B">
            <w:pPr>
              <w:spacing w:after="0" w:line="240" w:lineRule="auto"/>
              <w:jc w:val="center"/>
              <w:rPr>
                <w:rFonts w:eastAsia="Times New Roman" w:cstheme="minorHAnsi"/>
                <w:b/>
                <w:bCs/>
                <w:color w:val="9C6500"/>
                <w:sz w:val="18"/>
                <w:szCs w:val="18"/>
              </w:rPr>
            </w:pPr>
            <w:r w:rsidRPr="005F1D0B">
              <w:rPr>
                <w:rFonts w:eastAsia="Times New Roman" w:cstheme="minorHAnsi"/>
                <w:b/>
                <w:bCs/>
                <w:color w:val="9C6500"/>
                <w:sz w:val="18"/>
                <w:szCs w:val="18"/>
              </w:rPr>
              <w:t>Gender</w:t>
            </w:r>
          </w:p>
        </w:tc>
        <w:tc>
          <w:tcPr>
            <w:tcW w:w="890" w:type="dxa"/>
            <w:tcBorders>
              <w:top w:val="nil"/>
              <w:left w:val="nil"/>
              <w:bottom w:val="nil"/>
              <w:right w:val="nil"/>
            </w:tcBorders>
            <w:shd w:val="clear" w:color="000000" w:fill="FFEB9C"/>
            <w:noWrap/>
            <w:vAlign w:val="center"/>
            <w:hideMark/>
          </w:tcPr>
          <w:p w14:paraId="291C5B93" w14:textId="77777777" w:rsidR="005F1D0B" w:rsidRPr="005F1D0B" w:rsidRDefault="005F1D0B" w:rsidP="005F1D0B">
            <w:pPr>
              <w:spacing w:after="0" w:line="240" w:lineRule="auto"/>
              <w:jc w:val="center"/>
              <w:rPr>
                <w:rFonts w:eastAsia="Times New Roman" w:cstheme="minorHAnsi"/>
                <w:b/>
                <w:bCs/>
                <w:color w:val="9C6500"/>
                <w:sz w:val="18"/>
                <w:szCs w:val="18"/>
              </w:rPr>
            </w:pPr>
            <w:r w:rsidRPr="005F1D0B">
              <w:rPr>
                <w:rFonts w:eastAsia="Times New Roman" w:cstheme="minorHAnsi"/>
                <w:b/>
                <w:bCs/>
                <w:color w:val="9C6500"/>
                <w:sz w:val="18"/>
                <w:szCs w:val="18"/>
              </w:rPr>
              <w:t>Age</w:t>
            </w:r>
          </w:p>
        </w:tc>
        <w:tc>
          <w:tcPr>
            <w:tcW w:w="856" w:type="dxa"/>
            <w:tcBorders>
              <w:top w:val="nil"/>
              <w:left w:val="nil"/>
              <w:bottom w:val="nil"/>
              <w:right w:val="nil"/>
            </w:tcBorders>
            <w:shd w:val="clear" w:color="000000" w:fill="FFEB9C"/>
            <w:noWrap/>
            <w:vAlign w:val="center"/>
            <w:hideMark/>
          </w:tcPr>
          <w:p w14:paraId="3FF1DEA2" w14:textId="77777777" w:rsidR="005F1D0B" w:rsidRPr="005F1D0B" w:rsidRDefault="005F1D0B" w:rsidP="005F1D0B">
            <w:pPr>
              <w:spacing w:after="0" w:line="240" w:lineRule="auto"/>
              <w:jc w:val="center"/>
              <w:rPr>
                <w:rFonts w:eastAsia="Times New Roman" w:cstheme="minorHAnsi"/>
                <w:b/>
                <w:bCs/>
                <w:color w:val="9C6500"/>
                <w:sz w:val="18"/>
                <w:szCs w:val="18"/>
              </w:rPr>
            </w:pPr>
            <w:r w:rsidRPr="005F1D0B">
              <w:rPr>
                <w:rFonts w:eastAsia="Times New Roman" w:cstheme="minorHAnsi"/>
                <w:b/>
                <w:bCs/>
                <w:color w:val="9C6500"/>
                <w:sz w:val="18"/>
                <w:szCs w:val="18"/>
              </w:rPr>
              <w:t>University Course</w:t>
            </w:r>
          </w:p>
        </w:tc>
      </w:tr>
      <w:tr w:rsidR="005F1D0B" w:rsidRPr="005F1D0B" w14:paraId="4F097B64" w14:textId="77777777" w:rsidTr="005F1D0B">
        <w:trPr>
          <w:trHeight w:val="255"/>
        </w:trPr>
        <w:tc>
          <w:tcPr>
            <w:tcW w:w="890" w:type="dxa"/>
            <w:tcBorders>
              <w:top w:val="nil"/>
              <w:left w:val="nil"/>
              <w:bottom w:val="nil"/>
              <w:right w:val="nil"/>
            </w:tcBorders>
            <w:shd w:val="clear" w:color="000000" w:fill="FF0000"/>
            <w:noWrap/>
            <w:vAlign w:val="center"/>
            <w:hideMark/>
          </w:tcPr>
          <w:p w14:paraId="62C6BF3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7DA3BD2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22</w:t>
            </w:r>
          </w:p>
        </w:tc>
        <w:tc>
          <w:tcPr>
            <w:tcW w:w="856" w:type="dxa"/>
            <w:tcBorders>
              <w:top w:val="nil"/>
              <w:left w:val="nil"/>
              <w:bottom w:val="nil"/>
              <w:right w:val="nil"/>
            </w:tcBorders>
            <w:shd w:val="clear" w:color="000000" w:fill="FF0000"/>
            <w:noWrap/>
            <w:vAlign w:val="center"/>
            <w:hideMark/>
          </w:tcPr>
          <w:p w14:paraId="0D9CAF9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724ABF3A" w14:textId="77777777" w:rsidTr="005F1D0B">
        <w:trPr>
          <w:trHeight w:val="255"/>
        </w:trPr>
        <w:tc>
          <w:tcPr>
            <w:tcW w:w="890" w:type="dxa"/>
            <w:tcBorders>
              <w:top w:val="nil"/>
              <w:left w:val="nil"/>
              <w:bottom w:val="nil"/>
              <w:right w:val="nil"/>
            </w:tcBorders>
            <w:shd w:val="clear" w:color="000000" w:fill="FF0000"/>
            <w:noWrap/>
            <w:vAlign w:val="center"/>
            <w:hideMark/>
          </w:tcPr>
          <w:p w14:paraId="39CF7A0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6788478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19</w:t>
            </w:r>
          </w:p>
        </w:tc>
        <w:tc>
          <w:tcPr>
            <w:tcW w:w="856" w:type="dxa"/>
            <w:tcBorders>
              <w:top w:val="nil"/>
              <w:left w:val="nil"/>
              <w:bottom w:val="nil"/>
              <w:right w:val="nil"/>
            </w:tcBorders>
            <w:shd w:val="clear" w:color="000000" w:fill="FF0000"/>
            <w:noWrap/>
            <w:vAlign w:val="center"/>
            <w:hideMark/>
          </w:tcPr>
          <w:p w14:paraId="722E38E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C01737C" w14:textId="77777777" w:rsidTr="005F1D0B">
        <w:trPr>
          <w:trHeight w:val="255"/>
        </w:trPr>
        <w:tc>
          <w:tcPr>
            <w:tcW w:w="890" w:type="dxa"/>
            <w:tcBorders>
              <w:top w:val="nil"/>
              <w:left w:val="nil"/>
              <w:bottom w:val="nil"/>
              <w:right w:val="nil"/>
            </w:tcBorders>
            <w:shd w:val="clear" w:color="000000" w:fill="00B0F0"/>
            <w:noWrap/>
            <w:vAlign w:val="center"/>
            <w:hideMark/>
          </w:tcPr>
          <w:p w14:paraId="3896F9E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12FDC0B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21</w:t>
            </w:r>
          </w:p>
        </w:tc>
        <w:tc>
          <w:tcPr>
            <w:tcW w:w="856" w:type="dxa"/>
            <w:tcBorders>
              <w:top w:val="nil"/>
              <w:left w:val="nil"/>
              <w:bottom w:val="nil"/>
              <w:right w:val="nil"/>
            </w:tcBorders>
            <w:shd w:val="clear" w:color="000000" w:fill="00B0F0"/>
            <w:noWrap/>
            <w:vAlign w:val="center"/>
            <w:hideMark/>
          </w:tcPr>
          <w:p w14:paraId="2BD66C3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3C1D6C5F" w14:textId="77777777" w:rsidTr="005F1D0B">
        <w:trPr>
          <w:trHeight w:val="255"/>
        </w:trPr>
        <w:tc>
          <w:tcPr>
            <w:tcW w:w="890" w:type="dxa"/>
            <w:tcBorders>
              <w:top w:val="nil"/>
              <w:left w:val="nil"/>
              <w:bottom w:val="nil"/>
              <w:right w:val="nil"/>
            </w:tcBorders>
            <w:shd w:val="clear" w:color="000000" w:fill="7030A0"/>
            <w:noWrap/>
            <w:vAlign w:val="center"/>
            <w:hideMark/>
          </w:tcPr>
          <w:p w14:paraId="3EB8342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3BB5FA1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43</w:t>
            </w:r>
          </w:p>
        </w:tc>
        <w:tc>
          <w:tcPr>
            <w:tcW w:w="856" w:type="dxa"/>
            <w:tcBorders>
              <w:top w:val="nil"/>
              <w:left w:val="nil"/>
              <w:bottom w:val="nil"/>
              <w:right w:val="nil"/>
            </w:tcBorders>
            <w:shd w:val="clear" w:color="000000" w:fill="7030A0"/>
            <w:noWrap/>
            <w:vAlign w:val="center"/>
            <w:hideMark/>
          </w:tcPr>
          <w:p w14:paraId="4F48EF9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5C51CF2" w14:textId="77777777" w:rsidTr="005F1D0B">
        <w:trPr>
          <w:trHeight w:val="255"/>
        </w:trPr>
        <w:tc>
          <w:tcPr>
            <w:tcW w:w="890" w:type="dxa"/>
            <w:tcBorders>
              <w:top w:val="nil"/>
              <w:left w:val="nil"/>
              <w:bottom w:val="nil"/>
              <w:right w:val="nil"/>
            </w:tcBorders>
            <w:shd w:val="clear" w:color="000000" w:fill="00B0F0"/>
            <w:noWrap/>
            <w:vAlign w:val="center"/>
            <w:hideMark/>
          </w:tcPr>
          <w:p w14:paraId="4FD3488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7792894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24</w:t>
            </w:r>
          </w:p>
        </w:tc>
        <w:tc>
          <w:tcPr>
            <w:tcW w:w="856" w:type="dxa"/>
            <w:tcBorders>
              <w:top w:val="nil"/>
              <w:left w:val="nil"/>
              <w:bottom w:val="nil"/>
              <w:right w:val="nil"/>
            </w:tcBorders>
            <w:shd w:val="clear" w:color="000000" w:fill="00B0F0"/>
            <w:noWrap/>
            <w:vAlign w:val="center"/>
            <w:hideMark/>
          </w:tcPr>
          <w:p w14:paraId="4BAA77D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7EBE699" w14:textId="77777777" w:rsidTr="005F1D0B">
        <w:trPr>
          <w:trHeight w:val="255"/>
        </w:trPr>
        <w:tc>
          <w:tcPr>
            <w:tcW w:w="890" w:type="dxa"/>
            <w:tcBorders>
              <w:top w:val="nil"/>
              <w:left w:val="nil"/>
              <w:bottom w:val="nil"/>
              <w:right w:val="nil"/>
            </w:tcBorders>
            <w:shd w:val="clear" w:color="000000" w:fill="FF0000"/>
            <w:noWrap/>
            <w:vAlign w:val="center"/>
            <w:hideMark/>
          </w:tcPr>
          <w:p w14:paraId="55F44A9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17DDE15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26</w:t>
            </w:r>
          </w:p>
        </w:tc>
        <w:tc>
          <w:tcPr>
            <w:tcW w:w="856" w:type="dxa"/>
            <w:tcBorders>
              <w:top w:val="nil"/>
              <w:left w:val="nil"/>
              <w:bottom w:val="nil"/>
              <w:right w:val="nil"/>
            </w:tcBorders>
            <w:shd w:val="clear" w:color="000000" w:fill="FF0000"/>
            <w:noWrap/>
            <w:vAlign w:val="center"/>
            <w:hideMark/>
          </w:tcPr>
          <w:p w14:paraId="361B7F35"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4CE93764" w14:textId="77777777" w:rsidTr="005F1D0B">
        <w:trPr>
          <w:trHeight w:val="255"/>
        </w:trPr>
        <w:tc>
          <w:tcPr>
            <w:tcW w:w="890" w:type="dxa"/>
            <w:tcBorders>
              <w:top w:val="nil"/>
              <w:left w:val="nil"/>
              <w:bottom w:val="nil"/>
              <w:right w:val="nil"/>
            </w:tcBorders>
            <w:shd w:val="clear" w:color="000000" w:fill="92D050"/>
            <w:noWrap/>
            <w:vAlign w:val="center"/>
            <w:hideMark/>
          </w:tcPr>
          <w:p w14:paraId="0FFA6D5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1540D8A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18</w:t>
            </w:r>
          </w:p>
        </w:tc>
        <w:tc>
          <w:tcPr>
            <w:tcW w:w="856" w:type="dxa"/>
            <w:tcBorders>
              <w:top w:val="nil"/>
              <w:left w:val="nil"/>
              <w:bottom w:val="nil"/>
              <w:right w:val="nil"/>
            </w:tcBorders>
            <w:shd w:val="clear" w:color="000000" w:fill="92D050"/>
            <w:noWrap/>
            <w:vAlign w:val="center"/>
            <w:hideMark/>
          </w:tcPr>
          <w:p w14:paraId="73C44DC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77AA4DEF" w14:textId="77777777" w:rsidTr="005F1D0B">
        <w:trPr>
          <w:trHeight w:val="255"/>
        </w:trPr>
        <w:tc>
          <w:tcPr>
            <w:tcW w:w="890" w:type="dxa"/>
            <w:tcBorders>
              <w:top w:val="nil"/>
              <w:left w:val="nil"/>
              <w:bottom w:val="nil"/>
              <w:right w:val="nil"/>
            </w:tcBorders>
            <w:shd w:val="clear" w:color="000000" w:fill="92D050"/>
            <w:noWrap/>
            <w:vAlign w:val="center"/>
            <w:hideMark/>
          </w:tcPr>
          <w:p w14:paraId="29FEDEA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31B0990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29</w:t>
            </w:r>
          </w:p>
        </w:tc>
        <w:tc>
          <w:tcPr>
            <w:tcW w:w="856" w:type="dxa"/>
            <w:tcBorders>
              <w:top w:val="nil"/>
              <w:left w:val="nil"/>
              <w:bottom w:val="nil"/>
              <w:right w:val="nil"/>
            </w:tcBorders>
            <w:shd w:val="clear" w:color="000000" w:fill="92D050"/>
            <w:noWrap/>
            <w:vAlign w:val="center"/>
            <w:hideMark/>
          </w:tcPr>
          <w:p w14:paraId="5EEAFAF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1C2F9AFC" w14:textId="77777777" w:rsidTr="005F1D0B">
        <w:trPr>
          <w:trHeight w:val="255"/>
        </w:trPr>
        <w:tc>
          <w:tcPr>
            <w:tcW w:w="890" w:type="dxa"/>
            <w:tcBorders>
              <w:top w:val="nil"/>
              <w:left w:val="nil"/>
              <w:bottom w:val="nil"/>
              <w:right w:val="nil"/>
            </w:tcBorders>
            <w:shd w:val="clear" w:color="000000" w:fill="00B0F0"/>
            <w:noWrap/>
            <w:vAlign w:val="center"/>
            <w:hideMark/>
          </w:tcPr>
          <w:p w14:paraId="5B7CCE3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5E00390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21</w:t>
            </w:r>
          </w:p>
        </w:tc>
        <w:tc>
          <w:tcPr>
            <w:tcW w:w="856" w:type="dxa"/>
            <w:tcBorders>
              <w:top w:val="nil"/>
              <w:left w:val="nil"/>
              <w:bottom w:val="nil"/>
              <w:right w:val="nil"/>
            </w:tcBorders>
            <w:shd w:val="clear" w:color="000000" w:fill="00B0F0"/>
            <w:noWrap/>
            <w:vAlign w:val="center"/>
            <w:hideMark/>
          </w:tcPr>
          <w:p w14:paraId="4999611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66877CD4" w14:textId="77777777" w:rsidTr="005F1D0B">
        <w:trPr>
          <w:trHeight w:val="255"/>
        </w:trPr>
        <w:tc>
          <w:tcPr>
            <w:tcW w:w="890" w:type="dxa"/>
            <w:tcBorders>
              <w:top w:val="nil"/>
              <w:left w:val="nil"/>
              <w:bottom w:val="nil"/>
              <w:right w:val="nil"/>
            </w:tcBorders>
            <w:shd w:val="clear" w:color="000000" w:fill="92D050"/>
            <w:noWrap/>
            <w:vAlign w:val="center"/>
            <w:hideMark/>
          </w:tcPr>
          <w:p w14:paraId="69597C4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29019B9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31</w:t>
            </w:r>
          </w:p>
        </w:tc>
        <w:tc>
          <w:tcPr>
            <w:tcW w:w="856" w:type="dxa"/>
            <w:tcBorders>
              <w:top w:val="nil"/>
              <w:left w:val="nil"/>
              <w:bottom w:val="nil"/>
              <w:right w:val="nil"/>
            </w:tcBorders>
            <w:shd w:val="clear" w:color="000000" w:fill="92D050"/>
            <w:noWrap/>
            <w:vAlign w:val="center"/>
            <w:hideMark/>
          </w:tcPr>
          <w:p w14:paraId="3DBBBE7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96E1E01" w14:textId="77777777" w:rsidTr="005F1D0B">
        <w:trPr>
          <w:trHeight w:val="255"/>
        </w:trPr>
        <w:tc>
          <w:tcPr>
            <w:tcW w:w="890" w:type="dxa"/>
            <w:tcBorders>
              <w:top w:val="nil"/>
              <w:left w:val="nil"/>
              <w:bottom w:val="nil"/>
              <w:right w:val="nil"/>
            </w:tcBorders>
            <w:shd w:val="clear" w:color="000000" w:fill="FF0000"/>
            <w:noWrap/>
            <w:vAlign w:val="center"/>
            <w:hideMark/>
          </w:tcPr>
          <w:p w14:paraId="76CCAC6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4FFC28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FF0000"/>
            <w:noWrap/>
            <w:vAlign w:val="center"/>
            <w:hideMark/>
          </w:tcPr>
          <w:p w14:paraId="02D6119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71143518" w14:textId="77777777" w:rsidTr="005F1D0B">
        <w:trPr>
          <w:trHeight w:val="255"/>
        </w:trPr>
        <w:tc>
          <w:tcPr>
            <w:tcW w:w="890" w:type="dxa"/>
            <w:tcBorders>
              <w:top w:val="nil"/>
              <w:left w:val="nil"/>
              <w:bottom w:val="nil"/>
              <w:right w:val="nil"/>
            </w:tcBorders>
            <w:shd w:val="clear" w:color="000000" w:fill="92D050"/>
            <w:noWrap/>
            <w:vAlign w:val="center"/>
            <w:hideMark/>
          </w:tcPr>
          <w:p w14:paraId="4081FD2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55D8D9F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33</w:t>
            </w:r>
          </w:p>
        </w:tc>
        <w:tc>
          <w:tcPr>
            <w:tcW w:w="856" w:type="dxa"/>
            <w:tcBorders>
              <w:top w:val="nil"/>
              <w:left w:val="nil"/>
              <w:bottom w:val="nil"/>
              <w:right w:val="nil"/>
            </w:tcBorders>
            <w:shd w:val="clear" w:color="000000" w:fill="92D050"/>
            <w:noWrap/>
            <w:vAlign w:val="center"/>
            <w:hideMark/>
          </w:tcPr>
          <w:p w14:paraId="7B2FBA8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CD3F7A7" w14:textId="77777777" w:rsidTr="005F1D0B">
        <w:trPr>
          <w:trHeight w:val="255"/>
        </w:trPr>
        <w:tc>
          <w:tcPr>
            <w:tcW w:w="890" w:type="dxa"/>
            <w:tcBorders>
              <w:top w:val="nil"/>
              <w:left w:val="nil"/>
              <w:bottom w:val="nil"/>
              <w:right w:val="nil"/>
            </w:tcBorders>
            <w:shd w:val="clear" w:color="000000" w:fill="FF0000"/>
            <w:noWrap/>
            <w:vAlign w:val="center"/>
            <w:hideMark/>
          </w:tcPr>
          <w:p w14:paraId="2F45C86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32562B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25</w:t>
            </w:r>
          </w:p>
        </w:tc>
        <w:tc>
          <w:tcPr>
            <w:tcW w:w="856" w:type="dxa"/>
            <w:tcBorders>
              <w:top w:val="nil"/>
              <w:left w:val="nil"/>
              <w:bottom w:val="nil"/>
              <w:right w:val="nil"/>
            </w:tcBorders>
            <w:shd w:val="clear" w:color="000000" w:fill="FF0000"/>
            <w:noWrap/>
            <w:vAlign w:val="center"/>
            <w:hideMark/>
          </w:tcPr>
          <w:p w14:paraId="6C49F8A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B3E4C01" w14:textId="77777777" w:rsidTr="005F1D0B">
        <w:trPr>
          <w:trHeight w:val="255"/>
        </w:trPr>
        <w:tc>
          <w:tcPr>
            <w:tcW w:w="890" w:type="dxa"/>
            <w:tcBorders>
              <w:top w:val="nil"/>
              <w:left w:val="nil"/>
              <w:bottom w:val="nil"/>
              <w:right w:val="nil"/>
            </w:tcBorders>
            <w:shd w:val="clear" w:color="000000" w:fill="7030A0"/>
            <w:noWrap/>
            <w:vAlign w:val="center"/>
            <w:hideMark/>
          </w:tcPr>
          <w:p w14:paraId="1AD0A04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50A293B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31</w:t>
            </w:r>
          </w:p>
        </w:tc>
        <w:tc>
          <w:tcPr>
            <w:tcW w:w="856" w:type="dxa"/>
            <w:tcBorders>
              <w:top w:val="nil"/>
              <w:left w:val="nil"/>
              <w:bottom w:val="nil"/>
              <w:right w:val="nil"/>
            </w:tcBorders>
            <w:shd w:val="clear" w:color="000000" w:fill="7030A0"/>
            <w:noWrap/>
            <w:vAlign w:val="center"/>
            <w:hideMark/>
          </w:tcPr>
          <w:p w14:paraId="0808F8D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3F0CE82D" w14:textId="77777777" w:rsidTr="005F1D0B">
        <w:trPr>
          <w:trHeight w:val="255"/>
        </w:trPr>
        <w:tc>
          <w:tcPr>
            <w:tcW w:w="890" w:type="dxa"/>
            <w:tcBorders>
              <w:top w:val="nil"/>
              <w:left w:val="nil"/>
              <w:bottom w:val="nil"/>
              <w:right w:val="nil"/>
            </w:tcBorders>
            <w:shd w:val="clear" w:color="000000" w:fill="00B0F0"/>
            <w:noWrap/>
            <w:vAlign w:val="center"/>
            <w:hideMark/>
          </w:tcPr>
          <w:p w14:paraId="7FF6B9A5"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373CF5B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29</w:t>
            </w:r>
          </w:p>
        </w:tc>
        <w:tc>
          <w:tcPr>
            <w:tcW w:w="856" w:type="dxa"/>
            <w:tcBorders>
              <w:top w:val="nil"/>
              <w:left w:val="nil"/>
              <w:bottom w:val="nil"/>
              <w:right w:val="nil"/>
            </w:tcBorders>
            <w:shd w:val="clear" w:color="000000" w:fill="00B0F0"/>
            <w:noWrap/>
            <w:vAlign w:val="center"/>
            <w:hideMark/>
          </w:tcPr>
          <w:p w14:paraId="38AC24C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64D5C36E" w14:textId="77777777" w:rsidTr="005F1D0B">
        <w:trPr>
          <w:trHeight w:val="255"/>
        </w:trPr>
        <w:tc>
          <w:tcPr>
            <w:tcW w:w="890" w:type="dxa"/>
            <w:tcBorders>
              <w:top w:val="nil"/>
              <w:left w:val="nil"/>
              <w:bottom w:val="nil"/>
              <w:right w:val="nil"/>
            </w:tcBorders>
            <w:shd w:val="clear" w:color="000000" w:fill="7030A0"/>
            <w:noWrap/>
            <w:vAlign w:val="center"/>
            <w:hideMark/>
          </w:tcPr>
          <w:p w14:paraId="6D33CB0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7701C79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19</w:t>
            </w:r>
          </w:p>
        </w:tc>
        <w:tc>
          <w:tcPr>
            <w:tcW w:w="856" w:type="dxa"/>
            <w:tcBorders>
              <w:top w:val="nil"/>
              <w:left w:val="nil"/>
              <w:bottom w:val="nil"/>
              <w:right w:val="nil"/>
            </w:tcBorders>
            <w:shd w:val="clear" w:color="000000" w:fill="7030A0"/>
            <w:noWrap/>
            <w:vAlign w:val="center"/>
            <w:hideMark/>
          </w:tcPr>
          <w:p w14:paraId="1A525D6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70BF9C44" w14:textId="77777777" w:rsidTr="005F1D0B">
        <w:trPr>
          <w:trHeight w:val="255"/>
        </w:trPr>
        <w:tc>
          <w:tcPr>
            <w:tcW w:w="890" w:type="dxa"/>
            <w:tcBorders>
              <w:top w:val="nil"/>
              <w:left w:val="nil"/>
              <w:bottom w:val="nil"/>
              <w:right w:val="nil"/>
            </w:tcBorders>
            <w:shd w:val="clear" w:color="000000" w:fill="92D050"/>
            <w:noWrap/>
            <w:vAlign w:val="center"/>
            <w:hideMark/>
          </w:tcPr>
          <w:p w14:paraId="77B747B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4D4677B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23</w:t>
            </w:r>
          </w:p>
        </w:tc>
        <w:tc>
          <w:tcPr>
            <w:tcW w:w="856" w:type="dxa"/>
            <w:tcBorders>
              <w:top w:val="nil"/>
              <w:left w:val="nil"/>
              <w:bottom w:val="nil"/>
              <w:right w:val="nil"/>
            </w:tcBorders>
            <w:shd w:val="clear" w:color="000000" w:fill="92D050"/>
            <w:noWrap/>
            <w:vAlign w:val="center"/>
            <w:hideMark/>
          </w:tcPr>
          <w:p w14:paraId="236B91A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7F2606A" w14:textId="77777777" w:rsidTr="005F1D0B">
        <w:trPr>
          <w:trHeight w:val="255"/>
        </w:trPr>
        <w:tc>
          <w:tcPr>
            <w:tcW w:w="890" w:type="dxa"/>
            <w:tcBorders>
              <w:top w:val="nil"/>
              <w:left w:val="nil"/>
              <w:bottom w:val="nil"/>
              <w:right w:val="nil"/>
            </w:tcBorders>
            <w:shd w:val="clear" w:color="000000" w:fill="92D050"/>
            <w:noWrap/>
            <w:vAlign w:val="center"/>
            <w:hideMark/>
          </w:tcPr>
          <w:p w14:paraId="01DACC6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41E11E7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21</w:t>
            </w:r>
          </w:p>
        </w:tc>
        <w:tc>
          <w:tcPr>
            <w:tcW w:w="856" w:type="dxa"/>
            <w:tcBorders>
              <w:top w:val="nil"/>
              <w:left w:val="nil"/>
              <w:bottom w:val="nil"/>
              <w:right w:val="nil"/>
            </w:tcBorders>
            <w:shd w:val="clear" w:color="000000" w:fill="92D050"/>
            <w:noWrap/>
            <w:vAlign w:val="center"/>
            <w:hideMark/>
          </w:tcPr>
          <w:p w14:paraId="745B26F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138E4FCB" w14:textId="77777777" w:rsidTr="005F1D0B">
        <w:trPr>
          <w:trHeight w:val="255"/>
        </w:trPr>
        <w:tc>
          <w:tcPr>
            <w:tcW w:w="890" w:type="dxa"/>
            <w:tcBorders>
              <w:top w:val="nil"/>
              <w:left w:val="nil"/>
              <w:bottom w:val="nil"/>
              <w:right w:val="nil"/>
            </w:tcBorders>
            <w:shd w:val="clear" w:color="000000" w:fill="92D050"/>
            <w:noWrap/>
            <w:vAlign w:val="center"/>
            <w:hideMark/>
          </w:tcPr>
          <w:p w14:paraId="5869B36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6A152C2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25</w:t>
            </w:r>
          </w:p>
        </w:tc>
        <w:tc>
          <w:tcPr>
            <w:tcW w:w="856" w:type="dxa"/>
            <w:tcBorders>
              <w:top w:val="nil"/>
              <w:left w:val="nil"/>
              <w:bottom w:val="nil"/>
              <w:right w:val="nil"/>
            </w:tcBorders>
            <w:shd w:val="clear" w:color="000000" w:fill="92D050"/>
            <w:noWrap/>
            <w:vAlign w:val="center"/>
            <w:hideMark/>
          </w:tcPr>
          <w:p w14:paraId="494C6A1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E358405" w14:textId="77777777" w:rsidTr="005F1D0B">
        <w:trPr>
          <w:trHeight w:val="255"/>
        </w:trPr>
        <w:tc>
          <w:tcPr>
            <w:tcW w:w="890" w:type="dxa"/>
            <w:tcBorders>
              <w:top w:val="nil"/>
              <w:left w:val="nil"/>
              <w:bottom w:val="nil"/>
              <w:right w:val="nil"/>
            </w:tcBorders>
            <w:shd w:val="clear" w:color="000000" w:fill="7030A0"/>
            <w:noWrap/>
            <w:vAlign w:val="center"/>
            <w:hideMark/>
          </w:tcPr>
          <w:p w14:paraId="5597E00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3E798E95"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30</w:t>
            </w:r>
          </w:p>
        </w:tc>
        <w:tc>
          <w:tcPr>
            <w:tcW w:w="856" w:type="dxa"/>
            <w:tcBorders>
              <w:top w:val="nil"/>
              <w:left w:val="nil"/>
              <w:bottom w:val="nil"/>
              <w:right w:val="nil"/>
            </w:tcBorders>
            <w:shd w:val="clear" w:color="000000" w:fill="7030A0"/>
            <w:noWrap/>
            <w:vAlign w:val="center"/>
            <w:hideMark/>
          </w:tcPr>
          <w:p w14:paraId="585FCC8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584EB6F9" w14:textId="77777777" w:rsidTr="005F1D0B">
        <w:trPr>
          <w:trHeight w:val="255"/>
        </w:trPr>
        <w:tc>
          <w:tcPr>
            <w:tcW w:w="890" w:type="dxa"/>
            <w:tcBorders>
              <w:top w:val="nil"/>
              <w:left w:val="nil"/>
              <w:bottom w:val="nil"/>
              <w:right w:val="nil"/>
            </w:tcBorders>
            <w:shd w:val="clear" w:color="000000" w:fill="FF0000"/>
            <w:noWrap/>
            <w:vAlign w:val="center"/>
            <w:hideMark/>
          </w:tcPr>
          <w:p w14:paraId="1616AA2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7E8986A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20</w:t>
            </w:r>
          </w:p>
        </w:tc>
        <w:tc>
          <w:tcPr>
            <w:tcW w:w="856" w:type="dxa"/>
            <w:tcBorders>
              <w:top w:val="nil"/>
              <w:left w:val="nil"/>
              <w:bottom w:val="nil"/>
              <w:right w:val="nil"/>
            </w:tcBorders>
            <w:shd w:val="clear" w:color="000000" w:fill="FF0000"/>
            <w:noWrap/>
            <w:vAlign w:val="center"/>
            <w:hideMark/>
          </w:tcPr>
          <w:p w14:paraId="7CFEDC1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2681210" w14:textId="77777777" w:rsidTr="005F1D0B">
        <w:trPr>
          <w:trHeight w:val="255"/>
        </w:trPr>
        <w:tc>
          <w:tcPr>
            <w:tcW w:w="890" w:type="dxa"/>
            <w:tcBorders>
              <w:top w:val="nil"/>
              <w:left w:val="nil"/>
              <w:bottom w:val="nil"/>
              <w:right w:val="nil"/>
            </w:tcBorders>
            <w:shd w:val="clear" w:color="000000" w:fill="7030A0"/>
            <w:noWrap/>
            <w:vAlign w:val="center"/>
            <w:hideMark/>
          </w:tcPr>
          <w:p w14:paraId="5ECE4D1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2B70550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7030A0"/>
            <w:noWrap/>
            <w:vAlign w:val="center"/>
            <w:hideMark/>
          </w:tcPr>
          <w:p w14:paraId="0F79E58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5F1C8A75" w14:textId="77777777" w:rsidTr="005F1D0B">
        <w:trPr>
          <w:trHeight w:val="255"/>
        </w:trPr>
        <w:tc>
          <w:tcPr>
            <w:tcW w:w="890" w:type="dxa"/>
            <w:tcBorders>
              <w:top w:val="nil"/>
              <w:left w:val="nil"/>
              <w:bottom w:val="nil"/>
              <w:right w:val="nil"/>
            </w:tcBorders>
            <w:shd w:val="clear" w:color="000000" w:fill="92D050"/>
            <w:noWrap/>
            <w:vAlign w:val="center"/>
            <w:hideMark/>
          </w:tcPr>
          <w:p w14:paraId="7D89C05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28A56D6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41</w:t>
            </w:r>
          </w:p>
        </w:tc>
        <w:tc>
          <w:tcPr>
            <w:tcW w:w="856" w:type="dxa"/>
            <w:tcBorders>
              <w:top w:val="nil"/>
              <w:left w:val="nil"/>
              <w:bottom w:val="nil"/>
              <w:right w:val="nil"/>
            </w:tcBorders>
            <w:shd w:val="clear" w:color="000000" w:fill="92D050"/>
            <w:noWrap/>
            <w:vAlign w:val="center"/>
            <w:hideMark/>
          </w:tcPr>
          <w:p w14:paraId="6D61E1B3"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79C5A4DB" w14:textId="77777777" w:rsidTr="005F1D0B">
        <w:trPr>
          <w:trHeight w:val="255"/>
        </w:trPr>
        <w:tc>
          <w:tcPr>
            <w:tcW w:w="890" w:type="dxa"/>
            <w:tcBorders>
              <w:top w:val="nil"/>
              <w:left w:val="nil"/>
              <w:bottom w:val="nil"/>
              <w:right w:val="nil"/>
            </w:tcBorders>
            <w:shd w:val="clear" w:color="000000" w:fill="00B0F0"/>
            <w:noWrap/>
            <w:vAlign w:val="center"/>
            <w:hideMark/>
          </w:tcPr>
          <w:p w14:paraId="64F8A33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319A405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19</w:t>
            </w:r>
          </w:p>
        </w:tc>
        <w:tc>
          <w:tcPr>
            <w:tcW w:w="856" w:type="dxa"/>
            <w:tcBorders>
              <w:top w:val="nil"/>
              <w:left w:val="nil"/>
              <w:bottom w:val="nil"/>
              <w:right w:val="nil"/>
            </w:tcBorders>
            <w:shd w:val="clear" w:color="000000" w:fill="00B0F0"/>
            <w:noWrap/>
            <w:vAlign w:val="center"/>
            <w:hideMark/>
          </w:tcPr>
          <w:p w14:paraId="05A3D8E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2AAE6D5" w14:textId="77777777" w:rsidTr="005F1D0B">
        <w:trPr>
          <w:trHeight w:val="255"/>
        </w:trPr>
        <w:tc>
          <w:tcPr>
            <w:tcW w:w="890" w:type="dxa"/>
            <w:tcBorders>
              <w:top w:val="nil"/>
              <w:left w:val="nil"/>
              <w:bottom w:val="nil"/>
              <w:right w:val="nil"/>
            </w:tcBorders>
            <w:shd w:val="clear" w:color="000000" w:fill="FF0000"/>
            <w:noWrap/>
            <w:vAlign w:val="center"/>
            <w:hideMark/>
          </w:tcPr>
          <w:p w14:paraId="2E525E9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902C80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24</w:t>
            </w:r>
          </w:p>
        </w:tc>
        <w:tc>
          <w:tcPr>
            <w:tcW w:w="856" w:type="dxa"/>
            <w:tcBorders>
              <w:top w:val="nil"/>
              <w:left w:val="nil"/>
              <w:bottom w:val="nil"/>
              <w:right w:val="nil"/>
            </w:tcBorders>
            <w:shd w:val="clear" w:color="000000" w:fill="FF0000"/>
            <w:noWrap/>
            <w:vAlign w:val="center"/>
            <w:hideMark/>
          </w:tcPr>
          <w:p w14:paraId="6ABF945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05CDA668" w14:textId="77777777" w:rsidTr="005F1D0B">
        <w:trPr>
          <w:trHeight w:val="255"/>
        </w:trPr>
        <w:tc>
          <w:tcPr>
            <w:tcW w:w="890" w:type="dxa"/>
            <w:tcBorders>
              <w:top w:val="nil"/>
              <w:left w:val="nil"/>
              <w:bottom w:val="nil"/>
              <w:right w:val="nil"/>
            </w:tcBorders>
            <w:shd w:val="clear" w:color="000000" w:fill="92D050"/>
            <w:noWrap/>
            <w:vAlign w:val="center"/>
            <w:hideMark/>
          </w:tcPr>
          <w:p w14:paraId="016664A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50311EE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28</w:t>
            </w:r>
          </w:p>
        </w:tc>
        <w:tc>
          <w:tcPr>
            <w:tcW w:w="856" w:type="dxa"/>
            <w:tcBorders>
              <w:top w:val="nil"/>
              <w:left w:val="nil"/>
              <w:bottom w:val="nil"/>
              <w:right w:val="nil"/>
            </w:tcBorders>
            <w:shd w:val="clear" w:color="000000" w:fill="92D050"/>
            <w:noWrap/>
            <w:vAlign w:val="center"/>
            <w:hideMark/>
          </w:tcPr>
          <w:p w14:paraId="077A9C5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6686389" w14:textId="77777777" w:rsidTr="005F1D0B">
        <w:trPr>
          <w:trHeight w:val="255"/>
        </w:trPr>
        <w:tc>
          <w:tcPr>
            <w:tcW w:w="890" w:type="dxa"/>
            <w:tcBorders>
              <w:top w:val="nil"/>
              <w:left w:val="nil"/>
              <w:bottom w:val="nil"/>
              <w:right w:val="nil"/>
            </w:tcBorders>
            <w:shd w:val="clear" w:color="000000" w:fill="92D050"/>
            <w:noWrap/>
            <w:vAlign w:val="center"/>
            <w:hideMark/>
          </w:tcPr>
          <w:p w14:paraId="3D75989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636C4E5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22</w:t>
            </w:r>
          </w:p>
        </w:tc>
        <w:tc>
          <w:tcPr>
            <w:tcW w:w="856" w:type="dxa"/>
            <w:tcBorders>
              <w:top w:val="nil"/>
              <w:left w:val="nil"/>
              <w:bottom w:val="nil"/>
              <w:right w:val="nil"/>
            </w:tcBorders>
            <w:shd w:val="clear" w:color="000000" w:fill="92D050"/>
            <w:noWrap/>
            <w:vAlign w:val="center"/>
            <w:hideMark/>
          </w:tcPr>
          <w:p w14:paraId="4D057BB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285D1C70" w14:textId="77777777" w:rsidTr="005F1D0B">
        <w:trPr>
          <w:trHeight w:val="255"/>
        </w:trPr>
        <w:tc>
          <w:tcPr>
            <w:tcW w:w="890" w:type="dxa"/>
            <w:tcBorders>
              <w:top w:val="nil"/>
              <w:left w:val="nil"/>
              <w:bottom w:val="nil"/>
              <w:right w:val="nil"/>
            </w:tcBorders>
            <w:shd w:val="clear" w:color="000000" w:fill="FF0000"/>
            <w:noWrap/>
            <w:vAlign w:val="center"/>
            <w:hideMark/>
          </w:tcPr>
          <w:p w14:paraId="4DBF7E3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465A296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22</w:t>
            </w:r>
          </w:p>
        </w:tc>
        <w:tc>
          <w:tcPr>
            <w:tcW w:w="856" w:type="dxa"/>
            <w:tcBorders>
              <w:top w:val="nil"/>
              <w:left w:val="nil"/>
              <w:bottom w:val="nil"/>
              <w:right w:val="nil"/>
            </w:tcBorders>
            <w:shd w:val="clear" w:color="000000" w:fill="FF0000"/>
            <w:noWrap/>
            <w:vAlign w:val="center"/>
            <w:hideMark/>
          </w:tcPr>
          <w:p w14:paraId="0BF3F07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41B7AD9A" w14:textId="77777777" w:rsidTr="005F1D0B">
        <w:trPr>
          <w:trHeight w:val="255"/>
        </w:trPr>
        <w:tc>
          <w:tcPr>
            <w:tcW w:w="890" w:type="dxa"/>
            <w:tcBorders>
              <w:top w:val="nil"/>
              <w:left w:val="nil"/>
              <w:bottom w:val="nil"/>
              <w:right w:val="nil"/>
            </w:tcBorders>
            <w:shd w:val="clear" w:color="000000" w:fill="FF0000"/>
            <w:noWrap/>
            <w:vAlign w:val="center"/>
            <w:hideMark/>
          </w:tcPr>
          <w:p w14:paraId="1718BD4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B22C07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20</w:t>
            </w:r>
          </w:p>
        </w:tc>
        <w:tc>
          <w:tcPr>
            <w:tcW w:w="856" w:type="dxa"/>
            <w:tcBorders>
              <w:top w:val="nil"/>
              <w:left w:val="nil"/>
              <w:bottom w:val="nil"/>
              <w:right w:val="nil"/>
            </w:tcBorders>
            <w:shd w:val="clear" w:color="000000" w:fill="FF0000"/>
            <w:noWrap/>
            <w:vAlign w:val="center"/>
            <w:hideMark/>
          </w:tcPr>
          <w:p w14:paraId="6F3E3D0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FB80B92" w14:textId="77777777" w:rsidTr="005F1D0B">
        <w:trPr>
          <w:trHeight w:val="255"/>
        </w:trPr>
        <w:tc>
          <w:tcPr>
            <w:tcW w:w="890" w:type="dxa"/>
            <w:tcBorders>
              <w:top w:val="nil"/>
              <w:left w:val="nil"/>
              <w:bottom w:val="nil"/>
              <w:right w:val="nil"/>
            </w:tcBorders>
            <w:shd w:val="clear" w:color="000000" w:fill="92D050"/>
            <w:noWrap/>
            <w:vAlign w:val="center"/>
            <w:hideMark/>
          </w:tcPr>
          <w:p w14:paraId="3E8BBD3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11E5EF4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92D050"/>
            <w:noWrap/>
            <w:vAlign w:val="center"/>
            <w:hideMark/>
          </w:tcPr>
          <w:p w14:paraId="3D1813B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2B690CBD" w14:textId="77777777" w:rsidTr="005F1D0B">
        <w:trPr>
          <w:trHeight w:val="255"/>
        </w:trPr>
        <w:tc>
          <w:tcPr>
            <w:tcW w:w="890" w:type="dxa"/>
            <w:tcBorders>
              <w:top w:val="nil"/>
              <w:left w:val="nil"/>
              <w:bottom w:val="nil"/>
              <w:right w:val="nil"/>
            </w:tcBorders>
            <w:shd w:val="clear" w:color="000000" w:fill="00B0F0"/>
            <w:noWrap/>
            <w:vAlign w:val="center"/>
            <w:hideMark/>
          </w:tcPr>
          <w:p w14:paraId="32A0C89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5D3B251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35</w:t>
            </w:r>
          </w:p>
        </w:tc>
        <w:tc>
          <w:tcPr>
            <w:tcW w:w="856" w:type="dxa"/>
            <w:tcBorders>
              <w:top w:val="nil"/>
              <w:left w:val="nil"/>
              <w:bottom w:val="nil"/>
              <w:right w:val="nil"/>
            </w:tcBorders>
            <w:shd w:val="clear" w:color="000000" w:fill="00B0F0"/>
            <w:noWrap/>
            <w:vAlign w:val="center"/>
            <w:hideMark/>
          </w:tcPr>
          <w:p w14:paraId="4109AE1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0C020089" w14:textId="77777777" w:rsidTr="005F1D0B">
        <w:trPr>
          <w:trHeight w:val="255"/>
        </w:trPr>
        <w:tc>
          <w:tcPr>
            <w:tcW w:w="890" w:type="dxa"/>
            <w:tcBorders>
              <w:top w:val="nil"/>
              <w:left w:val="nil"/>
              <w:bottom w:val="nil"/>
              <w:right w:val="nil"/>
            </w:tcBorders>
            <w:shd w:val="clear" w:color="000000" w:fill="FF0000"/>
            <w:noWrap/>
            <w:vAlign w:val="center"/>
            <w:hideMark/>
          </w:tcPr>
          <w:p w14:paraId="781A7AB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AE27FF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FF0000"/>
            <w:noWrap/>
            <w:vAlign w:val="center"/>
            <w:hideMark/>
          </w:tcPr>
          <w:p w14:paraId="4E541DA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bl>
    <w:p w14:paraId="65AD0E09" w14:textId="76FF9047" w:rsidR="00803AEA" w:rsidRDefault="00BE3593" w:rsidP="00BE3593">
      <w:pPr>
        <w:pStyle w:val="Caption"/>
      </w:pPr>
      <w:r>
        <w:t xml:space="preserve">Appendix </w:t>
      </w:r>
      <w:r w:rsidR="00D944F3">
        <w:fldChar w:fldCharType="begin"/>
      </w:r>
      <w:r w:rsidR="00D944F3">
        <w:instrText xml:space="preserve"> SEQ Figure \* ARABIC </w:instrText>
      </w:r>
      <w:r w:rsidR="00D944F3">
        <w:fldChar w:fldCharType="separate"/>
      </w:r>
      <w:r w:rsidR="00946C01">
        <w:rPr>
          <w:noProof/>
        </w:rPr>
        <w:t>1</w:t>
      </w:r>
      <w:r w:rsidR="00D944F3">
        <w:rPr>
          <w:noProof/>
        </w:rPr>
        <w:fldChar w:fldCharType="end"/>
      </w:r>
      <w:r>
        <w:t xml:space="preserve"> - Study data</w:t>
      </w:r>
    </w:p>
    <w:p w14:paraId="0EAD9978" w14:textId="77777777" w:rsidR="00C21AA6" w:rsidRDefault="00803AEA" w:rsidP="00C21AA6">
      <w:pPr>
        <w:keepNext/>
      </w:pPr>
      <w:r>
        <w:rPr>
          <w:noProof/>
        </w:rPr>
        <w:drawing>
          <wp:inline distT="0" distB="0" distL="0" distR="0" wp14:anchorId="6B519972" wp14:editId="09600352">
            <wp:extent cx="2747311" cy="2221230"/>
            <wp:effectExtent l="19050" t="19050" r="1524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50086" cy="2223474"/>
                    </a:xfrm>
                    <a:prstGeom prst="rect">
                      <a:avLst/>
                    </a:prstGeom>
                    <a:noFill/>
                    <a:ln>
                      <a:solidFill>
                        <a:schemeClr val="tx1"/>
                      </a:solidFill>
                    </a:ln>
                  </pic:spPr>
                </pic:pic>
              </a:graphicData>
            </a:graphic>
          </wp:inline>
        </w:drawing>
      </w:r>
    </w:p>
    <w:p w14:paraId="34E54A84" w14:textId="45143825" w:rsidR="00C21AA6" w:rsidRDefault="00C21AA6" w:rsidP="00C21AA6">
      <w:pPr>
        <w:pStyle w:val="Caption"/>
      </w:pPr>
      <w:r>
        <w:t xml:space="preserve">Appendix </w:t>
      </w:r>
      <w:r w:rsidR="00D944F3">
        <w:fldChar w:fldCharType="begin"/>
      </w:r>
      <w:r w:rsidR="00D944F3">
        <w:instrText xml:space="preserve"> SEQ Figure \* ARABIC </w:instrText>
      </w:r>
      <w:r w:rsidR="00D944F3">
        <w:fldChar w:fldCharType="separate"/>
      </w:r>
      <w:r w:rsidR="00946C01">
        <w:rPr>
          <w:noProof/>
        </w:rPr>
        <w:t>2</w:t>
      </w:r>
      <w:r w:rsidR="00D944F3">
        <w:rPr>
          <w:noProof/>
        </w:rPr>
        <w:fldChar w:fldCharType="end"/>
      </w:r>
      <w:r>
        <w:t xml:space="preserve"> - Data collection questionnaire</w:t>
      </w:r>
    </w:p>
    <w:p w14:paraId="44846EB2" w14:textId="77777777" w:rsidR="00213ADB" w:rsidRPr="00213ADB" w:rsidRDefault="00213ADB" w:rsidP="00213ADB"/>
    <w:p w14:paraId="0B9B046C" w14:textId="77777777" w:rsidR="00946C01" w:rsidRDefault="00A3645E" w:rsidP="00946C01">
      <w:pPr>
        <w:keepNext/>
      </w:pPr>
      <w:r>
        <w:rPr>
          <w:noProof/>
        </w:rPr>
        <w:lastRenderedPageBreak/>
        <w:drawing>
          <wp:inline distT="0" distB="0" distL="0" distR="0" wp14:anchorId="626BF9FE" wp14:editId="4F15D3C1">
            <wp:extent cx="2080260" cy="269113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87744" cy="2700812"/>
                    </a:xfrm>
                    <a:prstGeom prst="rect">
                      <a:avLst/>
                    </a:prstGeom>
                    <a:noFill/>
                    <a:ln>
                      <a:noFill/>
                    </a:ln>
                  </pic:spPr>
                </pic:pic>
              </a:graphicData>
            </a:graphic>
          </wp:inline>
        </w:drawing>
      </w:r>
    </w:p>
    <w:p w14:paraId="67696888" w14:textId="09950F4E" w:rsidR="00A3645E" w:rsidRDefault="00946C01" w:rsidP="00A3645E">
      <w:pPr>
        <w:pStyle w:val="Caption"/>
      </w:pPr>
      <w:r w:rsidRPr="00E45780">
        <w:t>Appendix 3 - Consent form</w:t>
      </w:r>
    </w:p>
    <w:tbl>
      <w:tblPr>
        <w:tblW w:w="5939" w:type="dxa"/>
        <w:tblLook w:val="04A0" w:firstRow="1" w:lastRow="0" w:firstColumn="1" w:lastColumn="0" w:noHBand="0" w:noVBand="1"/>
      </w:tblPr>
      <w:tblGrid>
        <w:gridCol w:w="1828"/>
        <w:gridCol w:w="1134"/>
        <w:gridCol w:w="1134"/>
        <w:gridCol w:w="1843"/>
      </w:tblGrid>
      <w:tr w:rsidR="00AF22B4" w:rsidRPr="0031675F" w14:paraId="2F63F8FA" w14:textId="77777777" w:rsidTr="00AF22B4">
        <w:trPr>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F3CD2C8" w14:textId="77777777" w:rsidR="0031675F" w:rsidRPr="0031675F" w:rsidRDefault="0031675F" w:rsidP="0031675F">
            <w:pPr>
              <w:spacing w:after="0" w:line="240" w:lineRule="auto"/>
              <w:rPr>
                <w:rFonts w:ascii="Times New Roman" w:eastAsia="Times New Roman" w:hAnsi="Times New Roman" w:cs="Times New Roman"/>
                <w:sz w:val="24"/>
                <w:szCs w:val="24"/>
              </w:rPr>
            </w:pP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B6F30E0"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Male</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3B2E2A2"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Female</w:t>
            </w:r>
          </w:p>
        </w:tc>
        <w:tc>
          <w:tcPr>
            <w:tcW w:w="18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0AD3200" w14:textId="6A580CE2"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 xml:space="preserve">Total </w:t>
            </w:r>
            <w:r w:rsidR="00AF22B4">
              <w:rPr>
                <w:rFonts w:ascii="Calibri" w:eastAsia="Times New Roman" w:hAnsi="Calibri" w:cs="Calibri"/>
                <w:color w:val="000000"/>
              </w:rPr>
              <w:t xml:space="preserve">by </w:t>
            </w:r>
            <w:r w:rsidRPr="0031675F">
              <w:rPr>
                <w:rFonts w:ascii="Calibri" w:eastAsia="Times New Roman" w:hAnsi="Calibri" w:cs="Calibri"/>
                <w:color w:val="000000"/>
              </w:rPr>
              <w:t>course</w:t>
            </w:r>
          </w:p>
        </w:tc>
      </w:tr>
      <w:tr w:rsidR="00AF22B4" w:rsidRPr="0031675F" w14:paraId="60FE617C" w14:textId="77777777" w:rsidTr="00AF22B4">
        <w:trPr>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9535388"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Computer</w:t>
            </w:r>
          </w:p>
        </w:tc>
        <w:tc>
          <w:tcPr>
            <w:tcW w:w="1134" w:type="dxa"/>
            <w:tcBorders>
              <w:top w:val="single" w:sz="12" w:space="0" w:color="auto"/>
              <w:left w:val="single" w:sz="12" w:space="0" w:color="auto"/>
              <w:bottom w:val="single" w:sz="12" w:space="0" w:color="auto"/>
              <w:right w:val="single" w:sz="12" w:space="0" w:color="auto"/>
            </w:tcBorders>
            <w:shd w:val="clear" w:color="000000" w:fill="FF0000"/>
            <w:noWrap/>
            <w:vAlign w:val="bottom"/>
            <w:hideMark/>
          </w:tcPr>
          <w:p w14:paraId="7CB85188"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10</w:t>
            </w:r>
          </w:p>
        </w:tc>
        <w:tc>
          <w:tcPr>
            <w:tcW w:w="1134" w:type="dxa"/>
            <w:tcBorders>
              <w:top w:val="single" w:sz="12" w:space="0" w:color="auto"/>
              <w:left w:val="single" w:sz="12" w:space="0" w:color="auto"/>
              <w:bottom w:val="single" w:sz="12" w:space="0" w:color="auto"/>
              <w:right w:val="single" w:sz="12" w:space="0" w:color="auto"/>
            </w:tcBorders>
            <w:shd w:val="clear" w:color="000000" w:fill="00B0F0"/>
            <w:noWrap/>
            <w:vAlign w:val="bottom"/>
            <w:hideMark/>
          </w:tcPr>
          <w:p w14:paraId="461CD966"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6</w:t>
            </w:r>
          </w:p>
        </w:tc>
        <w:tc>
          <w:tcPr>
            <w:tcW w:w="18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BCCF5CB"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16</w:t>
            </w:r>
          </w:p>
        </w:tc>
      </w:tr>
      <w:tr w:rsidR="00AF22B4" w:rsidRPr="0031675F" w14:paraId="7BF82927" w14:textId="77777777" w:rsidTr="00AF22B4">
        <w:trPr>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EEABBD"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Psychology</w:t>
            </w:r>
          </w:p>
        </w:tc>
        <w:tc>
          <w:tcPr>
            <w:tcW w:w="1134" w:type="dxa"/>
            <w:tcBorders>
              <w:top w:val="single" w:sz="12" w:space="0" w:color="auto"/>
              <w:left w:val="single" w:sz="12" w:space="0" w:color="auto"/>
              <w:bottom w:val="single" w:sz="12" w:space="0" w:color="auto"/>
              <w:right w:val="single" w:sz="12" w:space="0" w:color="auto"/>
            </w:tcBorders>
            <w:shd w:val="clear" w:color="000000" w:fill="7030A0"/>
            <w:noWrap/>
            <w:vAlign w:val="bottom"/>
            <w:hideMark/>
          </w:tcPr>
          <w:p w14:paraId="743F3564"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5</w:t>
            </w:r>
          </w:p>
        </w:tc>
        <w:tc>
          <w:tcPr>
            <w:tcW w:w="1134" w:type="dxa"/>
            <w:tcBorders>
              <w:top w:val="single" w:sz="12" w:space="0" w:color="auto"/>
              <w:left w:val="single" w:sz="12" w:space="0" w:color="auto"/>
              <w:bottom w:val="single" w:sz="12" w:space="0" w:color="auto"/>
              <w:right w:val="single" w:sz="12" w:space="0" w:color="auto"/>
            </w:tcBorders>
            <w:shd w:val="clear" w:color="000000" w:fill="92D050"/>
            <w:noWrap/>
            <w:vAlign w:val="bottom"/>
            <w:hideMark/>
          </w:tcPr>
          <w:p w14:paraId="37F04553"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11</w:t>
            </w:r>
          </w:p>
        </w:tc>
        <w:tc>
          <w:tcPr>
            <w:tcW w:w="18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7A04EB5"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16</w:t>
            </w:r>
          </w:p>
        </w:tc>
      </w:tr>
      <w:tr w:rsidR="008216CD" w:rsidRPr="0031675F" w14:paraId="0AA7EBD1" w14:textId="77777777" w:rsidTr="00AF22B4">
        <w:trPr>
          <w:gridAfter w:val="1"/>
          <w:wAfter w:w="1843" w:type="dxa"/>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A4FAE3B" w14:textId="003BC282" w:rsidR="008216CD" w:rsidRPr="0031675F" w:rsidRDefault="008216CD"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 xml:space="preserve">Total </w:t>
            </w:r>
            <w:r>
              <w:rPr>
                <w:rFonts w:ascii="Calibri" w:eastAsia="Times New Roman" w:hAnsi="Calibri" w:cs="Calibri"/>
                <w:color w:val="000000"/>
              </w:rPr>
              <w:t xml:space="preserve">by </w:t>
            </w:r>
            <w:r w:rsidRPr="0031675F">
              <w:rPr>
                <w:rFonts w:ascii="Calibri" w:eastAsia="Times New Roman" w:hAnsi="Calibri" w:cs="Calibri"/>
                <w:color w:val="000000"/>
              </w:rPr>
              <w:t>gender</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DDC1161" w14:textId="77777777" w:rsidR="008216CD" w:rsidRPr="0031675F" w:rsidRDefault="008216CD"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15</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E93B17E" w14:textId="77777777" w:rsidR="008216CD" w:rsidRPr="0031675F" w:rsidRDefault="008216CD"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17</w:t>
            </w:r>
          </w:p>
        </w:tc>
      </w:tr>
    </w:tbl>
    <w:p w14:paraId="1C961025" w14:textId="27E28576" w:rsidR="0031675F" w:rsidRDefault="00AF22B4" w:rsidP="00AF22B4">
      <w:pPr>
        <w:pStyle w:val="Caption"/>
      </w:pPr>
      <w:r>
        <w:t xml:space="preserve">Appendix </w:t>
      </w:r>
      <w:r w:rsidR="00303EC9">
        <w:t>4</w:t>
      </w:r>
      <w:r>
        <w:t>- Tallied results</w:t>
      </w:r>
    </w:p>
    <w:tbl>
      <w:tblPr>
        <w:tblW w:w="386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00"/>
        <w:gridCol w:w="1200"/>
        <w:gridCol w:w="1360"/>
      </w:tblGrid>
      <w:tr w:rsidR="00A24289" w:rsidRPr="00A24289" w14:paraId="34857A52" w14:textId="77777777" w:rsidTr="00A24289">
        <w:trPr>
          <w:trHeight w:val="290"/>
        </w:trPr>
        <w:tc>
          <w:tcPr>
            <w:tcW w:w="1300" w:type="dxa"/>
            <w:shd w:val="clear" w:color="auto" w:fill="auto"/>
            <w:noWrap/>
            <w:vAlign w:val="bottom"/>
            <w:hideMark/>
          </w:tcPr>
          <w:p w14:paraId="6A52D85E" w14:textId="77777777" w:rsidR="00A24289" w:rsidRPr="00A24289" w:rsidRDefault="00A24289" w:rsidP="00A24289">
            <w:pPr>
              <w:spacing w:after="0" w:line="240" w:lineRule="auto"/>
              <w:rPr>
                <w:rFonts w:ascii="Times New Roman" w:eastAsia="Times New Roman" w:hAnsi="Times New Roman" w:cs="Times New Roman"/>
                <w:sz w:val="24"/>
                <w:szCs w:val="24"/>
              </w:rPr>
            </w:pPr>
          </w:p>
        </w:tc>
        <w:tc>
          <w:tcPr>
            <w:tcW w:w="1200" w:type="dxa"/>
            <w:shd w:val="clear" w:color="auto" w:fill="auto"/>
            <w:noWrap/>
            <w:vAlign w:val="bottom"/>
            <w:hideMark/>
          </w:tcPr>
          <w:p w14:paraId="07437268" w14:textId="77777777" w:rsidR="00A24289" w:rsidRPr="00A24289" w:rsidRDefault="00A24289" w:rsidP="00A24289">
            <w:pPr>
              <w:spacing w:after="0" w:line="240" w:lineRule="auto"/>
              <w:rPr>
                <w:rFonts w:ascii="Calibri" w:eastAsia="Times New Roman" w:hAnsi="Calibri" w:cs="Calibri"/>
                <w:color w:val="000000"/>
              </w:rPr>
            </w:pPr>
            <w:r w:rsidRPr="00A24289">
              <w:rPr>
                <w:rFonts w:ascii="Calibri" w:eastAsia="Times New Roman" w:hAnsi="Calibri" w:cs="Calibri"/>
                <w:color w:val="000000"/>
              </w:rPr>
              <w:t>Observed</w:t>
            </w:r>
          </w:p>
        </w:tc>
        <w:tc>
          <w:tcPr>
            <w:tcW w:w="1360" w:type="dxa"/>
            <w:shd w:val="clear" w:color="auto" w:fill="auto"/>
            <w:noWrap/>
            <w:vAlign w:val="bottom"/>
            <w:hideMark/>
          </w:tcPr>
          <w:p w14:paraId="4188B49B" w14:textId="77777777" w:rsidR="00A24289" w:rsidRPr="00A24289" w:rsidRDefault="00A24289" w:rsidP="00A24289">
            <w:pPr>
              <w:spacing w:after="0" w:line="240" w:lineRule="auto"/>
              <w:rPr>
                <w:rFonts w:ascii="Calibri" w:eastAsia="Times New Roman" w:hAnsi="Calibri" w:cs="Calibri"/>
                <w:color w:val="000000"/>
              </w:rPr>
            </w:pPr>
            <w:r w:rsidRPr="00A24289">
              <w:rPr>
                <w:rFonts w:ascii="Calibri" w:eastAsia="Times New Roman" w:hAnsi="Calibri" w:cs="Calibri"/>
                <w:color w:val="000000"/>
              </w:rPr>
              <w:t>Expected</w:t>
            </w:r>
          </w:p>
        </w:tc>
      </w:tr>
      <w:tr w:rsidR="00A24289" w:rsidRPr="00A24289" w14:paraId="1CA0D53E" w14:textId="77777777" w:rsidTr="00A24289">
        <w:trPr>
          <w:trHeight w:val="290"/>
        </w:trPr>
        <w:tc>
          <w:tcPr>
            <w:tcW w:w="1300" w:type="dxa"/>
            <w:shd w:val="clear" w:color="auto" w:fill="auto"/>
            <w:noWrap/>
            <w:vAlign w:val="bottom"/>
            <w:hideMark/>
          </w:tcPr>
          <w:p w14:paraId="7FB277B9"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1</w:t>
            </w:r>
          </w:p>
        </w:tc>
        <w:tc>
          <w:tcPr>
            <w:tcW w:w="1200" w:type="dxa"/>
            <w:shd w:val="clear" w:color="auto" w:fill="auto"/>
            <w:noWrap/>
            <w:vAlign w:val="bottom"/>
            <w:hideMark/>
          </w:tcPr>
          <w:p w14:paraId="7CA7EF89"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10</w:t>
            </w:r>
          </w:p>
        </w:tc>
        <w:tc>
          <w:tcPr>
            <w:tcW w:w="1360" w:type="dxa"/>
            <w:shd w:val="clear" w:color="auto" w:fill="auto"/>
            <w:noWrap/>
            <w:vAlign w:val="bottom"/>
            <w:hideMark/>
          </w:tcPr>
          <w:p w14:paraId="519D5A5F"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7.5</w:t>
            </w:r>
          </w:p>
        </w:tc>
      </w:tr>
      <w:tr w:rsidR="00A24289" w:rsidRPr="00A24289" w14:paraId="4C84C9A4" w14:textId="77777777" w:rsidTr="00A24289">
        <w:trPr>
          <w:trHeight w:val="290"/>
        </w:trPr>
        <w:tc>
          <w:tcPr>
            <w:tcW w:w="1300" w:type="dxa"/>
            <w:shd w:val="clear" w:color="auto" w:fill="auto"/>
            <w:noWrap/>
            <w:vAlign w:val="bottom"/>
            <w:hideMark/>
          </w:tcPr>
          <w:p w14:paraId="6121601F"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2</w:t>
            </w:r>
          </w:p>
        </w:tc>
        <w:tc>
          <w:tcPr>
            <w:tcW w:w="1200" w:type="dxa"/>
            <w:shd w:val="clear" w:color="auto" w:fill="auto"/>
            <w:noWrap/>
            <w:vAlign w:val="bottom"/>
            <w:hideMark/>
          </w:tcPr>
          <w:p w14:paraId="587172BB"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6</w:t>
            </w:r>
          </w:p>
        </w:tc>
        <w:tc>
          <w:tcPr>
            <w:tcW w:w="1360" w:type="dxa"/>
            <w:shd w:val="clear" w:color="auto" w:fill="auto"/>
            <w:noWrap/>
            <w:vAlign w:val="bottom"/>
            <w:hideMark/>
          </w:tcPr>
          <w:p w14:paraId="134B583D"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8.5</w:t>
            </w:r>
          </w:p>
        </w:tc>
      </w:tr>
      <w:tr w:rsidR="00A24289" w:rsidRPr="00A24289" w14:paraId="03E91A42" w14:textId="77777777" w:rsidTr="00A24289">
        <w:trPr>
          <w:trHeight w:val="290"/>
        </w:trPr>
        <w:tc>
          <w:tcPr>
            <w:tcW w:w="1300" w:type="dxa"/>
            <w:shd w:val="clear" w:color="auto" w:fill="auto"/>
            <w:noWrap/>
            <w:vAlign w:val="bottom"/>
            <w:hideMark/>
          </w:tcPr>
          <w:p w14:paraId="1D387C3C"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3</w:t>
            </w:r>
          </w:p>
        </w:tc>
        <w:tc>
          <w:tcPr>
            <w:tcW w:w="1200" w:type="dxa"/>
            <w:shd w:val="clear" w:color="auto" w:fill="auto"/>
            <w:noWrap/>
            <w:vAlign w:val="bottom"/>
            <w:hideMark/>
          </w:tcPr>
          <w:p w14:paraId="1B02D39B"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5</w:t>
            </w:r>
          </w:p>
        </w:tc>
        <w:tc>
          <w:tcPr>
            <w:tcW w:w="1360" w:type="dxa"/>
            <w:shd w:val="clear" w:color="auto" w:fill="auto"/>
            <w:noWrap/>
            <w:vAlign w:val="bottom"/>
            <w:hideMark/>
          </w:tcPr>
          <w:p w14:paraId="567C9190"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7.5</w:t>
            </w:r>
          </w:p>
        </w:tc>
      </w:tr>
      <w:tr w:rsidR="00A24289" w:rsidRPr="00A24289" w14:paraId="6C66121B" w14:textId="77777777" w:rsidTr="00A24289">
        <w:trPr>
          <w:trHeight w:val="290"/>
        </w:trPr>
        <w:tc>
          <w:tcPr>
            <w:tcW w:w="1300" w:type="dxa"/>
            <w:shd w:val="clear" w:color="auto" w:fill="auto"/>
            <w:noWrap/>
            <w:vAlign w:val="bottom"/>
            <w:hideMark/>
          </w:tcPr>
          <w:p w14:paraId="20A0FA65"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4</w:t>
            </w:r>
          </w:p>
        </w:tc>
        <w:tc>
          <w:tcPr>
            <w:tcW w:w="1200" w:type="dxa"/>
            <w:shd w:val="clear" w:color="auto" w:fill="auto"/>
            <w:noWrap/>
            <w:vAlign w:val="bottom"/>
            <w:hideMark/>
          </w:tcPr>
          <w:p w14:paraId="5AB2B2CE"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11</w:t>
            </w:r>
          </w:p>
        </w:tc>
        <w:tc>
          <w:tcPr>
            <w:tcW w:w="1360" w:type="dxa"/>
            <w:shd w:val="clear" w:color="auto" w:fill="auto"/>
            <w:noWrap/>
            <w:vAlign w:val="bottom"/>
            <w:hideMark/>
          </w:tcPr>
          <w:p w14:paraId="148278EE" w14:textId="77777777" w:rsidR="00A24289" w:rsidRPr="00A24289" w:rsidRDefault="00A24289" w:rsidP="00A24289">
            <w:pPr>
              <w:keepNext/>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8.5</w:t>
            </w:r>
          </w:p>
        </w:tc>
      </w:tr>
    </w:tbl>
    <w:p w14:paraId="4560FB40" w14:textId="77787710" w:rsidR="00303EC9" w:rsidRDefault="00E501D8" w:rsidP="00A24289">
      <w:pPr>
        <w:pStyle w:val="Caption"/>
      </w:pPr>
      <w:r>
        <w:t>Appendix</w:t>
      </w:r>
      <w:r w:rsidR="00A24289">
        <w:t xml:space="preserve"> </w:t>
      </w:r>
      <w:r>
        <w:t>5</w:t>
      </w:r>
      <w:r w:rsidR="00A24289">
        <w:t xml:space="preserve"> -Observed and expected </w:t>
      </w:r>
      <w:r w:rsidR="003D621E">
        <w:t>results.</w:t>
      </w:r>
    </w:p>
    <w:tbl>
      <w:tblPr>
        <w:tblW w:w="744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669"/>
        <w:gridCol w:w="1831"/>
        <w:gridCol w:w="1360"/>
        <w:gridCol w:w="1300"/>
        <w:gridCol w:w="1320"/>
        <w:gridCol w:w="960"/>
      </w:tblGrid>
      <w:tr w:rsidR="00973D88" w:rsidRPr="001142D0" w14:paraId="50324D37" w14:textId="77777777" w:rsidTr="00AA0EA7">
        <w:trPr>
          <w:trHeight w:val="610"/>
        </w:trPr>
        <w:tc>
          <w:tcPr>
            <w:tcW w:w="669" w:type="dxa"/>
            <w:shd w:val="clear" w:color="auto" w:fill="auto"/>
            <w:noWrap/>
            <w:vAlign w:val="bottom"/>
            <w:hideMark/>
          </w:tcPr>
          <w:p w14:paraId="2E095A83"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1)</w:t>
            </w:r>
          </w:p>
        </w:tc>
        <w:tc>
          <w:tcPr>
            <w:tcW w:w="1831" w:type="dxa"/>
            <w:shd w:val="clear" w:color="auto" w:fill="auto"/>
            <w:noWrap/>
            <w:vAlign w:val="bottom"/>
            <w:hideMark/>
          </w:tcPr>
          <w:p w14:paraId="04FFA458"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15x16</w:t>
            </w:r>
          </w:p>
          <w:p w14:paraId="37E2276F" w14:textId="5E506B3B"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60" w:type="dxa"/>
            <w:shd w:val="clear" w:color="auto" w:fill="auto"/>
            <w:noWrap/>
            <w:vAlign w:val="bottom"/>
            <w:hideMark/>
          </w:tcPr>
          <w:p w14:paraId="7A0FB0FA" w14:textId="7035D691"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7BD1DFDA"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240</w:t>
            </w:r>
          </w:p>
          <w:p w14:paraId="470556FD" w14:textId="3D859FF0"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32E6FE9A" w14:textId="523337F8"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62C239DA"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7.5</w:t>
            </w:r>
          </w:p>
        </w:tc>
      </w:tr>
      <w:tr w:rsidR="00973D88" w:rsidRPr="001142D0" w14:paraId="58BC545A" w14:textId="77777777" w:rsidTr="00BF0DFA">
        <w:trPr>
          <w:trHeight w:val="610"/>
        </w:trPr>
        <w:tc>
          <w:tcPr>
            <w:tcW w:w="669" w:type="dxa"/>
            <w:shd w:val="clear" w:color="auto" w:fill="auto"/>
            <w:noWrap/>
            <w:vAlign w:val="bottom"/>
            <w:hideMark/>
          </w:tcPr>
          <w:p w14:paraId="55ADC266"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2)</w:t>
            </w:r>
          </w:p>
        </w:tc>
        <w:tc>
          <w:tcPr>
            <w:tcW w:w="1831" w:type="dxa"/>
            <w:shd w:val="clear" w:color="auto" w:fill="auto"/>
            <w:noWrap/>
            <w:vAlign w:val="bottom"/>
            <w:hideMark/>
          </w:tcPr>
          <w:p w14:paraId="048F9E75"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17x16</w:t>
            </w:r>
          </w:p>
          <w:p w14:paraId="0607A943" w14:textId="14BEAE59"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60" w:type="dxa"/>
            <w:shd w:val="clear" w:color="auto" w:fill="auto"/>
            <w:noWrap/>
            <w:vAlign w:val="bottom"/>
            <w:hideMark/>
          </w:tcPr>
          <w:p w14:paraId="6EF51986" w14:textId="5C755A9B"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265EF196"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272</w:t>
            </w:r>
          </w:p>
          <w:p w14:paraId="4BE10DA2" w14:textId="2366C370"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13D4E5AF" w14:textId="11F6F485"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697C1847"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8.5</w:t>
            </w:r>
          </w:p>
        </w:tc>
      </w:tr>
      <w:tr w:rsidR="00973D88" w:rsidRPr="001142D0" w14:paraId="2E979050" w14:textId="77777777" w:rsidTr="002F4B77">
        <w:trPr>
          <w:trHeight w:val="610"/>
        </w:trPr>
        <w:tc>
          <w:tcPr>
            <w:tcW w:w="669" w:type="dxa"/>
            <w:shd w:val="clear" w:color="auto" w:fill="auto"/>
            <w:noWrap/>
            <w:vAlign w:val="bottom"/>
            <w:hideMark/>
          </w:tcPr>
          <w:p w14:paraId="60C84D63"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3)</w:t>
            </w:r>
          </w:p>
        </w:tc>
        <w:tc>
          <w:tcPr>
            <w:tcW w:w="1831" w:type="dxa"/>
            <w:shd w:val="clear" w:color="auto" w:fill="auto"/>
            <w:noWrap/>
            <w:vAlign w:val="bottom"/>
            <w:hideMark/>
          </w:tcPr>
          <w:p w14:paraId="270AF827"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15x16</w:t>
            </w:r>
          </w:p>
          <w:p w14:paraId="7F4DBC82" w14:textId="6ADEAF8E"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60" w:type="dxa"/>
            <w:shd w:val="clear" w:color="auto" w:fill="auto"/>
            <w:noWrap/>
            <w:vAlign w:val="bottom"/>
            <w:hideMark/>
          </w:tcPr>
          <w:p w14:paraId="6445B67E" w14:textId="1D21D5BC"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11C00711"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240</w:t>
            </w:r>
          </w:p>
          <w:p w14:paraId="6176F5EF" w14:textId="0EDBBF1E"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2BC5BCD3" w14:textId="4A0F5A79"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5BE9ACD0"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7.5</w:t>
            </w:r>
          </w:p>
        </w:tc>
      </w:tr>
      <w:tr w:rsidR="00973D88" w:rsidRPr="001142D0" w14:paraId="463BCA41" w14:textId="77777777" w:rsidTr="00E31DE4">
        <w:trPr>
          <w:trHeight w:val="610"/>
        </w:trPr>
        <w:tc>
          <w:tcPr>
            <w:tcW w:w="669" w:type="dxa"/>
            <w:shd w:val="clear" w:color="auto" w:fill="auto"/>
            <w:noWrap/>
            <w:vAlign w:val="bottom"/>
            <w:hideMark/>
          </w:tcPr>
          <w:p w14:paraId="5709488E"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4)</w:t>
            </w:r>
          </w:p>
        </w:tc>
        <w:tc>
          <w:tcPr>
            <w:tcW w:w="1831" w:type="dxa"/>
            <w:shd w:val="clear" w:color="auto" w:fill="auto"/>
            <w:noWrap/>
            <w:vAlign w:val="bottom"/>
            <w:hideMark/>
          </w:tcPr>
          <w:p w14:paraId="092F8779"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17x16</w:t>
            </w:r>
          </w:p>
          <w:p w14:paraId="1A31502C" w14:textId="7F6CF51C" w:rsidR="00973D88" w:rsidRPr="001142D0" w:rsidRDefault="00973D88" w:rsidP="001142D0">
            <w:pPr>
              <w:spacing w:after="0" w:line="240" w:lineRule="auto"/>
              <w:rPr>
                <w:rFonts w:ascii="Calibri" w:eastAsia="Times New Roman" w:hAnsi="Calibri" w:cs="Calibri"/>
                <w:color w:val="000000"/>
              </w:rPr>
            </w:pPr>
            <w:r>
              <w:rPr>
                <w:rFonts w:ascii="Times New Roman" w:eastAsia="Times New Roman" w:hAnsi="Times New Roman" w:cs="Times New Roman"/>
                <w:sz w:val="20"/>
                <w:szCs w:val="20"/>
              </w:rPr>
              <w:t>32</w:t>
            </w:r>
          </w:p>
        </w:tc>
        <w:tc>
          <w:tcPr>
            <w:tcW w:w="1360" w:type="dxa"/>
            <w:shd w:val="clear" w:color="auto" w:fill="auto"/>
            <w:noWrap/>
            <w:vAlign w:val="bottom"/>
            <w:hideMark/>
          </w:tcPr>
          <w:p w14:paraId="70DD60A1" w14:textId="36115694"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0E5DAC1B"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272</w:t>
            </w:r>
          </w:p>
          <w:p w14:paraId="77D0E69D" w14:textId="3AA03225"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242C050E" w14:textId="4A0EAAB9"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47CAB2D7" w14:textId="77777777" w:rsidR="00973D88" w:rsidRPr="001142D0" w:rsidRDefault="00973D88" w:rsidP="00973D88">
            <w:pPr>
              <w:keepNext/>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8.5</w:t>
            </w:r>
          </w:p>
        </w:tc>
      </w:tr>
    </w:tbl>
    <w:p w14:paraId="615620BF" w14:textId="69201AE0" w:rsidR="001335A8" w:rsidRDefault="00973D88" w:rsidP="00973D88">
      <w:pPr>
        <w:pStyle w:val="Caption"/>
      </w:pPr>
      <w:r>
        <w:t>Appendix 6 - Expected frequency calculations.</w:t>
      </w:r>
    </w:p>
    <w:p w14:paraId="0FB3F1E6" w14:textId="77777777" w:rsidR="001335A8" w:rsidRDefault="001335A8">
      <w:pPr>
        <w:rPr>
          <w:i/>
          <w:iCs/>
          <w:color w:val="44546A" w:themeColor="text2"/>
          <w:sz w:val="18"/>
          <w:szCs w:val="18"/>
        </w:rPr>
      </w:pPr>
      <w:r>
        <w:br w:type="page"/>
      </w:r>
    </w:p>
    <w:p w14:paraId="4D8E5A04" w14:textId="77777777" w:rsidR="001142D0" w:rsidRDefault="001142D0" w:rsidP="00973D88">
      <w:pPr>
        <w:pStyle w:val="Caption"/>
      </w:pPr>
    </w:p>
    <w:tbl>
      <w:tblPr>
        <w:tblW w:w="9360" w:type="dxa"/>
        <w:tblLook w:val="04A0" w:firstRow="1" w:lastRow="0" w:firstColumn="1" w:lastColumn="0" w:noHBand="0" w:noVBand="1"/>
      </w:tblPr>
      <w:tblGrid>
        <w:gridCol w:w="1300"/>
        <w:gridCol w:w="1200"/>
        <w:gridCol w:w="1360"/>
        <w:gridCol w:w="1300"/>
        <w:gridCol w:w="1320"/>
        <w:gridCol w:w="960"/>
        <w:gridCol w:w="960"/>
        <w:gridCol w:w="960"/>
      </w:tblGrid>
      <w:tr w:rsidR="002050B9" w:rsidRPr="001335A8" w14:paraId="3DB3E1A5" w14:textId="77777777" w:rsidTr="00736A18">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176AA6C2"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1)</w:t>
            </w:r>
          </w:p>
          <w:p w14:paraId="5F4F667C" w14:textId="718C2EA0"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6DF73D1" w14:textId="3C6D9252" w:rsidR="002050B9" w:rsidRPr="001335A8" w:rsidRDefault="002050B9" w:rsidP="001335A8">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(10-7.5)</w:t>
            </w:r>
            <w:r w:rsidRPr="00896F85">
              <w:rPr>
                <w:rFonts w:ascii="Calibri" w:eastAsia="Times New Roman" w:hAnsi="Calibri" w:cs="Calibri"/>
                <w:color w:val="000000"/>
                <w:u w:val="single"/>
                <w:vertAlign w:val="superscript"/>
              </w:rPr>
              <w:t>2</w:t>
            </w:r>
          </w:p>
          <w:p w14:paraId="041B8608" w14:textId="756B10F5" w:rsidR="002050B9" w:rsidRPr="001335A8" w:rsidRDefault="002050B9" w:rsidP="001335A8">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2EF1925C" w14:textId="26EC77A9"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11863335" w14:textId="1C26220F"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0488A8C5" w14:textId="646736F8"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09BF3CC6" w14:textId="00F686F0"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88B3C0B"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608B29BE" w14:textId="0B52D4AE"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31526906"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0.83</w:t>
            </w:r>
          </w:p>
          <w:p w14:paraId="55CD3D42" w14:textId="4193E71E"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09CB5421" w14:textId="77777777" w:rsidTr="00736A18">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38E45A86" w14:textId="17258B55" w:rsidR="002050B9" w:rsidRPr="001335A8" w:rsidRDefault="002050B9" w:rsidP="001335A8">
            <w:pPr>
              <w:spacing w:after="0" w:line="240" w:lineRule="auto"/>
              <w:rPr>
                <w:rFonts w:ascii="Calibri" w:eastAsia="Times New Roman" w:hAnsi="Calibri" w:cs="Calibri"/>
                <w:color w:val="000000"/>
              </w:rPr>
            </w:pPr>
          </w:p>
        </w:tc>
        <w:tc>
          <w:tcPr>
            <w:tcW w:w="120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B718984" w14:textId="4C127D3F"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3DB567B1" w14:textId="58B74E4F"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7357C9DD" w14:textId="7B27A84D"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09E817F4" w14:textId="0CA35C43"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7EB9813"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7.5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1435DFBB" w14:textId="03B5CCDD"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71D4BFB4" w14:textId="6DDD9BCE" w:rsidR="002050B9" w:rsidRPr="001335A8" w:rsidRDefault="002050B9" w:rsidP="001335A8">
            <w:pPr>
              <w:spacing w:after="0" w:line="240" w:lineRule="auto"/>
              <w:rPr>
                <w:rFonts w:ascii="Calibri" w:eastAsia="Times New Roman" w:hAnsi="Calibri" w:cs="Calibri"/>
                <w:color w:val="000000"/>
              </w:rPr>
            </w:pPr>
          </w:p>
        </w:tc>
      </w:tr>
      <w:tr w:rsidR="002050B9" w:rsidRPr="001335A8" w14:paraId="56A154C5" w14:textId="77777777" w:rsidTr="00FB0F93">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7B682845"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2)</w:t>
            </w:r>
          </w:p>
          <w:p w14:paraId="586733A7" w14:textId="65DDE782"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E6B4D07" w14:textId="58AEABB7" w:rsidR="002050B9" w:rsidRPr="008D4CCB" w:rsidRDefault="002050B9" w:rsidP="008D4CCB">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(6-8.5)</w:t>
            </w:r>
            <w:r w:rsidRPr="00896F85">
              <w:rPr>
                <w:rFonts w:ascii="Calibri" w:eastAsia="Times New Roman" w:hAnsi="Calibri" w:cs="Calibri"/>
                <w:color w:val="000000"/>
                <w:u w:val="single"/>
                <w:vertAlign w:val="superscript"/>
              </w:rPr>
              <w:t xml:space="preserve"> 2</w:t>
            </w:r>
          </w:p>
          <w:p w14:paraId="0A357A51" w14:textId="3576CA67" w:rsidR="002050B9" w:rsidRPr="001335A8" w:rsidRDefault="002050B9" w:rsidP="008D4CCB">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40A23770" w14:textId="0B440438"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7260AE49" w14:textId="7DF54847"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2A359E81" w14:textId="020B1485"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660E7408" w14:textId="72173D38"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3864773"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616FD9DF" w14:textId="7080EFDB"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2D807B55"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0.74</w:t>
            </w:r>
          </w:p>
          <w:p w14:paraId="1B062AB6" w14:textId="35084904"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66D7AE09" w14:textId="77777777" w:rsidTr="00FB0F93">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063DDC71" w14:textId="6C417D46" w:rsidR="002050B9" w:rsidRPr="001335A8" w:rsidRDefault="002050B9" w:rsidP="001335A8">
            <w:pPr>
              <w:spacing w:after="0" w:line="240" w:lineRule="auto"/>
              <w:rPr>
                <w:rFonts w:ascii="Calibri" w:eastAsia="Times New Roman" w:hAnsi="Calibri" w:cs="Calibri"/>
                <w:color w:val="000000"/>
              </w:rPr>
            </w:pPr>
          </w:p>
        </w:tc>
        <w:tc>
          <w:tcPr>
            <w:tcW w:w="120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E3E8A7C" w14:textId="562496EC"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105369B4" w14:textId="4B6291D0"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6B0AC9C6" w14:textId="4988864C"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17EB914A" w14:textId="0094929C"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3318E23"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8.5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5F26AEC7" w14:textId="1D7E9FE5"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6A0BEEDE" w14:textId="2CBE01EC" w:rsidR="002050B9" w:rsidRPr="001335A8" w:rsidRDefault="002050B9" w:rsidP="001335A8">
            <w:pPr>
              <w:spacing w:after="0" w:line="240" w:lineRule="auto"/>
              <w:rPr>
                <w:rFonts w:ascii="Calibri" w:eastAsia="Times New Roman" w:hAnsi="Calibri" w:cs="Calibri"/>
                <w:color w:val="000000"/>
              </w:rPr>
            </w:pPr>
          </w:p>
        </w:tc>
      </w:tr>
      <w:tr w:rsidR="002050B9" w:rsidRPr="001335A8" w14:paraId="339BEC23" w14:textId="77777777" w:rsidTr="00321A9C">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51E304A8"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3)</w:t>
            </w:r>
          </w:p>
          <w:p w14:paraId="7B3C84FB" w14:textId="0D367A46"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right w:val="single" w:sz="12" w:space="0" w:color="auto"/>
            </w:tcBorders>
            <w:shd w:val="clear" w:color="auto" w:fill="auto"/>
            <w:noWrap/>
            <w:vAlign w:val="bottom"/>
            <w:hideMark/>
          </w:tcPr>
          <w:p w14:paraId="0ED668D8" w14:textId="2158E03C" w:rsidR="002050B9" w:rsidRPr="008D4CCB" w:rsidRDefault="002050B9" w:rsidP="008D4CCB">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(5-7.5)</w:t>
            </w:r>
            <w:r w:rsidRPr="00896F85">
              <w:rPr>
                <w:rFonts w:ascii="Calibri" w:eastAsia="Times New Roman" w:hAnsi="Calibri" w:cs="Calibri"/>
                <w:color w:val="000000"/>
                <w:u w:val="single"/>
                <w:vertAlign w:val="superscript"/>
              </w:rPr>
              <w:t xml:space="preserve"> 2</w:t>
            </w:r>
          </w:p>
          <w:p w14:paraId="5BC678BC" w14:textId="5280E9AE" w:rsidR="002050B9" w:rsidRPr="001335A8" w:rsidRDefault="002050B9" w:rsidP="008D4CCB">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68129F55" w14:textId="1F80BE9E"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13DDC3FF" w14:textId="45E2B9CA"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2D777452" w14:textId="3DB4C323"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5AB62B9B" w14:textId="5EC90CEA"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B3AD88"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1D14F42E" w14:textId="1DC8C712"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3924358F"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0.83</w:t>
            </w:r>
          </w:p>
          <w:p w14:paraId="47E83DE9" w14:textId="3D278CAF"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667BD86D" w14:textId="77777777" w:rsidTr="00321A9C">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7FBEC20B" w14:textId="608FB683" w:rsidR="002050B9" w:rsidRPr="001335A8" w:rsidRDefault="002050B9" w:rsidP="001335A8">
            <w:pPr>
              <w:spacing w:after="0" w:line="240" w:lineRule="auto"/>
              <w:rPr>
                <w:rFonts w:ascii="Calibri" w:eastAsia="Times New Roman" w:hAnsi="Calibri" w:cs="Calibri"/>
                <w:color w:val="000000"/>
              </w:rPr>
            </w:pPr>
          </w:p>
        </w:tc>
        <w:tc>
          <w:tcPr>
            <w:tcW w:w="1200" w:type="dxa"/>
            <w:vMerge/>
            <w:tcBorders>
              <w:left w:val="single" w:sz="12" w:space="0" w:color="auto"/>
              <w:bottom w:val="single" w:sz="12" w:space="0" w:color="auto"/>
              <w:right w:val="single" w:sz="12" w:space="0" w:color="auto"/>
            </w:tcBorders>
            <w:shd w:val="clear" w:color="auto" w:fill="auto"/>
            <w:noWrap/>
            <w:vAlign w:val="bottom"/>
            <w:hideMark/>
          </w:tcPr>
          <w:p w14:paraId="54271D33" w14:textId="16D00DD5"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7B981B72" w14:textId="291D7603"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1561D02A" w14:textId="632B6637"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647B9686" w14:textId="62014739"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44A8684"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7.5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6A176F1C" w14:textId="3A89BDD4"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200E7A70" w14:textId="69999170" w:rsidR="002050B9" w:rsidRPr="001335A8" w:rsidRDefault="002050B9" w:rsidP="001335A8">
            <w:pPr>
              <w:spacing w:after="0" w:line="240" w:lineRule="auto"/>
              <w:rPr>
                <w:rFonts w:ascii="Calibri" w:eastAsia="Times New Roman" w:hAnsi="Calibri" w:cs="Calibri"/>
                <w:color w:val="000000"/>
              </w:rPr>
            </w:pPr>
          </w:p>
        </w:tc>
      </w:tr>
      <w:tr w:rsidR="002050B9" w:rsidRPr="001335A8" w14:paraId="4435AC98" w14:textId="77777777" w:rsidTr="00AB4A7E">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55770BD9"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4)</w:t>
            </w:r>
          </w:p>
          <w:p w14:paraId="382AC136" w14:textId="530E73B3"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right w:val="single" w:sz="12" w:space="0" w:color="auto"/>
            </w:tcBorders>
            <w:shd w:val="clear" w:color="auto" w:fill="auto"/>
            <w:noWrap/>
            <w:vAlign w:val="bottom"/>
            <w:hideMark/>
          </w:tcPr>
          <w:p w14:paraId="2D3BE6DD" w14:textId="17D66B8D" w:rsidR="002050B9" w:rsidRPr="008D4CCB" w:rsidRDefault="002050B9" w:rsidP="008D4CCB">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(11-8.5)</w:t>
            </w:r>
            <w:r w:rsidRPr="00896F85">
              <w:rPr>
                <w:rFonts w:ascii="Calibri" w:eastAsia="Times New Roman" w:hAnsi="Calibri" w:cs="Calibri"/>
                <w:color w:val="000000"/>
                <w:u w:val="single"/>
                <w:vertAlign w:val="superscript"/>
              </w:rPr>
              <w:t xml:space="preserve"> 2</w:t>
            </w:r>
          </w:p>
          <w:p w14:paraId="5B4318DF" w14:textId="6E148526" w:rsidR="002050B9" w:rsidRPr="001335A8" w:rsidRDefault="002050B9" w:rsidP="008D4CCB">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381DFE33" w14:textId="6A4516EC"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2AEEBA32" w14:textId="25FE46BD"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71ADC689" w14:textId="2369E8E2"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32A67812" w14:textId="604098E0"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7591F95"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711D772F" w14:textId="40E64B10"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57064C2C"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0.74</w:t>
            </w:r>
          </w:p>
          <w:p w14:paraId="12724109" w14:textId="27A5194A"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53D1D05F" w14:textId="77777777" w:rsidTr="00AB4A7E">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5A2B1125" w14:textId="6CBAF7C8" w:rsidR="002050B9" w:rsidRPr="001335A8" w:rsidRDefault="002050B9" w:rsidP="001335A8">
            <w:pPr>
              <w:spacing w:after="0" w:line="240" w:lineRule="auto"/>
              <w:rPr>
                <w:rFonts w:ascii="Calibri" w:eastAsia="Times New Roman" w:hAnsi="Calibri" w:cs="Calibri"/>
                <w:color w:val="000000"/>
              </w:rPr>
            </w:pPr>
          </w:p>
        </w:tc>
        <w:tc>
          <w:tcPr>
            <w:tcW w:w="1200" w:type="dxa"/>
            <w:vMerge/>
            <w:tcBorders>
              <w:left w:val="single" w:sz="12" w:space="0" w:color="auto"/>
              <w:bottom w:val="single" w:sz="12" w:space="0" w:color="auto"/>
              <w:right w:val="single" w:sz="12" w:space="0" w:color="auto"/>
            </w:tcBorders>
            <w:shd w:val="clear" w:color="auto" w:fill="auto"/>
            <w:noWrap/>
            <w:vAlign w:val="bottom"/>
            <w:hideMark/>
          </w:tcPr>
          <w:p w14:paraId="413D8EAF" w14:textId="17A9EB6C"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7197AC08" w14:textId="778D40A9"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62AFB4A7" w14:textId="6262F8B7"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09B24D5A" w14:textId="2935ADA1"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84E31A4"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8.5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0AD3200C" w14:textId="5DDA76B5"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60811A10" w14:textId="49C5DA7C" w:rsidR="002050B9" w:rsidRPr="001335A8" w:rsidRDefault="002050B9" w:rsidP="001335A8">
            <w:pPr>
              <w:spacing w:after="0" w:line="240" w:lineRule="auto"/>
              <w:rPr>
                <w:rFonts w:ascii="Calibri" w:eastAsia="Times New Roman" w:hAnsi="Calibri" w:cs="Calibri"/>
                <w:color w:val="000000"/>
              </w:rPr>
            </w:pPr>
          </w:p>
        </w:tc>
      </w:tr>
      <w:tr w:rsidR="001335A8" w:rsidRPr="001335A8" w14:paraId="196FB624" w14:textId="77777777" w:rsidTr="008D4CCB">
        <w:trPr>
          <w:trHeight w:val="290"/>
        </w:trPr>
        <w:tc>
          <w:tcPr>
            <w:tcW w:w="1300" w:type="dxa"/>
            <w:tcBorders>
              <w:top w:val="single" w:sz="12" w:space="0" w:color="auto"/>
              <w:left w:val="nil"/>
              <w:bottom w:val="nil"/>
              <w:right w:val="nil"/>
            </w:tcBorders>
            <w:shd w:val="clear" w:color="auto" w:fill="auto"/>
            <w:noWrap/>
            <w:vAlign w:val="bottom"/>
            <w:hideMark/>
          </w:tcPr>
          <w:p w14:paraId="3333B051" w14:textId="77777777" w:rsidR="001335A8" w:rsidRPr="001335A8" w:rsidRDefault="001335A8" w:rsidP="001335A8">
            <w:pPr>
              <w:spacing w:after="0" w:line="240" w:lineRule="auto"/>
              <w:rPr>
                <w:rFonts w:ascii="Calibri" w:eastAsia="Times New Roman" w:hAnsi="Calibri" w:cs="Calibri"/>
                <w:color w:val="000000"/>
              </w:rPr>
            </w:pPr>
          </w:p>
        </w:tc>
        <w:tc>
          <w:tcPr>
            <w:tcW w:w="1200" w:type="dxa"/>
            <w:tcBorders>
              <w:top w:val="single" w:sz="12" w:space="0" w:color="auto"/>
              <w:left w:val="nil"/>
              <w:bottom w:val="nil"/>
              <w:right w:val="nil"/>
            </w:tcBorders>
            <w:shd w:val="clear" w:color="auto" w:fill="auto"/>
            <w:noWrap/>
            <w:vAlign w:val="bottom"/>
            <w:hideMark/>
          </w:tcPr>
          <w:p w14:paraId="60FFEB2A"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60" w:type="dxa"/>
            <w:tcBorders>
              <w:top w:val="single" w:sz="12" w:space="0" w:color="auto"/>
              <w:left w:val="nil"/>
              <w:bottom w:val="nil"/>
              <w:right w:val="nil"/>
            </w:tcBorders>
            <w:shd w:val="clear" w:color="auto" w:fill="auto"/>
            <w:noWrap/>
            <w:vAlign w:val="bottom"/>
            <w:hideMark/>
          </w:tcPr>
          <w:p w14:paraId="54ED9EFF"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00" w:type="dxa"/>
            <w:tcBorders>
              <w:top w:val="single" w:sz="12" w:space="0" w:color="auto"/>
              <w:left w:val="nil"/>
              <w:bottom w:val="nil"/>
              <w:right w:val="nil"/>
            </w:tcBorders>
            <w:shd w:val="clear" w:color="auto" w:fill="auto"/>
            <w:noWrap/>
            <w:vAlign w:val="bottom"/>
            <w:hideMark/>
          </w:tcPr>
          <w:p w14:paraId="3AF97654"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20" w:type="dxa"/>
            <w:tcBorders>
              <w:top w:val="single" w:sz="12" w:space="0" w:color="auto"/>
              <w:left w:val="nil"/>
              <w:bottom w:val="nil"/>
              <w:right w:val="single" w:sz="12" w:space="0" w:color="auto"/>
            </w:tcBorders>
            <w:shd w:val="clear" w:color="auto" w:fill="auto"/>
            <w:noWrap/>
            <w:vAlign w:val="bottom"/>
            <w:hideMark/>
          </w:tcPr>
          <w:p w14:paraId="0F3D3841"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96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9208ABA" w14:textId="77777777" w:rsidR="001335A8" w:rsidRPr="001335A8" w:rsidRDefault="001335A8"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X2</w:t>
            </w:r>
          </w:p>
          <w:p w14:paraId="3AA3D0E2" w14:textId="0076D532" w:rsidR="001335A8" w:rsidRPr="001335A8" w:rsidRDefault="001335A8"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96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ECCC236" w14:textId="2108EC0D" w:rsidR="001335A8" w:rsidRPr="001335A8" w:rsidRDefault="001335A8"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p w14:paraId="39913B94" w14:textId="6E547095" w:rsidR="001335A8" w:rsidRPr="001335A8" w:rsidRDefault="001335A8" w:rsidP="00896F85">
            <w:pPr>
              <w:spacing w:after="0" w:line="240" w:lineRule="auto"/>
              <w:jc w:val="center"/>
              <w:rPr>
                <w:rFonts w:ascii="Calibri" w:eastAsia="Times New Roman" w:hAnsi="Calibri" w:cs="Calibri"/>
                <w:color w:val="000000"/>
              </w:rPr>
            </w:pPr>
          </w:p>
        </w:tc>
        <w:tc>
          <w:tcPr>
            <w:tcW w:w="96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A00C755" w14:textId="77777777" w:rsidR="001335A8" w:rsidRPr="001335A8" w:rsidRDefault="001335A8"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3.14</w:t>
            </w:r>
          </w:p>
          <w:p w14:paraId="13A76F90" w14:textId="3AEBFA4C" w:rsidR="001335A8" w:rsidRPr="001335A8" w:rsidRDefault="001335A8"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1335A8" w:rsidRPr="001335A8" w14:paraId="1DD19D3D" w14:textId="77777777" w:rsidTr="001335A8">
        <w:trPr>
          <w:trHeight w:val="290"/>
        </w:trPr>
        <w:tc>
          <w:tcPr>
            <w:tcW w:w="1300" w:type="dxa"/>
            <w:tcBorders>
              <w:top w:val="nil"/>
              <w:left w:val="nil"/>
              <w:bottom w:val="nil"/>
              <w:right w:val="nil"/>
            </w:tcBorders>
            <w:shd w:val="clear" w:color="auto" w:fill="auto"/>
            <w:noWrap/>
            <w:vAlign w:val="bottom"/>
            <w:hideMark/>
          </w:tcPr>
          <w:p w14:paraId="6DAB39D9" w14:textId="77777777" w:rsidR="001335A8" w:rsidRPr="001335A8" w:rsidRDefault="001335A8" w:rsidP="001335A8">
            <w:pPr>
              <w:spacing w:after="0" w:line="240" w:lineRule="auto"/>
              <w:jc w:val="right"/>
              <w:rPr>
                <w:rFonts w:ascii="Calibri" w:eastAsia="Times New Roman" w:hAnsi="Calibri" w:cs="Calibri"/>
                <w:color w:val="000000"/>
              </w:rPr>
            </w:pPr>
          </w:p>
        </w:tc>
        <w:tc>
          <w:tcPr>
            <w:tcW w:w="1200" w:type="dxa"/>
            <w:tcBorders>
              <w:top w:val="nil"/>
              <w:left w:val="nil"/>
              <w:bottom w:val="nil"/>
              <w:right w:val="nil"/>
            </w:tcBorders>
            <w:shd w:val="clear" w:color="auto" w:fill="auto"/>
            <w:noWrap/>
            <w:vAlign w:val="bottom"/>
            <w:hideMark/>
          </w:tcPr>
          <w:p w14:paraId="5CD73191"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46956BB4"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6D51C509"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20" w:type="dxa"/>
            <w:tcBorders>
              <w:top w:val="nil"/>
              <w:left w:val="nil"/>
              <w:bottom w:val="nil"/>
              <w:right w:val="single" w:sz="12" w:space="0" w:color="auto"/>
            </w:tcBorders>
            <w:shd w:val="clear" w:color="auto" w:fill="auto"/>
            <w:noWrap/>
            <w:vAlign w:val="bottom"/>
            <w:hideMark/>
          </w:tcPr>
          <w:p w14:paraId="7500D2A4"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96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B9DDED4" w14:textId="1336597D" w:rsidR="001335A8" w:rsidRPr="001335A8" w:rsidRDefault="001335A8" w:rsidP="001335A8">
            <w:pPr>
              <w:spacing w:after="0" w:line="240" w:lineRule="auto"/>
              <w:rPr>
                <w:rFonts w:ascii="Calibri" w:eastAsia="Times New Roman" w:hAnsi="Calibri" w:cs="Calibri"/>
                <w:color w:val="000000"/>
              </w:rPr>
            </w:pPr>
          </w:p>
        </w:tc>
        <w:tc>
          <w:tcPr>
            <w:tcW w:w="96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27A5198" w14:textId="57A0E0EE" w:rsidR="001335A8" w:rsidRPr="001335A8" w:rsidRDefault="001335A8" w:rsidP="001335A8">
            <w:pPr>
              <w:spacing w:after="0" w:line="240" w:lineRule="auto"/>
              <w:rPr>
                <w:rFonts w:ascii="Calibri" w:eastAsia="Times New Roman" w:hAnsi="Calibri" w:cs="Calibri"/>
                <w:color w:val="000000"/>
              </w:rPr>
            </w:pPr>
          </w:p>
        </w:tc>
        <w:tc>
          <w:tcPr>
            <w:tcW w:w="96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99013F" w14:textId="59D75915" w:rsidR="001335A8" w:rsidRPr="001335A8" w:rsidRDefault="001335A8" w:rsidP="002050B9">
            <w:pPr>
              <w:keepNext/>
              <w:spacing w:after="0" w:line="240" w:lineRule="auto"/>
              <w:rPr>
                <w:rFonts w:ascii="Calibri" w:eastAsia="Times New Roman" w:hAnsi="Calibri" w:cs="Calibri"/>
                <w:color w:val="000000"/>
              </w:rPr>
            </w:pPr>
          </w:p>
        </w:tc>
      </w:tr>
    </w:tbl>
    <w:p w14:paraId="441485F5" w14:textId="346E9E5C" w:rsidR="001335A8" w:rsidRPr="001335A8" w:rsidRDefault="002050B9" w:rsidP="002050B9">
      <w:pPr>
        <w:pStyle w:val="Caption"/>
      </w:pPr>
      <w:r>
        <w:t>Appendix 7 - Chi squared calculations</w:t>
      </w:r>
    </w:p>
    <w:sectPr w:rsidR="001335A8" w:rsidRPr="001335A8" w:rsidSect="007D672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DD991" w14:textId="77777777" w:rsidR="00F02C2A" w:rsidRDefault="00F02C2A" w:rsidP="009B091C">
      <w:pPr>
        <w:spacing w:after="0" w:line="240" w:lineRule="auto"/>
      </w:pPr>
      <w:r>
        <w:separator/>
      </w:r>
    </w:p>
  </w:endnote>
  <w:endnote w:type="continuationSeparator" w:id="0">
    <w:p w14:paraId="6AEC7E4F" w14:textId="77777777" w:rsidR="00F02C2A" w:rsidRDefault="00F02C2A" w:rsidP="009B0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434563"/>
      <w:docPartObj>
        <w:docPartGallery w:val="Page Numbers (Bottom of Page)"/>
        <w:docPartUnique/>
      </w:docPartObj>
    </w:sdtPr>
    <w:sdtEndPr>
      <w:rPr>
        <w:noProof/>
      </w:rPr>
    </w:sdtEndPr>
    <w:sdtContent>
      <w:p w14:paraId="2CB05974" w14:textId="1EC5828B" w:rsidR="009B091C" w:rsidRDefault="009B0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84B19A" w14:textId="77777777" w:rsidR="009B091C" w:rsidRDefault="009B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F6EFB" w14:textId="77777777" w:rsidR="00F02C2A" w:rsidRDefault="00F02C2A" w:rsidP="009B091C">
      <w:pPr>
        <w:spacing w:after="0" w:line="240" w:lineRule="auto"/>
      </w:pPr>
      <w:r>
        <w:separator/>
      </w:r>
    </w:p>
  </w:footnote>
  <w:footnote w:type="continuationSeparator" w:id="0">
    <w:p w14:paraId="0CB2B018" w14:textId="77777777" w:rsidR="00F02C2A" w:rsidRDefault="00F02C2A" w:rsidP="009B0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244CB"/>
    <w:multiLevelType w:val="hybridMultilevel"/>
    <w:tmpl w:val="E410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592688"/>
    <w:multiLevelType w:val="hybridMultilevel"/>
    <w:tmpl w:val="3E1079A6"/>
    <w:lvl w:ilvl="0" w:tplc="7B68D2B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276F7D"/>
    <w:multiLevelType w:val="hybridMultilevel"/>
    <w:tmpl w:val="A642C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5097263">
    <w:abstractNumId w:val="0"/>
  </w:num>
  <w:num w:numId="2" w16cid:durableId="239409588">
    <w:abstractNumId w:val="1"/>
  </w:num>
  <w:num w:numId="3" w16cid:durableId="3275160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F85"/>
    <w:rsid w:val="000011D9"/>
    <w:rsid w:val="0000237F"/>
    <w:rsid w:val="00002A11"/>
    <w:rsid w:val="000039CB"/>
    <w:rsid w:val="00006F80"/>
    <w:rsid w:val="000160B4"/>
    <w:rsid w:val="00017523"/>
    <w:rsid w:val="000176A2"/>
    <w:rsid w:val="000232E7"/>
    <w:rsid w:val="00023A22"/>
    <w:rsid w:val="00031DEA"/>
    <w:rsid w:val="00032615"/>
    <w:rsid w:val="000341A5"/>
    <w:rsid w:val="000351F5"/>
    <w:rsid w:val="00037AC1"/>
    <w:rsid w:val="00040B2B"/>
    <w:rsid w:val="00045068"/>
    <w:rsid w:val="000513FE"/>
    <w:rsid w:val="00051C80"/>
    <w:rsid w:val="00051E15"/>
    <w:rsid w:val="00051FF6"/>
    <w:rsid w:val="00055770"/>
    <w:rsid w:val="00063CA1"/>
    <w:rsid w:val="00065942"/>
    <w:rsid w:val="000675AC"/>
    <w:rsid w:val="000713A0"/>
    <w:rsid w:val="00071C45"/>
    <w:rsid w:val="00074DF9"/>
    <w:rsid w:val="00075D4A"/>
    <w:rsid w:val="00075E94"/>
    <w:rsid w:val="0007776A"/>
    <w:rsid w:val="000831D1"/>
    <w:rsid w:val="00086C09"/>
    <w:rsid w:val="00087609"/>
    <w:rsid w:val="0009371D"/>
    <w:rsid w:val="000969FC"/>
    <w:rsid w:val="000A0C26"/>
    <w:rsid w:val="000A60BB"/>
    <w:rsid w:val="000A6691"/>
    <w:rsid w:val="000A69BD"/>
    <w:rsid w:val="000B330D"/>
    <w:rsid w:val="000B5209"/>
    <w:rsid w:val="000B58BF"/>
    <w:rsid w:val="000B7336"/>
    <w:rsid w:val="000B791C"/>
    <w:rsid w:val="000B797E"/>
    <w:rsid w:val="000C13D4"/>
    <w:rsid w:val="000C239D"/>
    <w:rsid w:val="000C2689"/>
    <w:rsid w:val="000C430A"/>
    <w:rsid w:val="000D0A89"/>
    <w:rsid w:val="000D461D"/>
    <w:rsid w:val="000D5A4C"/>
    <w:rsid w:val="000D719E"/>
    <w:rsid w:val="000E0480"/>
    <w:rsid w:val="000E081E"/>
    <w:rsid w:val="000E191D"/>
    <w:rsid w:val="000E3CF7"/>
    <w:rsid w:val="000E45D5"/>
    <w:rsid w:val="000E4B59"/>
    <w:rsid w:val="000E52AA"/>
    <w:rsid w:val="000E7A3A"/>
    <w:rsid w:val="000E7AAF"/>
    <w:rsid w:val="000E7B2E"/>
    <w:rsid w:val="000F033C"/>
    <w:rsid w:val="000F0428"/>
    <w:rsid w:val="000F1A81"/>
    <w:rsid w:val="000F5BA2"/>
    <w:rsid w:val="00110674"/>
    <w:rsid w:val="00111164"/>
    <w:rsid w:val="0011279D"/>
    <w:rsid w:val="001142D0"/>
    <w:rsid w:val="00114BB8"/>
    <w:rsid w:val="0013062B"/>
    <w:rsid w:val="001311BD"/>
    <w:rsid w:val="00131A29"/>
    <w:rsid w:val="00132E4F"/>
    <w:rsid w:val="001335A8"/>
    <w:rsid w:val="00133C74"/>
    <w:rsid w:val="00135129"/>
    <w:rsid w:val="00141DEE"/>
    <w:rsid w:val="00145227"/>
    <w:rsid w:val="00155342"/>
    <w:rsid w:val="0015584A"/>
    <w:rsid w:val="00155FD1"/>
    <w:rsid w:val="00161847"/>
    <w:rsid w:val="00163432"/>
    <w:rsid w:val="00164DF0"/>
    <w:rsid w:val="00166E57"/>
    <w:rsid w:val="001673B6"/>
    <w:rsid w:val="001723E0"/>
    <w:rsid w:val="0017659F"/>
    <w:rsid w:val="00182A4B"/>
    <w:rsid w:val="00183695"/>
    <w:rsid w:val="001853BA"/>
    <w:rsid w:val="00185751"/>
    <w:rsid w:val="00185F2E"/>
    <w:rsid w:val="00190141"/>
    <w:rsid w:val="00190353"/>
    <w:rsid w:val="00191327"/>
    <w:rsid w:val="00193B99"/>
    <w:rsid w:val="0019748B"/>
    <w:rsid w:val="001A1688"/>
    <w:rsid w:val="001A2536"/>
    <w:rsid w:val="001A3E30"/>
    <w:rsid w:val="001A63EF"/>
    <w:rsid w:val="001A7046"/>
    <w:rsid w:val="001B3C3C"/>
    <w:rsid w:val="001B3D44"/>
    <w:rsid w:val="001B5B02"/>
    <w:rsid w:val="001C1371"/>
    <w:rsid w:val="001C1CBB"/>
    <w:rsid w:val="001C55A0"/>
    <w:rsid w:val="001C6FA1"/>
    <w:rsid w:val="001D406C"/>
    <w:rsid w:val="001D4273"/>
    <w:rsid w:val="001D51FD"/>
    <w:rsid w:val="001E2481"/>
    <w:rsid w:val="001E6A12"/>
    <w:rsid w:val="001E710A"/>
    <w:rsid w:val="001F0AFA"/>
    <w:rsid w:val="001F33F6"/>
    <w:rsid w:val="001F53BF"/>
    <w:rsid w:val="001F652B"/>
    <w:rsid w:val="00201D00"/>
    <w:rsid w:val="002050B9"/>
    <w:rsid w:val="0020588D"/>
    <w:rsid w:val="00206E94"/>
    <w:rsid w:val="00213ADB"/>
    <w:rsid w:val="00215A3A"/>
    <w:rsid w:val="002214AF"/>
    <w:rsid w:val="0022227A"/>
    <w:rsid w:val="002264BB"/>
    <w:rsid w:val="00230D89"/>
    <w:rsid w:val="00232C95"/>
    <w:rsid w:val="002341D9"/>
    <w:rsid w:val="00234E47"/>
    <w:rsid w:val="00235D12"/>
    <w:rsid w:val="00236C18"/>
    <w:rsid w:val="0023750F"/>
    <w:rsid w:val="002375C3"/>
    <w:rsid w:val="00241A2A"/>
    <w:rsid w:val="002424FB"/>
    <w:rsid w:val="002455E7"/>
    <w:rsid w:val="002515B8"/>
    <w:rsid w:val="002578A0"/>
    <w:rsid w:val="00257902"/>
    <w:rsid w:val="00262F6A"/>
    <w:rsid w:val="00266B24"/>
    <w:rsid w:val="002678BD"/>
    <w:rsid w:val="00270E0F"/>
    <w:rsid w:val="0027122E"/>
    <w:rsid w:val="002723F7"/>
    <w:rsid w:val="0027265C"/>
    <w:rsid w:val="00272A7E"/>
    <w:rsid w:val="002768B4"/>
    <w:rsid w:val="00287271"/>
    <w:rsid w:val="00291812"/>
    <w:rsid w:val="002920A6"/>
    <w:rsid w:val="00293DE7"/>
    <w:rsid w:val="002941CC"/>
    <w:rsid w:val="002949E3"/>
    <w:rsid w:val="00295293"/>
    <w:rsid w:val="002955D7"/>
    <w:rsid w:val="002A0A39"/>
    <w:rsid w:val="002A0F92"/>
    <w:rsid w:val="002A1200"/>
    <w:rsid w:val="002A180F"/>
    <w:rsid w:val="002B5B8B"/>
    <w:rsid w:val="002B722E"/>
    <w:rsid w:val="002C11BC"/>
    <w:rsid w:val="002C281D"/>
    <w:rsid w:val="002C2F40"/>
    <w:rsid w:val="002C5035"/>
    <w:rsid w:val="002C5292"/>
    <w:rsid w:val="002C70A5"/>
    <w:rsid w:val="002D0E0A"/>
    <w:rsid w:val="002D4902"/>
    <w:rsid w:val="002D6546"/>
    <w:rsid w:val="002E0719"/>
    <w:rsid w:val="002E3229"/>
    <w:rsid w:val="002E4FF1"/>
    <w:rsid w:val="002E65BA"/>
    <w:rsid w:val="002E7641"/>
    <w:rsid w:val="002F1B08"/>
    <w:rsid w:val="002F336F"/>
    <w:rsid w:val="002F7530"/>
    <w:rsid w:val="00303EC9"/>
    <w:rsid w:val="00303FF8"/>
    <w:rsid w:val="00304118"/>
    <w:rsid w:val="003047D2"/>
    <w:rsid w:val="00310B6C"/>
    <w:rsid w:val="00312161"/>
    <w:rsid w:val="003122B2"/>
    <w:rsid w:val="00313338"/>
    <w:rsid w:val="003133A8"/>
    <w:rsid w:val="0031450C"/>
    <w:rsid w:val="00315B19"/>
    <w:rsid w:val="0031675F"/>
    <w:rsid w:val="0032204A"/>
    <w:rsid w:val="003222D7"/>
    <w:rsid w:val="00325D51"/>
    <w:rsid w:val="003305BD"/>
    <w:rsid w:val="00330615"/>
    <w:rsid w:val="00330CDD"/>
    <w:rsid w:val="003322C5"/>
    <w:rsid w:val="00332ABC"/>
    <w:rsid w:val="00333576"/>
    <w:rsid w:val="00333CAC"/>
    <w:rsid w:val="00335F8F"/>
    <w:rsid w:val="003366D7"/>
    <w:rsid w:val="00336930"/>
    <w:rsid w:val="00342545"/>
    <w:rsid w:val="00342BEE"/>
    <w:rsid w:val="003446E1"/>
    <w:rsid w:val="00347AC3"/>
    <w:rsid w:val="00347ECB"/>
    <w:rsid w:val="00350DF2"/>
    <w:rsid w:val="00353013"/>
    <w:rsid w:val="00355059"/>
    <w:rsid w:val="0035578B"/>
    <w:rsid w:val="0035670C"/>
    <w:rsid w:val="00357C36"/>
    <w:rsid w:val="00357C7A"/>
    <w:rsid w:val="00363742"/>
    <w:rsid w:val="00366EF8"/>
    <w:rsid w:val="00381F02"/>
    <w:rsid w:val="00382BF3"/>
    <w:rsid w:val="00386CCF"/>
    <w:rsid w:val="00391F50"/>
    <w:rsid w:val="003923D5"/>
    <w:rsid w:val="003942EE"/>
    <w:rsid w:val="00394870"/>
    <w:rsid w:val="00396863"/>
    <w:rsid w:val="00396B19"/>
    <w:rsid w:val="003A15A4"/>
    <w:rsid w:val="003A54F0"/>
    <w:rsid w:val="003A78F8"/>
    <w:rsid w:val="003B16E9"/>
    <w:rsid w:val="003B5DC2"/>
    <w:rsid w:val="003C2667"/>
    <w:rsid w:val="003C6795"/>
    <w:rsid w:val="003D22FD"/>
    <w:rsid w:val="003D4B01"/>
    <w:rsid w:val="003D518F"/>
    <w:rsid w:val="003D621E"/>
    <w:rsid w:val="003D63F5"/>
    <w:rsid w:val="003E22F4"/>
    <w:rsid w:val="003E2DB9"/>
    <w:rsid w:val="003E77A4"/>
    <w:rsid w:val="003F0B3E"/>
    <w:rsid w:val="003F2961"/>
    <w:rsid w:val="003F55B4"/>
    <w:rsid w:val="003F57FD"/>
    <w:rsid w:val="003F7037"/>
    <w:rsid w:val="00407675"/>
    <w:rsid w:val="0040785F"/>
    <w:rsid w:val="004142AF"/>
    <w:rsid w:val="00414FB4"/>
    <w:rsid w:val="00415E34"/>
    <w:rsid w:val="00420914"/>
    <w:rsid w:val="00423306"/>
    <w:rsid w:val="004265BA"/>
    <w:rsid w:val="004301FB"/>
    <w:rsid w:val="00431792"/>
    <w:rsid w:val="00433C82"/>
    <w:rsid w:val="0043438F"/>
    <w:rsid w:val="00434EB0"/>
    <w:rsid w:val="00442565"/>
    <w:rsid w:val="00444DDF"/>
    <w:rsid w:val="00447982"/>
    <w:rsid w:val="004500D8"/>
    <w:rsid w:val="00450682"/>
    <w:rsid w:val="004508C3"/>
    <w:rsid w:val="00450D01"/>
    <w:rsid w:val="00452832"/>
    <w:rsid w:val="00452949"/>
    <w:rsid w:val="0045562E"/>
    <w:rsid w:val="00456DA0"/>
    <w:rsid w:val="00463CD9"/>
    <w:rsid w:val="00471353"/>
    <w:rsid w:val="004734D6"/>
    <w:rsid w:val="0047405F"/>
    <w:rsid w:val="00475589"/>
    <w:rsid w:val="004765B3"/>
    <w:rsid w:val="00476F6F"/>
    <w:rsid w:val="00477C9B"/>
    <w:rsid w:val="004803DE"/>
    <w:rsid w:val="004A3297"/>
    <w:rsid w:val="004C047A"/>
    <w:rsid w:val="004C140F"/>
    <w:rsid w:val="004C39C3"/>
    <w:rsid w:val="004C694E"/>
    <w:rsid w:val="004D378E"/>
    <w:rsid w:val="004F1519"/>
    <w:rsid w:val="004F62F4"/>
    <w:rsid w:val="004F6D9D"/>
    <w:rsid w:val="004F71C4"/>
    <w:rsid w:val="004F7391"/>
    <w:rsid w:val="00504E20"/>
    <w:rsid w:val="00510A7A"/>
    <w:rsid w:val="00513259"/>
    <w:rsid w:val="00514873"/>
    <w:rsid w:val="005157AC"/>
    <w:rsid w:val="00523ED1"/>
    <w:rsid w:val="005240EF"/>
    <w:rsid w:val="0052421F"/>
    <w:rsid w:val="00527945"/>
    <w:rsid w:val="0053750B"/>
    <w:rsid w:val="00540A09"/>
    <w:rsid w:val="005460D3"/>
    <w:rsid w:val="00547BA1"/>
    <w:rsid w:val="00553093"/>
    <w:rsid w:val="005531A7"/>
    <w:rsid w:val="0055535E"/>
    <w:rsid w:val="00557846"/>
    <w:rsid w:val="00560C81"/>
    <w:rsid w:val="0056397F"/>
    <w:rsid w:val="005643AE"/>
    <w:rsid w:val="00564B27"/>
    <w:rsid w:val="00564EEC"/>
    <w:rsid w:val="00566C69"/>
    <w:rsid w:val="0057144E"/>
    <w:rsid w:val="00580714"/>
    <w:rsid w:val="005822E5"/>
    <w:rsid w:val="00582A8C"/>
    <w:rsid w:val="005831CF"/>
    <w:rsid w:val="00584E41"/>
    <w:rsid w:val="005851B0"/>
    <w:rsid w:val="00586E11"/>
    <w:rsid w:val="0058763D"/>
    <w:rsid w:val="0059111D"/>
    <w:rsid w:val="005962B5"/>
    <w:rsid w:val="005A1632"/>
    <w:rsid w:val="005A2BBE"/>
    <w:rsid w:val="005A3896"/>
    <w:rsid w:val="005B1CE5"/>
    <w:rsid w:val="005B2D8D"/>
    <w:rsid w:val="005B3095"/>
    <w:rsid w:val="005B3C8E"/>
    <w:rsid w:val="005B40EE"/>
    <w:rsid w:val="005B5CFA"/>
    <w:rsid w:val="005B66B2"/>
    <w:rsid w:val="005B7D7C"/>
    <w:rsid w:val="005C1F1B"/>
    <w:rsid w:val="005C224B"/>
    <w:rsid w:val="005C3FE8"/>
    <w:rsid w:val="005C4C35"/>
    <w:rsid w:val="005C4D52"/>
    <w:rsid w:val="005C509E"/>
    <w:rsid w:val="005C74A2"/>
    <w:rsid w:val="005C77FF"/>
    <w:rsid w:val="005D59FC"/>
    <w:rsid w:val="005E1E4D"/>
    <w:rsid w:val="005E3FDE"/>
    <w:rsid w:val="005E5B55"/>
    <w:rsid w:val="005E68FF"/>
    <w:rsid w:val="005E7908"/>
    <w:rsid w:val="005E7C77"/>
    <w:rsid w:val="005F1D0B"/>
    <w:rsid w:val="005F6026"/>
    <w:rsid w:val="005F78D0"/>
    <w:rsid w:val="0060074A"/>
    <w:rsid w:val="006031FC"/>
    <w:rsid w:val="00613403"/>
    <w:rsid w:val="00616C98"/>
    <w:rsid w:val="00624EDB"/>
    <w:rsid w:val="0062552B"/>
    <w:rsid w:val="00630082"/>
    <w:rsid w:val="00634A64"/>
    <w:rsid w:val="00635EF0"/>
    <w:rsid w:val="006366CF"/>
    <w:rsid w:val="00640933"/>
    <w:rsid w:val="006428A5"/>
    <w:rsid w:val="00643649"/>
    <w:rsid w:val="00644F9C"/>
    <w:rsid w:val="0065694B"/>
    <w:rsid w:val="00656957"/>
    <w:rsid w:val="00656E17"/>
    <w:rsid w:val="0065707C"/>
    <w:rsid w:val="0066337A"/>
    <w:rsid w:val="00663ED9"/>
    <w:rsid w:val="00665DFB"/>
    <w:rsid w:val="006669A0"/>
    <w:rsid w:val="00667960"/>
    <w:rsid w:val="00670701"/>
    <w:rsid w:val="00671E82"/>
    <w:rsid w:val="00672A7A"/>
    <w:rsid w:val="00675F31"/>
    <w:rsid w:val="00677DF6"/>
    <w:rsid w:val="00680E68"/>
    <w:rsid w:val="00681687"/>
    <w:rsid w:val="00687936"/>
    <w:rsid w:val="00687A90"/>
    <w:rsid w:val="00690AB8"/>
    <w:rsid w:val="006951B4"/>
    <w:rsid w:val="006A019F"/>
    <w:rsid w:val="006A1509"/>
    <w:rsid w:val="006A1A80"/>
    <w:rsid w:val="006A4D86"/>
    <w:rsid w:val="006A5C9E"/>
    <w:rsid w:val="006A5F90"/>
    <w:rsid w:val="006A7819"/>
    <w:rsid w:val="006B3A83"/>
    <w:rsid w:val="006B4A2C"/>
    <w:rsid w:val="006B78F6"/>
    <w:rsid w:val="006C0F80"/>
    <w:rsid w:val="006C16A7"/>
    <w:rsid w:val="006C3A21"/>
    <w:rsid w:val="006C537C"/>
    <w:rsid w:val="006D0468"/>
    <w:rsid w:val="006D4936"/>
    <w:rsid w:val="006D5D76"/>
    <w:rsid w:val="006D789C"/>
    <w:rsid w:val="006E0E5A"/>
    <w:rsid w:val="006E14B7"/>
    <w:rsid w:val="006E28C7"/>
    <w:rsid w:val="006E3113"/>
    <w:rsid w:val="006F0513"/>
    <w:rsid w:val="006F33DD"/>
    <w:rsid w:val="006F5D54"/>
    <w:rsid w:val="00702EE4"/>
    <w:rsid w:val="00703423"/>
    <w:rsid w:val="00704D0E"/>
    <w:rsid w:val="00705967"/>
    <w:rsid w:val="00706751"/>
    <w:rsid w:val="00714600"/>
    <w:rsid w:val="00717912"/>
    <w:rsid w:val="00717EB9"/>
    <w:rsid w:val="007214EC"/>
    <w:rsid w:val="007235D3"/>
    <w:rsid w:val="0072395F"/>
    <w:rsid w:val="007248B3"/>
    <w:rsid w:val="00724927"/>
    <w:rsid w:val="00732A0F"/>
    <w:rsid w:val="00735088"/>
    <w:rsid w:val="00737E90"/>
    <w:rsid w:val="007400D1"/>
    <w:rsid w:val="00740703"/>
    <w:rsid w:val="00741813"/>
    <w:rsid w:val="007457F1"/>
    <w:rsid w:val="00750D41"/>
    <w:rsid w:val="00754FE1"/>
    <w:rsid w:val="00756BA5"/>
    <w:rsid w:val="0076082E"/>
    <w:rsid w:val="00760CF5"/>
    <w:rsid w:val="00762A2E"/>
    <w:rsid w:val="00763ED5"/>
    <w:rsid w:val="00764E46"/>
    <w:rsid w:val="0076504F"/>
    <w:rsid w:val="007657DE"/>
    <w:rsid w:val="00765F9A"/>
    <w:rsid w:val="0076785A"/>
    <w:rsid w:val="007702E6"/>
    <w:rsid w:val="00770810"/>
    <w:rsid w:val="00770DDA"/>
    <w:rsid w:val="0077490C"/>
    <w:rsid w:val="00775C4F"/>
    <w:rsid w:val="00776519"/>
    <w:rsid w:val="00780615"/>
    <w:rsid w:val="007829F6"/>
    <w:rsid w:val="00783632"/>
    <w:rsid w:val="00783775"/>
    <w:rsid w:val="007858C1"/>
    <w:rsid w:val="0079127F"/>
    <w:rsid w:val="00794FE0"/>
    <w:rsid w:val="00795E77"/>
    <w:rsid w:val="00796A24"/>
    <w:rsid w:val="00797D55"/>
    <w:rsid w:val="007A0CD3"/>
    <w:rsid w:val="007A47DF"/>
    <w:rsid w:val="007A56A9"/>
    <w:rsid w:val="007A701C"/>
    <w:rsid w:val="007B42D3"/>
    <w:rsid w:val="007B53AF"/>
    <w:rsid w:val="007B6E08"/>
    <w:rsid w:val="007B6F93"/>
    <w:rsid w:val="007B7BF5"/>
    <w:rsid w:val="007C0E21"/>
    <w:rsid w:val="007C78E2"/>
    <w:rsid w:val="007D01E9"/>
    <w:rsid w:val="007D071A"/>
    <w:rsid w:val="007D1BD4"/>
    <w:rsid w:val="007D27BE"/>
    <w:rsid w:val="007D416E"/>
    <w:rsid w:val="007D4CC8"/>
    <w:rsid w:val="007D6720"/>
    <w:rsid w:val="007E32DC"/>
    <w:rsid w:val="007E3522"/>
    <w:rsid w:val="007E3703"/>
    <w:rsid w:val="007E5DC5"/>
    <w:rsid w:val="007F285E"/>
    <w:rsid w:val="007F2D12"/>
    <w:rsid w:val="007F33DA"/>
    <w:rsid w:val="007F3CA2"/>
    <w:rsid w:val="007F5888"/>
    <w:rsid w:val="007F6971"/>
    <w:rsid w:val="007F779D"/>
    <w:rsid w:val="00801559"/>
    <w:rsid w:val="00801CB1"/>
    <w:rsid w:val="00803AEA"/>
    <w:rsid w:val="00803E8C"/>
    <w:rsid w:val="00804250"/>
    <w:rsid w:val="00804D6F"/>
    <w:rsid w:val="00810127"/>
    <w:rsid w:val="00813B35"/>
    <w:rsid w:val="008157D6"/>
    <w:rsid w:val="00816C5C"/>
    <w:rsid w:val="008216CD"/>
    <w:rsid w:val="00821DE5"/>
    <w:rsid w:val="00822F58"/>
    <w:rsid w:val="008254F7"/>
    <w:rsid w:val="008338F9"/>
    <w:rsid w:val="0083531B"/>
    <w:rsid w:val="008410DC"/>
    <w:rsid w:val="00853378"/>
    <w:rsid w:val="008541EF"/>
    <w:rsid w:val="008579C1"/>
    <w:rsid w:val="00857D36"/>
    <w:rsid w:val="008619F4"/>
    <w:rsid w:val="008636BD"/>
    <w:rsid w:val="00864FDF"/>
    <w:rsid w:val="00866EA3"/>
    <w:rsid w:val="008673B2"/>
    <w:rsid w:val="00867909"/>
    <w:rsid w:val="00870753"/>
    <w:rsid w:val="00872916"/>
    <w:rsid w:val="00876D8E"/>
    <w:rsid w:val="0088090A"/>
    <w:rsid w:val="00882D9D"/>
    <w:rsid w:val="0088340C"/>
    <w:rsid w:val="00883C0E"/>
    <w:rsid w:val="008859C6"/>
    <w:rsid w:val="00886CF7"/>
    <w:rsid w:val="00887202"/>
    <w:rsid w:val="0089002C"/>
    <w:rsid w:val="00891185"/>
    <w:rsid w:val="00892FB6"/>
    <w:rsid w:val="00896F85"/>
    <w:rsid w:val="008A3792"/>
    <w:rsid w:val="008A4D54"/>
    <w:rsid w:val="008A5681"/>
    <w:rsid w:val="008A5B53"/>
    <w:rsid w:val="008A63D2"/>
    <w:rsid w:val="008B254F"/>
    <w:rsid w:val="008C0602"/>
    <w:rsid w:val="008C4345"/>
    <w:rsid w:val="008C4D21"/>
    <w:rsid w:val="008D0BDC"/>
    <w:rsid w:val="008D1F8B"/>
    <w:rsid w:val="008D4CCB"/>
    <w:rsid w:val="008D576A"/>
    <w:rsid w:val="008D682D"/>
    <w:rsid w:val="008E0559"/>
    <w:rsid w:val="008E4DA9"/>
    <w:rsid w:val="008E505D"/>
    <w:rsid w:val="009010E8"/>
    <w:rsid w:val="009028E2"/>
    <w:rsid w:val="00903B28"/>
    <w:rsid w:val="00904B55"/>
    <w:rsid w:val="00904F40"/>
    <w:rsid w:val="00905FA3"/>
    <w:rsid w:val="009133DA"/>
    <w:rsid w:val="00922110"/>
    <w:rsid w:val="0092284E"/>
    <w:rsid w:val="0092338A"/>
    <w:rsid w:val="0092340E"/>
    <w:rsid w:val="00923BC1"/>
    <w:rsid w:val="0093166E"/>
    <w:rsid w:val="009323D6"/>
    <w:rsid w:val="00934DB3"/>
    <w:rsid w:val="009371E5"/>
    <w:rsid w:val="009451D0"/>
    <w:rsid w:val="00946336"/>
    <w:rsid w:val="009463A2"/>
    <w:rsid w:val="00946C01"/>
    <w:rsid w:val="00951022"/>
    <w:rsid w:val="0095150A"/>
    <w:rsid w:val="00952A32"/>
    <w:rsid w:val="009534A8"/>
    <w:rsid w:val="00953CFE"/>
    <w:rsid w:val="00961537"/>
    <w:rsid w:val="0096441B"/>
    <w:rsid w:val="009653A4"/>
    <w:rsid w:val="00966323"/>
    <w:rsid w:val="00971738"/>
    <w:rsid w:val="009723FA"/>
    <w:rsid w:val="0097362F"/>
    <w:rsid w:val="00973D88"/>
    <w:rsid w:val="00973EDC"/>
    <w:rsid w:val="00975359"/>
    <w:rsid w:val="00976D37"/>
    <w:rsid w:val="00977FA7"/>
    <w:rsid w:val="009809F3"/>
    <w:rsid w:val="0098192C"/>
    <w:rsid w:val="009835B5"/>
    <w:rsid w:val="00983AFF"/>
    <w:rsid w:val="009872E3"/>
    <w:rsid w:val="009900F7"/>
    <w:rsid w:val="009965E8"/>
    <w:rsid w:val="009A1535"/>
    <w:rsid w:val="009A1AFE"/>
    <w:rsid w:val="009A6810"/>
    <w:rsid w:val="009A6AA1"/>
    <w:rsid w:val="009B091C"/>
    <w:rsid w:val="009B260B"/>
    <w:rsid w:val="009B4331"/>
    <w:rsid w:val="009C3C4E"/>
    <w:rsid w:val="009D180D"/>
    <w:rsid w:val="009D2495"/>
    <w:rsid w:val="009D5BD7"/>
    <w:rsid w:val="009F42F0"/>
    <w:rsid w:val="009F503D"/>
    <w:rsid w:val="009F65A4"/>
    <w:rsid w:val="009F79C9"/>
    <w:rsid w:val="00A00C3D"/>
    <w:rsid w:val="00A03880"/>
    <w:rsid w:val="00A2025B"/>
    <w:rsid w:val="00A20858"/>
    <w:rsid w:val="00A24289"/>
    <w:rsid w:val="00A265BF"/>
    <w:rsid w:val="00A266CA"/>
    <w:rsid w:val="00A325DC"/>
    <w:rsid w:val="00A3645E"/>
    <w:rsid w:val="00A3716D"/>
    <w:rsid w:val="00A37D5C"/>
    <w:rsid w:val="00A40484"/>
    <w:rsid w:val="00A404D5"/>
    <w:rsid w:val="00A4086E"/>
    <w:rsid w:val="00A43299"/>
    <w:rsid w:val="00A438E7"/>
    <w:rsid w:val="00A439EC"/>
    <w:rsid w:val="00A4445C"/>
    <w:rsid w:val="00A45811"/>
    <w:rsid w:val="00A53418"/>
    <w:rsid w:val="00A53D6E"/>
    <w:rsid w:val="00A55B9E"/>
    <w:rsid w:val="00A566B4"/>
    <w:rsid w:val="00A57120"/>
    <w:rsid w:val="00A60BDB"/>
    <w:rsid w:val="00A624ED"/>
    <w:rsid w:val="00A62675"/>
    <w:rsid w:val="00A63935"/>
    <w:rsid w:val="00A63ADF"/>
    <w:rsid w:val="00A67A6C"/>
    <w:rsid w:val="00A67D96"/>
    <w:rsid w:val="00A75B61"/>
    <w:rsid w:val="00A80B44"/>
    <w:rsid w:val="00A84212"/>
    <w:rsid w:val="00A84B1C"/>
    <w:rsid w:val="00A8760A"/>
    <w:rsid w:val="00A92AFC"/>
    <w:rsid w:val="00A96175"/>
    <w:rsid w:val="00A97CB9"/>
    <w:rsid w:val="00AA2BB6"/>
    <w:rsid w:val="00AA5034"/>
    <w:rsid w:val="00AB0415"/>
    <w:rsid w:val="00AB1590"/>
    <w:rsid w:val="00AB1EC7"/>
    <w:rsid w:val="00AB1F1C"/>
    <w:rsid w:val="00AB472E"/>
    <w:rsid w:val="00AB4F0F"/>
    <w:rsid w:val="00AC0CAF"/>
    <w:rsid w:val="00AC0DAE"/>
    <w:rsid w:val="00AC29ED"/>
    <w:rsid w:val="00AC3530"/>
    <w:rsid w:val="00AD2103"/>
    <w:rsid w:val="00AD2588"/>
    <w:rsid w:val="00AD3D5D"/>
    <w:rsid w:val="00AD5592"/>
    <w:rsid w:val="00AD595B"/>
    <w:rsid w:val="00AD7372"/>
    <w:rsid w:val="00AD7673"/>
    <w:rsid w:val="00AE0878"/>
    <w:rsid w:val="00AE0949"/>
    <w:rsid w:val="00AE2157"/>
    <w:rsid w:val="00AE4C2C"/>
    <w:rsid w:val="00AE73F3"/>
    <w:rsid w:val="00AE7CDC"/>
    <w:rsid w:val="00AF0BD8"/>
    <w:rsid w:val="00AF22B4"/>
    <w:rsid w:val="00AF2409"/>
    <w:rsid w:val="00AF5996"/>
    <w:rsid w:val="00AF6177"/>
    <w:rsid w:val="00B01DCA"/>
    <w:rsid w:val="00B02325"/>
    <w:rsid w:val="00B068F5"/>
    <w:rsid w:val="00B07465"/>
    <w:rsid w:val="00B1150E"/>
    <w:rsid w:val="00B12796"/>
    <w:rsid w:val="00B141D1"/>
    <w:rsid w:val="00B17787"/>
    <w:rsid w:val="00B17B71"/>
    <w:rsid w:val="00B21405"/>
    <w:rsid w:val="00B22070"/>
    <w:rsid w:val="00B22C94"/>
    <w:rsid w:val="00B24387"/>
    <w:rsid w:val="00B258E4"/>
    <w:rsid w:val="00B25963"/>
    <w:rsid w:val="00B30911"/>
    <w:rsid w:val="00B351C1"/>
    <w:rsid w:val="00B359C2"/>
    <w:rsid w:val="00B37D2A"/>
    <w:rsid w:val="00B406CF"/>
    <w:rsid w:val="00B41356"/>
    <w:rsid w:val="00B42A68"/>
    <w:rsid w:val="00B430B4"/>
    <w:rsid w:val="00B460A1"/>
    <w:rsid w:val="00B51F5B"/>
    <w:rsid w:val="00B52924"/>
    <w:rsid w:val="00B533E0"/>
    <w:rsid w:val="00B57412"/>
    <w:rsid w:val="00B657C8"/>
    <w:rsid w:val="00B67DBB"/>
    <w:rsid w:val="00B74692"/>
    <w:rsid w:val="00B76501"/>
    <w:rsid w:val="00B77D54"/>
    <w:rsid w:val="00B8342C"/>
    <w:rsid w:val="00B84D2A"/>
    <w:rsid w:val="00B901D8"/>
    <w:rsid w:val="00B93503"/>
    <w:rsid w:val="00B94FEA"/>
    <w:rsid w:val="00B9642D"/>
    <w:rsid w:val="00BA13F1"/>
    <w:rsid w:val="00BA25F4"/>
    <w:rsid w:val="00BA464C"/>
    <w:rsid w:val="00BA608A"/>
    <w:rsid w:val="00BB1294"/>
    <w:rsid w:val="00BB2BA8"/>
    <w:rsid w:val="00BB4D07"/>
    <w:rsid w:val="00BC22F9"/>
    <w:rsid w:val="00BC24B9"/>
    <w:rsid w:val="00BC3883"/>
    <w:rsid w:val="00BD3747"/>
    <w:rsid w:val="00BD6420"/>
    <w:rsid w:val="00BE3593"/>
    <w:rsid w:val="00BE58FE"/>
    <w:rsid w:val="00C00615"/>
    <w:rsid w:val="00C054F7"/>
    <w:rsid w:val="00C07152"/>
    <w:rsid w:val="00C11DC7"/>
    <w:rsid w:val="00C12194"/>
    <w:rsid w:val="00C134B0"/>
    <w:rsid w:val="00C16A69"/>
    <w:rsid w:val="00C21AA6"/>
    <w:rsid w:val="00C2246F"/>
    <w:rsid w:val="00C24F1F"/>
    <w:rsid w:val="00C26EC2"/>
    <w:rsid w:val="00C2772E"/>
    <w:rsid w:val="00C27B9B"/>
    <w:rsid w:val="00C30C5E"/>
    <w:rsid w:val="00C30D72"/>
    <w:rsid w:val="00C41958"/>
    <w:rsid w:val="00C42F2E"/>
    <w:rsid w:val="00C4797B"/>
    <w:rsid w:val="00C538F8"/>
    <w:rsid w:val="00C55215"/>
    <w:rsid w:val="00C555C4"/>
    <w:rsid w:val="00C55E6F"/>
    <w:rsid w:val="00C60421"/>
    <w:rsid w:val="00C60F16"/>
    <w:rsid w:val="00C64C8B"/>
    <w:rsid w:val="00C64F85"/>
    <w:rsid w:val="00C65493"/>
    <w:rsid w:val="00C81CDB"/>
    <w:rsid w:val="00C8508C"/>
    <w:rsid w:val="00C91645"/>
    <w:rsid w:val="00C922A0"/>
    <w:rsid w:val="00C93409"/>
    <w:rsid w:val="00C957BE"/>
    <w:rsid w:val="00C966F8"/>
    <w:rsid w:val="00CA5CA0"/>
    <w:rsid w:val="00CA7D75"/>
    <w:rsid w:val="00CB0C25"/>
    <w:rsid w:val="00CB1798"/>
    <w:rsid w:val="00CB5C61"/>
    <w:rsid w:val="00CB779C"/>
    <w:rsid w:val="00CC38A6"/>
    <w:rsid w:val="00CC5702"/>
    <w:rsid w:val="00CC7490"/>
    <w:rsid w:val="00CD102C"/>
    <w:rsid w:val="00CD1371"/>
    <w:rsid w:val="00CE0CC1"/>
    <w:rsid w:val="00CE3D2E"/>
    <w:rsid w:val="00CF3001"/>
    <w:rsid w:val="00CF38D4"/>
    <w:rsid w:val="00CF53FE"/>
    <w:rsid w:val="00D01FFE"/>
    <w:rsid w:val="00D05880"/>
    <w:rsid w:val="00D05A91"/>
    <w:rsid w:val="00D0636D"/>
    <w:rsid w:val="00D07E79"/>
    <w:rsid w:val="00D1006A"/>
    <w:rsid w:val="00D10B03"/>
    <w:rsid w:val="00D142CF"/>
    <w:rsid w:val="00D14DFF"/>
    <w:rsid w:val="00D165C2"/>
    <w:rsid w:val="00D209A3"/>
    <w:rsid w:val="00D27680"/>
    <w:rsid w:val="00D302CD"/>
    <w:rsid w:val="00D34963"/>
    <w:rsid w:val="00D35E3E"/>
    <w:rsid w:val="00D44F33"/>
    <w:rsid w:val="00D4713A"/>
    <w:rsid w:val="00D471AC"/>
    <w:rsid w:val="00D47E14"/>
    <w:rsid w:val="00D504B9"/>
    <w:rsid w:val="00D50844"/>
    <w:rsid w:val="00D51499"/>
    <w:rsid w:val="00D56AF3"/>
    <w:rsid w:val="00D57395"/>
    <w:rsid w:val="00D63F47"/>
    <w:rsid w:val="00D66460"/>
    <w:rsid w:val="00D73143"/>
    <w:rsid w:val="00D74DD6"/>
    <w:rsid w:val="00D7794C"/>
    <w:rsid w:val="00D84446"/>
    <w:rsid w:val="00D846A5"/>
    <w:rsid w:val="00D90281"/>
    <w:rsid w:val="00D91F85"/>
    <w:rsid w:val="00D9296D"/>
    <w:rsid w:val="00D93201"/>
    <w:rsid w:val="00D944F3"/>
    <w:rsid w:val="00D96252"/>
    <w:rsid w:val="00DA1D71"/>
    <w:rsid w:val="00DA5A4F"/>
    <w:rsid w:val="00DB7B09"/>
    <w:rsid w:val="00DC10F6"/>
    <w:rsid w:val="00DC1B55"/>
    <w:rsid w:val="00DC1F77"/>
    <w:rsid w:val="00DC2418"/>
    <w:rsid w:val="00DC45F7"/>
    <w:rsid w:val="00DC496B"/>
    <w:rsid w:val="00DC5B45"/>
    <w:rsid w:val="00DC602E"/>
    <w:rsid w:val="00DD08E3"/>
    <w:rsid w:val="00DD0A12"/>
    <w:rsid w:val="00DD664E"/>
    <w:rsid w:val="00DE134D"/>
    <w:rsid w:val="00DE187E"/>
    <w:rsid w:val="00DE1A72"/>
    <w:rsid w:val="00DE2D70"/>
    <w:rsid w:val="00DE5E6F"/>
    <w:rsid w:val="00DF2447"/>
    <w:rsid w:val="00E01567"/>
    <w:rsid w:val="00E021D3"/>
    <w:rsid w:val="00E05B15"/>
    <w:rsid w:val="00E06E20"/>
    <w:rsid w:val="00E12BCC"/>
    <w:rsid w:val="00E13238"/>
    <w:rsid w:val="00E14BAB"/>
    <w:rsid w:val="00E21FCA"/>
    <w:rsid w:val="00E22BDD"/>
    <w:rsid w:val="00E233A5"/>
    <w:rsid w:val="00E2509C"/>
    <w:rsid w:val="00E26CD9"/>
    <w:rsid w:val="00E31338"/>
    <w:rsid w:val="00E3718D"/>
    <w:rsid w:val="00E40D17"/>
    <w:rsid w:val="00E41976"/>
    <w:rsid w:val="00E41BF8"/>
    <w:rsid w:val="00E422D4"/>
    <w:rsid w:val="00E42E5C"/>
    <w:rsid w:val="00E501D8"/>
    <w:rsid w:val="00E51B6B"/>
    <w:rsid w:val="00E51FB2"/>
    <w:rsid w:val="00E528AF"/>
    <w:rsid w:val="00E559D3"/>
    <w:rsid w:val="00E55D86"/>
    <w:rsid w:val="00E61410"/>
    <w:rsid w:val="00E667F8"/>
    <w:rsid w:val="00E67BBC"/>
    <w:rsid w:val="00E707B8"/>
    <w:rsid w:val="00E715C3"/>
    <w:rsid w:val="00E74A5D"/>
    <w:rsid w:val="00E76387"/>
    <w:rsid w:val="00E77019"/>
    <w:rsid w:val="00E8597C"/>
    <w:rsid w:val="00E92565"/>
    <w:rsid w:val="00EA4677"/>
    <w:rsid w:val="00EA6840"/>
    <w:rsid w:val="00EA6999"/>
    <w:rsid w:val="00EB11E5"/>
    <w:rsid w:val="00EB29C3"/>
    <w:rsid w:val="00EB6068"/>
    <w:rsid w:val="00EB6422"/>
    <w:rsid w:val="00EC0552"/>
    <w:rsid w:val="00EC0ADD"/>
    <w:rsid w:val="00EC14A2"/>
    <w:rsid w:val="00EC1CA8"/>
    <w:rsid w:val="00EC20E1"/>
    <w:rsid w:val="00EC346C"/>
    <w:rsid w:val="00EC46BB"/>
    <w:rsid w:val="00ED0E9A"/>
    <w:rsid w:val="00EE3DEC"/>
    <w:rsid w:val="00EE473F"/>
    <w:rsid w:val="00EE6237"/>
    <w:rsid w:val="00EF14E2"/>
    <w:rsid w:val="00EF3480"/>
    <w:rsid w:val="00EF6400"/>
    <w:rsid w:val="00F0049B"/>
    <w:rsid w:val="00F02C2A"/>
    <w:rsid w:val="00F0551E"/>
    <w:rsid w:val="00F05A7A"/>
    <w:rsid w:val="00F06977"/>
    <w:rsid w:val="00F07C72"/>
    <w:rsid w:val="00F101F5"/>
    <w:rsid w:val="00F14BDD"/>
    <w:rsid w:val="00F152E3"/>
    <w:rsid w:val="00F16830"/>
    <w:rsid w:val="00F1737F"/>
    <w:rsid w:val="00F204A5"/>
    <w:rsid w:val="00F23066"/>
    <w:rsid w:val="00F237A2"/>
    <w:rsid w:val="00F25044"/>
    <w:rsid w:val="00F25904"/>
    <w:rsid w:val="00F27235"/>
    <w:rsid w:val="00F27D24"/>
    <w:rsid w:val="00F3501C"/>
    <w:rsid w:val="00F35C3E"/>
    <w:rsid w:val="00F40019"/>
    <w:rsid w:val="00F40CA4"/>
    <w:rsid w:val="00F43C1E"/>
    <w:rsid w:val="00F470FE"/>
    <w:rsid w:val="00F473A0"/>
    <w:rsid w:val="00F51B4E"/>
    <w:rsid w:val="00F61844"/>
    <w:rsid w:val="00F70956"/>
    <w:rsid w:val="00F70CD0"/>
    <w:rsid w:val="00F718E5"/>
    <w:rsid w:val="00F75B0C"/>
    <w:rsid w:val="00F772B0"/>
    <w:rsid w:val="00F81FA4"/>
    <w:rsid w:val="00F8428B"/>
    <w:rsid w:val="00F84CF0"/>
    <w:rsid w:val="00F940F3"/>
    <w:rsid w:val="00FB0497"/>
    <w:rsid w:val="00FB1803"/>
    <w:rsid w:val="00FB1CFF"/>
    <w:rsid w:val="00FB2634"/>
    <w:rsid w:val="00FB3BC8"/>
    <w:rsid w:val="00FB5F84"/>
    <w:rsid w:val="00FB6519"/>
    <w:rsid w:val="00FC0CE2"/>
    <w:rsid w:val="00FC0FD1"/>
    <w:rsid w:val="00FC16CA"/>
    <w:rsid w:val="00FC17AA"/>
    <w:rsid w:val="00FC2513"/>
    <w:rsid w:val="00FC34B2"/>
    <w:rsid w:val="00FC4939"/>
    <w:rsid w:val="00FC73C7"/>
    <w:rsid w:val="00FC775E"/>
    <w:rsid w:val="00FD0BC6"/>
    <w:rsid w:val="00FD0D03"/>
    <w:rsid w:val="00FD0DCF"/>
    <w:rsid w:val="00FD23B3"/>
    <w:rsid w:val="00FD3FE5"/>
    <w:rsid w:val="00FD5655"/>
    <w:rsid w:val="00FD76F4"/>
    <w:rsid w:val="00FD7E55"/>
    <w:rsid w:val="00FE02F6"/>
    <w:rsid w:val="00FE1C8B"/>
    <w:rsid w:val="00FF46C3"/>
    <w:rsid w:val="00FF579C"/>
    <w:rsid w:val="00FF67E1"/>
    <w:rsid w:val="00FF6C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A114BF"/>
  <w15:chartTrackingRefBased/>
  <w15:docId w15:val="{5D64A2BD-9E65-4282-AB0F-2472CACD6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DFF"/>
  </w:style>
  <w:style w:type="paragraph" w:styleId="Heading1">
    <w:name w:val="heading 1"/>
    <w:basedOn w:val="Normal"/>
    <w:next w:val="Normal"/>
    <w:link w:val="Heading1Char"/>
    <w:uiPriority w:val="9"/>
    <w:qFormat/>
    <w:rsid w:val="00A53D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D6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53D6E"/>
    <w:pPr>
      <w:ind w:left="720"/>
      <w:contextualSpacing/>
    </w:pPr>
  </w:style>
  <w:style w:type="paragraph" w:styleId="NoSpacing">
    <w:name w:val="No Spacing"/>
    <w:link w:val="NoSpacingChar"/>
    <w:uiPriority w:val="1"/>
    <w:qFormat/>
    <w:rsid w:val="007D6720"/>
    <w:pPr>
      <w:spacing w:after="0" w:line="240" w:lineRule="auto"/>
    </w:pPr>
    <w:rPr>
      <w:lang w:val="en-US" w:eastAsia="en-US"/>
    </w:rPr>
  </w:style>
  <w:style w:type="character" w:customStyle="1" w:styleId="NoSpacingChar">
    <w:name w:val="No Spacing Char"/>
    <w:basedOn w:val="DefaultParagraphFont"/>
    <w:link w:val="NoSpacing"/>
    <w:uiPriority w:val="1"/>
    <w:rsid w:val="007D6720"/>
    <w:rPr>
      <w:lang w:val="en-US" w:eastAsia="en-US"/>
    </w:rPr>
  </w:style>
  <w:style w:type="character" w:customStyle="1" w:styleId="Heading2Char">
    <w:name w:val="Heading 2 Char"/>
    <w:basedOn w:val="DefaultParagraphFont"/>
    <w:link w:val="Heading2"/>
    <w:uiPriority w:val="9"/>
    <w:rsid w:val="00DE2D7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D0A12"/>
    <w:rPr>
      <w:color w:val="0563C1" w:themeColor="hyperlink"/>
      <w:u w:val="single"/>
    </w:rPr>
  </w:style>
  <w:style w:type="character" w:styleId="UnresolvedMention">
    <w:name w:val="Unresolved Mention"/>
    <w:basedOn w:val="DefaultParagraphFont"/>
    <w:uiPriority w:val="99"/>
    <w:semiHidden/>
    <w:unhideWhenUsed/>
    <w:rsid w:val="00DD0A12"/>
    <w:rPr>
      <w:color w:val="605E5C"/>
      <w:shd w:val="clear" w:color="auto" w:fill="E1DFDD"/>
    </w:rPr>
  </w:style>
  <w:style w:type="character" w:styleId="FollowedHyperlink">
    <w:name w:val="FollowedHyperlink"/>
    <w:basedOn w:val="DefaultParagraphFont"/>
    <w:uiPriority w:val="99"/>
    <w:semiHidden/>
    <w:unhideWhenUsed/>
    <w:rsid w:val="00133C74"/>
    <w:rPr>
      <w:color w:val="954F72" w:themeColor="followedHyperlink"/>
      <w:u w:val="single"/>
    </w:rPr>
  </w:style>
  <w:style w:type="paragraph" w:styleId="Caption">
    <w:name w:val="caption"/>
    <w:basedOn w:val="Normal"/>
    <w:next w:val="Normal"/>
    <w:uiPriority w:val="35"/>
    <w:unhideWhenUsed/>
    <w:qFormat/>
    <w:rsid w:val="00671E82"/>
    <w:pPr>
      <w:spacing w:after="200" w:line="240" w:lineRule="auto"/>
    </w:pPr>
    <w:rPr>
      <w:i/>
      <w:iCs/>
      <w:color w:val="44546A" w:themeColor="text2"/>
      <w:sz w:val="18"/>
      <w:szCs w:val="18"/>
    </w:rPr>
  </w:style>
  <w:style w:type="character" w:styleId="Emphasis">
    <w:name w:val="Emphasis"/>
    <w:basedOn w:val="DefaultParagraphFont"/>
    <w:uiPriority w:val="20"/>
    <w:qFormat/>
    <w:rsid w:val="00822F58"/>
    <w:rPr>
      <w:i/>
      <w:iCs/>
    </w:rPr>
  </w:style>
  <w:style w:type="character" w:customStyle="1" w:styleId="auto-style1">
    <w:name w:val="auto-style1"/>
    <w:basedOn w:val="DefaultParagraphFont"/>
    <w:rsid w:val="00CB779C"/>
  </w:style>
  <w:style w:type="paragraph" w:styleId="Header">
    <w:name w:val="header"/>
    <w:basedOn w:val="Normal"/>
    <w:link w:val="HeaderChar"/>
    <w:uiPriority w:val="99"/>
    <w:unhideWhenUsed/>
    <w:rsid w:val="009B0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91C"/>
  </w:style>
  <w:style w:type="paragraph" w:styleId="Footer">
    <w:name w:val="footer"/>
    <w:basedOn w:val="Normal"/>
    <w:link w:val="FooterChar"/>
    <w:uiPriority w:val="99"/>
    <w:unhideWhenUsed/>
    <w:rsid w:val="009B0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91C"/>
  </w:style>
  <w:style w:type="paragraph" w:styleId="NormalWeb">
    <w:name w:val="Normal (Web)"/>
    <w:basedOn w:val="Normal"/>
    <w:uiPriority w:val="99"/>
    <w:semiHidden/>
    <w:unhideWhenUsed/>
    <w:rsid w:val="009028E2"/>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F06977"/>
  </w:style>
  <w:style w:type="table" w:styleId="TableGrid">
    <w:name w:val="Table Grid"/>
    <w:basedOn w:val="TableNormal"/>
    <w:uiPriority w:val="39"/>
    <w:rsid w:val="00450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37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74">
      <w:bodyDiv w:val="1"/>
      <w:marLeft w:val="0"/>
      <w:marRight w:val="0"/>
      <w:marTop w:val="0"/>
      <w:marBottom w:val="0"/>
      <w:divBdr>
        <w:top w:val="none" w:sz="0" w:space="0" w:color="auto"/>
        <w:left w:val="none" w:sz="0" w:space="0" w:color="auto"/>
        <w:bottom w:val="none" w:sz="0" w:space="0" w:color="auto"/>
        <w:right w:val="none" w:sz="0" w:space="0" w:color="auto"/>
      </w:divBdr>
    </w:div>
    <w:div w:id="4871990">
      <w:bodyDiv w:val="1"/>
      <w:marLeft w:val="0"/>
      <w:marRight w:val="0"/>
      <w:marTop w:val="0"/>
      <w:marBottom w:val="0"/>
      <w:divBdr>
        <w:top w:val="none" w:sz="0" w:space="0" w:color="auto"/>
        <w:left w:val="none" w:sz="0" w:space="0" w:color="auto"/>
        <w:bottom w:val="none" w:sz="0" w:space="0" w:color="auto"/>
        <w:right w:val="none" w:sz="0" w:space="0" w:color="auto"/>
      </w:divBdr>
    </w:div>
    <w:div w:id="5521937">
      <w:bodyDiv w:val="1"/>
      <w:marLeft w:val="0"/>
      <w:marRight w:val="0"/>
      <w:marTop w:val="0"/>
      <w:marBottom w:val="0"/>
      <w:divBdr>
        <w:top w:val="none" w:sz="0" w:space="0" w:color="auto"/>
        <w:left w:val="none" w:sz="0" w:space="0" w:color="auto"/>
        <w:bottom w:val="none" w:sz="0" w:space="0" w:color="auto"/>
        <w:right w:val="none" w:sz="0" w:space="0" w:color="auto"/>
      </w:divBdr>
    </w:div>
    <w:div w:id="12849820">
      <w:bodyDiv w:val="1"/>
      <w:marLeft w:val="0"/>
      <w:marRight w:val="0"/>
      <w:marTop w:val="0"/>
      <w:marBottom w:val="0"/>
      <w:divBdr>
        <w:top w:val="none" w:sz="0" w:space="0" w:color="auto"/>
        <w:left w:val="none" w:sz="0" w:space="0" w:color="auto"/>
        <w:bottom w:val="none" w:sz="0" w:space="0" w:color="auto"/>
        <w:right w:val="none" w:sz="0" w:space="0" w:color="auto"/>
      </w:divBdr>
    </w:div>
    <w:div w:id="16270740">
      <w:bodyDiv w:val="1"/>
      <w:marLeft w:val="0"/>
      <w:marRight w:val="0"/>
      <w:marTop w:val="0"/>
      <w:marBottom w:val="0"/>
      <w:divBdr>
        <w:top w:val="none" w:sz="0" w:space="0" w:color="auto"/>
        <w:left w:val="none" w:sz="0" w:space="0" w:color="auto"/>
        <w:bottom w:val="none" w:sz="0" w:space="0" w:color="auto"/>
        <w:right w:val="none" w:sz="0" w:space="0" w:color="auto"/>
      </w:divBdr>
    </w:div>
    <w:div w:id="23989120">
      <w:bodyDiv w:val="1"/>
      <w:marLeft w:val="0"/>
      <w:marRight w:val="0"/>
      <w:marTop w:val="0"/>
      <w:marBottom w:val="0"/>
      <w:divBdr>
        <w:top w:val="none" w:sz="0" w:space="0" w:color="auto"/>
        <w:left w:val="none" w:sz="0" w:space="0" w:color="auto"/>
        <w:bottom w:val="none" w:sz="0" w:space="0" w:color="auto"/>
        <w:right w:val="none" w:sz="0" w:space="0" w:color="auto"/>
      </w:divBdr>
    </w:div>
    <w:div w:id="31151776">
      <w:bodyDiv w:val="1"/>
      <w:marLeft w:val="0"/>
      <w:marRight w:val="0"/>
      <w:marTop w:val="0"/>
      <w:marBottom w:val="0"/>
      <w:divBdr>
        <w:top w:val="none" w:sz="0" w:space="0" w:color="auto"/>
        <w:left w:val="none" w:sz="0" w:space="0" w:color="auto"/>
        <w:bottom w:val="none" w:sz="0" w:space="0" w:color="auto"/>
        <w:right w:val="none" w:sz="0" w:space="0" w:color="auto"/>
      </w:divBdr>
    </w:div>
    <w:div w:id="38013861">
      <w:bodyDiv w:val="1"/>
      <w:marLeft w:val="0"/>
      <w:marRight w:val="0"/>
      <w:marTop w:val="0"/>
      <w:marBottom w:val="0"/>
      <w:divBdr>
        <w:top w:val="none" w:sz="0" w:space="0" w:color="auto"/>
        <w:left w:val="none" w:sz="0" w:space="0" w:color="auto"/>
        <w:bottom w:val="none" w:sz="0" w:space="0" w:color="auto"/>
        <w:right w:val="none" w:sz="0" w:space="0" w:color="auto"/>
      </w:divBdr>
    </w:div>
    <w:div w:id="38746860">
      <w:bodyDiv w:val="1"/>
      <w:marLeft w:val="0"/>
      <w:marRight w:val="0"/>
      <w:marTop w:val="0"/>
      <w:marBottom w:val="0"/>
      <w:divBdr>
        <w:top w:val="none" w:sz="0" w:space="0" w:color="auto"/>
        <w:left w:val="none" w:sz="0" w:space="0" w:color="auto"/>
        <w:bottom w:val="none" w:sz="0" w:space="0" w:color="auto"/>
        <w:right w:val="none" w:sz="0" w:space="0" w:color="auto"/>
      </w:divBdr>
    </w:div>
    <w:div w:id="39398690">
      <w:bodyDiv w:val="1"/>
      <w:marLeft w:val="0"/>
      <w:marRight w:val="0"/>
      <w:marTop w:val="0"/>
      <w:marBottom w:val="0"/>
      <w:divBdr>
        <w:top w:val="none" w:sz="0" w:space="0" w:color="auto"/>
        <w:left w:val="none" w:sz="0" w:space="0" w:color="auto"/>
        <w:bottom w:val="none" w:sz="0" w:space="0" w:color="auto"/>
        <w:right w:val="none" w:sz="0" w:space="0" w:color="auto"/>
      </w:divBdr>
    </w:div>
    <w:div w:id="41054272">
      <w:bodyDiv w:val="1"/>
      <w:marLeft w:val="0"/>
      <w:marRight w:val="0"/>
      <w:marTop w:val="0"/>
      <w:marBottom w:val="0"/>
      <w:divBdr>
        <w:top w:val="none" w:sz="0" w:space="0" w:color="auto"/>
        <w:left w:val="none" w:sz="0" w:space="0" w:color="auto"/>
        <w:bottom w:val="none" w:sz="0" w:space="0" w:color="auto"/>
        <w:right w:val="none" w:sz="0" w:space="0" w:color="auto"/>
      </w:divBdr>
    </w:div>
    <w:div w:id="47343328">
      <w:bodyDiv w:val="1"/>
      <w:marLeft w:val="0"/>
      <w:marRight w:val="0"/>
      <w:marTop w:val="0"/>
      <w:marBottom w:val="0"/>
      <w:divBdr>
        <w:top w:val="none" w:sz="0" w:space="0" w:color="auto"/>
        <w:left w:val="none" w:sz="0" w:space="0" w:color="auto"/>
        <w:bottom w:val="none" w:sz="0" w:space="0" w:color="auto"/>
        <w:right w:val="none" w:sz="0" w:space="0" w:color="auto"/>
      </w:divBdr>
    </w:div>
    <w:div w:id="53966914">
      <w:bodyDiv w:val="1"/>
      <w:marLeft w:val="0"/>
      <w:marRight w:val="0"/>
      <w:marTop w:val="0"/>
      <w:marBottom w:val="0"/>
      <w:divBdr>
        <w:top w:val="none" w:sz="0" w:space="0" w:color="auto"/>
        <w:left w:val="none" w:sz="0" w:space="0" w:color="auto"/>
        <w:bottom w:val="none" w:sz="0" w:space="0" w:color="auto"/>
        <w:right w:val="none" w:sz="0" w:space="0" w:color="auto"/>
      </w:divBdr>
    </w:div>
    <w:div w:id="54666086">
      <w:bodyDiv w:val="1"/>
      <w:marLeft w:val="0"/>
      <w:marRight w:val="0"/>
      <w:marTop w:val="0"/>
      <w:marBottom w:val="0"/>
      <w:divBdr>
        <w:top w:val="none" w:sz="0" w:space="0" w:color="auto"/>
        <w:left w:val="none" w:sz="0" w:space="0" w:color="auto"/>
        <w:bottom w:val="none" w:sz="0" w:space="0" w:color="auto"/>
        <w:right w:val="none" w:sz="0" w:space="0" w:color="auto"/>
      </w:divBdr>
    </w:div>
    <w:div w:id="55247036">
      <w:bodyDiv w:val="1"/>
      <w:marLeft w:val="0"/>
      <w:marRight w:val="0"/>
      <w:marTop w:val="0"/>
      <w:marBottom w:val="0"/>
      <w:divBdr>
        <w:top w:val="none" w:sz="0" w:space="0" w:color="auto"/>
        <w:left w:val="none" w:sz="0" w:space="0" w:color="auto"/>
        <w:bottom w:val="none" w:sz="0" w:space="0" w:color="auto"/>
        <w:right w:val="none" w:sz="0" w:space="0" w:color="auto"/>
      </w:divBdr>
    </w:div>
    <w:div w:id="58796908">
      <w:bodyDiv w:val="1"/>
      <w:marLeft w:val="0"/>
      <w:marRight w:val="0"/>
      <w:marTop w:val="0"/>
      <w:marBottom w:val="0"/>
      <w:divBdr>
        <w:top w:val="none" w:sz="0" w:space="0" w:color="auto"/>
        <w:left w:val="none" w:sz="0" w:space="0" w:color="auto"/>
        <w:bottom w:val="none" w:sz="0" w:space="0" w:color="auto"/>
        <w:right w:val="none" w:sz="0" w:space="0" w:color="auto"/>
      </w:divBdr>
    </w:div>
    <w:div w:id="70275507">
      <w:bodyDiv w:val="1"/>
      <w:marLeft w:val="0"/>
      <w:marRight w:val="0"/>
      <w:marTop w:val="0"/>
      <w:marBottom w:val="0"/>
      <w:divBdr>
        <w:top w:val="none" w:sz="0" w:space="0" w:color="auto"/>
        <w:left w:val="none" w:sz="0" w:space="0" w:color="auto"/>
        <w:bottom w:val="none" w:sz="0" w:space="0" w:color="auto"/>
        <w:right w:val="none" w:sz="0" w:space="0" w:color="auto"/>
      </w:divBdr>
    </w:div>
    <w:div w:id="71585497">
      <w:bodyDiv w:val="1"/>
      <w:marLeft w:val="0"/>
      <w:marRight w:val="0"/>
      <w:marTop w:val="0"/>
      <w:marBottom w:val="0"/>
      <w:divBdr>
        <w:top w:val="none" w:sz="0" w:space="0" w:color="auto"/>
        <w:left w:val="none" w:sz="0" w:space="0" w:color="auto"/>
        <w:bottom w:val="none" w:sz="0" w:space="0" w:color="auto"/>
        <w:right w:val="none" w:sz="0" w:space="0" w:color="auto"/>
      </w:divBdr>
    </w:div>
    <w:div w:id="73163427">
      <w:bodyDiv w:val="1"/>
      <w:marLeft w:val="0"/>
      <w:marRight w:val="0"/>
      <w:marTop w:val="0"/>
      <w:marBottom w:val="0"/>
      <w:divBdr>
        <w:top w:val="none" w:sz="0" w:space="0" w:color="auto"/>
        <w:left w:val="none" w:sz="0" w:space="0" w:color="auto"/>
        <w:bottom w:val="none" w:sz="0" w:space="0" w:color="auto"/>
        <w:right w:val="none" w:sz="0" w:space="0" w:color="auto"/>
      </w:divBdr>
    </w:div>
    <w:div w:id="75128405">
      <w:bodyDiv w:val="1"/>
      <w:marLeft w:val="0"/>
      <w:marRight w:val="0"/>
      <w:marTop w:val="0"/>
      <w:marBottom w:val="0"/>
      <w:divBdr>
        <w:top w:val="none" w:sz="0" w:space="0" w:color="auto"/>
        <w:left w:val="none" w:sz="0" w:space="0" w:color="auto"/>
        <w:bottom w:val="none" w:sz="0" w:space="0" w:color="auto"/>
        <w:right w:val="none" w:sz="0" w:space="0" w:color="auto"/>
      </w:divBdr>
    </w:div>
    <w:div w:id="85616938">
      <w:bodyDiv w:val="1"/>
      <w:marLeft w:val="0"/>
      <w:marRight w:val="0"/>
      <w:marTop w:val="0"/>
      <w:marBottom w:val="0"/>
      <w:divBdr>
        <w:top w:val="none" w:sz="0" w:space="0" w:color="auto"/>
        <w:left w:val="none" w:sz="0" w:space="0" w:color="auto"/>
        <w:bottom w:val="none" w:sz="0" w:space="0" w:color="auto"/>
        <w:right w:val="none" w:sz="0" w:space="0" w:color="auto"/>
      </w:divBdr>
    </w:div>
    <w:div w:id="89400863">
      <w:bodyDiv w:val="1"/>
      <w:marLeft w:val="0"/>
      <w:marRight w:val="0"/>
      <w:marTop w:val="0"/>
      <w:marBottom w:val="0"/>
      <w:divBdr>
        <w:top w:val="none" w:sz="0" w:space="0" w:color="auto"/>
        <w:left w:val="none" w:sz="0" w:space="0" w:color="auto"/>
        <w:bottom w:val="none" w:sz="0" w:space="0" w:color="auto"/>
        <w:right w:val="none" w:sz="0" w:space="0" w:color="auto"/>
      </w:divBdr>
    </w:div>
    <w:div w:id="89740153">
      <w:bodyDiv w:val="1"/>
      <w:marLeft w:val="0"/>
      <w:marRight w:val="0"/>
      <w:marTop w:val="0"/>
      <w:marBottom w:val="0"/>
      <w:divBdr>
        <w:top w:val="none" w:sz="0" w:space="0" w:color="auto"/>
        <w:left w:val="none" w:sz="0" w:space="0" w:color="auto"/>
        <w:bottom w:val="none" w:sz="0" w:space="0" w:color="auto"/>
        <w:right w:val="none" w:sz="0" w:space="0" w:color="auto"/>
      </w:divBdr>
    </w:div>
    <w:div w:id="90248852">
      <w:bodyDiv w:val="1"/>
      <w:marLeft w:val="0"/>
      <w:marRight w:val="0"/>
      <w:marTop w:val="0"/>
      <w:marBottom w:val="0"/>
      <w:divBdr>
        <w:top w:val="none" w:sz="0" w:space="0" w:color="auto"/>
        <w:left w:val="none" w:sz="0" w:space="0" w:color="auto"/>
        <w:bottom w:val="none" w:sz="0" w:space="0" w:color="auto"/>
        <w:right w:val="none" w:sz="0" w:space="0" w:color="auto"/>
      </w:divBdr>
    </w:div>
    <w:div w:id="91634515">
      <w:bodyDiv w:val="1"/>
      <w:marLeft w:val="0"/>
      <w:marRight w:val="0"/>
      <w:marTop w:val="0"/>
      <w:marBottom w:val="0"/>
      <w:divBdr>
        <w:top w:val="none" w:sz="0" w:space="0" w:color="auto"/>
        <w:left w:val="none" w:sz="0" w:space="0" w:color="auto"/>
        <w:bottom w:val="none" w:sz="0" w:space="0" w:color="auto"/>
        <w:right w:val="none" w:sz="0" w:space="0" w:color="auto"/>
      </w:divBdr>
    </w:div>
    <w:div w:id="97142318">
      <w:bodyDiv w:val="1"/>
      <w:marLeft w:val="0"/>
      <w:marRight w:val="0"/>
      <w:marTop w:val="0"/>
      <w:marBottom w:val="0"/>
      <w:divBdr>
        <w:top w:val="none" w:sz="0" w:space="0" w:color="auto"/>
        <w:left w:val="none" w:sz="0" w:space="0" w:color="auto"/>
        <w:bottom w:val="none" w:sz="0" w:space="0" w:color="auto"/>
        <w:right w:val="none" w:sz="0" w:space="0" w:color="auto"/>
      </w:divBdr>
    </w:div>
    <w:div w:id="99112247">
      <w:bodyDiv w:val="1"/>
      <w:marLeft w:val="0"/>
      <w:marRight w:val="0"/>
      <w:marTop w:val="0"/>
      <w:marBottom w:val="0"/>
      <w:divBdr>
        <w:top w:val="none" w:sz="0" w:space="0" w:color="auto"/>
        <w:left w:val="none" w:sz="0" w:space="0" w:color="auto"/>
        <w:bottom w:val="none" w:sz="0" w:space="0" w:color="auto"/>
        <w:right w:val="none" w:sz="0" w:space="0" w:color="auto"/>
      </w:divBdr>
    </w:div>
    <w:div w:id="109782823">
      <w:bodyDiv w:val="1"/>
      <w:marLeft w:val="0"/>
      <w:marRight w:val="0"/>
      <w:marTop w:val="0"/>
      <w:marBottom w:val="0"/>
      <w:divBdr>
        <w:top w:val="none" w:sz="0" w:space="0" w:color="auto"/>
        <w:left w:val="none" w:sz="0" w:space="0" w:color="auto"/>
        <w:bottom w:val="none" w:sz="0" w:space="0" w:color="auto"/>
        <w:right w:val="none" w:sz="0" w:space="0" w:color="auto"/>
      </w:divBdr>
    </w:div>
    <w:div w:id="117383902">
      <w:bodyDiv w:val="1"/>
      <w:marLeft w:val="0"/>
      <w:marRight w:val="0"/>
      <w:marTop w:val="0"/>
      <w:marBottom w:val="0"/>
      <w:divBdr>
        <w:top w:val="none" w:sz="0" w:space="0" w:color="auto"/>
        <w:left w:val="none" w:sz="0" w:space="0" w:color="auto"/>
        <w:bottom w:val="none" w:sz="0" w:space="0" w:color="auto"/>
        <w:right w:val="none" w:sz="0" w:space="0" w:color="auto"/>
      </w:divBdr>
    </w:div>
    <w:div w:id="118425288">
      <w:bodyDiv w:val="1"/>
      <w:marLeft w:val="0"/>
      <w:marRight w:val="0"/>
      <w:marTop w:val="0"/>
      <w:marBottom w:val="0"/>
      <w:divBdr>
        <w:top w:val="none" w:sz="0" w:space="0" w:color="auto"/>
        <w:left w:val="none" w:sz="0" w:space="0" w:color="auto"/>
        <w:bottom w:val="none" w:sz="0" w:space="0" w:color="auto"/>
        <w:right w:val="none" w:sz="0" w:space="0" w:color="auto"/>
      </w:divBdr>
    </w:div>
    <w:div w:id="118767649">
      <w:bodyDiv w:val="1"/>
      <w:marLeft w:val="0"/>
      <w:marRight w:val="0"/>
      <w:marTop w:val="0"/>
      <w:marBottom w:val="0"/>
      <w:divBdr>
        <w:top w:val="none" w:sz="0" w:space="0" w:color="auto"/>
        <w:left w:val="none" w:sz="0" w:space="0" w:color="auto"/>
        <w:bottom w:val="none" w:sz="0" w:space="0" w:color="auto"/>
        <w:right w:val="none" w:sz="0" w:space="0" w:color="auto"/>
      </w:divBdr>
    </w:div>
    <w:div w:id="129249356">
      <w:bodyDiv w:val="1"/>
      <w:marLeft w:val="0"/>
      <w:marRight w:val="0"/>
      <w:marTop w:val="0"/>
      <w:marBottom w:val="0"/>
      <w:divBdr>
        <w:top w:val="none" w:sz="0" w:space="0" w:color="auto"/>
        <w:left w:val="none" w:sz="0" w:space="0" w:color="auto"/>
        <w:bottom w:val="none" w:sz="0" w:space="0" w:color="auto"/>
        <w:right w:val="none" w:sz="0" w:space="0" w:color="auto"/>
      </w:divBdr>
    </w:div>
    <w:div w:id="130641007">
      <w:bodyDiv w:val="1"/>
      <w:marLeft w:val="0"/>
      <w:marRight w:val="0"/>
      <w:marTop w:val="0"/>
      <w:marBottom w:val="0"/>
      <w:divBdr>
        <w:top w:val="none" w:sz="0" w:space="0" w:color="auto"/>
        <w:left w:val="none" w:sz="0" w:space="0" w:color="auto"/>
        <w:bottom w:val="none" w:sz="0" w:space="0" w:color="auto"/>
        <w:right w:val="none" w:sz="0" w:space="0" w:color="auto"/>
      </w:divBdr>
    </w:div>
    <w:div w:id="139350494">
      <w:bodyDiv w:val="1"/>
      <w:marLeft w:val="0"/>
      <w:marRight w:val="0"/>
      <w:marTop w:val="0"/>
      <w:marBottom w:val="0"/>
      <w:divBdr>
        <w:top w:val="none" w:sz="0" w:space="0" w:color="auto"/>
        <w:left w:val="none" w:sz="0" w:space="0" w:color="auto"/>
        <w:bottom w:val="none" w:sz="0" w:space="0" w:color="auto"/>
        <w:right w:val="none" w:sz="0" w:space="0" w:color="auto"/>
      </w:divBdr>
    </w:div>
    <w:div w:id="141239249">
      <w:bodyDiv w:val="1"/>
      <w:marLeft w:val="0"/>
      <w:marRight w:val="0"/>
      <w:marTop w:val="0"/>
      <w:marBottom w:val="0"/>
      <w:divBdr>
        <w:top w:val="none" w:sz="0" w:space="0" w:color="auto"/>
        <w:left w:val="none" w:sz="0" w:space="0" w:color="auto"/>
        <w:bottom w:val="none" w:sz="0" w:space="0" w:color="auto"/>
        <w:right w:val="none" w:sz="0" w:space="0" w:color="auto"/>
      </w:divBdr>
    </w:div>
    <w:div w:id="142476540">
      <w:bodyDiv w:val="1"/>
      <w:marLeft w:val="0"/>
      <w:marRight w:val="0"/>
      <w:marTop w:val="0"/>
      <w:marBottom w:val="0"/>
      <w:divBdr>
        <w:top w:val="none" w:sz="0" w:space="0" w:color="auto"/>
        <w:left w:val="none" w:sz="0" w:space="0" w:color="auto"/>
        <w:bottom w:val="none" w:sz="0" w:space="0" w:color="auto"/>
        <w:right w:val="none" w:sz="0" w:space="0" w:color="auto"/>
      </w:divBdr>
    </w:div>
    <w:div w:id="145249124">
      <w:bodyDiv w:val="1"/>
      <w:marLeft w:val="0"/>
      <w:marRight w:val="0"/>
      <w:marTop w:val="0"/>
      <w:marBottom w:val="0"/>
      <w:divBdr>
        <w:top w:val="none" w:sz="0" w:space="0" w:color="auto"/>
        <w:left w:val="none" w:sz="0" w:space="0" w:color="auto"/>
        <w:bottom w:val="none" w:sz="0" w:space="0" w:color="auto"/>
        <w:right w:val="none" w:sz="0" w:space="0" w:color="auto"/>
      </w:divBdr>
    </w:div>
    <w:div w:id="159198360">
      <w:bodyDiv w:val="1"/>
      <w:marLeft w:val="0"/>
      <w:marRight w:val="0"/>
      <w:marTop w:val="0"/>
      <w:marBottom w:val="0"/>
      <w:divBdr>
        <w:top w:val="none" w:sz="0" w:space="0" w:color="auto"/>
        <w:left w:val="none" w:sz="0" w:space="0" w:color="auto"/>
        <w:bottom w:val="none" w:sz="0" w:space="0" w:color="auto"/>
        <w:right w:val="none" w:sz="0" w:space="0" w:color="auto"/>
      </w:divBdr>
    </w:div>
    <w:div w:id="160776521">
      <w:bodyDiv w:val="1"/>
      <w:marLeft w:val="0"/>
      <w:marRight w:val="0"/>
      <w:marTop w:val="0"/>
      <w:marBottom w:val="0"/>
      <w:divBdr>
        <w:top w:val="none" w:sz="0" w:space="0" w:color="auto"/>
        <w:left w:val="none" w:sz="0" w:space="0" w:color="auto"/>
        <w:bottom w:val="none" w:sz="0" w:space="0" w:color="auto"/>
        <w:right w:val="none" w:sz="0" w:space="0" w:color="auto"/>
      </w:divBdr>
    </w:div>
    <w:div w:id="164788023">
      <w:bodyDiv w:val="1"/>
      <w:marLeft w:val="0"/>
      <w:marRight w:val="0"/>
      <w:marTop w:val="0"/>
      <w:marBottom w:val="0"/>
      <w:divBdr>
        <w:top w:val="none" w:sz="0" w:space="0" w:color="auto"/>
        <w:left w:val="none" w:sz="0" w:space="0" w:color="auto"/>
        <w:bottom w:val="none" w:sz="0" w:space="0" w:color="auto"/>
        <w:right w:val="none" w:sz="0" w:space="0" w:color="auto"/>
      </w:divBdr>
    </w:div>
    <w:div w:id="165487643">
      <w:bodyDiv w:val="1"/>
      <w:marLeft w:val="0"/>
      <w:marRight w:val="0"/>
      <w:marTop w:val="0"/>
      <w:marBottom w:val="0"/>
      <w:divBdr>
        <w:top w:val="none" w:sz="0" w:space="0" w:color="auto"/>
        <w:left w:val="none" w:sz="0" w:space="0" w:color="auto"/>
        <w:bottom w:val="none" w:sz="0" w:space="0" w:color="auto"/>
        <w:right w:val="none" w:sz="0" w:space="0" w:color="auto"/>
      </w:divBdr>
    </w:div>
    <w:div w:id="165557650">
      <w:bodyDiv w:val="1"/>
      <w:marLeft w:val="0"/>
      <w:marRight w:val="0"/>
      <w:marTop w:val="0"/>
      <w:marBottom w:val="0"/>
      <w:divBdr>
        <w:top w:val="none" w:sz="0" w:space="0" w:color="auto"/>
        <w:left w:val="none" w:sz="0" w:space="0" w:color="auto"/>
        <w:bottom w:val="none" w:sz="0" w:space="0" w:color="auto"/>
        <w:right w:val="none" w:sz="0" w:space="0" w:color="auto"/>
      </w:divBdr>
    </w:div>
    <w:div w:id="177351625">
      <w:bodyDiv w:val="1"/>
      <w:marLeft w:val="0"/>
      <w:marRight w:val="0"/>
      <w:marTop w:val="0"/>
      <w:marBottom w:val="0"/>
      <w:divBdr>
        <w:top w:val="none" w:sz="0" w:space="0" w:color="auto"/>
        <w:left w:val="none" w:sz="0" w:space="0" w:color="auto"/>
        <w:bottom w:val="none" w:sz="0" w:space="0" w:color="auto"/>
        <w:right w:val="none" w:sz="0" w:space="0" w:color="auto"/>
      </w:divBdr>
    </w:div>
    <w:div w:id="177502621">
      <w:bodyDiv w:val="1"/>
      <w:marLeft w:val="0"/>
      <w:marRight w:val="0"/>
      <w:marTop w:val="0"/>
      <w:marBottom w:val="0"/>
      <w:divBdr>
        <w:top w:val="none" w:sz="0" w:space="0" w:color="auto"/>
        <w:left w:val="none" w:sz="0" w:space="0" w:color="auto"/>
        <w:bottom w:val="none" w:sz="0" w:space="0" w:color="auto"/>
        <w:right w:val="none" w:sz="0" w:space="0" w:color="auto"/>
      </w:divBdr>
    </w:div>
    <w:div w:id="181867063">
      <w:bodyDiv w:val="1"/>
      <w:marLeft w:val="0"/>
      <w:marRight w:val="0"/>
      <w:marTop w:val="0"/>
      <w:marBottom w:val="0"/>
      <w:divBdr>
        <w:top w:val="none" w:sz="0" w:space="0" w:color="auto"/>
        <w:left w:val="none" w:sz="0" w:space="0" w:color="auto"/>
        <w:bottom w:val="none" w:sz="0" w:space="0" w:color="auto"/>
        <w:right w:val="none" w:sz="0" w:space="0" w:color="auto"/>
      </w:divBdr>
    </w:div>
    <w:div w:id="188183757">
      <w:bodyDiv w:val="1"/>
      <w:marLeft w:val="0"/>
      <w:marRight w:val="0"/>
      <w:marTop w:val="0"/>
      <w:marBottom w:val="0"/>
      <w:divBdr>
        <w:top w:val="none" w:sz="0" w:space="0" w:color="auto"/>
        <w:left w:val="none" w:sz="0" w:space="0" w:color="auto"/>
        <w:bottom w:val="none" w:sz="0" w:space="0" w:color="auto"/>
        <w:right w:val="none" w:sz="0" w:space="0" w:color="auto"/>
      </w:divBdr>
    </w:div>
    <w:div w:id="188228765">
      <w:bodyDiv w:val="1"/>
      <w:marLeft w:val="0"/>
      <w:marRight w:val="0"/>
      <w:marTop w:val="0"/>
      <w:marBottom w:val="0"/>
      <w:divBdr>
        <w:top w:val="none" w:sz="0" w:space="0" w:color="auto"/>
        <w:left w:val="none" w:sz="0" w:space="0" w:color="auto"/>
        <w:bottom w:val="none" w:sz="0" w:space="0" w:color="auto"/>
        <w:right w:val="none" w:sz="0" w:space="0" w:color="auto"/>
      </w:divBdr>
    </w:div>
    <w:div w:id="198399627">
      <w:bodyDiv w:val="1"/>
      <w:marLeft w:val="0"/>
      <w:marRight w:val="0"/>
      <w:marTop w:val="0"/>
      <w:marBottom w:val="0"/>
      <w:divBdr>
        <w:top w:val="none" w:sz="0" w:space="0" w:color="auto"/>
        <w:left w:val="none" w:sz="0" w:space="0" w:color="auto"/>
        <w:bottom w:val="none" w:sz="0" w:space="0" w:color="auto"/>
        <w:right w:val="none" w:sz="0" w:space="0" w:color="auto"/>
      </w:divBdr>
    </w:div>
    <w:div w:id="211964782">
      <w:bodyDiv w:val="1"/>
      <w:marLeft w:val="0"/>
      <w:marRight w:val="0"/>
      <w:marTop w:val="0"/>
      <w:marBottom w:val="0"/>
      <w:divBdr>
        <w:top w:val="none" w:sz="0" w:space="0" w:color="auto"/>
        <w:left w:val="none" w:sz="0" w:space="0" w:color="auto"/>
        <w:bottom w:val="none" w:sz="0" w:space="0" w:color="auto"/>
        <w:right w:val="none" w:sz="0" w:space="0" w:color="auto"/>
      </w:divBdr>
    </w:div>
    <w:div w:id="217979791">
      <w:bodyDiv w:val="1"/>
      <w:marLeft w:val="0"/>
      <w:marRight w:val="0"/>
      <w:marTop w:val="0"/>
      <w:marBottom w:val="0"/>
      <w:divBdr>
        <w:top w:val="none" w:sz="0" w:space="0" w:color="auto"/>
        <w:left w:val="none" w:sz="0" w:space="0" w:color="auto"/>
        <w:bottom w:val="none" w:sz="0" w:space="0" w:color="auto"/>
        <w:right w:val="none" w:sz="0" w:space="0" w:color="auto"/>
      </w:divBdr>
    </w:div>
    <w:div w:id="224610049">
      <w:bodyDiv w:val="1"/>
      <w:marLeft w:val="0"/>
      <w:marRight w:val="0"/>
      <w:marTop w:val="0"/>
      <w:marBottom w:val="0"/>
      <w:divBdr>
        <w:top w:val="none" w:sz="0" w:space="0" w:color="auto"/>
        <w:left w:val="none" w:sz="0" w:space="0" w:color="auto"/>
        <w:bottom w:val="none" w:sz="0" w:space="0" w:color="auto"/>
        <w:right w:val="none" w:sz="0" w:space="0" w:color="auto"/>
      </w:divBdr>
    </w:div>
    <w:div w:id="225263008">
      <w:bodyDiv w:val="1"/>
      <w:marLeft w:val="0"/>
      <w:marRight w:val="0"/>
      <w:marTop w:val="0"/>
      <w:marBottom w:val="0"/>
      <w:divBdr>
        <w:top w:val="none" w:sz="0" w:space="0" w:color="auto"/>
        <w:left w:val="none" w:sz="0" w:space="0" w:color="auto"/>
        <w:bottom w:val="none" w:sz="0" w:space="0" w:color="auto"/>
        <w:right w:val="none" w:sz="0" w:space="0" w:color="auto"/>
      </w:divBdr>
    </w:div>
    <w:div w:id="229854342">
      <w:bodyDiv w:val="1"/>
      <w:marLeft w:val="0"/>
      <w:marRight w:val="0"/>
      <w:marTop w:val="0"/>
      <w:marBottom w:val="0"/>
      <w:divBdr>
        <w:top w:val="none" w:sz="0" w:space="0" w:color="auto"/>
        <w:left w:val="none" w:sz="0" w:space="0" w:color="auto"/>
        <w:bottom w:val="none" w:sz="0" w:space="0" w:color="auto"/>
        <w:right w:val="none" w:sz="0" w:space="0" w:color="auto"/>
      </w:divBdr>
    </w:div>
    <w:div w:id="236672070">
      <w:bodyDiv w:val="1"/>
      <w:marLeft w:val="0"/>
      <w:marRight w:val="0"/>
      <w:marTop w:val="0"/>
      <w:marBottom w:val="0"/>
      <w:divBdr>
        <w:top w:val="none" w:sz="0" w:space="0" w:color="auto"/>
        <w:left w:val="none" w:sz="0" w:space="0" w:color="auto"/>
        <w:bottom w:val="none" w:sz="0" w:space="0" w:color="auto"/>
        <w:right w:val="none" w:sz="0" w:space="0" w:color="auto"/>
      </w:divBdr>
    </w:div>
    <w:div w:id="241987938">
      <w:bodyDiv w:val="1"/>
      <w:marLeft w:val="0"/>
      <w:marRight w:val="0"/>
      <w:marTop w:val="0"/>
      <w:marBottom w:val="0"/>
      <w:divBdr>
        <w:top w:val="none" w:sz="0" w:space="0" w:color="auto"/>
        <w:left w:val="none" w:sz="0" w:space="0" w:color="auto"/>
        <w:bottom w:val="none" w:sz="0" w:space="0" w:color="auto"/>
        <w:right w:val="none" w:sz="0" w:space="0" w:color="auto"/>
      </w:divBdr>
    </w:div>
    <w:div w:id="243073830">
      <w:bodyDiv w:val="1"/>
      <w:marLeft w:val="0"/>
      <w:marRight w:val="0"/>
      <w:marTop w:val="0"/>
      <w:marBottom w:val="0"/>
      <w:divBdr>
        <w:top w:val="none" w:sz="0" w:space="0" w:color="auto"/>
        <w:left w:val="none" w:sz="0" w:space="0" w:color="auto"/>
        <w:bottom w:val="none" w:sz="0" w:space="0" w:color="auto"/>
        <w:right w:val="none" w:sz="0" w:space="0" w:color="auto"/>
      </w:divBdr>
    </w:div>
    <w:div w:id="244580784">
      <w:bodyDiv w:val="1"/>
      <w:marLeft w:val="0"/>
      <w:marRight w:val="0"/>
      <w:marTop w:val="0"/>
      <w:marBottom w:val="0"/>
      <w:divBdr>
        <w:top w:val="none" w:sz="0" w:space="0" w:color="auto"/>
        <w:left w:val="none" w:sz="0" w:space="0" w:color="auto"/>
        <w:bottom w:val="none" w:sz="0" w:space="0" w:color="auto"/>
        <w:right w:val="none" w:sz="0" w:space="0" w:color="auto"/>
      </w:divBdr>
    </w:div>
    <w:div w:id="255135035">
      <w:bodyDiv w:val="1"/>
      <w:marLeft w:val="0"/>
      <w:marRight w:val="0"/>
      <w:marTop w:val="0"/>
      <w:marBottom w:val="0"/>
      <w:divBdr>
        <w:top w:val="none" w:sz="0" w:space="0" w:color="auto"/>
        <w:left w:val="none" w:sz="0" w:space="0" w:color="auto"/>
        <w:bottom w:val="none" w:sz="0" w:space="0" w:color="auto"/>
        <w:right w:val="none" w:sz="0" w:space="0" w:color="auto"/>
      </w:divBdr>
    </w:div>
    <w:div w:id="265234254">
      <w:bodyDiv w:val="1"/>
      <w:marLeft w:val="0"/>
      <w:marRight w:val="0"/>
      <w:marTop w:val="0"/>
      <w:marBottom w:val="0"/>
      <w:divBdr>
        <w:top w:val="none" w:sz="0" w:space="0" w:color="auto"/>
        <w:left w:val="none" w:sz="0" w:space="0" w:color="auto"/>
        <w:bottom w:val="none" w:sz="0" w:space="0" w:color="auto"/>
        <w:right w:val="none" w:sz="0" w:space="0" w:color="auto"/>
      </w:divBdr>
    </w:div>
    <w:div w:id="273177291">
      <w:bodyDiv w:val="1"/>
      <w:marLeft w:val="0"/>
      <w:marRight w:val="0"/>
      <w:marTop w:val="0"/>
      <w:marBottom w:val="0"/>
      <w:divBdr>
        <w:top w:val="none" w:sz="0" w:space="0" w:color="auto"/>
        <w:left w:val="none" w:sz="0" w:space="0" w:color="auto"/>
        <w:bottom w:val="none" w:sz="0" w:space="0" w:color="auto"/>
        <w:right w:val="none" w:sz="0" w:space="0" w:color="auto"/>
      </w:divBdr>
    </w:div>
    <w:div w:id="275984608">
      <w:bodyDiv w:val="1"/>
      <w:marLeft w:val="0"/>
      <w:marRight w:val="0"/>
      <w:marTop w:val="0"/>
      <w:marBottom w:val="0"/>
      <w:divBdr>
        <w:top w:val="none" w:sz="0" w:space="0" w:color="auto"/>
        <w:left w:val="none" w:sz="0" w:space="0" w:color="auto"/>
        <w:bottom w:val="none" w:sz="0" w:space="0" w:color="auto"/>
        <w:right w:val="none" w:sz="0" w:space="0" w:color="auto"/>
      </w:divBdr>
    </w:div>
    <w:div w:id="278532053">
      <w:bodyDiv w:val="1"/>
      <w:marLeft w:val="0"/>
      <w:marRight w:val="0"/>
      <w:marTop w:val="0"/>
      <w:marBottom w:val="0"/>
      <w:divBdr>
        <w:top w:val="none" w:sz="0" w:space="0" w:color="auto"/>
        <w:left w:val="none" w:sz="0" w:space="0" w:color="auto"/>
        <w:bottom w:val="none" w:sz="0" w:space="0" w:color="auto"/>
        <w:right w:val="none" w:sz="0" w:space="0" w:color="auto"/>
      </w:divBdr>
    </w:div>
    <w:div w:id="296496470">
      <w:bodyDiv w:val="1"/>
      <w:marLeft w:val="0"/>
      <w:marRight w:val="0"/>
      <w:marTop w:val="0"/>
      <w:marBottom w:val="0"/>
      <w:divBdr>
        <w:top w:val="none" w:sz="0" w:space="0" w:color="auto"/>
        <w:left w:val="none" w:sz="0" w:space="0" w:color="auto"/>
        <w:bottom w:val="none" w:sz="0" w:space="0" w:color="auto"/>
        <w:right w:val="none" w:sz="0" w:space="0" w:color="auto"/>
      </w:divBdr>
    </w:div>
    <w:div w:id="297955939">
      <w:bodyDiv w:val="1"/>
      <w:marLeft w:val="0"/>
      <w:marRight w:val="0"/>
      <w:marTop w:val="0"/>
      <w:marBottom w:val="0"/>
      <w:divBdr>
        <w:top w:val="none" w:sz="0" w:space="0" w:color="auto"/>
        <w:left w:val="none" w:sz="0" w:space="0" w:color="auto"/>
        <w:bottom w:val="none" w:sz="0" w:space="0" w:color="auto"/>
        <w:right w:val="none" w:sz="0" w:space="0" w:color="auto"/>
      </w:divBdr>
    </w:div>
    <w:div w:id="301497717">
      <w:bodyDiv w:val="1"/>
      <w:marLeft w:val="0"/>
      <w:marRight w:val="0"/>
      <w:marTop w:val="0"/>
      <w:marBottom w:val="0"/>
      <w:divBdr>
        <w:top w:val="none" w:sz="0" w:space="0" w:color="auto"/>
        <w:left w:val="none" w:sz="0" w:space="0" w:color="auto"/>
        <w:bottom w:val="none" w:sz="0" w:space="0" w:color="auto"/>
        <w:right w:val="none" w:sz="0" w:space="0" w:color="auto"/>
      </w:divBdr>
    </w:div>
    <w:div w:id="302202891">
      <w:bodyDiv w:val="1"/>
      <w:marLeft w:val="0"/>
      <w:marRight w:val="0"/>
      <w:marTop w:val="0"/>
      <w:marBottom w:val="0"/>
      <w:divBdr>
        <w:top w:val="none" w:sz="0" w:space="0" w:color="auto"/>
        <w:left w:val="none" w:sz="0" w:space="0" w:color="auto"/>
        <w:bottom w:val="none" w:sz="0" w:space="0" w:color="auto"/>
        <w:right w:val="none" w:sz="0" w:space="0" w:color="auto"/>
      </w:divBdr>
    </w:div>
    <w:div w:id="305402426">
      <w:bodyDiv w:val="1"/>
      <w:marLeft w:val="0"/>
      <w:marRight w:val="0"/>
      <w:marTop w:val="0"/>
      <w:marBottom w:val="0"/>
      <w:divBdr>
        <w:top w:val="none" w:sz="0" w:space="0" w:color="auto"/>
        <w:left w:val="none" w:sz="0" w:space="0" w:color="auto"/>
        <w:bottom w:val="none" w:sz="0" w:space="0" w:color="auto"/>
        <w:right w:val="none" w:sz="0" w:space="0" w:color="auto"/>
      </w:divBdr>
    </w:div>
    <w:div w:id="306249832">
      <w:bodyDiv w:val="1"/>
      <w:marLeft w:val="0"/>
      <w:marRight w:val="0"/>
      <w:marTop w:val="0"/>
      <w:marBottom w:val="0"/>
      <w:divBdr>
        <w:top w:val="none" w:sz="0" w:space="0" w:color="auto"/>
        <w:left w:val="none" w:sz="0" w:space="0" w:color="auto"/>
        <w:bottom w:val="none" w:sz="0" w:space="0" w:color="auto"/>
        <w:right w:val="none" w:sz="0" w:space="0" w:color="auto"/>
      </w:divBdr>
    </w:div>
    <w:div w:id="307394228">
      <w:bodyDiv w:val="1"/>
      <w:marLeft w:val="0"/>
      <w:marRight w:val="0"/>
      <w:marTop w:val="0"/>
      <w:marBottom w:val="0"/>
      <w:divBdr>
        <w:top w:val="none" w:sz="0" w:space="0" w:color="auto"/>
        <w:left w:val="none" w:sz="0" w:space="0" w:color="auto"/>
        <w:bottom w:val="none" w:sz="0" w:space="0" w:color="auto"/>
        <w:right w:val="none" w:sz="0" w:space="0" w:color="auto"/>
      </w:divBdr>
    </w:div>
    <w:div w:id="308094716">
      <w:bodyDiv w:val="1"/>
      <w:marLeft w:val="0"/>
      <w:marRight w:val="0"/>
      <w:marTop w:val="0"/>
      <w:marBottom w:val="0"/>
      <w:divBdr>
        <w:top w:val="none" w:sz="0" w:space="0" w:color="auto"/>
        <w:left w:val="none" w:sz="0" w:space="0" w:color="auto"/>
        <w:bottom w:val="none" w:sz="0" w:space="0" w:color="auto"/>
        <w:right w:val="none" w:sz="0" w:space="0" w:color="auto"/>
      </w:divBdr>
    </w:div>
    <w:div w:id="314921133">
      <w:bodyDiv w:val="1"/>
      <w:marLeft w:val="0"/>
      <w:marRight w:val="0"/>
      <w:marTop w:val="0"/>
      <w:marBottom w:val="0"/>
      <w:divBdr>
        <w:top w:val="none" w:sz="0" w:space="0" w:color="auto"/>
        <w:left w:val="none" w:sz="0" w:space="0" w:color="auto"/>
        <w:bottom w:val="none" w:sz="0" w:space="0" w:color="auto"/>
        <w:right w:val="none" w:sz="0" w:space="0" w:color="auto"/>
      </w:divBdr>
    </w:div>
    <w:div w:id="317419222">
      <w:bodyDiv w:val="1"/>
      <w:marLeft w:val="0"/>
      <w:marRight w:val="0"/>
      <w:marTop w:val="0"/>
      <w:marBottom w:val="0"/>
      <w:divBdr>
        <w:top w:val="none" w:sz="0" w:space="0" w:color="auto"/>
        <w:left w:val="none" w:sz="0" w:space="0" w:color="auto"/>
        <w:bottom w:val="none" w:sz="0" w:space="0" w:color="auto"/>
        <w:right w:val="none" w:sz="0" w:space="0" w:color="auto"/>
      </w:divBdr>
    </w:div>
    <w:div w:id="318659417">
      <w:bodyDiv w:val="1"/>
      <w:marLeft w:val="0"/>
      <w:marRight w:val="0"/>
      <w:marTop w:val="0"/>
      <w:marBottom w:val="0"/>
      <w:divBdr>
        <w:top w:val="none" w:sz="0" w:space="0" w:color="auto"/>
        <w:left w:val="none" w:sz="0" w:space="0" w:color="auto"/>
        <w:bottom w:val="none" w:sz="0" w:space="0" w:color="auto"/>
        <w:right w:val="none" w:sz="0" w:space="0" w:color="auto"/>
      </w:divBdr>
    </w:div>
    <w:div w:id="334378344">
      <w:bodyDiv w:val="1"/>
      <w:marLeft w:val="0"/>
      <w:marRight w:val="0"/>
      <w:marTop w:val="0"/>
      <w:marBottom w:val="0"/>
      <w:divBdr>
        <w:top w:val="none" w:sz="0" w:space="0" w:color="auto"/>
        <w:left w:val="none" w:sz="0" w:space="0" w:color="auto"/>
        <w:bottom w:val="none" w:sz="0" w:space="0" w:color="auto"/>
        <w:right w:val="none" w:sz="0" w:space="0" w:color="auto"/>
      </w:divBdr>
    </w:div>
    <w:div w:id="336004998">
      <w:bodyDiv w:val="1"/>
      <w:marLeft w:val="0"/>
      <w:marRight w:val="0"/>
      <w:marTop w:val="0"/>
      <w:marBottom w:val="0"/>
      <w:divBdr>
        <w:top w:val="none" w:sz="0" w:space="0" w:color="auto"/>
        <w:left w:val="none" w:sz="0" w:space="0" w:color="auto"/>
        <w:bottom w:val="none" w:sz="0" w:space="0" w:color="auto"/>
        <w:right w:val="none" w:sz="0" w:space="0" w:color="auto"/>
      </w:divBdr>
    </w:div>
    <w:div w:id="337538536">
      <w:bodyDiv w:val="1"/>
      <w:marLeft w:val="0"/>
      <w:marRight w:val="0"/>
      <w:marTop w:val="0"/>
      <w:marBottom w:val="0"/>
      <w:divBdr>
        <w:top w:val="none" w:sz="0" w:space="0" w:color="auto"/>
        <w:left w:val="none" w:sz="0" w:space="0" w:color="auto"/>
        <w:bottom w:val="none" w:sz="0" w:space="0" w:color="auto"/>
        <w:right w:val="none" w:sz="0" w:space="0" w:color="auto"/>
      </w:divBdr>
    </w:div>
    <w:div w:id="341515648">
      <w:bodyDiv w:val="1"/>
      <w:marLeft w:val="0"/>
      <w:marRight w:val="0"/>
      <w:marTop w:val="0"/>
      <w:marBottom w:val="0"/>
      <w:divBdr>
        <w:top w:val="none" w:sz="0" w:space="0" w:color="auto"/>
        <w:left w:val="none" w:sz="0" w:space="0" w:color="auto"/>
        <w:bottom w:val="none" w:sz="0" w:space="0" w:color="auto"/>
        <w:right w:val="none" w:sz="0" w:space="0" w:color="auto"/>
      </w:divBdr>
    </w:div>
    <w:div w:id="341859917">
      <w:bodyDiv w:val="1"/>
      <w:marLeft w:val="0"/>
      <w:marRight w:val="0"/>
      <w:marTop w:val="0"/>
      <w:marBottom w:val="0"/>
      <w:divBdr>
        <w:top w:val="none" w:sz="0" w:space="0" w:color="auto"/>
        <w:left w:val="none" w:sz="0" w:space="0" w:color="auto"/>
        <w:bottom w:val="none" w:sz="0" w:space="0" w:color="auto"/>
        <w:right w:val="none" w:sz="0" w:space="0" w:color="auto"/>
      </w:divBdr>
    </w:div>
    <w:div w:id="344212576">
      <w:bodyDiv w:val="1"/>
      <w:marLeft w:val="0"/>
      <w:marRight w:val="0"/>
      <w:marTop w:val="0"/>
      <w:marBottom w:val="0"/>
      <w:divBdr>
        <w:top w:val="none" w:sz="0" w:space="0" w:color="auto"/>
        <w:left w:val="none" w:sz="0" w:space="0" w:color="auto"/>
        <w:bottom w:val="none" w:sz="0" w:space="0" w:color="auto"/>
        <w:right w:val="none" w:sz="0" w:space="0" w:color="auto"/>
      </w:divBdr>
    </w:div>
    <w:div w:id="352221740">
      <w:bodyDiv w:val="1"/>
      <w:marLeft w:val="0"/>
      <w:marRight w:val="0"/>
      <w:marTop w:val="0"/>
      <w:marBottom w:val="0"/>
      <w:divBdr>
        <w:top w:val="none" w:sz="0" w:space="0" w:color="auto"/>
        <w:left w:val="none" w:sz="0" w:space="0" w:color="auto"/>
        <w:bottom w:val="none" w:sz="0" w:space="0" w:color="auto"/>
        <w:right w:val="none" w:sz="0" w:space="0" w:color="auto"/>
      </w:divBdr>
    </w:div>
    <w:div w:id="362250043">
      <w:bodyDiv w:val="1"/>
      <w:marLeft w:val="0"/>
      <w:marRight w:val="0"/>
      <w:marTop w:val="0"/>
      <w:marBottom w:val="0"/>
      <w:divBdr>
        <w:top w:val="none" w:sz="0" w:space="0" w:color="auto"/>
        <w:left w:val="none" w:sz="0" w:space="0" w:color="auto"/>
        <w:bottom w:val="none" w:sz="0" w:space="0" w:color="auto"/>
        <w:right w:val="none" w:sz="0" w:space="0" w:color="auto"/>
      </w:divBdr>
    </w:div>
    <w:div w:id="362562110">
      <w:bodyDiv w:val="1"/>
      <w:marLeft w:val="0"/>
      <w:marRight w:val="0"/>
      <w:marTop w:val="0"/>
      <w:marBottom w:val="0"/>
      <w:divBdr>
        <w:top w:val="none" w:sz="0" w:space="0" w:color="auto"/>
        <w:left w:val="none" w:sz="0" w:space="0" w:color="auto"/>
        <w:bottom w:val="none" w:sz="0" w:space="0" w:color="auto"/>
        <w:right w:val="none" w:sz="0" w:space="0" w:color="auto"/>
      </w:divBdr>
    </w:div>
    <w:div w:id="364451908">
      <w:bodyDiv w:val="1"/>
      <w:marLeft w:val="0"/>
      <w:marRight w:val="0"/>
      <w:marTop w:val="0"/>
      <w:marBottom w:val="0"/>
      <w:divBdr>
        <w:top w:val="none" w:sz="0" w:space="0" w:color="auto"/>
        <w:left w:val="none" w:sz="0" w:space="0" w:color="auto"/>
        <w:bottom w:val="none" w:sz="0" w:space="0" w:color="auto"/>
        <w:right w:val="none" w:sz="0" w:space="0" w:color="auto"/>
      </w:divBdr>
    </w:div>
    <w:div w:id="381711754">
      <w:bodyDiv w:val="1"/>
      <w:marLeft w:val="0"/>
      <w:marRight w:val="0"/>
      <w:marTop w:val="0"/>
      <w:marBottom w:val="0"/>
      <w:divBdr>
        <w:top w:val="none" w:sz="0" w:space="0" w:color="auto"/>
        <w:left w:val="none" w:sz="0" w:space="0" w:color="auto"/>
        <w:bottom w:val="none" w:sz="0" w:space="0" w:color="auto"/>
        <w:right w:val="none" w:sz="0" w:space="0" w:color="auto"/>
      </w:divBdr>
    </w:div>
    <w:div w:id="384378262">
      <w:bodyDiv w:val="1"/>
      <w:marLeft w:val="0"/>
      <w:marRight w:val="0"/>
      <w:marTop w:val="0"/>
      <w:marBottom w:val="0"/>
      <w:divBdr>
        <w:top w:val="none" w:sz="0" w:space="0" w:color="auto"/>
        <w:left w:val="none" w:sz="0" w:space="0" w:color="auto"/>
        <w:bottom w:val="none" w:sz="0" w:space="0" w:color="auto"/>
        <w:right w:val="none" w:sz="0" w:space="0" w:color="auto"/>
      </w:divBdr>
    </w:div>
    <w:div w:id="385645718">
      <w:bodyDiv w:val="1"/>
      <w:marLeft w:val="0"/>
      <w:marRight w:val="0"/>
      <w:marTop w:val="0"/>
      <w:marBottom w:val="0"/>
      <w:divBdr>
        <w:top w:val="none" w:sz="0" w:space="0" w:color="auto"/>
        <w:left w:val="none" w:sz="0" w:space="0" w:color="auto"/>
        <w:bottom w:val="none" w:sz="0" w:space="0" w:color="auto"/>
        <w:right w:val="none" w:sz="0" w:space="0" w:color="auto"/>
      </w:divBdr>
    </w:div>
    <w:div w:id="386806974">
      <w:bodyDiv w:val="1"/>
      <w:marLeft w:val="0"/>
      <w:marRight w:val="0"/>
      <w:marTop w:val="0"/>
      <w:marBottom w:val="0"/>
      <w:divBdr>
        <w:top w:val="none" w:sz="0" w:space="0" w:color="auto"/>
        <w:left w:val="none" w:sz="0" w:space="0" w:color="auto"/>
        <w:bottom w:val="none" w:sz="0" w:space="0" w:color="auto"/>
        <w:right w:val="none" w:sz="0" w:space="0" w:color="auto"/>
      </w:divBdr>
    </w:div>
    <w:div w:id="396516004">
      <w:bodyDiv w:val="1"/>
      <w:marLeft w:val="0"/>
      <w:marRight w:val="0"/>
      <w:marTop w:val="0"/>
      <w:marBottom w:val="0"/>
      <w:divBdr>
        <w:top w:val="none" w:sz="0" w:space="0" w:color="auto"/>
        <w:left w:val="none" w:sz="0" w:space="0" w:color="auto"/>
        <w:bottom w:val="none" w:sz="0" w:space="0" w:color="auto"/>
        <w:right w:val="none" w:sz="0" w:space="0" w:color="auto"/>
      </w:divBdr>
    </w:div>
    <w:div w:id="396779375">
      <w:bodyDiv w:val="1"/>
      <w:marLeft w:val="0"/>
      <w:marRight w:val="0"/>
      <w:marTop w:val="0"/>
      <w:marBottom w:val="0"/>
      <w:divBdr>
        <w:top w:val="none" w:sz="0" w:space="0" w:color="auto"/>
        <w:left w:val="none" w:sz="0" w:space="0" w:color="auto"/>
        <w:bottom w:val="none" w:sz="0" w:space="0" w:color="auto"/>
        <w:right w:val="none" w:sz="0" w:space="0" w:color="auto"/>
      </w:divBdr>
    </w:div>
    <w:div w:id="402487936">
      <w:bodyDiv w:val="1"/>
      <w:marLeft w:val="0"/>
      <w:marRight w:val="0"/>
      <w:marTop w:val="0"/>
      <w:marBottom w:val="0"/>
      <w:divBdr>
        <w:top w:val="none" w:sz="0" w:space="0" w:color="auto"/>
        <w:left w:val="none" w:sz="0" w:space="0" w:color="auto"/>
        <w:bottom w:val="none" w:sz="0" w:space="0" w:color="auto"/>
        <w:right w:val="none" w:sz="0" w:space="0" w:color="auto"/>
      </w:divBdr>
    </w:div>
    <w:div w:id="410852041">
      <w:bodyDiv w:val="1"/>
      <w:marLeft w:val="0"/>
      <w:marRight w:val="0"/>
      <w:marTop w:val="0"/>
      <w:marBottom w:val="0"/>
      <w:divBdr>
        <w:top w:val="none" w:sz="0" w:space="0" w:color="auto"/>
        <w:left w:val="none" w:sz="0" w:space="0" w:color="auto"/>
        <w:bottom w:val="none" w:sz="0" w:space="0" w:color="auto"/>
        <w:right w:val="none" w:sz="0" w:space="0" w:color="auto"/>
      </w:divBdr>
    </w:div>
    <w:div w:id="412746777">
      <w:bodyDiv w:val="1"/>
      <w:marLeft w:val="0"/>
      <w:marRight w:val="0"/>
      <w:marTop w:val="0"/>
      <w:marBottom w:val="0"/>
      <w:divBdr>
        <w:top w:val="none" w:sz="0" w:space="0" w:color="auto"/>
        <w:left w:val="none" w:sz="0" w:space="0" w:color="auto"/>
        <w:bottom w:val="none" w:sz="0" w:space="0" w:color="auto"/>
        <w:right w:val="none" w:sz="0" w:space="0" w:color="auto"/>
      </w:divBdr>
    </w:div>
    <w:div w:id="416875873">
      <w:bodyDiv w:val="1"/>
      <w:marLeft w:val="0"/>
      <w:marRight w:val="0"/>
      <w:marTop w:val="0"/>
      <w:marBottom w:val="0"/>
      <w:divBdr>
        <w:top w:val="none" w:sz="0" w:space="0" w:color="auto"/>
        <w:left w:val="none" w:sz="0" w:space="0" w:color="auto"/>
        <w:bottom w:val="none" w:sz="0" w:space="0" w:color="auto"/>
        <w:right w:val="none" w:sz="0" w:space="0" w:color="auto"/>
      </w:divBdr>
    </w:div>
    <w:div w:id="421687007">
      <w:bodyDiv w:val="1"/>
      <w:marLeft w:val="0"/>
      <w:marRight w:val="0"/>
      <w:marTop w:val="0"/>
      <w:marBottom w:val="0"/>
      <w:divBdr>
        <w:top w:val="none" w:sz="0" w:space="0" w:color="auto"/>
        <w:left w:val="none" w:sz="0" w:space="0" w:color="auto"/>
        <w:bottom w:val="none" w:sz="0" w:space="0" w:color="auto"/>
        <w:right w:val="none" w:sz="0" w:space="0" w:color="auto"/>
      </w:divBdr>
    </w:div>
    <w:div w:id="422921933">
      <w:bodyDiv w:val="1"/>
      <w:marLeft w:val="0"/>
      <w:marRight w:val="0"/>
      <w:marTop w:val="0"/>
      <w:marBottom w:val="0"/>
      <w:divBdr>
        <w:top w:val="none" w:sz="0" w:space="0" w:color="auto"/>
        <w:left w:val="none" w:sz="0" w:space="0" w:color="auto"/>
        <w:bottom w:val="none" w:sz="0" w:space="0" w:color="auto"/>
        <w:right w:val="none" w:sz="0" w:space="0" w:color="auto"/>
      </w:divBdr>
    </w:div>
    <w:div w:id="423111376">
      <w:bodyDiv w:val="1"/>
      <w:marLeft w:val="0"/>
      <w:marRight w:val="0"/>
      <w:marTop w:val="0"/>
      <w:marBottom w:val="0"/>
      <w:divBdr>
        <w:top w:val="none" w:sz="0" w:space="0" w:color="auto"/>
        <w:left w:val="none" w:sz="0" w:space="0" w:color="auto"/>
        <w:bottom w:val="none" w:sz="0" w:space="0" w:color="auto"/>
        <w:right w:val="none" w:sz="0" w:space="0" w:color="auto"/>
      </w:divBdr>
    </w:div>
    <w:div w:id="428040518">
      <w:bodyDiv w:val="1"/>
      <w:marLeft w:val="0"/>
      <w:marRight w:val="0"/>
      <w:marTop w:val="0"/>
      <w:marBottom w:val="0"/>
      <w:divBdr>
        <w:top w:val="none" w:sz="0" w:space="0" w:color="auto"/>
        <w:left w:val="none" w:sz="0" w:space="0" w:color="auto"/>
        <w:bottom w:val="none" w:sz="0" w:space="0" w:color="auto"/>
        <w:right w:val="none" w:sz="0" w:space="0" w:color="auto"/>
      </w:divBdr>
    </w:div>
    <w:div w:id="429207285">
      <w:bodyDiv w:val="1"/>
      <w:marLeft w:val="0"/>
      <w:marRight w:val="0"/>
      <w:marTop w:val="0"/>
      <w:marBottom w:val="0"/>
      <w:divBdr>
        <w:top w:val="none" w:sz="0" w:space="0" w:color="auto"/>
        <w:left w:val="none" w:sz="0" w:space="0" w:color="auto"/>
        <w:bottom w:val="none" w:sz="0" w:space="0" w:color="auto"/>
        <w:right w:val="none" w:sz="0" w:space="0" w:color="auto"/>
      </w:divBdr>
    </w:div>
    <w:div w:id="433942122">
      <w:bodyDiv w:val="1"/>
      <w:marLeft w:val="0"/>
      <w:marRight w:val="0"/>
      <w:marTop w:val="0"/>
      <w:marBottom w:val="0"/>
      <w:divBdr>
        <w:top w:val="none" w:sz="0" w:space="0" w:color="auto"/>
        <w:left w:val="none" w:sz="0" w:space="0" w:color="auto"/>
        <w:bottom w:val="none" w:sz="0" w:space="0" w:color="auto"/>
        <w:right w:val="none" w:sz="0" w:space="0" w:color="auto"/>
      </w:divBdr>
    </w:div>
    <w:div w:id="451364524">
      <w:bodyDiv w:val="1"/>
      <w:marLeft w:val="0"/>
      <w:marRight w:val="0"/>
      <w:marTop w:val="0"/>
      <w:marBottom w:val="0"/>
      <w:divBdr>
        <w:top w:val="none" w:sz="0" w:space="0" w:color="auto"/>
        <w:left w:val="none" w:sz="0" w:space="0" w:color="auto"/>
        <w:bottom w:val="none" w:sz="0" w:space="0" w:color="auto"/>
        <w:right w:val="none" w:sz="0" w:space="0" w:color="auto"/>
      </w:divBdr>
    </w:div>
    <w:div w:id="468283081">
      <w:bodyDiv w:val="1"/>
      <w:marLeft w:val="0"/>
      <w:marRight w:val="0"/>
      <w:marTop w:val="0"/>
      <w:marBottom w:val="0"/>
      <w:divBdr>
        <w:top w:val="none" w:sz="0" w:space="0" w:color="auto"/>
        <w:left w:val="none" w:sz="0" w:space="0" w:color="auto"/>
        <w:bottom w:val="none" w:sz="0" w:space="0" w:color="auto"/>
        <w:right w:val="none" w:sz="0" w:space="0" w:color="auto"/>
      </w:divBdr>
    </w:div>
    <w:div w:id="487285192">
      <w:bodyDiv w:val="1"/>
      <w:marLeft w:val="0"/>
      <w:marRight w:val="0"/>
      <w:marTop w:val="0"/>
      <w:marBottom w:val="0"/>
      <w:divBdr>
        <w:top w:val="none" w:sz="0" w:space="0" w:color="auto"/>
        <w:left w:val="none" w:sz="0" w:space="0" w:color="auto"/>
        <w:bottom w:val="none" w:sz="0" w:space="0" w:color="auto"/>
        <w:right w:val="none" w:sz="0" w:space="0" w:color="auto"/>
      </w:divBdr>
    </w:div>
    <w:div w:id="489247283">
      <w:bodyDiv w:val="1"/>
      <w:marLeft w:val="0"/>
      <w:marRight w:val="0"/>
      <w:marTop w:val="0"/>
      <w:marBottom w:val="0"/>
      <w:divBdr>
        <w:top w:val="none" w:sz="0" w:space="0" w:color="auto"/>
        <w:left w:val="none" w:sz="0" w:space="0" w:color="auto"/>
        <w:bottom w:val="none" w:sz="0" w:space="0" w:color="auto"/>
        <w:right w:val="none" w:sz="0" w:space="0" w:color="auto"/>
      </w:divBdr>
    </w:div>
    <w:div w:id="496193476">
      <w:bodyDiv w:val="1"/>
      <w:marLeft w:val="0"/>
      <w:marRight w:val="0"/>
      <w:marTop w:val="0"/>
      <w:marBottom w:val="0"/>
      <w:divBdr>
        <w:top w:val="none" w:sz="0" w:space="0" w:color="auto"/>
        <w:left w:val="none" w:sz="0" w:space="0" w:color="auto"/>
        <w:bottom w:val="none" w:sz="0" w:space="0" w:color="auto"/>
        <w:right w:val="none" w:sz="0" w:space="0" w:color="auto"/>
      </w:divBdr>
    </w:div>
    <w:div w:id="499547314">
      <w:bodyDiv w:val="1"/>
      <w:marLeft w:val="0"/>
      <w:marRight w:val="0"/>
      <w:marTop w:val="0"/>
      <w:marBottom w:val="0"/>
      <w:divBdr>
        <w:top w:val="none" w:sz="0" w:space="0" w:color="auto"/>
        <w:left w:val="none" w:sz="0" w:space="0" w:color="auto"/>
        <w:bottom w:val="none" w:sz="0" w:space="0" w:color="auto"/>
        <w:right w:val="none" w:sz="0" w:space="0" w:color="auto"/>
      </w:divBdr>
    </w:div>
    <w:div w:id="501165677">
      <w:bodyDiv w:val="1"/>
      <w:marLeft w:val="0"/>
      <w:marRight w:val="0"/>
      <w:marTop w:val="0"/>
      <w:marBottom w:val="0"/>
      <w:divBdr>
        <w:top w:val="none" w:sz="0" w:space="0" w:color="auto"/>
        <w:left w:val="none" w:sz="0" w:space="0" w:color="auto"/>
        <w:bottom w:val="none" w:sz="0" w:space="0" w:color="auto"/>
        <w:right w:val="none" w:sz="0" w:space="0" w:color="auto"/>
      </w:divBdr>
    </w:div>
    <w:div w:id="501815736">
      <w:bodyDiv w:val="1"/>
      <w:marLeft w:val="0"/>
      <w:marRight w:val="0"/>
      <w:marTop w:val="0"/>
      <w:marBottom w:val="0"/>
      <w:divBdr>
        <w:top w:val="none" w:sz="0" w:space="0" w:color="auto"/>
        <w:left w:val="none" w:sz="0" w:space="0" w:color="auto"/>
        <w:bottom w:val="none" w:sz="0" w:space="0" w:color="auto"/>
        <w:right w:val="none" w:sz="0" w:space="0" w:color="auto"/>
      </w:divBdr>
    </w:div>
    <w:div w:id="508444126">
      <w:bodyDiv w:val="1"/>
      <w:marLeft w:val="0"/>
      <w:marRight w:val="0"/>
      <w:marTop w:val="0"/>
      <w:marBottom w:val="0"/>
      <w:divBdr>
        <w:top w:val="none" w:sz="0" w:space="0" w:color="auto"/>
        <w:left w:val="none" w:sz="0" w:space="0" w:color="auto"/>
        <w:bottom w:val="none" w:sz="0" w:space="0" w:color="auto"/>
        <w:right w:val="none" w:sz="0" w:space="0" w:color="auto"/>
      </w:divBdr>
    </w:div>
    <w:div w:id="518158981">
      <w:bodyDiv w:val="1"/>
      <w:marLeft w:val="0"/>
      <w:marRight w:val="0"/>
      <w:marTop w:val="0"/>
      <w:marBottom w:val="0"/>
      <w:divBdr>
        <w:top w:val="none" w:sz="0" w:space="0" w:color="auto"/>
        <w:left w:val="none" w:sz="0" w:space="0" w:color="auto"/>
        <w:bottom w:val="none" w:sz="0" w:space="0" w:color="auto"/>
        <w:right w:val="none" w:sz="0" w:space="0" w:color="auto"/>
      </w:divBdr>
    </w:div>
    <w:div w:id="518852553">
      <w:bodyDiv w:val="1"/>
      <w:marLeft w:val="0"/>
      <w:marRight w:val="0"/>
      <w:marTop w:val="0"/>
      <w:marBottom w:val="0"/>
      <w:divBdr>
        <w:top w:val="none" w:sz="0" w:space="0" w:color="auto"/>
        <w:left w:val="none" w:sz="0" w:space="0" w:color="auto"/>
        <w:bottom w:val="none" w:sz="0" w:space="0" w:color="auto"/>
        <w:right w:val="none" w:sz="0" w:space="0" w:color="auto"/>
      </w:divBdr>
    </w:div>
    <w:div w:id="530534206">
      <w:bodyDiv w:val="1"/>
      <w:marLeft w:val="0"/>
      <w:marRight w:val="0"/>
      <w:marTop w:val="0"/>
      <w:marBottom w:val="0"/>
      <w:divBdr>
        <w:top w:val="none" w:sz="0" w:space="0" w:color="auto"/>
        <w:left w:val="none" w:sz="0" w:space="0" w:color="auto"/>
        <w:bottom w:val="none" w:sz="0" w:space="0" w:color="auto"/>
        <w:right w:val="none" w:sz="0" w:space="0" w:color="auto"/>
      </w:divBdr>
    </w:div>
    <w:div w:id="533075510">
      <w:bodyDiv w:val="1"/>
      <w:marLeft w:val="0"/>
      <w:marRight w:val="0"/>
      <w:marTop w:val="0"/>
      <w:marBottom w:val="0"/>
      <w:divBdr>
        <w:top w:val="none" w:sz="0" w:space="0" w:color="auto"/>
        <w:left w:val="none" w:sz="0" w:space="0" w:color="auto"/>
        <w:bottom w:val="none" w:sz="0" w:space="0" w:color="auto"/>
        <w:right w:val="none" w:sz="0" w:space="0" w:color="auto"/>
      </w:divBdr>
    </w:div>
    <w:div w:id="545140231">
      <w:bodyDiv w:val="1"/>
      <w:marLeft w:val="0"/>
      <w:marRight w:val="0"/>
      <w:marTop w:val="0"/>
      <w:marBottom w:val="0"/>
      <w:divBdr>
        <w:top w:val="none" w:sz="0" w:space="0" w:color="auto"/>
        <w:left w:val="none" w:sz="0" w:space="0" w:color="auto"/>
        <w:bottom w:val="none" w:sz="0" w:space="0" w:color="auto"/>
        <w:right w:val="none" w:sz="0" w:space="0" w:color="auto"/>
      </w:divBdr>
    </w:div>
    <w:div w:id="545144288">
      <w:bodyDiv w:val="1"/>
      <w:marLeft w:val="0"/>
      <w:marRight w:val="0"/>
      <w:marTop w:val="0"/>
      <w:marBottom w:val="0"/>
      <w:divBdr>
        <w:top w:val="none" w:sz="0" w:space="0" w:color="auto"/>
        <w:left w:val="none" w:sz="0" w:space="0" w:color="auto"/>
        <w:bottom w:val="none" w:sz="0" w:space="0" w:color="auto"/>
        <w:right w:val="none" w:sz="0" w:space="0" w:color="auto"/>
      </w:divBdr>
    </w:div>
    <w:div w:id="548806028">
      <w:bodyDiv w:val="1"/>
      <w:marLeft w:val="0"/>
      <w:marRight w:val="0"/>
      <w:marTop w:val="0"/>
      <w:marBottom w:val="0"/>
      <w:divBdr>
        <w:top w:val="none" w:sz="0" w:space="0" w:color="auto"/>
        <w:left w:val="none" w:sz="0" w:space="0" w:color="auto"/>
        <w:bottom w:val="none" w:sz="0" w:space="0" w:color="auto"/>
        <w:right w:val="none" w:sz="0" w:space="0" w:color="auto"/>
      </w:divBdr>
    </w:div>
    <w:div w:id="553665734">
      <w:bodyDiv w:val="1"/>
      <w:marLeft w:val="0"/>
      <w:marRight w:val="0"/>
      <w:marTop w:val="0"/>
      <w:marBottom w:val="0"/>
      <w:divBdr>
        <w:top w:val="none" w:sz="0" w:space="0" w:color="auto"/>
        <w:left w:val="none" w:sz="0" w:space="0" w:color="auto"/>
        <w:bottom w:val="none" w:sz="0" w:space="0" w:color="auto"/>
        <w:right w:val="none" w:sz="0" w:space="0" w:color="auto"/>
      </w:divBdr>
    </w:div>
    <w:div w:id="557015034">
      <w:bodyDiv w:val="1"/>
      <w:marLeft w:val="0"/>
      <w:marRight w:val="0"/>
      <w:marTop w:val="0"/>
      <w:marBottom w:val="0"/>
      <w:divBdr>
        <w:top w:val="none" w:sz="0" w:space="0" w:color="auto"/>
        <w:left w:val="none" w:sz="0" w:space="0" w:color="auto"/>
        <w:bottom w:val="none" w:sz="0" w:space="0" w:color="auto"/>
        <w:right w:val="none" w:sz="0" w:space="0" w:color="auto"/>
      </w:divBdr>
    </w:div>
    <w:div w:id="557204210">
      <w:bodyDiv w:val="1"/>
      <w:marLeft w:val="0"/>
      <w:marRight w:val="0"/>
      <w:marTop w:val="0"/>
      <w:marBottom w:val="0"/>
      <w:divBdr>
        <w:top w:val="none" w:sz="0" w:space="0" w:color="auto"/>
        <w:left w:val="none" w:sz="0" w:space="0" w:color="auto"/>
        <w:bottom w:val="none" w:sz="0" w:space="0" w:color="auto"/>
        <w:right w:val="none" w:sz="0" w:space="0" w:color="auto"/>
      </w:divBdr>
    </w:div>
    <w:div w:id="561791096">
      <w:bodyDiv w:val="1"/>
      <w:marLeft w:val="0"/>
      <w:marRight w:val="0"/>
      <w:marTop w:val="0"/>
      <w:marBottom w:val="0"/>
      <w:divBdr>
        <w:top w:val="none" w:sz="0" w:space="0" w:color="auto"/>
        <w:left w:val="none" w:sz="0" w:space="0" w:color="auto"/>
        <w:bottom w:val="none" w:sz="0" w:space="0" w:color="auto"/>
        <w:right w:val="none" w:sz="0" w:space="0" w:color="auto"/>
      </w:divBdr>
    </w:div>
    <w:div w:id="571624135">
      <w:bodyDiv w:val="1"/>
      <w:marLeft w:val="0"/>
      <w:marRight w:val="0"/>
      <w:marTop w:val="0"/>
      <w:marBottom w:val="0"/>
      <w:divBdr>
        <w:top w:val="none" w:sz="0" w:space="0" w:color="auto"/>
        <w:left w:val="none" w:sz="0" w:space="0" w:color="auto"/>
        <w:bottom w:val="none" w:sz="0" w:space="0" w:color="auto"/>
        <w:right w:val="none" w:sz="0" w:space="0" w:color="auto"/>
      </w:divBdr>
    </w:div>
    <w:div w:id="572812238">
      <w:bodyDiv w:val="1"/>
      <w:marLeft w:val="0"/>
      <w:marRight w:val="0"/>
      <w:marTop w:val="0"/>
      <w:marBottom w:val="0"/>
      <w:divBdr>
        <w:top w:val="none" w:sz="0" w:space="0" w:color="auto"/>
        <w:left w:val="none" w:sz="0" w:space="0" w:color="auto"/>
        <w:bottom w:val="none" w:sz="0" w:space="0" w:color="auto"/>
        <w:right w:val="none" w:sz="0" w:space="0" w:color="auto"/>
      </w:divBdr>
    </w:div>
    <w:div w:id="579290503">
      <w:bodyDiv w:val="1"/>
      <w:marLeft w:val="0"/>
      <w:marRight w:val="0"/>
      <w:marTop w:val="0"/>
      <w:marBottom w:val="0"/>
      <w:divBdr>
        <w:top w:val="none" w:sz="0" w:space="0" w:color="auto"/>
        <w:left w:val="none" w:sz="0" w:space="0" w:color="auto"/>
        <w:bottom w:val="none" w:sz="0" w:space="0" w:color="auto"/>
        <w:right w:val="none" w:sz="0" w:space="0" w:color="auto"/>
      </w:divBdr>
    </w:div>
    <w:div w:id="590283835">
      <w:bodyDiv w:val="1"/>
      <w:marLeft w:val="0"/>
      <w:marRight w:val="0"/>
      <w:marTop w:val="0"/>
      <w:marBottom w:val="0"/>
      <w:divBdr>
        <w:top w:val="none" w:sz="0" w:space="0" w:color="auto"/>
        <w:left w:val="none" w:sz="0" w:space="0" w:color="auto"/>
        <w:bottom w:val="none" w:sz="0" w:space="0" w:color="auto"/>
        <w:right w:val="none" w:sz="0" w:space="0" w:color="auto"/>
      </w:divBdr>
    </w:div>
    <w:div w:id="592055860">
      <w:bodyDiv w:val="1"/>
      <w:marLeft w:val="0"/>
      <w:marRight w:val="0"/>
      <w:marTop w:val="0"/>
      <w:marBottom w:val="0"/>
      <w:divBdr>
        <w:top w:val="none" w:sz="0" w:space="0" w:color="auto"/>
        <w:left w:val="none" w:sz="0" w:space="0" w:color="auto"/>
        <w:bottom w:val="none" w:sz="0" w:space="0" w:color="auto"/>
        <w:right w:val="none" w:sz="0" w:space="0" w:color="auto"/>
      </w:divBdr>
    </w:div>
    <w:div w:id="593590447">
      <w:bodyDiv w:val="1"/>
      <w:marLeft w:val="0"/>
      <w:marRight w:val="0"/>
      <w:marTop w:val="0"/>
      <w:marBottom w:val="0"/>
      <w:divBdr>
        <w:top w:val="none" w:sz="0" w:space="0" w:color="auto"/>
        <w:left w:val="none" w:sz="0" w:space="0" w:color="auto"/>
        <w:bottom w:val="none" w:sz="0" w:space="0" w:color="auto"/>
        <w:right w:val="none" w:sz="0" w:space="0" w:color="auto"/>
      </w:divBdr>
    </w:div>
    <w:div w:id="595290090">
      <w:bodyDiv w:val="1"/>
      <w:marLeft w:val="0"/>
      <w:marRight w:val="0"/>
      <w:marTop w:val="0"/>
      <w:marBottom w:val="0"/>
      <w:divBdr>
        <w:top w:val="none" w:sz="0" w:space="0" w:color="auto"/>
        <w:left w:val="none" w:sz="0" w:space="0" w:color="auto"/>
        <w:bottom w:val="none" w:sz="0" w:space="0" w:color="auto"/>
        <w:right w:val="none" w:sz="0" w:space="0" w:color="auto"/>
      </w:divBdr>
    </w:div>
    <w:div w:id="598097536">
      <w:bodyDiv w:val="1"/>
      <w:marLeft w:val="0"/>
      <w:marRight w:val="0"/>
      <w:marTop w:val="0"/>
      <w:marBottom w:val="0"/>
      <w:divBdr>
        <w:top w:val="none" w:sz="0" w:space="0" w:color="auto"/>
        <w:left w:val="none" w:sz="0" w:space="0" w:color="auto"/>
        <w:bottom w:val="none" w:sz="0" w:space="0" w:color="auto"/>
        <w:right w:val="none" w:sz="0" w:space="0" w:color="auto"/>
      </w:divBdr>
    </w:div>
    <w:div w:id="611938666">
      <w:bodyDiv w:val="1"/>
      <w:marLeft w:val="0"/>
      <w:marRight w:val="0"/>
      <w:marTop w:val="0"/>
      <w:marBottom w:val="0"/>
      <w:divBdr>
        <w:top w:val="none" w:sz="0" w:space="0" w:color="auto"/>
        <w:left w:val="none" w:sz="0" w:space="0" w:color="auto"/>
        <w:bottom w:val="none" w:sz="0" w:space="0" w:color="auto"/>
        <w:right w:val="none" w:sz="0" w:space="0" w:color="auto"/>
      </w:divBdr>
    </w:div>
    <w:div w:id="620846497">
      <w:bodyDiv w:val="1"/>
      <w:marLeft w:val="0"/>
      <w:marRight w:val="0"/>
      <w:marTop w:val="0"/>
      <w:marBottom w:val="0"/>
      <w:divBdr>
        <w:top w:val="none" w:sz="0" w:space="0" w:color="auto"/>
        <w:left w:val="none" w:sz="0" w:space="0" w:color="auto"/>
        <w:bottom w:val="none" w:sz="0" w:space="0" w:color="auto"/>
        <w:right w:val="none" w:sz="0" w:space="0" w:color="auto"/>
      </w:divBdr>
    </w:div>
    <w:div w:id="621888542">
      <w:bodyDiv w:val="1"/>
      <w:marLeft w:val="0"/>
      <w:marRight w:val="0"/>
      <w:marTop w:val="0"/>
      <w:marBottom w:val="0"/>
      <w:divBdr>
        <w:top w:val="none" w:sz="0" w:space="0" w:color="auto"/>
        <w:left w:val="none" w:sz="0" w:space="0" w:color="auto"/>
        <w:bottom w:val="none" w:sz="0" w:space="0" w:color="auto"/>
        <w:right w:val="none" w:sz="0" w:space="0" w:color="auto"/>
      </w:divBdr>
    </w:div>
    <w:div w:id="627470097">
      <w:bodyDiv w:val="1"/>
      <w:marLeft w:val="0"/>
      <w:marRight w:val="0"/>
      <w:marTop w:val="0"/>
      <w:marBottom w:val="0"/>
      <w:divBdr>
        <w:top w:val="none" w:sz="0" w:space="0" w:color="auto"/>
        <w:left w:val="none" w:sz="0" w:space="0" w:color="auto"/>
        <w:bottom w:val="none" w:sz="0" w:space="0" w:color="auto"/>
        <w:right w:val="none" w:sz="0" w:space="0" w:color="auto"/>
      </w:divBdr>
    </w:div>
    <w:div w:id="628777672">
      <w:bodyDiv w:val="1"/>
      <w:marLeft w:val="0"/>
      <w:marRight w:val="0"/>
      <w:marTop w:val="0"/>
      <w:marBottom w:val="0"/>
      <w:divBdr>
        <w:top w:val="none" w:sz="0" w:space="0" w:color="auto"/>
        <w:left w:val="none" w:sz="0" w:space="0" w:color="auto"/>
        <w:bottom w:val="none" w:sz="0" w:space="0" w:color="auto"/>
        <w:right w:val="none" w:sz="0" w:space="0" w:color="auto"/>
      </w:divBdr>
    </w:div>
    <w:div w:id="640236089">
      <w:bodyDiv w:val="1"/>
      <w:marLeft w:val="0"/>
      <w:marRight w:val="0"/>
      <w:marTop w:val="0"/>
      <w:marBottom w:val="0"/>
      <w:divBdr>
        <w:top w:val="none" w:sz="0" w:space="0" w:color="auto"/>
        <w:left w:val="none" w:sz="0" w:space="0" w:color="auto"/>
        <w:bottom w:val="none" w:sz="0" w:space="0" w:color="auto"/>
        <w:right w:val="none" w:sz="0" w:space="0" w:color="auto"/>
      </w:divBdr>
    </w:div>
    <w:div w:id="640767243">
      <w:bodyDiv w:val="1"/>
      <w:marLeft w:val="0"/>
      <w:marRight w:val="0"/>
      <w:marTop w:val="0"/>
      <w:marBottom w:val="0"/>
      <w:divBdr>
        <w:top w:val="none" w:sz="0" w:space="0" w:color="auto"/>
        <w:left w:val="none" w:sz="0" w:space="0" w:color="auto"/>
        <w:bottom w:val="none" w:sz="0" w:space="0" w:color="auto"/>
        <w:right w:val="none" w:sz="0" w:space="0" w:color="auto"/>
      </w:divBdr>
    </w:div>
    <w:div w:id="646667707">
      <w:bodyDiv w:val="1"/>
      <w:marLeft w:val="0"/>
      <w:marRight w:val="0"/>
      <w:marTop w:val="0"/>
      <w:marBottom w:val="0"/>
      <w:divBdr>
        <w:top w:val="none" w:sz="0" w:space="0" w:color="auto"/>
        <w:left w:val="none" w:sz="0" w:space="0" w:color="auto"/>
        <w:bottom w:val="none" w:sz="0" w:space="0" w:color="auto"/>
        <w:right w:val="none" w:sz="0" w:space="0" w:color="auto"/>
      </w:divBdr>
    </w:div>
    <w:div w:id="651326490">
      <w:bodyDiv w:val="1"/>
      <w:marLeft w:val="0"/>
      <w:marRight w:val="0"/>
      <w:marTop w:val="0"/>
      <w:marBottom w:val="0"/>
      <w:divBdr>
        <w:top w:val="none" w:sz="0" w:space="0" w:color="auto"/>
        <w:left w:val="none" w:sz="0" w:space="0" w:color="auto"/>
        <w:bottom w:val="none" w:sz="0" w:space="0" w:color="auto"/>
        <w:right w:val="none" w:sz="0" w:space="0" w:color="auto"/>
      </w:divBdr>
    </w:div>
    <w:div w:id="652103586">
      <w:bodyDiv w:val="1"/>
      <w:marLeft w:val="0"/>
      <w:marRight w:val="0"/>
      <w:marTop w:val="0"/>
      <w:marBottom w:val="0"/>
      <w:divBdr>
        <w:top w:val="none" w:sz="0" w:space="0" w:color="auto"/>
        <w:left w:val="none" w:sz="0" w:space="0" w:color="auto"/>
        <w:bottom w:val="none" w:sz="0" w:space="0" w:color="auto"/>
        <w:right w:val="none" w:sz="0" w:space="0" w:color="auto"/>
      </w:divBdr>
    </w:div>
    <w:div w:id="652834026">
      <w:bodyDiv w:val="1"/>
      <w:marLeft w:val="0"/>
      <w:marRight w:val="0"/>
      <w:marTop w:val="0"/>
      <w:marBottom w:val="0"/>
      <w:divBdr>
        <w:top w:val="none" w:sz="0" w:space="0" w:color="auto"/>
        <w:left w:val="none" w:sz="0" w:space="0" w:color="auto"/>
        <w:bottom w:val="none" w:sz="0" w:space="0" w:color="auto"/>
        <w:right w:val="none" w:sz="0" w:space="0" w:color="auto"/>
      </w:divBdr>
    </w:div>
    <w:div w:id="654257926">
      <w:bodyDiv w:val="1"/>
      <w:marLeft w:val="0"/>
      <w:marRight w:val="0"/>
      <w:marTop w:val="0"/>
      <w:marBottom w:val="0"/>
      <w:divBdr>
        <w:top w:val="none" w:sz="0" w:space="0" w:color="auto"/>
        <w:left w:val="none" w:sz="0" w:space="0" w:color="auto"/>
        <w:bottom w:val="none" w:sz="0" w:space="0" w:color="auto"/>
        <w:right w:val="none" w:sz="0" w:space="0" w:color="auto"/>
      </w:divBdr>
    </w:div>
    <w:div w:id="666976308">
      <w:bodyDiv w:val="1"/>
      <w:marLeft w:val="0"/>
      <w:marRight w:val="0"/>
      <w:marTop w:val="0"/>
      <w:marBottom w:val="0"/>
      <w:divBdr>
        <w:top w:val="none" w:sz="0" w:space="0" w:color="auto"/>
        <w:left w:val="none" w:sz="0" w:space="0" w:color="auto"/>
        <w:bottom w:val="none" w:sz="0" w:space="0" w:color="auto"/>
        <w:right w:val="none" w:sz="0" w:space="0" w:color="auto"/>
      </w:divBdr>
    </w:div>
    <w:div w:id="668214342">
      <w:bodyDiv w:val="1"/>
      <w:marLeft w:val="0"/>
      <w:marRight w:val="0"/>
      <w:marTop w:val="0"/>
      <w:marBottom w:val="0"/>
      <w:divBdr>
        <w:top w:val="none" w:sz="0" w:space="0" w:color="auto"/>
        <w:left w:val="none" w:sz="0" w:space="0" w:color="auto"/>
        <w:bottom w:val="none" w:sz="0" w:space="0" w:color="auto"/>
        <w:right w:val="none" w:sz="0" w:space="0" w:color="auto"/>
      </w:divBdr>
    </w:div>
    <w:div w:id="682707088">
      <w:bodyDiv w:val="1"/>
      <w:marLeft w:val="0"/>
      <w:marRight w:val="0"/>
      <w:marTop w:val="0"/>
      <w:marBottom w:val="0"/>
      <w:divBdr>
        <w:top w:val="none" w:sz="0" w:space="0" w:color="auto"/>
        <w:left w:val="none" w:sz="0" w:space="0" w:color="auto"/>
        <w:bottom w:val="none" w:sz="0" w:space="0" w:color="auto"/>
        <w:right w:val="none" w:sz="0" w:space="0" w:color="auto"/>
      </w:divBdr>
    </w:div>
    <w:div w:id="684357004">
      <w:bodyDiv w:val="1"/>
      <w:marLeft w:val="0"/>
      <w:marRight w:val="0"/>
      <w:marTop w:val="0"/>
      <w:marBottom w:val="0"/>
      <w:divBdr>
        <w:top w:val="none" w:sz="0" w:space="0" w:color="auto"/>
        <w:left w:val="none" w:sz="0" w:space="0" w:color="auto"/>
        <w:bottom w:val="none" w:sz="0" w:space="0" w:color="auto"/>
        <w:right w:val="none" w:sz="0" w:space="0" w:color="auto"/>
      </w:divBdr>
    </w:div>
    <w:div w:id="687564654">
      <w:bodyDiv w:val="1"/>
      <w:marLeft w:val="0"/>
      <w:marRight w:val="0"/>
      <w:marTop w:val="0"/>
      <w:marBottom w:val="0"/>
      <w:divBdr>
        <w:top w:val="none" w:sz="0" w:space="0" w:color="auto"/>
        <w:left w:val="none" w:sz="0" w:space="0" w:color="auto"/>
        <w:bottom w:val="none" w:sz="0" w:space="0" w:color="auto"/>
        <w:right w:val="none" w:sz="0" w:space="0" w:color="auto"/>
      </w:divBdr>
    </w:div>
    <w:div w:id="688607222">
      <w:bodyDiv w:val="1"/>
      <w:marLeft w:val="0"/>
      <w:marRight w:val="0"/>
      <w:marTop w:val="0"/>
      <w:marBottom w:val="0"/>
      <w:divBdr>
        <w:top w:val="none" w:sz="0" w:space="0" w:color="auto"/>
        <w:left w:val="none" w:sz="0" w:space="0" w:color="auto"/>
        <w:bottom w:val="none" w:sz="0" w:space="0" w:color="auto"/>
        <w:right w:val="none" w:sz="0" w:space="0" w:color="auto"/>
      </w:divBdr>
    </w:div>
    <w:div w:id="690422442">
      <w:bodyDiv w:val="1"/>
      <w:marLeft w:val="0"/>
      <w:marRight w:val="0"/>
      <w:marTop w:val="0"/>
      <w:marBottom w:val="0"/>
      <w:divBdr>
        <w:top w:val="none" w:sz="0" w:space="0" w:color="auto"/>
        <w:left w:val="none" w:sz="0" w:space="0" w:color="auto"/>
        <w:bottom w:val="none" w:sz="0" w:space="0" w:color="auto"/>
        <w:right w:val="none" w:sz="0" w:space="0" w:color="auto"/>
      </w:divBdr>
    </w:div>
    <w:div w:id="696392597">
      <w:bodyDiv w:val="1"/>
      <w:marLeft w:val="0"/>
      <w:marRight w:val="0"/>
      <w:marTop w:val="0"/>
      <w:marBottom w:val="0"/>
      <w:divBdr>
        <w:top w:val="none" w:sz="0" w:space="0" w:color="auto"/>
        <w:left w:val="none" w:sz="0" w:space="0" w:color="auto"/>
        <w:bottom w:val="none" w:sz="0" w:space="0" w:color="auto"/>
        <w:right w:val="none" w:sz="0" w:space="0" w:color="auto"/>
      </w:divBdr>
    </w:div>
    <w:div w:id="698507200">
      <w:bodyDiv w:val="1"/>
      <w:marLeft w:val="0"/>
      <w:marRight w:val="0"/>
      <w:marTop w:val="0"/>
      <w:marBottom w:val="0"/>
      <w:divBdr>
        <w:top w:val="none" w:sz="0" w:space="0" w:color="auto"/>
        <w:left w:val="none" w:sz="0" w:space="0" w:color="auto"/>
        <w:bottom w:val="none" w:sz="0" w:space="0" w:color="auto"/>
        <w:right w:val="none" w:sz="0" w:space="0" w:color="auto"/>
      </w:divBdr>
    </w:div>
    <w:div w:id="699740758">
      <w:bodyDiv w:val="1"/>
      <w:marLeft w:val="0"/>
      <w:marRight w:val="0"/>
      <w:marTop w:val="0"/>
      <w:marBottom w:val="0"/>
      <w:divBdr>
        <w:top w:val="none" w:sz="0" w:space="0" w:color="auto"/>
        <w:left w:val="none" w:sz="0" w:space="0" w:color="auto"/>
        <w:bottom w:val="none" w:sz="0" w:space="0" w:color="auto"/>
        <w:right w:val="none" w:sz="0" w:space="0" w:color="auto"/>
      </w:divBdr>
    </w:div>
    <w:div w:id="703752687">
      <w:bodyDiv w:val="1"/>
      <w:marLeft w:val="0"/>
      <w:marRight w:val="0"/>
      <w:marTop w:val="0"/>
      <w:marBottom w:val="0"/>
      <w:divBdr>
        <w:top w:val="none" w:sz="0" w:space="0" w:color="auto"/>
        <w:left w:val="none" w:sz="0" w:space="0" w:color="auto"/>
        <w:bottom w:val="none" w:sz="0" w:space="0" w:color="auto"/>
        <w:right w:val="none" w:sz="0" w:space="0" w:color="auto"/>
      </w:divBdr>
    </w:div>
    <w:div w:id="705253021">
      <w:bodyDiv w:val="1"/>
      <w:marLeft w:val="0"/>
      <w:marRight w:val="0"/>
      <w:marTop w:val="0"/>
      <w:marBottom w:val="0"/>
      <w:divBdr>
        <w:top w:val="none" w:sz="0" w:space="0" w:color="auto"/>
        <w:left w:val="none" w:sz="0" w:space="0" w:color="auto"/>
        <w:bottom w:val="none" w:sz="0" w:space="0" w:color="auto"/>
        <w:right w:val="none" w:sz="0" w:space="0" w:color="auto"/>
      </w:divBdr>
    </w:div>
    <w:div w:id="707989757">
      <w:bodyDiv w:val="1"/>
      <w:marLeft w:val="0"/>
      <w:marRight w:val="0"/>
      <w:marTop w:val="0"/>
      <w:marBottom w:val="0"/>
      <w:divBdr>
        <w:top w:val="none" w:sz="0" w:space="0" w:color="auto"/>
        <w:left w:val="none" w:sz="0" w:space="0" w:color="auto"/>
        <w:bottom w:val="none" w:sz="0" w:space="0" w:color="auto"/>
        <w:right w:val="none" w:sz="0" w:space="0" w:color="auto"/>
      </w:divBdr>
    </w:div>
    <w:div w:id="714499595">
      <w:bodyDiv w:val="1"/>
      <w:marLeft w:val="0"/>
      <w:marRight w:val="0"/>
      <w:marTop w:val="0"/>
      <w:marBottom w:val="0"/>
      <w:divBdr>
        <w:top w:val="none" w:sz="0" w:space="0" w:color="auto"/>
        <w:left w:val="none" w:sz="0" w:space="0" w:color="auto"/>
        <w:bottom w:val="none" w:sz="0" w:space="0" w:color="auto"/>
        <w:right w:val="none" w:sz="0" w:space="0" w:color="auto"/>
      </w:divBdr>
    </w:div>
    <w:div w:id="723875493">
      <w:bodyDiv w:val="1"/>
      <w:marLeft w:val="0"/>
      <w:marRight w:val="0"/>
      <w:marTop w:val="0"/>
      <w:marBottom w:val="0"/>
      <w:divBdr>
        <w:top w:val="none" w:sz="0" w:space="0" w:color="auto"/>
        <w:left w:val="none" w:sz="0" w:space="0" w:color="auto"/>
        <w:bottom w:val="none" w:sz="0" w:space="0" w:color="auto"/>
        <w:right w:val="none" w:sz="0" w:space="0" w:color="auto"/>
      </w:divBdr>
    </w:div>
    <w:div w:id="731807124">
      <w:bodyDiv w:val="1"/>
      <w:marLeft w:val="0"/>
      <w:marRight w:val="0"/>
      <w:marTop w:val="0"/>
      <w:marBottom w:val="0"/>
      <w:divBdr>
        <w:top w:val="none" w:sz="0" w:space="0" w:color="auto"/>
        <w:left w:val="none" w:sz="0" w:space="0" w:color="auto"/>
        <w:bottom w:val="none" w:sz="0" w:space="0" w:color="auto"/>
        <w:right w:val="none" w:sz="0" w:space="0" w:color="auto"/>
      </w:divBdr>
    </w:div>
    <w:div w:id="733813747">
      <w:bodyDiv w:val="1"/>
      <w:marLeft w:val="0"/>
      <w:marRight w:val="0"/>
      <w:marTop w:val="0"/>
      <w:marBottom w:val="0"/>
      <w:divBdr>
        <w:top w:val="none" w:sz="0" w:space="0" w:color="auto"/>
        <w:left w:val="none" w:sz="0" w:space="0" w:color="auto"/>
        <w:bottom w:val="none" w:sz="0" w:space="0" w:color="auto"/>
        <w:right w:val="none" w:sz="0" w:space="0" w:color="auto"/>
      </w:divBdr>
    </w:div>
    <w:div w:id="736704314">
      <w:bodyDiv w:val="1"/>
      <w:marLeft w:val="0"/>
      <w:marRight w:val="0"/>
      <w:marTop w:val="0"/>
      <w:marBottom w:val="0"/>
      <w:divBdr>
        <w:top w:val="none" w:sz="0" w:space="0" w:color="auto"/>
        <w:left w:val="none" w:sz="0" w:space="0" w:color="auto"/>
        <w:bottom w:val="none" w:sz="0" w:space="0" w:color="auto"/>
        <w:right w:val="none" w:sz="0" w:space="0" w:color="auto"/>
      </w:divBdr>
    </w:div>
    <w:div w:id="741412683">
      <w:bodyDiv w:val="1"/>
      <w:marLeft w:val="0"/>
      <w:marRight w:val="0"/>
      <w:marTop w:val="0"/>
      <w:marBottom w:val="0"/>
      <w:divBdr>
        <w:top w:val="none" w:sz="0" w:space="0" w:color="auto"/>
        <w:left w:val="none" w:sz="0" w:space="0" w:color="auto"/>
        <w:bottom w:val="none" w:sz="0" w:space="0" w:color="auto"/>
        <w:right w:val="none" w:sz="0" w:space="0" w:color="auto"/>
      </w:divBdr>
    </w:div>
    <w:div w:id="741489566">
      <w:bodyDiv w:val="1"/>
      <w:marLeft w:val="0"/>
      <w:marRight w:val="0"/>
      <w:marTop w:val="0"/>
      <w:marBottom w:val="0"/>
      <w:divBdr>
        <w:top w:val="none" w:sz="0" w:space="0" w:color="auto"/>
        <w:left w:val="none" w:sz="0" w:space="0" w:color="auto"/>
        <w:bottom w:val="none" w:sz="0" w:space="0" w:color="auto"/>
        <w:right w:val="none" w:sz="0" w:space="0" w:color="auto"/>
      </w:divBdr>
    </w:div>
    <w:div w:id="756901640">
      <w:bodyDiv w:val="1"/>
      <w:marLeft w:val="0"/>
      <w:marRight w:val="0"/>
      <w:marTop w:val="0"/>
      <w:marBottom w:val="0"/>
      <w:divBdr>
        <w:top w:val="none" w:sz="0" w:space="0" w:color="auto"/>
        <w:left w:val="none" w:sz="0" w:space="0" w:color="auto"/>
        <w:bottom w:val="none" w:sz="0" w:space="0" w:color="auto"/>
        <w:right w:val="none" w:sz="0" w:space="0" w:color="auto"/>
      </w:divBdr>
    </w:div>
    <w:div w:id="762607411">
      <w:bodyDiv w:val="1"/>
      <w:marLeft w:val="0"/>
      <w:marRight w:val="0"/>
      <w:marTop w:val="0"/>
      <w:marBottom w:val="0"/>
      <w:divBdr>
        <w:top w:val="none" w:sz="0" w:space="0" w:color="auto"/>
        <w:left w:val="none" w:sz="0" w:space="0" w:color="auto"/>
        <w:bottom w:val="none" w:sz="0" w:space="0" w:color="auto"/>
        <w:right w:val="none" w:sz="0" w:space="0" w:color="auto"/>
      </w:divBdr>
    </w:div>
    <w:div w:id="763571508">
      <w:bodyDiv w:val="1"/>
      <w:marLeft w:val="0"/>
      <w:marRight w:val="0"/>
      <w:marTop w:val="0"/>
      <w:marBottom w:val="0"/>
      <w:divBdr>
        <w:top w:val="none" w:sz="0" w:space="0" w:color="auto"/>
        <w:left w:val="none" w:sz="0" w:space="0" w:color="auto"/>
        <w:bottom w:val="none" w:sz="0" w:space="0" w:color="auto"/>
        <w:right w:val="none" w:sz="0" w:space="0" w:color="auto"/>
      </w:divBdr>
    </w:div>
    <w:div w:id="767191523">
      <w:bodyDiv w:val="1"/>
      <w:marLeft w:val="0"/>
      <w:marRight w:val="0"/>
      <w:marTop w:val="0"/>
      <w:marBottom w:val="0"/>
      <w:divBdr>
        <w:top w:val="none" w:sz="0" w:space="0" w:color="auto"/>
        <w:left w:val="none" w:sz="0" w:space="0" w:color="auto"/>
        <w:bottom w:val="none" w:sz="0" w:space="0" w:color="auto"/>
        <w:right w:val="none" w:sz="0" w:space="0" w:color="auto"/>
      </w:divBdr>
    </w:div>
    <w:div w:id="767505548">
      <w:bodyDiv w:val="1"/>
      <w:marLeft w:val="0"/>
      <w:marRight w:val="0"/>
      <w:marTop w:val="0"/>
      <w:marBottom w:val="0"/>
      <w:divBdr>
        <w:top w:val="none" w:sz="0" w:space="0" w:color="auto"/>
        <w:left w:val="none" w:sz="0" w:space="0" w:color="auto"/>
        <w:bottom w:val="none" w:sz="0" w:space="0" w:color="auto"/>
        <w:right w:val="none" w:sz="0" w:space="0" w:color="auto"/>
      </w:divBdr>
    </w:div>
    <w:div w:id="767892952">
      <w:bodyDiv w:val="1"/>
      <w:marLeft w:val="0"/>
      <w:marRight w:val="0"/>
      <w:marTop w:val="0"/>
      <w:marBottom w:val="0"/>
      <w:divBdr>
        <w:top w:val="none" w:sz="0" w:space="0" w:color="auto"/>
        <w:left w:val="none" w:sz="0" w:space="0" w:color="auto"/>
        <w:bottom w:val="none" w:sz="0" w:space="0" w:color="auto"/>
        <w:right w:val="none" w:sz="0" w:space="0" w:color="auto"/>
      </w:divBdr>
    </w:div>
    <w:div w:id="767971038">
      <w:bodyDiv w:val="1"/>
      <w:marLeft w:val="0"/>
      <w:marRight w:val="0"/>
      <w:marTop w:val="0"/>
      <w:marBottom w:val="0"/>
      <w:divBdr>
        <w:top w:val="none" w:sz="0" w:space="0" w:color="auto"/>
        <w:left w:val="none" w:sz="0" w:space="0" w:color="auto"/>
        <w:bottom w:val="none" w:sz="0" w:space="0" w:color="auto"/>
        <w:right w:val="none" w:sz="0" w:space="0" w:color="auto"/>
      </w:divBdr>
    </w:div>
    <w:div w:id="769862109">
      <w:bodyDiv w:val="1"/>
      <w:marLeft w:val="0"/>
      <w:marRight w:val="0"/>
      <w:marTop w:val="0"/>
      <w:marBottom w:val="0"/>
      <w:divBdr>
        <w:top w:val="none" w:sz="0" w:space="0" w:color="auto"/>
        <w:left w:val="none" w:sz="0" w:space="0" w:color="auto"/>
        <w:bottom w:val="none" w:sz="0" w:space="0" w:color="auto"/>
        <w:right w:val="none" w:sz="0" w:space="0" w:color="auto"/>
      </w:divBdr>
    </w:div>
    <w:div w:id="771629665">
      <w:bodyDiv w:val="1"/>
      <w:marLeft w:val="0"/>
      <w:marRight w:val="0"/>
      <w:marTop w:val="0"/>
      <w:marBottom w:val="0"/>
      <w:divBdr>
        <w:top w:val="none" w:sz="0" w:space="0" w:color="auto"/>
        <w:left w:val="none" w:sz="0" w:space="0" w:color="auto"/>
        <w:bottom w:val="none" w:sz="0" w:space="0" w:color="auto"/>
        <w:right w:val="none" w:sz="0" w:space="0" w:color="auto"/>
      </w:divBdr>
    </w:div>
    <w:div w:id="776143348">
      <w:bodyDiv w:val="1"/>
      <w:marLeft w:val="0"/>
      <w:marRight w:val="0"/>
      <w:marTop w:val="0"/>
      <w:marBottom w:val="0"/>
      <w:divBdr>
        <w:top w:val="none" w:sz="0" w:space="0" w:color="auto"/>
        <w:left w:val="none" w:sz="0" w:space="0" w:color="auto"/>
        <w:bottom w:val="none" w:sz="0" w:space="0" w:color="auto"/>
        <w:right w:val="none" w:sz="0" w:space="0" w:color="auto"/>
      </w:divBdr>
    </w:div>
    <w:div w:id="780342422">
      <w:bodyDiv w:val="1"/>
      <w:marLeft w:val="0"/>
      <w:marRight w:val="0"/>
      <w:marTop w:val="0"/>
      <w:marBottom w:val="0"/>
      <w:divBdr>
        <w:top w:val="none" w:sz="0" w:space="0" w:color="auto"/>
        <w:left w:val="none" w:sz="0" w:space="0" w:color="auto"/>
        <w:bottom w:val="none" w:sz="0" w:space="0" w:color="auto"/>
        <w:right w:val="none" w:sz="0" w:space="0" w:color="auto"/>
      </w:divBdr>
    </w:div>
    <w:div w:id="780957901">
      <w:bodyDiv w:val="1"/>
      <w:marLeft w:val="0"/>
      <w:marRight w:val="0"/>
      <w:marTop w:val="0"/>
      <w:marBottom w:val="0"/>
      <w:divBdr>
        <w:top w:val="none" w:sz="0" w:space="0" w:color="auto"/>
        <w:left w:val="none" w:sz="0" w:space="0" w:color="auto"/>
        <w:bottom w:val="none" w:sz="0" w:space="0" w:color="auto"/>
        <w:right w:val="none" w:sz="0" w:space="0" w:color="auto"/>
      </w:divBdr>
    </w:div>
    <w:div w:id="785002695">
      <w:bodyDiv w:val="1"/>
      <w:marLeft w:val="0"/>
      <w:marRight w:val="0"/>
      <w:marTop w:val="0"/>
      <w:marBottom w:val="0"/>
      <w:divBdr>
        <w:top w:val="none" w:sz="0" w:space="0" w:color="auto"/>
        <w:left w:val="none" w:sz="0" w:space="0" w:color="auto"/>
        <w:bottom w:val="none" w:sz="0" w:space="0" w:color="auto"/>
        <w:right w:val="none" w:sz="0" w:space="0" w:color="auto"/>
      </w:divBdr>
    </w:div>
    <w:div w:id="793138065">
      <w:bodyDiv w:val="1"/>
      <w:marLeft w:val="0"/>
      <w:marRight w:val="0"/>
      <w:marTop w:val="0"/>
      <w:marBottom w:val="0"/>
      <w:divBdr>
        <w:top w:val="none" w:sz="0" w:space="0" w:color="auto"/>
        <w:left w:val="none" w:sz="0" w:space="0" w:color="auto"/>
        <w:bottom w:val="none" w:sz="0" w:space="0" w:color="auto"/>
        <w:right w:val="none" w:sz="0" w:space="0" w:color="auto"/>
      </w:divBdr>
    </w:div>
    <w:div w:id="802118964">
      <w:bodyDiv w:val="1"/>
      <w:marLeft w:val="0"/>
      <w:marRight w:val="0"/>
      <w:marTop w:val="0"/>
      <w:marBottom w:val="0"/>
      <w:divBdr>
        <w:top w:val="none" w:sz="0" w:space="0" w:color="auto"/>
        <w:left w:val="none" w:sz="0" w:space="0" w:color="auto"/>
        <w:bottom w:val="none" w:sz="0" w:space="0" w:color="auto"/>
        <w:right w:val="none" w:sz="0" w:space="0" w:color="auto"/>
      </w:divBdr>
    </w:div>
    <w:div w:id="804203799">
      <w:bodyDiv w:val="1"/>
      <w:marLeft w:val="0"/>
      <w:marRight w:val="0"/>
      <w:marTop w:val="0"/>
      <w:marBottom w:val="0"/>
      <w:divBdr>
        <w:top w:val="none" w:sz="0" w:space="0" w:color="auto"/>
        <w:left w:val="none" w:sz="0" w:space="0" w:color="auto"/>
        <w:bottom w:val="none" w:sz="0" w:space="0" w:color="auto"/>
        <w:right w:val="none" w:sz="0" w:space="0" w:color="auto"/>
      </w:divBdr>
    </w:div>
    <w:div w:id="805049057">
      <w:bodyDiv w:val="1"/>
      <w:marLeft w:val="0"/>
      <w:marRight w:val="0"/>
      <w:marTop w:val="0"/>
      <w:marBottom w:val="0"/>
      <w:divBdr>
        <w:top w:val="none" w:sz="0" w:space="0" w:color="auto"/>
        <w:left w:val="none" w:sz="0" w:space="0" w:color="auto"/>
        <w:bottom w:val="none" w:sz="0" w:space="0" w:color="auto"/>
        <w:right w:val="none" w:sz="0" w:space="0" w:color="auto"/>
      </w:divBdr>
    </w:div>
    <w:div w:id="807279893">
      <w:bodyDiv w:val="1"/>
      <w:marLeft w:val="0"/>
      <w:marRight w:val="0"/>
      <w:marTop w:val="0"/>
      <w:marBottom w:val="0"/>
      <w:divBdr>
        <w:top w:val="none" w:sz="0" w:space="0" w:color="auto"/>
        <w:left w:val="none" w:sz="0" w:space="0" w:color="auto"/>
        <w:bottom w:val="none" w:sz="0" w:space="0" w:color="auto"/>
        <w:right w:val="none" w:sz="0" w:space="0" w:color="auto"/>
      </w:divBdr>
    </w:div>
    <w:div w:id="808206680">
      <w:bodyDiv w:val="1"/>
      <w:marLeft w:val="0"/>
      <w:marRight w:val="0"/>
      <w:marTop w:val="0"/>
      <w:marBottom w:val="0"/>
      <w:divBdr>
        <w:top w:val="none" w:sz="0" w:space="0" w:color="auto"/>
        <w:left w:val="none" w:sz="0" w:space="0" w:color="auto"/>
        <w:bottom w:val="none" w:sz="0" w:space="0" w:color="auto"/>
        <w:right w:val="none" w:sz="0" w:space="0" w:color="auto"/>
      </w:divBdr>
    </w:div>
    <w:div w:id="811291609">
      <w:bodyDiv w:val="1"/>
      <w:marLeft w:val="0"/>
      <w:marRight w:val="0"/>
      <w:marTop w:val="0"/>
      <w:marBottom w:val="0"/>
      <w:divBdr>
        <w:top w:val="none" w:sz="0" w:space="0" w:color="auto"/>
        <w:left w:val="none" w:sz="0" w:space="0" w:color="auto"/>
        <w:bottom w:val="none" w:sz="0" w:space="0" w:color="auto"/>
        <w:right w:val="none" w:sz="0" w:space="0" w:color="auto"/>
      </w:divBdr>
    </w:div>
    <w:div w:id="815025476">
      <w:bodyDiv w:val="1"/>
      <w:marLeft w:val="0"/>
      <w:marRight w:val="0"/>
      <w:marTop w:val="0"/>
      <w:marBottom w:val="0"/>
      <w:divBdr>
        <w:top w:val="none" w:sz="0" w:space="0" w:color="auto"/>
        <w:left w:val="none" w:sz="0" w:space="0" w:color="auto"/>
        <w:bottom w:val="none" w:sz="0" w:space="0" w:color="auto"/>
        <w:right w:val="none" w:sz="0" w:space="0" w:color="auto"/>
      </w:divBdr>
    </w:div>
    <w:div w:id="834302146">
      <w:bodyDiv w:val="1"/>
      <w:marLeft w:val="0"/>
      <w:marRight w:val="0"/>
      <w:marTop w:val="0"/>
      <w:marBottom w:val="0"/>
      <w:divBdr>
        <w:top w:val="none" w:sz="0" w:space="0" w:color="auto"/>
        <w:left w:val="none" w:sz="0" w:space="0" w:color="auto"/>
        <w:bottom w:val="none" w:sz="0" w:space="0" w:color="auto"/>
        <w:right w:val="none" w:sz="0" w:space="0" w:color="auto"/>
      </w:divBdr>
    </w:div>
    <w:div w:id="834493240">
      <w:bodyDiv w:val="1"/>
      <w:marLeft w:val="0"/>
      <w:marRight w:val="0"/>
      <w:marTop w:val="0"/>
      <w:marBottom w:val="0"/>
      <w:divBdr>
        <w:top w:val="none" w:sz="0" w:space="0" w:color="auto"/>
        <w:left w:val="none" w:sz="0" w:space="0" w:color="auto"/>
        <w:bottom w:val="none" w:sz="0" w:space="0" w:color="auto"/>
        <w:right w:val="none" w:sz="0" w:space="0" w:color="auto"/>
      </w:divBdr>
    </w:div>
    <w:div w:id="836503739">
      <w:bodyDiv w:val="1"/>
      <w:marLeft w:val="0"/>
      <w:marRight w:val="0"/>
      <w:marTop w:val="0"/>
      <w:marBottom w:val="0"/>
      <w:divBdr>
        <w:top w:val="none" w:sz="0" w:space="0" w:color="auto"/>
        <w:left w:val="none" w:sz="0" w:space="0" w:color="auto"/>
        <w:bottom w:val="none" w:sz="0" w:space="0" w:color="auto"/>
        <w:right w:val="none" w:sz="0" w:space="0" w:color="auto"/>
      </w:divBdr>
    </w:div>
    <w:div w:id="841627739">
      <w:bodyDiv w:val="1"/>
      <w:marLeft w:val="0"/>
      <w:marRight w:val="0"/>
      <w:marTop w:val="0"/>
      <w:marBottom w:val="0"/>
      <w:divBdr>
        <w:top w:val="none" w:sz="0" w:space="0" w:color="auto"/>
        <w:left w:val="none" w:sz="0" w:space="0" w:color="auto"/>
        <w:bottom w:val="none" w:sz="0" w:space="0" w:color="auto"/>
        <w:right w:val="none" w:sz="0" w:space="0" w:color="auto"/>
      </w:divBdr>
    </w:div>
    <w:div w:id="843862055">
      <w:bodyDiv w:val="1"/>
      <w:marLeft w:val="0"/>
      <w:marRight w:val="0"/>
      <w:marTop w:val="0"/>
      <w:marBottom w:val="0"/>
      <w:divBdr>
        <w:top w:val="none" w:sz="0" w:space="0" w:color="auto"/>
        <w:left w:val="none" w:sz="0" w:space="0" w:color="auto"/>
        <w:bottom w:val="none" w:sz="0" w:space="0" w:color="auto"/>
        <w:right w:val="none" w:sz="0" w:space="0" w:color="auto"/>
      </w:divBdr>
    </w:div>
    <w:div w:id="845368152">
      <w:bodyDiv w:val="1"/>
      <w:marLeft w:val="0"/>
      <w:marRight w:val="0"/>
      <w:marTop w:val="0"/>
      <w:marBottom w:val="0"/>
      <w:divBdr>
        <w:top w:val="none" w:sz="0" w:space="0" w:color="auto"/>
        <w:left w:val="none" w:sz="0" w:space="0" w:color="auto"/>
        <w:bottom w:val="none" w:sz="0" w:space="0" w:color="auto"/>
        <w:right w:val="none" w:sz="0" w:space="0" w:color="auto"/>
      </w:divBdr>
    </w:div>
    <w:div w:id="854883622">
      <w:bodyDiv w:val="1"/>
      <w:marLeft w:val="0"/>
      <w:marRight w:val="0"/>
      <w:marTop w:val="0"/>
      <w:marBottom w:val="0"/>
      <w:divBdr>
        <w:top w:val="none" w:sz="0" w:space="0" w:color="auto"/>
        <w:left w:val="none" w:sz="0" w:space="0" w:color="auto"/>
        <w:bottom w:val="none" w:sz="0" w:space="0" w:color="auto"/>
        <w:right w:val="none" w:sz="0" w:space="0" w:color="auto"/>
      </w:divBdr>
    </w:div>
    <w:div w:id="866405268">
      <w:bodyDiv w:val="1"/>
      <w:marLeft w:val="0"/>
      <w:marRight w:val="0"/>
      <w:marTop w:val="0"/>
      <w:marBottom w:val="0"/>
      <w:divBdr>
        <w:top w:val="none" w:sz="0" w:space="0" w:color="auto"/>
        <w:left w:val="none" w:sz="0" w:space="0" w:color="auto"/>
        <w:bottom w:val="none" w:sz="0" w:space="0" w:color="auto"/>
        <w:right w:val="none" w:sz="0" w:space="0" w:color="auto"/>
      </w:divBdr>
    </w:div>
    <w:div w:id="871649885">
      <w:bodyDiv w:val="1"/>
      <w:marLeft w:val="0"/>
      <w:marRight w:val="0"/>
      <w:marTop w:val="0"/>
      <w:marBottom w:val="0"/>
      <w:divBdr>
        <w:top w:val="none" w:sz="0" w:space="0" w:color="auto"/>
        <w:left w:val="none" w:sz="0" w:space="0" w:color="auto"/>
        <w:bottom w:val="none" w:sz="0" w:space="0" w:color="auto"/>
        <w:right w:val="none" w:sz="0" w:space="0" w:color="auto"/>
      </w:divBdr>
    </w:div>
    <w:div w:id="872965589">
      <w:bodyDiv w:val="1"/>
      <w:marLeft w:val="0"/>
      <w:marRight w:val="0"/>
      <w:marTop w:val="0"/>
      <w:marBottom w:val="0"/>
      <w:divBdr>
        <w:top w:val="none" w:sz="0" w:space="0" w:color="auto"/>
        <w:left w:val="none" w:sz="0" w:space="0" w:color="auto"/>
        <w:bottom w:val="none" w:sz="0" w:space="0" w:color="auto"/>
        <w:right w:val="none" w:sz="0" w:space="0" w:color="auto"/>
      </w:divBdr>
    </w:div>
    <w:div w:id="890071366">
      <w:bodyDiv w:val="1"/>
      <w:marLeft w:val="0"/>
      <w:marRight w:val="0"/>
      <w:marTop w:val="0"/>
      <w:marBottom w:val="0"/>
      <w:divBdr>
        <w:top w:val="none" w:sz="0" w:space="0" w:color="auto"/>
        <w:left w:val="none" w:sz="0" w:space="0" w:color="auto"/>
        <w:bottom w:val="none" w:sz="0" w:space="0" w:color="auto"/>
        <w:right w:val="none" w:sz="0" w:space="0" w:color="auto"/>
      </w:divBdr>
    </w:div>
    <w:div w:id="894009193">
      <w:bodyDiv w:val="1"/>
      <w:marLeft w:val="0"/>
      <w:marRight w:val="0"/>
      <w:marTop w:val="0"/>
      <w:marBottom w:val="0"/>
      <w:divBdr>
        <w:top w:val="none" w:sz="0" w:space="0" w:color="auto"/>
        <w:left w:val="none" w:sz="0" w:space="0" w:color="auto"/>
        <w:bottom w:val="none" w:sz="0" w:space="0" w:color="auto"/>
        <w:right w:val="none" w:sz="0" w:space="0" w:color="auto"/>
      </w:divBdr>
    </w:div>
    <w:div w:id="896208863">
      <w:bodyDiv w:val="1"/>
      <w:marLeft w:val="0"/>
      <w:marRight w:val="0"/>
      <w:marTop w:val="0"/>
      <w:marBottom w:val="0"/>
      <w:divBdr>
        <w:top w:val="none" w:sz="0" w:space="0" w:color="auto"/>
        <w:left w:val="none" w:sz="0" w:space="0" w:color="auto"/>
        <w:bottom w:val="none" w:sz="0" w:space="0" w:color="auto"/>
        <w:right w:val="none" w:sz="0" w:space="0" w:color="auto"/>
      </w:divBdr>
    </w:div>
    <w:div w:id="896667580">
      <w:bodyDiv w:val="1"/>
      <w:marLeft w:val="0"/>
      <w:marRight w:val="0"/>
      <w:marTop w:val="0"/>
      <w:marBottom w:val="0"/>
      <w:divBdr>
        <w:top w:val="none" w:sz="0" w:space="0" w:color="auto"/>
        <w:left w:val="none" w:sz="0" w:space="0" w:color="auto"/>
        <w:bottom w:val="none" w:sz="0" w:space="0" w:color="auto"/>
        <w:right w:val="none" w:sz="0" w:space="0" w:color="auto"/>
      </w:divBdr>
    </w:div>
    <w:div w:id="900336056">
      <w:bodyDiv w:val="1"/>
      <w:marLeft w:val="0"/>
      <w:marRight w:val="0"/>
      <w:marTop w:val="0"/>
      <w:marBottom w:val="0"/>
      <w:divBdr>
        <w:top w:val="none" w:sz="0" w:space="0" w:color="auto"/>
        <w:left w:val="none" w:sz="0" w:space="0" w:color="auto"/>
        <w:bottom w:val="none" w:sz="0" w:space="0" w:color="auto"/>
        <w:right w:val="none" w:sz="0" w:space="0" w:color="auto"/>
      </w:divBdr>
    </w:div>
    <w:div w:id="901448871">
      <w:bodyDiv w:val="1"/>
      <w:marLeft w:val="0"/>
      <w:marRight w:val="0"/>
      <w:marTop w:val="0"/>
      <w:marBottom w:val="0"/>
      <w:divBdr>
        <w:top w:val="none" w:sz="0" w:space="0" w:color="auto"/>
        <w:left w:val="none" w:sz="0" w:space="0" w:color="auto"/>
        <w:bottom w:val="none" w:sz="0" w:space="0" w:color="auto"/>
        <w:right w:val="none" w:sz="0" w:space="0" w:color="auto"/>
      </w:divBdr>
    </w:div>
    <w:div w:id="902640503">
      <w:bodyDiv w:val="1"/>
      <w:marLeft w:val="0"/>
      <w:marRight w:val="0"/>
      <w:marTop w:val="0"/>
      <w:marBottom w:val="0"/>
      <w:divBdr>
        <w:top w:val="none" w:sz="0" w:space="0" w:color="auto"/>
        <w:left w:val="none" w:sz="0" w:space="0" w:color="auto"/>
        <w:bottom w:val="none" w:sz="0" w:space="0" w:color="auto"/>
        <w:right w:val="none" w:sz="0" w:space="0" w:color="auto"/>
      </w:divBdr>
    </w:div>
    <w:div w:id="925385636">
      <w:bodyDiv w:val="1"/>
      <w:marLeft w:val="0"/>
      <w:marRight w:val="0"/>
      <w:marTop w:val="0"/>
      <w:marBottom w:val="0"/>
      <w:divBdr>
        <w:top w:val="none" w:sz="0" w:space="0" w:color="auto"/>
        <w:left w:val="none" w:sz="0" w:space="0" w:color="auto"/>
        <w:bottom w:val="none" w:sz="0" w:space="0" w:color="auto"/>
        <w:right w:val="none" w:sz="0" w:space="0" w:color="auto"/>
      </w:divBdr>
    </w:div>
    <w:div w:id="930353958">
      <w:bodyDiv w:val="1"/>
      <w:marLeft w:val="0"/>
      <w:marRight w:val="0"/>
      <w:marTop w:val="0"/>
      <w:marBottom w:val="0"/>
      <w:divBdr>
        <w:top w:val="none" w:sz="0" w:space="0" w:color="auto"/>
        <w:left w:val="none" w:sz="0" w:space="0" w:color="auto"/>
        <w:bottom w:val="none" w:sz="0" w:space="0" w:color="auto"/>
        <w:right w:val="none" w:sz="0" w:space="0" w:color="auto"/>
      </w:divBdr>
    </w:div>
    <w:div w:id="935675982">
      <w:bodyDiv w:val="1"/>
      <w:marLeft w:val="0"/>
      <w:marRight w:val="0"/>
      <w:marTop w:val="0"/>
      <w:marBottom w:val="0"/>
      <w:divBdr>
        <w:top w:val="none" w:sz="0" w:space="0" w:color="auto"/>
        <w:left w:val="none" w:sz="0" w:space="0" w:color="auto"/>
        <w:bottom w:val="none" w:sz="0" w:space="0" w:color="auto"/>
        <w:right w:val="none" w:sz="0" w:space="0" w:color="auto"/>
      </w:divBdr>
    </w:div>
    <w:div w:id="938870374">
      <w:bodyDiv w:val="1"/>
      <w:marLeft w:val="0"/>
      <w:marRight w:val="0"/>
      <w:marTop w:val="0"/>
      <w:marBottom w:val="0"/>
      <w:divBdr>
        <w:top w:val="none" w:sz="0" w:space="0" w:color="auto"/>
        <w:left w:val="none" w:sz="0" w:space="0" w:color="auto"/>
        <w:bottom w:val="none" w:sz="0" w:space="0" w:color="auto"/>
        <w:right w:val="none" w:sz="0" w:space="0" w:color="auto"/>
      </w:divBdr>
    </w:div>
    <w:div w:id="946160232">
      <w:bodyDiv w:val="1"/>
      <w:marLeft w:val="0"/>
      <w:marRight w:val="0"/>
      <w:marTop w:val="0"/>
      <w:marBottom w:val="0"/>
      <w:divBdr>
        <w:top w:val="none" w:sz="0" w:space="0" w:color="auto"/>
        <w:left w:val="none" w:sz="0" w:space="0" w:color="auto"/>
        <w:bottom w:val="none" w:sz="0" w:space="0" w:color="auto"/>
        <w:right w:val="none" w:sz="0" w:space="0" w:color="auto"/>
      </w:divBdr>
    </w:div>
    <w:div w:id="953707611">
      <w:bodyDiv w:val="1"/>
      <w:marLeft w:val="0"/>
      <w:marRight w:val="0"/>
      <w:marTop w:val="0"/>
      <w:marBottom w:val="0"/>
      <w:divBdr>
        <w:top w:val="none" w:sz="0" w:space="0" w:color="auto"/>
        <w:left w:val="none" w:sz="0" w:space="0" w:color="auto"/>
        <w:bottom w:val="none" w:sz="0" w:space="0" w:color="auto"/>
        <w:right w:val="none" w:sz="0" w:space="0" w:color="auto"/>
      </w:divBdr>
    </w:div>
    <w:div w:id="956377935">
      <w:bodyDiv w:val="1"/>
      <w:marLeft w:val="0"/>
      <w:marRight w:val="0"/>
      <w:marTop w:val="0"/>
      <w:marBottom w:val="0"/>
      <w:divBdr>
        <w:top w:val="none" w:sz="0" w:space="0" w:color="auto"/>
        <w:left w:val="none" w:sz="0" w:space="0" w:color="auto"/>
        <w:bottom w:val="none" w:sz="0" w:space="0" w:color="auto"/>
        <w:right w:val="none" w:sz="0" w:space="0" w:color="auto"/>
      </w:divBdr>
    </w:div>
    <w:div w:id="956792758">
      <w:bodyDiv w:val="1"/>
      <w:marLeft w:val="0"/>
      <w:marRight w:val="0"/>
      <w:marTop w:val="0"/>
      <w:marBottom w:val="0"/>
      <w:divBdr>
        <w:top w:val="none" w:sz="0" w:space="0" w:color="auto"/>
        <w:left w:val="none" w:sz="0" w:space="0" w:color="auto"/>
        <w:bottom w:val="none" w:sz="0" w:space="0" w:color="auto"/>
        <w:right w:val="none" w:sz="0" w:space="0" w:color="auto"/>
      </w:divBdr>
    </w:div>
    <w:div w:id="957569717">
      <w:bodyDiv w:val="1"/>
      <w:marLeft w:val="0"/>
      <w:marRight w:val="0"/>
      <w:marTop w:val="0"/>
      <w:marBottom w:val="0"/>
      <w:divBdr>
        <w:top w:val="none" w:sz="0" w:space="0" w:color="auto"/>
        <w:left w:val="none" w:sz="0" w:space="0" w:color="auto"/>
        <w:bottom w:val="none" w:sz="0" w:space="0" w:color="auto"/>
        <w:right w:val="none" w:sz="0" w:space="0" w:color="auto"/>
      </w:divBdr>
    </w:div>
    <w:div w:id="961569386">
      <w:bodyDiv w:val="1"/>
      <w:marLeft w:val="0"/>
      <w:marRight w:val="0"/>
      <w:marTop w:val="0"/>
      <w:marBottom w:val="0"/>
      <w:divBdr>
        <w:top w:val="none" w:sz="0" w:space="0" w:color="auto"/>
        <w:left w:val="none" w:sz="0" w:space="0" w:color="auto"/>
        <w:bottom w:val="none" w:sz="0" w:space="0" w:color="auto"/>
        <w:right w:val="none" w:sz="0" w:space="0" w:color="auto"/>
      </w:divBdr>
    </w:div>
    <w:div w:id="962929128">
      <w:bodyDiv w:val="1"/>
      <w:marLeft w:val="0"/>
      <w:marRight w:val="0"/>
      <w:marTop w:val="0"/>
      <w:marBottom w:val="0"/>
      <w:divBdr>
        <w:top w:val="none" w:sz="0" w:space="0" w:color="auto"/>
        <w:left w:val="none" w:sz="0" w:space="0" w:color="auto"/>
        <w:bottom w:val="none" w:sz="0" w:space="0" w:color="auto"/>
        <w:right w:val="none" w:sz="0" w:space="0" w:color="auto"/>
      </w:divBdr>
    </w:div>
    <w:div w:id="964314196">
      <w:bodyDiv w:val="1"/>
      <w:marLeft w:val="0"/>
      <w:marRight w:val="0"/>
      <w:marTop w:val="0"/>
      <w:marBottom w:val="0"/>
      <w:divBdr>
        <w:top w:val="none" w:sz="0" w:space="0" w:color="auto"/>
        <w:left w:val="none" w:sz="0" w:space="0" w:color="auto"/>
        <w:bottom w:val="none" w:sz="0" w:space="0" w:color="auto"/>
        <w:right w:val="none" w:sz="0" w:space="0" w:color="auto"/>
      </w:divBdr>
    </w:div>
    <w:div w:id="974262578">
      <w:bodyDiv w:val="1"/>
      <w:marLeft w:val="0"/>
      <w:marRight w:val="0"/>
      <w:marTop w:val="0"/>
      <w:marBottom w:val="0"/>
      <w:divBdr>
        <w:top w:val="none" w:sz="0" w:space="0" w:color="auto"/>
        <w:left w:val="none" w:sz="0" w:space="0" w:color="auto"/>
        <w:bottom w:val="none" w:sz="0" w:space="0" w:color="auto"/>
        <w:right w:val="none" w:sz="0" w:space="0" w:color="auto"/>
      </w:divBdr>
    </w:div>
    <w:div w:id="976300045">
      <w:bodyDiv w:val="1"/>
      <w:marLeft w:val="0"/>
      <w:marRight w:val="0"/>
      <w:marTop w:val="0"/>
      <w:marBottom w:val="0"/>
      <w:divBdr>
        <w:top w:val="none" w:sz="0" w:space="0" w:color="auto"/>
        <w:left w:val="none" w:sz="0" w:space="0" w:color="auto"/>
        <w:bottom w:val="none" w:sz="0" w:space="0" w:color="auto"/>
        <w:right w:val="none" w:sz="0" w:space="0" w:color="auto"/>
      </w:divBdr>
    </w:div>
    <w:div w:id="982470519">
      <w:bodyDiv w:val="1"/>
      <w:marLeft w:val="0"/>
      <w:marRight w:val="0"/>
      <w:marTop w:val="0"/>
      <w:marBottom w:val="0"/>
      <w:divBdr>
        <w:top w:val="none" w:sz="0" w:space="0" w:color="auto"/>
        <w:left w:val="none" w:sz="0" w:space="0" w:color="auto"/>
        <w:bottom w:val="none" w:sz="0" w:space="0" w:color="auto"/>
        <w:right w:val="none" w:sz="0" w:space="0" w:color="auto"/>
      </w:divBdr>
    </w:div>
    <w:div w:id="989864243">
      <w:bodyDiv w:val="1"/>
      <w:marLeft w:val="0"/>
      <w:marRight w:val="0"/>
      <w:marTop w:val="0"/>
      <w:marBottom w:val="0"/>
      <w:divBdr>
        <w:top w:val="none" w:sz="0" w:space="0" w:color="auto"/>
        <w:left w:val="none" w:sz="0" w:space="0" w:color="auto"/>
        <w:bottom w:val="none" w:sz="0" w:space="0" w:color="auto"/>
        <w:right w:val="none" w:sz="0" w:space="0" w:color="auto"/>
      </w:divBdr>
    </w:div>
    <w:div w:id="994919037">
      <w:bodyDiv w:val="1"/>
      <w:marLeft w:val="0"/>
      <w:marRight w:val="0"/>
      <w:marTop w:val="0"/>
      <w:marBottom w:val="0"/>
      <w:divBdr>
        <w:top w:val="none" w:sz="0" w:space="0" w:color="auto"/>
        <w:left w:val="none" w:sz="0" w:space="0" w:color="auto"/>
        <w:bottom w:val="none" w:sz="0" w:space="0" w:color="auto"/>
        <w:right w:val="none" w:sz="0" w:space="0" w:color="auto"/>
      </w:divBdr>
    </w:div>
    <w:div w:id="1004363016">
      <w:bodyDiv w:val="1"/>
      <w:marLeft w:val="0"/>
      <w:marRight w:val="0"/>
      <w:marTop w:val="0"/>
      <w:marBottom w:val="0"/>
      <w:divBdr>
        <w:top w:val="none" w:sz="0" w:space="0" w:color="auto"/>
        <w:left w:val="none" w:sz="0" w:space="0" w:color="auto"/>
        <w:bottom w:val="none" w:sz="0" w:space="0" w:color="auto"/>
        <w:right w:val="none" w:sz="0" w:space="0" w:color="auto"/>
      </w:divBdr>
    </w:div>
    <w:div w:id="1006635908">
      <w:bodyDiv w:val="1"/>
      <w:marLeft w:val="0"/>
      <w:marRight w:val="0"/>
      <w:marTop w:val="0"/>
      <w:marBottom w:val="0"/>
      <w:divBdr>
        <w:top w:val="none" w:sz="0" w:space="0" w:color="auto"/>
        <w:left w:val="none" w:sz="0" w:space="0" w:color="auto"/>
        <w:bottom w:val="none" w:sz="0" w:space="0" w:color="auto"/>
        <w:right w:val="none" w:sz="0" w:space="0" w:color="auto"/>
      </w:divBdr>
    </w:div>
    <w:div w:id="1008560010">
      <w:bodyDiv w:val="1"/>
      <w:marLeft w:val="0"/>
      <w:marRight w:val="0"/>
      <w:marTop w:val="0"/>
      <w:marBottom w:val="0"/>
      <w:divBdr>
        <w:top w:val="none" w:sz="0" w:space="0" w:color="auto"/>
        <w:left w:val="none" w:sz="0" w:space="0" w:color="auto"/>
        <w:bottom w:val="none" w:sz="0" w:space="0" w:color="auto"/>
        <w:right w:val="none" w:sz="0" w:space="0" w:color="auto"/>
      </w:divBdr>
    </w:div>
    <w:div w:id="1010567258">
      <w:bodyDiv w:val="1"/>
      <w:marLeft w:val="0"/>
      <w:marRight w:val="0"/>
      <w:marTop w:val="0"/>
      <w:marBottom w:val="0"/>
      <w:divBdr>
        <w:top w:val="none" w:sz="0" w:space="0" w:color="auto"/>
        <w:left w:val="none" w:sz="0" w:space="0" w:color="auto"/>
        <w:bottom w:val="none" w:sz="0" w:space="0" w:color="auto"/>
        <w:right w:val="none" w:sz="0" w:space="0" w:color="auto"/>
      </w:divBdr>
    </w:div>
    <w:div w:id="1011225674">
      <w:bodyDiv w:val="1"/>
      <w:marLeft w:val="0"/>
      <w:marRight w:val="0"/>
      <w:marTop w:val="0"/>
      <w:marBottom w:val="0"/>
      <w:divBdr>
        <w:top w:val="none" w:sz="0" w:space="0" w:color="auto"/>
        <w:left w:val="none" w:sz="0" w:space="0" w:color="auto"/>
        <w:bottom w:val="none" w:sz="0" w:space="0" w:color="auto"/>
        <w:right w:val="none" w:sz="0" w:space="0" w:color="auto"/>
      </w:divBdr>
    </w:div>
    <w:div w:id="1014844753">
      <w:bodyDiv w:val="1"/>
      <w:marLeft w:val="0"/>
      <w:marRight w:val="0"/>
      <w:marTop w:val="0"/>
      <w:marBottom w:val="0"/>
      <w:divBdr>
        <w:top w:val="none" w:sz="0" w:space="0" w:color="auto"/>
        <w:left w:val="none" w:sz="0" w:space="0" w:color="auto"/>
        <w:bottom w:val="none" w:sz="0" w:space="0" w:color="auto"/>
        <w:right w:val="none" w:sz="0" w:space="0" w:color="auto"/>
      </w:divBdr>
    </w:div>
    <w:div w:id="1016541565">
      <w:bodyDiv w:val="1"/>
      <w:marLeft w:val="0"/>
      <w:marRight w:val="0"/>
      <w:marTop w:val="0"/>
      <w:marBottom w:val="0"/>
      <w:divBdr>
        <w:top w:val="none" w:sz="0" w:space="0" w:color="auto"/>
        <w:left w:val="none" w:sz="0" w:space="0" w:color="auto"/>
        <w:bottom w:val="none" w:sz="0" w:space="0" w:color="auto"/>
        <w:right w:val="none" w:sz="0" w:space="0" w:color="auto"/>
      </w:divBdr>
    </w:div>
    <w:div w:id="1032144618">
      <w:bodyDiv w:val="1"/>
      <w:marLeft w:val="0"/>
      <w:marRight w:val="0"/>
      <w:marTop w:val="0"/>
      <w:marBottom w:val="0"/>
      <w:divBdr>
        <w:top w:val="none" w:sz="0" w:space="0" w:color="auto"/>
        <w:left w:val="none" w:sz="0" w:space="0" w:color="auto"/>
        <w:bottom w:val="none" w:sz="0" w:space="0" w:color="auto"/>
        <w:right w:val="none" w:sz="0" w:space="0" w:color="auto"/>
      </w:divBdr>
    </w:div>
    <w:div w:id="1032609433">
      <w:bodyDiv w:val="1"/>
      <w:marLeft w:val="0"/>
      <w:marRight w:val="0"/>
      <w:marTop w:val="0"/>
      <w:marBottom w:val="0"/>
      <w:divBdr>
        <w:top w:val="none" w:sz="0" w:space="0" w:color="auto"/>
        <w:left w:val="none" w:sz="0" w:space="0" w:color="auto"/>
        <w:bottom w:val="none" w:sz="0" w:space="0" w:color="auto"/>
        <w:right w:val="none" w:sz="0" w:space="0" w:color="auto"/>
      </w:divBdr>
    </w:div>
    <w:div w:id="1034307261">
      <w:bodyDiv w:val="1"/>
      <w:marLeft w:val="0"/>
      <w:marRight w:val="0"/>
      <w:marTop w:val="0"/>
      <w:marBottom w:val="0"/>
      <w:divBdr>
        <w:top w:val="none" w:sz="0" w:space="0" w:color="auto"/>
        <w:left w:val="none" w:sz="0" w:space="0" w:color="auto"/>
        <w:bottom w:val="none" w:sz="0" w:space="0" w:color="auto"/>
        <w:right w:val="none" w:sz="0" w:space="0" w:color="auto"/>
      </w:divBdr>
    </w:div>
    <w:div w:id="1043797278">
      <w:bodyDiv w:val="1"/>
      <w:marLeft w:val="0"/>
      <w:marRight w:val="0"/>
      <w:marTop w:val="0"/>
      <w:marBottom w:val="0"/>
      <w:divBdr>
        <w:top w:val="none" w:sz="0" w:space="0" w:color="auto"/>
        <w:left w:val="none" w:sz="0" w:space="0" w:color="auto"/>
        <w:bottom w:val="none" w:sz="0" w:space="0" w:color="auto"/>
        <w:right w:val="none" w:sz="0" w:space="0" w:color="auto"/>
      </w:divBdr>
    </w:div>
    <w:div w:id="1055273030">
      <w:bodyDiv w:val="1"/>
      <w:marLeft w:val="0"/>
      <w:marRight w:val="0"/>
      <w:marTop w:val="0"/>
      <w:marBottom w:val="0"/>
      <w:divBdr>
        <w:top w:val="none" w:sz="0" w:space="0" w:color="auto"/>
        <w:left w:val="none" w:sz="0" w:space="0" w:color="auto"/>
        <w:bottom w:val="none" w:sz="0" w:space="0" w:color="auto"/>
        <w:right w:val="none" w:sz="0" w:space="0" w:color="auto"/>
      </w:divBdr>
    </w:div>
    <w:div w:id="1059597323">
      <w:bodyDiv w:val="1"/>
      <w:marLeft w:val="0"/>
      <w:marRight w:val="0"/>
      <w:marTop w:val="0"/>
      <w:marBottom w:val="0"/>
      <w:divBdr>
        <w:top w:val="none" w:sz="0" w:space="0" w:color="auto"/>
        <w:left w:val="none" w:sz="0" w:space="0" w:color="auto"/>
        <w:bottom w:val="none" w:sz="0" w:space="0" w:color="auto"/>
        <w:right w:val="none" w:sz="0" w:space="0" w:color="auto"/>
      </w:divBdr>
    </w:div>
    <w:div w:id="1067219565">
      <w:bodyDiv w:val="1"/>
      <w:marLeft w:val="0"/>
      <w:marRight w:val="0"/>
      <w:marTop w:val="0"/>
      <w:marBottom w:val="0"/>
      <w:divBdr>
        <w:top w:val="none" w:sz="0" w:space="0" w:color="auto"/>
        <w:left w:val="none" w:sz="0" w:space="0" w:color="auto"/>
        <w:bottom w:val="none" w:sz="0" w:space="0" w:color="auto"/>
        <w:right w:val="none" w:sz="0" w:space="0" w:color="auto"/>
      </w:divBdr>
    </w:div>
    <w:div w:id="1074859893">
      <w:bodyDiv w:val="1"/>
      <w:marLeft w:val="0"/>
      <w:marRight w:val="0"/>
      <w:marTop w:val="0"/>
      <w:marBottom w:val="0"/>
      <w:divBdr>
        <w:top w:val="none" w:sz="0" w:space="0" w:color="auto"/>
        <w:left w:val="none" w:sz="0" w:space="0" w:color="auto"/>
        <w:bottom w:val="none" w:sz="0" w:space="0" w:color="auto"/>
        <w:right w:val="none" w:sz="0" w:space="0" w:color="auto"/>
      </w:divBdr>
    </w:div>
    <w:div w:id="1078751115">
      <w:bodyDiv w:val="1"/>
      <w:marLeft w:val="0"/>
      <w:marRight w:val="0"/>
      <w:marTop w:val="0"/>
      <w:marBottom w:val="0"/>
      <w:divBdr>
        <w:top w:val="none" w:sz="0" w:space="0" w:color="auto"/>
        <w:left w:val="none" w:sz="0" w:space="0" w:color="auto"/>
        <w:bottom w:val="none" w:sz="0" w:space="0" w:color="auto"/>
        <w:right w:val="none" w:sz="0" w:space="0" w:color="auto"/>
      </w:divBdr>
    </w:div>
    <w:div w:id="1080249738">
      <w:bodyDiv w:val="1"/>
      <w:marLeft w:val="0"/>
      <w:marRight w:val="0"/>
      <w:marTop w:val="0"/>
      <w:marBottom w:val="0"/>
      <w:divBdr>
        <w:top w:val="none" w:sz="0" w:space="0" w:color="auto"/>
        <w:left w:val="none" w:sz="0" w:space="0" w:color="auto"/>
        <w:bottom w:val="none" w:sz="0" w:space="0" w:color="auto"/>
        <w:right w:val="none" w:sz="0" w:space="0" w:color="auto"/>
      </w:divBdr>
    </w:div>
    <w:div w:id="1084376941">
      <w:bodyDiv w:val="1"/>
      <w:marLeft w:val="0"/>
      <w:marRight w:val="0"/>
      <w:marTop w:val="0"/>
      <w:marBottom w:val="0"/>
      <w:divBdr>
        <w:top w:val="none" w:sz="0" w:space="0" w:color="auto"/>
        <w:left w:val="none" w:sz="0" w:space="0" w:color="auto"/>
        <w:bottom w:val="none" w:sz="0" w:space="0" w:color="auto"/>
        <w:right w:val="none" w:sz="0" w:space="0" w:color="auto"/>
      </w:divBdr>
    </w:div>
    <w:div w:id="1089812132">
      <w:bodyDiv w:val="1"/>
      <w:marLeft w:val="0"/>
      <w:marRight w:val="0"/>
      <w:marTop w:val="0"/>
      <w:marBottom w:val="0"/>
      <w:divBdr>
        <w:top w:val="none" w:sz="0" w:space="0" w:color="auto"/>
        <w:left w:val="none" w:sz="0" w:space="0" w:color="auto"/>
        <w:bottom w:val="none" w:sz="0" w:space="0" w:color="auto"/>
        <w:right w:val="none" w:sz="0" w:space="0" w:color="auto"/>
      </w:divBdr>
    </w:div>
    <w:div w:id="1105612692">
      <w:bodyDiv w:val="1"/>
      <w:marLeft w:val="0"/>
      <w:marRight w:val="0"/>
      <w:marTop w:val="0"/>
      <w:marBottom w:val="0"/>
      <w:divBdr>
        <w:top w:val="none" w:sz="0" w:space="0" w:color="auto"/>
        <w:left w:val="none" w:sz="0" w:space="0" w:color="auto"/>
        <w:bottom w:val="none" w:sz="0" w:space="0" w:color="auto"/>
        <w:right w:val="none" w:sz="0" w:space="0" w:color="auto"/>
      </w:divBdr>
    </w:div>
    <w:div w:id="1107239204">
      <w:bodyDiv w:val="1"/>
      <w:marLeft w:val="0"/>
      <w:marRight w:val="0"/>
      <w:marTop w:val="0"/>
      <w:marBottom w:val="0"/>
      <w:divBdr>
        <w:top w:val="none" w:sz="0" w:space="0" w:color="auto"/>
        <w:left w:val="none" w:sz="0" w:space="0" w:color="auto"/>
        <w:bottom w:val="none" w:sz="0" w:space="0" w:color="auto"/>
        <w:right w:val="none" w:sz="0" w:space="0" w:color="auto"/>
      </w:divBdr>
    </w:div>
    <w:div w:id="1108893175">
      <w:bodyDiv w:val="1"/>
      <w:marLeft w:val="0"/>
      <w:marRight w:val="0"/>
      <w:marTop w:val="0"/>
      <w:marBottom w:val="0"/>
      <w:divBdr>
        <w:top w:val="none" w:sz="0" w:space="0" w:color="auto"/>
        <w:left w:val="none" w:sz="0" w:space="0" w:color="auto"/>
        <w:bottom w:val="none" w:sz="0" w:space="0" w:color="auto"/>
        <w:right w:val="none" w:sz="0" w:space="0" w:color="auto"/>
      </w:divBdr>
    </w:div>
    <w:div w:id="1109009471">
      <w:bodyDiv w:val="1"/>
      <w:marLeft w:val="0"/>
      <w:marRight w:val="0"/>
      <w:marTop w:val="0"/>
      <w:marBottom w:val="0"/>
      <w:divBdr>
        <w:top w:val="none" w:sz="0" w:space="0" w:color="auto"/>
        <w:left w:val="none" w:sz="0" w:space="0" w:color="auto"/>
        <w:bottom w:val="none" w:sz="0" w:space="0" w:color="auto"/>
        <w:right w:val="none" w:sz="0" w:space="0" w:color="auto"/>
      </w:divBdr>
    </w:div>
    <w:div w:id="1109814779">
      <w:bodyDiv w:val="1"/>
      <w:marLeft w:val="0"/>
      <w:marRight w:val="0"/>
      <w:marTop w:val="0"/>
      <w:marBottom w:val="0"/>
      <w:divBdr>
        <w:top w:val="none" w:sz="0" w:space="0" w:color="auto"/>
        <w:left w:val="none" w:sz="0" w:space="0" w:color="auto"/>
        <w:bottom w:val="none" w:sz="0" w:space="0" w:color="auto"/>
        <w:right w:val="none" w:sz="0" w:space="0" w:color="auto"/>
      </w:divBdr>
    </w:div>
    <w:div w:id="1114598489">
      <w:bodyDiv w:val="1"/>
      <w:marLeft w:val="0"/>
      <w:marRight w:val="0"/>
      <w:marTop w:val="0"/>
      <w:marBottom w:val="0"/>
      <w:divBdr>
        <w:top w:val="none" w:sz="0" w:space="0" w:color="auto"/>
        <w:left w:val="none" w:sz="0" w:space="0" w:color="auto"/>
        <w:bottom w:val="none" w:sz="0" w:space="0" w:color="auto"/>
        <w:right w:val="none" w:sz="0" w:space="0" w:color="auto"/>
      </w:divBdr>
    </w:div>
    <w:div w:id="1128352105">
      <w:bodyDiv w:val="1"/>
      <w:marLeft w:val="0"/>
      <w:marRight w:val="0"/>
      <w:marTop w:val="0"/>
      <w:marBottom w:val="0"/>
      <w:divBdr>
        <w:top w:val="none" w:sz="0" w:space="0" w:color="auto"/>
        <w:left w:val="none" w:sz="0" w:space="0" w:color="auto"/>
        <w:bottom w:val="none" w:sz="0" w:space="0" w:color="auto"/>
        <w:right w:val="none" w:sz="0" w:space="0" w:color="auto"/>
      </w:divBdr>
    </w:div>
    <w:div w:id="1128476207">
      <w:bodyDiv w:val="1"/>
      <w:marLeft w:val="0"/>
      <w:marRight w:val="0"/>
      <w:marTop w:val="0"/>
      <w:marBottom w:val="0"/>
      <w:divBdr>
        <w:top w:val="none" w:sz="0" w:space="0" w:color="auto"/>
        <w:left w:val="none" w:sz="0" w:space="0" w:color="auto"/>
        <w:bottom w:val="none" w:sz="0" w:space="0" w:color="auto"/>
        <w:right w:val="none" w:sz="0" w:space="0" w:color="auto"/>
      </w:divBdr>
    </w:div>
    <w:div w:id="1135827335">
      <w:bodyDiv w:val="1"/>
      <w:marLeft w:val="0"/>
      <w:marRight w:val="0"/>
      <w:marTop w:val="0"/>
      <w:marBottom w:val="0"/>
      <w:divBdr>
        <w:top w:val="none" w:sz="0" w:space="0" w:color="auto"/>
        <w:left w:val="none" w:sz="0" w:space="0" w:color="auto"/>
        <w:bottom w:val="none" w:sz="0" w:space="0" w:color="auto"/>
        <w:right w:val="none" w:sz="0" w:space="0" w:color="auto"/>
      </w:divBdr>
    </w:div>
    <w:div w:id="1139112936">
      <w:bodyDiv w:val="1"/>
      <w:marLeft w:val="0"/>
      <w:marRight w:val="0"/>
      <w:marTop w:val="0"/>
      <w:marBottom w:val="0"/>
      <w:divBdr>
        <w:top w:val="none" w:sz="0" w:space="0" w:color="auto"/>
        <w:left w:val="none" w:sz="0" w:space="0" w:color="auto"/>
        <w:bottom w:val="none" w:sz="0" w:space="0" w:color="auto"/>
        <w:right w:val="none" w:sz="0" w:space="0" w:color="auto"/>
      </w:divBdr>
    </w:div>
    <w:div w:id="1139151947">
      <w:bodyDiv w:val="1"/>
      <w:marLeft w:val="0"/>
      <w:marRight w:val="0"/>
      <w:marTop w:val="0"/>
      <w:marBottom w:val="0"/>
      <w:divBdr>
        <w:top w:val="none" w:sz="0" w:space="0" w:color="auto"/>
        <w:left w:val="none" w:sz="0" w:space="0" w:color="auto"/>
        <w:bottom w:val="none" w:sz="0" w:space="0" w:color="auto"/>
        <w:right w:val="none" w:sz="0" w:space="0" w:color="auto"/>
      </w:divBdr>
    </w:div>
    <w:div w:id="1144271948">
      <w:bodyDiv w:val="1"/>
      <w:marLeft w:val="0"/>
      <w:marRight w:val="0"/>
      <w:marTop w:val="0"/>
      <w:marBottom w:val="0"/>
      <w:divBdr>
        <w:top w:val="none" w:sz="0" w:space="0" w:color="auto"/>
        <w:left w:val="none" w:sz="0" w:space="0" w:color="auto"/>
        <w:bottom w:val="none" w:sz="0" w:space="0" w:color="auto"/>
        <w:right w:val="none" w:sz="0" w:space="0" w:color="auto"/>
      </w:divBdr>
    </w:div>
    <w:div w:id="1147742220">
      <w:bodyDiv w:val="1"/>
      <w:marLeft w:val="0"/>
      <w:marRight w:val="0"/>
      <w:marTop w:val="0"/>
      <w:marBottom w:val="0"/>
      <w:divBdr>
        <w:top w:val="none" w:sz="0" w:space="0" w:color="auto"/>
        <w:left w:val="none" w:sz="0" w:space="0" w:color="auto"/>
        <w:bottom w:val="none" w:sz="0" w:space="0" w:color="auto"/>
        <w:right w:val="none" w:sz="0" w:space="0" w:color="auto"/>
      </w:divBdr>
    </w:div>
    <w:div w:id="1154684862">
      <w:bodyDiv w:val="1"/>
      <w:marLeft w:val="0"/>
      <w:marRight w:val="0"/>
      <w:marTop w:val="0"/>
      <w:marBottom w:val="0"/>
      <w:divBdr>
        <w:top w:val="none" w:sz="0" w:space="0" w:color="auto"/>
        <w:left w:val="none" w:sz="0" w:space="0" w:color="auto"/>
        <w:bottom w:val="none" w:sz="0" w:space="0" w:color="auto"/>
        <w:right w:val="none" w:sz="0" w:space="0" w:color="auto"/>
      </w:divBdr>
    </w:div>
    <w:div w:id="1155103109">
      <w:bodyDiv w:val="1"/>
      <w:marLeft w:val="0"/>
      <w:marRight w:val="0"/>
      <w:marTop w:val="0"/>
      <w:marBottom w:val="0"/>
      <w:divBdr>
        <w:top w:val="none" w:sz="0" w:space="0" w:color="auto"/>
        <w:left w:val="none" w:sz="0" w:space="0" w:color="auto"/>
        <w:bottom w:val="none" w:sz="0" w:space="0" w:color="auto"/>
        <w:right w:val="none" w:sz="0" w:space="0" w:color="auto"/>
      </w:divBdr>
    </w:div>
    <w:div w:id="1159690031">
      <w:bodyDiv w:val="1"/>
      <w:marLeft w:val="0"/>
      <w:marRight w:val="0"/>
      <w:marTop w:val="0"/>
      <w:marBottom w:val="0"/>
      <w:divBdr>
        <w:top w:val="none" w:sz="0" w:space="0" w:color="auto"/>
        <w:left w:val="none" w:sz="0" w:space="0" w:color="auto"/>
        <w:bottom w:val="none" w:sz="0" w:space="0" w:color="auto"/>
        <w:right w:val="none" w:sz="0" w:space="0" w:color="auto"/>
      </w:divBdr>
    </w:div>
    <w:div w:id="1165970467">
      <w:bodyDiv w:val="1"/>
      <w:marLeft w:val="0"/>
      <w:marRight w:val="0"/>
      <w:marTop w:val="0"/>
      <w:marBottom w:val="0"/>
      <w:divBdr>
        <w:top w:val="none" w:sz="0" w:space="0" w:color="auto"/>
        <w:left w:val="none" w:sz="0" w:space="0" w:color="auto"/>
        <w:bottom w:val="none" w:sz="0" w:space="0" w:color="auto"/>
        <w:right w:val="none" w:sz="0" w:space="0" w:color="auto"/>
      </w:divBdr>
    </w:div>
    <w:div w:id="1166289555">
      <w:bodyDiv w:val="1"/>
      <w:marLeft w:val="0"/>
      <w:marRight w:val="0"/>
      <w:marTop w:val="0"/>
      <w:marBottom w:val="0"/>
      <w:divBdr>
        <w:top w:val="none" w:sz="0" w:space="0" w:color="auto"/>
        <w:left w:val="none" w:sz="0" w:space="0" w:color="auto"/>
        <w:bottom w:val="none" w:sz="0" w:space="0" w:color="auto"/>
        <w:right w:val="none" w:sz="0" w:space="0" w:color="auto"/>
      </w:divBdr>
    </w:div>
    <w:div w:id="1170485942">
      <w:bodyDiv w:val="1"/>
      <w:marLeft w:val="0"/>
      <w:marRight w:val="0"/>
      <w:marTop w:val="0"/>
      <w:marBottom w:val="0"/>
      <w:divBdr>
        <w:top w:val="none" w:sz="0" w:space="0" w:color="auto"/>
        <w:left w:val="none" w:sz="0" w:space="0" w:color="auto"/>
        <w:bottom w:val="none" w:sz="0" w:space="0" w:color="auto"/>
        <w:right w:val="none" w:sz="0" w:space="0" w:color="auto"/>
      </w:divBdr>
    </w:div>
    <w:div w:id="1175996646">
      <w:bodyDiv w:val="1"/>
      <w:marLeft w:val="0"/>
      <w:marRight w:val="0"/>
      <w:marTop w:val="0"/>
      <w:marBottom w:val="0"/>
      <w:divBdr>
        <w:top w:val="none" w:sz="0" w:space="0" w:color="auto"/>
        <w:left w:val="none" w:sz="0" w:space="0" w:color="auto"/>
        <w:bottom w:val="none" w:sz="0" w:space="0" w:color="auto"/>
        <w:right w:val="none" w:sz="0" w:space="0" w:color="auto"/>
      </w:divBdr>
    </w:div>
    <w:div w:id="1190608578">
      <w:bodyDiv w:val="1"/>
      <w:marLeft w:val="0"/>
      <w:marRight w:val="0"/>
      <w:marTop w:val="0"/>
      <w:marBottom w:val="0"/>
      <w:divBdr>
        <w:top w:val="none" w:sz="0" w:space="0" w:color="auto"/>
        <w:left w:val="none" w:sz="0" w:space="0" w:color="auto"/>
        <w:bottom w:val="none" w:sz="0" w:space="0" w:color="auto"/>
        <w:right w:val="none" w:sz="0" w:space="0" w:color="auto"/>
      </w:divBdr>
    </w:div>
    <w:div w:id="1191146753">
      <w:bodyDiv w:val="1"/>
      <w:marLeft w:val="0"/>
      <w:marRight w:val="0"/>
      <w:marTop w:val="0"/>
      <w:marBottom w:val="0"/>
      <w:divBdr>
        <w:top w:val="none" w:sz="0" w:space="0" w:color="auto"/>
        <w:left w:val="none" w:sz="0" w:space="0" w:color="auto"/>
        <w:bottom w:val="none" w:sz="0" w:space="0" w:color="auto"/>
        <w:right w:val="none" w:sz="0" w:space="0" w:color="auto"/>
      </w:divBdr>
    </w:div>
    <w:div w:id="1195314147">
      <w:bodyDiv w:val="1"/>
      <w:marLeft w:val="0"/>
      <w:marRight w:val="0"/>
      <w:marTop w:val="0"/>
      <w:marBottom w:val="0"/>
      <w:divBdr>
        <w:top w:val="none" w:sz="0" w:space="0" w:color="auto"/>
        <w:left w:val="none" w:sz="0" w:space="0" w:color="auto"/>
        <w:bottom w:val="none" w:sz="0" w:space="0" w:color="auto"/>
        <w:right w:val="none" w:sz="0" w:space="0" w:color="auto"/>
      </w:divBdr>
    </w:div>
    <w:div w:id="1197347886">
      <w:bodyDiv w:val="1"/>
      <w:marLeft w:val="0"/>
      <w:marRight w:val="0"/>
      <w:marTop w:val="0"/>
      <w:marBottom w:val="0"/>
      <w:divBdr>
        <w:top w:val="none" w:sz="0" w:space="0" w:color="auto"/>
        <w:left w:val="none" w:sz="0" w:space="0" w:color="auto"/>
        <w:bottom w:val="none" w:sz="0" w:space="0" w:color="auto"/>
        <w:right w:val="none" w:sz="0" w:space="0" w:color="auto"/>
      </w:divBdr>
    </w:div>
    <w:div w:id="1197814601">
      <w:bodyDiv w:val="1"/>
      <w:marLeft w:val="0"/>
      <w:marRight w:val="0"/>
      <w:marTop w:val="0"/>
      <w:marBottom w:val="0"/>
      <w:divBdr>
        <w:top w:val="none" w:sz="0" w:space="0" w:color="auto"/>
        <w:left w:val="none" w:sz="0" w:space="0" w:color="auto"/>
        <w:bottom w:val="none" w:sz="0" w:space="0" w:color="auto"/>
        <w:right w:val="none" w:sz="0" w:space="0" w:color="auto"/>
      </w:divBdr>
    </w:div>
    <w:div w:id="1198155444">
      <w:bodyDiv w:val="1"/>
      <w:marLeft w:val="0"/>
      <w:marRight w:val="0"/>
      <w:marTop w:val="0"/>
      <w:marBottom w:val="0"/>
      <w:divBdr>
        <w:top w:val="none" w:sz="0" w:space="0" w:color="auto"/>
        <w:left w:val="none" w:sz="0" w:space="0" w:color="auto"/>
        <w:bottom w:val="none" w:sz="0" w:space="0" w:color="auto"/>
        <w:right w:val="none" w:sz="0" w:space="0" w:color="auto"/>
      </w:divBdr>
    </w:div>
    <w:div w:id="1202013838">
      <w:bodyDiv w:val="1"/>
      <w:marLeft w:val="0"/>
      <w:marRight w:val="0"/>
      <w:marTop w:val="0"/>
      <w:marBottom w:val="0"/>
      <w:divBdr>
        <w:top w:val="none" w:sz="0" w:space="0" w:color="auto"/>
        <w:left w:val="none" w:sz="0" w:space="0" w:color="auto"/>
        <w:bottom w:val="none" w:sz="0" w:space="0" w:color="auto"/>
        <w:right w:val="none" w:sz="0" w:space="0" w:color="auto"/>
      </w:divBdr>
    </w:div>
    <w:div w:id="1202206413">
      <w:bodyDiv w:val="1"/>
      <w:marLeft w:val="0"/>
      <w:marRight w:val="0"/>
      <w:marTop w:val="0"/>
      <w:marBottom w:val="0"/>
      <w:divBdr>
        <w:top w:val="none" w:sz="0" w:space="0" w:color="auto"/>
        <w:left w:val="none" w:sz="0" w:space="0" w:color="auto"/>
        <w:bottom w:val="none" w:sz="0" w:space="0" w:color="auto"/>
        <w:right w:val="none" w:sz="0" w:space="0" w:color="auto"/>
      </w:divBdr>
    </w:div>
    <w:div w:id="1209999383">
      <w:bodyDiv w:val="1"/>
      <w:marLeft w:val="0"/>
      <w:marRight w:val="0"/>
      <w:marTop w:val="0"/>
      <w:marBottom w:val="0"/>
      <w:divBdr>
        <w:top w:val="none" w:sz="0" w:space="0" w:color="auto"/>
        <w:left w:val="none" w:sz="0" w:space="0" w:color="auto"/>
        <w:bottom w:val="none" w:sz="0" w:space="0" w:color="auto"/>
        <w:right w:val="none" w:sz="0" w:space="0" w:color="auto"/>
      </w:divBdr>
    </w:div>
    <w:div w:id="1210724015">
      <w:bodyDiv w:val="1"/>
      <w:marLeft w:val="0"/>
      <w:marRight w:val="0"/>
      <w:marTop w:val="0"/>
      <w:marBottom w:val="0"/>
      <w:divBdr>
        <w:top w:val="none" w:sz="0" w:space="0" w:color="auto"/>
        <w:left w:val="none" w:sz="0" w:space="0" w:color="auto"/>
        <w:bottom w:val="none" w:sz="0" w:space="0" w:color="auto"/>
        <w:right w:val="none" w:sz="0" w:space="0" w:color="auto"/>
      </w:divBdr>
    </w:div>
    <w:div w:id="1230576571">
      <w:bodyDiv w:val="1"/>
      <w:marLeft w:val="0"/>
      <w:marRight w:val="0"/>
      <w:marTop w:val="0"/>
      <w:marBottom w:val="0"/>
      <w:divBdr>
        <w:top w:val="none" w:sz="0" w:space="0" w:color="auto"/>
        <w:left w:val="none" w:sz="0" w:space="0" w:color="auto"/>
        <w:bottom w:val="none" w:sz="0" w:space="0" w:color="auto"/>
        <w:right w:val="none" w:sz="0" w:space="0" w:color="auto"/>
      </w:divBdr>
    </w:div>
    <w:div w:id="1231191313">
      <w:bodyDiv w:val="1"/>
      <w:marLeft w:val="0"/>
      <w:marRight w:val="0"/>
      <w:marTop w:val="0"/>
      <w:marBottom w:val="0"/>
      <w:divBdr>
        <w:top w:val="none" w:sz="0" w:space="0" w:color="auto"/>
        <w:left w:val="none" w:sz="0" w:space="0" w:color="auto"/>
        <w:bottom w:val="none" w:sz="0" w:space="0" w:color="auto"/>
        <w:right w:val="none" w:sz="0" w:space="0" w:color="auto"/>
      </w:divBdr>
    </w:div>
    <w:div w:id="1239049382">
      <w:bodyDiv w:val="1"/>
      <w:marLeft w:val="0"/>
      <w:marRight w:val="0"/>
      <w:marTop w:val="0"/>
      <w:marBottom w:val="0"/>
      <w:divBdr>
        <w:top w:val="none" w:sz="0" w:space="0" w:color="auto"/>
        <w:left w:val="none" w:sz="0" w:space="0" w:color="auto"/>
        <w:bottom w:val="none" w:sz="0" w:space="0" w:color="auto"/>
        <w:right w:val="none" w:sz="0" w:space="0" w:color="auto"/>
      </w:divBdr>
    </w:div>
    <w:div w:id="1240477810">
      <w:bodyDiv w:val="1"/>
      <w:marLeft w:val="0"/>
      <w:marRight w:val="0"/>
      <w:marTop w:val="0"/>
      <w:marBottom w:val="0"/>
      <w:divBdr>
        <w:top w:val="none" w:sz="0" w:space="0" w:color="auto"/>
        <w:left w:val="none" w:sz="0" w:space="0" w:color="auto"/>
        <w:bottom w:val="none" w:sz="0" w:space="0" w:color="auto"/>
        <w:right w:val="none" w:sz="0" w:space="0" w:color="auto"/>
      </w:divBdr>
    </w:div>
    <w:div w:id="1252204566">
      <w:bodyDiv w:val="1"/>
      <w:marLeft w:val="0"/>
      <w:marRight w:val="0"/>
      <w:marTop w:val="0"/>
      <w:marBottom w:val="0"/>
      <w:divBdr>
        <w:top w:val="none" w:sz="0" w:space="0" w:color="auto"/>
        <w:left w:val="none" w:sz="0" w:space="0" w:color="auto"/>
        <w:bottom w:val="none" w:sz="0" w:space="0" w:color="auto"/>
        <w:right w:val="none" w:sz="0" w:space="0" w:color="auto"/>
      </w:divBdr>
    </w:div>
    <w:div w:id="1254970434">
      <w:bodyDiv w:val="1"/>
      <w:marLeft w:val="0"/>
      <w:marRight w:val="0"/>
      <w:marTop w:val="0"/>
      <w:marBottom w:val="0"/>
      <w:divBdr>
        <w:top w:val="none" w:sz="0" w:space="0" w:color="auto"/>
        <w:left w:val="none" w:sz="0" w:space="0" w:color="auto"/>
        <w:bottom w:val="none" w:sz="0" w:space="0" w:color="auto"/>
        <w:right w:val="none" w:sz="0" w:space="0" w:color="auto"/>
      </w:divBdr>
    </w:div>
    <w:div w:id="1256741556">
      <w:bodyDiv w:val="1"/>
      <w:marLeft w:val="0"/>
      <w:marRight w:val="0"/>
      <w:marTop w:val="0"/>
      <w:marBottom w:val="0"/>
      <w:divBdr>
        <w:top w:val="none" w:sz="0" w:space="0" w:color="auto"/>
        <w:left w:val="none" w:sz="0" w:space="0" w:color="auto"/>
        <w:bottom w:val="none" w:sz="0" w:space="0" w:color="auto"/>
        <w:right w:val="none" w:sz="0" w:space="0" w:color="auto"/>
      </w:divBdr>
    </w:div>
    <w:div w:id="1260025509">
      <w:bodyDiv w:val="1"/>
      <w:marLeft w:val="0"/>
      <w:marRight w:val="0"/>
      <w:marTop w:val="0"/>
      <w:marBottom w:val="0"/>
      <w:divBdr>
        <w:top w:val="none" w:sz="0" w:space="0" w:color="auto"/>
        <w:left w:val="none" w:sz="0" w:space="0" w:color="auto"/>
        <w:bottom w:val="none" w:sz="0" w:space="0" w:color="auto"/>
        <w:right w:val="none" w:sz="0" w:space="0" w:color="auto"/>
      </w:divBdr>
    </w:div>
    <w:div w:id="1264338404">
      <w:bodyDiv w:val="1"/>
      <w:marLeft w:val="0"/>
      <w:marRight w:val="0"/>
      <w:marTop w:val="0"/>
      <w:marBottom w:val="0"/>
      <w:divBdr>
        <w:top w:val="none" w:sz="0" w:space="0" w:color="auto"/>
        <w:left w:val="none" w:sz="0" w:space="0" w:color="auto"/>
        <w:bottom w:val="none" w:sz="0" w:space="0" w:color="auto"/>
        <w:right w:val="none" w:sz="0" w:space="0" w:color="auto"/>
      </w:divBdr>
    </w:div>
    <w:div w:id="1270233420">
      <w:bodyDiv w:val="1"/>
      <w:marLeft w:val="0"/>
      <w:marRight w:val="0"/>
      <w:marTop w:val="0"/>
      <w:marBottom w:val="0"/>
      <w:divBdr>
        <w:top w:val="none" w:sz="0" w:space="0" w:color="auto"/>
        <w:left w:val="none" w:sz="0" w:space="0" w:color="auto"/>
        <w:bottom w:val="none" w:sz="0" w:space="0" w:color="auto"/>
        <w:right w:val="none" w:sz="0" w:space="0" w:color="auto"/>
      </w:divBdr>
    </w:div>
    <w:div w:id="1271862741">
      <w:bodyDiv w:val="1"/>
      <w:marLeft w:val="0"/>
      <w:marRight w:val="0"/>
      <w:marTop w:val="0"/>
      <w:marBottom w:val="0"/>
      <w:divBdr>
        <w:top w:val="none" w:sz="0" w:space="0" w:color="auto"/>
        <w:left w:val="none" w:sz="0" w:space="0" w:color="auto"/>
        <w:bottom w:val="none" w:sz="0" w:space="0" w:color="auto"/>
        <w:right w:val="none" w:sz="0" w:space="0" w:color="auto"/>
      </w:divBdr>
    </w:div>
    <w:div w:id="1284074886">
      <w:bodyDiv w:val="1"/>
      <w:marLeft w:val="0"/>
      <w:marRight w:val="0"/>
      <w:marTop w:val="0"/>
      <w:marBottom w:val="0"/>
      <w:divBdr>
        <w:top w:val="none" w:sz="0" w:space="0" w:color="auto"/>
        <w:left w:val="none" w:sz="0" w:space="0" w:color="auto"/>
        <w:bottom w:val="none" w:sz="0" w:space="0" w:color="auto"/>
        <w:right w:val="none" w:sz="0" w:space="0" w:color="auto"/>
      </w:divBdr>
    </w:div>
    <w:div w:id="1288662846">
      <w:bodyDiv w:val="1"/>
      <w:marLeft w:val="0"/>
      <w:marRight w:val="0"/>
      <w:marTop w:val="0"/>
      <w:marBottom w:val="0"/>
      <w:divBdr>
        <w:top w:val="none" w:sz="0" w:space="0" w:color="auto"/>
        <w:left w:val="none" w:sz="0" w:space="0" w:color="auto"/>
        <w:bottom w:val="none" w:sz="0" w:space="0" w:color="auto"/>
        <w:right w:val="none" w:sz="0" w:space="0" w:color="auto"/>
      </w:divBdr>
    </w:div>
    <w:div w:id="1293904439">
      <w:bodyDiv w:val="1"/>
      <w:marLeft w:val="0"/>
      <w:marRight w:val="0"/>
      <w:marTop w:val="0"/>
      <w:marBottom w:val="0"/>
      <w:divBdr>
        <w:top w:val="none" w:sz="0" w:space="0" w:color="auto"/>
        <w:left w:val="none" w:sz="0" w:space="0" w:color="auto"/>
        <w:bottom w:val="none" w:sz="0" w:space="0" w:color="auto"/>
        <w:right w:val="none" w:sz="0" w:space="0" w:color="auto"/>
      </w:divBdr>
    </w:div>
    <w:div w:id="1300771030">
      <w:bodyDiv w:val="1"/>
      <w:marLeft w:val="0"/>
      <w:marRight w:val="0"/>
      <w:marTop w:val="0"/>
      <w:marBottom w:val="0"/>
      <w:divBdr>
        <w:top w:val="none" w:sz="0" w:space="0" w:color="auto"/>
        <w:left w:val="none" w:sz="0" w:space="0" w:color="auto"/>
        <w:bottom w:val="none" w:sz="0" w:space="0" w:color="auto"/>
        <w:right w:val="none" w:sz="0" w:space="0" w:color="auto"/>
      </w:divBdr>
    </w:div>
    <w:div w:id="1306816255">
      <w:bodyDiv w:val="1"/>
      <w:marLeft w:val="0"/>
      <w:marRight w:val="0"/>
      <w:marTop w:val="0"/>
      <w:marBottom w:val="0"/>
      <w:divBdr>
        <w:top w:val="none" w:sz="0" w:space="0" w:color="auto"/>
        <w:left w:val="none" w:sz="0" w:space="0" w:color="auto"/>
        <w:bottom w:val="none" w:sz="0" w:space="0" w:color="auto"/>
        <w:right w:val="none" w:sz="0" w:space="0" w:color="auto"/>
      </w:divBdr>
    </w:div>
    <w:div w:id="1312096855">
      <w:bodyDiv w:val="1"/>
      <w:marLeft w:val="0"/>
      <w:marRight w:val="0"/>
      <w:marTop w:val="0"/>
      <w:marBottom w:val="0"/>
      <w:divBdr>
        <w:top w:val="none" w:sz="0" w:space="0" w:color="auto"/>
        <w:left w:val="none" w:sz="0" w:space="0" w:color="auto"/>
        <w:bottom w:val="none" w:sz="0" w:space="0" w:color="auto"/>
        <w:right w:val="none" w:sz="0" w:space="0" w:color="auto"/>
      </w:divBdr>
    </w:div>
    <w:div w:id="1312976273">
      <w:bodyDiv w:val="1"/>
      <w:marLeft w:val="0"/>
      <w:marRight w:val="0"/>
      <w:marTop w:val="0"/>
      <w:marBottom w:val="0"/>
      <w:divBdr>
        <w:top w:val="none" w:sz="0" w:space="0" w:color="auto"/>
        <w:left w:val="none" w:sz="0" w:space="0" w:color="auto"/>
        <w:bottom w:val="none" w:sz="0" w:space="0" w:color="auto"/>
        <w:right w:val="none" w:sz="0" w:space="0" w:color="auto"/>
      </w:divBdr>
    </w:div>
    <w:div w:id="1315719042">
      <w:bodyDiv w:val="1"/>
      <w:marLeft w:val="0"/>
      <w:marRight w:val="0"/>
      <w:marTop w:val="0"/>
      <w:marBottom w:val="0"/>
      <w:divBdr>
        <w:top w:val="none" w:sz="0" w:space="0" w:color="auto"/>
        <w:left w:val="none" w:sz="0" w:space="0" w:color="auto"/>
        <w:bottom w:val="none" w:sz="0" w:space="0" w:color="auto"/>
        <w:right w:val="none" w:sz="0" w:space="0" w:color="auto"/>
      </w:divBdr>
    </w:div>
    <w:div w:id="1318268384">
      <w:bodyDiv w:val="1"/>
      <w:marLeft w:val="0"/>
      <w:marRight w:val="0"/>
      <w:marTop w:val="0"/>
      <w:marBottom w:val="0"/>
      <w:divBdr>
        <w:top w:val="none" w:sz="0" w:space="0" w:color="auto"/>
        <w:left w:val="none" w:sz="0" w:space="0" w:color="auto"/>
        <w:bottom w:val="none" w:sz="0" w:space="0" w:color="auto"/>
        <w:right w:val="none" w:sz="0" w:space="0" w:color="auto"/>
      </w:divBdr>
    </w:div>
    <w:div w:id="1324242119">
      <w:bodyDiv w:val="1"/>
      <w:marLeft w:val="0"/>
      <w:marRight w:val="0"/>
      <w:marTop w:val="0"/>
      <w:marBottom w:val="0"/>
      <w:divBdr>
        <w:top w:val="none" w:sz="0" w:space="0" w:color="auto"/>
        <w:left w:val="none" w:sz="0" w:space="0" w:color="auto"/>
        <w:bottom w:val="none" w:sz="0" w:space="0" w:color="auto"/>
        <w:right w:val="none" w:sz="0" w:space="0" w:color="auto"/>
      </w:divBdr>
    </w:div>
    <w:div w:id="1330524101">
      <w:bodyDiv w:val="1"/>
      <w:marLeft w:val="0"/>
      <w:marRight w:val="0"/>
      <w:marTop w:val="0"/>
      <w:marBottom w:val="0"/>
      <w:divBdr>
        <w:top w:val="none" w:sz="0" w:space="0" w:color="auto"/>
        <w:left w:val="none" w:sz="0" w:space="0" w:color="auto"/>
        <w:bottom w:val="none" w:sz="0" w:space="0" w:color="auto"/>
        <w:right w:val="none" w:sz="0" w:space="0" w:color="auto"/>
      </w:divBdr>
    </w:div>
    <w:div w:id="1331375456">
      <w:bodyDiv w:val="1"/>
      <w:marLeft w:val="0"/>
      <w:marRight w:val="0"/>
      <w:marTop w:val="0"/>
      <w:marBottom w:val="0"/>
      <w:divBdr>
        <w:top w:val="none" w:sz="0" w:space="0" w:color="auto"/>
        <w:left w:val="none" w:sz="0" w:space="0" w:color="auto"/>
        <w:bottom w:val="none" w:sz="0" w:space="0" w:color="auto"/>
        <w:right w:val="none" w:sz="0" w:space="0" w:color="auto"/>
      </w:divBdr>
    </w:div>
    <w:div w:id="1338777121">
      <w:bodyDiv w:val="1"/>
      <w:marLeft w:val="0"/>
      <w:marRight w:val="0"/>
      <w:marTop w:val="0"/>
      <w:marBottom w:val="0"/>
      <w:divBdr>
        <w:top w:val="none" w:sz="0" w:space="0" w:color="auto"/>
        <w:left w:val="none" w:sz="0" w:space="0" w:color="auto"/>
        <w:bottom w:val="none" w:sz="0" w:space="0" w:color="auto"/>
        <w:right w:val="none" w:sz="0" w:space="0" w:color="auto"/>
      </w:divBdr>
    </w:div>
    <w:div w:id="1344433487">
      <w:bodyDiv w:val="1"/>
      <w:marLeft w:val="0"/>
      <w:marRight w:val="0"/>
      <w:marTop w:val="0"/>
      <w:marBottom w:val="0"/>
      <w:divBdr>
        <w:top w:val="none" w:sz="0" w:space="0" w:color="auto"/>
        <w:left w:val="none" w:sz="0" w:space="0" w:color="auto"/>
        <w:bottom w:val="none" w:sz="0" w:space="0" w:color="auto"/>
        <w:right w:val="none" w:sz="0" w:space="0" w:color="auto"/>
      </w:divBdr>
    </w:div>
    <w:div w:id="1346981588">
      <w:bodyDiv w:val="1"/>
      <w:marLeft w:val="0"/>
      <w:marRight w:val="0"/>
      <w:marTop w:val="0"/>
      <w:marBottom w:val="0"/>
      <w:divBdr>
        <w:top w:val="none" w:sz="0" w:space="0" w:color="auto"/>
        <w:left w:val="none" w:sz="0" w:space="0" w:color="auto"/>
        <w:bottom w:val="none" w:sz="0" w:space="0" w:color="auto"/>
        <w:right w:val="none" w:sz="0" w:space="0" w:color="auto"/>
      </w:divBdr>
    </w:div>
    <w:div w:id="1349520526">
      <w:bodyDiv w:val="1"/>
      <w:marLeft w:val="0"/>
      <w:marRight w:val="0"/>
      <w:marTop w:val="0"/>
      <w:marBottom w:val="0"/>
      <w:divBdr>
        <w:top w:val="none" w:sz="0" w:space="0" w:color="auto"/>
        <w:left w:val="none" w:sz="0" w:space="0" w:color="auto"/>
        <w:bottom w:val="none" w:sz="0" w:space="0" w:color="auto"/>
        <w:right w:val="none" w:sz="0" w:space="0" w:color="auto"/>
      </w:divBdr>
    </w:div>
    <w:div w:id="1352025597">
      <w:bodyDiv w:val="1"/>
      <w:marLeft w:val="0"/>
      <w:marRight w:val="0"/>
      <w:marTop w:val="0"/>
      <w:marBottom w:val="0"/>
      <w:divBdr>
        <w:top w:val="none" w:sz="0" w:space="0" w:color="auto"/>
        <w:left w:val="none" w:sz="0" w:space="0" w:color="auto"/>
        <w:bottom w:val="none" w:sz="0" w:space="0" w:color="auto"/>
        <w:right w:val="none" w:sz="0" w:space="0" w:color="auto"/>
      </w:divBdr>
    </w:div>
    <w:div w:id="1354114751">
      <w:bodyDiv w:val="1"/>
      <w:marLeft w:val="0"/>
      <w:marRight w:val="0"/>
      <w:marTop w:val="0"/>
      <w:marBottom w:val="0"/>
      <w:divBdr>
        <w:top w:val="none" w:sz="0" w:space="0" w:color="auto"/>
        <w:left w:val="none" w:sz="0" w:space="0" w:color="auto"/>
        <w:bottom w:val="none" w:sz="0" w:space="0" w:color="auto"/>
        <w:right w:val="none" w:sz="0" w:space="0" w:color="auto"/>
      </w:divBdr>
    </w:div>
    <w:div w:id="1360353382">
      <w:bodyDiv w:val="1"/>
      <w:marLeft w:val="0"/>
      <w:marRight w:val="0"/>
      <w:marTop w:val="0"/>
      <w:marBottom w:val="0"/>
      <w:divBdr>
        <w:top w:val="none" w:sz="0" w:space="0" w:color="auto"/>
        <w:left w:val="none" w:sz="0" w:space="0" w:color="auto"/>
        <w:bottom w:val="none" w:sz="0" w:space="0" w:color="auto"/>
        <w:right w:val="none" w:sz="0" w:space="0" w:color="auto"/>
      </w:divBdr>
    </w:div>
    <w:div w:id="1366371739">
      <w:bodyDiv w:val="1"/>
      <w:marLeft w:val="0"/>
      <w:marRight w:val="0"/>
      <w:marTop w:val="0"/>
      <w:marBottom w:val="0"/>
      <w:divBdr>
        <w:top w:val="none" w:sz="0" w:space="0" w:color="auto"/>
        <w:left w:val="none" w:sz="0" w:space="0" w:color="auto"/>
        <w:bottom w:val="none" w:sz="0" w:space="0" w:color="auto"/>
        <w:right w:val="none" w:sz="0" w:space="0" w:color="auto"/>
      </w:divBdr>
    </w:div>
    <w:div w:id="1367102091">
      <w:bodyDiv w:val="1"/>
      <w:marLeft w:val="0"/>
      <w:marRight w:val="0"/>
      <w:marTop w:val="0"/>
      <w:marBottom w:val="0"/>
      <w:divBdr>
        <w:top w:val="none" w:sz="0" w:space="0" w:color="auto"/>
        <w:left w:val="none" w:sz="0" w:space="0" w:color="auto"/>
        <w:bottom w:val="none" w:sz="0" w:space="0" w:color="auto"/>
        <w:right w:val="none" w:sz="0" w:space="0" w:color="auto"/>
      </w:divBdr>
    </w:div>
    <w:div w:id="1373844837">
      <w:bodyDiv w:val="1"/>
      <w:marLeft w:val="0"/>
      <w:marRight w:val="0"/>
      <w:marTop w:val="0"/>
      <w:marBottom w:val="0"/>
      <w:divBdr>
        <w:top w:val="none" w:sz="0" w:space="0" w:color="auto"/>
        <w:left w:val="none" w:sz="0" w:space="0" w:color="auto"/>
        <w:bottom w:val="none" w:sz="0" w:space="0" w:color="auto"/>
        <w:right w:val="none" w:sz="0" w:space="0" w:color="auto"/>
      </w:divBdr>
    </w:div>
    <w:div w:id="1376004234">
      <w:bodyDiv w:val="1"/>
      <w:marLeft w:val="0"/>
      <w:marRight w:val="0"/>
      <w:marTop w:val="0"/>
      <w:marBottom w:val="0"/>
      <w:divBdr>
        <w:top w:val="none" w:sz="0" w:space="0" w:color="auto"/>
        <w:left w:val="none" w:sz="0" w:space="0" w:color="auto"/>
        <w:bottom w:val="none" w:sz="0" w:space="0" w:color="auto"/>
        <w:right w:val="none" w:sz="0" w:space="0" w:color="auto"/>
      </w:divBdr>
    </w:div>
    <w:div w:id="1376738127">
      <w:bodyDiv w:val="1"/>
      <w:marLeft w:val="0"/>
      <w:marRight w:val="0"/>
      <w:marTop w:val="0"/>
      <w:marBottom w:val="0"/>
      <w:divBdr>
        <w:top w:val="none" w:sz="0" w:space="0" w:color="auto"/>
        <w:left w:val="none" w:sz="0" w:space="0" w:color="auto"/>
        <w:bottom w:val="none" w:sz="0" w:space="0" w:color="auto"/>
        <w:right w:val="none" w:sz="0" w:space="0" w:color="auto"/>
      </w:divBdr>
    </w:div>
    <w:div w:id="1377394559">
      <w:bodyDiv w:val="1"/>
      <w:marLeft w:val="0"/>
      <w:marRight w:val="0"/>
      <w:marTop w:val="0"/>
      <w:marBottom w:val="0"/>
      <w:divBdr>
        <w:top w:val="none" w:sz="0" w:space="0" w:color="auto"/>
        <w:left w:val="none" w:sz="0" w:space="0" w:color="auto"/>
        <w:bottom w:val="none" w:sz="0" w:space="0" w:color="auto"/>
        <w:right w:val="none" w:sz="0" w:space="0" w:color="auto"/>
      </w:divBdr>
    </w:div>
    <w:div w:id="1377773582">
      <w:bodyDiv w:val="1"/>
      <w:marLeft w:val="0"/>
      <w:marRight w:val="0"/>
      <w:marTop w:val="0"/>
      <w:marBottom w:val="0"/>
      <w:divBdr>
        <w:top w:val="none" w:sz="0" w:space="0" w:color="auto"/>
        <w:left w:val="none" w:sz="0" w:space="0" w:color="auto"/>
        <w:bottom w:val="none" w:sz="0" w:space="0" w:color="auto"/>
        <w:right w:val="none" w:sz="0" w:space="0" w:color="auto"/>
      </w:divBdr>
    </w:div>
    <w:div w:id="1379234725">
      <w:bodyDiv w:val="1"/>
      <w:marLeft w:val="0"/>
      <w:marRight w:val="0"/>
      <w:marTop w:val="0"/>
      <w:marBottom w:val="0"/>
      <w:divBdr>
        <w:top w:val="none" w:sz="0" w:space="0" w:color="auto"/>
        <w:left w:val="none" w:sz="0" w:space="0" w:color="auto"/>
        <w:bottom w:val="none" w:sz="0" w:space="0" w:color="auto"/>
        <w:right w:val="none" w:sz="0" w:space="0" w:color="auto"/>
      </w:divBdr>
    </w:div>
    <w:div w:id="1385639881">
      <w:bodyDiv w:val="1"/>
      <w:marLeft w:val="0"/>
      <w:marRight w:val="0"/>
      <w:marTop w:val="0"/>
      <w:marBottom w:val="0"/>
      <w:divBdr>
        <w:top w:val="none" w:sz="0" w:space="0" w:color="auto"/>
        <w:left w:val="none" w:sz="0" w:space="0" w:color="auto"/>
        <w:bottom w:val="none" w:sz="0" w:space="0" w:color="auto"/>
        <w:right w:val="none" w:sz="0" w:space="0" w:color="auto"/>
      </w:divBdr>
    </w:div>
    <w:div w:id="1387484375">
      <w:bodyDiv w:val="1"/>
      <w:marLeft w:val="0"/>
      <w:marRight w:val="0"/>
      <w:marTop w:val="0"/>
      <w:marBottom w:val="0"/>
      <w:divBdr>
        <w:top w:val="none" w:sz="0" w:space="0" w:color="auto"/>
        <w:left w:val="none" w:sz="0" w:space="0" w:color="auto"/>
        <w:bottom w:val="none" w:sz="0" w:space="0" w:color="auto"/>
        <w:right w:val="none" w:sz="0" w:space="0" w:color="auto"/>
      </w:divBdr>
    </w:div>
    <w:div w:id="1394738018">
      <w:bodyDiv w:val="1"/>
      <w:marLeft w:val="0"/>
      <w:marRight w:val="0"/>
      <w:marTop w:val="0"/>
      <w:marBottom w:val="0"/>
      <w:divBdr>
        <w:top w:val="none" w:sz="0" w:space="0" w:color="auto"/>
        <w:left w:val="none" w:sz="0" w:space="0" w:color="auto"/>
        <w:bottom w:val="none" w:sz="0" w:space="0" w:color="auto"/>
        <w:right w:val="none" w:sz="0" w:space="0" w:color="auto"/>
      </w:divBdr>
    </w:div>
    <w:div w:id="1395201699">
      <w:bodyDiv w:val="1"/>
      <w:marLeft w:val="0"/>
      <w:marRight w:val="0"/>
      <w:marTop w:val="0"/>
      <w:marBottom w:val="0"/>
      <w:divBdr>
        <w:top w:val="none" w:sz="0" w:space="0" w:color="auto"/>
        <w:left w:val="none" w:sz="0" w:space="0" w:color="auto"/>
        <w:bottom w:val="none" w:sz="0" w:space="0" w:color="auto"/>
        <w:right w:val="none" w:sz="0" w:space="0" w:color="auto"/>
      </w:divBdr>
    </w:div>
    <w:div w:id="1399284011">
      <w:bodyDiv w:val="1"/>
      <w:marLeft w:val="0"/>
      <w:marRight w:val="0"/>
      <w:marTop w:val="0"/>
      <w:marBottom w:val="0"/>
      <w:divBdr>
        <w:top w:val="none" w:sz="0" w:space="0" w:color="auto"/>
        <w:left w:val="none" w:sz="0" w:space="0" w:color="auto"/>
        <w:bottom w:val="none" w:sz="0" w:space="0" w:color="auto"/>
        <w:right w:val="none" w:sz="0" w:space="0" w:color="auto"/>
      </w:divBdr>
    </w:div>
    <w:div w:id="1400664888">
      <w:bodyDiv w:val="1"/>
      <w:marLeft w:val="0"/>
      <w:marRight w:val="0"/>
      <w:marTop w:val="0"/>
      <w:marBottom w:val="0"/>
      <w:divBdr>
        <w:top w:val="none" w:sz="0" w:space="0" w:color="auto"/>
        <w:left w:val="none" w:sz="0" w:space="0" w:color="auto"/>
        <w:bottom w:val="none" w:sz="0" w:space="0" w:color="auto"/>
        <w:right w:val="none" w:sz="0" w:space="0" w:color="auto"/>
      </w:divBdr>
    </w:div>
    <w:div w:id="1403017074">
      <w:bodyDiv w:val="1"/>
      <w:marLeft w:val="0"/>
      <w:marRight w:val="0"/>
      <w:marTop w:val="0"/>
      <w:marBottom w:val="0"/>
      <w:divBdr>
        <w:top w:val="none" w:sz="0" w:space="0" w:color="auto"/>
        <w:left w:val="none" w:sz="0" w:space="0" w:color="auto"/>
        <w:bottom w:val="none" w:sz="0" w:space="0" w:color="auto"/>
        <w:right w:val="none" w:sz="0" w:space="0" w:color="auto"/>
      </w:divBdr>
    </w:div>
    <w:div w:id="1405375341">
      <w:bodyDiv w:val="1"/>
      <w:marLeft w:val="0"/>
      <w:marRight w:val="0"/>
      <w:marTop w:val="0"/>
      <w:marBottom w:val="0"/>
      <w:divBdr>
        <w:top w:val="none" w:sz="0" w:space="0" w:color="auto"/>
        <w:left w:val="none" w:sz="0" w:space="0" w:color="auto"/>
        <w:bottom w:val="none" w:sz="0" w:space="0" w:color="auto"/>
        <w:right w:val="none" w:sz="0" w:space="0" w:color="auto"/>
      </w:divBdr>
    </w:div>
    <w:div w:id="1412699017">
      <w:bodyDiv w:val="1"/>
      <w:marLeft w:val="0"/>
      <w:marRight w:val="0"/>
      <w:marTop w:val="0"/>
      <w:marBottom w:val="0"/>
      <w:divBdr>
        <w:top w:val="none" w:sz="0" w:space="0" w:color="auto"/>
        <w:left w:val="none" w:sz="0" w:space="0" w:color="auto"/>
        <w:bottom w:val="none" w:sz="0" w:space="0" w:color="auto"/>
        <w:right w:val="none" w:sz="0" w:space="0" w:color="auto"/>
      </w:divBdr>
    </w:div>
    <w:div w:id="1423143639">
      <w:bodyDiv w:val="1"/>
      <w:marLeft w:val="0"/>
      <w:marRight w:val="0"/>
      <w:marTop w:val="0"/>
      <w:marBottom w:val="0"/>
      <w:divBdr>
        <w:top w:val="none" w:sz="0" w:space="0" w:color="auto"/>
        <w:left w:val="none" w:sz="0" w:space="0" w:color="auto"/>
        <w:bottom w:val="none" w:sz="0" w:space="0" w:color="auto"/>
        <w:right w:val="none" w:sz="0" w:space="0" w:color="auto"/>
      </w:divBdr>
    </w:div>
    <w:div w:id="1423800192">
      <w:bodyDiv w:val="1"/>
      <w:marLeft w:val="0"/>
      <w:marRight w:val="0"/>
      <w:marTop w:val="0"/>
      <w:marBottom w:val="0"/>
      <w:divBdr>
        <w:top w:val="none" w:sz="0" w:space="0" w:color="auto"/>
        <w:left w:val="none" w:sz="0" w:space="0" w:color="auto"/>
        <w:bottom w:val="none" w:sz="0" w:space="0" w:color="auto"/>
        <w:right w:val="none" w:sz="0" w:space="0" w:color="auto"/>
      </w:divBdr>
    </w:div>
    <w:div w:id="1433011714">
      <w:bodyDiv w:val="1"/>
      <w:marLeft w:val="0"/>
      <w:marRight w:val="0"/>
      <w:marTop w:val="0"/>
      <w:marBottom w:val="0"/>
      <w:divBdr>
        <w:top w:val="none" w:sz="0" w:space="0" w:color="auto"/>
        <w:left w:val="none" w:sz="0" w:space="0" w:color="auto"/>
        <w:bottom w:val="none" w:sz="0" w:space="0" w:color="auto"/>
        <w:right w:val="none" w:sz="0" w:space="0" w:color="auto"/>
      </w:divBdr>
    </w:div>
    <w:div w:id="1434327475">
      <w:bodyDiv w:val="1"/>
      <w:marLeft w:val="0"/>
      <w:marRight w:val="0"/>
      <w:marTop w:val="0"/>
      <w:marBottom w:val="0"/>
      <w:divBdr>
        <w:top w:val="none" w:sz="0" w:space="0" w:color="auto"/>
        <w:left w:val="none" w:sz="0" w:space="0" w:color="auto"/>
        <w:bottom w:val="none" w:sz="0" w:space="0" w:color="auto"/>
        <w:right w:val="none" w:sz="0" w:space="0" w:color="auto"/>
      </w:divBdr>
    </w:div>
    <w:div w:id="1436294023">
      <w:bodyDiv w:val="1"/>
      <w:marLeft w:val="0"/>
      <w:marRight w:val="0"/>
      <w:marTop w:val="0"/>
      <w:marBottom w:val="0"/>
      <w:divBdr>
        <w:top w:val="none" w:sz="0" w:space="0" w:color="auto"/>
        <w:left w:val="none" w:sz="0" w:space="0" w:color="auto"/>
        <w:bottom w:val="none" w:sz="0" w:space="0" w:color="auto"/>
        <w:right w:val="none" w:sz="0" w:space="0" w:color="auto"/>
      </w:divBdr>
    </w:div>
    <w:div w:id="1436747899">
      <w:bodyDiv w:val="1"/>
      <w:marLeft w:val="0"/>
      <w:marRight w:val="0"/>
      <w:marTop w:val="0"/>
      <w:marBottom w:val="0"/>
      <w:divBdr>
        <w:top w:val="none" w:sz="0" w:space="0" w:color="auto"/>
        <w:left w:val="none" w:sz="0" w:space="0" w:color="auto"/>
        <w:bottom w:val="none" w:sz="0" w:space="0" w:color="auto"/>
        <w:right w:val="none" w:sz="0" w:space="0" w:color="auto"/>
      </w:divBdr>
    </w:div>
    <w:div w:id="1445734140">
      <w:bodyDiv w:val="1"/>
      <w:marLeft w:val="0"/>
      <w:marRight w:val="0"/>
      <w:marTop w:val="0"/>
      <w:marBottom w:val="0"/>
      <w:divBdr>
        <w:top w:val="none" w:sz="0" w:space="0" w:color="auto"/>
        <w:left w:val="none" w:sz="0" w:space="0" w:color="auto"/>
        <w:bottom w:val="none" w:sz="0" w:space="0" w:color="auto"/>
        <w:right w:val="none" w:sz="0" w:space="0" w:color="auto"/>
      </w:divBdr>
    </w:div>
    <w:div w:id="1455634493">
      <w:bodyDiv w:val="1"/>
      <w:marLeft w:val="0"/>
      <w:marRight w:val="0"/>
      <w:marTop w:val="0"/>
      <w:marBottom w:val="0"/>
      <w:divBdr>
        <w:top w:val="none" w:sz="0" w:space="0" w:color="auto"/>
        <w:left w:val="none" w:sz="0" w:space="0" w:color="auto"/>
        <w:bottom w:val="none" w:sz="0" w:space="0" w:color="auto"/>
        <w:right w:val="none" w:sz="0" w:space="0" w:color="auto"/>
      </w:divBdr>
    </w:div>
    <w:div w:id="1460684897">
      <w:bodyDiv w:val="1"/>
      <w:marLeft w:val="0"/>
      <w:marRight w:val="0"/>
      <w:marTop w:val="0"/>
      <w:marBottom w:val="0"/>
      <w:divBdr>
        <w:top w:val="none" w:sz="0" w:space="0" w:color="auto"/>
        <w:left w:val="none" w:sz="0" w:space="0" w:color="auto"/>
        <w:bottom w:val="none" w:sz="0" w:space="0" w:color="auto"/>
        <w:right w:val="none" w:sz="0" w:space="0" w:color="auto"/>
      </w:divBdr>
    </w:div>
    <w:div w:id="1463231527">
      <w:bodyDiv w:val="1"/>
      <w:marLeft w:val="0"/>
      <w:marRight w:val="0"/>
      <w:marTop w:val="0"/>
      <w:marBottom w:val="0"/>
      <w:divBdr>
        <w:top w:val="none" w:sz="0" w:space="0" w:color="auto"/>
        <w:left w:val="none" w:sz="0" w:space="0" w:color="auto"/>
        <w:bottom w:val="none" w:sz="0" w:space="0" w:color="auto"/>
        <w:right w:val="none" w:sz="0" w:space="0" w:color="auto"/>
      </w:divBdr>
    </w:div>
    <w:div w:id="1471631655">
      <w:bodyDiv w:val="1"/>
      <w:marLeft w:val="0"/>
      <w:marRight w:val="0"/>
      <w:marTop w:val="0"/>
      <w:marBottom w:val="0"/>
      <w:divBdr>
        <w:top w:val="none" w:sz="0" w:space="0" w:color="auto"/>
        <w:left w:val="none" w:sz="0" w:space="0" w:color="auto"/>
        <w:bottom w:val="none" w:sz="0" w:space="0" w:color="auto"/>
        <w:right w:val="none" w:sz="0" w:space="0" w:color="auto"/>
      </w:divBdr>
    </w:div>
    <w:div w:id="1473718982">
      <w:bodyDiv w:val="1"/>
      <w:marLeft w:val="0"/>
      <w:marRight w:val="0"/>
      <w:marTop w:val="0"/>
      <w:marBottom w:val="0"/>
      <w:divBdr>
        <w:top w:val="none" w:sz="0" w:space="0" w:color="auto"/>
        <w:left w:val="none" w:sz="0" w:space="0" w:color="auto"/>
        <w:bottom w:val="none" w:sz="0" w:space="0" w:color="auto"/>
        <w:right w:val="none" w:sz="0" w:space="0" w:color="auto"/>
      </w:divBdr>
    </w:div>
    <w:div w:id="1474907303">
      <w:bodyDiv w:val="1"/>
      <w:marLeft w:val="0"/>
      <w:marRight w:val="0"/>
      <w:marTop w:val="0"/>
      <w:marBottom w:val="0"/>
      <w:divBdr>
        <w:top w:val="none" w:sz="0" w:space="0" w:color="auto"/>
        <w:left w:val="none" w:sz="0" w:space="0" w:color="auto"/>
        <w:bottom w:val="none" w:sz="0" w:space="0" w:color="auto"/>
        <w:right w:val="none" w:sz="0" w:space="0" w:color="auto"/>
      </w:divBdr>
    </w:div>
    <w:div w:id="1485505721">
      <w:bodyDiv w:val="1"/>
      <w:marLeft w:val="0"/>
      <w:marRight w:val="0"/>
      <w:marTop w:val="0"/>
      <w:marBottom w:val="0"/>
      <w:divBdr>
        <w:top w:val="none" w:sz="0" w:space="0" w:color="auto"/>
        <w:left w:val="none" w:sz="0" w:space="0" w:color="auto"/>
        <w:bottom w:val="none" w:sz="0" w:space="0" w:color="auto"/>
        <w:right w:val="none" w:sz="0" w:space="0" w:color="auto"/>
      </w:divBdr>
    </w:div>
    <w:div w:id="1488353293">
      <w:bodyDiv w:val="1"/>
      <w:marLeft w:val="0"/>
      <w:marRight w:val="0"/>
      <w:marTop w:val="0"/>
      <w:marBottom w:val="0"/>
      <w:divBdr>
        <w:top w:val="none" w:sz="0" w:space="0" w:color="auto"/>
        <w:left w:val="none" w:sz="0" w:space="0" w:color="auto"/>
        <w:bottom w:val="none" w:sz="0" w:space="0" w:color="auto"/>
        <w:right w:val="none" w:sz="0" w:space="0" w:color="auto"/>
      </w:divBdr>
    </w:div>
    <w:div w:id="1490754171">
      <w:bodyDiv w:val="1"/>
      <w:marLeft w:val="0"/>
      <w:marRight w:val="0"/>
      <w:marTop w:val="0"/>
      <w:marBottom w:val="0"/>
      <w:divBdr>
        <w:top w:val="none" w:sz="0" w:space="0" w:color="auto"/>
        <w:left w:val="none" w:sz="0" w:space="0" w:color="auto"/>
        <w:bottom w:val="none" w:sz="0" w:space="0" w:color="auto"/>
        <w:right w:val="none" w:sz="0" w:space="0" w:color="auto"/>
      </w:divBdr>
    </w:div>
    <w:div w:id="1493833308">
      <w:bodyDiv w:val="1"/>
      <w:marLeft w:val="0"/>
      <w:marRight w:val="0"/>
      <w:marTop w:val="0"/>
      <w:marBottom w:val="0"/>
      <w:divBdr>
        <w:top w:val="none" w:sz="0" w:space="0" w:color="auto"/>
        <w:left w:val="none" w:sz="0" w:space="0" w:color="auto"/>
        <w:bottom w:val="none" w:sz="0" w:space="0" w:color="auto"/>
        <w:right w:val="none" w:sz="0" w:space="0" w:color="auto"/>
      </w:divBdr>
    </w:div>
    <w:div w:id="1495682954">
      <w:bodyDiv w:val="1"/>
      <w:marLeft w:val="0"/>
      <w:marRight w:val="0"/>
      <w:marTop w:val="0"/>
      <w:marBottom w:val="0"/>
      <w:divBdr>
        <w:top w:val="none" w:sz="0" w:space="0" w:color="auto"/>
        <w:left w:val="none" w:sz="0" w:space="0" w:color="auto"/>
        <w:bottom w:val="none" w:sz="0" w:space="0" w:color="auto"/>
        <w:right w:val="none" w:sz="0" w:space="0" w:color="auto"/>
      </w:divBdr>
    </w:div>
    <w:div w:id="1504012647">
      <w:bodyDiv w:val="1"/>
      <w:marLeft w:val="0"/>
      <w:marRight w:val="0"/>
      <w:marTop w:val="0"/>
      <w:marBottom w:val="0"/>
      <w:divBdr>
        <w:top w:val="none" w:sz="0" w:space="0" w:color="auto"/>
        <w:left w:val="none" w:sz="0" w:space="0" w:color="auto"/>
        <w:bottom w:val="none" w:sz="0" w:space="0" w:color="auto"/>
        <w:right w:val="none" w:sz="0" w:space="0" w:color="auto"/>
      </w:divBdr>
    </w:div>
    <w:div w:id="1509253437">
      <w:bodyDiv w:val="1"/>
      <w:marLeft w:val="0"/>
      <w:marRight w:val="0"/>
      <w:marTop w:val="0"/>
      <w:marBottom w:val="0"/>
      <w:divBdr>
        <w:top w:val="none" w:sz="0" w:space="0" w:color="auto"/>
        <w:left w:val="none" w:sz="0" w:space="0" w:color="auto"/>
        <w:bottom w:val="none" w:sz="0" w:space="0" w:color="auto"/>
        <w:right w:val="none" w:sz="0" w:space="0" w:color="auto"/>
      </w:divBdr>
    </w:div>
    <w:div w:id="1510294803">
      <w:bodyDiv w:val="1"/>
      <w:marLeft w:val="0"/>
      <w:marRight w:val="0"/>
      <w:marTop w:val="0"/>
      <w:marBottom w:val="0"/>
      <w:divBdr>
        <w:top w:val="none" w:sz="0" w:space="0" w:color="auto"/>
        <w:left w:val="none" w:sz="0" w:space="0" w:color="auto"/>
        <w:bottom w:val="none" w:sz="0" w:space="0" w:color="auto"/>
        <w:right w:val="none" w:sz="0" w:space="0" w:color="auto"/>
      </w:divBdr>
    </w:div>
    <w:div w:id="1515801818">
      <w:bodyDiv w:val="1"/>
      <w:marLeft w:val="0"/>
      <w:marRight w:val="0"/>
      <w:marTop w:val="0"/>
      <w:marBottom w:val="0"/>
      <w:divBdr>
        <w:top w:val="none" w:sz="0" w:space="0" w:color="auto"/>
        <w:left w:val="none" w:sz="0" w:space="0" w:color="auto"/>
        <w:bottom w:val="none" w:sz="0" w:space="0" w:color="auto"/>
        <w:right w:val="none" w:sz="0" w:space="0" w:color="auto"/>
      </w:divBdr>
    </w:div>
    <w:div w:id="1526795624">
      <w:bodyDiv w:val="1"/>
      <w:marLeft w:val="0"/>
      <w:marRight w:val="0"/>
      <w:marTop w:val="0"/>
      <w:marBottom w:val="0"/>
      <w:divBdr>
        <w:top w:val="none" w:sz="0" w:space="0" w:color="auto"/>
        <w:left w:val="none" w:sz="0" w:space="0" w:color="auto"/>
        <w:bottom w:val="none" w:sz="0" w:space="0" w:color="auto"/>
        <w:right w:val="none" w:sz="0" w:space="0" w:color="auto"/>
      </w:divBdr>
    </w:div>
    <w:div w:id="1527329058">
      <w:bodyDiv w:val="1"/>
      <w:marLeft w:val="0"/>
      <w:marRight w:val="0"/>
      <w:marTop w:val="0"/>
      <w:marBottom w:val="0"/>
      <w:divBdr>
        <w:top w:val="none" w:sz="0" w:space="0" w:color="auto"/>
        <w:left w:val="none" w:sz="0" w:space="0" w:color="auto"/>
        <w:bottom w:val="none" w:sz="0" w:space="0" w:color="auto"/>
        <w:right w:val="none" w:sz="0" w:space="0" w:color="auto"/>
      </w:divBdr>
    </w:div>
    <w:div w:id="1538349980">
      <w:bodyDiv w:val="1"/>
      <w:marLeft w:val="0"/>
      <w:marRight w:val="0"/>
      <w:marTop w:val="0"/>
      <w:marBottom w:val="0"/>
      <w:divBdr>
        <w:top w:val="none" w:sz="0" w:space="0" w:color="auto"/>
        <w:left w:val="none" w:sz="0" w:space="0" w:color="auto"/>
        <w:bottom w:val="none" w:sz="0" w:space="0" w:color="auto"/>
        <w:right w:val="none" w:sz="0" w:space="0" w:color="auto"/>
      </w:divBdr>
    </w:div>
    <w:div w:id="1545479328">
      <w:bodyDiv w:val="1"/>
      <w:marLeft w:val="0"/>
      <w:marRight w:val="0"/>
      <w:marTop w:val="0"/>
      <w:marBottom w:val="0"/>
      <w:divBdr>
        <w:top w:val="none" w:sz="0" w:space="0" w:color="auto"/>
        <w:left w:val="none" w:sz="0" w:space="0" w:color="auto"/>
        <w:bottom w:val="none" w:sz="0" w:space="0" w:color="auto"/>
        <w:right w:val="none" w:sz="0" w:space="0" w:color="auto"/>
      </w:divBdr>
    </w:div>
    <w:div w:id="1546334353">
      <w:bodyDiv w:val="1"/>
      <w:marLeft w:val="0"/>
      <w:marRight w:val="0"/>
      <w:marTop w:val="0"/>
      <w:marBottom w:val="0"/>
      <w:divBdr>
        <w:top w:val="none" w:sz="0" w:space="0" w:color="auto"/>
        <w:left w:val="none" w:sz="0" w:space="0" w:color="auto"/>
        <w:bottom w:val="none" w:sz="0" w:space="0" w:color="auto"/>
        <w:right w:val="none" w:sz="0" w:space="0" w:color="auto"/>
      </w:divBdr>
    </w:div>
    <w:div w:id="1549947780">
      <w:bodyDiv w:val="1"/>
      <w:marLeft w:val="0"/>
      <w:marRight w:val="0"/>
      <w:marTop w:val="0"/>
      <w:marBottom w:val="0"/>
      <w:divBdr>
        <w:top w:val="none" w:sz="0" w:space="0" w:color="auto"/>
        <w:left w:val="none" w:sz="0" w:space="0" w:color="auto"/>
        <w:bottom w:val="none" w:sz="0" w:space="0" w:color="auto"/>
        <w:right w:val="none" w:sz="0" w:space="0" w:color="auto"/>
      </w:divBdr>
    </w:div>
    <w:div w:id="1570190898">
      <w:bodyDiv w:val="1"/>
      <w:marLeft w:val="0"/>
      <w:marRight w:val="0"/>
      <w:marTop w:val="0"/>
      <w:marBottom w:val="0"/>
      <w:divBdr>
        <w:top w:val="none" w:sz="0" w:space="0" w:color="auto"/>
        <w:left w:val="none" w:sz="0" w:space="0" w:color="auto"/>
        <w:bottom w:val="none" w:sz="0" w:space="0" w:color="auto"/>
        <w:right w:val="none" w:sz="0" w:space="0" w:color="auto"/>
      </w:divBdr>
    </w:div>
    <w:div w:id="1572540459">
      <w:bodyDiv w:val="1"/>
      <w:marLeft w:val="0"/>
      <w:marRight w:val="0"/>
      <w:marTop w:val="0"/>
      <w:marBottom w:val="0"/>
      <w:divBdr>
        <w:top w:val="none" w:sz="0" w:space="0" w:color="auto"/>
        <w:left w:val="none" w:sz="0" w:space="0" w:color="auto"/>
        <w:bottom w:val="none" w:sz="0" w:space="0" w:color="auto"/>
        <w:right w:val="none" w:sz="0" w:space="0" w:color="auto"/>
      </w:divBdr>
    </w:div>
    <w:div w:id="1574049288">
      <w:bodyDiv w:val="1"/>
      <w:marLeft w:val="0"/>
      <w:marRight w:val="0"/>
      <w:marTop w:val="0"/>
      <w:marBottom w:val="0"/>
      <w:divBdr>
        <w:top w:val="none" w:sz="0" w:space="0" w:color="auto"/>
        <w:left w:val="none" w:sz="0" w:space="0" w:color="auto"/>
        <w:bottom w:val="none" w:sz="0" w:space="0" w:color="auto"/>
        <w:right w:val="none" w:sz="0" w:space="0" w:color="auto"/>
      </w:divBdr>
    </w:div>
    <w:div w:id="1586722104">
      <w:bodyDiv w:val="1"/>
      <w:marLeft w:val="0"/>
      <w:marRight w:val="0"/>
      <w:marTop w:val="0"/>
      <w:marBottom w:val="0"/>
      <w:divBdr>
        <w:top w:val="none" w:sz="0" w:space="0" w:color="auto"/>
        <w:left w:val="none" w:sz="0" w:space="0" w:color="auto"/>
        <w:bottom w:val="none" w:sz="0" w:space="0" w:color="auto"/>
        <w:right w:val="none" w:sz="0" w:space="0" w:color="auto"/>
      </w:divBdr>
    </w:div>
    <w:div w:id="1587493663">
      <w:bodyDiv w:val="1"/>
      <w:marLeft w:val="0"/>
      <w:marRight w:val="0"/>
      <w:marTop w:val="0"/>
      <w:marBottom w:val="0"/>
      <w:divBdr>
        <w:top w:val="none" w:sz="0" w:space="0" w:color="auto"/>
        <w:left w:val="none" w:sz="0" w:space="0" w:color="auto"/>
        <w:bottom w:val="none" w:sz="0" w:space="0" w:color="auto"/>
        <w:right w:val="none" w:sz="0" w:space="0" w:color="auto"/>
      </w:divBdr>
    </w:div>
    <w:div w:id="1588808653">
      <w:bodyDiv w:val="1"/>
      <w:marLeft w:val="0"/>
      <w:marRight w:val="0"/>
      <w:marTop w:val="0"/>
      <w:marBottom w:val="0"/>
      <w:divBdr>
        <w:top w:val="none" w:sz="0" w:space="0" w:color="auto"/>
        <w:left w:val="none" w:sz="0" w:space="0" w:color="auto"/>
        <w:bottom w:val="none" w:sz="0" w:space="0" w:color="auto"/>
        <w:right w:val="none" w:sz="0" w:space="0" w:color="auto"/>
      </w:divBdr>
    </w:div>
    <w:div w:id="1588881405">
      <w:bodyDiv w:val="1"/>
      <w:marLeft w:val="0"/>
      <w:marRight w:val="0"/>
      <w:marTop w:val="0"/>
      <w:marBottom w:val="0"/>
      <w:divBdr>
        <w:top w:val="none" w:sz="0" w:space="0" w:color="auto"/>
        <w:left w:val="none" w:sz="0" w:space="0" w:color="auto"/>
        <w:bottom w:val="none" w:sz="0" w:space="0" w:color="auto"/>
        <w:right w:val="none" w:sz="0" w:space="0" w:color="auto"/>
      </w:divBdr>
    </w:div>
    <w:div w:id="1593733230">
      <w:bodyDiv w:val="1"/>
      <w:marLeft w:val="0"/>
      <w:marRight w:val="0"/>
      <w:marTop w:val="0"/>
      <w:marBottom w:val="0"/>
      <w:divBdr>
        <w:top w:val="none" w:sz="0" w:space="0" w:color="auto"/>
        <w:left w:val="none" w:sz="0" w:space="0" w:color="auto"/>
        <w:bottom w:val="none" w:sz="0" w:space="0" w:color="auto"/>
        <w:right w:val="none" w:sz="0" w:space="0" w:color="auto"/>
      </w:divBdr>
    </w:div>
    <w:div w:id="1595816880">
      <w:bodyDiv w:val="1"/>
      <w:marLeft w:val="0"/>
      <w:marRight w:val="0"/>
      <w:marTop w:val="0"/>
      <w:marBottom w:val="0"/>
      <w:divBdr>
        <w:top w:val="none" w:sz="0" w:space="0" w:color="auto"/>
        <w:left w:val="none" w:sz="0" w:space="0" w:color="auto"/>
        <w:bottom w:val="none" w:sz="0" w:space="0" w:color="auto"/>
        <w:right w:val="none" w:sz="0" w:space="0" w:color="auto"/>
      </w:divBdr>
    </w:div>
    <w:div w:id="1600410500">
      <w:bodyDiv w:val="1"/>
      <w:marLeft w:val="0"/>
      <w:marRight w:val="0"/>
      <w:marTop w:val="0"/>
      <w:marBottom w:val="0"/>
      <w:divBdr>
        <w:top w:val="none" w:sz="0" w:space="0" w:color="auto"/>
        <w:left w:val="none" w:sz="0" w:space="0" w:color="auto"/>
        <w:bottom w:val="none" w:sz="0" w:space="0" w:color="auto"/>
        <w:right w:val="none" w:sz="0" w:space="0" w:color="auto"/>
      </w:divBdr>
    </w:div>
    <w:div w:id="1602565696">
      <w:bodyDiv w:val="1"/>
      <w:marLeft w:val="0"/>
      <w:marRight w:val="0"/>
      <w:marTop w:val="0"/>
      <w:marBottom w:val="0"/>
      <w:divBdr>
        <w:top w:val="none" w:sz="0" w:space="0" w:color="auto"/>
        <w:left w:val="none" w:sz="0" w:space="0" w:color="auto"/>
        <w:bottom w:val="none" w:sz="0" w:space="0" w:color="auto"/>
        <w:right w:val="none" w:sz="0" w:space="0" w:color="auto"/>
      </w:divBdr>
    </w:div>
    <w:div w:id="1606230386">
      <w:bodyDiv w:val="1"/>
      <w:marLeft w:val="0"/>
      <w:marRight w:val="0"/>
      <w:marTop w:val="0"/>
      <w:marBottom w:val="0"/>
      <w:divBdr>
        <w:top w:val="none" w:sz="0" w:space="0" w:color="auto"/>
        <w:left w:val="none" w:sz="0" w:space="0" w:color="auto"/>
        <w:bottom w:val="none" w:sz="0" w:space="0" w:color="auto"/>
        <w:right w:val="none" w:sz="0" w:space="0" w:color="auto"/>
      </w:divBdr>
    </w:div>
    <w:div w:id="1607613330">
      <w:bodyDiv w:val="1"/>
      <w:marLeft w:val="0"/>
      <w:marRight w:val="0"/>
      <w:marTop w:val="0"/>
      <w:marBottom w:val="0"/>
      <w:divBdr>
        <w:top w:val="none" w:sz="0" w:space="0" w:color="auto"/>
        <w:left w:val="none" w:sz="0" w:space="0" w:color="auto"/>
        <w:bottom w:val="none" w:sz="0" w:space="0" w:color="auto"/>
        <w:right w:val="none" w:sz="0" w:space="0" w:color="auto"/>
      </w:divBdr>
    </w:div>
    <w:div w:id="1614511084">
      <w:bodyDiv w:val="1"/>
      <w:marLeft w:val="0"/>
      <w:marRight w:val="0"/>
      <w:marTop w:val="0"/>
      <w:marBottom w:val="0"/>
      <w:divBdr>
        <w:top w:val="none" w:sz="0" w:space="0" w:color="auto"/>
        <w:left w:val="none" w:sz="0" w:space="0" w:color="auto"/>
        <w:bottom w:val="none" w:sz="0" w:space="0" w:color="auto"/>
        <w:right w:val="none" w:sz="0" w:space="0" w:color="auto"/>
      </w:divBdr>
    </w:div>
    <w:div w:id="1619486895">
      <w:bodyDiv w:val="1"/>
      <w:marLeft w:val="0"/>
      <w:marRight w:val="0"/>
      <w:marTop w:val="0"/>
      <w:marBottom w:val="0"/>
      <w:divBdr>
        <w:top w:val="none" w:sz="0" w:space="0" w:color="auto"/>
        <w:left w:val="none" w:sz="0" w:space="0" w:color="auto"/>
        <w:bottom w:val="none" w:sz="0" w:space="0" w:color="auto"/>
        <w:right w:val="none" w:sz="0" w:space="0" w:color="auto"/>
      </w:divBdr>
    </w:div>
    <w:div w:id="1620797716">
      <w:bodyDiv w:val="1"/>
      <w:marLeft w:val="0"/>
      <w:marRight w:val="0"/>
      <w:marTop w:val="0"/>
      <w:marBottom w:val="0"/>
      <w:divBdr>
        <w:top w:val="none" w:sz="0" w:space="0" w:color="auto"/>
        <w:left w:val="none" w:sz="0" w:space="0" w:color="auto"/>
        <w:bottom w:val="none" w:sz="0" w:space="0" w:color="auto"/>
        <w:right w:val="none" w:sz="0" w:space="0" w:color="auto"/>
      </w:divBdr>
    </w:div>
    <w:div w:id="1621035438">
      <w:bodyDiv w:val="1"/>
      <w:marLeft w:val="0"/>
      <w:marRight w:val="0"/>
      <w:marTop w:val="0"/>
      <w:marBottom w:val="0"/>
      <w:divBdr>
        <w:top w:val="none" w:sz="0" w:space="0" w:color="auto"/>
        <w:left w:val="none" w:sz="0" w:space="0" w:color="auto"/>
        <w:bottom w:val="none" w:sz="0" w:space="0" w:color="auto"/>
        <w:right w:val="none" w:sz="0" w:space="0" w:color="auto"/>
      </w:divBdr>
    </w:div>
    <w:div w:id="1621450256">
      <w:bodyDiv w:val="1"/>
      <w:marLeft w:val="0"/>
      <w:marRight w:val="0"/>
      <w:marTop w:val="0"/>
      <w:marBottom w:val="0"/>
      <w:divBdr>
        <w:top w:val="none" w:sz="0" w:space="0" w:color="auto"/>
        <w:left w:val="none" w:sz="0" w:space="0" w:color="auto"/>
        <w:bottom w:val="none" w:sz="0" w:space="0" w:color="auto"/>
        <w:right w:val="none" w:sz="0" w:space="0" w:color="auto"/>
      </w:divBdr>
    </w:div>
    <w:div w:id="1633823929">
      <w:bodyDiv w:val="1"/>
      <w:marLeft w:val="0"/>
      <w:marRight w:val="0"/>
      <w:marTop w:val="0"/>
      <w:marBottom w:val="0"/>
      <w:divBdr>
        <w:top w:val="none" w:sz="0" w:space="0" w:color="auto"/>
        <w:left w:val="none" w:sz="0" w:space="0" w:color="auto"/>
        <w:bottom w:val="none" w:sz="0" w:space="0" w:color="auto"/>
        <w:right w:val="none" w:sz="0" w:space="0" w:color="auto"/>
      </w:divBdr>
    </w:div>
    <w:div w:id="1638534831">
      <w:bodyDiv w:val="1"/>
      <w:marLeft w:val="0"/>
      <w:marRight w:val="0"/>
      <w:marTop w:val="0"/>
      <w:marBottom w:val="0"/>
      <w:divBdr>
        <w:top w:val="none" w:sz="0" w:space="0" w:color="auto"/>
        <w:left w:val="none" w:sz="0" w:space="0" w:color="auto"/>
        <w:bottom w:val="none" w:sz="0" w:space="0" w:color="auto"/>
        <w:right w:val="none" w:sz="0" w:space="0" w:color="auto"/>
      </w:divBdr>
    </w:div>
    <w:div w:id="1646086921">
      <w:bodyDiv w:val="1"/>
      <w:marLeft w:val="0"/>
      <w:marRight w:val="0"/>
      <w:marTop w:val="0"/>
      <w:marBottom w:val="0"/>
      <w:divBdr>
        <w:top w:val="none" w:sz="0" w:space="0" w:color="auto"/>
        <w:left w:val="none" w:sz="0" w:space="0" w:color="auto"/>
        <w:bottom w:val="none" w:sz="0" w:space="0" w:color="auto"/>
        <w:right w:val="none" w:sz="0" w:space="0" w:color="auto"/>
      </w:divBdr>
    </w:div>
    <w:div w:id="1648969908">
      <w:bodyDiv w:val="1"/>
      <w:marLeft w:val="0"/>
      <w:marRight w:val="0"/>
      <w:marTop w:val="0"/>
      <w:marBottom w:val="0"/>
      <w:divBdr>
        <w:top w:val="none" w:sz="0" w:space="0" w:color="auto"/>
        <w:left w:val="none" w:sz="0" w:space="0" w:color="auto"/>
        <w:bottom w:val="none" w:sz="0" w:space="0" w:color="auto"/>
        <w:right w:val="none" w:sz="0" w:space="0" w:color="auto"/>
      </w:divBdr>
    </w:div>
    <w:div w:id="1665009787">
      <w:bodyDiv w:val="1"/>
      <w:marLeft w:val="0"/>
      <w:marRight w:val="0"/>
      <w:marTop w:val="0"/>
      <w:marBottom w:val="0"/>
      <w:divBdr>
        <w:top w:val="none" w:sz="0" w:space="0" w:color="auto"/>
        <w:left w:val="none" w:sz="0" w:space="0" w:color="auto"/>
        <w:bottom w:val="none" w:sz="0" w:space="0" w:color="auto"/>
        <w:right w:val="none" w:sz="0" w:space="0" w:color="auto"/>
      </w:divBdr>
    </w:div>
    <w:div w:id="1665087242">
      <w:bodyDiv w:val="1"/>
      <w:marLeft w:val="0"/>
      <w:marRight w:val="0"/>
      <w:marTop w:val="0"/>
      <w:marBottom w:val="0"/>
      <w:divBdr>
        <w:top w:val="none" w:sz="0" w:space="0" w:color="auto"/>
        <w:left w:val="none" w:sz="0" w:space="0" w:color="auto"/>
        <w:bottom w:val="none" w:sz="0" w:space="0" w:color="auto"/>
        <w:right w:val="none" w:sz="0" w:space="0" w:color="auto"/>
      </w:divBdr>
    </w:div>
    <w:div w:id="1668172082">
      <w:bodyDiv w:val="1"/>
      <w:marLeft w:val="0"/>
      <w:marRight w:val="0"/>
      <w:marTop w:val="0"/>
      <w:marBottom w:val="0"/>
      <w:divBdr>
        <w:top w:val="none" w:sz="0" w:space="0" w:color="auto"/>
        <w:left w:val="none" w:sz="0" w:space="0" w:color="auto"/>
        <w:bottom w:val="none" w:sz="0" w:space="0" w:color="auto"/>
        <w:right w:val="none" w:sz="0" w:space="0" w:color="auto"/>
      </w:divBdr>
    </w:div>
    <w:div w:id="1668292287">
      <w:bodyDiv w:val="1"/>
      <w:marLeft w:val="0"/>
      <w:marRight w:val="0"/>
      <w:marTop w:val="0"/>
      <w:marBottom w:val="0"/>
      <w:divBdr>
        <w:top w:val="none" w:sz="0" w:space="0" w:color="auto"/>
        <w:left w:val="none" w:sz="0" w:space="0" w:color="auto"/>
        <w:bottom w:val="none" w:sz="0" w:space="0" w:color="auto"/>
        <w:right w:val="none" w:sz="0" w:space="0" w:color="auto"/>
      </w:divBdr>
    </w:div>
    <w:div w:id="1669556536">
      <w:bodyDiv w:val="1"/>
      <w:marLeft w:val="0"/>
      <w:marRight w:val="0"/>
      <w:marTop w:val="0"/>
      <w:marBottom w:val="0"/>
      <w:divBdr>
        <w:top w:val="none" w:sz="0" w:space="0" w:color="auto"/>
        <w:left w:val="none" w:sz="0" w:space="0" w:color="auto"/>
        <w:bottom w:val="none" w:sz="0" w:space="0" w:color="auto"/>
        <w:right w:val="none" w:sz="0" w:space="0" w:color="auto"/>
      </w:divBdr>
    </w:div>
    <w:div w:id="1672483805">
      <w:bodyDiv w:val="1"/>
      <w:marLeft w:val="0"/>
      <w:marRight w:val="0"/>
      <w:marTop w:val="0"/>
      <w:marBottom w:val="0"/>
      <w:divBdr>
        <w:top w:val="none" w:sz="0" w:space="0" w:color="auto"/>
        <w:left w:val="none" w:sz="0" w:space="0" w:color="auto"/>
        <w:bottom w:val="none" w:sz="0" w:space="0" w:color="auto"/>
        <w:right w:val="none" w:sz="0" w:space="0" w:color="auto"/>
      </w:divBdr>
    </w:div>
    <w:div w:id="1674456521">
      <w:bodyDiv w:val="1"/>
      <w:marLeft w:val="0"/>
      <w:marRight w:val="0"/>
      <w:marTop w:val="0"/>
      <w:marBottom w:val="0"/>
      <w:divBdr>
        <w:top w:val="none" w:sz="0" w:space="0" w:color="auto"/>
        <w:left w:val="none" w:sz="0" w:space="0" w:color="auto"/>
        <w:bottom w:val="none" w:sz="0" w:space="0" w:color="auto"/>
        <w:right w:val="none" w:sz="0" w:space="0" w:color="auto"/>
      </w:divBdr>
    </w:div>
    <w:div w:id="1679387280">
      <w:bodyDiv w:val="1"/>
      <w:marLeft w:val="0"/>
      <w:marRight w:val="0"/>
      <w:marTop w:val="0"/>
      <w:marBottom w:val="0"/>
      <w:divBdr>
        <w:top w:val="none" w:sz="0" w:space="0" w:color="auto"/>
        <w:left w:val="none" w:sz="0" w:space="0" w:color="auto"/>
        <w:bottom w:val="none" w:sz="0" w:space="0" w:color="auto"/>
        <w:right w:val="none" w:sz="0" w:space="0" w:color="auto"/>
      </w:divBdr>
    </w:div>
    <w:div w:id="1680813067">
      <w:bodyDiv w:val="1"/>
      <w:marLeft w:val="0"/>
      <w:marRight w:val="0"/>
      <w:marTop w:val="0"/>
      <w:marBottom w:val="0"/>
      <w:divBdr>
        <w:top w:val="none" w:sz="0" w:space="0" w:color="auto"/>
        <w:left w:val="none" w:sz="0" w:space="0" w:color="auto"/>
        <w:bottom w:val="none" w:sz="0" w:space="0" w:color="auto"/>
        <w:right w:val="none" w:sz="0" w:space="0" w:color="auto"/>
      </w:divBdr>
    </w:div>
    <w:div w:id="1683311667">
      <w:bodyDiv w:val="1"/>
      <w:marLeft w:val="0"/>
      <w:marRight w:val="0"/>
      <w:marTop w:val="0"/>
      <w:marBottom w:val="0"/>
      <w:divBdr>
        <w:top w:val="none" w:sz="0" w:space="0" w:color="auto"/>
        <w:left w:val="none" w:sz="0" w:space="0" w:color="auto"/>
        <w:bottom w:val="none" w:sz="0" w:space="0" w:color="auto"/>
        <w:right w:val="none" w:sz="0" w:space="0" w:color="auto"/>
      </w:divBdr>
    </w:div>
    <w:div w:id="1683511134">
      <w:bodyDiv w:val="1"/>
      <w:marLeft w:val="0"/>
      <w:marRight w:val="0"/>
      <w:marTop w:val="0"/>
      <w:marBottom w:val="0"/>
      <w:divBdr>
        <w:top w:val="none" w:sz="0" w:space="0" w:color="auto"/>
        <w:left w:val="none" w:sz="0" w:space="0" w:color="auto"/>
        <w:bottom w:val="none" w:sz="0" w:space="0" w:color="auto"/>
        <w:right w:val="none" w:sz="0" w:space="0" w:color="auto"/>
      </w:divBdr>
    </w:div>
    <w:div w:id="1684087269">
      <w:bodyDiv w:val="1"/>
      <w:marLeft w:val="0"/>
      <w:marRight w:val="0"/>
      <w:marTop w:val="0"/>
      <w:marBottom w:val="0"/>
      <w:divBdr>
        <w:top w:val="none" w:sz="0" w:space="0" w:color="auto"/>
        <w:left w:val="none" w:sz="0" w:space="0" w:color="auto"/>
        <w:bottom w:val="none" w:sz="0" w:space="0" w:color="auto"/>
        <w:right w:val="none" w:sz="0" w:space="0" w:color="auto"/>
      </w:divBdr>
    </w:div>
    <w:div w:id="1688213995">
      <w:bodyDiv w:val="1"/>
      <w:marLeft w:val="0"/>
      <w:marRight w:val="0"/>
      <w:marTop w:val="0"/>
      <w:marBottom w:val="0"/>
      <w:divBdr>
        <w:top w:val="none" w:sz="0" w:space="0" w:color="auto"/>
        <w:left w:val="none" w:sz="0" w:space="0" w:color="auto"/>
        <w:bottom w:val="none" w:sz="0" w:space="0" w:color="auto"/>
        <w:right w:val="none" w:sz="0" w:space="0" w:color="auto"/>
      </w:divBdr>
    </w:div>
    <w:div w:id="1689141539">
      <w:bodyDiv w:val="1"/>
      <w:marLeft w:val="0"/>
      <w:marRight w:val="0"/>
      <w:marTop w:val="0"/>
      <w:marBottom w:val="0"/>
      <w:divBdr>
        <w:top w:val="none" w:sz="0" w:space="0" w:color="auto"/>
        <w:left w:val="none" w:sz="0" w:space="0" w:color="auto"/>
        <w:bottom w:val="none" w:sz="0" w:space="0" w:color="auto"/>
        <w:right w:val="none" w:sz="0" w:space="0" w:color="auto"/>
      </w:divBdr>
    </w:div>
    <w:div w:id="1691643633">
      <w:bodyDiv w:val="1"/>
      <w:marLeft w:val="0"/>
      <w:marRight w:val="0"/>
      <w:marTop w:val="0"/>
      <w:marBottom w:val="0"/>
      <w:divBdr>
        <w:top w:val="none" w:sz="0" w:space="0" w:color="auto"/>
        <w:left w:val="none" w:sz="0" w:space="0" w:color="auto"/>
        <w:bottom w:val="none" w:sz="0" w:space="0" w:color="auto"/>
        <w:right w:val="none" w:sz="0" w:space="0" w:color="auto"/>
      </w:divBdr>
    </w:div>
    <w:div w:id="1699622658">
      <w:bodyDiv w:val="1"/>
      <w:marLeft w:val="0"/>
      <w:marRight w:val="0"/>
      <w:marTop w:val="0"/>
      <w:marBottom w:val="0"/>
      <w:divBdr>
        <w:top w:val="none" w:sz="0" w:space="0" w:color="auto"/>
        <w:left w:val="none" w:sz="0" w:space="0" w:color="auto"/>
        <w:bottom w:val="none" w:sz="0" w:space="0" w:color="auto"/>
        <w:right w:val="none" w:sz="0" w:space="0" w:color="auto"/>
      </w:divBdr>
    </w:div>
    <w:div w:id="1709378901">
      <w:bodyDiv w:val="1"/>
      <w:marLeft w:val="0"/>
      <w:marRight w:val="0"/>
      <w:marTop w:val="0"/>
      <w:marBottom w:val="0"/>
      <w:divBdr>
        <w:top w:val="none" w:sz="0" w:space="0" w:color="auto"/>
        <w:left w:val="none" w:sz="0" w:space="0" w:color="auto"/>
        <w:bottom w:val="none" w:sz="0" w:space="0" w:color="auto"/>
        <w:right w:val="none" w:sz="0" w:space="0" w:color="auto"/>
      </w:divBdr>
    </w:div>
    <w:div w:id="1724599347">
      <w:bodyDiv w:val="1"/>
      <w:marLeft w:val="0"/>
      <w:marRight w:val="0"/>
      <w:marTop w:val="0"/>
      <w:marBottom w:val="0"/>
      <w:divBdr>
        <w:top w:val="none" w:sz="0" w:space="0" w:color="auto"/>
        <w:left w:val="none" w:sz="0" w:space="0" w:color="auto"/>
        <w:bottom w:val="none" w:sz="0" w:space="0" w:color="auto"/>
        <w:right w:val="none" w:sz="0" w:space="0" w:color="auto"/>
      </w:divBdr>
    </w:div>
    <w:div w:id="1738242974">
      <w:bodyDiv w:val="1"/>
      <w:marLeft w:val="0"/>
      <w:marRight w:val="0"/>
      <w:marTop w:val="0"/>
      <w:marBottom w:val="0"/>
      <w:divBdr>
        <w:top w:val="none" w:sz="0" w:space="0" w:color="auto"/>
        <w:left w:val="none" w:sz="0" w:space="0" w:color="auto"/>
        <w:bottom w:val="none" w:sz="0" w:space="0" w:color="auto"/>
        <w:right w:val="none" w:sz="0" w:space="0" w:color="auto"/>
      </w:divBdr>
    </w:div>
    <w:div w:id="1739325686">
      <w:bodyDiv w:val="1"/>
      <w:marLeft w:val="0"/>
      <w:marRight w:val="0"/>
      <w:marTop w:val="0"/>
      <w:marBottom w:val="0"/>
      <w:divBdr>
        <w:top w:val="none" w:sz="0" w:space="0" w:color="auto"/>
        <w:left w:val="none" w:sz="0" w:space="0" w:color="auto"/>
        <w:bottom w:val="none" w:sz="0" w:space="0" w:color="auto"/>
        <w:right w:val="none" w:sz="0" w:space="0" w:color="auto"/>
      </w:divBdr>
    </w:div>
    <w:div w:id="1745175210">
      <w:bodyDiv w:val="1"/>
      <w:marLeft w:val="0"/>
      <w:marRight w:val="0"/>
      <w:marTop w:val="0"/>
      <w:marBottom w:val="0"/>
      <w:divBdr>
        <w:top w:val="none" w:sz="0" w:space="0" w:color="auto"/>
        <w:left w:val="none" w:sz="0" w:space="0" w:color="auto"/>
        <w:bottom w:val="none" w:sz="0" w:space="0" w:color="auto"/>
        <w:right w:val="none" w:sz="0" w:space="0" w:color="auto"/>
      </w:divBdr>
    </w:div>
    <w:div w:id="1750273543">
      <w:bodyDiv w:val="1"/>
      <w:marLeft w:val="0"/>
      <w:marRight w:val="0"/>
      <w:marTop w:val="0"/>
      <w:marBottom w:val="0"/>
      <w:divBdr>
        <w:top w:val="none" w:sz="0" w:space="0" w:color="auto"/>
        <w:left w:val="none" w:sz="0" w:space="0" w:color="auto"/>
        <w:bottom w:val="none" w:sz="0" w:space="0" w:color="auto"/>
        <w:right w:val="none" w:sz="0" w:space="0" w:color="auto"/>
      </w:divBdr>
    </w:div>
    <w:div w:id="1753815996">
      <w:bodyDiv w:val="1"/>
      <w:marLeft w:val="0"/>
      <w:marRight w:val="0"/>
      <w:marTop w:val="0"/>
      <w:marBottom w:val="0"/>
      <w:divBdr>
        <w:top w:val="none" w:sz="0" w:space="0" w:color="auto"/>
        <w:left w:val="none" w:sz="0" w:space="0" w:color="auto"/>
        <w:bottom w:val="none" w:sz="0" w:space="0" w:color="auto"/>
        <w:right w:val="none" w:sz="0" w:space="0" w:color="auto"/>
      </w:divBdr>
    </w:div>
    <w:div w:id="1754430312">
      <w:bodyDiv w:val="1"/>
      <w:marLeft w:val="0"/>
      <w:marRight w:val="0"/>
      <w:marTop w:val="0"/>
      <w:marBottom w:val="0"/>
      <w:divBdr>
        <w:top w:val="none" w:sz="0" w:space="0" w:color="auto"/>
        <w:left w:val="none" w:sz="0" w:space="0" w:color="auto"/>
        <w:bottom w:val="none" w:sz="0" w:space="0" w:color="auto"/>
        <w:right w:val="none" w:sz="0" w:space="0" w:color="auto"/>
      </w:divBdr>
    </w:div>
    <w:div w:id="1754547580">
      <w:bodyDiv w:val="1"/>
      <w:marLeft w:val="0"/>
      <w:marRight w:val="0"/>
      <w:marTop w:val="0"/>
      <w:marBottom w:val="0"/>
      <w:divBdr>
        <w:top w:val="none" w:sz="0" w:space="0" w:color="auto"/>
        <w:left w:val="none" w:sz="0" w:space="0" w:color="auto"/>
        <w:bottom w:val="none" w:sz="0" w:space="0" w:color="auto"/>
        <w:right w:val="none" w:sz="0" w:space="0" w:color="auto"/>
      </w:divBdr>
    </w:div>
    <w:div w:id="1757090085">
      <w:bodyDiv w:val="1"/>
      <w:marLeft w:val="0"/>
      <w:marRight w:val="0"/>
      <w:marTop w:val="0"/>
      <w:marBottom w:val="0"/>
      <w:divBdr>
        <w:top w:val="none" w:sz="0" w:space="0" w:color="auto"/>
        <w:left w:val="none" w:sz="0" w:space="0" w:color="auto"/>
        <w:bottom w:val="none" w:sz="0" w:space="0" w:color="auto"/>
        <w:right w:val="none" w:sz="0" w:space="0" w:color="auto"/>
      </w:divBdr>
    </w:div>
    <w:div w:id="1758866351">
      <w:bodyDiv w:val="1"/>
      <w:marLeft w:val="0"/>
      <w:marRight w:val="0"/>
      <w:marTop w:val="0"/>
      <w:marBottom w:val="0"/>
      <w:divBdr>
        <w:top w:val="none" w:sz="0" w:space="0" w:color="auto"/>
        <w:left w:val="none" w:sz="0" w:space="0" w:color="auto"/>
        <w:bottom w:val="none" w:sz="0" w:space="0" w:color="auto"/>
        <w:right w:val="none" w:sz="0" w:space="0" w:color="auto"/>
      </w:divBdr>
    </w:div>
    <w:div w:id="1766147951">
      <w:bodyDiv w:val="1"/>
      <w:marLeft w:val="0"/>
      <w:marRight w:val="0"/>
      <w:marTop w:val="0"/>
      <w:marBottom w:val="0"/>
      <w:divBdr>
        <w:top w:val="none" w:sz="0" w:space="0" w:color="auto"/>
        <w:left w:val="none" w:sz="0" w:space="0" w:color="auto"/>
        <w:bottom w:val="none" w:sz="0" w:space="0" w:color="auto"/>
        <w:right w:val="none" w:sz="0" w:space="0" w:color="auto"/>
      </w:divBdr>
    </w:div>
    <w:div w:id="1772579221">
      <w:bodyDiv w:val="1"/>
      <w:marLeft w:val="0"/>
      <w:marRight w:val="0"/>
      <w:marTop w:val="0"/>
      <w:marBottom w:val="0"/>
      <w:divBdr>
        <w:top w:val="none" w:sz="0" w:space="0" w:color="auto"/>
        <w:left w:val="none" w:sz="0" w:space="0" w:color="auto"/>
        <w:bottom w:val="none" w:sz="0" w:space="0" w:color="auto"/>
        <w:right w:val="none" w:sz="0" w:space="0" w:color="auto"/>
      </w:divBdr>
    </w:div>
    <w:div w:id="1773011453">
      <w:bodyDiv w:val="1"/>
      <w:marLeft w:val="0"/>
      <w:marRight w:val="0"/>
      <w:marTop w:val="0"/>
      <w:marBottom w:val="0"/>
      <w:divBdr>
        <w:top w:val="none" w:sz="0" w:space="0" w:color="auto"/>
        <w:left w:val="none" w:sz="0" w:space="0" w:color="auto"/>
        <w:bottom w:val="none" w:sz="0" w:space="0" w:color="auto"/>
        <w:right w:val="none" w:sz="0" w:space="0" w:color="auto"/>
      </w:divBdr>
    </w:div>
    <w:div w:id="1773359457">
      <w:bodyDiv w:val="1"/>
      <w:marLeft w:val="0"/>
      <w:marRight w:val="0"/>
      <w:marTop w:val="0"/>
      <w:marBottom w:val="0"/>
      <w:divBdr>
        <w:top w:val="none" w:sz="0" w:space="0" w:color="auto"/>
        <w:left w:val="none" w:sz="0" w:space="0" w:color="auto"/>
        <w:bottom w:val="none" w:sz="0" w:space="0" w:color="auto"/>
        <w:right w:val="none" w:sz="0" w:space="0" w:color="auto"/>
      </w:divBdr>
    </w:div>
    <w:div w:id="1783643783">
      <w:bodyDiv w:val="1"/>
      <w:marLeft w:val="0"/>
      <w:marRight w:val="0"/>
      <w:marTop w:val="0"/>
      <w:marBottom w:val="0"/>
      <w:divBdr>
        <w:top w:val="none" w:sz="0" w:space="0" w:color="auto"/>
        <w:left w:val="none" w:sz="0" w:space="0" w:color="auto"/>
        <w:bottom w:val="none" w:sz="0" w:space="0" w:color="auto"/>
        <w:right w:val="none" w:sz="0" w:space="0" w:color="auto"/>
      </w:divBdr>
    </w:div>
    <w:div w:id="1790394781">
      <w:bodyDiv w:val="1"/>
      <w:marLeft w:val="0"/>
      <w:marRight w:val="0"/>
      <w:marTop w:val="0"/>
      <w:marBottom w:val="0"/>
      <w:divBdr>
        <w:top w:val="none" w:sz="0" w:space="0" w:color="auto"/>
        <w:left w:val="none" w:sz="0" w:space="0" w:color="auto"/>
        <w:bottom w:val="none" w:sz="0" w:space="0" w:color="auto"/>
        <w:right w:val="none" w:sz="0" w:space="0" w:color="auto"/>
      </w:divBdr>
    </w:div>
    <w:div w:id="1796824910">
      <w:bodyDiv w:val="1"/>
      <w:marLeft w:val="0"/>
      <w:marRight w:val="0"/>
      <w:marTop w:val="0"/>
      <w:marBottom w:val="0"/>
      <w:divBdr>
        <w:top w:val="none" w:sz="0" w:space="0" w:color="auto"/>
        <w:left w:val="none" w:sz="0" w:space="0" w:color="auto"/>
        <w:bottom w:val="none" w:sz="0" w:space="0" w:color="auto"/>
        <w:right w:val="none" w:sz="0" w:space="0" w:color="auto"/>
      </w:divBdr>
    </w:div>
    <w:div w:id="1797870283">
      <w:bodyDiv w:val="1"/>
      <w:marLeft w:val="0"/>
      <w:marRight w:val="0"/>
      <w:marTop w:val="0"/>
      <w:marBottom w:val="0"/>
      <w:divBdr>
        <w:top w:val="none" w:sz="0" w:space="0" w:color="auto"/>
        <w:left w:val="none" w:sz="0" w:space="0" w:color="auto"/>
        <w:bottom w:val="none" w:sz="0" w:space="0" w:color="auto"/>
        <w:right w:val="none" w:sz="0" w:space="0" w:color="auto"/>
      </w:divBdr>
    </w:div>
    <w:div w:id="1814592683">
      <w:bodyDiv w:val="1"/>
      <w:marLeft w:val="0"/>
      <w:marRight w:val="0"/>
      <w:marTop w:val="0"/>
      <w:marBottom w:val="0"/>
      <w:divBdr>
        <w:top w:val="none" w:sz="0" w:space="0" w:color="auto"/>
        <w:left w:val="none" w:sz="0" w:space="0" w:color="auto"/>
        <w:bottom w:val="none" w:sz="0" w:space="0" w:color="auto"/>
        <w:right w:val="none" w:sz="0" w:space="0" w:color="auto"/>
      </w:divBdr>
    </w:div>
    <w:div w:id="1818646988">
      <w:bodyDiv w:val="1"/>
      <w:marLeft w:val="0"/>
      <w:marRight w:val="0"/>
      <w:marTop w:val="0"/>
      <w:marBottom w:val="0"/>
      <w:divBdr>
        <w:top w:val="none" w:sz="0" w:space="0" w:color="auto"/>
        <w:left w:val="none" w:sz="0" w:space="0" w:color="auto"/>
        <w:bottom w:val="none" w:sz="0" w:space="0" w:color="auto"/>
        <w:right w:val="none" w:sz="0" w:space="0" w:color="auto"/>
      </w:divBdr>
    </w:div>
    <w:div w:id="1820226822">
      <w:bodyDiv w:val="1"/>
      <w:marLeft w:val="0"/>
      <w:marRight w:val="0"/>
      <w:marTop w:val="0"/>
      <w:marBottom w:val="0"/>
      <w:divBdr>
        <w:top w:val="none" w:sz="0" w:space="0" w:color="auto"/>
        <w:left w:val="none" w:sz="0" w:space="0" w:color="auto"/>
        <w:bottom w:val="none" w:sz="0" w:space="0" w:color="auto"/>
        <w:right w:val="none" w:sz="0" w:space="0" w:color="auto"/>
      </w:divBdr>
    </w:div>
    <w:div w:id="1838185515">
      <w:bodyDiv w:val="1"/>
      <w:marLeft w:val="0"/>
      <w:marRight w:val="0"/>
      <w:marTop w:val="0"/>
      <w:marBottom w:val="0"/>
      <w:divBdr>
        <w:top w:val="none" w:sz="0" w:space="0" w:color="auto"/>
        <w:left w:val="none" w:sz="0" w:space="0" w:color="auto"/>
        <w:bottom w:val="none" w:sz="0" w:space="0" w:color="auto"/>
        <w:right w:val="none" w:sz="0" w:space="0" w:color="auto"/>
      </w:divBdr>
    </w:div>
    <w:div w:id="1848903263">
      <w:bodyDiv w:val="1"/>
      <w:marLeft w:val="0"/>
      <w:marRight w:val="0"/>
      <w:marTop w:val="0"/>
      <w:marBottom w:val="0"/>
      <w:divBdr>
        <w:top w:val="none" w:sz="0" w:space="0" w:color="auto"/>
        <w:left w:val="none" w:sz="0" w:space="0" w:color="auto"/>
        <w:bottom w:val="none" w:sz="0" w:space="0" w:color="auto"/>
        <w:right w:val="none" w:sz="0" w:space="0" w:color="auto"/>
      </w:divBdr>
    </w:div>
    <w:div w:id="1851601074">
      <w:bodyDiv w:val="1"/>
      <w:marLeft w:val="0"/>
      <w:marRight w:val="0"/>
      <w:marTop w:val="0"/>
      <w:marBottom w:val="0"/>
      <w:divBdr>
        <w:top w:val="none" w:sz="0" w:space="0" w:color="auto"/>
        <w:left w:val="none" w:sz="0" w:space="0" w:color="auto"/>
        <w:bottom w:val="none" w:sz="0" w:space="0" w:color="auto"/>
        <w:right w:val="none" w:sz="0" w:space="0" w:color="auto"/>
      </w:divBdr>
    </w:div>
    <w:div w:id="1855222358">
      <w:bodyDiv w:val="1"/>
      <w:marLeft w:val="0"/>
      <w:marRight w:val="0"/>
      <w:marTop w:val="0"/>
      <w:marBottom w:val="0"/>
      <w:divBdr>
        <w:top w:val="none" w:sz="0" w:space="0" w:color="auto"/>
        <w:left w:val="none" w:sz="0" w:space="0" w:color="auto"/>
        <w:bottom w:val="none" w:sz="0" w:space="0" w:color="auto"/>
        <w:right w:val="none" w:sz="0" w:space="0" w:color="auto"/>
      </w:divBdr>
    </w:div>
    <w:div w:id="1856190415">
      <w:bodyDiv w:val="1"/>
      <w:marLeft w:val="0"/>
      <w:marRight w:val="0"/>
      <w:marTop w:val="0"/>
      <w:marBottom w:val="0"/>
      <w:divBdr>
        <w:top w:val="none" w:sz="0" w:space="0" w:color="auto"/>
        <w:left w:val="none" w:sz="0" w:space="0" w:color="auto"/>
        <w:bottom w:val="none" w:sz="0" w:space="0" w:color="auto"/>
        <w:right w:val="none" w:sz="0" w:space="0" w:color="auto"/>
      </w:divBdr>
    </w:div>
    <w:div w:id="1856915463">
      <w:bodyDiv w:val="1"/>
      <w:marLeft w:val="0"/>
      <w:marRight w:val="0"/>
      <w:marTop w:val="0"/>
      <w:marBottom w:val="0"/>
      <w:divBdr>
        <w:top w:val="none" w:sz="0" w:space="0" w:color="auto"/>
        <w:left w:val="none" w:sz="0" w:space="0" w:color="auto"/>
        <w:bottom w:val="none" w:sz="0" w:space="0" w:color="auto"/>
        <w:right w:val="none" w:sz="0" w:space="0" w:color="auto"/>
      </w:divBdr>
    </w:div>
    <w:div w:id="1857384700">
      <w:bodyDiv w:val="1"/>
      <w:marLeft w:val="0"/>
      <w:marRight w:val="0"/>
      <w:marTop w:val="0"/>
      <w:marBottom w:val="0"/>
      <w:divBdr>
        <w:top w:val="none" w:sz="0" w:space="0" w:color="auto"/>
        <w:left w:val="none" w:sz="0" w:space="0" w:color="auto"/>
        <w:bottom w:val="none" w:sz="0" w:space="0" w:color="auto"/>
        <w:right w:val="none" w:sz="0" w:space="0" w:color="auto"/>
      </w:divBdr>
    </w:div>
    <w:div w:id="1860116361">
      <w:bodyDiv w:val="1"/>
      <w:marLeft w:val="0"/>
      <w:marRight w:val="0"/>
      <w:marTop w:val="0"/>
      <w:marBottom w:val="0"/>
      <w:divBdr>
        <w:top w:val="none" w:sz="0" w:space="0" w:color="auto"/>
        <w:left w:val="none" w:sz="0" w:space="0" w:color="auto"/>
        <w:bottom w:val="none" w:sz="0" w:space="0" w:color="auto"/>
        <w:right w:val="none" w:sz="0" w:space="0" w:color="auto"/>
      </w:divBdr>
    </w:div>
    <w:div w:id="1865821157">
      <w:bodyDiv w:val="1"/>
      <w:marLeft w:val="0"/>
      <w:marRight w:val="0"/>
      <w:marTop w:val="0"/>
      <w:marBottom w:val="0"/>
      <w:divBdr>
        <w:top w:val="none" w:sz="0" w:space="0" w:color="auto"/>
        <w:left w:val="none" w:sz="0" w:space="0" w:color="auto"/>
        <w:bottom w:val="none" w:sz="0" w:space="0" w:color="auto"/>
        <w:right w:val="none" w:sz="0" w:space="0" w:color="auto"/>
      </w:divBdr>
    </w:div>
    <w:div w:id="1867063727">
      <w:bodyDiv w:val="1"/>
      <w:marLeft w:val="0"/>
      <w:marRight w:val="0"/>
      <w:marTop w:val="0"/>
      <w:marBottom w:val="0"/>
      <w:divBdr>
        <w:top w:val="none" w:sz="0" w:space="0" w:color="auto"/>
        <w:left w:val="none" w:sz="0" w:space="0" w:color="auto"/>
        <w:bottom w:val="none" w:sz="0" w:space="0" w:color="auto"/>
        <w:right w:val="none" w:sz="0" w:space="0" w:color="auto"/>
      </w:divBdr>
    </w:div>
    <w:div w:id="1873496056">
      <w:bodyDiv w:val="1"/>
      <w:marLeft w:val="0"/>
      <w:marRight w:val="0"/>
      <w:marTop w:val="0"/>
      <w:marBottom w:val="0"/>
      <w:divBdr>
        <w:top w:val="none" w:sz="0" w:space="0" w:color="auto"/>
        <w:left w:val="none" w:sz="0" w:space="0" w:color="auto"/>
        <w:bottom w:val="none" w:sz="0" w:space="0" w:color="auto"/>
        <w:right w:val="none" w:sz="0" w:space="0" w:color="auto"/>
      </w:divBdr>
    </w:div>
    <w:div w:id="1877232185">
      <w:bodyDiv w:val="1"/>
      <w:marLeft w:val="0"/>
      <w:marRight w:val="0"/>
      <w:marTop w:val="0"/>
      <w:marBottom w:val="0"/>
      <w:divBdr>
        <w:top w:val="none" w:sz="0" w:space="0" w:color="auto"/>
        <w:left w:val="none" w:sz="0" w:space="0" w:color="auto"/>
        <w:bottom w:val="none" w:sz="0" w:space="0" w:color="auto"/>
        <w:right w:val="none" w:sz="0" w:space="0" w:color="auto"/>
      </w:divBdr>
    </w:div>
    <w:div w:id="1881933956">
      <w:bodyDiv w:val="1"/>
      <w:marLeft w:val="0"/>
      <w:marRight w:val="0"/>
      <w:marTop w:val="0"/>
      <w:marBottom w:val="0"/>
      <w:divBdr>
        <w:top w:val="none" w:sz="0" w:space="0" w:color="auto"/>
        <w:left w:val="none" w:sz="0" w:space="0" w:color="auto"/>
        <w:bottom w:val="none" w:sz="0" w:space="0" w:color="auto"/>
        <w:right w:val="none" w:sz="0" w:space="0" w:color="auto"/>
      </w:divBdr>
    </w:div>
    <w:div w:id="1884905927">
      <w:bodyDiv w:val="1"/>
      <w:marLeft w:val="0"/>
      <w:marRight w:val="0"/>
      <w:marTop w:val="0"/>
      <w:marBottom w:val="0"/>
      <w:divBdr>
        <w:top w:val="none" w:sz="0" w:space="0" w:color="auto"/>
        <w:left w:val="none" w:sz="0" w:space="0" w:color="auto"/>
        <w:bottom w:val="none" w:sz="0" w:space="0" w:color="auto"/>
        <w:right w:val="none" w:sz="0" w:space="0" w:color="auto"/>
      </w:divBdr>
    </w:div>
    <w:div w:id="1887180284">
      <w:bodyDiv w:val="1"/>
      <w:marLeft w:val="0"/>
      <w:marRight w:val="0"/>
      <w:marTop w:val="0"/>
      <w:marBottom w:val="0"/>
      <w:divBdr>
        <w:top w:val="none" w:sz="0" w:space="0" w:color="auto"/>
        <w:left w:val="none" w:sz="0" w:space="0" w:color="auto"/>
        <w:bottom w:val="none" w:sz="0" w:space="0" w:color="auto"/>
        <w:right w:val="none" w:sz="0" w:space="0" w:color="auto"/>
      </w:divBdr>
    </w:div>
    <w:div w:id="1896625194">
      <w:bodyDiv w:val="1"/>
      <w:marLeft w:val="0"/>
      <w:marRight w:val="0"/>
      <w:marTop w:val="0"/>
      <w:marBottom w:val="0"/>
      <w:divBdr>
        <w:top w:val="none" w:sz="0" w:space="0" w:color="auto"/>
        <w:left w:val="none" w:sz="0" w:space="0" w:color="auto"/>
        <w:bottom w:val="none" w:sz="0" w:space="0" w:color="auto"/>
        <w:right w:val="none" w:sz="0" w:space="0" w:color="auto"/>
      </w:divBdr>
    </w:div>
    <w:div w:id="1898659049">
      <w:bodyDiv w:val="1"/>
      <w:marLeft w:val="0"/>
      <w:marRight w:val="0"/>
      <w:marTop w:val="0"/>
      <w:marBottom w:val="0"/>
      <w:divBdr>
        <w:top w:val="none" w:sz="0" w:space="0" w:color="auto"/>
        <w:left w:val="none" w:sz="0" w:space="0" w:color="auto"/>
        <w:bottom w:val="none" w:sz="0" w:space="0" w:color="auto"/>
        <w:right w:val="none" w:sz="0" w:space="0" w:color="auto"/>
      </w:divBdr>
    </w:div>
    <w:div w:id="1899239190">
      <w:bodyDiv w:val="1"/>
      <w:marLeft w:val="0"/>
      <w:marRight w:val="0"/>
      <w:marTop w:val="0"/>
      <w:marBottom w:val="0"/>
      <w:divBdr>
        <w:top w:val="none" w:sz="0" w:space="0" w:color="auto"/>
        <w:left w:val="none" w:sz="0" w:space="0" w:color="auto"/>
        <w:bottom w:val="none" w:sz="0" w:space="0" w:color="auto"/>
        <w:right w:val="none" w:sz="0" w:space="0" w:color="auto"/>
      </w:divBdr>
    </w:div>
    <w:div w:id="1899824372">
      <w:bodyDiv w:val="1"/>
      <w:marLeft w:val="0"/>
      <w:marRight w:val="0"/>
      <w:marTop w:val="0"/>
      <w:marBottom w:val="0"/>
      <w:divBdr>
        <w:top w:val="none" w:sz="0" w:space="0" w:color="auto"/>
        <w:left w:val="none" w:sz="0" w:space="0" w:color="auto"/>
        <w:bottom w:val="none" w:sz="0" w:space="0" w:color="auto"/>
        <w:right w:val="none" w:sz="0" w:space="0" w:color="auto"/>
      </w:divBdr>
    </w:div>
    <w:div w:id="1901163528">
      <w:bodyDiv w:val="1"/>
      <w:marLeft w:val="0"/>
      <w:marRight w:val="0"/>
      <w:marTop w:val="0"/>
      <w:marBottom w:val="0"/>
      <w:divBdr>
        <w:top w:val="none" w:sz="0" w:space="0" w:color="auto"/>
        <w:left w:val="none" w:sz="0" w:space="0" w:color="auto"/>
        <w:bottom w:val="none" w:sz="0" w:space="0" w:color="auto"/>
        <w:right w:val="none" w:sz="0" w:space="0" w:color="auto"/>
      </w:divBdr>
    </w:div>
    <w:div w:id="1909920091">
      <w:bodyDiv w:val="1"/>
      <w:marLeft w:val="0"/>
      <w:marRight w:val="0"/>
      <w:marTop w:val="0"/>
      <w:marBottom w:val="0"/>
      <w:divBdr>
        <w:top w:val="none" w:sz="0" w:space="0" w:color="auto"/>
        <w:left w:val="none" w:sz="0" w:space="0" w:color="auto"/>
        <w:bottom w:val="none" w:sz="0" w:space="0" w:color="auto"/>
        <w:right w:val="none" w:sz="0" w:space="0" w:color="auto"/>
      </w:divBdr>
    </w:div>
    <w:div w:id="1912546274">
      <w:bodyDiv w:val="1"/>
      <w:marLeft w:val="0"/>
      <w:marRight w:val="0"/>
      <w:marTop w:val="0"/>
      <w:marBottom w:val="0"/>
      <w:divBdr>
        <w:top w:val="none" w:sz="0" w:space="0" w:color="auto"/>
        <w:left w:val="none" w:sz="0" w:space="0" w:color="auto"/>
        <w:bottom w:val="none" w:sz="0" w:space="0" w:color="auto"/>
        <w:right w:val="none" w:sz="0" w:space="0" w:color="auto"/>
      </w:divBdr>
    </w:div>
    <w:div w:id="1914928944">
      <w:bodyDiv w:val="1"/>
      <w:marLeft w:val="0"/>
      <w:marRight w:val="0"/>
      <w:marTop w:val="0"/>
      <w:marBottom w:val="0"/>
      <w:divBdr>
        <w:top w:val="none" w:sz="0" w:space="0" w:color="auto"/>
        <w:left w:val="none" w:sz="0" w:space="0" w:color="auto"/>
        <w:bottom w:val="none" w:sz="0" w:space="0" w:color="auto"/>
        <w:right w:val="none" w:sz="0" w:space="0" w:color="auto"/>
      </w:divBdr>
    </w:div>
    <w:div w:id="1917979807">
      <w:bodyDiv w:val="1"/>
      <w:marLeft w:val="0"/>
      <w:marRight w:val="0"/>
      <w:marTop w:val="0"/>
      <w:marBottom w:val="0"/>
      <w:divBdr>
        <w:top w:val="none" w:sz="0" w:space="0" w:color="auto"/>
        <w:left w:val="none" w:sz="0" w:space="0" w:color="auto"/>
        <w:bottom w:val="none" w:sz="0" w:space="0" w:color="auto"/>
        <w:right w:val="none" w:sz="0" w:space="0" w:color="auto"/>
      </w:divBdr>
    </w:div>
    <w:div w:id="1918704665">
      <w:bodyDiv w:val="1"/>
      <w:marLeft w:val="0"/>
      <w:marRight w:val="0"/>
      <w:marTop w:val="0"/>
      <w:marBottom w:val="0"/>
      <w:divBdr>
        <w:top w:val="none" w:sz="0" w:space="0" w:color="auto"/>
        <w:left w:val="none" w:sz="0" w:space="0" w:color="auto"/>
        <w:bottom w:val="none" w:sz="0" w:space="0" w:color="auto"/>
        <w:right w:val="none" w:sz="0" w:space="0" w:color="auto"/>
      </w:divBdr>
    </w:div>
    <w:div w:id="1918902685">
      <w:bodyDiv w:val="1"/>
      <w:marLeft w:val="0"/>
      <w:marRight w:val="0"/>
      <w:marTop w:val="0"/>
      <w:marBottom w:val="0"/>
      <w:divBdr>
        <w:top w:val="none" w:sz="0" w:space="0" w:color="auto"/>
        <w:left w:val="none" w:sz="0" w:space="0" w:color="auto"/>
        <w:bottom w:val="none" w:sz="0" w:space="0" w:color="auto"/>
        <w:right w:val="none" w:sz="0" w:space="0" w:color="auto"/>
      </w:divBdr>
    </w:div>
    <w:div w:id="1923024714">
      <w:bodyDiv w:val="1"/>
      <w:marLeft w:val="0"/>
      <w:marRight w:val="0"/>
      <w:marTop w:val="0"/>
      <w:marBottom w:val="0"/>
      <w:divBdr>
        <w:top w:val="none" w:sz="0" w:space="0" w:color="auto"/>
        <w:left w:val="none" w:sz="0" w:space="0" w:color="auto"/>
        <w:bottom w:val="none" w:sz="0" w:space="0" w:color="auto"/>
        <w:right w:val="none" w:sz="0" w:space="0" w:color="auto"/>
      </w:divBdr>
    </w:div>
    <w:div w:id="1923029292">
      <w:bodyDiv w:val="1"/>
      <w:marLeft w:val="0"/>
      <w:marRight w:val="0"/>
      <w:marTop w:val="0"/>
      <w:marBottom w:val="0"/>
      <w:divBdr>
        <w:top w:val="none" w:sz="0" w:space="0" w:color="auto"/>
        <w:left w:val="none" w:sz="0" w:space="0" w:color="auto"/>
        <w:bottom w:val="none" w:sz="0" w:space="0" w:color="auto"/>
        <w:right w:val="none" w:sz="0" w:space="0" w:color="auto"/>
      </w:divBdr>
    </w:div>
    <w:div w:id="1924021711">
      <w:bodyDiv w:val="1"/>
      <w:marLeft w:val="0"/>
      <w:marRight w:val="0"/>
      <w:marTop w:val="0"/>
      <w:marBottom w:val="0"/>
      <w:divBdr>
        <w:top w:val="none" w:sz="0" w:space="0" w:color="auto"/>
        <w:left w:val="none" w:sz="0" w:space="0" w:color="auto"/>
        <w:bottom w:val="none" w:sz="0" w:space="0" w:color="auto"/>
        <w:right w:val="none" w:sz="0" w:space="0" w:color="auto"/>
      </w:divBdr>
    </w:div>
    <w:div w:id="1933778539">
      <w:bodyDiv w:val="1"/>
      <w:marLeft w:val="0"/>
      <w:marRight w:val="0"/>
      <w:marTop w:val="0"/>
      <w:marBottom w:val="0"/>
      <w:divBdr>
        <w:top w:val="none" w:sz="0" w:space="0" w:color="auto"/>
        <w:left w:val="none" w:sz="0" w:space="0" w:color="auto"/>
        <w:bottom w:val="none" w:sz="0" w:space="0" w:color="auto"/>
        <w:right w:val="none" w:sz="0" w:space="0" w:color="auto"/>
      </w:divBdr>
    </w:div>
    <w:div w:id="1934632152">
      <w:bodyDiv w:val="1"/>
      <w:marLeft w:val="0"/>
      <w:marRight w:val="0"/>
      <w:marTop w:val="0"/>
      <w:marBottom w:val="0"/>
      <w:divBdr>
        <w:top w:val="none" w:sz="0" w:space="0" w:color="auto"/>
        <w:left w:val="none" w:sz="0" w:space="0" w:color="auto"/>
        <w:bottom w:val="none" w:sz="0" w:space="0" w:color="auto"/>
        <w:right w:val="none" w:sz="0" w:space="0" w:color="auto"/>
      </w:divBdr>
    </w:div>
    <w:div w:id="1936673720">
      <w:bodyDiv w:val="1"/>
      <w:marLeft w:val="0"/>
      <w:marRight w:val="0"/>
      <w:marTop w:val="0"/>
      <w:marBottom w:val="0"/>
      <w:divBdr>
        <w:top w:val="none" w:sz="0" w:space="0" w:color="auto"/>
        <w:left w:val="none" w:sz="0" w:space="0" w:color="auto"/>
        <w:bottom w:val="none" w:sz="0" w:space="0" w:color="auto"/>
        <w:right w:val="none" w:sz="0" w:space="0" w:color="auto"/>
      </w:divBdr>
    </w:div>
    <w:div w:id="1946383217">
      <w:bodyDiv w:val="1"/>
      <w:marLeft w:val="0"/>
      <w:marRight w:val="0"/>
      <w:marTop w:val="0"/>
      <w:marBottom w:val="0"/>
      <w:divBdr>
        <w:top w:val="none" w:sz="0" w:space="0" w:color="auto"/>
        <w:left w:val="none" w:sz="0" w:space="0" w:color="auto"/>
        <w:bottom w:val="none" w:sz="0" w:space="0" w:color="auto"/>
        <w:right w:val="none" w:sz="0" w:space="0" w:color="auto"/>
      </w:divBdr>
    </w:div>
    <w:div w:id="1947734879">
      <w:bodyDiv w:val="1"/>
      <w:marLeft w:val="0"/>
      <w:marRight w:val="0"/>
      <w:marTop w:val="0"/>
      <w:marBottom w:val="0"/>
      <w:divBdr>
        <w:top w:val="none" w:sz="0" w:space="0" w:color="auto"/>
        <w:left w:val="none" w:sz="0" w:space="0" w:color="auto"/>
        <w:bottom w:val="none" w:sz="0" w:space="0" w:color="auto"/>
        <w:right w:val="none" w:sz="0" w:space="0" w:color="auto"/>
      </w:divBdr>
    </w:div>
    <w:div w:id="1955792236">
      <w:bodyDiv w:val="1"/>
      <w:marLeft w:val="0"/>
      <w:marRight w:val="0"/>
      <w:marTop w:val="0"/>
      <w:marBottom w:val="0"/>
      <w:divBdr>
        <w:top w:val="none" w:sz="0" w:space="0" w:color="auto"/>
        <w:left w:val="none" w:sz="0" w:space="0" w:color="auto"/>
        <w:bottom w:val="none" w:sz="0" w:space="0" w:color="auto"/>
        <w:right w:val="none" w:sz="0" w:space="0" w:color="auto"/>
      </w:divBdr>
    </w:div>
    <w:div w:id="1957442805">
      <w:bodyDiv w:val="1"/>
      <w:marLeft w:val="0"/>
      <w:marRight w:val="0"/>
      <w:marTop w:val="0"/>
      <w:marBottom w:val="0"/>
      <w:divBdr>
        <w:top w:val="none" w:sz="0" w:space="0" w:color="auto"/>
        <w:left w:val="none" w:sz="0" w:space="0" w:color="auto"/>
        <w:bottom w:val="none" w:sz="0" w:space="0" w:color="auto"/>
        <w:right w:val="none" w:sz="0" w:space="0" w:color="auto"/>
      </w:divBdr>
    </w:div>
    <w:div w:id="1961372766">
      <w:bodyDiv w:val="1"/>
      <w:marLeft w:val="0"/>
      <w:marRight w:val="0"/>
      <w:marTop w:val="0"/>
      <w:marBottom w:val="0"/>
      <w:divBdr>
        <w:top w:val="none" w:sz="0" w:space="0" w:color="auto"/>
        <w:left w:val="none" w:sz="0" w:space="0" w:color="auto"/>
        <w:bottom w:val="none" w:sz="0" w:space="0" w:color="auto"/>
        <w:right w:val="none" w:sz="0" w:space="0" w:color="auto"/>
      </w:divBdr>
    </w:div>
    <w:div w:id="1964656592">
      <w:bodyDiv w:val="1"/>
      <w:marLeft w:val="0"/>
      <w:marRight w:val="0"/>
      <w:marTop w:val="0"/>
      <w:marBottom w:val="0"/>
      <w:divBdr>
        <w:top w:val="none" w:sz="0" w:space="0" w:color="auto"/>
        <w:left w:val="none" w:sz="0" w:space="0" w:color="auto"/>
        <w:bottom w:val="none" w:sz="0" w:space="0" w:color="auto"/>
        <w:right w:val="none" w:sz="0" w:space="0" w:color="auto"/>
      </w:divBdr>
    </w:div>
    <w:div w:id="1965311027">
      <w:bodyDiv w:val="1"/>
      <w:marLeft w:val="0"/>
      <w:marRight w:val="0"/>
      <w:marTop w:val="0"/>
      <w:marBottom w:val="0"/>
      <w:divBdr>
        <w:top w:val="none" w:sz="0" w:space="0" w:color="auto"/>
        <w:left w:val="none" w:sz="0" w:space="0" w:color="auto"/>
        <w:bottom w:val="none" w:sz="0" w:space="0" w:color="auto"/>
        <w:right w:val="none" w:sz="0" w:space="0" w:color="auto"/>
      </w:divBdr>
    </w:div>
    <w:div w:id="1978996532">
      <w:bodyDiv w:val="1"/>
      <w:marLeft w:val="0"/>
      <w:marRight w:val="0"/>
      <w:marTop w:val="0"/>
      <w:marBottom w:val="0"/>
      <w:divBdr>
        <w:top w:val="none" w:sz="0" w:space="0" w:color="auto"/>
        <w:left w:val="none" w:sz="0" w:space="0" w:color="auto"/>
        <w:bottom w:val="none" w:sz="0" w:space="0" w:color="auto"/>
        <w:right w:val="none" w:sz="0" w:space="0" w:color="auto"/>
      </w:divBdr>
    </w:div>
    <w:div w:id="1992636887">
      <w:bodyDiv w:val="1"/>
      <w:marLeft w:val="0"/>
      <w:marRight w:val="0"/>
      <w:marTop w:val="0"/>
      <w:marBottom w:val="0"/>
      <w:divBdr>
        <w:top w:val="none" w:sz="0" w:space="0" w:color="auto"/>
        <w:left w:val="none" w:sz="0" w:space="0" w:color="auto"/>
        <w:bottom w:val="none" w:sz="0" w:space="0" w:color="auto"/>
        <w:right w:val="none" w:sz="0" w:space="0" w:color="auto"/>
      </w:divBdr>
    </w:div>
    <w:div w:id="2014066444">
      <w:bodyDiv w:val="1"/>
      <w:marLeft w:val="0"/>
      <w:marRight w:val="0"/>
      <w:marTop w:val="0"/>
      <w:marBottom w:val="0"/>
      <w:divBdr>
        <w:top w:val="none" w:sz="0" w:space="0" w:color="auto"/>
        <w:left w:val="none" w:sz="0" w:space="0" w:color="auto"/>
        <w:bottom w:val="none" w:sz="0" w:space="0" w:color="auto"/>
        <w:right w:val="none" w:sz="0" w:space="0" w:color="auto"/>
      </w:divBdr>
    </w:div>
    <w:div w:id="2016180598">
      <w:bodyDiv w:val="1"/>
      <w:marLeft w:val="0"/>
      <w:marRight w:val="0"/>
      <w:marTop w:val="0"/>
      <w:marBottom w:val="0"/>
      <w:divBdr>
        <w:top w:val="none" w:sz="0" w:space="0" w:color="auto"/>
        <w:left w:val="none" w:sz="0" w:space="0" w:color="auto"/>
        <w:bottom w:val="none" w:sz="0" w:space="0" w:color="auto"/>
        <w:right w:val="none" w:sz="0" w:space="0" w:color="auto"/>
      </w:divBdr>
    </w:div>
    <w:div w:id="2018849059">
      <w:bodyDiv w:val="1"/>
      <w:marLeft w:val="0"/>
      <w:marRight w:val="0"/>
      <w:marTop w:val="0"/>
      <w:marBottom w:val="0"/>
      <w:divBdr>
        <w:top w:val="none" w:sz="0" w:space="0" w:color="auto"/>
        <w:left w:val="none" w:sz="0" w:space="0" w:color="auto"/>
        <w:bottom w:val="none" w:sz="0" w:space="0" w:color="auto"/>
        <w:right w:val="none" w:sz="0" w:space="0" w:color="auto"/>
      </w:divBdr>
    </w:div>
    <w:div w:id="2019768456">
      <w:bodyDiv w:val="1"/>
      <w:marLeft w:val="0"/>
      <w:marRight w:val="0"/>
      <w:marTop w:val="0"/>
      <w:marBottom w:val="0"/>
      <w:divBdr>
        <w:top w:val="none" w:sz="0" w:space="0" w:color="auto"/>
        <w:left w:val="none" w:sz="0" w:space="0" w:color="auto"/>
        <w:bottom w:val="none" w:sz="0" w:space="0" w:color="auto"/>
        <w:right w:val="none" w:sz="0" w:space="0" w:color="auto"/>
      </w:divBdr>
    </w:div>
    <w:div w:id="2022463379">
      <w:bodyDiv w:val="1"/>
      <w:marLeft w:val="0"/>
      <w:marRight w:val="0"/>
      <w:marTop w:val="0"/>
      <w:marBottom w:val="0"/>
      <w:divBdr>
        <w:top w:val="none" w:sz="0" w:space="0" w:color="auto"/>
        <w:left w:val="none" w:sz="0" w:space="0" w:color="auto"/>
        <w:bottom w:val="none" w:sz="0" w:space="0" w:color="auto"/>
        <w:right w:val="none" w:sz="0" w:space="0" w:color="auto"/>
      </w:divBdr>
    </w:div>
    <w:div w:id="2032876425">
      <w:bodyDiv w:val="1"/>
      <w:marLeft w:val="0"/>
      <w:marRight w:val="0"/>
      <w:marTop w:val="0"/>
      <w:marBottom w:val="0"/>
      <w:divBdr>
        <w:top w:val="none" w:sz="0" w:space="0" w:color="auto"/>
        <w:left w:val="none" w:sz="0" w:space="0" w:color="auto"/>
        <w:bottom w:val="none" w:sz="0" w:space="0" w:color="auto"/>
        <w:right w:val="none" w:sz="0" w:space="0" w:color="auto"/>
      </w:divBdr>
    </w:div>
    <w:div w:id="2033526252">
      <w:bodyDiv w:val="1"/>
      <w:marLeft w:val="0"/>
      <w:marRight w:val="0"/>
      <w:marTop w:val="0"/>
      <w:marBottom w:val="0"/>
      <w:divBdr>
        <w:top w:val="none" w:sz="0" w:space="0" w:color="auto"/>
        <w:left w:val="none" w:sz="0" w:space="0" w:color="auto"/>
        <w:bottom w:val="none" w:sz="0" w:space="0" w:color="auto"/>
        <w:right w:val="none" w:sz="0" w:space="0" w:color="auto"/>
      </w:divBdr>
    </w:div>
    <w:div w:id="2035382234">
      <w:bodyDiv w:val="1"/>
      <w:marLeft w:val="0"/>
      <w:marRight w:val="0"/>
      <w:marTop w:val="0"/>
      <w:marBottom w:val="0"/>
      <w:divBdr>
        <w:top w:val="none" w:sz="0" w:space="0" w:color="auto"/>
        <w:left w:val="none" w:sz="0" w:space="0" w:color="auto"/>
        <w:bottom w:val="none" w:sz="0" w:space="0" w:color="auto"/>
        <w:right w:val="none" w:sz="0" w:space="0" w:color="auto"/>
      </w:divBdr>
    </w:div>
    <w:div w:id="2042586398">
      <w:bodyDiv w:val="1"/>
      <w:marLeft w:val="0"/>
      <w:marRight w:val="0"/>
      <w:marTop w:val="0"/>
      <w:marBottom w:val="0"/>
      <w:divBdr>
        <w:top w:val="none" w:sz="0" w:space="0" w:color="auto"/>
        <w:left w:val="none" w:sz="0" w:space="0" w:color="auto"/>
        <w:bottom w:val="none" w:sz="0" w:space="0" w:color="auto"/>
        <w:right w:val="none" w:sz="0" w:space="0" w:color="auto"/>
      </w:divBdr>
    </w:div>
    <w:div w:id="2044861218">
      <w:bodyDiv w:val="1"/>
      <w:marLeft w:val="0"/>
      <w:marRight w:val="0"/>
      <w:marTop w:val="0"/>
      <w:marBottom w:val="0"/>
      <w:divBdr>
        <w:top w:val="none" w:sz="0" w:space="0" w:color="auto"/>
        <w:left w:val="none" w:sz="0" w:space="0" w:color="auto"/>
        <w:bottom w:val="none" w:sz="0" w:space="0" w:color="auto"/>
        <w:right w:val="none" w:sz="0" w:space="0" w:color="auto"/>
      </w:divBdr>
    </w:div>
    <w:div w:id="2052803520">
      <w:bodyDiv w:val="1"/>
      <w:marLeft w:val="0"/>
      <w:marRight w:val="0"/>
      <w:marTop w:val="0"/>
      <w:marBottom w:val="0"/>
      <w:divBdr>
        <w:top w:val="none" w:sz="0" w:space="0" w:color="auto"/>
        <w:left w:val="none" w:sz="0" w:space="0" w:color="auto"/>
        <w:bottom w:val="none" w:sz="0" w:space="0" w:color="auto"/>
        <w:right w:val="none" w:sz="0" w:space="0" w:color="auto"/>
      </w:divBdr>
    </w:div>
    <w:div w:id="2056268016">
      <w:bodyDiv w:val="1"/>
      <w:marLeft w:val="0"/>
      <w:marRight w:val="0"/>
      <w:marTop w:val="0"/>
      <w:marBottom w:val="0"/>
      <w:divBdr>
        <w:top w:val="none" w:sz="0" w:space="0" w:color="auto"/>
        <w:left w:val="none" w:sz="0" w:space="0" w:color="auto"/>
        <w:bottom w:val="none" w:sz="0" w:space="0" w:color="auto"/>
        <w:right w:val="none" w:sz="0" w:space="0" w:color="auto"/>
      </w:divBdr>
    </w:div>
    <w:div w:id="2059469525">
      <w:bodyDiv w:val="1"/>
      <w:marLeft w:val="0"/>
      <w:marRight w:val="0"/>
      <w:marTop w:val="0"/>
      <w:marBottom w:val="0"/>
      <w:divBdr>
        <w:top w:val="none" w:sz="0" w:space="0" w:color="auto"/>
        <w:left w:val="none" w:sz="0" w:space="0" w:color="auto"/>
        <w:bottom w:val="none" w:sz="0" w:space="0" w:color="auto"/>
        <w:right w:val="none" w:sz="0" w:space="0" w:color="auto"/>
      </w:divBdr>
    </w:div>
    <w:div w:id="2061322607">
      <w:bodyDiv w:val="1"/>
      <w:marLeft w:val="0"/>
      <w:marRight w:val="0"/>
      <w:marTop w:val="0"/>
      <w:marBottom w:val="0"/>
      <w:divBdr>
        <w:top w:val="none" w:sz="0" w:space="0" w:color="auto"/>
        <w:left w:val="none" w:sz="0" w:space="0" w:color="auto"/>
        <w:bottom w:val="none" w:sz="0" w:space="0" w:color="auto"/>
        <w:right w:val="none" w:sz="0" w:space="0" w:color="auto"/>
      </w:divBdr>
    </w:div>
    <w:div w:id="2062096871">
      <w:bodyDiv w:val="1"/>
      <w:marLeft w:val="0"/>
      <w:marRight w:val="0"/>
      <w:marTop w:val="0"/>
      <w:marBottom w:val="0"/>
      <w:divBdr>
        <w:top w:val="none" w:sz="0" w:space="0" w:color="auto"/>
        <w:left w:val="none" w:sz="0" w:space="0" w:color="auto"/>
        <w:bottom w:val="none" w:sz="0" w:space="0" w:color="auto"/>
        <w:right w:val="none" w:sz="0" w:space="0" w:color="auto"/>
      </w:divBdr>
    </w:div>
    <w:div w:id="2063865299">
      <w:bodyDiv w:val="1"/>
      <w:marLeft w:val="0"/>
      <w:marRight w:val="0"/>
      <w:marTop w:val="0"/>
      <w:marBottom w:val="0"/>
      <w:divBdr>
        <w:top w:val="none" w:sz="0" w:space="0" w:color="auto"/>
        <w:left w:val="none" w:sz="0" w:space="0" w:color="auto"/>
        <w:bottom w:val="none" w:sz="0" w:space="0" w:color="auto"/>
        <w:right w:val="none" w:sz="0" w:space="0" w:color="auto"/>
      </w:divBdr>
    </w:div>
    <w:div w:id="2067726519">
      <w:bodyDiv w:val="1"/>
      <w:marLeft w:val="0"/>
      <w:marRight w:val="0"/>
      <w:marTop w:val="0"/>
      <w:marBottom w:val="0"/>
      <w:divBdr>
        <w:top w:val="none" w:sz="0" w:space="0" w:color="auto"/>
        <w:left w:val="none" w:sz="0" w:space="0" w:color="auto"/>
        <w:bottom w:val="none" w:sz="0" w:space="0" w:color="auto"/>
        <w:right w:val="none" w:sz="0" w:space="0" w:color="auto"/>
      </w:divBdr>
    </w:div>
    <w:div w:id="2077509063">
      <w:bodyDiv w:val="1"/>
      <w:marLeft w:val="0"/>
      <w:marRight w:val="0"/>
      <w:marTop w:val="0"/>
      <w:marBottom w:val="0"/>
      <w:divBdr>
        <w:top w:val="none" w:sz="0" w:space="0" w:color="auto"/>
        <w:left w:val="none" w:sz="0" w:space="0" w:color="auto"/>
        <w:bottom w:val="none" w:sz="0" w:space="0" w:color="auto"/>
        <w:right w:val="none" w:sz="0" w:space="0" w:color="auto"/>
      </w:divBdr>
    </w:div>
    <w:div w:id="2100716076">
      <w:bodyDiv w:val="1"/>
      <w:marLeft w:val="0"/>
      <w:marRight w:val="0"/>
      <w:marTop w:val="0"/>
      <w:marBottom w:val="0"/>
      <w:divBdr>
        <w:top w:val="none" w:sz="0" w:space="0" w:color="auto"/>
        <w:left w:val="none" w:sz="0" w:space="0" w:color="auto"/>
        <w:bottom w:val="none" w:sz="0" w:space="0" w:color="auto"/>
        <w:right w:val="none" w:sz="0" w:space="0" w:color="auto"/>
      </w:divBdr>
    </w:div>
    <w:div w:id="2100787011">
      <w:bodyDiv w:val="1"/>
      <w:marLeft w:val="0"/>
      <w:marRight w:val="0"/>
      <w:marTop w:val="0"/>
      <w:marBottom w:val="0"/>
      <w:divBdr>
        <w:top w:val="none" w:sz="0" w:space="0" w:color="auto"/>
        <w:left w:val="none" w:sz="0" w:space="0" w:color="auto"/>
        <w:bottom w:val="none" w:sz="0" w:space="0" w:color="auto"/>
        <w:right w:val="none" w:sz="0" w:space="0" w:color="auto"/>
      </w:divBdr>
    </w:div>
    <w:div w:id="2106880998">
      <w:bodyDiv w:val="1"/>
      <w:marLeft w:val="0"/>
      <w:marRight w:val="0"/>
      <w:marTop w:val="0"/>
      <w:marBottom w:val="0"/>
      <w:divBdr>
        <w:top w:val="none" w:sz="0" w:space="0" w:color="auto"/>
        <w:left w:val="none" w:sz="0" w:space="0" w:color="auto"/>
        <w:bottom w:val="none" w:sz="0" w:space="0" w:color="auto"/>
        <w:right w:val="none" w:sz="0" w:space="0" w:color="auto"/>
      </w:divBdr>
    </w:div>
    <w:div w:id="2109889069">
      <w:bodyDiv w:val="1"/>
      <w:marLeft w:val="0"/>
      <w:marRight w:val="0"/>
      <w:marTop w:val="0"/>
      <w:marBottom w:val="0"/>
      <w:divBdr>
        <w:top w:val="none" w:sz="0" w:space="0" w:color="auto"/>
        <w:left w:val="none" w:sz="0" w:space="0" w:color="auto"/>
        <w:bottom w:val="none" w:sz="0" w:space="0" w:color="auto"/>
        <w:right w:val="none" w:sz="0" w:space="0" w:color="auto"/>
      </w:divBdr>
    </w:div>
    <w:div w:id="2111581510">
      <w:bodyDiv w:val="1"/>
      <w:marLeft w:val="0"/>
      <w:marRight w:val="0"/>
      <w:marTop w:val="0"/>
      <w:marBottom w:val="0"/>
      <w:divBdr>
        <w:top w:val="none" w:sz="0" w:space="0" w:color="auto"/>
        <w:left w:val="none" w:sz="0" w:space="0" w:color="auto"/>
        <w:bottom w:val="none" w:sz="0" w:space="0" w:color="auto"/>
        <w:right w:val="none" w:sz="0" w:space="0" w:color="auto"/>
      </w:divBdr>
    </w:div>
    <w:div w:id="2119136732">
      <w:bodyDiv w:val="1"/>
      <w:marLeft w:val="0"/>
      <w:marRight w:val="0"/>
      <w:marTop w:val="0"/>
      <w:marBottom w:val="0"/>
      <w:divBdr>
        <w:top w:val="none" w:sz="0" w:space="0" w:color="auto"/>
        <w:left w:val="none" w:sz="0" w:space="0" w:color="auto"/>
        <w:bottom w:val="none" w:sz="0" w:space="0" w:color="auto"/>
        <w:right w:val="none" w:sz="0" w:space="0" w:color="auto"/>
      </w:divBdr>
    </w:div>
    <w:div w:id="2120172961">
      <w:bodyDiv w:val="1"/>
      <w:marLeft w:val="0"/>
      <w:marRight w:val="0"/>
      <w:marTop w:val="0"/>
      <w:marBottom w:val="0"/>
      <w:divBdr>
        <w:top w:val="none" w:sz="0" w:space="0" w:color="auto"/>
        <w:left w:val="none" w:sz="0" w:space="0" w:color="auto"/>
        <w:bottom w:val="none" w:sz="0" w:space="0" w:color="auto"/>
        <w:right w:val="none" w:sz="0" w:space="0" w:color="auto"/>
      </w:divBdr>
    </w:div>
    <w:div w:id="2128544710">
      <w:bodyDiv w:val="1"/>
      <w:marLeft w:val="0"/>
      <w:marRight w:val="0"/>
      <w:marTop w:val="0"/>
      <w:marBottom w:val="0"/>
      <w:divBdr>
        <w:top w:val="none" w:sz="0" w:space="0" w:color="auto"/>
        <w:left w:val="none" w:sz="0" w:space="0" w:color="auto"/>
        <w:bottom w:val="none" w:sz="0" w:space="0" w:color="auto"/>
        <w:right w:val="none" w:sz="0" w:space="0" w:color="auto"/>
      </w:divBdr>
    </w:div>
    <w:div w:id="2129230198">
      <w:bodyDiv w:val="1"/>
      <w:marLeft w:val="0"/>
      <w:marRight w:val="0"/>
      <w:marTop w:val="0"/>
      <w:marBottom w:val="0"/>
      <w:divBdr>
        <w:top w:val="none" w:sz="0" w:space="0" w:color="auto"/>
        <w:left w:val="none" w:sz="0" w:space="0" w:color="auto"/>
        <w:bottom w:val="none" w:sz="0" w:space="0" w:color="auto"/>
        <w:right w:val="none" w:sz="0" w:space="0" w:color="auto"/>
      </w:divBdr>
    </w:div>
    <w:div w:id="2130080590">
      <w:bodyDiv w:val="1"/>
      <w:marLeft w:val="0"/>
      <w:marRight w:val="0"/>
      <w:marTop w:val="0"/>
      <w:marBottom w:val="0"/>
      <w:divBdr>
        <w:top w:val="none" w:sz="0" w:space="0" w:color="auto"/>
        <w:left w:val="none" w:sz="0" w:space="0" w:color="auto"/>
        <w:bottom w:val="none" w:sz="0" w:space="0" w:color="auto"/>
        <w:right w:val="none" w:sz="0" w:space="0" w:color="auto"/>
      </w:divBdr>
    </w:div>
    <w:div w:id="2131239302">
      <w:bodyDiv w:val="1"/>
      <w:marLeft w:val="0"/>
      <w:marRight w:val="0"/>
      <w:marTop w:val="0"/>
      <w:marBottom w:val="0"/>
      <w:divBdr>
        <w:top w:val="none" w:sz="0" w:space="0" w:color="auto"/>
        <w:left w:val="none" w:sz="0" w:space="0" w:color="auto"/>
        <w:bottom w:val="none" w:sz="0" w:space="0" w:color="auto"/>
        <w:right w:val="none" w:sz="0" w:space="0" w:color="auto"/>
      </w:divBdr>
    </w:div>
    <w:div w:id="2131506778">
      <w:bodyDiv w:val="1"/>
      <w:marLeft w:val="0"/>
      <w:marRight w:val="0"/>
      <w:marTop w:val="0"/>
      <w:marBottom w:val="0"/>
      <w:divBdr>
        <w:top w:val="none" w:sz="0" w:space="0" w:color="auto"/>
        <w:left w:val="none" w:sz="0" w:space="0" w:color="auto"/>
        <w:bottom w:val="none" w:sz="0" w:space="0" w:color="auto"/>
        <w:right w:val="none" w:sz="0" w:space="0" w:color="auto"/>
      </w:divBdr>
    </w:div>
    <w:div w:id="2134714937">
      <w:bodyDiv w:val="1"/>
      <w:marLeft w:val="0"/>
      <w:marRight w:val="0"/>
      <w:marTop w:val="0"/>
      <w:marBottom w:val="0"/>
      <w:divBdr>
        <w:top w:val="none" w:sz="0" w:space="0" w:color="auto"/>
        <w:left w:val="none" w:sz="0" w:space="0" w:color="auto"/>
        <w:bottom w:val="none" w:sz="0" w:space="0" w:color="auto"/>
        <w:right w:val="none" w:sz="0" w:space="0" w:color="auto"/>
      </w:divBdr>
    </w:div>
    <w:div w:id="2137407270">
      <w:bodyDiv w:val="1"/>
      <w:marLeft w:val="0"/>
      <w:marRight w:val="0"/>
      <w:marTop w:val="0"/>
      <w:marBottom w:val="0"/>
      <w:divBdr>
        <w:top w:val="none" w:sz="0" w:space="0" w:color="auto"/>
        <w:left w:val="none" w:sz="0" w:space="0" w:color="auto"/>
        <w:bottom w:val="none" w:sz="0" w:space="0" w:color="auto"/>
        <w:right w:val="none" w:sz="0" w:space="0" w:color="auto"/>
      </w:divBdr>
    </w:div>
    <w:div w:id="2143307882">
      <w:bodyDiv w:val="1"/>
      <w:marLeft w:val="0"/>
      <w:marRight w:val="0"/>
      <w:marTop w:val="0"/>
      <w:marBottom w:val="0"/>
      <w:divBdr>
        <w:top w:val="none" w:sz="0" w:space="0" w:color="auto"/>
        <w:left w:val="none" w:sz="0" w:space="0" w:color="auto"/>
        <w:bottom w:val="none" w:sz="0" w:space="0" w:color="auto"/>
        <w:right w:val="none" w:sz="0" w:space="0" w:color="auto"/>
      </w:divBdr>
    </w:div>
    <w:div w:id="214623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2023-01-31T00:00:00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54c88051f3cb56507ced1e5d1ef85d4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256fa67afe57737c9b61aa9e8ee896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Fel06</b:Tag>
    <b:SourceType>Misc</b:SourceType>
    <b:Guid>{7D95647B-9086-48E0-A0B2-7ADEF7908858}</b:Guid>
    <b:Title>University and course choice: Implications for positioning, recruitment and marketing</b:Title>
    <b:Year>2006</b:Year>
    <b:Publisher>The International Journal of Educational Management; Bradford</b:Publisher>
    <b:Author>
      <b:Author>
        <b:NameList>
          <b:Person>
            <b:Last>Maringe</b:Last>
            <b:First>F</b:First>
          </b:Person>
        </b:NameList>
      </b:Author>
    </b:Author>
    <b:Pages>466-479</b:Pages>
    <b:Volume>20</b:Volume>
    <b:Edition>6</b:Edition>
    <b:URL>https://www.proquest.com/docview/229139039?accountid=130472&amp;parentSessionId=DJsX6MCZSSHNVkOjcadrdXti7rBQRHZoz36xmmcGvz4%3D&amp;pq-origsite=primo</b:URL>
    <b:DOI>10.1108/09513540610683711</b:DOI>
    <b:RefOrder>15</b:RefOrder>
  </b:Source>
  <b:Source>
    <b:Tag>Bla03</b:Tag>
    <b:SourceType>Misc</b:SourceType>
    <b:Guid>{1A7932EB-A84B-4F25-9761-78C0F2563665}</b:Guid>
    <b:Author>
      <b:Author>
        <b:NameList>
          <b:Person>
            <b:Last>Blackstone</b:Last>
            <b:First>A,M</b:First>
          </b:Person>
        </b:NameList>
      </b:Author>
    </b:Author>
    <b:Title>Gender Roles and Society</b:Title>
    <b:Year>2003</b:Year>
    <b:Publisher>Human Ecology: An Encyclopedia of Children, Families, Communities, and Environments</b:Publisher>
    <b:Pages>335-338</b:Pages>
    <b:Edition>8</b:Edition>
    <b:URL>https://digitalcommons.library.umaine.edu/cgi/viewcontent.cgi?article=1000&amp;context=soc_facpub</b:URL>
    <b:RefOrder>2</b:RefOrder>
  </b:Source>
  <b:Source>
    <b:Tag>Ben16</b:Tag>
    <b:SourceType>Misc</b:SourceType>
    <b:Guid>{4CE52402-95DE-46C6-A844-8836B52C9F1B}</b:Guid>
    <b:Title>Gender and Belonging in Undergraduate Computer Science: A Comparative Case Study of Student Experiences in Gateway Courses</b:Title>
    <b:Year>2016</b:Year>
    <b:Publisher>University of Wisconsin–Madison</b:Publisher>
    <b:Author>
      <b:Author>
        <b:NameList>
          <b:Person>
            <b:Last>Benbow</b:Last>
            <b:Middle>J</b:Middle>
            <b:First>R</b:First>
          </b:Person>
          <b:Person>
            <b:Last>Vivyan</b:Last>
            <b:First>E</b:First>
          </b:Person>
        </b:NameList>
      </b:Author>
    </b:Author>
    <b:URL>https://files.eric.ed.gov/fulltext/ED580889.pdf</b:URL>
    <b:RefOrder>14</b:RefOrder>
  </b:Source>
  <b:Source>
    <b:Tag>Har17</b:Tag>
    <b:SourceType>Misc</b:SourceType>
    <b:Guid>{C288CA11-74A8-4A64-8E6E-64E01D107AE3}</b:Guid>
    <b:Title>Gender and Computer Games: Exploring Females’ Dislikes</b:Title>
    <b:Year>2017</b:Year>
    <b:Publisher>Journal of Computer-Mediated Communication</b:Publisher>
    <b:Author>
      <b:Author>
        <b:NameList>
          <b:Person>
            <b:Last>Hartmann</b:Last>
            <b:First>T</b:First>
          </b:Person>
          <b:Person>
            <b:Last>Klimmt</b:Last>
            <b:First>C</b:First>
          </b:Person>
        </b:NameList>
      </b:Author>
    </b:Author>
    <b:Pages>910–931</b:Pages>
    <b:Volume>11</b:Volume>
    <b:Edition>4</b:Edition>
    <b:URL>https://academic.oup.com/jcmc/article/11/4/910/4617707?login=false</b:URL>
    <b:RefOrder>7</b:RefOrder>
  </b:Source>
  <b:Source>
    <b:Tag>Dur90</b:Tag>
    <b:SourceType>Misc</b:SourceType>
    <b:Guid>{8A8DCD72-B2C9-4491-A409-64FC94764A01}</b:Guid>
    <b:Title>Gender Differences and Computing in Course Choice at Entry into Higher Education.</b:Title>
    <b:Year>1990</b:Year>
    <b:Publisher>British Educational Research Journal</b:Publisher>
    <b:Author>
      <b:Author>
        <b:NameList>
          <b:Person>
            <b:Last>Durndell</b:Last>
            <b:First>A</b:First>
          </b:Person>
          <b:Person>
            <b:Last>Siann</b:Last>
            <b:First>G</b:First>
          </b:Person>
          <b:Person>
            <b:Last>Glissov</b:Last>
            <b:First>P</b:First>
          </b:Person>
        </b:NameList>
      </b:Author>
    </b:Author>
    <b:Pages>149–162</b:Pages>
    <b:Volume>16</b:Volume>
    <b:Edition>2</b:Edition>
    <b:URL>http://www.jstor.org/stable/1500846</b:URL>
    <b:RefOrder>9</b:RefOrder>
  </b:Source>
  <b:Source>
    <b:Tag>Lör11</b:Tag>
    <b:SourceType>Misc</b:SourceType>
    <b:Guid>{713CFEB9-16DD-41B3-BD08-9A591243ECA4}</b:Guid>
    <b:Title>Gender inequalities in higher education: extent, development and mechanisms of gender differences in enrolment and field of study choice</b:Title>
    <b:Year>2011</b:Year>
    <b:Publisher>Irish Educational Studies</b:Publisher>
    <b:Author>
      <b:Author>
        <b:NameList>
          <b:Person>
            <b:Last>Lörz</b:Last>
            <b:First>M</b:First>
          </b:Person>
          <b:Person>
            <b:Last>Schindler</b:Last>
            <b:First>S</b:First>
          </b:Person>
          <b:Person>
            <b:Last>Walter</b:Last>
            <b:Middle>G</b:Middle>
            <b:First>J</b:First>
          </b:Person>
        </b:NameList>
      </b:Author>
    </b:Author>
    <b:Volume>179-198</b:Volume>
    <b:Edition>30</b:Edition>
    <b:Issue>2</b:Issue>
    <b:URL>https://www.tandfonline.com/doi/full/10.1080/03323315.2011.569139</b:URL>
    <b:DOI>10.1080/03323315.2011.569139</b:DOI>
    <b:RefOrder>10</b:RefOrder>
  </b:Source>
  <b:Source>
    <b:Tag>Sha20</b:Tag>
    <b:SourceType>Misc</b:SourceType>
    <b:Guid>{8C7316B3-8FC2-4F02-AD13-1F03E37500AC}</b:Guid>
    <b:Title>Exploring gender differences in selection of subjects at higher education levels in the Maldives</b:Title>
    <b:Year>2020</b:Year>
    <b:Publisher>The International Education Journal: Comparative Perspectives</b:Publisher>
    <b:Author>
      <b:Author>
        <b:NameList>
          <b:Person>
            <b:Last>Shafina</b:Last>
            <b:First>A</b:First>
          </b:Person>
        </b:NameList>
      </b:Author>
    </b:Author>
    <b:Pages>87-105</b:Pages>
    <b:Volume>19</b:Volume>
    <b:Edition>2</b:Edition>
    <b:URL>https://files.eric.ed.gov/fulltext/EJ1293116.pdf</b:URL>
    <b:RefOrder>16</b:RefOrder>
  </b:Source>
  <b:Source>
    <b:Tag>Jac20</b:Tag>
    <b:SourceType>Misc</b:SourceType>
    <b:Guid>{19D31AC7-E74C-4057-9D06-B965B4FC34E5}</b:Guid>
    <b:Title>Secondary school subjects and gendered STEM enrollment in higher education in Germany, Ireland, and Scotland</b:Title>
    <b:Year>2020</b:Year>
    <b:Publisher>International Journal of Comparative Sociology</b:Publisher>
    <b:Author>
      <b:Author>
        <b:NameList>
          <b:Person>
            <b:Last>Jacob</b:Last>
            <b:First>M</b:First>
          </b:Person>
          <b:Person>
            <b:Last>Iannelli</b:Last>
            <b:First>C</b:First>
          </b:Person>
          <b:Person>
            <b:Last>Duta</b:Last>
            <b:First>A</b:First>
          </b:Person>
          <b:Person>
            <b:Last>Smyth</b:Last>
            <b:First>E</b:First>
          </b:Person>
        </b:NameList>
      </b:Author>
    </b:Author>
    <b:Pages>59–78</b:Pages>
    <b:Volume>61</b:Volume>
    <b:Edition>1</b:Edition>
    <b:URL>https://journals.sagepub.com/doi/pdf/10.1177/0020715220913043</b:URL>
    <b:RefOrder>17</b:RefOrder>
  </b:Source>
  <b:Source>
    <b:Tag>Sto15</b:Tag>
    <b:SourceType>Misc</b:SourceType>
    <b:Guid>{2856E46A-3567-4A7D-8E0C-2645316B35F9}</b:Guid>
    <b:Title>Age and Students’ Approaches to Learning at University: A Case Study of Self-Regulation in the Learning Strategies of First Term Business and Management Undergraduate Students</b:Title>
    <b:Year>2015</b:Year>
    <b:Publisher>International HETL Review</b:Publisher>
    <b:Author>
      <b:Author>
        <b:NameList>
          <b:Person>
            <b:Last>Stoten</b:Last>
            <b:Middle>W</b:Middle>
            <b:First>D</b:First>
          </b:Person>
        </b:NameList>
      </b:Author>
    </b:Author>
    <b:Volume>5</b:Volume>
    <b:URL>https://www.hetl.org/age-and-students-approaches-to-learning-at-university/</b:URL>
    <b:RefOrder>18</b:RefOrder>
  </b:Source>
  <b:Source>
    <b:Tag>Bon07</b:Tag>
    <b:SourceType>Misc</b:SourceType>
    <b:Guid>{F8D8B97C-B1C1-4998-8481-720BFA5F6084}</b:Guid>
    <b:Title>Stereotype Internalization, Math Perceptions, and Occupational Choices of Women With Counter-Stereotypical University Majors</b:Title>
    <b:Year>2007</b:Year>
    <b:Publisher>Swiss Journal of Psychology</b:Publisher>
    <b:Author>
      <b:Author>
        <b:NameList>
          <b:Person>
            <b:Last>Bonnot</b:Last>
            <b:First>V</b:First>
          </b:Person>
          <b:Person>
            <b:Last>Croizet</b:Last>
            <b:Middle>C</b:Middle>
            <b:First>J</b:First>
          </b:Person>
        </b:NameList>
      </b:Author>
    </b:Author>
    <b:Pages>169–178</b:Pages>
    <b:Volume>66</b:Volume>
    <b:Edition>3</b:Edition>
    <b:URL>https://web-p-ebscohost-com.ezproxy.uwtsd.ac.uk/ehost/pdfviewer/pdfviewer?vid=0&amp;sid=88c7755e-d815-40c2-b81c-8ebf0da45322%40redis</b:URL>
    <b:RefOrder>3</b:RefOrder>
  </b:Source>
  <b:Source>
    <b:Tag>Lig99</b:Tag>
    <b:SourceType>Misc</b:SourceType>
    <b:Guid>{CA013CB4-EF40-48AA-8531-D41476F377D1}</b:Guid>
    <b:Title>When Computers Were Women</b:Title>
    <b:Year>1999</b:Year>
    <b:Publisher>Technology and Culture</b:Publisher>
    <b:Author>
      <b:Author>
        <b:NameList>
          <b:Person>
            <b:Last>Light</b:Last>
            <b:Middle>S</b:Middle>
            <b:First>J</b:First>
          </b:Person>
        </b:NameList>
      </b:Author>
    </b:Author>
    <b:Pages>455-483</b:Pages>
    <b:Volume>40</b:Volume>
    <b:Edition>3</b:Edition>
    <b:URL>https://www.jstor.org/stable/25147356</b:URL>
    <b:RefOrder>5</b:RefOrder>
  </b:Source>
  <b:Source>
    <b:Tag>HES</b:Tag>
    <b:SourceType>Misc</b:SourceType>
    <b:Guid>{7182E5AB-F51D-464E-B015-A1D26A623EA5}</b:Guid>
    <b:Author>
      <b:Author>
        <b:Corporate>HESA</b:Corporate>
      </b:Author>
    </b:Author>
    <b:URL>https://www.hesa.ac.uk/data-and-analysis/students</b:URL>
    <b:Year>2022</b:Year>
    <b:RefOrder>1</b:RefOrder>
  </b:Source>
  <b:Source>
    <b:Tag>Ivo06</b:Tag>
    <b:SourceType>Misc</b:SourceType>
    <b:Guid>{4EF487DD-72A6-4AF5-982A-66ED91B3063C}</b:Guid>
    <b:Title>Still a Man’s Game: Gender: Representation in Online Reviews of Video Games</b:Title>
    <b:Year>2006</b:Year>
    <b:Publisher>Mass communication &amp; society</b:Publisher>
    <b:Author>
      <b:Author>
        <b:NameList>
          <b:Person>
            <b:Last>Ivory</b:Last>
            <b:Middle>D</b:Middle>
            <b:First>J</b:First>
          </b:Person>
        </b:NameList>
      </b:Author>
    </b:Author>
    <b:Pages>103–114</b:Pages>
    <b:Volume>9</b:Volume>
    <b:Edition>1</b:Edition>
    <b:URL>https://www-tandfonline-com.ezproxy.uwtsd.ac.uk/doi/epdf/10.1207/s15327825mcs0901_6?needAccess=true&amp;role=button</b:URL>
    <b:RefOrder>6</b:RefOrder>
  </b:Source>
  <b:Source>
    <b:Tag>Löf21</b:Tag>
    <b:SourceType>Misc</b:SourceType>
    <b:Guid>{F82B2735-65D9-4C60-97A5-E03A62668523}</b:Guid>
    <b:Title>Are women the more empathetic gender? The effects of gender role expectations</b:Title>
    <b:Year>2021</b:Year>
    <b:Publisher>Current Psychology</b:Publisher>
    <b:Author>
      <b:Author>
        <b:NameList>
          <b:Person>
            <b:Last>Löffler</b:Last>
            <b:Middle>S</b:Middle>
            <b:First>C</b:First>
          </b:Person>
          <b:Person>
            <b:Last>Greitemeyer </b:Last>
            <b:First>T</b:First>
          </b:Person>
        </b:NameList>
      </b:Author>
    </b:Author>
    <b:Pages>220–231</b:Pages>
    <b:Volume>42</b:Volume>
    <b:URL>https://link.springer.com/article/10.1007/s12144-020-01260-8</b:URL>
    <b:RefOrder>11</b:RefOrder>
  </b:Source>
  <b:Source>
    <b:Tag>Mor92</b:Tag>
    <b:SourceType>Misc</b:SourceType>
    <b:Guid>{AD77B7CA-1E00-4F8B-A2BE-A4A341EDEC47}</b:Guid>
    <b:Title>How and why applicants choose to study psychology</b:Title>
    <b:Year>1992</b:Year>
    <b:Publisher>The Psychologist</b:Publisher>
    <b:Author>
      <b:Author>
        <b:NameList>
          <b:Person>
            <b:Last>Morris</b:Last>
            <b:Middle>E</b:Middle>
            <b:First>P</b:First>
          </b:Person>
          <b:Person>
            <b:Last>Cheng</b:Last>
            <b:First>D</b:First>
          </b:Person>
          <b:Person>
            <b:Last>Smith</b:Last>
            <b:First>H</b:First>
          </b:Person>
        </b:NameList>
      </b:Author>
    </b:Author>
    <b:Pages>247-251</b:Pages>
    <b:Volume>5</b:Volume>
    <b:RefOrder>13</b:RefOrder>
  </b:Source>
  <b:Source>
    <b:Tag>Rad95</b:Tag>
    <b:SourceType>Misc</b:SourceType>
    <b:Guid>{0A1869DD-5D7B-4BB5-9871-4473F4171FCE}</b:Guid>
    <b:Title>Gender Differences in Higher Education Aims between Computing and Psychology Students</b:Title>
    <b:Year>1995</b:Year>
    <b:Publisher>Research in Science &amp; Technological Education</b:Publisher>
    <b:Author>
      <b:Author>
        <b:NameList>
          <b:Person>
            <b:Last>Radford</b:Last>
            <b:First>J</b:First>
          </b:Person>
          <b:Person>
            <b:Last>Holdstock</b:Last>
            <b:First>L</b:First>
          </b:Person>
        </b:NameList>
      </b:Author>
    </b:Author>
    <b:Pages>163-176</b:Pages>
    <b:Volume>13</b:Volume>
    <b:Edition>2</b:Edition>
    <b:RefOrder>4</b:RefOrder>
  </b:Source>
  <b:Source>
    <b:Tag>Har03</b:Tag>
    <b:SourceType>Misc</b:SourceType>
    <b:Guid>{2BC45535-72A3-4D69-AC69-635E26D03BFB}</b:Guid>
    <b:Title>Gender, Empathy, and the Choice of the Psychology Major</b:Title>
    <b:Year>2003</b:Year>
    <b:Publisher>Teaching of psychology</b:Publisher>
    <b:Author>
      <b:Author>
        <b:NameList>
          <b:Person>
            <b:Last>Harton</b:Last>
            <b:Middle>C</b:Middle>
            <b:First>H</b:First>
          </b:Person>
          <b:Person>
            <b:Last>Lyons</b:Last>
            <b:Middle>C</b:Middle>
            <b:First>P</b:First>
          </b:Person>
        </b:NameList>
      </b:Author>
    </b:Author>
    <b:Pages>19-24</b:Pages>
    <b:Volume>30</b:Volume>
    <b:Issue>1</b:Issue>
    <b:DOI>10.1207/S15328023TOP3001_03</b:DOI>
    <b:RefOrder>12</b:RefOrder>
  </b:Source>
  <b:Source>
    <b:Tag>Che17</b:Tag>
    <b:SourceType>Misc</b:SourceType>
    <b:Guid>{D00ACE81-36E2-4BF9-98D3-4A0AADE3A357}</b:Guid>
    <b:Title>Why are some STEM fields more gender balanced than others?</b:Title>
    <b:Year>2017</b:Year>
    <b:Publisher>Psychological Bulletin</b:Publisher>
    <b:Author>
      <b:Author>
        <b:NameList>
          <b:Person>
            <b:Last>Cheryan, S</b:Last>
            <b:First>S</b:First>
          </b:Person>
          <b:Person>
            <b:Last>Ziegler, S. A</b:Last>
            <b:Middle>A</b:Middle>
            <b:First>S</b:First>
          </b:Person>
          <b:Person>
            <b:Last>Montoya</b:Last>
            <b:Middle>K</b:Middle>
            <b:First>A</b:First>
          </b:Person>
          <b:Person>
            <b:Last>Jiang</b:Last>
            <b:First>L</b:First>
          </b:Person>
        </b:NameList>
      </b:Author>
    </b:Author>
    <b:Pages>1-35</b:Pages>
    <b:Volume>143</b:Volume>
    <b:Edition>1</b:Edit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4F7F8-6EC8-44CA-97C0-60584258A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6B8C34-76D2-444A-A1ED-523D59AF3293}">
  <ds:schemaRefs>
    <ds:schemaRef ds:uri="http://schemas.microsoft.com/sharepoint/v3/contenttype/forms"/>
  </ds:schemaRefs>
</ds:datastoreItem>
</file>

<file path=customXml/itemProps4.xml><?xml version="1.0" encoding="utf-8"?>
<ds:datastoreItem xmlns:ds="http://schemas.openxmlformats.org/officeDocument/2006/customXml" ds:itemID="{14593278-9270-44AE-87C9-4EA0D1E58DE5}">
  <ds:schemaRefs>
    <ds:schemaRef ds:uri="http://schemas.microsoft.com/office/2006/documentManagement/types"/>
    <ds:schemaRef ds:uri="http://schemas.microsoft.com/office/infopath/2007/PartnerControls"/>
    <ds:schemaRef ds:uri="0338428b-3fc8-4989-9d03-78e16c931d9f"/>
    <ds:schemaRef ds:uri="http://purl.org/dc/elements/1.1/"/>
    <ds:schemaRef ds:uri="http://schemas.microsoft.com/office/2006/metadata/properties"/>
    <ds:schemaRef ds:uri="http://purl.org/dc/terms/"/>
    <ds:schemaRef ds:uri="4055ddc6-ee7b-4b5b-b8fb-52871646f80e"/>
    <ds:schemaRef ds:uri="http://schemas.openxmlformats.org/package/2006/metadata/core-properties"/>
    <ds:schemaRef ds:uri="http://www.w3.org/XML/1998/namespace"/>
    <ds:schemaRef ds:uri="http://purl.org/dc/dcmitype/"/>
  </ds:schemaRefs>
</ds:datastoreItem>
</file>

<file path=customXml/itemProps5.xml><?xml version="1.0" encoding="utf-8"?>
<ds:datastoreItem xmlns:ds="http://schemas.openxmlformats.org/officeDocument/2006/customXml" ds:itemID="{E8859D26-781A-4EC8-BA5B-99ED05A55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12359</TotalTime>
  <Pages>10</Pages>
  <Words>2762</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Is there a significant association between gender and university course choice?</vt:lpstr>
    </vt:vector>
  </TitlesOfParts>
  <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significant association between gender and university course choice?</dc:title>
  <dc:subject>ECPS4010</dc:subject>
  <dc:creator>Reia Sigrist (2219662)</dc:creator>
  <cp:keywords/>
  <dc:description/>
  <cp:lastModifiedBy>Reia Sigrist (2219662)</cp:lastModifiedBy>
  <cp:revision>976</cp:revision>
  <dcterms:created xsi:type="dcterms:W3CDTF">2023-01-31T10:19:00Z</dcterms:created>
  <dcterms:modified xsi:type="dcterms:W3CDTF">2023-03-10T16:11:00Z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