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inorHAnsi" w:hAnsiTheme="minorHAnsi"/>
          <w:color w:val="4F81BD" w:themeColor="accent1"/>
          <w:sz w:val="22"/>
        </w:rPr>
        <w:id w:val="1052973371"/>
        <w:docPartObj>
          <w:docPartGallery w:val="Cover Pages"/>
          <w:docPartUnique/>
        </w:docPartObj>
      </w:sdtPr>
      <w:sdtEndPr>
        <w:rPr>
          <w:b/>
          <w:color w:val="auto"/>
        </w:rPr>
      </w:sdtEndPr>
      <w:sdtContent>
        <w:p w:rsidR="004E366F" w:rsidRDefault="004E366F">
          <w:pPr>
            <w:pStyle w:val="NoSpacing"/>
            <w:spacing w:before="1540" w:after="240"/>
            <w:jc w:val="center"/>
            <w:rPr>
              <w:color w:val="4F81BD" w:themeColor="accent1"/>
            </w:rPr>
          </w:pPr>
          <w:r>
            <w:rPr>
              <w:noProof/>
              <w:color w:val="4F81BD" w:themeColor="accent1"/>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rsidR="004E366F" w:rsidRPr="00366AED" w:rsidRDefault="00143FBA">
          <w:pPr>
            <w:pStyle w:val="NoSpacing"/>
            <w:pBdr>
              <w:top w:val="single" w:sz="6" w:space="6" w:color="4F81BD" w:themeColor="accent1"/>
              <w:bottom w:val="single" w:sz="6" w:space="6" w:color="4F81BD" w:themeColor="accent1"/>
            </w:pBdr>
            <w:spacing w:after="240"/>
            <w:jc w:val="center"/>
            <w:rPr>
              <w:rFonts w:eastAsiaTheme="majorEastAsia" w:cs="Times New Roman"/>
              <w:caps/>
              <w:color w:val="4F81BD" w:themeColor="accent1"/>
              <w:sz w:val="48"/>
              <w:szCs w:val="48"/>
            </w:rPr>
          </w:pPr>
          <w:sdt>
            <w:sdtPr>
              <w:rPr>
                <w:rFonts w:eastAsiaTheme="majorEastAsia" w:cs="Times New Roman"/>
                <w:caps/>
                <w:color w:val="4F81BD" w:themeColor="accent1"/>
                <w:sz w:val="48"/>
                <w:szCs w:val="48"/>
              </w:rPr>
              <w:alias w:val="Title"/>
              <w:tag w:val=""/>
              <w:id w:val="1735040861"/>
              <w:placeholder>
                <w:docPart w:val="34A4CD67051341DBAF6E14884B8AB614"/>
              </w:placeholder>
              <w:dataBinding w:prefixMappings="xmlns:ns0='http://purl.org/dc/elements/1.1/' xmlns:ns1='http://schemas.openxmlformats.org/package/2006/metadata/core-properties' " w:xpath="/ns1:coreProperties[1]/ns0:title[1]" w:storeItemID="{6C3C8BC8-F283-45AE-878A-BAB7291924A1}"/>
              <w:text/>
            </w:sdtPr>
            <w:sdtEndPr/>
            <w:sdtContent>
              <w:r w:rsidR="004740ED" w:rsidRPr="00366AED">
                <w:rPr>
                  <w:rFonts w:eastAsiaTheme="majorEastAsia" w:cs="Times New Roman"/>
                  <w:caps/>
                  <w:color w:val="4F81BD" w:themeColor="accent1"/>
                  <w:sz w:val="48"/>
                  <w:szCs w:val="48"/>
                </w:rPr>
                <w:t>analysis of how well employers perform at communicating and how</w:t>
              </w:r>
              <w:r w:rsidR="00366AED" w:rsidRPr="00366AED">
                <w:rPr>
                  <w:rFonts w:eastAsiaTheme="majorEastAsia" w:cs="Times New Roman"/>
                  <w:caps/>
                  <w:color w:val="4F81BD" w:themeColor="accent1"/>
                  <w:sz w:val="48"/>
                  <w:szCs w:val="48"/>
                </w:rPr>
                <w:t xml:space="preserve"> improvements c</w:t>
              </w:r>
            </w:sdtContent>
          </w:sdt>
          <w:r w:rsidR="00366AED" w:rsidRPr="00366AED">
            <w:rPr>
              <w:rFonts w:eastAsiaTheme="majorEastAsia" w:cs="Times New Roman"/>
              <w:caps/>
              <w:color w:val="4F81BD" w:themeColor="accent1"/>
              <w:sz w:val="48"/>
              <w:szCs w:val="48"/>
            </w:rPr>
            <w:t>an be made to work place communications</w:t>
          </w:r>
        </w:p>
        <w:sdt>
          <w:sdtPr>
            <w:rPr>
              <w:b/>
              <w:color w:val="4F81BD" w:themeColor="accent1"/>
              <w:sz w:val="28"/>
              <w:szCs w:val="28"/>
            </w:rPr>
            <w:alias w:val="Subtitle"/>
            <w:tag w:val=""/>
            <w:id w:val="328029620"/>
            <w:placeholder>
              <w:docPart w:val="2DDC32D10983458DA82CAB0F2F6F0DF7"/>
            </w:placeholder>
            <w:dataBinding w:prefixMappings="xmlns:ns0='http://purl.org/dc/elements/1.1/' xmlns:ns1='http://schemas.openxmlformats.org/package/2006/metadata/core-properties' " w:xpath="/ns1:coreProperties[1]/ns0:subject[1]" w:storeItemID="{6C3C8BC8-F283-45AE-878A-BAB7291924A1}"/>
            <w:text/>
          </w:sdtPr>
          <w:sdtEndPr/>
          <w:sdtContent>
            <w:p w:rsidR="004E366F" w:rsidRPr="00AC6614" w:rsidRDefault="005F0362">
              <w:pPr>
                <w:pStyle w:val="NoSpacing"/>
                <w:jc w:val="center"/>
                <w:rPr>
                  <w:b/>
                  <w:color w:val="4F81BD" w:themeColor="accent1"/>
                  <w:sz w:val="28"/>
                  <w:szCs w:val="28"/>
                </w:rPr>
              </w:pPr>
              <w:r w:rsidRPr="00AC6614">
                <w:rPr>
                  <w:b/>
                  <w:color w:val="4F81BD" w:themeColor="accent1"/>
                  <w:sz w:val="28"/>
                  <w:szCs w:val="28"/>
                </w:rPr>
                <w:t>ASSIGNMENT 1 GROUP 5 OCT 18   Certificate of Higher Education in Skills for the Workplace</w:t>
              </w:r>
            </w:p>
          </w:sdtContent>
        </w:sdt>
        <w:p w:rsidR="004E366F" w:rsidRDefault="00366AED" w:rsidP="00366AED">
          <w:pPr>
            <w:pStyle w:val="NoSpacing"/>
            <w:tabs>
              <w:tab w:val="center" w:pos="4513"/>
              <w:tab w:val="left" w:pos="6645"/>
            </w:tabs>
            <w:spacing w:before="480"/>
            <w:rPr>
              <w:color w:val="4F81BD" w:themeColor="accent1"/>
            </w:rPr>
          </w:pPr>
          <w:r>
            <w:rPr>
              <w:color w:val="4F81BD" w:themeColor="accent1"/>
            </w:rPr>
            <w:tab/>
          </w:r>
          <w:r w:rsidR="004E366F">
            <w:rPr>
              <w:noProof/>
              <w:color w:val="4F81BD" w:themeColor="accent1"/>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F81BD" w:themeColor="accent1"/>
                                    <w:sz w:val="28"/>
                                    <w:szCs w:val="28"/>
                                  </w:rPr>
                                  <w:alias w:val="Date"/>
                                  <w:tag w:val=""/>
                                  <w:id w:val="-1010989951"/>
                                  <w:dataBinding w:prefixMappings="xmlns:ns0='http://schemas.microsoft.com/office/2006/coverPageProps' " w:xpath="/ns0:CoverPageProperties[1]/ns0:PublishDate[1]" w:storeItemID="{55AF091B-3C7A-41E3-B477-F2FDAA23CFDA}"/>
                                  <w:date w:fullDate="2019-01-09T00:00:00Z">
                                    <w:dateFormat w:val="MMMM d, yyyy"/>
                                    <w:lid w:val="en-US"/>
                                    <w:storeMappedDataAs w:val="dateTime"/>
                                    <w:calendar w:val="gregorian"/>
                                  </w:date>
                                </w:sdtPr>
                                <w:sdtEndPr/>
                                <w:sdtContent>
                                  <w:p w:rsidR="004E366F" w:rsidRDefault="005F0362">
                                    <w:pPr>
                                      <w:pStyle w:val="NoSpacing"/>
                                      <w:spacing w:after="40"/>
                                      <w:jc w:val="center"/>
                                      <w:rPr>
                                        <w:caps/>
                                        <w:color w:val="4F81BD" w:themeColor="accent1"/>
                                        <w:sz w:val="28"/>
                                        <w:szCs w:val="28"/>
                                      </w:rPr>
                                    </w:pPr>
                                    <w:r>
                                      <w:rPr>
                                        <w:caps/>
                                        <w:color w:val="4F81BD" w:themeColor="accent1"/>
                                        <w:sz w:val="28"/>
                                        <w:szCs w:val="28"/>
                                        <w:lang w:val="en-US"/>
                                      </w:rPr>
                                      <w:t>January 9, 2019</w:t>
                                    </w:r>
                                  </w:p>
                                </w:sdtContent>
                              </w:sdt>
                              <w:p w:rsidR="004E366F" w:rsidRDefault="00143FBA">
                                <w:pPr>
                                  <w:pStyle w:val="NoSpacing"/>
                                  <w:jc w:val="center"/>
                                  <w:rPr>
                                    <w:color w:val="4F81BD" w:themeColor="accent1"/>
                                  </w:rPr>
                                </w:pPr>
                                <w:sdt>
                                  <w:sdtPr>
                                    <w:rPr>
                                      <w:caps/>
                                      <w:color w:val="4F81BD" w:themeColor="accent1"/>
                                    </w:rPr>
                                    <w:alias w:val="Company"/>
                                    <w:tag w:val=""/>
                                    <w:id w:val="-1629075825"/>
                                    <w:dataBinding w:prefixMappings="xmlns:ns0='http://schemas.openxmlformats.org/officeDocument/2006/extended-properties' " w:xpath="/ns0:Properties[1]/ns0:Company[1]" w:storeItemID="{6668398D-A668-4E3E-A5EB-62B293D839F1}"/>
                                    <w:text/>
                                  </w:sdtPr>
                                  <w:sdtEndPr/>
                                  <w:sdtContent>
                                    <w:r w:rsidR="005F0362">
                                      <w:rPr>
                                        <w:caps/>
                                        <w:color w:val="4F81BD" w:themeColor="accent1"/>
                                      </w:rPr>
                                      <w:t>LECTURER: dR GREGORY COWAN</w:t>
                                    </w:r>
                                  </w:sdtContent>
                                </w:sdt>
                              </w:p>
                              <w:p w:rsidR="004E366F" w:rsidRDefault="00143FBA">
                                <w:pPr>
                                  <w:pStyle w:val="NoSpacing"/>
                                  <w:jc w:val="center"/>
                                  <w:rPr>
                                    <w:color w:val="4F81BD" w:themeColor="accent1"/>
                                  </w:rPr>
                                </w:pPr>
                                <w:sdt>
                                  <w:sdtPr>
                                    <w:rPr>
                                      <w:color w:val="4F81BD" w:themeColor="accent1"/>
                                    </w:rPr>
                                    <w:alias w:val="Address"/>
                                    <w:tag w:val=""/>
                                    <w:id w:val="575636853"/>
                                    <w:showingPlcHdr/>
                                    <w:dataBinding w:prefixMappings="xmlns:ns0='http://schemas.microsoft.com/office/2006/coverPageProps' " w:xpath="/ns0:CoverPageProperties[1]/ns0:CompanyAddress[1]" w:storeItemID="{55AF091B-3C7A-41E3-B477-F2FDAA23CFDA}"/>
                                    <w:text/>
                                  </w:sdtPr>
                                  <w:sdtEndPr/>
                                  <w:sdtContent>
                                    <w:r w:rsidR="005F0362">
                                      <w:rPr>
                                        <w:color w:val="4F81BD"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F81BD" w:themeColor="accent1"/>
                              <w:sz w:val="28"/>
                              <w:szCs w:val="28"/>
                            </w:rPr>
                            <w:alias w:val="Date"/>
                            <w:tag w:val=""/>
                            <w:id w:val="-1010989951"/>
                            <w:dataBinding w:prefixMappings="xmlns:ns0='http://schemas.microsoft.com/office/2006/coverPageProps' " w:xpath="/ns0:CoverPageProperties[1]/ns0:PublishDate[1]" w:storeItemID="{55AF091B-3C7A-41E3-B477-F2FDAA23CFDA}"/>
                            <w:date w:fullDate="2019-01-09T00:00:00Z">
                              <w:dateFormat w:val="MMMM d, yyyy"/>
                              <w:lid w:val="en-US"/>
                              <w:storeMappedDataAs w:val="dateTime"/>
                              <w:calendar w:val="gregorian"/>
                            </w:date>
                          </w:sdtPr>
                          <w:sdtEndPr/>
                          <w:sdtContent>
                            <w:p w:rsidR="004E366F" w:rsidRDefault="005F0362">
                              <w:pPr>
                                <w:pStyle w:val="NoSpacing"/>
                                <w:spacing w:after="40"/>
                                <w:jc w:val="center"/>
                                <w:rPr>
                                  <w:caps/>
                                  <w:color w:val="4F81BD" w:themeColor="accent1"/>
                                  <w:sz w:val="28"/>
                                  <w:szCs w:val="28"/>
                                </w:rPr>
                              </w:pPr>
                              <w:r>
                                <w:rPr>
                                  <w:caps/>
                                  <w:color w:val="4F81BD" w:themeColor="accent1"/>
                                  <w:sz w:val="28"/>
                                  <w:szCs w:val="28"/>
                                  <w:lang w:val="en-US"/>
                                </w:rPr>
                                <w:t>January 9, 2019</w:t>
                              </w:r>
                            </w:p>
                          </w:sdtContent>
                        </w:sdt>
                        <w:p w:rsidR="004E366F" w:rsidRDefault="00143FBA">
                          <w:pPr>
                            <w:pStyle w:val="NoSpacing"/>
                            <w:jc w:val="center"/>
                            <w:rPr>
                              <w:color w:val="4F81BD" w:themeColor="accent1"/>
                            </w:rPr>
                          </w:pPr>
                          <w:sdt>
                            <w:sdtPr>
                              <w:rPr>
                                <w:caps/>
                                <w:color w:val="4F81BD" w:themeColor="accent1"/>
                              </w:rPr>
                              <w:alias w:val="Company"/>
                              <w:tag w:val=""/>
                              <w:id w:val="-1629075825"/>
                              <w:dataBinding w:prefixMappings="xmlns:ns0='http://schemas.openxmlformats.org/officeDocument/2006/extended-properties' " w:xpath="/ns0:Properties[1]/ns0:Company[1]" w:storeItemID="{6668398D-A668-4E3E-A5EB-62B293D839F1}"/>
                              <w:text/>
                            </w:sdtPr>
                            <w:sdtEndPr/>
                            <w:sdtContent>
                              <w:r w:rsidR="005F0362">
                                <w:rPr>
                                  <w:caps/>
                                  <w:color w:val="4F81BD" w:themeColor="accent1"/>
                                </w:rPr>
                                <w:t>LECTURER: dR GREGORY COWAN</w:t>
                              </w:r>
                            </w:sdtContent>
                          </w:sdt>
                        </w:p>
                        <w:p w:rsidR="004E366F" w:rsidRDefault="00143FBA">
                          <w:pPr>
                            <w:pStyle w:val="NoSpacing"/>
                            <w:jc w:val="center"/>
                            <w:rPr>
                              <w:color w:val="4F81BD" w:themeColor="accent1"/>
                            </w:rPr>
                          </w:pPr>
                          <w:sdt>
                            <w:sdtPr>
                              <w:rPr>
                                <w:color w:val="4F81BD" w:themeColor="accent1"/>
                              </w:rPr>
                              <w:alias w:val="Address"/>
                              <w:tag w:val=""/>
                              <w:id w:val="575636853"/>
                              <w:showingPlcHdr/>
                              <w:dataBinding w:prefixMappings="xmlns:ns0='http://schemas.microsoft.com/office/2006/coverPageProps' " w:xpath="/ns0:CoverPageProperties[1]/ns0:CompanyAddress[1]" w:storeItemID="{55AF091B-3C7A-41E3-B477-F2FDAA23CFDA}"/>
                              <w:text/>
                            </w:sdtPr>
                            <w:sdtEndPr/>
                            <w:sdtContent>
                              <w:r w:rsidR="005F0362">
                                <w:rPr>
                                  <w:color w:val="4F81BD" w:themeColor="accent1"/>
                                </w:rPr>
                                <w:t xml:space="preserve">     </w:t>
                              </w:r>
                            </w:sdtContent>
                          </w:sdt>
                        </w:p>
                      </w:txbxContent>
                    </v:textbox>
                    <w10:wrap anchorx="margin" anchory="page"/>
                  </v:shape>
                </w:pict>
              </mc:Fallback>
            </mc:AlternateContent>
          </w:r>
          <w:r w:rsidR="004E366F">
            <w:rPr>
              <w:noProof/>
              <w:color w:val="4F81BD" w:themeColor="accent1"/>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r>
            <w:rPr>
              <w:color w:val="4F81BD" w:themeColor="accent1"/>
            </w:rPr>
            <w:tab/>
          </w:r>
        </w:p>
        <w:p w:rsidR="004E366F" w:rsidRDefault="004E366F">
          <w:pPr>
            <w:rPr>
              <w:rFonts w:ascii="Times New Roman" w:hAnsi="Times New Roman"/>
              <w:b/>
              <w:sz w:val="24"/>
            </w:rPr>
          </w:pPr>
          <w:r>
            <w:rPr>
              <w:b/>
            </w:rPr>
            <w:br w:type="page"/>
          </w:r>
        </w:p>
      </w:sdtContent>
    </w:sdt>
    <w:p w:rsidR="00B828B5" w:rsidRDefault="00B828B5" w:rsidP="00BD2751">
      <w:pPr>
        <w:pStyle w:val="NoSpacing"/>
        <w:jc w:val="both"/>
        <w:rPr>
          <w:b/>
        </w:rPr>
      </w:pPr>
    </w:p>
    <w:sdt>
      <w:sdtPr>
        <w:id w:val="1101377568"/>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B828B5" w:rsidRDefault="00B828B5">
          <w:pPr>
            <w:pStyle w:val="TOCHeading"/>
          </w:pPr>
          <w:r>
            <w:t>Table of Contents</w:t>
          </w:r>
        </w:p>
        <w:p w:rsidR="00B828B5" w:rsidRDefault="00B828B5">
          <w:pPr>
            <w:rPr>
              <w:b/>
              <w:bCs/>
              <w:noProof/>
            </w:rPr>
          </w:pPr>
          <w:r>
            <w:rPr>
              <w:b/>
              <w:bCs/>
              <w:noProof/>
            </w:rPr>
            <w:fldChar w:fldCharType="begin"/>
          </w:r>
          <w:r>
            <w:rPr>
              <w:b/>
              <w:bCs/>
              <w:noProof/>
            </w:rPr>
            <w:instrText xml:space="preserve"> TOC \o "1-3" \h \z \u </w:instrText>
          </w:r>
          <w:r>
            <w:rPr>
              <w:b/>
              <w:bCs/>
              <w:noProof/>
            </w:rPr>
            <w:fldChar w:fldCharType="separate"/>
          </w:r>
          <w:r>
            <w:rPr>
              <w:noProof/>
              <w:lang w:val="en-US"/>
            </w:rPr>
            <w:t>No table of contents entries found.</w:t>
          </w:r>
          <w:r>
            <w:rPr>
              <w:b/>
              <w:bCs/>
              <w:noProof/>
            </w:rPr>
            <w:fldChar w:fldCharType="end"/>
          </w:r>
        </w:p>
        <w:tbl>
          <w:tblPr>
            <w:tblStyle w:val="PlainTable1"/>
            <w:tblpPr w:leftFromText="180" w:rightFromText="180" w:vertAnchor="text" w:horzAnchor="margin" w:tblpY="-7"/>
            <w:tblW w:w="9211" w:type="dxa"/>
            <w:tblLook w:val="04A0" w:firstRow="1" w:lastRow="0" w:firstColumn="1" w:lastColumn="0" w:noHBand="0" w:noVBand="1"/>
          </w:tblPr>
          <w:tblGrid>
            <w:gridCol w:w="9211"/>
          </w:tblGrid>
          <w:tr w:rsidR="00B828B5" w:rsidTr="00B828B5">
            <w:trPr>
              <w:cnfStyle w:val="100000000000" w:firstRow="1" w:lastRow="0" w:firstColumn="0" w:lastColumn="0" w:oddVBand="0" w:evenVBand="0" w:oddHBand="0" w:evenHBand="0" w:firstRowFirstColumn="0" w:firstRowLastColumn="0" w:lastRowFirstColumn="0" w:lastRowLastColumn="0"/>
              <w:trHeight w:val="492"/>
            </w:trPr>
            <w:tc>
              <w:tcPr>
                <w:cnfStyle w:val="001000000000" w:firstRow="0" w:lastRow="0" w:firstColumn="1" w:lastColumn="0" w:oddVBand="0" w:evenVBand="0" w:oddHBand="0" w:evenHBand="0" w:firstRowFirstColumn="0" w:firstRowLastColumn="0" w:lastRowFirstColumn="0" w:lastRowLastColumn="0"/>
                <w:tcW w:w="9211" w:type="dxa"/>
              </w:tcPr>
              <w:p w:rsidR="00B828B5" w:rsidRDefault="00B828B5" w:rsidP="00B828B5">
                <w:r>
                  <w:t xml:space="preserve">Introduction                                                                                                                                       page   </w:t>
                </w:r>
                <w:r w:rsidR="00600F50">
                  <w:t>2</w:t>
                </w:r>
              </w:p>
            </w:tc>
          </w:tr>
          <w:tr w:rsidR="00B828B5" w:rsidTr="00B828B5">
            <w:trPr>
              <w:cnfStyle w:val="000000100000" w:firstRow="0" w:lastRow="0" w:firstColumn="0" w:lastColumn="0" w:oddVBand="0" w:evenVBand="0" w:oddHBand="1" w:evenHBand="0" w:firstRowFirstColumn="0" w:firstRowLastColumn="0" w:lastRowFirstColumn="0" w:lastRowLastColumn="0"/>
              <w:trHeight w:val="465"/>
            </w:trPr>
            <w:tc>
              <w:tcPr>
                <w:cnfStyle w:val="001000000000" w:firstRow="0" w:lastRow="0" w:firstColumn="1" w:lastColumn="0" w:oddVBand="0" w:evenVBand="0" w:oddHBand="0" w:evenHBand="0" w:firstRowFirstColumn="0" w:firstRowLastColumn="0" w:lastRowFirstColumn="0" w:lastRowLastColumn="0"/>
                <w:tcW w:w="9211" w:type="dxa"/>
              </w:tcPr>
              <w:p w:rsidR="00B828B5" w:rsidRDefault="00B828B5" w:rsidP="00B828B5">
                <w:r>
                  <w:t>My Real Life Experiences</w:t>
                </w:r>
                <w:r w:rsidR="00600F50">
                  <w:t xml:space="preserve">                                                                                                                   page  2</w:t>
                </w:r>
              </w:p>
            </w:tc>
          </w:tr>
          <w:tr w:rsidR="00B828B5" w:rsidTr="00B828B5">
            <w:trPr>
              <w:trHeight w:val="492"/>
            </w:trPr>
            <w:tc>
              <w:tcPr>
                <w:cnfStyle w:val="001000000000" w:firstRow="0" w:lastRow="0" w:firstColumn="1" w:lastColumn="0" w:oddVBand="0" w:evenVBand="0" w:oddHBand="0" w:evenHBand="0" w:firstRowFirstColumn="0" w:firstRowLastColumn="0" w:lastRowFirstColumn="0" w:lastRowLastColumn="0"/>
                <w:tcW w:w="9211" w:type="dxa"/>
              </w:tcPr>
              <w:p w:rsidR="00B828B5" w:rsidRPr="00B828B5" w:rsidRDefault="00B828B5" w:rsidP="00B828B5">
                <w:pPr>
                  <w:rPr>
                    <w:b w:val="0"/>
                    <w:bCs w:val="0"/>
                  </w:rPr>
                </w:pPr>
              </w:p>
            </w:tc>
          </w:tr>
          <w:tr w:rsidR="00B828B5" w:rsidTr="00B828B5">
            <w:trPr>
              <w:cnfStyle w:val="000000100000" w:firstRow="0" w:lastRow="0" w:firstColumn="0" w:lastColumn="0" w:oddVBand="0" w:evenVBand="0" w:oddHBand="1" w:evenHBand="0" w:firstRowFirstColumn="0" w:firstRowLastColumn="0" w:lastRowFirstColumn="0" w:lastRowLastColumn="0"/>
              <w:trHeight w:val="465"/>
            </w:trPr>
            <w:tc>
              <w:tcPr>
                <w:cnfStyle w:val="001000000000" w:firstRow="0" w:lastRow="0" w:firstColumn="1" w:lastColumn="0" w:oddVBand="0" w:evenVBand="0" w:oddHBand="0" w:evenHBand="0" w:firstRowFirstColumn="0" w:firstRowLastColumn="0" w:lastRowFirstColumn="0" w:lastRowLastColumn="0"/>
                <w:tcW w:w="9211" w:type="dxa"/>
              </w:tcPr>
              <w:p w:rsidR="00B828B5" w:rsidRDefault="00B828B5" w:rsidP="00B828B5">
                <w:r w:rsidRPr="00B828B5">
                  <w:t>Theories and Research on Workplace Communications</w:t>
                </w:r>
                <w:r w:rsidR="00600F50">
                  <w:t xml:space="preserve">                                                            page </w:t>
                </w:r>
                <w:r w:rsidR="00F24397">
                  <w:t>3</w:t>
                </w:r>
              </w:p>
            </w:tc>
          </w:tr>
          <w:tr w:rsidR="00B828B5" w:rsidTr="00B828B5">
            <w:trPr>
              <w:trHeight w:val="492"/>
            </w:trPr>
            <w:tc>
              <w:tcPr>
                <w:cnfStyle w:val="001000000000" w:firstRow="0" w:lastRow="0" w:firstColumn="1" w:lastColumn="0" w:oddVBand="0" w:evenVBand="0" w:oddHBand="0" w:evenHBand="0" w:firstRowFirstColumn="0" w:firstRowLastColumn="0" w:lastRowFirstColumn="0" w:lastRowLastColumn="0"/>
                <w:tcW w:w="9211" w:type="dxa"/>
              </w:tcPr>
              <w:p w:rsidR="00B828B5" w:rsidRDefault="00B828B5" w:rsidP="00B828B5">
                <w:pPr>
                  <w:rPr>
                    <w:b w:val="0"/>
                    <w:bCs w:val="0"/>
                  </w:rPr>
                </w:pPr>
              </w:p>
              <w:p w:rsidR="00600F50" w:rsidRDefault="00600F50" w:rsidP="00B828B5">
                <w:pPr>
                  <w:rPr>
                    <w:b w:val="0"/>
                    <w:bCs w:val="0"/>
                  </w:rPr>
                </w:pPr>
              </w:p>
              <w:p w:rsidR="00600F50" w:rsidRPr="00600F50" w:rsidRDefault="00600F50" w:rsidP="00B828B5">
                <w:pPr>
                  <w:rPr>
                    <w:bCs w:val="0"/>
                  </w:rPr>
                </w:pPr>
                <w:r w:rsidRPr="00600F50">
                  <w:rPr>
                    <w:bCs w:val="0"/>
                  </w:rPr>
                  <w:t>Analysis</w:t>
                </w:r>
                <w:r>
                  <w:rPr>
                    <w:bCs w:val="0"/>
                  </w:rPr>
                  <w:t xml:space="preserve">                                                                                                                                                   page </w:t>
                </w:r>
                <w:r w:rsidR="00F24397">
                  <w:rPr>
                    <w:bCs w:val="0"/>
                  </w:rPr>
                  <w:t>4</w:t>
                </w:r>
              </w:p>
              <w:p w:rsidR="00600F50" w:rsidRDefault="00600F50" w:rsidP="00B828B5"/>
            </w:tc>
          </w:tr>
          <w:tr w:rsidR="00B828B5" w:rsidTr="00B828B5">
            <w:trPr>
              <w:cnfStyle w:val="000000100000" w:firstRow="0" w:lastRow="0" w:firstColumn="0" w:lastColumn="0" w:oddVBand="0" w:evenVBand="0" w:oddHBand="1" w:evenHBand="0" w:firstRowFirstColumn="0" w:firstRowLastColumn="0" w:lastRowFirstColumn="0" w:lastRowLastColumn="0"/>
              <w:trHeight w:val="465"/>
            </w:trPr>
            <w:tc>
              <w:tcPr>
                <w:cnfStyle w:val="001000000000" w:firstRow="0" w:lastRow="0" w:firstColumn="1" w:lastColumn="0" w:oddVBand="0" w:evenVBand="0" w:oddHBand="0" w:evenHBand="0" w:firstRowFirstColumn="0" w:firstRowLastColumn="0" w:lastRowFirstColumn="0" w:lastRowLastColumn="0"/>
                <w:tcW w:w="9211" w:type="dxa"/>
              </w:tcPr>
              <w:p w:rsidR="00B828B5" w:rsidRDefault="00B828B5" w:rsidP="00B828B5">
                <w:r>
                  <w:t>Recommendations</w:t>
                </w:r>
                <w:r w:rsidR="00600F50">
                  <w:t xml:space="preserve">                                                                                                                                  page 4</w:t>
                </w:r>
                <w:r w:rsidR="00F24397">
                  <w:t>-5</w:t>
                </w:r>
              </w:p>
            </w:tc>
          </w:tr>
          <w:tr w:rsidR="00B828B5" w:rsidTr="00B828B5">
            <w:trPr>
              <w:trHeight w:val="492"/>
            </w:trPr>
            <w:tc>
              <w:tcPr>
                <w:cnfStyle w:val="001000000000" w:firstRow="0" w:lastRow="0" w:firstColumn="1" w:lastColumn="0" w:oddVBand="0" w:evenVBand="0" w:oddHBand="0" w:evenHBand="0" w:firstRowFirstColumn="0" w:firstRowLastColumn="0" w:lastRowFirstColumn="0" w:lastRowLastColumn="0"/>
                <w:tcW w:w="9211" w:type="dxa"/>
              </w:tcPr>
              <w:p w:rsidR="00B828B5" w:rsidRDefault="00B828B5" w:rsidP="00B828B5"/>
            </w:tc>
          </w:tr>
          <w:tr w:rsidR="00B828B5" w:rsidTr="00B828B5">
            <w:trPr>
              <w:cnfStyle w:val="000000100000" w:firstRow="0" w:lastRow="0" w:firstColumn="0" w:lastColumn="0" w:oddVBand="0" w:evenVBand="0" w:oddHBand="1" w:evenHBand="0" w:firstRowFirstColumn="0" w:firstRowLastColumn="0" w:lastRowFirstColumn="0" w:lastRowLastColumn="0"/>
              <w:trHeight w:val="465"/>
            </w:trPr>
            <w:tc>
              <w:tcPr>
                <w:cnfStyle w:val="001000000000" w:firstRow="0" w:lastRow="0" w:firstColumn="1" w:lastColumn="0" w:oddVBand="0" w:evenVBand="0" w:oddHBand="0" w:evenHBand="0" w:firstRowFirstColumn="0" w:firstRowLastColumn="0" w:lastRowFirstColumn="0" w:lastRowLastColumn="0"/>
                <w:tcW w:w="9211" w:type="dxa"/>
              </w:tcPr>
              <w:p w:rsidR="00B828B5" w:rsidRDefault="00B828B5" w:rsidP="00B828B5">
                <w:proofErr w:type="spellStart"/>
                <w:r>
                  <w:t>Rererences</w:t>
                </w:r>
                <w:proofErr w:type="spellEnd"/>
                <w:r w:rsidR="00600F50">
                  <w:t xml:space="preserve">                                                                                                                                              page </w:t>
                </w:r>
                <w:r w:rsidR="00F24397">
                  <w:t>6</w:t>
                </w:r>
              </w:p>
            </w:tc>
          </w:tr>
        </w:tbl>
        <w:p w:rsidR="00B828B5" w:rsidRDefault="00B828B5"/>
      </w:sdtContent>
    </w:sdt>
    <w:p w:rsidR="00B828B5" w:rsidRDefault="00B828B5" w:rsidP="00BD2751">
      <w:pPr>
        <w:pStyle w:val="NoSpacing"/>
        <w:jc w:val="both"/>
        <w:rPr>
          <w:b/>
        </w:rPr>
      </w:pPr>
    </w:p>
    <w:p w:rsidR="00B828B5" w:rsidRDefault="00B828B5" w:rsidP="00BD2751">
      <w:pPr>
        <w:pStyle w:val="NoSpacing"/>
        <w:jc w:val="both"/>
        <w:rPr>
          <w:b/>
        </w:rPr>
      </w:pPr>
    </w:p>
    <w:p w:rsidR="00B828B5" w:rsidRDefault="00B828B5" w:rsidP="00BD2751">
      <w:pPr>
        <w:pStyle w:val="NoSpacing"/>
        <w:jc w:val="both"/>
        <w:rPr>
          <w:b/>
        </w:rPr>
      </w:pPr>
    </w:p>
    <w:p w:rsidR="00B828B5" w:rsidRDefault="00B828B5" w:rsidP="00BD2751">
      <w:pPr>
        <w:pStyle w:val="NoSpacing"/>
        <w:jc w:val="both"/>
        <w:rPr>
          <w:b/>
        </w:rPr>
      </w:pPr>
    </w:p>
    <w:p w:rsidR="00B828B5" w:rsidRDefault="00B828B5" w:rsidP="00BD2751">
      <w:pPr>
        <w:pStyle w:val="NoSpacing"/>
        <w:jc w:val="both"/>
        <w:rPr>
          <w:b/>
        </w:rPr>
      </w:pPr>
    </w:p>
    <w:p w:rsidR="00B828B5" w:rsidRDefault="00B828B5" w:rsidP="00BD2751">
      <w:pPr>
        <w:pStyle w:val="NoSpacing"/>
        <w:jc w:val="both"/>
        <w:rPr>
          <w:b/>
        </w:rPr>
      </w:pPr>
    </w:p>
    <w:p w:rsidR="00B828B5" w:rsidRDefault="00B828B5" w:rsidP="00BD2751">
      <w:pPr>
        <w:pStyle w:val="NoSpacing"/>
        <w:jc w:val="both"/>
        <w:rPr>
          <w:b/>
        </w:rPr>
      </w:pPr>
    </w:p>
    <w:p w:rsidR="00B828B5" w:rsidRDefault="00B828B5" w:rsidP="00BD2751">
      <w:pPr>
        <w:pStyle w:val="NoSpacing"/>
        <w:jc w:val="both"/>
        <w:rPr>
          <w:b/>
        </w:rPr>
      </w:pPr>
    </w:p>
    <w:p w:rsidR="00B828B5" w:rsidRDefault="00B828B5" w:rsidP="00BD2751">
      <w:pPr>
        <w:pStyle w:val="NoSpacing"/>
        <w:jc w:val="both"/>
        <w:rPr>
          <w:b/>
        </w:rPr>
      </w:pPr>
    </w:p>
    <w:p w:rsidR="00B828B5" w:rsidRDefault="00B828B5" w:rsidP="00BD2751">
      <w:pPr>
        <w:pStyle w:val="NoSpacing"/>
        <w:jc w:val="both"/>
        <w:rPr>
          <w:b/>
        </w:rPr>
      </w:pPr>
    </w:p>
    <w:p w:rsidR="00B828B5" w:rsidRDefault="00B828B5" w:rsidP="00BD2751">
      <w:pPr>
        <w:pStyle w:val="NoSpacing"/>
        <w:jc w:val="both"/>
        <w:rPr>
          <w:b/>
        </w:rPr>
      </w:pPr>
    </w:p>
    <w:p w:rsidR="00B828B5" w:rsidRDefault="00B828B5" w:rsidP="00BD2751">
      <w:pPr>
        <w:pStyle w:val="NoSpacing"/>
        <w:jc w:val="both"/>
        <w:rPr>
          <w:b/>
        </w:rPr>
      </w:pPr>
    </w:p>
    <w:p w:rsidR="00B828B5" w:rsidRDefault="00B828B5" w:rsidP="00BD2751">
      <w:pPr>
        <w:pStyle w:val="NoSpacing"/>
        <w:jc w:val="both"/>
        <w:rPr>
          <w:b/>
        </w:rPr>
      </w:pPr>
    </w:p>
    <w:p w:rsidR="00B828B5" w:rsidRDefault="00B828B5" w:rsidP="00BD2751">
      <w:pPr>
        <w:pStyle w:val="NoSpacing"/>
        <w:jc w:val="both"/>
        <w:rPr>
          <w:b/>
        </w:rPr>
      </w:pPr>
    </w:p>
    <w:p w:rsidR="00B828B5" w:rsidRDefault="00B828B5" w:rsidP="00BD2751">
      <w:pPr>
        <w:pStyle w:val="NoSpacing"/>
        <w:jc w:val="both"/>
        <w:rPr>
          <w:b/>
        </w:rPr>
      </w:pPr>
    </w:p>
    <w:p w:rsidR="00B828B5" w:rsidRDefault="00B828B5" w:rsidP="00BD2751">
      <w:pPr>
        <w:pStyle w:val="NoSpacing"/>
        <w:jc w:val="both"/>
        <w:rPr>
          <w:b/>
        </w:rPr>
      </w:pPr>
    </w:p>
    <w:p w:rsidR="00B828B5" w:rsidRDefault="00B828B5" w:rsidP="00BD2751">
      <w:pPr>
        <w:pStyle w:val="NoSpacing"/>
        <w:jc w:val="both"/>
        <w:rPr>
          <w:b/>
        </w:rPr>
      </w:pPr>
    </w:p>
    <w:p w:rsidR="00B828B5" w:rsidRDefault="00B828B5" w:rsidP="00BD2751">
      <w:pPr>
        <w:pStyle w:val="NoSpacing"/>
        <w:jc w:val="both"/>
        <w:rPr>
          <w:b/>
        </w:rPr>
      </w:pPr>
    </w:p>
    <w:p w:rsidR="00B828B5" w:rsidRDefault="00B828B5" w:rsidP="00BD2751">
      <w:pPr>
        <w:pStyle w:val="NoSpacing"/>
        <w:jc w:val="both"/>
        <w:rPr>
          <w:b/>
        </w:rPr>
      </w:pPr>
    </w:p>
    <w:p w:rsidR="00B828B5" w:rsidRDefault="00B828B5" w:rsidP="00BD2751">
      <w:pPr>
        <w:pStyle w:val="NoSpacing"/>
        <w:jc w:val="both"/>
        <w:rPr>
          <w:b/>
        </w:rPr>
      </w:pPr>
    </w:p>
    <w:p w:rsidR="00B828B5" w:rsidRDefault="00B828B5" w:rsidP="00BD2751">
      <w:pPr>
        <w:pStyle w:val="NoSpacing"/>
        <w:jc w:val="both"/>
        <w:rPr>
          <w:b/>
        </w:rPr>
      </w:pPr>
    </w:p>
    <w:p w:rsidR="00B828B5" w:rsidRDefault="00B828B5" w:rsidP="00BD2751">
      <w:pPr>
        <w:pStyle w:val="NoSpacing"/>
        <w:jc w:val="both"/>
        <w:rPr>
          <w:b/>
        </w:rPr>
      </w:pPr>
    </w:p>
    <w:p w:rsidR="00B828B5" w:rsidRDefault="00B828B5" w:rsidP="00BD2751">
      <w:pPr>
        <w:pStyle w:val="NoSpacing"/>
        <w:jc w:val="both"/>
        <w:rPr>
          <w:b/>
        </w:rPr>
      </w:pPr>
    </w:p>
    <w:p w:rsidR="00B828B5" w:rsidRDefault="00B828B5" w:rsidP="00BD2751">
      <w:pPr>
        <w:pStyle w:val="NoSpacing"/>
        <w:jc w:val="both"/>
        <w:rPr>
          <w:b/>
        </w:rPr>
      </w:pPr>
    </w:p>
    <w:p w:rsidR="00B828B5" w:rsidRDefault="00B828B5" w:rsidP="00BD2751">
      <w:pPr>
        <w:pStyle w:val="NoSpacing"/>
        <w:jc w:val="both"/>
        <w:rPr>
          <w:b/>
        </w:rPr>
      </w:pPr>
    </w:p>
    <w:p w:rsidR="00B828B5" w:rsidRDefault="00B828B5" w:rsidP="00BD2751">
      <w:pPr>
        <w:pStyle w:val="NoSpacing"/>
        <w:jc w:val="both"/>
        <w:rPr>
          <w:b/>
        </w:rPr>
      </w:pPr>
    </w:p>
    <w:p w:rsidR="00B828B5" w:rsidRDefault="00B828B5" w:rsidP="00BD2751">
      <w:pPr>
        <w:pStyle w:val="NoSpacing"/>
        <w:jc w:val="both"/>
        <w:rPr>
          <w:b/>
        </w:rPr>
      </w:pPr>
    </w:p>
    <w:p w:rsidR="00B828B5" w:rsidRDefault="00B828B5" w:rsidP="00BD2751">
      <w:pPr>
        <w:pStyle w:val="NoSpacing"/>
        <w:jc w:val="both"/>
        <w:rPr>
          <w:b/>
        </w:rPr>
      </w:pPr>
    </w:p>
    <w:p w:rsidR="00B828B5" w:rsidRDefault="00B828B5" w:rsidP="00BD2751">
      <w:pPr>
        <w:pStyle w:val="NoSpacing"/>
        <w:jc w:val="both"/>
        <w:rPr>
          <w:b/>
        </w:rPr>
      </w:pPr>
    </w:p>
    <w:p w:rsidR="00B828B5" w:rsidRPr="00C46F9C" w:rsidRDefault="00B828B5" w:rsidP="00BD2751">
      <w:pPr>
        <w:pStyle w:val="NoSpacing"/>
        <w:jc w:val="both"/>
        <w:rPr>
          <w:b/>
        </w:rPr>
      </w:pPr>
      <w:r w:rsidRPr="00C46F9C">
        <w:rPr>
          <w:b/>
        </w:rPr>
        <w:t>Introduction</w:t>
      </w:r>
      <w:r w:rsidR="00C46F9C">
        <w:rPr>
          <w:b/>
        </w:rPr>
        <w:t>.</w:t>
      </w:r>
    </w:p>
    <w:p w:rsidR="00B828B5" w:rsidRDefault="00B828B5" w:rsidP="00BD2751">
      <w:pPr>
        <w:pStyle w:val="NoSpacing"/>
        <w:jc w:val="both"/>
      </w:pPr>
    </w:p>
    <w:p w:rsidR="0036213F" w:rsidRDefault="00DA6DDA" w:rsidP="00BD2751">
      <w:pPr>
        <w:pStyle w:val="NoSpacing"/>
        <w:jc w:val="both"/>
      </w:pPr>
      <w:r w:rsidRPr="00DA6DDA">
        <w:t xml:space="preserve">The workplace is an environment where </w:t>
      </w:r>
      <w:r w:rsidR="004F6193">
        <w:t>a large percentage of</w:t>
      </w:r>
      <w:r w:rsidRPr="00DA6DDA">
        <w:t xml:space="preserve"> </w:t>
      </w:r>
      <w:r>
        <w:t>people</w:t>
      </w:r>
      <w:r w:rsidRPr="00DA6DDA">
        <w:t xml:space="preserve"> are spending significant portions of their time. In fact, 25 million workers</w:t>
      </w:r>
      <w:r>
        <w:t xml:space="preserve">(in USA) </w:t>
      </w:r>
      <w:r w:rsidRPr="00DA6DDA">
        <w:t xml:space="preserve"> reported spending at least 49 hours a week at work, (</w:t>
      </w:r>
      <w:proofErr w:type="spellStart"/>
      <w:r w:rsidRPr="00DA6DDA">
        <w:t>Schabner</w:t>
      </w:r>
      <w:proofErr w:type="spellEnd"/>
      <w:r w:rsidRPr="00DA6DDA">
        <w:t>, 2013)</w:t>
      </w:r>
      <w:r w:rsidR="0036213F">
        <w:t xml:space="preserve"> and I presume similar numbers for the UK</w:t>
      </w:r>
      <w:r w:rsidRPr="00DA6DDA">
        <w:t xml:space="preserve">. </w:t>
      </w:r>
      <w:r w:rsidR="004F6193">
        <w:t>H</w:t>
      </w:r>
      <w:r w:rsidRPr="00DA6DDA">
        <w:t>aving effective communication in the workplace is</w:t>
      </w:r>
      <w:r w:rsidR="004F6193">
        <w:t xml:space="preserve"> thus </w:t>
      </w:r>
      <w:r w:rsidRPr="00DA6DDA">
        <w:t xml:space="preserve">becoming increasingly important. Not just to improve business practices, but to improve the quality of both employer </w:t>
      </w:r>
      <w:r w:rsidR="0036213F">
        <w:t xml:space="preserve">and  </w:t>
      </w:r>
      <w:r w:rsidRPr="00DA6DDA">
        <w:t xml:space="preserve"> employee satisfaction. </w:t>
      </w:r>
      <w:r w:rsidR="0036213F">
        <w:t xml:space="preserve">The success </w:t>
      </w:r>
      <w:r w:rsidR="0036213F" w:rsidRPr="00DA6DDA">
        <w:t>of workplace practices</w:t>
      </w:r>
      <w:r w:rsidR="0036213F">
        <w:t xml:space="preserve"> is determined by making effective interpersonal communication a priority.</w:t>
      </w:r>
    </w:p>
    <w:p w:rsidR="00366AED" w:rsidRDefault="0036213F" w:rsidP="00BD2751">
      <w:pPr>
        <w:pStyle w:val="NoSpacing"/>
        <w:jc w:val="both"/>
      </w:pPr>
      <w:r>
        <w:t xml:space="preserve"> </w:t>
      </w:r>
      <w:r w:rsidR="00366AED">
        <w:t xml:space="preserve">In the modern workplace, team performance is the top  priority rather than  individual performance of an employee in the business environment. Therefore, the organisation policies, norms, legal practices and work culture have been changed to a </w:t>
      </w:r>
      <w:r w:rsidR="00D41306">
        <w:t>large extent</w:t>
      </w:r>
      <w:r w:rsidR="00366AED">
        <w:t xml:space="preserve">. Effective and flawless communication among all the team members has been given so much importance every business manager </w:t>
      </w:r>
      <w:r w:rsidR="003552DB">
        <w:t>is se</w:t>
      </w:r>
      <w:r w:rsidR="00366AED">
        <w:t>eking for implementation of effective communication strategies with the help of latest technology. Communicating effectively promotes synergy thereby increasing productivity of the team over and above the individual co</w:t>
      </w:r>
      <w:r w:rsidR="00D41306">
        <w:t>n</w:t>
      </w:r>
      <w:r w:rsidR="00366AED">
        <w:t xml:space="preserve">tributions. Therefore, this study is going to discuss how well employers perform at communicating with their employees  from my own experience .Using my findings and several relevant theories recommendations will be made on how workplace communications and performance of employers can be improved. </w:t>
      </w:r>
    </w:p>
    <w:p w:rsidR="00E74B54" w:rsidRDefault="00E74B54" w:rsidP="00BD2751">
      <w:pPr>
        <w:pStyle w:val="NoSpacing"/>
        <w:jc w:val="both"/>
      </w:pPr>
    </w:p>
    <w:p w:rsidR="00E74B54" w:rsidRDefault="00E74B54" w:rsidP="00BD2751">
      <w:pPr>
        <w:pStyle w:val="NoSpacing"/>
        <w:jc w:val="both"/>
      </w:pPr>
    </w:p>
    <w:p w:rsidR="00E74B54" w:rsidRDefault="00E74B54" w:rsidP="00E74B54">
      <w:pPr>
        <w:pStyle w:val="NoSpacing"/>
        <w:jc w:val="both"/>
        <w:rPr>
          <w:b/>
        </w:rPr>
      </w:pPr>
      <w:r w:rsidRPr="00C46F9C">
        <w:rPr>
          <w:b/>
        </w:rPr>
        <w:t>My Real Life Experiences</w:t>
      </w:r>
      <w:r w:rsidR="00C46F9C">
        <w:rPr>
          <w:b/>
        </w:rPr>
        <w:t>.</w:t>
      </w:r>
    </w:p>
    <w:p w:rsidR="00C46F9C" w:rsidRPr="00C46F9C" w:rsidRDefault="00C46F9C" w:rsidP="00E74B54">
      <w:pPr>
        <w:pStyle w:val="NoSpacing"/>
        <w:jc w:val="both"/>
        <w:rPr>
          <w:b/>
        </w:rPr>
      </w:pPr>
    </w:p>
    <w:p w:rsidR="00E74B54" w:rsidRDefault="00E74B54" w:rsidP="00E74B54">
      <w:pPr>
        <w:pStyle w:val="NoSpacing"/>
        <w:jc w:val="both"/>
      </w:pPr>
      <w:r>
        <w:t>Communication is an exchange of information, ideas and feelings, whether by speaking, writing, signals or behaviours. Sending or receiving information, ideas and feelings with others, they are not only using spoken or written communication but also nonverbal communication. Workplace communication is  interpersonal  within the pyramid of communication (University of Amsterdam, n.d.) which means communicating with one or more persons.</w:t>
      </w:r>
    </w:p>
    <w:p w:rsidR="00E74B54" w:rsidRDefault="00E74B54" w:rsidP="00E74B54">
      <w:pPr>
        <w:pStyle w:val="NoSpacing"/>
        <w:jc w:val="both"/>
      </w:pPr>
      <w:r>
        <w:t xml:space="preserve">Work experiences came for me firstly as a supermarket shelf stacker at the defunct retail company, </w:t>
      </w:r>
      <w:proofErr w:type="spellStart"/>
      <w:r>
        <w:t>Safeways</w:t>
      </w:r>
      <w:proofErr w:type="spellEnd"/>
      <w:r>
        <w:t xml:space="preserve">, then as a cleaner to supervisor and then a Manager at Sunset Cleaning Systems Ltd. I then worked as a private hire driver before settling in my present position of running my own School Bus service to private schools. There is a range of workplace communication I have experienced in the different industries. </w:t>
      </w:r>
    </w:p>
    <w:p w:rsidR="00E74B54" w:rsidRDefault="00E74B54" w:rsidP="00E74B54">
      <w:pPr>
        <w:pStyle w:val="NoSpacing"/>
        <w:jc w:val="both"/>
      </w:pPr>
    </w:p>
    <w:p w:rsidR="00E74B54" w:rsidRDefault="00E74B54" w:rsidP="00E74B54">
      <w:pPr>
        <w:pStyle w:val="NoSpacing"/>
        <w:jc w:val="both"/>
      </w:pPr>
      <w:r>
        <w:t xml:space="preserve">The workplace environment at </w:t>
      </w:r>
      <w:proofErr w:type="spellStart"/>
      <w:r>
        <w:t>Safeways</w:t>
      </w:r>
      <w:proofErr w:type="spellEnd"/>
      <w:r>
        <w:t xml:space="preserve"> was working in the produce department under a departmental manager and having to interact with several other departments in the store as well as reporting to the overall store manager. The main communications in this job was verbal and non-verbal through training sessions, work briefings and instructions as it was before the proliferation of mobile phones. We had work schedules and rota posted on the noticeboard with the only emergency contact through our home telephone. A clear recollection was the assertive way Paul Connor, my department manager, shouted out instructions daily and he seemed to be always under stress. His style was not well received by my colleagues but he was deemed effective as the departmental sales and  performance were excellent. I also remember the coded message that can be sent over the </w:t>
      </w:r>
      <w:proofErr w:type="spellStart"/>
      <w:r>
        <w:t>tannoy</w:t>
      </w:r>
      <w:proofErr w:type="spellEnd"/>
      <w:r>
        <w:t xml:space="preserve"> system of the store by any member of staff who spotted a shoplifter on any customer that walks out without paying. It was “customer service 100 please come to the checkout” and the response was not one but a number of the staff rushing to the front entrance.</w:t>
      </w:r>
    </w:p>
    <w:p w:rsidR="00E74B54" w:rsidRDefault="00E74B54" w:rsidP="00E74B54">
      <w:pPr>
        <w:pStyle w:val="NoSpacing"/>
        <w:jc w:val="both"/>
      </w:pPr>
    </w:p>
    <w:p w:rsidR="00E74B54" w:rsidRDefault="00E74B54" w:rsidP="00E74B54">
      <w:pPr>
        <w:pStyle w:val="NoSpacing"/>
        <w:jc w:val="both"/>
      </w:pPr>
      <w:r>
        <w:t>Working as minicab driver presented a different environment where you spent most of your time in your car and only went to the office to hand in your account sheets to be reprimanded.</w:t>
      </w:r>
    </w:p>
    <w:p w:rsidR="00C46F9C" w:rsidRPr="00C46F9C" w:rsidRDefault="00E74B54" w:rsidP="00E74B54">
      <w:pPr>
        <w:pStyle w:val="NoSpacing"/>
        <w:jc w:val="both"/>
        <w:rPr>
          <w:b/>
        </w:rPr>
      </w:pPr>
      <w:r>
        <w:t>Communication between the driver and the controller was over the radio fitted in the vehicle. There was also verbal written communication in the form of company rule</w:t>
      </w:r>
      <w:r>
        <w:t>s</w:t>
      </w:r>
      <w:r>
        <w:t xml:space="preserve"> and regulations given out when you start with the company. This contrasts  with the modern day private hire driver who gets job dispatched to him through his smart phone via a dispatch system that can track the vehicle location and thereby give the job to the nearest driver to the pickup. Uber is an example of such company for whom I cur</w:t>
      </w:r>
      <w:r>
        <w:t>rently work part-time because of their flexibility through technology. Finally, my current workplace is as a boss of a private minibus company employing up to five drivers depending on business level to  drive  a fleet of minibuses to various private schools. My main communication mode to the drivers is via their smart phones once the recruitment  and training process has been undergone</w:t>
      </w:r>
      <w:r w:rsidR="00C46F9C" w:rsidRPr="00C46F9C">
        <w:rPr>
          <w:b/>
        </w:rPr>
        <w:t>.</w:t>
      </w:r>
    </w:p>
    <w:p w:rsidR="00C46F9C" w:rsidRPr="00C46F9C" w:rsidRDefault="00C46F9C" w:rsidP="00E74B54">
      <w:pPr>
        <w:pStyle w:val="NoSpacing"/>
        <w:jc w:val="both"/>
        <w:rPr>
          <w:b/>
        </w:rPr>
      </w:pPr>
    </w:p>
    <w:p w:rsidR="00493A1F" w:rsidRDefault="00C46F9C" w:rsidP="00E74B54">
      <w:pPr>
        <w:pStyle w:val="NoSpacing"/>
        <w:jc w:val="both"/>
      </w:pPr>
      <w:r w:rsidRPr="00C46F9C">
        <w:rPr>
          <w:b/>
        </w:rPr>
        <w:t>Theories and Research on Workplace Communication</w:t>
      </w:r>
      <w:r w:rsidR="00493A1F">
        <w:t>.</w:t>
      </w:r>
    </w:p>
    <w:p w:rsidR="00493A1F" w:rsidRDefault="00493A1F" w:rsidP="00E74B54">
      <w:pPr>
        <w:pStyle w:val="NoSpacing"/>
        <w:jc w:val="both"/>
      </w:pPr>
    </w:p>
    <w:p w:rsidR="0023408E" w:rsidRDefault="00493A1F" w:rsidP="00E74B54">
      <w:pPr>
        <w:pStyle w:val="NoSpacing"/>
        <w:jc w:val="both"/>
      </w:pPr>
      <w:r>
        <w:t>Communication is quite complex and there has been many books written and extensive research done on the subject. The Shannon and Weaver model of communication</w:t>
      </w:r>
      <w:sdt>
        <w:sdtPr>
          <w:id w:val="1854226439"/>
          <w:citation/>
        </w:sdtPr>
        <w:sdtContent>
          <w:r w:rsidR="00F155BB">
            <w:fldChar w:fldCharType="begin"/>
          </w:r>
          <w:r w:rsidR="00F155BB">
            <w:instrText xml:space="preserve"> CITATION Dav \l 2057 </w:instrText>
          </w:r>
          <w:r w:rsidR="00F155BB">
            <w:fldChar w:fldCharType="separate"/>
          </w:r>
          <w:r w:rsidR="00F155BB">
            <w:rPr>
              <w:noProof/>
            </w:rPr>
            <w:t xml:space="preserve"> </w:t>
          </w:r>
          <w:r w:rsidR="00F155BB" w:rsidRPr="00F155BB">
            <w:rPr>
              <w:noProof/>
            </w:rPr>
            <w:t>(UOIT, n.d.)</w:t>
          </w:r>
          <w:r w:rsidR="00F155BB">
            <w:fldChar w:fldCharType="end"/>
          </w:r>
        </w:sdtContent>
      </w:sdt>
      <w:r w:rsidR="0023408E">
        <w:t xml:space="preserve"> is one such theory which list eight variables that interplay. They are the source, the encoder, the message, the channel,</w:t>
      </w:r>
      <w:r w:rsidR="002F773C">
        <w:t xml:space="preserve"> </w:t>
      </w:r>
      <w:r w:rsidR="0023408E">
        <w:t>the noise, the decoder, the receiver and the feedback.</w:t>
      </w:r>
    </w:p>
    <w:p w:rsidR="005B633F" w:rsidRDefault="0023408E" w:rsidP="00E74B54">
      <w:pPr>
        <w:pStyle w:val="NoSpacing"/>
        <w:jc w:val="both"/>
      </w:pPr>
      <w:r>
        <w:t xml:space="preserve">The Source </w:t>
      </w:r>
      <w:r w:rsidR="0019283B">
        <w:t>or the sender</w:t>
      </w:r>
      <w:sdt>
        <w:sdtPr>
          <w:id w:val="1032691053"/>
          <w:citation/>
        </w:sdtPr>
        <w:sdtContent>
          <w:r w:rsidR="0019283B">
            <w:fldChar w:fldCharType="begin"/>
          </w:r>
          <w:r w:rsidR="00062518">
            <w:instrText xml:space="preserve">CITATION Mau17 \l 2057 </w:instrText>
          </w:r>
          <w:r w:rsidR="0019283B">
            <w:fldChar w:fldCharType="separate"/>
          </w:r>
          <w:r w:rsidR="00062518">
            <w:rPr>
              <w:noProof/>
            </w:rPr>
            <w:t xml:space="preserve"> </w:t>
          </w:r>
          <w:r w:rsidR="00062518" w:rsidRPr="00062518">
            <w:rPr>
              <w:noProof/>
            </w:rPr>
            <w:t>(Maund, 2017)</w:t>
          </w:r>
          <w:r w:rsidR="0019283B">
            <w:fldChar w:fldCharType="end"/>
          </w:r>
        </w:sdtContent>
      </w:sdt>
      <w:r w:rsidR="0019283B">
        <w:t xml:space="preserve"> can be an individual or a group that has a reason to communicate an idea or a message. The Encoder will transform the concept into a format that will reach the audience</w:t>
      </w:r>
      <w:r w:rsidR="002F773C">
        <w:t xml:space="preserve"> who needs to interpret it. The message is the information being communicated from the transmitter to receiver </w:t>
      </w:r>
      <w:proofErr w:type="spellStart"/>
      <w:r w:rsidR="002F773C">
        <w:t>wether</w:t>
      </w:r>
      <w:proofErr w:type="spellEnd"/>
      <w:r w:rsidR="002F773C">
        <w:t xml:space="preserve"> or not it is intelligible. The Channel is the route that the message takes to reach the receiver which can be verbal, written, electronic, audio, video or many other forms. Noise is a form of interference or distortion that can modify the message in a way the message becomes misconstrued. This can be physical, semantic, pragmatic </w:t>
      </w:r>
      <w:r w:rsidR="005B633F">
        <w:t xml:space="preserve">or rhetorical. The Decoder deciphers the information in the form the receiver understands which is a reverse of the process of encoding. The Receiver is the </w:t>
      </w:r>
      <w:proofErr w:type="spellStart"/>
      <w:r w:rsidR="005B633F">
        <w:t>receipient</w:t>
      </w:r>
      <w:proofErr w:type="spellEnd"/>
      <w:r w:rsidR="005B633F">
        <w:t xml:space="preserve"> of the message and the Feedback is the crucial stage where the receiver tells the sender that he or she receives the message and interprets it accurately. It is crucial because it is the only way to know </w:t>
      </w:r>
      <w:proofErr w:type="spellStart"/>
      <w:r w:rsidR="005B633F">
        <w:t>wether</w:t>
      </w:r>
      <w:proofErr w:type="spellEnd"/>
      <w:r w:rsidR="005B633F">
        <w:t xml:space="preserve"> the communication was effective the process then becomes cyclical as retransmission may be required if message is not received as sent.</w:t>
      </w:r>
      <w:r w:rsidR="00127862">
        <w:t xml:space="preserve"> The advent of the internet has revolutionised the feedback process in modern  digital communications especially for distance learning.</w:t>
      </w:r>
    </w:p>
    <w:p w:rsidR="005B633F" w:rsidRDefault="005B633F" w:rsidP="00E74B54">
      <w:pPr>
        <w:pStyle w:val="NoSpacing"/>
        <w:jc w:val="both"/>
      </w:pPr>
    </w:p>
    <w:p w:rsidR="00493A1F" w:rsidRDefault="00AC3602" w:rsidP="00E74B54">
      <w:pPr>
        <w:pStyle w:val="NoSpacing"/>
        <w:jc w:val="both"/>
      </w:pPr>
      <w:r>
        <w:t>The channel or the transmission medium</w:t>
      </w:r>
      <w:sdt>
        <w:sdtPr>
          <w:id w:val="1586577189"/>
          <w:citation/>
        </w:sdtPr>
        <w:sdtContent>
          <w:r>
            <w:fldChar w:fldCharType="begin"/>
          </w:r>
          <w:r w:rsidR="00062518">
            <w:instrText xml:space="preserve">CITATION Mau17 \l 2057 </w:instrText>
          </w:r>
          <w:r>
            <w:fldChar w:fldCharType="separate"/>
          </w:r>
          <w:r w:rsidR="00062518">
            <w:rPr>
              <w:noProof/>
            </w:rPr>
            <w:t xml:space="preserve"> </w:t>
          </w:r>
          <w:r w:rsidR="00062518" w:rsidRPr="00062518">
            <w:rPr>
              <w:noProof/>
            </w:rPr>
            <w:t>(Maund, 2017)</w:t>
          </w:r>
          <w:r>
            <w:fldChar w:fldCharType="end"/>
          </w:r>
        </w:sdtContent>
      </w:sdt>
      <w:r>
        <w:t xml:space="preserve"> can be face-to-face conversation, or any number of electronic transmission media like computers and smart phones. Communication is only meaningful when the receiver accurately understands the message from the sender. There are many aspects to achieving this meaningful communication through verbal and non-verbal communication,</w:t>
      </w:r>
      <w:r w:rsidR="00127862">
        <w:t xml:space="preserve"> posturing, active listening and virtual communication especially in the modern workplace using technolog</w:t>
      </w:r>
      <w:r w:rsidR="00627C66">
        <w:t>y</w:t>
      </w:r>
      <w:r w:rsidR="00127862">
        <w:t>.</w:t>
      </w:r>
      <w:r>
        <w:t xml:space="preserve"> </w:t>
      </w:r>
      <w:r w:rsidR="002F773C">
        <w:t xml:space="preserve"> </w:t>
      </w:r>
      <w:r w:rsidR="00D44F28">
        <w:t>Verbal statements is the most common way individuals communicate with each other in the workplace. A t</w:t>
      </w:r>
      <w:r w:rsidR="00B2407A">
        <w:t>ea</w:t>
      </w:r>
      <w:r w:rsidR="00D44F28">
        <w:t xml:space="preserve">m member may be communicating a message at face value or have hidden implications or meanings. </w:t>
      </w:r>
      <w:proofErr w:type="spellStart"/>
      <w:r w:rsidR="00D44F28">
        <w:t>Wheeelan</w:t>
      </w:r>
      <w:proofErr w:type="spellEnd"/>
      <w:r w:rsidR="00D44F28">
        <w:t xml:space="preserve"> and her associates</w:t>
      </w:r>
      <w:sdt>
        <w:sdtPr>
          <w:id w:val="-722750560"/>
          <w:citation/>
        </w:sdtPr>
        <w:sdtContent>
          <w:r w:rsidR="00D44F28">
            <w:fldChar w:fldCharType="begin"/>
          </w:r>
          <w:r w:rsidR="00062518">
            <w:instrText xml:space="preserve">CITATION Mau17 \l 2057 </w:instrText>
          </w:r>
          <w:r w:rsidR="00D44F28">
            <w:fldChar w:fldCharType="separate"/>
          </w:r>
          <w:r w:rsidR="00062518">
            <w:rPr>
              <w:noProof/>
            </w:rPr>
            <w:t xml:space="preserve"> </w:t>
          </w:r>
          <w:r w:rsidR="00062518" w:rsidRPr="00062518">
            <w:rPr>
              <w:noProof/>
            </w:rPr>
            <w:t>(Maund, 2017)</w:t>
          </w:r>
          <w:r w:rsidR="00D44F28">
            <w:fldChar w:fldCharType="end"/>
          </w:r>
        </w:sdtContent>
      </w:sdt>
      <w:r w:rsidR="00D44F28">
        <w:t xml:space="preserve"> have developed </w:t>
      </w:r>
      <w:r w:rsidR="00C1092A">
        <w:t>a classification system called the Group Development Observation System(GDOS) as a way of  analysing verbal interactions among group members to which 85%-95% of observers agree.</w:t>
      </w:r>
    </w:p>
    <w:p w:rsidR="00627C66" w:rsidRDefault="00C1092A" w:rsidP="00E74B54">
      <w:pPr>
        <w:pStyle w:val="NoSpacing"/>
        <w:jc w:val="both"/>
      </w:pPr>
      <w:r>
        <w:t xml:space="preserve">While verbal communication is taking place an </w:t>
      </w:r>
      <w:proofErr w:type="spellStart"/>
      <w:r>
        <w:t>eually</w:t>
      </w:r>
      <w:proofErr w:type="spellEnd"/>
      <w:r>
        <w:t xml:space="preserve">  important process of non-verbal cues takes place concurrently such as eye contact, smiling, nervous gestures which helps the listeners to interpret the meaning behind the words being spoken</w:t>
      </w:r>
      <w:r w:rsidR="00B2407A">
        <w:t>. The keys to excellence in verbal and non-verbal communication is to use the KEYS strategies by assessing what seems to be the most effective</w:t>
      </w:r>
      <w:r w:rsidR="00062518">
        <w:t xml:space="preserve"> non-verbal cues and which ones appear to create negative perceptions.</w:t>
      </w:r>
    </w:p>
    <w:p w:rsidR="00062518" w:rsidRDefault="00062518" w:rsidP="00E74B54">
      <w:pPr>
        <w:pStyle w:val="NoSpacing"/>
        <w:jc w:val="both"/>
      </w:pPr>
      <w:r>
        <w:t>Know yourself; Evaluate the professional context; Your communication interaction with others and Step back and reflect are the KEYS strategies.</w:t>
      </w:r>
    </w:p>
    <w:p w:rsidR="00E74B54" w:rsidRDefault="00062518" w:rsidP="00E74B54">
      <w:pPr>
        <w:pStyle w:val="NoSpacing"/>
        <w:jc w:val="both"/>
      </w:pPr>
      <w:r>
        <w:t xml:space="preserve">Finally the most important aspect of workplace communication is active listening which also uses the KEYS  strategy. </w:t>
      </w:r>
      <w:proofErr w:type="spellStart"/>
      <w:r>
        <w:t>Infact</w:t>
      </w:r>
      <w:proofErr w:type="spellEnd"/>
      <w:r>
        <w:t>, many Fortune 500 companies in the USA</w:t>
      </w:r>
      <w:sdt>
        <w:sdtPr>
          <w:id w:val="-2001256775"/>
          <w:citation/>
        </w:sdtPr>
        <w:sdtContent>
          <w:r>
            <w:fldChar w:fldCharType="begin"/>
          </w:r>
          <w:r>
            <w:instrText xml:space="preserve">CITATION Mau17 \p 98-99 \l 2057 </w:instrText>
          </w:r>
          <w:r>
            <w:fldChar w:fldCharType="separate"/>
          </w:r>
          <w:r>
            <w:rPr>
              <w:noProof/>
            </w:rPr>
            <w:t xml:space="preserve"> </w:t>
          </w:r>
          <w:r w:rsidRPr="00062518">
            <w:rPr>
              <w:noProof/>
            </w:rPr>
            <w:t>(Maund, 2017, pp. 98-99)</w:t>
          </w:r>
          <w:r>
            <w:fldChar w:fldCharType="end"/>
          </w:r>
        </w:sdtContent>
      </w:sdt>
      <w:r w:rsidR="00D8230A">
        <w:t xml:space="preserve"> and many manager training programs identify listening as one of the most important skills in the workplace. Nelson and Heeney (1984) explains that a truly competent listener goes beyond hearing; listening includes comprehending meaning, analysing relationships, interpreting impressions and evaluating content.</w:t>
      </w:r>
    </w:p>
    <w:p w:rsidR="00E74B54" w:rsidRDefault="00E74B54" w:rsidP="00E74B54">
      <w:pPr>
        <w:pStyle w:val="NoSpacing"/>
        <w:jc w:val="both"/>
      </w:pPr>
    </w:p>
    <w:p w:rsidR="002B5388" w:rsidRDefault="002B5388" w:rsidP="002B5388">
      <w:pPr>
        <w:pStyle w:val="NoSpacing"/>
        <w:jc w:val="both"/>
        <w:rPr>
          <w:b/>
        </w:rPr>
      </w:pPr>
      <w:r w:rsidRPr="00D8230A">
        <w:rPr>
          <w:b/>
        </w:rPr>
        <w:t>Analysis</w:t>
      </w:r>
      <w:r w:rsidR="00D8230A">
        <w:rPr>
          <w:b/>
        </w:rPr>
        <w:t>.</w:t>
      </w:r>
    </w:p>
    <w:p w:rsidR="00D8230A" w:rsidRPr="00D8230A" w:rsidRDefault="00D8230A" w:rsidP="002B5388">
      <w:pPr>
        <w:pStyle w:val="NoSpacing"/>
        <w:jc w:val="both"/>
        <w:rPr>
          <w:b/>
        </w:rPr>
      </w:pPr>
    </w:p>
    <w:p w:rsidR="002B5388" w:rsidRPr="00D8230A" w:rsidRDefault="002B5388" w:rsidP="002B5388">
      <w:pPr>
        <w:pStyle w:val="NoSpacing"/>
        <w:jc w:val="both"/>
        <w:rPr>
          <w:b/>
        </w:rPr>
      </w:pPr>
      <w:r w:rsidRPr="00D8230A">
        <w:rPr>
          <w:b/>
        </w:rPr>
        <w:t xml:space="preserve">Study of Harvard Business Review </w:t>
      </w:r>
    </w:p>
    <w:p w:rsidR="002B5388" w:rsidRDefault="002B5388" w:rsidP="002B5388">
      <w:pPr>
        <w:pStyle w:val="NoSpacing"/>
        <w:jc w:val="both"/>
      </w:pPr>
      <w:r>
        <w:t xml:space="preserve">According to the Harvard Business Review, it has been highlighted that in the recent era of technology and its adoption rate in the modern business </w:t>
      </w:r>
      <w:r w:rsidR="006C2FEB">
        <w:t xml:space="preserve">effective communication </w:t>
      </w:r>
      <w:r>
        <w:t xml:space="preserve">among the </w:t>
      </w:r>
      <w:r w:rsidR="006C2FEB">
        <w:t xml:space="preserve">co-workers  </w:t>
      </w:r>
      <w:r>
        <w:t xml:space="preserve"> has been raised by more than 50% in last two decades. Moreover, managers of several firms have been spending more than 80% of their crucial time to develop collaborative activities among their employee groups</w:t>
      </w:r>
      <w:sdt>
        <w:sdtPr>
          <w:id w:val="1265265967"/>
          <w:citation/>
        </w:sdtPr>
        <w:sdtContent>
          <w:r w:rsidR="00853526">
            <w:fldChar w:fldCharType="begin"/>
          </w:r>
          <w:r w:rsidR="00853526">
            <w:instrText xml:space="preserve">CITATION Car15 \p 273 \l 2057 </w:instrText>
          </w:r>
          <w:r w:rsidR="00853526">
            <w:fldChar w:fldCharType="separate"/>
          </w:r>
          <w:r w:rsidR="00853526">
            <w:rPr>
              <w:noProof/>
            </w:rPr>
            <w:t xml:space="preserve"> </w:t>
          </w:r>
          <w:r w:rsidR="00853526" w:rsidRPr="00853526">
            <w:rPr>
              <w:noProof/>
            </w:rPr>
            <w:t>(Cardon, 2015, p. 273)</w:t>
          </w:r>
          <w:r w:rsidR="00853526">
            <w:fldChar w:fldCharType="end"/>
          </w:r>
        </w:sdtContent>
      </w:sdt>
      <w:r>
        <w:t xml:space="preserve">  The activities such as making interaction with the clients via email message and phone calls have been increased by a huge amount. In addition to that, these interaction practices have also been developed in the internal environment of the firm in order to create excellent </w:t>
      </w:r>
      <w:r w:rsidR="006C2FEB">
        <w:t>communication</w:t>
      </w:r>
      <w:r>
        <w:t xml:space="preserve"> culture. In addition to that, an introduction of the employee feedback system can help the organisation to develop an </w:t>
      </w:r>
      <w:r w:rsidR="006C2FEB">
        <w:t xml:space="preserve">more effective communication </w:t>
      </w:r>
      <w:r>
        <w:t xml:space="preserve"> within a firm. With this employee feedback system, each individual employee can share personal opinion among the group that can create an innovative idea to accomplish the listed task with more accuracy.</w:t>
      </w:r>
    </w:p>
    <w:p w:rsidR="002B5388" w:rsidRDefault="002B5388" w:rsidP="002B5388">
      <w:pPr>
        <w:pStyle w:val="NoSpacing"/>
        <w:jc w:val="both"/>
      </w:pPr>
      <w:r>
        <w:t xml:space="preserve">Furthermore, from the HBR study, it has further been seen that with just 2-3% of more employee engagement the value-added contribution has been raised by more than 35% </w:t>
      </w:r>
      <w:sdt>
        <w:sdtPr>
          <w:id w:val="2141143694"/>
          <w:citation/>
        </w:sdtPr>
        <w:sdtContent>
          <w:r w:rsidR="00853526">
            <w:fldChar w:fldCharType="begin"/>
          </w:r>
          <w:r w:rsidR="00905B89">
            <w:instrText xml:space="preserve">CITATION Jac15 \p 350 \l 2057 </w:instrText>
          </w:r>
          <w:r w:rsidR="00853526">
            <w:fldChar w:fldCharType="separate"/>
          </w:r>
          <w:r w:rsidR="00905B89" w:rsidRPr="00905B89">
            <w:rPr>
              <w:noProof/>
            </w:rPr>
            <w:t>(Jackson, 2015, p. 350)</w:t>
          </w:r>
          <w:r w:rsidR="00853526">
            <w:fldChar w:fldCharType="end"/>
          </w:r>
        </w:sdtContent>
      </w:sdt>
      <w:r>
        <w:t xml:space="preserve"> Therefore, it has been found from the study report of HBR that with improved employee collaboration by developing an effective communicative culture within the firm it can be possible to increase the productivity by a huge percentage. Therefore, it can be said that effective communication practice within the organisation has the potential to drive the firm towards achieving a good amount of productivity. </w:t>
      </w:r>
      <w:r w:rsidR="006C2FEB">
        <w:t xml:space="preserve">Which means </w:t>
      </w:r>
      <w:r>
        <w:t xml:space="preserve">the purpose of developing effective communication culture within the firm is to increase the company's productivity. An effective collaboration among the employees can help encourage each professional of the organisation to share their personal experiences and innovative ideas among the group. </w:t>
      </w:r>
      <w:r w:rsidR="006C2FEB">
        <w:t>Hence</w:t>
      </w:r>
      <w:r>
        <w:t xml:space="preserve"> sharing personal ideas and opinions have </w:t>
      </w:r>
      <w:r w:rsidR="006C2FEB">
        <w:t xml:space="preserve">helped  </w:t>
      </w:r>
      <w:r>
        <w:t>the firm to achieve business success as they can deliver creative thoughts and enhanced products and services to the market by this great employee collaboration</w:t>
      </w:r>
      <w:sdt>
        <w:sdtPr>
          <w:id w:val="-576439011"/>
          <w:citation/>
        </w:sdtPr>
        <w:sdtContent>
          <w:r w:rsidR="00A23FE1">
            <w:fldChar w:fldCharType="begin"/>
          </w:r>
          <w:r w:rsidR="00A23FE1">
            <w:instrText xml:space="preserve"> CITATION Cha16 \l 2057 </w:instrText>
          </w:r>
          <w:r w:rsidR="00A23FE1">
            <w:fldChar w:fldCharType="separate"/>
          </w:r>
          <w:r w:rsidR="00A23FE1">
            <w:rPr>
              <w:noProof/>
            </w:rPr>
            <w:t xml:space="preserve"> </w:t>
          </w:r>
          <w:r w:rsidR="00A23FE1" w:rsidRPr="00A23FE1">
            <w:rPr>
              <w:noProof/>
            </w:rPr>
            <w:t>(Charlier, 2016)</w:t>
          </w:r>
          <w:r w:rsidR="00A23FE1">
            <w:fldChar w:fldCharType="end"/>
          </w:r>
        </w:sdtContent>
      </w:sdt>
      <w:r>
        <w:t xml:space="preserve"> </w:t>
      </w:r>
    </w:p>
    <w:p w:rsidR="002B5388" w:rsidRDefault="002B5388" w:rsidP="002B5388">
      <w:pPr>
        <w:pStyle w:val="NoSpacing"/>
        <w:jc w:val="both"/>
      </w:pPr>
    </w:p>
    <w:p w:rsidR="002B5388" w:rsidRDefault="00FE2DFB" w:rsidP="002B5388">
      <w:pPr>
        <w:pStyle w:val="NoSpacing"/>
        <w:jc w:val="both"/>
        <w:rPr>
          <w:b/>
        </w:rPr>
      </w:pPr>
      <w:r w:rsidRPr="00FE2DFB">
        <w:rPr>
          <w:b/>
        </w:rPr>
        <w:t>Recommendations</w:t>
      </w:r>
      <w:r>
        <w:rPr>
          <w:b/>
        </w:rPr>
        <w:t>.</w:t>
      </w:r>
    </w:p>
    <w:p w:rsidR="00FE2DFB" w:rsidRPr="00FE2DFB" w:rsidRDefault="00FE2DFB" w:rsidP="002B5388">
      <w:pPr>
        <w:pStyle w:val="NoSpacing"/>
        <w:jc w:val="both"/>
      </w:pPr>
      <w:r w:rsidRPr="00FE2DFB">
        <w:t xml:space="preserve">As a boss, you are constantly advising, informing, explaining, discussing, reviewing, </w:t>
      </w:r>
      <w:proofErr w:type="spellStart"/>
      <w:r w:rsidRPr="00FE2DFB">
        <w:t>counseling</w:t>
      </w:r>
      <w:proofErr w:type="spellEnd"/>
      <w:r w:rsidRPr="00FE2DFB">
        <w:t xml:space="preserve">, guiding, suggesting, persuading, convincing, coaching, </w:t>
      </w:r>
      <w:proofErr w:type="spellStart"/>
      <w:r w:rsidRPr="00FE2DFB">
        <w:t>humoring</w:t>
      </w:r>
      <w:proofErr w:type="spellEnd"/>
      <w:r w:rsidRPr="00FE2DFB">
        <w:t>, and responding. Employees seek and deserve a boss who is open, accessible, and responsive. By having frequent direct contact with your employees, listening to what they say, and having honest two-way communication with them, you are far more likely to be the boss they deserve, respect, and trust. And you are far more likely to identify issues before they become problems, and solve problems before they become crises.</w:t>
      </w:r>
    </w:p>
    <w:p w:rsidR="002B5388" w:rsidRDefault="002B5388" w:rsidP="002B5388">
      <w:pPr>
        <w:pStyle w:val="NoSpacing"/>
        <w:jc w:val="both"/>
      </w:pPr>
    </w:p>
    <w:p w:rsidR="002B5388" w:rsidRDefault="002B5388" w:rsidP="002B5388">
      <w:pPr>
        <w:pStyle w:val="NoSpacing"/>
        <w:jc w:val="both"/>
      </w:pPr>
      <w:r>
        <w:t>Employee collaboration can be enhanced with the help of efficient communication practice and this efficient communication can be developed by improving the one-on-one interaction level, by encouraging two-way feedback practice, by giving appreciation to the excellent performance, developing proper communication platform using latest technology, promoting good collaboration and communication practice within the firm and by implementing various team building activities. By developing open-door policies for addressing any issues can help to develop good collaborative culture as all the employees are feeling comfortable to discuss their personal issues related to the workplace with the managers and hence a positive work environment has been developed.</w:t>
      </w:r>
    </w:p>
    <w:p w:rsidR="002B5388" w:rsidRDefault="002B5388" w:rsidP="002B5388">
      <w:pPr>
        <w:pStyle w:val="NoSpacing"/>
        <w:jc w:val="both"/>
      </w:pPr>
      <w:r>
        <w:t>A crucial key to effective communication is to give keen interest to the voice of others. This culture can create a quick and effective solution to any particular issue by sharing of individual opinion among the group. Additionally, a building of a good listening policy is helping to engage all the employees towards the specified project and hence the motivation level of the employees can be increased by this policy. In addition to that, a well-defined communication policy can be helpful to develop structural rules within the organisation and it becomes easy for the employees to adhere</w:t>
      </w:r>
      <w:r w:rsidR="00600F50">
        <w:t xml:space="preserve"> to</w:t>
      </w:r>
      <w:r>
        <w:t xml:space="preserve"> the policies. Implementation of well-defined rules can help the employees to respond to any of the information positively and the management can expect desired outcomes from the team. Thereby, the communication rules and policies need to be maintained by all level of the employees from the top management level to the other level of the team. By following specific communication rules within the organisation the leaders can set an example to the lower level employees and hence promoting to have an excellent communication practice inside the organisation.  Additionally, it is also important to get feedback from the employees in order to evaluate their level of understanding and  to view their personal innovative ideas.</w:t>
      </w:r>
    </w:p>
    <w:p w:rsidR="002B5388" w:rsidRDefault="002B5388" w:rsidP="002B5388">
      <w:pPr>
        <w:pStyle w:val="NoSpacing"/>
        <w:jc w:val="both"/>
      </w:pPr>
    </w:p>
    <w:p w:rsidR="002B5388" w:rsidRDefault="002B5388" w:rsidP="002B5388">
      <w:pPr>
        <w:pStyle w:val="NoSpacing"/>
        <w:jc w:val="both"/>
      </w:pPr>
    </w:p>
    <w:p w:rsidR="002B5388" w:rsidRDefault="002B5388" w:rsidP="002B5388">
      <w:pPr>
        <w:pStyle w:val="NoSpacing"/>
        <w:jc w:val="both"/>
      </w:pPr>
    </w:p>
    <w:p w:rsidR="002B5388" w:rsidRDefault="002B5388" w:rsidP="002B5388">
      <w:pPr>
        <w:pStyle w:val="NoSpacing"/>
        <w:jc w:val="both"/>
      </w:pPr>
    </w:p>
    <w:p w:rsidR="002B5388" w:rsidRDefault="002B5388" w:rsidP="002B5388">
      <w:pPr>
        <w:pStyle w:val="NoSpacing"/>
        <w:jc w:val="both"/>
      </w:pPr>
    </w:p>
    <w:p w:rsidR="002B5388" w:rsidRDefault="002B5388" w:rsidP="002B5388">
      <w:pPr>
        <w:pStyle w:val="NoSpacing"/>
        <w:jc w:val="both"/>
      </w:pPr>
    </w:p>
    <w:p w:rsidR="004F6193" w:rsidRDefault="004F6193" w:rsidP="00BD2751">
      <w:pPr>
        <w:pStyle w:val="NoSpacing"/>
        <w:jc w:val="both"/>
      </w:pPr>
    </w:p>
    <w:p w:rsidR="004F6193" w:rsidRDefault="004F6193" w:rsidP="00BD2751">
      <w:pPr>
        <w:pStyle w:val="NoSpacing"/>
        <w:jc w:val="both"/>
      </w:pPr>
    </w:p>
    <w:p w:rsidR="004F6193" w:rsidRDefault="004F6193" w:rsidP="00BD2751">
      <w:pPr>
        <w:pStyle w:val="NoSpacing"/>
        <w:jc w:val="both"/>
      </w:pPr>
    </w:p>
    <w:p w:rsidR="004F6193" w:rsidRDefault="004F6193" w:rsidP="00BD2751">
      <w:pPr>
        <w:pStyle w:val="NoSpacing"/>
        <w:jc w:val="both"/>
      </w:pPr>
    </w:p>
    <w:p w:rsidR="004F6193" w:rsidRDefault="004F6193" w:rsidP="00BD2751">
      <w:pPr>
        <w:pStyle w:val="NoSpacing"/>
        <w:jc w:val="both"/>
      </w:pPr>
    </w:p>
    <w:p w:rsidR="004F6193" w:rsidRDefault="004F6193" w:rsidP="00BD2751">
      <w:pPr>
        <w:pStyle w:val="NoSpacing"/>
        <w:jc w:val="both"/>
      </w:pPr>
    </w:p>
    <w:p w:rsidR="004F6193" w:rsidRDefault="004F6193" w:rsidP="00BD2751">
      <w:pPr>
        <w:pStyle w:val="NoSpacing"/>
        <w:jc w:val="both"/>
      </w:pPr>
    </w:p>
    <w:p w:rsidR="004F6193" w:rsidRDefault="004F6193" w:rsidP="00BD2751">
      <w:pPr>
        <w:pStyle w:val="NoSpacing"/>
        <w:jc w:val="both"/>
      </w:pPr>
    </w:p>
    <w:p w:rsidR="004F6193" w:rsidRDefault="004F6193" w:rsidP="00BD2751">
      <w:pPr>
        <w:pStyle w:val="NoSpacing"/>
        <w:jc w:val="both"/>
      </w:pPr>
    </w:p>
    <w:p w:rsidR="004F6193" w:rsidRDefault="004F6193" w:rsidP="00BD2751">
      <w:pPr>
        <w:pStyle w:val="NoSpacing"/>
        <w:jc w:val="both"/>
      </w:pPr>
    </w:p>
    <w:p w:rsidR="004F6193" w:rsidRDefault="004F6193" w:rsidP="00BD2751">
      <w:pPr>
        <w:pStyle w:val="NoSpacing"/>
        <w:jc w:val="both"/>
      </w:pPr>
    </w:p>
    <w:p w:rsidR="004F6193" w:rsidRDefault="004F6193" w:rsidP="00BD2751">
      <w:pPr>
        <w:pStyle w:val="NoSpacing"/>
        <w:jc w:val="both"/>
      </w:pPr>
    </w:p>
    <w:p w:rsidR="004F6193" w:rsidRDefault="004F6193" w:rsidP="00BD2751">
      <w:pPr>
        <w:pStyle w:val="NoSpacing"/>
        <w:jc w:val="both"/>
      </w:pPr>
    </w:p>
    <w:p w:rsidR="004F6193" w:rsidRDefault="004F6193" w:rsidP="00BD2751">
      <w:pPr>
        <w:pStyle w:val="NoSpacing"/>
        <w:jc w:val="both"/>
      </w:pPr>
    </w:p>
    <w:p w:rsidR="004F6193" w:rsidRDefault="004F6193" w:rsidP="00BD2751">
      <w:pPr>
        <w:pStyle w:val="NoSpacing"/>
        <w:jc w:val="both"/>
      </w:pPr>
    </w:p>
    <w:p w:rsidR="004F6193" w:rsidRDefault="004F6193" w:rsidP="00BD2751">
      <w:pPr>
        <w:pStyle w:val="NoSpacing"/>
        <w:jc w:val="both"/>
      </w:pPr>
    </w:p>
    <w:p w:rsidR="004F6193" w:rsidRDefault="004F6193" w:rsidP="00BD2751">
      <w:pPr>
        <w:pStyle w:val="NoSpacing"/>
        <w:jc w:val="both"/>
      </w:pPr>
    </w:p>
    <w:p w:rsidR="00E74B54" w:rsidRDefault="00E74B54" w:rsidP="00BD2751">
      <w:pPr>
        <w:pStyle w:val="NoSpacing"/>
        <w:jc w:val="both"/>
      </w:pPr>
    </w:p>
    <w:p w:rsidR="00E74B54" w:rsidRDefault="00E74B54" w:rsidP="00BD2751">
      <w:pPr>
        <w:pStyle w:val="NoSpacing"/>
        <w:jc w:val="both"/>
      </w:pPr>
    </w:p>
    <w:p w:rsidR="00E74B54" w:rsidRDefault="00E74B54" w:rsidP="00BD2751">
      <w:pPr>
        <w:pStyle w:val="NoSpacing"/>
        <w:jc w:val="both"/>
      </w:pPr>
    </w:p>
    <w:sdt>
      <w:sdtPr>
        <w:id w:val="1891917341"/>
        <w:docPartObj>
          <w:docPartGallery w:val="Bibliographies"/>
          <w:docPartUnique/>
        </w:docPartObj>
      </w:sdtPr>
      <w:sdtEndPr>
        <w:rPr>
          <w:rFonts w:asciiTheme="minorHAnsi" w:eastAsiaTheme="minorHAnsi" w:hAnsiTheme="minorHAnsi" w:cstheme="minorBidi"/>
          <w:color w:val="auto"/>
          <w:sz w:val="22"/>
          <w:szCs w:val="22"/>
        </w:rPr>
      </w:sdtEndPr>
      <w:sdtContent>
        <w:p w:rsidR="00FC0D77" w:rsidRDefault="00FC0D77">
          <w:pPr>
            <w:pStyle w:val="Heading1"/>
          </w:pPr>
          <w:r>
            <w:t>References</w:t>
          </w:r>
        </w:p>
        <w:sdt>
          <w:sdtPr>
            <w:id w:val="-573587230"/>
            <w:bibliography/>
          </w:sdtPr>
          <w:sdtContent>
            <w:p w:rsidR="00FC0D77" w:rsidRDefault="00FC0D77" w:rsidP="00FC0D77">
              <w:pPr>
                <w:pStyle w:val="Bibliography"/>
                <w:rPr>
                  <w:noProof/>
                  <w:sz w:val="24"/>
                  <w:szCs w:val="24"/>
                </w:rPr>
              </w:pPr>
              <w:r>
                <w:fldChar w:fldCharType="begin"/>
              </w:r>
              <w:r>
                <w:instrText xml:space="preserve"> BIBLIOGRAPHY </w:instrText>
              </w:r>
              <w:r>
                <w:fldChar w:fldCharType="separate"/>
              </w:r>
              <w:r>
                <w:rPr>
                  <w:noProof/>
                </w:rPr>
                <w:t xml:space="preserve">Cardon, P. a. M. B., 2015. The hype and reality of social media use for work collaboration and team communication.. </w:t>
              </w:r>
              <w:r>
                <w:rPr>
                  <w:i/>
                  <w:iCs/>
                  <w:noProof/>
                </w:rPr>
                <w:t xml:space="preserve">. International Journal of Business Communication, </w:t>
              </w:r>
              <w:r>
                <w:rPr>
                  <w:noProof/>
                </w:rPr>
                <w:t>Volume 52(3), pp. 273-293..</w:t>
              </w:r>
            </w:p>
            <w:p w:rsidR="00FC0D77" w:rsidRDefault="00FC0D77" w:rsidP="00FC0D77">
              <w:pPr>
                <w:pStyle w:val="Bibliography"/>
                <w:rPr>
                  <w:noProof/>
                </w:rPr>
              </w:pPr>
              <w:r>
                <w:rPr>
                  <w:noProof/>
                </w:rPr>
                <w:t xml:space="preserve">Charlier, S. S. G. G. L. a. R., 2016. Emergent leadership in virtual teams:. </w:t>
              </w:r>
              <w:r>
                <w:rPr>
                  <w:i/>
                  <w:iCs/>
                  <w:noProof/>
                </w:rPr>
                <w:t xml:space="preserve">The Leadership Quarterly, , </w:t>
              </w:r>
              <w:r>
                <w:rPr>
                  <w:noProof/>
                </w:rPr>
                <w:t>Volume 27(5), pp. pp.745-764.</w:t>
              </w:r>
            </w:p>
            <w:p w:rsidR="00FC0D77" w:rsidRDefault="00FC0D77" w:rsidP="00FC0D77">
              <w:pPr>
                <w:pStyle w:val="Bibliography"/>
                <w:rPr>
                  <w:noProof/>
                </w:rPr>
              </w:pPr>
              <w:r>
                <w:rPr>
                  <w:noProof/>
                </w:rPr>
                <w:t xml:space="preserve">Jackson, D., 2015. In: </w:t>
              </w:r>
              <w:r>
                <w:rPr>
                  <w:i/>
                  <w:iCs/>
                  <w:noProof/>
                </w:rPr>
                <w:t xml:space="preserve">Employability skill development in work-integrated learning: Barriers and best practice. </w:t>
              </w:r>
              <w:r>
                <w:rPr>
                  <w:noProof/>
                </w:rPr>
                <w:t>s.l.:Studies in Higher Education, , pp. 350-367.</w:t>
              </w:r>
            </w:p>
            <w:p w:rsidR="00FC0D77" w:rsidRDefault="00FC0D77" w:rsidP="00FC0D77">
              <w:pPr>
                <w:pStyle w:val="Bibliography"/>
                <w:rPr>
                  <w:noProof/>
                </w:rPr>
              </w:pPr>
              <w:r>
                <w:rPr>
                  <w:noProof/>
                </w:rPr>
                <w:t xml:space="preserve">Maund, A. S. M. a. T. P., 2017. In: </w:t>
              </w:r>
              <w:r>
                <w:rPr>
                  <w:i/>
                  <w:iCs/>
                  <w:noProof/>
                </w:rPr>
                <w:t xml:space="preserve">Certificate in Higher Education: Skills for the Workplace Student Yearbook. </w:t>
              </w:r>
              <w:r>
                <w:rPr>
                  <w:noProof/>
                </w:rPr>
                <w:t>s.l.:Sage Publications, pp. 98-99.</w:t>
              </w:r>
            </w:p>
            <w:p w:rsidR="00FC0D77" w:rsidRDefault="00FC0D77" w:rsidP="00FC0D77">
              <w:pPr>
                <w:pStyle w:val="Bibliography"/>
                <w:rPr>
                  <w:noProof/>
                </w:rPr>
              </w:pPr>
              <w:r>
                <w:rPr>
                  <w:noProof/>
                </w:rPr>
                <w:t xml:space="preserve">University of Amsterdam, n.d. </w:t>
              </w:r>
              <w:r>
                <w:rPr>
                  <w:i/>
                  <w:iCs/>
                  <w:noProof/>
                </w:rPr>
                <w:t xml:space="preserve">you tube. </w:t>
              </w:r>
              <w:r>
                <w:rPr>
                  <w:noProof/>
                </w:rPr>
                <w:t xml:space="preserve">[Online] </w:t>
              </w:r>
              <w:r>
                <w:rPr>
                  <w:noProof/>
                </w:rPr>
                <w:br/>
                <w:t xml:space="preserve">Available at: </w:t>
              </w:r>
              <w:r>
                <w:rPr>
                  <w:noProof/>
                  <w:u w:val="single"/>
                </w:rPr>
                <w:t>https://www.youtube.com/watch?v=qJSLXwobGeA</w:t>
              </w:r>
            </w:p>
            <w:p w:rsidR="00FC0D77" w:rsidRDefault="00FC0D77" w:rsidP="00FC0D77">
              <w:pPr>
                <w:pStyle w:val="Bibliography"/>
                <w:rPr>
                  <w:noProof/>
                </w:rPr>
              </w:pPr>
              <w:r>
                <w:rPr>
                  <w:noProof/>
                </w:rPr>
                <w:t xml:space="preserve">UOIT, D. A.-L. a. N. o., n.d. </w:t>
              </w:r>
              <w:r>
                <w:rPr>
                  <w:i/>
                  <w:iCs/>
                  <w:noProof/>
                </w:rPr>
                <w:t xml:space="preserve">you tube. </w:t>
              </w:r>
              <w:r>
                <w:rPr>
                  <w:noProof/>
                </w:rPr>
                <w:t xml:space="preserve">[Online] </w:t>
              </w:r>
              <w:r>
                <w:rPr>
                  <w:noProof/>
                </w:rPr>
                <w:br/>
                <w:t xml:space="preserve">Available at: </w:t>
              </w:r>
              <w:r>
                <w:rPr>
                  <w:noProof/>
                  <w:u w:val="single"/>
                </w:rPr>
                <w:t>https://www.youtube.com/watch?time_continue=80&amp;v=etcIX0aC-4E</w:t>
              </w:r>
            </w:p>
            <w:p w:rsidR="00FC0D77" w:rsidRDefault="00FC0D77" w:rsidP="00FC0D77">
              <w:r>
                <w:rPr>
                  <w:b/>
                  <w:bCs/>
                  <w:noProof/>
                </w:rPr>
                <w:fldChar w:fldCharType="end"/>
              </w:r>
            </w:p>
          </w:sdtContent>
        </w:sdt>
      </w:sdtContent>
    </w:sdt>
    <w:p w:rsidR="00E74B54" w:rsidRDefault="00E74B54" w:rsidP="00BD2751">
      <w:pPr>
        <w:pStyle w:val="NoSpacing"/>
        <w:jc w:val="both"/>
      </w:pPr>
      <w:bookmarkStart w:id="0" w:name="_GoBack"/>
      <w:bookmarkEnd w:id="0"/>
    </w:p>
    <w:p w:rsidR="00E74B54" w:rsidRDefault="00E74B54" w:rsidP="00BD2751">
      <w:pPr>
        <w:pStyle w:val="NoSpacing"/>
        <w:jc w:val="both"/>
      </w:pPr>
    </w:p>
    <w:p w:rsidR="00E74B54" w:rsidRDefault="00E74B54" w:rsidP="00BD2751">
      <w:pPr>
        <w:pStyle w:val="NoSpacing"/>
        <w:jc w:val="both"/>
      </w:pPr>
    </w:p>
    <w:p w:rsidR="00E74B54" w:rsidRDefault="00E74B54" w:rsidP="00BD2751">
      <w:pPr>
        <w:pStyle w:val="NoSpacing"/>
        <w:jc w:val="both"/>
      </w:pPr>
    </w:p>
    <w:p w:rsidR="00E74B54" w:rsidRDefault="00E74B54" w:rsidP="00BD2751">
      <w:pPr>
        <w:pStyle w:val="NoSpacing"/>
        <w:jc w:val="both"/>
      </w:pPr>
    </w:p>
    <w:p w:rsidR="00E74B54" w:rsidRDefault="00E74B54" w:rsidP="00BD2751">
      <w:pPr>
        <w:pStyle w:val="NoSpacing"/>
        <w:jc w:val="both"/>
      </w:pPr>
    </w:p>
    <w:p w:rsidR="00E74B54" w:rsidRDefault="00E74B54" w:rsidP="00BD2751">
      <w:pPr>
        <w:pStyle w:val="NoSpacing"/>
        <w:jc w:val="both"/>
      </w:pPr>
    </w:p>
    <w:p w:rsidR="00E74B54" w:rsidRDefault="00E74B54" w:rsidP="00BD2751">
      <w:pPr>
        <w:pStyle w:val="NoSpacing"/>
        <w:jc w:val="both"/>
      </w:pPr>
    </w:p>
    <w:p w:rsidR="00E74B54" w:rsidRDefault="00E74B54" w:rsidP="00BD2751">
      <w:pPr>
        <w:pStyle w:val="NoSpacing"/>
        <w:jc w:val="both"/>
      </w:pPr>
    </w:p>
    <w:p w:rsidR="00E74B54" w:rsidRDefault="00E74B54" w:rsidP="00BD2751">
      <w:pPr>
        <w:pStyle w:val="NoSpacing"/>
        <w:jc w:val="both"/>
      </w:pPr>
    </w:p>
    <w:p w:rsidR="00E74B54" w:rsidRDefault="00E74B54" w:rsidP="00BD2751">
      <w:pPr>
        <w:pStyle w:val="NoSpacing"/>
        <w:jc w:val="both"/>
      </w:pPr>
    </w:p>
    <w:p w:rsidR="00E74B54" w:rsidRDefault="00E74B54" w:rsidP="00BD2751">
      <w:pPr>
        <w:pStyle w:val="NoSpacing"/>
        <w:jc w:val="both"/>
      </w:pPr>
    </w:p>
    <w:p w:rsidR="00E74B54" w:rsidRDefault="00E74B54" w:rsidP="00BD2751">
      <w:pPr>
        <w:pStyle w:val="NoSpacing"/>
        <w:jc w:val="both"/>
      </w:pPr>
    </w:p>
    <w:p w:rsidR="00E74B54" w:rsidRDefault="00E74B54" w:rsidP="00BD2751">
      <w:pPr>
        <w:pStyle w:val="NoSpacing"/>
        <w:jc w:val="both"/>
      </w:pPr>
    </w:p>
    <w:p w:rsidR="00E74B54" w:rsidRDefault="00E74B54" w:rsidP="00BD2751">
      <w:pPr>
        <w:pStyle w:val="NoSpacing"/>
        <w:jc w:val="both"/>
      </w:pPr>
    </w:p>
    <w:p w:rsidR="00E74B54" w:rsidRDefault="00E74B54" w:rsidP="00BD2751">
      <w:pPr>
        <w:pStyle w:val="NoSpacing"/>
        <w:jc w:val="both"/>
      </w:pPr>
    </w:p>
    <w:p w:rsidR="00E74B54" w:rsidRDefault="00E74B54" w:rsidP="00BD2751">
      <w:pPr>
        <w:pStyle w:val="NoSpacing"/>
        <w:jc w:val="both"/>
      </w:pPr>
    </w:p>
    <w:p w:rsidR="00E74B54" w:rsidRDefault="00E74B54" w:rsidP="00BD2751">
      <w:pPr>
        <w:pStyle w:val="NoSpacing"/>
        <w:jc w:val="both"/>
      </w:pPr>
    </w:p>
    <w:p w:rsidR="00E74B54" w:rsidRDefault="00E74B54" w:rsidP="00BD2751">
      <w:pPr>
        <w:pStyle w:val="NoSpacing"/>
        <w:jc w:val="both"/>
      </w:pPr>
    </w:p>
    <w:p w:rsidR="00E74B54" w:rsidRDefault="00E74B54" w:rsidP="00BD2751">
      <w:pPr>
        <w:pStyle w:val="NoSpacing"/>
        <w:jc w:val="both"/>
      </w:pPr>
    </w:p>
    <w:p w:rsidR="00E74B54" w:rsidRDefault="00E74B54" w:rsidP="00BD2751">
      <w:pPr>
        <w:pStyle w:val="NoSpacing"/>
        <w:jc w:val="both"/>
      </w:pPr>
    </w:p>
    <w:p w:rsidR="00E74B54" w:rsidRDefault="00E74B54" w:rsidP="00BD2751">
      <w:pPr>
        <w:pStyle w:val="NoSpacing"/>
        <w:jc w:val="both"/>
      </w:pPr>
    </w:p>
    <w:p w:rsidR="00E74B54" w:rsidRDefault="00E74B54" w:rsidP="00BD2751">
      <w:pPr>
        <w:pStyle w:val="NoSpacing"/>
        <w:jc w:val="both"/>
      </w:pPr>
    </w:p>
    <w:p w:rsidR="00E74B54" w:rsidRDefault="00E74B54" w:rsidP="00BD2751">
      <w:pPr>
        <w:pStyle w:val="NoSpacing"/>
        <w:jc w:val="both"/>
      </w:pPr>
    </w:p>
    <w:p w:rsidR="00E74B54" w:rsidRDefault="00E74B54" w:rsidP="00BD2751">
      <w:pPr>
        <w:pStyle w:val="NoSpacing"/>
        <w:jc w:val="both"/>
      </w:pPr>
    </w:p>
    <w:p w:rsidR="00E74B54" w:rsidRDefault="00E74B54" w:rsidP="00BD2751">
      <w:pPr>
        <w:pStyle w:val="NoSpacing"/>
        <w:jc w:val="both"/>
      </w:pPr>
    </w:p>
    <w:p w:rsidR="00E74B54" w:rsidRDefault="00E74B54" w:rsidP="00BD2751">
      <w:pPr>
        <w:pStyle w:val="NoSpacing"/>
        <w:jc w:val="both"/>
      </w:pPr>
    </w:p>
    <w:p w:rsidR="00E74B54" w:rsidRDefault="00E74B54" w:rsidP="00BD2751">
      <w:pPr>
        <w:pStyle w:val="NoSpacing"/>
        <w:jc w:val="both"/>
      </w:pPr>
    </w:p>
    <w:p w:rsidR="00E74B54" w:rsidRDefault="00E74B54" w:rsidP="00BD2751">
      <w:pPr>
        <w:pStyle w:val="NoSpacing"/>
        <w:jc w:val="both"/>
      </w:pPr>
    </w:p>
    <w:p w:rsidR="00E74B54" w:rsidRDefault="00E74B54" w:rsidP="00BD2751">
      <w:pPr>
        <w:pStyle w:val="NoSpacing"/>
        <w:jc w:val="both"/>
      </w:pPr>
    </w:p>
    <w:p w:rsidR="00E74B54" w:rsidRDefault="00E74B54" w:rsidP="00BD2751">
      <w:pPr>
        <w:pStyle w:val="NoSpacing"/>
        <w:jc w:val="both"/>
      </w:pPr>
    </w:p>
    <w:p w:rsidR="00E74B54" w:rsidRDefault="00E74B54" w:rsidP="00BD2751">
      <w:pPr>
        <w:pStyle w:val="NoSpacing"/>
        <w:jc w:val="both"/>
      </w:pPr>
    </w:p>
    <w:p w:rsidR="00E74B54" w:rsidRDefault="00E74B54" w:rsidP="00BD2751">
      <w:pPr>
        <w:pStyle w:val="NoSpacing"/>
        <w:jc w:val="both"/>
      </w:pPr>
    </w:p>
    <w:p w:rsidR="00E74B54" w:rsidRDefault="00E74B54" w:rsidP="00BD2751">
      <w:pPr>
        <w:pStyle w:val="NoSpacing"/>
        <w:jc w:val="both"/>
      </w:pPr>
    </w:p>
    <w:p w:rsidR="00E74B54" w:rsidRDefault="00E74B54" w:rsidP="00BD2751">
      <w:pPr>
        <w:pStyle w:val="NoSpacing"/>
        <w:jc w:val="both"/>
      </w:pPr>
    </w:p>
    <w:p w:rsidR="00E74B54" w:rsidRDefault="00E74B54" w:rsidP="00BD2751">
      <w:pPr>
        <w:pStyle w:val="NoSpacing"/>
        <w:jc w:val="both"/>
      </w:pPr>
    </w:p>
    <w:p w:rsidR="00E74B54" w:rsidRDefault="00E74B54" w:rsidP="00BD2751">
      <w:pPr>
        <w:pStyle w:val="NoSpacing"/>
        <w:jc w:val="both"/>
      </w:pPr>
    </w:p>
    <w:p w:rsidR="00E74B54" w:rsidRDefault="00E74B54" w:rsidP="00BD2751">
      <w:pPr>
        <w:pStyle w:val="NoSpacing"/>
        <w:jc w:val="both"/>
      </w:pPr>
    </w:p>
    <w:p w:rsidR="00E74B54" w:rsidRDefault="00E74B54" w:rsidP="00BD2751">
      <w:pPr>
        <w:pStyle w:val="NoSpacing"/>
        <w:jc w:val="both"/>
      </w:pPr>
    </w:p>
    <w:p w:rsidR="00E74B54" w:rsidRDefault="00E74B54" w:rsidP="00BD2751">
      <w:pPr>
        <w:pStyle w:val="NoSpacing"/>
        <w:jc w:val="both"/>
      </w:pPr>
    </w:p>
    <w:p w:rsidR="00E74B54" w:rsidRDefault="00E74B54" w:rsidP="00BD2751">
      <w:pPr>
        <w:pStyle w:val="NoSpacing"/>
        <w:jc w:val="both"/>
      </w:pPr>
    </w:p>
    <w:p w:rsidR="00E74B54" w:rsidRDefault="00E74B54" w:rsidP="00BD2751">
      <w:pPr>
        <w:pStyle w:val="NoSpacing"/>
        <w:jc w:val="both"/>
      </w:pPr>
    </w:p>
    <w:p w:rsidR="00E74B54" w:rsidRDefault="00E74B54" w:rsidP="00BD2751">
      <w:pPr>
        <w:pStyle w:val="NoSpacing"/>
        <w:jc w:val="both"/>
      </w:pPr>
    </w:p>
    <w:p w:rsidR="00E74B54" w:rsidRDefault="00E74B54" w:rsidP="00BD2751">
      <w:pPr>
        <w:pStyle w:val="NoSpacing"/>
        <w:jc w:val="both"/>
      </w:pPr>
    </w:p>
    <w:p w:rsidR="00E74B54" w:rsidRDefault="00E74B54" w:rsidP="00BD2751">
      <w:pPr>
        <w:pStyle w:val="NoSpacing"/>
        <w:jc w:val="both"/>
      </w:pPr>
    </w:p>
    <w:p w:rsidR="00E74B54" w:rsidRDefault="00E74B54" w:rsidP="00BD2751">
      <w:pPr>
        <w:pStyle w:val="NoSpacing"/>
        <w:jc w:val="both"/>
      </w:pPr>
    </w:p>
    <w:p w:rsidR="00E74B54" w:rsidRDefault="00E74B54" w:rsidP="00BD2751">
      <w:pPr>
        <w:pStyle w:val="NoSpacing"/>
        <w:jc w:val="both"/>
      </w:pPr>
    </w:p>
    <w:p w:rsidR="00E74B54" w:rsidRDefault="00E74B54" w:rsidP="00BD2751">
      <w:pPr>
        <w:pStyle w:val="NoSpacing"/>
        <w:jc w:val="both"/>
      </w:pPr>
    </w:p>
    <w:p w:rsidR="00E74B54" w:rsidRDefault="00E74B54" w:rsidP="00BD2751">
      <w:pPr>
        <w:pStyle w:val="NoSpacing"/>
        <w:jc w:val="both"/>
      </w:pPr>
    </w:p>
    <w:p w:rsidR="00E74B54" w:rsidRDefault="00E74B54" w:rsidP="00BD2751">
      <w:pPr>
        <w:pStyle w:val="NoSpacing"/>
        <w:jc w:val="both"/>
      </w:pPr>
    </w:p>
    <w:p w:rsidR="00E74B54" w:rsidRDefault="00E74B54" w:rsidP="00BD2751">
      <w:pPr>
        <w:pStyle w:val="NoSpacing"/>
        <w:jc w:val="both"/>
      </w:pPr>
    </w:p>
    <w:p w:rsidR="00E74B54" w:rsidRDefault="00E74B54" w:rsidP="00BD2751">
      <w:pPr>
        <w:pStyle w:val="NoSpacing"/>
        <w:jc w:val="both"/>
      </w:pPr>
    </w:p>
    <w:sectPr w:rsidR="00E74B54" w:rsidSect="004E366F">
      <w:footerReference w:type="default" r:id="rId10"/>
      <w:headerReference w:type="first" r:id="rId11"/>
      <w:footerReference w:type="firs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3FBA" w:rsidRDefault="00143FBA" w:rsidP="004E366F">
      <w:pPr>
        <w:spacing w:after="0" w:line="240" w:lineRule="auto"/>
      </w:pPr>
      <w:r>
        <w:separator/>
      </w:r>
    </w:p>
  </w:endnote>
  <w:endnote w:type="continuationSeparator" w:id="0">
    <w:p w:rsidR="00143FBA" w:rsidRDefault="00143FBA" w:rsidP="004E36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0F50" w:rsidRDefault="00600F50">
    <w:pPr>
      <w:pStyle w:val="Footer"/>
    </w:pPr>
    <w:r>
      <w:rPr>
        <w:noProof/>
        <w:color w:val="4F81BD" w:themeColor="accent1"/>
      </w:rPr>
      <mc:AlternateContent>
        <mc:Choice Requires="wps">
          <w:drawing>
            <wp:anchor distT="0" distB="0" distL="114300" distR="114300" simplePos="0" relativeHeight="251661312" behindDoc="0" locked="0" layoutInCell="1" allowOverlap="1">
              <wp:simplePos x="0" y="0"/>
              <wp:positionH relativeFrom="page">
                <wp:align>center</wp:align>
              </wp:positionH>
              <wp:positionV relativeFrom="page">
                <wp:align>center</wp:align>
              </wp:positionV>
              <wp:extent cx="7364730" cy="9528810"/>
              <wp:effectExtent l="0" t="0" r="26670" b="26670"/>
              <wp:wrapNone/>
              <wp:docPr id="1" name="Rectangle 1"/>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21A70FB8" id="Rectangle 1" o:spid="_x0000_s1026" style="position:absolute;margin-left:0;margin-top:0;width:579.9pt;height:750.3pt;z-index:251661312;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" filled="f" strokecolor="#938953 [1614]" strokeweight="1.25pt">
              <w10:wrap anchorx="page" anchory="page"/>
            </v:rect>
          </w:pict>
        </mc:Fallback>
      </mc:AlternateContent>
    </w:r>
    <w:r>
      <w:rPr>
        <w:color w:val="4F81BD" w:themeColor="accent1"/>
      </w:rPr>
      <w:t xml:space="preserve">                                                                                                                                                                            </w:t>
    </w:r>
    <w:r>
      <w:rPr>
        <w:rFonts w:asciiTheme="majorHAnsi" w:eastAsiaTheme="majorEastAsia" w:hAnsiTheme="majorHAnsi" w:cstheme="majorBidi"/>
        <w:color w:val="4F81BD" w:themeColor="accent1"/>
        <w:sz w:val="20"/>
        <w:szCs w:val="20"/>
      </w:rPr>
      <w:t xml:space="preserve">pg. </w:t>
    </w:r>
    <w:r>
      <w:rPr>
        <w:rFonts w:eastAsiaTheme="minorEastAsia"/>
        <w:color w:val="4F81BD" w:themeColor="accent1"/>
        <w:sz w:val="20"/>
        <w:szCs w:val="20"/>
      </w:rPr>
      <w:fldChar w:fldCharType="begin"/>
    </w:r>
    <w:r>
      <w:rPr>
        <w:color w:val="4F81BD" w:themeColor="accent1"/>
        <w:sz w:val="20"/>
        <w:szCs w:val="20"/>
      </w:rPr>
      <w:instrText xml:space="preserve"> PAGE    \* MERGEFORMAT </w:instrText>
    </w:r>
    <w:r>
      <w:rPr>
        <w:rFonts w:eastAsiaTheme="minorEastAsia"/>
        <w:color w:val="4F81BD" w:themeColor="accent1"/>
        <w:sz w:val="20"/>
        <w:szCs w:val="20"/>
      </w:rPr>
      <w:fldChar w:fldCharType="separate"/>
    </w:r>
    <w:r>
      <w:rPr>
        <w:rFonts w:asciiTheme="majorHAnsi" w:eastAsiaTheme="majorEastAsia" w:hAnsiTheme="majorHAnsi" w:cstheme="majorBidi"/>
        <w:noProof/>
        <w:color w:val="4F81BD" w:themeColor="accent1"/>
        <w:sz w:val="20"/>
        <w:szCs w:val="20"/>
      </w:rPr>
      <w:t>2</w:t>
    </w:r>
    <w:r>
      <w:rPr>
        <w:rFonts w:asciiTheme="majorHAnsi" w:eastAsiaTheme="majorEastAsia" w:hAnsiTheme="majorHAnsi" w:cstheme="majorBidi"/>
        <w:noProof/>
        <w:color w:val="4F81BD" w:themeColor="accent1"/>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B55C4" w:rsidRPr="005F0362" w:rsidRDefault="00FB55C4">
    <w:pPr>
      <w:pStyle w:val="Footer"/>
      <w:rPr>
        <w:b/>
      </w:rPr>
    </w:pPr>
    <w:r>
      <w:rPr>
        <w:noProof/>
        <w:color w:val="4F81BD" w:themeColor="accent1"/>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8764D2D"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938953 [1614]" strokeweight="1.25pt">
              <w10:wrap anchorx="page" anchory="page"/>
            </v:rect>
          </w:pict>
        </mc:Fallback>
      </mc:AlternateContent>
    </w:r>
    <w:r>
      <w:rPr>
        <w:color w:val="4F81BD" w:themeColor="accent1"/>
      </w:rPr>
      <w:t xml:space="preserve"> </w:t>
    </w:r>
    <w:r w:rsidRPr="005F0362">
      <w:rPr>
        <w:b/>
        <w:color w:val="4F81BD" w:themeColor="accent1"/>
      </w:rPr>
      <w:t xml:space="preserve">ALAN OMISORE(STUDENT ID </w:t>
    </w:r>
    <w:r w:rsidR="005F0362" w:rsidRPr="005F0362">
      <w:rPr>
        <w:b/>
        <w:color w:val="4F81BD" w:themeColor="accent1"/>
      </w:rPr>
      <w:t>1810132)</w:t>
    </w:r>
    <w:r w:rsidR="005F0362" w:rsidRPr="005F0362">
      <w:rPr>
        <w:b/>
        <w:color w:val="4F81BD" w:themeColor="accent1"/>
      </w:rPr>
      <w:tab/>
    </w:r>
    <w:r w:rsidR="005F0362" w:rsidRPr="005F0362">
      <w:rPr>
        <w:b/>
        <w:color w:val="4F81BD" w:themeColor="accent1"/>
      </w:rPr>
      <w:tab/>
    </w:r>
    <w:r w:rsidRPr="005F0362">
      <w:rPr>
        <w:rFonts w:asciiTheme="majorHAnsi" w:eastAsiaTheme="majorEastAsia" w:hAnsiTheme="majorHAnsi" w:cstheme="majorBidi"/>
        <w:b/>
        <w:color w:val="4F81BD" w:themeColor="accent1"/>
        <w:sz w:val="20"/>
        <w:szCs w:val="20"/>
      </w:rPr>
      <w:t xml:space="preserve">pg. </w:t>
    </w:r>
    <w:r w:rsidRPr="005F0362">
      <w:rPr>
        <w:rFonts w:eastAsiaTheme="minorEastAsia"/>
        <w:b/>
        <w:color w:val="4F81BD" w:themeColor="accent1"/>
        <w:sz w:val="20"/>
        <w:szCs w:val="20"/>
      </w:rPr>
      <w:fldChar w:fldCharType="begin"/>
    </w:r>
    <w:r w:rsidRPr="005F0362">
      <w:rPr>
        <w:b/>
        <w:color w:val="4F81BD" w:themeColor="accent1"/>
        <w:sz w:val="20"/>
        <w:szCs w:val="20"/>
      </w:rPr>
      <w:instrText xml:space="preserve"> PAGE    \* MERGEFORMAT </w:instrText>
    </w:r>
    <w:r w:rsidRPr="005F0362">
      <w:rPr>
        <w:rFonts w:eastAsiaTheme="minorEastAsia"/>
        <w:b/>
        <w:color w:val="4F81BD" w:themeColor="accent1"/>
        <w:sz w:val="20"/>
        <w:szCs w:val="20"/>
      </w:rPr>
      <w:fldChar w:fldCharType="separate"/>
    </w:r>
    <w:r w:rsidRPr="005F0362">
      <w:rPr>
        <w:rFonts w:asciiTheme="majorHAnsi" w:eastAsiaTheme="majorEastAsia" w:hAnsiTheme="majorHAnsi" w:cstheme="majorBidi"/>
        <w:b/>
        <w:noProof/>
        <w:color w:val="4F81BD" w:themeColor="accent1"/>
        <w:sz w:val="20"/>
        <w:szCs w:val="20"/>
      </w:rPr>
      <w:t>2</w:t>
    </w:r>
    <w:r w:rsidRPr="005F0362">
      <w:rPr>
        <w:rFonts w:asciiTheme="majorHAnsi" w:eastAsiaTheme="majorEastAsia" w:hAnsiTheme="majorHAnsi" w:cstheme="majorBidi"/>
        <w:b/>
        <w:noProof/>
        <w:color w:val="4F81BD"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3FBA" w:rsidRDefault="00143FBA" w:rsidP="004E366F">
      <w:pPr>
        <w:spacing w:after="0" w:line="240" w:lineRule="auto"/>
      </w:pPr>
      <w:r>
        <w:separator/>
      </w:r>
    </w:p>
  </w:footnote>
  <w:footnote w:type="continuationSeparator" w:id="0">
    <w:p w:rsidR="00143FBA" w:rsidRDefault="00143FBA" w:rsidP="004E36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B55C4" w:rsidRPr="00FB55C4" w:rsidRDefault="005F0362">
    <w:pPr>
      <w:pStyle w:val="Header"/>
      <w:rPr>
        <w:rFonts w:ascii="Times New Roman" w:hAnsi="Times New Roman" w:cs="Times New Roman"/>
        <w:b/>
        <w:sz w:val="28"/>
        <w:szCs w:val="28"/>
      </w:rPr>
    </w:pPr>
    <w:r>
      <w:rPr>
        <w:rFonts w:ascii="Times New Roman" w:hAnsi="Times New Roman" w:cs="Times New Roman"/>
        <w:b/>
        <w:sz w:val="28"/>
        <w:szCs w:val="28"/>
      </w:rPr>
      <w:t>Module :</w:t>
    </w:r>
    <w:r w:rsidR="00FB55C4" w:rsidRPr="00FB55C4">
      <w:rPr>
        <w:rFonts w:ascii="Times New Roman" w:hAnsi="Times New Roman" w:cs="Times New Roman"/>
        <w:b/>
        <w:sz w:val="28"/>
        <w:szCs w:val="28"/>
      </w:rPr>
      <w:t xml:space="preserve">Effective Team Working and Communication -  </w:t>
    </w:r>
    <w:r w:rsidR="00FB55C4">
      <w:rPr>
        <w:rFonts w:ascii="Times New Roman" w:hAnsi="Times New Roman" w:cs="Times New Roman"/>
        <w:b/>
        <w:sz w:val="28"/>
        <w:szCs w:val="28"/>
      </w:rPr>
      <w:t xml:space="preserve"> </w:t>
    </w:r>
    <w:r w:rsidR="00FB55C4" w:rsidRPr="00FB55C4">
      <w:rPr>
        <w:rFonts w:ascii="Times New Roman" w:hAnsi="Times New Roman" w:cs="Times New Roman"/>
        <w:b/>
        <w:sz w:val="28"/>
        <w:szCs w:val="28"/>
      </w:rPr>
      <w:t>BMSK4002</w:t>
    </w:r>
  </w:p>
  <w:p w:rsidR="004E366F" w:rsidRPr="00FB55C4" w:rsidRDefault="004E366F">
    <w:pPr>
      <w:pStyle w:val="Header"/>
      <w:rPr>
        <w:rFonts w:ascii="Times New Roman" w:hAnsi="Times New Roman" w:cs="Times New Roman"/>
        <w:b/>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75F1"/>
    <w:rsid w:val="00062518"/>
    <w:rsid w:val="00092EE7"/>
    <w:rsid w:val="00097D0A"/>
    <w:rsid w:val="00127862"/>
    <w:rsid w:val="00143FBA"/>
    <w:rsid w:val="0019283B"/>
    <w:rsid w:val="001E6AEE"/>
    <w:rsid w:val="0023408E"/>
    <w:rsid w:val="0028364C"/>
    <w:rsid w:val="002B5388"/>
    <w:rsid w:val="002F773C"/>
    <w:rsid w:val="003552DB"/>
    <w:rsid w:val="0036213F"/>
    <w:rsid w:val="00366AED"/>
    <w:rsid w:val="00443FF3"/>
    <w:rsid w:val="004740ED"/>
    <w:rsid w:val="00493A1F"/>
    <w:rsid w:val="004E366F"/>
    <w:rsid w:val="004E4442"/>
    <w:rsid w:val="004F6193"/>
    <w:rsid w:val="00527913"/>
    <w:rsid w:val="005B633F"/>
    <w:rsid w:val="005F0362"/>
    <w:rsid w:val="00600F50"/>
    <w:rsid w:val="00627C66"/>
    <w:rsid w:val="00683286"/>
    <w:rsid w:val="006C2FEB"/>
    <w:rsid w:val="006C79DA"/>
    <w:rsid w:val="00807C6F"/>
    <w:rsid w:val="00853526"/>
    <w:rsid w:val="00864EC8"/>
    <w:rsid w:val="00905B89"/>
    <w:rsid w:val="009275F1"/>
    <w:rsid w:val="009A7A8D"/>
    <w:rsid w:val="00A23FE1"/>
    <w:rsid w:val="00AC3602"/>
    <w:rsid w:val="00AC6614"/>
    <w:rsid w:val="00AF1083"/>
    <w:rsid w:val="00B2407A"/>
    <w:rsid w:val="00B828B5"/>
    <w:rsid w:val="00BD2751"/>
    <w:rsid w:val="00C1092A"/>
    <w:rsid w:val="00C20216"/>
    <w:rsid w:val="00C4119A"/>
    <w:rsid w:val="00C46F9C"/>
    <w:rsid w:val="00D05FC9"/>
    <w:rsid w:val="00D41306"/>
    <w:rsid w:val="00D44F28"/>
    <w:rsid w:val="00D8230A"/>
    <w:rsid w:val="00D91E0F"/>
    <w:rsid w:val="00DA6DDA"/>
    <w:rsid w:val="00E74B54"/>
    <w:rsid w:val="00EA74F0"/>
    <w:rsid w:val="00F155BB"/>
    <w:rsid w:val="00F24397"/>
    <w:rsid w:val="00F51CB7"/>
    <w:rsid w:val="00FB55C4"/>
    <w:rsid w:val="00FC0D77"/>
    <w:rsid w:val="00FE2D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F6EAA7"/>
  <w15:chartTrackingRefBased/>
  <w15:docId w15:val="{53DDE301-1549-4CE4-B525-C3997511F8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75F1"/>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9275F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9275F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75F1"/>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9275F1"/>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sid w:val="009275F1"/>
    <w:rPr>
      <w:rFonts w:asciiTheme="majorHAnsi" w:eastAsiaTheme="majorEastAsia" w:hAnsiTheme="majorHAnsi" w:cstheme="majorBidi"/>
      <w:color w:val="243F60" w:themeColor="accent1" w:themeShade="7F"/>
      <w:sz w:val="24"/>
      <w:szCs w:val="24"/>
    </w:rPr>
  </w:style>
  <w:style w:type="paragraph" w:styleId="NoSpacing">
    <w:name w:val="No Spacing"/>
    <w:link w:val="NoSpacingChar"/>
    <w:uiPriority w:val="1"/>
    <w:qFormat/>
    <w:rsid w:val="009275F1"/>
    <w:pPr>
      <w:spacing w:after="0" w:line="240" w:lineRule="auto"/>
    </w:pPr>
    <w:rPr>
      <w:rFonts w:ascii="Times New Roman" w:hAnsi="Times New Roman"/>
      <w:sz w:val="24"/>
    </w:rPr>
  </w:style>
  <w:style w:type="character" w:customStyle="1" w:styleId="NoSpacingChar">
    <w:name w:val="No Spacing Char"/>
    <w:basedOn w:val="DefaultParagraphFont"/>
    <w:link w:val="NoSpacing"/>
    <w:uiPriority w:val="1"/>
    <w:rsid w:val="004E366F"/>
    <w:rPr>
      <w:rFonts w:ascii="Times New Roman" w:hAnsi="Times New Roman"/>
      <w:sz w:val="24"/>
    </w:rPr>
  </w:style>
  <w:style w:type="paragraph" w:styleId="Header">
    <w:name w:val="header"/>
    <w:basedOn w:val="Normal"/>
    <w:link w:val="HeaderChar"/>
    <w:uiPriority w:val="99"/>
    <w:unhideWhenUsed/>
    <w:rsid w:val="004E36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366F"/>
  </w:style>
  <w:style w:type="paragraph" w:styleId="Footer">
    <w:name w:val="footer"/>
    <w:basedOn w:val="Normal"/>
    <w:link w:val="FooterChar"/>
    <w:uiPriority w:val="99"/>
    <w:unhideWhenUsed/>
    <w:rsid w:val="004E36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366F"/>
  </w:style>
  <w:style w:type="paragraph" w:styleId="TOCHeading">
    <w:name w:val="TOC Heading"/>
    <w:basedOn w:val="Heading1"/>
    <w:next w:val="Normal"/>
    <w:uiPriority w:val="39"/>
    <w:unhideWhenUsed/>
    <w:qFormat/>
    <w:rsid w:val="00B828B5"/>
    <w:pPr>
      <w:spacing w:line="259" w:lineRule="auto"/>
      <w:outlineLvl w:val="9"/>
    </w:pPr>
    <w:rPr>
      <w:lang w:val="en-US"/>
    </w:rPr>
  </w:style>
  <w:style w:type="table" w:styleId="TableGrid">
    <w:name w:val="Table Grid"/>
    <w:basedOn w:val="TableNormal"/>
    <w:uiPriority w:val="59"/>
    <w:rsid w:val="00B828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B828B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Bibliography">
    <w:name w:val="Bibliography"/>
    <w:basedOn w:val="Normal"/>
    <w:next w:val="Normal"/>
    <w:uiPriority w:val="37"/>
    <w:unhideWhenUsed/>
    <w:rsid w:val="00FC0D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844287">
      <w:bodyDiv w:val="1"/>
      <w:marLeft w:val="0"/>
      <w:marRight w:val="0"/>
      <w:marTop w:val="0"/>
      <w:marBottom w:val="0"/>
      <w:divBdr>
        <w:top w:val="none" w:sz="0" w:space="0" w:color="auto"/>
        <w:left w:val="none" w:sz="0" w:space="0" w:color="auto"/>
        <w:bottom w:val="none" w:sz="0" w:space="0" w:color="auto"/>
        <w:right w:val="none" w:sz="0" w:space="0" w:color="auto"/>
      </w:divBdr>
    </w:div>
    <w:div w:id="102573370">
      <w:bodyDiv w:val="1"/>
      <w:marLeft w:val="0"/>
      <w:marRight w:val="0"/>
      <w:marTop w:val="0"/>
      <w:marBottom w:val="0"/>
      <w:divBdr>
        <w:top w:val="none" w:sz="0" w:space="0" w:color="auto"/>
        <w:left w:val="none" w:sz="0" w:space="0" w:color="auto"/>
        <w:bottom w:val="none" w:sz="0" w:space="0" w:color="auto"/>
        <w:right w:val="none" w:sz="0" w:space="0" w:color="auto"/>
      </w:divBdr>
    </w:div>
    <w:div w:id="133258805">
      <w:bodyDiv w:val="1"/>
      <w:marLeft w:val="0"/>
      <w:marRight w:val="0"/>
      <w:marTop w:val="0"/>
      <w:marBottom w:val="0"/>
      <w:divBdr>
        <w:top w:val="none" w:sz="0" w:space="0" w:color="auto"/>
        <w:left w:val="none" w:sz="0" w:space="0" w:color="auto"/>
        <w:bottom w:val="none" w:sz="0" w:space="0" w:color="auto"/>
        <w:right w:val="none" w:sz="0" w:space="0" w:color="auto"/>
      </w:divBdr>
    </w:div>
    <w:div w:id="407196817">
      <w:bodyDiv w:val="1"/>
      <w:marLeft w:val="0"/>
      <w:marRight w:val="0"/>
      <w:marTop w:val="0"/>
      <w:marBottom w:val="0"/>
      <w:divBdr>
        <w:top w:val="none" w:sz="0" w:space="0" w:color="auto"/>
        <w:left w:val="none" w:sz="0" w:space="0" w:color="auto"/>
        <w:bottom w:val="none" w:sz="0" w:space="0" w:color="auto"/>
        <w:right w:val="none" w:sz="0" w:space="0" w:color="auto"/>
      </w:divBdr>
    </w:div>
    <w:div w:id="584075662">
      <w:bodyDiv w:val="1"/>
      <w:marLeft w:val="0"/>
      <w:marRight w:val="0"/>
      <w:marTop w:val="0"/>
      <w:marBottom w:val="0"/>
      <w:divBdr>
        <w:top w:val="none" w:sz="0" w:space="0" w:color="auto"/>
        <w:left w:val="none" w:sz="0" w:space="0" w:color="auto"/>
        <w:bottom w:val="none" w:sz="0" w:space="0" w:color="auto"/>
        <w:right w:val="none" w:sz="0" w:space="0" w:color="auto"/>
      </w:divBdr>
    </w:div>
    <w:div w:id="643511712">
      <w:bodyDiv w:val="1"/>
      <w:marLeft w:val="0"/>
      <w:marRight w:val="0"/>
      <w:marTop w:val="0"/>
      <w:marBottom w:val="0"/>
      <w:divBdr>
        <w:top w:val="none" w:sz="0" w:space="0" w:color="auto"/>
        <w:left w:val="none" w:sz="0" w:space="0" w:color="auto"/>
        <w:bottom w:val="none" w:sz="0" w:space="0" w:color="auto"/>
        <w:right w:val="none" w:sz="0" w:space="0" w:color="auto"/>
      </w:divBdr>
    </w:div>
    <w:div w:id="768625875">
      <w:bodyDiv w:val="1"/>
      <w:marLeft w:val="0"/>
      <w:marRight w:val="0"/>
      <w:marTop w:val="0"/>
      <w:marBottom w:val="0"/>
      <w:divBdr>
        <w:top w:val="none" w:sz="0" w:space="0" w:color="auto"/>
        <w:left w:val="none" w:sz="0" w:space="0" w:color="auto"/>
        <w:bottom w:val="none" w:sz="0" w:space="0" w:color="auto"/>
        <w:right w:val="none" w:sz="0" w:space="0" w:color="auto"/>
      </w:divBdr>
    </w:div>
    <w:div w:id="1044134294">
      <w:bodyDiv w:val="1"/>
      <w:marLeft w:val="0"/>
      <w:marRight w:val="0"/>
      <w:marTop w:val="0"/>
      <w:marBottom w:val="0"/>
      <w:divBdr>
        <w:top w:val="none" w:sz="0" w:space="0" w:color="auto"/>
        <w:left w:val="none" w:sz="0" w:space="0" w:color="auto"/>
        <w:bottom w:val="none" w:sz="0" w:space="0" w:color="auto"/>
        <w:right w:val="none" w:sz="0" w:space="0" w:color="auto"/>
      </w:divBdr>
    </w:div>
    <w:div w:id="1259950324">
      <w:bodyDiv w:val="1"/>
      <w:marLeft w:val="0"/>
      <w:marRight w:val="0"/>
      <w:marTop w:val="0"/>
      <w:marBottom w:val="0"/>
      <w:divBdr>
        <w:top w:val="none" w:sz="0" w:space="0" w:color="auto"/>
        <w:left w:val="none" w:sz="0" w:space="0" w:color="auto"/>
        <w:bottom w:val="none" w:sz="0" w:space="0" w:color="auto"/>
        <w:right w:val="none" w:sz="0" w:space="0" w:color="auto"/>
      </w:divBdr>
    </w:div>
    <w:div w:id="1275868623">
      <w:bodyDiv w:val="1"/>
      <w:marLeft w:val="0"/>
      <w:marRight w:val="0"/>
      <w:marTop w:val="0"/>
      <w:marBottom w:val="0"/>
      <w:divBdr>
        <w:top w:val="none" w:sz="0" w:space="0" w:color="auto"/>
        <w:left w:val="none" w:sz="0" w:space="0" w:color="auto"/>
        <w:bottom w:val="none" w:sz="0" w:space="0" w:color="auto"/>
        <w:right w:val="none" w:sz="0" w:space="0" w:color="auto"/>
      </w:divBdr>
    </w:div>
    <w:div w:id="1338732026">
      <w:bodyDiv w:val="1"/>
      <w:marLeft w:val="0"/>
      <w:marRight w:val="0"/>
      <w:marTop w:val="0"/>
      <w:marBottom w:val="0"/>
      <w:divBdr>
        <w:top w:val="none" w:sz="0" w:space="0" w:color="auto"/>
        <w:left w:val="none" w:sz="0" w:space="0" w:color="auto"/>
        <w:bottom w:val="none" w:sz="0" w:space="0" w:color="auto"/>
        <w:right w:val="none" w:sz="0" w:space="0" w:color="auto"/>
      </w:divBdr>
    </w:div>
    <w:div w:id="1356032276">
      <w:bodyDiv w:val="1"/>
      <w:marLeft w:val="0"/>
      <w:marRight w:val="0"/>
      <w:marTop w:val="0"/>
      <w:marBottom w:val="0"/>
      <w:divBdr>
        <w:top w:val="none" w:sz="0" w:space="0" w:color="auto"/>
        <w:left w:val="none" w:sz="0" w:space="0" w:color="auto"/>
        <w:bottom w:val="none" w:sz="0" w:space="0" w:color="auto"/>
        <w:right w:val="none" w:sz="0" w:space="0" w:color="auto"/>
      </w:divBdr>
    </w:div>
    <w:div w:id="1362513842">
      <w:bodyDiv w:val="1"/>
      <w:marLeft w:val="0"/>
      <w:marRight w:val="0"/>
      <w:marTop w:val="0"/>
      <w:marBottom w:val="0"/>
      <w:divBdr>
        <w:top w:val="none" w:sz="0" w:space="0" w:color="auto"/>
        <w:left w:val="none" w:sz="0" w:space="0" w:color="auto"/>
        <w:bottom w:val="none" w:sz="0" w:space="0" w:color="auto"/>
        <w:right w:val="none" w:sz="0" w:space="0" w:color="auto"/>
      </w:divBdr>
    </w:div>
    <w:div w:id="1480996717">
      <w:bodyDiv w:val="1"/>
      <w:marLeft w:val="0"/>
      <w:marRight w:val="0"/>
      <w:marTop w:val="0"/>
      <w:marBottom w:val="0"/>
      <w:divBdr>
        <w:top w:val="none" w:sz="0" w:space="0" w:color="auto"/>
        <w:left w:val="none" w:sz="0" w:space="0" w:color="auto"/>
        <w:bottom w:val="none" w:sz="0" w:space="0" w:color="auto"/>
        <w:right w:val="none" w:sz="0" w:space="0" w:color="auto"/>
      </w:divBdr>
    </w:div>
    <w:div w:id="1621951918">
      <w:bodyDiv w:val="1"/>
      <w:marLeft w:val="0"/>
      <w:marRight w:val="0"/>
      <w:marTop w:val="0"/>
      <w:marBottom w:val="0"/>
      <w:divBdr>
        <w:top w:val="none" w:sz="0" w:space="0" w:color="auto"/>
        <w:left w:val="none" w:sz="0" w:space="0" w:color="auto"/>
        <w:bottom w:val="none" w:sz="0" w:space="0" w:color="auto"/>
        <w:right w:val="none" w:sz="0" w:space="0" w:color="auto"/>
      </w:divBdr>
    </w:div>
    <w:div w:id="1632175548">
      <w:bodyDiv w:val="1"/>
      <w:marLeft w:val="0"/>
      <w:marRight w:val="0"/>
      <w:marTop w:val="0"/>
      <w:marBottom w:val="0"/>
      <w:divBdr>
        <w:top w:val="none" w:sz="0" w:space="0" w:color="auto"/>
        <w:left w:val="none" w:sz="0" w:space="0" w:color="auto"/>
        <w:bottom w:val="none" w:sz="0" w:space="0" w:color="auto"/>
        <w:right w:val="none" w:sz="0" w:space="0" w:color="auto"/>
      </w:divBdr>
    </w:div>
    <w:div w:id="1713071620">
      <w:bodyDiv w:val="1"/>
      <w:marLeft w:val="0"/>
      <w:marRight w:val="0"/>
      <w:marTop w:val="0"/>
      <w:marBottom w:val="0"/>
      <w:divBdr>
        <w:top w:val="none" w:sz="0" w:space="0" w:color="auto"/>
        <w:left w:val="none" w:sz="0" w:space="0" w:color="auto"/>
        <w:bottom w:val="none" w:sz="0" w:space="0" w:color="auto"/>
        <w:right w:val="none" w:sz="0" w:space="0" w:color="auto"/>
      </w:divBdr>
    </w:div>
    <w:div w:id="1776245340">
      <w:bodyDiv w:val="1"/>
      <w:marLeft w:val="0"/>
      <w:marRight w:val="0"/>
      <w:marTop w:val="0"/>
      <w:marBottom w:val="0"/>
      <w:divBdr>
        <w:top w:val="none" w:sz="0" w:space="0" w:color="auto"/>
        <w:left w:val="none" w:sz="0" w:space="0" w:color="auto"/>
        <w:bottom w:val="none" w:sz="0" w:space="0" w:color="auto"/>
        <w:right w:val="none" w:sz="0" w:space="0" w:color="auto"/>
      </w:divBdr>
    </w:div>
    <w:div w:id="1809664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4A4CD67051341DBAF6E14884B8AB614"/>
        <w:category>
          <w:name w:val="General"/>
          <w:gallery w:val="placeholder"/>
        </w:category>
        <w:types>
          <w:type w:val="bbPlcHdr"/>
        </w:types>
        <w:behaviors>
          <w:behavior w:val="content"/>
        </w:behaviors>
        <w:guid w:val="{C73EC723-15A6-4F2F-846F-383122C26BC9}"/>
      </w:docPartPr>
      <w:docPartBody>
        <w:p w:rsidR="00A402EE" w:rsidRDefault="004D3E0D" w:rsidP="004D3E0D">
          <w:pPr>
            <w:pStyle w:val="34A4CD67051341DBAF6E14884B8AB614"/>
          </w:pPr>
          <w:r>
            <w:rPr>
              <w:rFonts w:asciiTheme="majorHAnsi" w:eastAsiaTheme="majorEastAsia" w:hAnsiTheme="majorHAnsi" w:cstheme="majorBidi"/>
              <w:caps/>
              <w:color w:val="4472C4" w:themeColor="accent1"/>
              <w:sz w:val="80"/>
              <w:szCs w:val="80"/>
            </w:rPr>
            <w:t>[Document title]</w:t>
          </w:r>
        </w:p>
      </w:docPartBody>
    </w:docPart>
    <w:docPart>
      <w:docPartPr>
        <w:name w:val="2DDC32D10983458DA82CAB0F2F6F0DF7"/>
        <w:category>
          <w:name w:val="General"/>
          <w:gallery w:val="placeholder"/>
        </w:category>
        <w:types>
          <w:type w:val="bbPlcHdr"/>
        </w:types>
        <w:behaviors>
          <w:behavior w:val="content"/>
        </w:behaviors>
        <w:guid w:val="{901BA57D-D7D7-4D25-AE1D-B7154FB1BE3D}"/>
      </w:docPartPr>
      <w:docPartBody>
        <w:p w:rsidR="00A402EE" w:rsidRDefault="004D3E0D" w:rsidP="004D3E0D">
          <w:pPr>
            <w:pStyle w:val="2DDC32D10983458DA82CAB0F2F6F0DF7"/>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3E0D"/>
    <w:rsid w:val="00056A5B"/>
    <w:rsid w:val="002E74E6"/>
    <w:rsid w:val="004D3E0D"/>
    <w:rsid w:val="00A402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4A4CD67051341DBAF6E14884B8AB614">
    <w:name w:val="34A4CD67051341DBAF6E14884B8AB614"/>
    <w:rsid w:val="004D3E0D"/>
  </w:style>
  <w:style w:type="paragraph" w:customStyle="1" w:styleId="2DDC32D10983458DA82CAB0F2F6F0DF7">
    <w:name w:val="2DDC32D10983458DA82CAB0F2F6F0DF7"/>
    <w:rsid w:val="004D3E0D"/>
  </w:style>
  <w:style w:type="paragraph" w:customStyle="1" w:styleId="649143A0272842B98DCF2EF19B47F6C9">
    <w:name w:val="649143A0272842B98DCF2EF19B47F6C9"/>
    <w:rsid w:val="004D3E0D"/>
  </w:style>
  <w:style w:type="paragraph" w:customStyle="1" w:styleId="E2D7FFF0333B4F198032B56760211D22">
    <w:name w:val="E2D7FFF0333B4F198032B56760211D22"/>
    <w:rsid w:val="004D3E0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2019-01-09T00:00:00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Uni</b:Tag>
    <b:SourceType>InternetSite</b:SourceType>
    <b:Guid>{2B1EC9AB-321E-4D94-B85D-29025986FA5E}</b:Guid>
    <b:Author>
      <b:Author>
        <b:Corporate>University of Amsterdam</b:Corporate>
      </b:Author>
    </b:Author>
    <b:Title>you tube</b:Title>
    <b:URL>https://www.youtube.com/watch?v=qJSLXwobGeA</b:URL>
    <b:RefOrder>6</b:RefOrder>
  </b:Source>
  <b:Source>
    <b:Tag>Dav</b:Tag>
    <b:SourceType>InternetSite</b:SourceType>
    <b:Guid>{92A89949-BBDF-445E-AAD8-FBD746CED6A0}</b:Guid>
    <b:Author>
      <b:Author>
        <b:NameList>
          <b:Person>
            <b:Last>UOIT</b:Last>
            <b:First>Davidson</b:First>
            <b:Middle>Ann-Louise and Naffi of</b:Middle>
          </b:Person>
        </b:NameList>
      </b:Author>
    </b:Author>
    <b:Title>you tube</b:Title>
    <b:URL>https://www.youtube.com/watch?time_continue=80&amp;v=etcIX0aC-4E</b:URL>
    <b:RefOrder>1</b:RefOrder>
  </b:Source>
  <b:Source>
    <b:Tag>Mau17</b:Tag>
    <b:SourceType>BookSection</b:SourceType>
    <b:Guid>{1396EF99-1468-4845-9186-10A145D742A9}</b:Guid>
    <b:Year>2017</b:Year>
    <b:Author>
      <b:Author>
        <b:NameList>
          <b:Person>
            <b:Last>Maund</b:Last>
            <b:First>A.</b:First>
            <b:Middle>Schriek, M. and Tinkler, P</b:Middle>
          </b:Person>
        </b:NameList>
      </b:Author>
    </b:Author>
    <b:BookTitle>Certificate in Higher Education: Skills for the Workplace Student Yearbook</b:BookTitle>
    <b:Pages>98-99</b:Pages>
    <b:Publisher>Sage Publications</b:Publisher>
    <b:RefOrder>2</b:RefOrder>
  </b:Source>
  <b:Source>
    <b:Tag>Cha16</b:Tag>
    <b:SourceType>JournalArticle</b:SourceType>
    <b:Guid>{4C4C05B7-0F25-4654-8010-D04FA54B7938}</b:Guid>
    <b:Title>Emergent leadership in virtual teams:</b:Title>
    <b:Year>2016</b:Year>
    <b:Pages>pp.745-764</b:Pages>
    <b:Author>
      <b:Author>
        <b:NameList>
          <b:Person>
            <b:Last>Charlier</b:Last>
            <b:First>S.D.,</b:First>
            <b:Middle>Stewart, G.L., Greco, L.M. and Reeves</b:Middle>
          </b:Person>
        </b:NameList>
      </b:Author>
    </b:Author>
    <b:JournalName>The Leadership Quarterly,  </b:JournalName>
    <b:Volume>27(5)</b:Volume>
    <b:RefOrder>5</b:RefOrder>
  </b:Source>
  <b:Source>
    <b:Tag>Car15</b:Tag>
    <b:SourceType>JournalArticle</b:SourceType>
    <b:Guid>{F2E1AE95-C7A6-4548-8A23-9DF0025C82DB}</b:Guid>
    <b:Author>
      <b:Author>
        <b:NameList>
          <b:Person>
            <b:Last>Cardon</b:Last>
            <b:First>P.W.</b:First>
            <b:Middle>and Marshall, B</b:Middle>
          </b:Person>
        </b:NameList>
      </b:Author>
    </b:Author>
    <b:Title>The hype and reality of social media use for work collaboration and team communication.</b:Title>
    <b:JournalName>. International Journal of Business Communication</b:JournalName>
    <b:Year>2015</b:Year>
    <b:Pages>273-293.</b:Pages>
    <b:Volume>52(3)</b:Volume>
    <b:RefOrder>3</b:RefOrder>
  </b:Source>
  <b:Source>
    <b:Tag>Jac15</b:Tag>
    <b:SourceType>BookSection</b:SourceType>
    <b:Guid>{5C7ADABE-8963-4797-9113-2A3FE008017B}</b:Guid>
    <b:Year>2015</b:Year>
    <b:Pages>350-367</b:Pages>
    <b:Author>
      <b:Author>
        <b:NameList>
          <b:Person>
            <b:Last>Jackson</b:Last>
            <b:First>D</b:First>
          </b:Person>
        </b:NameList>
      </b:Author>
    </b:Author>
    <b:BookTitle>Employability skill development in work-integrated learning: Barriers and best practice</b:BookTitle>
    <b:Publisher>Studies in Higher Education, </b:Publisher>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A15A6EB-EE00-431B-BE2C-B27E4D3CD9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4718</TotalTime>
  <Pages>8</Pages>
  <Words>2347</Words>
  <Characters>13383</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analysis of how well employers perform at communicating and how improvements c</vt:lpstr>
    </vt:vector>
  </TitlesOfParts>
  <Company>LECTURER: dR GREGORY COWAN</Company>
  <LinksUpToDate>false</LinksUpToDate>
  <CharactersWithSpaces>15699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analysis of how well employers perform at communicating and how improvements c</dc:title>
  <dc:subject>ASSIGNMENT 1 GROUP 5 OCT 18   Certificate of Higher Education in Skills for the Workplace</dc:subject>
  <dc:creator>Alan Omisore (1810132)</dc:creator>
  <cp:keywords/>
  <dc:description/>
  <cp:lastModifiedBy>Alan Omisore (1810132)</cp:lastModifiedBy>
  <cp:revision>6</cp:revision>
  <dcterms:created xsi:type="dcterms:W3CDTF">2019-01-09T19:09:00Z</dcterms:created>
  <dcterms:modified xsi:type="dcterms:W3CDTF">2019-01-16T23:45:00Z</dcterms:modified>
</cp:coreProperties>
</file>