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6DC62" w14:textId="20F89E57" w:rsidR="008B298E" w:rsidRDefault="00293C1E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Tristan Carters’ </w:t>
      </w:r>
      <w:r w:rsidR="00DE2980">
        <w:rPr>
          <w:rFonts w:ascii="Times New Roman" w:hAnsi="Times New Roman" w:cs="Times New Roman"/>
          <w:sz w:val="24"/>
          <w:szCs w:val="24"/>
        </w:rPr>
        <w:t>“</w:t>
      </w:r>
      <w:r w:rsidR="00DE2980" w:rsidRPr="00DE2980">
        <w:rPr>
          <w:rFonts w:ascii="Times New Roman" w:hAnsi="Times New Roman" w:cs="Times New Roman"/>
          <w:sz w:val="24"/>
          <w:szCs w:val="24"/>
        </w:rPr>
        <w:t>Cinnabar and the Cyclades: Body Modification and Political Structure in the Late EB I Southern Aegean</w:t>
      </w:r>
      <w:r w:rsidR="00DE2980">
        <w:rPr>
          <w:rFonts w:ascii="Times New Roman" w:hAnsi="Times New Roman" w:cs="Times New Roman"/>
          <w:sz w:val="24"/>
          <w:szCs w:val="24"/>
        </w:rPr>
        <w:t xml:space="preserve">” provides an interesting insight </w:t>
      </w:r>
      <w:r w:rsidR="0033272F">
        <w:rPr>
          <w:rFonts w:ascii="Times New Roman" w:hAnsi="Times New Roman" w:cs="Times New Roman"/>
          <w:sz w:val="24"/>
          <w:szCs w:val="24"/>
        </w:rPr>
        <w:t xml:space="preserve">the </w:t>
      </w:r>
      <w:r w:rsidR="00BA6E0D">
        <w:rPr>
          <w:rFonts w:ascii="Times New Roman" w:hAnsi="Times New Roman" w:cs="Times New Roman"/>
          <w:sz w:val="24"/>
          <w:szCs w:val="24"/>
        </w:rPr>
        <w:t>cultural shift</w:t>
      </w:r>
      <w:r w:rsidR="004D4675">
        <w:rPr>
          <w:rFonts w:ascii="Times New Roman" w:hAnsi="Times New Roman" w:cs="Times New Roman"/>
          <w:sz w:val="24"/>
          <w:szCs w:val="24"/>
        </w:rPr>
        <w:t xml:space="preserve"> regarding </w:t>
      </w:r>
      <w:r w:rsidR="0033272F">
        <w:rPr>
          <w:rFonts w:ascii="Times New Roman" w:hAnsi="Times New Roman" w:cs="Times New Roman"/>
          <w:sz w:val="24"/>
          <w:szCs w:val="24"/>
        </w:rPr>
        <w:t>the symbolism of body medication (beauty)</w:t>
      </w:r>
      <w:r w:rsidR="004D4675">
        <w:rPr>
          <w:rFonts w:ascii="Times New Roman" w:hAnsi="Times New Roman" w:cs="Times New Roman"/>
          <w:sz w:val="24"/>
          <w:szCs w:val="24"/>
        </w:rPr>
        <w:t xml:space="preserve"> </w:t>
      </w:r>
      <w:r w:rsidR="00BA6E0D">
        <w:rPr>
          <w:rFonts w:ascii="Times New Roman" w:hAnsi="Times New Roman" w:cs="Times New Roman"/>
          <w:sz w:val="24"/>
          <w:szCs w:val="24"/>
        </w:rPr>
        <w:t>during</w:t>
      </w:r>
      <w:r w:rsidR="004D4675">
        <w:rPr>
          <w:rFonts w:ascii="Times New Roman" w:hAnsi="Times New Roman" w:cs="Times New Roman"/>
          <w:sz w:val="24"/>
          <w:szCs w:val="24"/>
        </w:rPr>
        <w:t xml:space="preserve"> the Late EB I era</w:t>
      </w:r>
      <w:r w:rsidR="00EE0F74">
        <w:rPr>
          <w:rFonts w:ascii="Times New Roman" w:hAnsi="Times New Roman" w:cs="Times New Roman"/>
          <w:sz w:val="24"/>
          <w:szCs w:val="24"/>
        </w:rPr>
        <w:t xml:space="preserve"> (3000 – 2700 B.C</w:t>
      </w:r>
      <w:r w:rsidR="00BA6E0D">
        <w:rPr>
          <w:rFonts w:ascii="Times New Roman" w:hAnsi="Times New Roman" w:cs="Times New Roman"/>
          <w:sz w:val="24"/>
          <w:szCs w:val="24"/>
        </w:rPr>
        <w:t xml:space="preserve"> particularly in the </w:t>
      </w:r>
      <w:r>
        <w:rPr>
          <w:rFonts w:ascii="Times New Roman" w:hAnsi="Times New Roman" w:cs="Times New Roman"/>
          <w:sz w:val="24"/>
          <w:szCs w:val="24"/>
        </w:rPr>
        <w:t>Cyclades</w:t>
      </w:r>
      <w:r w:rsidR="00726EF2">
        <w:rPr>
          <w:rFonts w:ascii="Times New Roman" w:hAnsi="Times New Roman" w:cs="Times New Roman"/>
          <w:sz w:val="24"/>
          <w:szCs w:val="24"/>
        </w:rPr>
        <w:t xml:space="preserve"> islands</w:t>
      </w:r>
      <w:r w:rsidR="00BA6E0D">
        <w:rPr>
          <w:rFonts w:ascii="Times New Roman" w:hAnsi="Times New Roman" w:cs="Times New Roman"/>
          <w:sz w:val="24"/>
          <w:szCs w:val="24"/>
        </w:rPr>
        <w:t xml:space="preserve">. Carter argues </w:t>
      </w:r>
      <w:r w:rsidR="00F25A76">
        <w:rPr>
          <w:rFonts w:ascii="Times New Roman" w:hAnsi="Times New Roman" w:cs="Times New Roman"/>
          <w:sz w:val="24"/>
          <w:szCs w:val="24"/>
        </w:rPr>
        <w:t xml:space="preserve">that </w:t>
      </w:r>
      <w:r w:rsidR="001B57B0">
        <w:rPr>
          <w:rFonts w:ascii="Times New Roman" w:hAnsi="Times New Roman" w:cs="Times New Roman"/>
          <w:sz w:val="24"/>
          <w:szCs w:val="24"/>
        </w:rPr>
        <w:t xml:space="preserve">this period marked a time where body </w:t>
      </w:r>
      <w:r>
        <w:rPr>
          <w:rFonts w:ascii="Times New Roman" w:hAnsi="Times New Roman" w:cs="Times New Roman"/>
          <w:sz w:val="24"/>
          <w:szCs w:val="24"/>
        </w:rPr>
        <w:t>modification</w:t>
      </w:r>
      <w:r w:rsidR="001B57B0">
        <w:rPr>
          <w:rFonts w:ascii="Times New Roman" w:hAnsi="Times New Roman" w:cs="Times New Roman"/>
          <w:sz w:val="24"/>
          <w:szCs w:val="24"/>
        </w:rPr>
        <w:t xml:space="preserve"> practices transformed </w:t>
      </w:r>
      <w:r w:rsidR="00F25A76">
        <w:rPr>
          <w:rFonts w:ascii="Times New Roman" w:hAnsi="Times New Roman" w:cs="Times New Roman"/>
          <w:sz w:val="24"/>
          <w:szCs w:val="24"/>
        </w:rPr>
        <w:t xml:space="preserve">beyond </w:t>
      </w:r>
      <w:r w:rsidR="001B57B0">
        <w:rPr>
          <w:rFonts w:ascii="Times New Roman" w:hAnsi="Times New Roman" w:cs="Times New Roman"/>
          <w:sz w:val="24"/>
          <w:szCs w:val="24"/>
        </w:rPr>
        <w:t xml:space="preserve">mere </w:t>
      </w:r>
      <w:r w:rsidR="00F25A76">
        <w:rPr>
          <w:rFonts w:ascii="Times New Roman" w:hAnsi="Times New Roman" w:cs="Times New Roman"/>
          <w:sz w:val="24"/>
          <w:szCs w:val="24"/>
        </w:rPr>
        <w:t>aesthetic</w:t>
      </w:r>
      <w:r w:rsidR="001B57B0">
        <w:rPr>
          <w:rFonts w:ascii="Times New Roman" w:hAnsi="Times New Roman" w:cs="Times New Roman"/>
          <w:sz w:val="24"/>
          <w:szCs w:val="24"/>
        </w:rPr>
        <w:t>s</w:t>
      </w:r>
      <w:r w:rsidR="00BA6E0D">
        <w:rPr>
          <w:rFonts w:ascii="Times New Roman" w:hAnsi="Times New Roman" w:cs="Times New Roman"/>
          <w:sz w:val="24"/>
          <w:szCs w:val="24"/>
        </w:rPr>
        <w:t xml:space="preserve">, </w:t>
      </w:r>
      <w:r w:rsidR="001B57B0">
        <w:rPr>
          <w:rFonts w:ascii="Times New Roman" w:hAnsi="Times New Roman" w:cs="Times New Roman"/>
          <w:sz w:val="24"/>
          <w:szCs w:val="24"/>
        </w:rPr>
        <w:t xml:space="preserve">and that </w:t>
      </w:r>
      <w:r w:rsidR="003D31B3">
        <w:rPr>
          <w:rFonts w:ascii="Times New Roman" w:hAnsi="Times New Roman" w:cs="Times New Roman"/>
          <w:sz w:val="24"/>
          <w:szCs w:val="24"/>
        </w:rPr>
        <w:t>during this period body modification became</w:t>
      </w:r>
      <w:r w:rsidR="00BA6E0D">
        <w:rPr>
          <w:rFonts w:ascii="Times New Roman" w:hAnsi="Times New Roman" w:cs="Times New Roman"/>
          <w:sz w:val="24"/>
          <w:szCs w:val="24"/>
        </w:rPr>
        <w:t xml:space="preserve"> socially meaningful</w:t>
      </w:r>
      <w:r w:rsidR="008E64DA">
        <w:rPr>
          <w:rFonts w:ascii="Times New Roman" w:hAnsi="Times New Roman" w:cs="Times New Roman"/>
          <w:sz w:val="24"/>
          <w:szCs w:val="24"/>
        </w:rPr>
        <w:t xml:space="preserve"> and transformative, becoming a way of </w:t>
      </w:r>
      <w:r w:rsidR="00996279">
        <w:rPr>
          <w:rFonts w:ascii="Times New Roman" w:hAnsi="Times New Roman" w:cs="Times New Roman"/>
          <w:sz w:val="24"/>
          <w:szCs w:val="24"/>
        </w:rPr>
        <w:t>showing or expressing</w:t>
      </w:r>
      <w:r w:rsidR="008E64DA">
        <w:rPr>
          <w:rFonts w:ascii="Times New Roman" w:hAnsi="Times New Roman" w:cs="Times New Roman"/>
          <w:sz w:val="24"/>
          <w:szCs w:val="24"/>
        </w:rPr>
        <w:t xml:space="preserve"> power, iden</w:t>
      </w:r>
      <w:r w:rsidR="00996279">
        <w:rPr>
          <w:rFonts w:ascii="Times New Roman" w:hAnsi="Times New Roman" w:cs="Times New Roman"/>
          <w:sz w:val="24"/>
          <w:szCs w:val="24"/>
        </w:rPr>
        <w:t xml:space="preserve">tity and </w:t>
      </w:r>
      <w:r w:rsidR="006632B6">
        <w:rPr>
          <w:rFonts w:ascii="Times New Roman" w:hAnsi="Times New Roman" w:cs="Times New Roman"/>
          <w:sz w:val="24"/>
          <w:szCs w:val="24"/>
        </w:rPr>
        <w:t xml:space="preserve">strategic </w:t>
      </w:r>
      <w:r w:rsidR="00996279">
        <w:rPr>
          <w:rFonts w:ascii="Times New Roman" w:hAnsi="Times New Roman" w:cs="Times New Roman"/>
          <w:sz w:val="24"/>
          <w:szCs w:val="24"/>
        </w:rPr>
        <w:t>hierarchy.</w:t>
      </w:r>
    </w:p>
    <w:p w14:paraId="32CBFD78" w14:textId="5615E96E" w:rsidR="00A95930" w:rsidRDefault="00456DC8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Carter </w:t>
      </w:r>
      <w:r w:rsidR="00241C5A">
        <w:rPr>
          <w:rFonts w:ascii="Times New Roman" w:hAnsi="Times New Roman" w:cs="Times New Roman"/>
          <w:sz w:val="24"/>
          <w:szCs w:val="24"/>
        </w:rPr>
        <w:t>discusses how body</w:t>
      </w:r>
      <w:r w:rsidR="00EC104E">
        <w:rPr>
          <w:rFonts w:ascii="Times New Roman" w:hAnsi="Times New Roman" w:cs="Times New Roman"/>
          <w:sz w:val="24"/>
          <w:szCs w:val="24"/>
        </w:rPr>
        <w:t xml:space="preserve"> modification affected </w:t>
      </w:r>
      <w:r w:rsidR="005F7CBA">
        <w:rPr>
          <w:rFonts w:ascii="Times New Roman" w:hAnsi="Times New Roman" w:cs="Times New Roman"/>
          <w:sz w:val="24"/>
          <w:szCs w:val="24"/>
        </w:rPr>
        <w:t>political and social identity</w:t>
      </w:r>
      <w:r w:rsidR="00EC104E">
        <w:rPr>
          <w:rFonts w:ascii="Times New Roman" w:hAnsi="Times New Roman" w:cs="Times New Roman"/>
          <w:sz w:val="24"/>
          <w:szCs w:val="24"/>
        </w:rPr>
        <w:t xml:space="preserve"> during this period.</w:t>
      </w:r>
      <w:r w:rsidR="005345F1">
        <w:rPr>
          <w:rFonts w:ascii="Times New Roman" w:hAnsi="Times New Roman" w:cs="Times New Roman"/>
          <w:sz w:val="24"/>
          <w:szCs w:val="24"/>
        </w:rPr>
        <w:t xml:space="preserve"> </w:t>
      </w:r>
      <w:r w:rsidR="001563DA">
        <w:rPr>
          <w:rFonts w:ascii="Times New Roman" w:hAnsi="Times New Roman" w:cs="Times New Roman"/>
          <w:sz w:val="24"/>
          <w:szCs w:val="24"/>
        </w:rPr>
        <w:t xml:space="preserve">Carter </w:t>
      </w:r>
      <w:r w:rsidR="00695203">
        <w:rPr>
          <w:rFonts w:ascii="Times New Roman" w:hAnsi="Times New Roman" w:cs="Times New Roman"/>
          <w:sz w:val="24"/>
          <w:szCs w:val="24"/>
        </w:rPr>
        <w:t>focuses on</w:t>
      </w:r>
      <w:r w:rsidR="00BA3BE4">
        <w:rPr>
          <w:rFonts w:ascii="Times New Roman" w:hAnsi="Times New Roman" w:cs="Times New Roman"/>
          <w:sz w:val="24"/>
          <w:szCs w:val="24"/>
        </w:rPr>
        <w:t xml:space="preserve"> the </w:t>
      </w:r>
      <w:r w:rsidR="001563DA">
        <w:rPr>
          <w:rFonts w:ascii="Times New Roman" w:hAnsi="Times New Roman" w:cs="Times New Roman"/>
          <w:sz w:val="24"/>
          <w:szCs w:val="24"/>
        </w:rPr>
        <w:t xml:space="preserve">discovery </w:t>
      </w:r>
      <w:r w:rsidR="009E4842">
        <w:rPr>
          <w:rFonts w:ascii="Times New Roman" w:hAnsi="Times New Roman" w:cs="Times New Roman"/>
          <w:sz w:val="24"/>
          <w:szCs w:val="24"/>
        </w:rPr>
        <w:t xml:space="preserve">of body modification artifacts found in the </w:t>
      </w:r>
      <w:r w:rsidR="001563DA">
        <w:rPr>
          <w:rFonts w:ascii="Times New Roman" w:hAnsi="Times New Roman" w:cs="Times New Roman"/>
          <w:sz w:val="24"/>
          <w:szCs w:val="24"/>
        </w:rPr>
        <w:t xml:space="preserve">various </w:t>
      </w:r>
      <w:r w:rsidR="000742D6">
        <w:rPr>
          <w:rFonts w:ascii="Times New Roman" w:hAnsi="Times New Roman" w:cs="Times New Roman"/>
          <w:sz w:val="24"/>
          <w:szCs w:val="24"/>
        </w:rPr>
        <w:t>Cyclades</w:t>
      </w:r>
      <w:r w:rsidR="0022145D">
        <w:rPr>
          <w:rFonts w:ascii="Times New Roman" w:hAnsi="Times New Roman" w:cs="Times New Roman"/>
          <w:sz w:val="24"/>
          <w:szCs w:val="24"/>
        </w:rPr>
        <w:t xml:space="preserve"> islands</w:t>
      </w:r>
      <w:r w:rsidR="001563DA">
        <w:rPr>
          <w:rFonts w:ascii="Times New Roman" w:hAnsi="Times New Roman" w:cs="Times New Roman"/>
          <w:sz w:val="24"/>
          <w:szCs w:val="24"/>
        </w:rPr>
        <w:t xml:space="preserve"> - evidently</w:t>
      </w:r>
      <w:r w:rsidR="0038124F">
        <w:rPr>
          <w:rFonts w:ascii="Times New Roman" w:hAnsi="Times New Roman" w:cs="Times New Roman"/>
          <w:sz w:val="24"/>
          <w:szCs w:val="24"/>
        </w:rPr>
        <w:t xml:space="preserve"> </w:t>
      </w:r>
      <w:r w:rsidR="001563DA">
        <w:rPr>
          <w:rFonts w:ascii="Times New Roman" w:hAnsi="Times New Roman" w:cs="Times New Roman"/>
          <w:sz w:val="24"/>
          <w:szCs w:val="24"/>
        </w:rPr>
        <w:t>transported island to island via maritime means -</w:t>
      </w:r>
      <w:r w:rsidR="009E4842">
        <w:rPr>
          <w:rFonts w:ascii="Times New Roman" w:hAnsi="Times New Roman" w:cs="Times New Roman"/>
          <w:sz w:val="24"/>
          <w:szCs w:val="24"/>
        </w:rPr>
        <w:t xml:space="preserve"> such as </w:t>
      </w:r>
      <w:r w:rsidR="004D6FD1">
        <w:rPr>
          <w:rFonts w:ascii="Times New Roman" w:hAnsi="Times New Roman" w:cs="Times New Roman"/>
          <w:sz w:val="24"/>
          <w:szCs w:val="24"/>
        </w:rPr>
        <w:t>C</w:t>
      </w:r>
      <w:r w:rsidR="009E4842">
        <w:rPr>
          <w:rFonts w:ascii="Times New Roman" w:hAnsi="Times New Roman" w:cs="Times New Roman"/>
          <w:sz w:val="24"/>
          <w:szCs w:val="24"/>
        </w:rPr>
        <w:t xml:space="preserve">innabar </w:t>
      </w:r>
      <w:r w:rsidR="00E1727D">
        <w:rPr>
          <w:rFonts w:ascii="Times New Roman" w:hAnsi="Times New Roman" w:cs="Times New Roman"/>
          <w:sz w:val="24"/>
          <w:szCs w:val="24"/>
        </w:rPr>
        <w:t>pigment</w:t>
      </w:r>
      <w:r w:rsidR="009E4842">
        <w:rPr>
          <w:rFonts w:ascii="Times New Roman" w:hAnsi="Times New Roman" w:cs="Times New Roman"/>
          <w:sz w:val="24"/>
          <w:szCs w:val="24"/>
        </w:rPr>
        <w:t xml:space="preserve">, </w:t>
      </w:r>
      <w:r w:rsidR="004D6FD1">
        <w:rPr>
          <w:rFonts w:ascii="Times New Roman" w:hAnsi="Times New Roman" w:cs="Times New Roman"/>
          <w:sz w:val="24"/>
          <w:szCs w:val="24"/>
        </w:rPr>
        <w:t>silver jewellery, decorative bowls for preparing ointments, etc.</w:t>
      </w:r>
      <w:r w:rsidR="00241C5A">
        <w:rPr>
          <w:rFonts w:ascii="Times New Roman" w:hAnsi="Times New Roman" w:cs="Times New Roman"/>
          <w:sz w:val="24"/>
          <w:szCs w:val="24"/>
        </w:rPr>
        <w:t xml:space="preserve"> He </w:t>
      </w:r>
      <w:r w:rsidR="000D41E2">
        <w:rPr>
          <w:rFonts w:ascii="Times New Roman" w:hAnsi="Times New Roman" w:cs="Times New Roman"/>
          <w:sz w:val="24"/>
          <w:szCs w:val="24"/>
        </w:rPr>
        <w:t xml:space="preserve">highlights how this may show </w:t>
      </w:r>
      <w:r w:rsidR="0043033F">
        <w:rPr>
          <w:rFonts w:ascii="Times New Roman" w:hAnsi="Times New Roman" w:cs="Times New Roman"/>
          <w:sz w:val="24"/>
          <w:szCs w:val="24"/>
        </w:rPr>
        <w:t>how a political and social value was placed upon these items</w:t>
      </w:r>
      <w:r w:rsidR="009C06C5">
        <w:rPr>
          <w:rFonts w:ascii="Times New Roman" w:hAnsi="Times New Roman" w:cs="Times New Roman"/>
          <w:sz w:val="24"/>
          <w:szCs w:val="24"/>
        </w:rPr>
        <w:t>, rather than just</w:t>
      </w:r>
      <w:r w:rsidR="00A95930">
        <w:rPr>
          <w:rFonts w:ascii="Times New Roman" w:hAnsi="Times New Roman" w:cs="Times New Roman"/>
          <w:sz w:val="24"/>
          <w:szCs w:val="24"/>
        </w:rPr>
        <w:t xml:space="preserve"> an economic one.</w:t>
      </w:r>
      <w:r w:rsidR="000742D6">
        <w:rPr>
          <w:rFonts w:ascii="Times New Roman" w:hAnsi="Times New Roman" w:cs="Times New Roman"/>
          <w:sz w:val="24"/>
          <w:szCs w:val="24"/>
        </w:rPr>
        <w:t xml:space="preserve"> According </w:t>
      </w:r>
      <w:r w:rsidR="00A95930">
        <w:rPr>
          <w:rFonts w:ascii="Times New Roman" w:hAnsi="Times New Roman" w:cs="Times New Roman"/>
          <w:sz w:val="24"/>
          <w:szCs w:val="24"/>
        </w:rPr>
        <w:t>to Carter</w:t>
      </w:r>
      <w:r w:rsidR="000742D6">
        <w:rPr>
          <w:rFonts w:ascii="Times New Roman" w:hAnsi="Times New Roman" w:cs="Times New Roman"/>
          <w:sz w:val="24"/>
          <w:szCs w:val="24"/>
        </w:rPr>
        <w:t xml:space="preserve">, people </w:t>
      </w:r>
      <w:r w:rsidR="00A95930">
        <w:rPr>
          <w:rFonts w:ascii="Times New Roman" w:hAnsi="Times New Roman" w:cs="Times New Roman"/>
          <w:sz w:val="24"/>
          <w:szCs w:val="24"/>
        </w:rPr>
        <w:t xml:space="preserve">began to place more </w:t>
      </w:r>
      <w:r w:rsidR="009A10CA">
        <w:rPr>
          <w:rFonts w:ascii="Times New Roman" w:hAnsi="Times New Roman" w:cs="Times New Roman"/>
          <w:sz w:val="24"/>
          <w:szCs w:val="24"/>
        </w:rPr>
        <w:t xml:space="preserve">expressive and strategic importance on body modification, rather than just </w:t>
      </w:r>
      <w:r w:rsidR="00F43CDE">
        <w:rPr>
          <w:rFonts w:ascii="Times New Roman" w:hAnsi="Times New Roman" w:cs="Times New Roman"/>
          <w:sz w:val="24"/>
          <w:szCs w:val="24"/>
        </w:rPr>
        <w:t>aesthetic importance.</w:t>
      </w:r>
    </w:p>
    <w:p w14:paraId="4494DF7B" w14:textId="7793913D" w:rsidR="0063451F" w:rsidRDefault="000742D6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67185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evidence of </w:t>
      </w:r>
      <w:r w:rsidR="00B67185">
        <w:rPr>
          <w:rFonts w:ascii="Times New Roman" w:hAnsi="Times New Roman" w:cs="Times New Roman"/>
          <w:sz w:val="24"/>
          <w:szCs w:val="24"/>
        </w:rPr>
        <w:t>usage of</w:t>
      </w:r>
      <w:r w:rsidR="00F420E5">
        <w:rPr>
          <w:rFonts w:ascii="Times New Roman" w:hAnsi="Times New Roman" w:cs="Times New Roman"/>
          <w:sz w:val="24"/>
          <w:szCs w:val="24"/>
        </w:rPr>
        <w:t xml:space="preserve"> c</w:t>
      </w:r>
      <w:r w:rsidR="00B67185">
        <w:rPr>
          <w:rFonts w:ascii="Times New Roman" w:hAnsi="Times New Roman" w:cs="Times New Roman"/>
          <w:sz w:val="24"/>
          <w:szCs w:val="24"/>
        </w:rPr>
        <w:t xml:space="preserve">innabar – a red colorant </w:t>
      </w:r>
      <w:r w:rsidR="005061CA">
        <w:rPr>
          <w:rFonts w:ascii="Times New Roman" w:hAnsi="Times New Roman" w:cs="Times New Roman"/>
          <w:sz w:val="24"/>
          <w:szCs w:val="24"/>
        </w:rPr>
        <w:t>found in this area through</w:t>
      </w:r>
      <w:r w:rsidR="00DD3B2C">
        <w:rPr>
          <w:rFonts w:ascii="Times New Roman" w:hAnsi="Times New Roman" w:cs="Times New Roman"/>
          <w:sz w:val="24"/>
          <w:szCs w:val="24"/>
        </w:rPr>
        <w:t xml:space="preserve"> IGME</w:t>
      </w:r>
      <w:r w:rsidR="005D69F9">
        <w:rPr>
          <w:rFonts w:ascii="Times New Roman" w:hAnsi="Times New Roman" w:cs="Times New Roman"/>
          <w:sz w:val="24"/>
          <w:szCs w:val="24"/>
        </w:rPr>
        <w:t xml:space="preserve"> archaeological</w:t>
      </w:r>
      <w:r w:rsidR="00DD3B2C">
        <w:rPr>
          <w:rFonts w:ascii="Times New Roman" w:hAnsi="Times New Roman" w:cs="Times New Roman"/>
          <w:sz w:val="24"/>
          <w:szCs w:val="24"/>
        </w:rPr>
        <w:t xml:space="preserve"> surveys o</w:t>
      </w:r>
      <w:r w:rsidR="005D69F9">
        <w:rPr>
          <w:rFonts w:ascii="Times New Roman" w:hAnsi="Times New Roman" w:cs="Times New Roman"/>
          <w:sz w:val="24"/>
          <w:szCs w:val="24"/>
        </w:rPr>
        <w:t xml:space="preserve">f the regions of </w:t>
      </w:r>
      <w:proofErr w:type="spellStart"/>
      <w:r w:rsidR="005D69F9">
        <w:rPr>
          <w:rFonts w:ascii="Times New Roman" w:hAnsi="Times New Roman" w:cs="Times New Roman"/>
          <w:sz w:val="24"/>
          <w:szCs w:val="24"/>
        </w:rPr>
        <w:t>Kapsuli</w:t>
      </w:r>
      <w:proofErr w:type="spellEnd"/>
      <w:r w:rsidR="005D69F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D69F9">
        <w:rPr>
          <w:rFonts w:ascii="Times New Roman" w:hAnsi="Times New Roman" w:cs="Times New Roman"/>
          <w:sz w:val="24"/>
          <w:szCs w:val="24"/>
        </w:rPr>
        <w:t>Kalliani</w:t>
      </w:r>
      <w:proofErr w:type="spellEnd"/>
      <w:r w:rsidR="005D69F9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="005D69F9">
        <w:rPr>
          <w:rFonts w:ascii="Times New Roman" w:hAnsi="Times New Roman" w:cs="Times New Roman"/>
          <w:sz w:val="24"/>
          <w:szCs w:val="24"/>
        </w:rPr>
        <w:t>Katsaroni</w:t>
      </w:r>
      <w:proofErr w:type="spellEnd"/>
      <w:r w:rsidR="005D69F9">
        <w:rPr>
          <w:rFonts w:ascii="Times New Roman" w:hAnsi="Times New Roman" w:cs="Times New Roman"/>
          <w:sz w:val="24"/>
          <w:szCs w:val="24"/>
        </w:rPr>
        <w:t xml:space="preserve"> </w:t>
      </w:r>
      <w:r w:rsidR="00B67185">
        <w:rPr>
          <w:rFonts w:ascii="Times New Roman" w:hAnsi="Times New Roman" w:cs="Times New Roman"/>
          <w:sz w:val="24"/>
          <w:szCs w:val="24"/>
        </w:rPr>
        <w:t>– in</w:t>
      </w:r>
      <w:r w:rsidR="00931786">
        <w:rPr>
          <w:rFonts w:ascii="Times New Roman" w:hAnsi="Times New Roman" w:cs="Times New Roman"/>
          <w:sz w:val="24"/>
          <w:szCs w:val="24"/>
        </w:rPr>
        <w:t xml:space="preserve"> Greek history </w:t>
      </w:r>
      <w:r w:rsidR="002F2C87">
        <w:rPr>
          <w:rFonts w:ascii="Times New Roman" w:hAnsi="Times New Roman" w:cs="Times New Roman"/>
          <w:sz w:val="24"/>
          <w:szCs w:val="24"/>
        </w:rPr>
        <w:t xml:space="preserve">is shown to be sacred, </w:t>
      </w:r>
      <w:r>
        <w:rPr>
          <w:rFonts w:ascii="Times New Roman" w:hAnsi="Times New Roman" w:cs="Times New Roman"/>
          <w:sz w:val="24"/>
          <w:szCs w:val="24"/>
        </w:rPr>
        <w:t xml:space="preserve">even as Carter points out, </w:t>
      </w:r>
      <w:r w:rsidR="002F2C87">
        <w:rPr>
          <w:rFonts w:ascii="Times New Roman" w:hAnsi="Times New Roman" w:cs="Times New Roman"/>
          <w:sz w:val="24"/>
          <w:szCs w:val="24"/>
        </w:rPr>
        <w:t>used on statue</w:t>
      </w:r>
      <w:r>
        <w:rPr>
          <w:rFonts w:ascii="Times New Roman" w:hAnsi="Times New Roman" w:cs="Times New Roman"/>
          <w:sz w:val="24"/>
          <w:szCs w:val="24"/>
        </w:rPr>
        <w:t>s</w:t>
      </w:r>
      <w:r w:rsidR="002F2C87">
        <w:rPr>
          <w:rFonts w:ascii="Times New Roman" w:hAnsi="Times New Roman" w:cs="Times New Roman"/>
          <w:sz w:val="24"/>
          <w:szCs w:val="24"/>
        </w:rPr>
        <w:t xml:space="preserve"> of Jupiter</w:t>
      </w:r>
      <w:r>
        <w:rPr>
          <w:rFonts w:ascii="Times New Roman" w:hAnsi="Times New Roman" w:cs="Times New Roman"/>
          <w:sz w:val="24"/>
          <w:szCs w:val="24"/>
        </w:rPr>
        <w:t>,</w:t>
      </w:r>
      <w:r w:rsidR="002F2C87">
        <w:rPr>
          <w:rFonts w:ascii="Times New Roman" w:hAnsi="Times New Roman" w:cs="Times New Roman"/>
          <w:sz w:val="24"/>
          <w:szCs w:val="24"/>
        </w:rPr>
        <w:t xml:space="preserve"> for instance. Carter, </w:t>
      </w:r>
      <w:r w:rsidR="005061CA">
        <w:rPr>
          <w:rFonts w:ascii="Times New Roman" w:hAnsi="Times New Roman" w:cs="Times New Roman"/>
          <w:sz w:val="24"/>
          <w:szCs w:val="24"/>
        </w:rPr>
        <w:t xml:space="preserve">through literary review of authors like Pliny, </w:t>
      </w:r>
      <w:r>
        <w:rPr>
          <w:rFonts w:ascii="Times New Roman" w:hAnsi="Times New Roman" w:cs="Times New Roman"/>
          <w:sz w:val="24"/>
          <w:szCs w:val="24"/>
        </w:rPr>
        <w:t>shows</w:t>
      </w:r>
      <w:r w:rsidR="00C60966">
        <w:rPr>
          <w:rFonts w:ascii="Times New Roman" w:hAnsi="Times New Roman" w:cs="Times New Roman"/>
          <w:sz w:val="24"/>
          <w:szCs w:val="24"/>
        </w:rPr>
        <w:t xml:space="preserve"> the importance of this substance, and questions </w:t>
      </w:r>
      <w:r w:rsidR="00F62AA6">
        <w:rPr>
          <w:rFonts w:ascii="Times New Roman" w:hAnsi="Times New Roman" w:cs="Times New Roman"/>
          <w:sz w:val="24"/>
          <w:szCs w:val="24"/>
        </w:rPr>
        <w:t xml:space="preserve">the reasoning behind its usage </w:t>
      </w:r>
      <w:r w:rsidR="003F60CE">
        <w:rPr>
          <w:rFonts w:ascii="Times New Roman" w:hAnsi="Times New Roman" w:cs="Times New Roman"/>
          <w:sz w:val="24"/>
          <w:szCs w:val="24"/>
        </w:rPr>
        <w:t xml:space="preserve">amongst the bronze islanders. </w:t>
      </w:r>
      <w:r w:rsidR="00E1727D">
        <w:rPr>
          <w:rFonts w:ascii="Times New Roman" w:hAnsi="Times New Roman" w:cs="Times New Roman"/>
          <w:sz w:val="24"/>
          <w:szCs w:val="24"/>
        </w:rPr>
        <w:t>Carter identifies that t</w:t>
      </w:r>
      <w:r w:rsidR="00B83B02">
        <w:rPr>
          <w:rFonts w:ascii="Times New Roman" w:hAnsi="Times New Roman" w:cs="Times New Roman"/>
          <w:sz w:val="24"/>
          <w:szCs w:val="24"/>
        </w:rPr>
        <w:t xml:space="preserve">he use of cinnabar, and other pigments </w:t>
      </w:r>
      <w:r w:rsidR="00E1727D">
        <w:rPr>
          <w:rFonts w:ascii="Times New Roman" w:hAnsi="Times New Roman" w:cs="Times New Roman"/>
          <w:sz w:val="24"/>
          <w:szCs w:val="24"/>
        </w:rPr>
        <w:t>of colour, represent a level of knowledge</w:t>
      </w:r>
      <w:r w:rsidR="006D0580">
        <w:rPr>
          <w:rFonts w:ascii="Times New Roman" w:hAnsi="Times New Roman" w:cs="Times New Roman"/>
          <w:sz w:val="24"/>
          <w:szCs w:val="24"/>
        </w:rPr>
        <w:t>, its usage being an “esoteric source”,</w:t>
      </w:r>
      <w:r w:rsidR="00E1727D">
        <w:rPr>
          <w:rFonts w:ascii="Times New Roman" w:hAnsi="Times New Roman" w:cs="Times New Roman"/>
          <w:sz w:val="24"/>
          <w:szCs w:val="24"/>
        </w:rPr>
        <w:t xml:space="preserve"> and </w:t>
      </w:r>
      <w:r w:rsidR="00607DC5">
        <w:rPr>
          <w:rFonts w:ascii="Times New Roman" w:hAnsi="Times New Roman" w:cs="Times New Roman"/>
          <w:sz w:val="24"/>
          <w:szCs w:val="24"/>
        </w:rPr>
        <w:t xml:space="preserve">persons would have worn </w:t>
      </w:r>
      <w:r w:rsidR="006D0580">
        <w:rPr>
          <w:rFonts w:ascii="Times New Roman" w:hAnsi="Times New Roman" w:cs="Times New Roman"/>
          <w:sz w:val="24"/>
          <w:szCs w:val="24"/>
        </w:rPr>
        <w:t>these pigments</w:t>
      </w:r>
      <w:r w:rsidR="00607DC5">
        <w:rPr>
          <w:rFonts w:ascii="Times New Roman" w:hAnsi="Times New Roman" w:cs="Times New Roman"/>
          <w:sz w:val="24"/>
          <w:szCs w:val="24"/>
        </w:rPr>
        <w:t xml:space="preserve"> to show others their experience, contacts and position in society. </w:t>
      </w:r>
      <w:r w:rsidR="00672F69">
        <w:rPr>
          <w:rFonts w:ascii="Times New Roman" w:hAnsi="Times New Roman" w:cs="Times New Roman"/>
          <w:sz w:val="24"/>
          <w:szCs w:val="24"/>
        </w:rPr>
        <w:t>This is a clear indication to the creation of a “social being</w:t>
      </w:r>
      <w:r w:rsidR="00B76531">
        <w:rPr>
          <w:rFonts w:ascii="Times New Roman" w:hAnsi="Times New Roman" w:cs="Times New Roman"/>
          <w:sz w:val="24"/>
          <w:szCs w:val="24"/>
        </w:rPr>
        <w:t>” and</w:t>
      </w:r>
      <w:r w:rsidR="00672F69">
        <w:rPr>
          <w:rFonts w:ascii="Times New Roman" w:hAnsi="Times New Roman" w:cs="Times New Roman"/>
          <w:sz w:val="24"/>
          <w:szCs w:val="24"/>
        </w:rPr>
        <w:t xml:space="preserve"> shows how body modification </w:t>
      </w:r>
      <w:r w:rsidR="00B76531">
        <w:rPr>
          <w:rFonts w:ascii="Times New Roman" w:hAnsi="Times New Roman" w:cs="Times New Roman"/>
          <w:sz w:val="24"/>
          <w:szCs w:val="24"/>
        </w:rPr>
        <w:t>was used to show clear rank</w:t>
      </w:r>
      <w:r w:rsidR="006D0580">
        <w:rPr>
          <w:rFonts w:ascii="Times New Roman" w:hAnsi="Times New Roman" w:cs="Times New Roman"/>
          <w:sz w:val="24"/>
          <w:szCs w:val="24"/>
        </w:rPr>
        <w:t xml:space="preserve"> and superiority</w:t>
      </w:r>
      <w:r w:rsidR="00B76531">
        <w:rPr>
          <w:rFonts w:ascii="Times New Roman" w:hAnsi="Times New Roman" w:cs="Times New Roman"/>
          <w:sz w:val="24"/>
          <w:szCs w:val="24"/>
        </w:rPr>
        <w:t xml:space="preserve"> </w:t>
      </w:r>
      <w:r w:rsidR="006D0580">
        <w:rPr>
          <w:rFonts w:ascii="Times New Roman" w:hAnsi="Times New Roman" w:cs="Times New Roman"/>
          <w:sz w:val="24"/>
          <w:szCs w:val="24"/>
        </w:rPr>
        <w:t>in</w:t>
      </w:r>
      <w:r w:rsidR="00B76531">
        <w:rPr>
          <w:rFonts w:ascii="Times New Roman" w:hAnsi="Times New Roman" w:cs="Times New Roman"/>
          <w:sz w:val="24"/>
          <w:szCs w:val="24"/>
        </w:rPr>
        <w:t xml:space="preserve"> society.</w:t>
      </w:r>
      <w:r w:rsidR="00C167C7">
        <w:rPr>
          <w:rFonts w:ascii="Times New Roman" w:hAnsi="Times New Roman" w:cs="Times New Roman"/>
          <w:sz w:val="24"/>
          <w:szCs w:val="24"/>
        </w:rPr>
        <w:t xml:space="preserve"> This would have been a help in </w:t>
      </w:r>
      <w:r w:rsidR="0063451F">
        <w:rPr>
          <w:rFonts w:ascii="Times New Roman" w:hAnsi="Times New Roman" w:cs="Times New Roman"/>
          <w:sz w:val="24"/>
          <w:szCs w:val="24"/>
        </w:rPr>
        <w:t xml:space="preserve">social hierarchy, as it would have gartered respect and allowed for the manipulation of others. In addition to </w:t>
      </w:r>
      <w:r w:rsidR="00F02EA8">
        <w:rPr>
          <w:rFonts w:ascii="Times New Roman" w:hAnsi="Times New Roman" w:cs="Times New Roman"/>
          <w:sz w:val="24"/>
          <w:szCs w:val="24"/>
        </w:rPr>
        <w:t xml:space="preserve">the cinnabar findings, there is also the findings of metal wear, </w:t>
      </w:r>
      <w:r w:rsidR="001E2A18">
        <w:rPr>
          <w:rFonts w:ascii="Times New Roman" w:hAnsi="Times New Roman" w:cs="Times New Roman"/>
          <w:sz w:val="24"/>
          <w:szCs w:val="24"/>
        </w:rPr>
        <w:t>Jewells</w:t>
      </w:r>
      <w:r w:rsidR="00F02EA8">
        <w:rPr>
          <w:rFonts w:ascii="Times New Roman" w:hAnsi="Times New Roman" w:cs="Times New Roman"/>
          <w:sz w:val="24"/>
          <w:szCs w:val="24"/>
        </w:rPr>
        <w:t xml:space="preserve">, and obsidian razors </w:t>
      </w:r>
      <w:r w:rsidR="00CC0393">
        <w:rPr>
          <w:rFonts w:ascii="Times New Roman" w:hAnsi="Times New Roman" w:cs="Times New Roman"/>
          <w:sz w:val="24"/>
          <w:szCs w:val="24"/>
        </w:rPr>
        <w:t xml:space="preserve">- </w:t>
      </w:r>
      <w:r w:rsidR="00F02EA8">
        <w:rPr>
          <w:rFonts w:ascii="Times New Roman" w:hAnsi="Times New Roman" w:cs="Times New Roman"/>
          <w:sz w:val="24"/>
          <w:szCs w:val="24"/>
        </w:rPr>
        <w:t xml:space="preserve">used for </w:t>
      </w:r>
      <w:r w:rsidR="001E2A18">
        <w:rPr>
          <w:rFonts w:ascii="Times New Roman" w:hAnsi="Times New Roman" w:cs="Times New Roman"/>
          <w:sz w:val="24"/>
          <w:szCs w:val="24"/>
        </w:rPr>
        <w:t xml:space="preserve">scarring and shaving. </w:t>
      </w:r>
      <w:r w:rsidR="00CC0393">
        <w:rPr>
          <w:rFonts w:ascii="Times New Roman" w:hAnsi="Times New Roman" w:cs="Times New Roman"/>
          <w:sz w:val="24"/>
          <w:szCs w:val="24"/>
        </w:rPr>
        <w:t>Carter claims the usage of</w:t>
      </w:r>
      <w:r w:rsidR="001E2A18">
        <w:rPr>
          <w:rFonts w:ascii="Times New Roman" w:hAnsi="Times New Roman" w:cs="Times New Roman"/>
          <w:sz w:val="24"/>
          <w:szCs w:val="24"/>
        </w:rPr>
        <w:t xml:space="preserve"> these artifacts would have been </w:t>
      </w:r>
      <w:r w:rsidR="00CC0393">
        <w:rPr>
          <w:rFonts w:ascii="Times New Roman" w:hAnsi="Times New Roman" w:cs="Times New Roman"/>
          <w:sz w:val="24"/>
          <w:szCs w:val="24"/>
        </w:rPr>
        <w:t xml:space="preserve">a way </w:t>
      </w:r>
      <w:r w:rsidR="001E2A18">
        <w:rPr>
          <w:rFonts w:ascii="Times New Roman" w:hAnsi="Times New Roman" w:cs="Times New Roman"/>
          <w:sz w:val="24"/>
          <w:szCs w:val="24"/>
        </w:rPr>
        <w:t xml:space="preserve">of showing social standing and expressing identity, which would have been useful in political arrangements, </w:t>
      </w:r>
      <w:r w:rsidR="00C824DA">
        <w:rPr>
          <w:rFonts w:ascii="Times New Roman" w:hAnsi="Times New Roman" w:cs="Times New Roman"/>
          <w:sz w:val="24"/>
          <w:szCs w:val="24"/>
        </w:rPr>
        <w:t>influencing others</w:t>
      </w:r>
      <w:r w:rsidR="00877249">
        <w:rPr>
          <w:rFonts w:ascii="Times New Roman" w:hAnsi="Times New Roman" w:cs="Times New Roman"/>
          <w:sz w:val="24"/>
          <w:szCs w:val="24"/>
        </w:rPr>
        <w:t xml:space="preserve"> and in expansion to other lands</w:t>
      </w:r>
      <w:r w:rsidR="00C824DA">
        <w:rPr>
          <w:rFonts w:ascii="Times New Roman" w:hAnsi="Times New Roman" w:cs="Times New Roman"/>
          <w:sz w:val="24"/>
          <w:szCs w:val="24"/>
        </w:rPr>
        <w:t>.</w:t>
      </w:r>
    </w:p>
    <w:p w14:paraId="440B8317" w14:textId="24AAAFAF" w:rsidR="00E16518" w:rsidRDefault="00156EAC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77249">
        <w:rPr>
          <w:rFonts w:ascii="Times New Roman" w:hAnsi="Times New Roman" w:cs="Times New Roman"/>
          <w:sz w:val="24"/>
          <w:szCs w:val="24"/>
        </w:rPr>
        <w:t>ristan</w:t>
      </w:r>
      <w:r>
        <w:rPr>
          <w:rFonts w:ascii="Times New Roman" w:hAnsi="Times New Roman" w:cs="Times New Roman"/>
          <w:sz w:val="24"/>
          <w:szCs w:val="24"/>
        </w:rPr>
        <w:t xml:space="preserve"> Carter is a British archaeologist </w:t>
      </w:r>
      <w:r w:rsidR="006247EF">
        <w:rPr>
          <w:rFonts w:ascii="Times New Roman" w:hAnsi="Times New Roman" w:cs="Times New Roman"/>
          <w:sz w:val="24"/>
          <w:szCs w:val="24"/>
        </w:rPr>
        <w:t>specialising</w:t>
      </w:r>
      <w:r>
        <w:rPr>
          <w:rFonts w:ascii="Times New Roman" w:hAnsi="Times New Roman" w:cs="Times New Roman"/>
          <w:sz w:val="24"/>
          <w:szCs w:val="24"/>
        </w:rPr>
        <w:t xml:space="preserve"> in the Aegean Bronze </w:t>
      </w:r>
      <w:r w:rsidR="006247EF">
        <w:rPr>
          <w:rFonts w:ascii="Times New Roman" w:hAnsi="Times New Roman" w:cs="Times New Roman"/>
          <w:sz w:val="24"/>
          <w:szCs w:val="24"/>
        </w:rPr>
        <w:t xml:space="preserve">age and is well </w:t>
      </w:r>
      <w:r w:rsidR="00CC0424">
        <w:rPr>
          <w:rFonts w:ascii="Times New Roman" w:hAnsi="Times New Roman" w:cs="Times New Roman"/>
          <w:sz w:val="24"/>
          <w:szCs w:val="24"/>
        </w:rPr>
        <w:t>known</w:t>
      </w:r>
      <w:r w:rsidR="006247EF">
        <w:rPr>
          <w:rFonts w:ascii="Times New Roman" w:hAnsi="Times New Roman" w:cs="Times New Roman"/>
          <w:sz w:val="24"/>
          <w:szCs w:val="24"/>
        </w:rPr>
        <w:t xml:space="preserve"> for the </w:t>
      </w:r>
      <w:r w:rsidR="00CC0424">
        <w:rPr>
          <w:rFonts w:ascii="Times New Roman" w:hAnsi="Times New Roman" w:cs="Times New Roman"/>
          <w:sz w:val="24"/>
          <w:szCs w:val="24"/>
        </w:rPr>
        <w:t>interpretation of material culture as part of social and political systems</w:t>
      </w:r>
      <w:r w:rsidR="00F54809">
        <w:rPr>
          <w:rFonts w:ascii="Times New Roman" w:hAnsi="Times New Roman" w:cs="Times New Roman"/>
          <w:sz w:val="24"/>
          <w:szCs w:val="24"/>
        </w:rPr>
        <w:t xml:space="preserve">. This </w:t>
      </w:r>
      <w:r w:rsidR="006C623B">
        <w:rPr>
          <w:rFonts w:ascii="Times New Roman" w:hAnsi="Times New Roman" w:cs="Times New Roman"/>
          <w:sz w:val="24"/>
          <w:szCs w:val="24"/>
        </w:rPr>
        <w:t>article</w:t>
      </w:r>
      <w:r w:rsidR="00F54809">
        <w:rPr>
          <w:rFonts w:ascii="Times New Roman" w:hAnsi="Times New Roman" w:cs="Times New Roman"/>
          <w:sz w:val="24"/>
          <w:szCs w:val="24"/>
        </w:rPr>
        <w:t xml:space="preserve"> ad</w:t>
      </w:r>
      <w:r w:rsidR="009609BE">
        <w:rPr>
          <w:rFonts w:ascii="Times New Roman" w:hAnsi="Times New Roman" w:cs="Times New Roman"/>
          <w:sz w:val="24"/>
          <w:szCs w:val="24"/>
        </w:rPr>
        <w:t xml:space="preserve">ds to the debate on </w:t>
      </w:r>
      <w:r w:rsidR="004019AD">
        <w:rPr>
          <w:rFonts w:ascii="Times New Roman" w:hAnsi="Times New Roman" w:cs="Times New Roman"/>
          <w:sz w:val="24"/>
          <w:szCs w:val="24"/>
        </w:rPr>
        <w:t>the evolution of social position</w:t>
      </w:r>
      <w:r w:rsidR="009C1484">
        <w:rPr>
          <w:rFonts w:ascii="Times New Roman" w:hAnsi="Times New Roman" w:cs="Times New Roman"/>
          <w:sz w:val="24"/>
          <w:szCs w:val="24"/>
        </w:rPr>
        <w:t xml:space="preserve"> during the Aegean bronze age. He expands on </w:t>
      </w:r>
      <w:r w:rsidR="00B41B22">
        <w:rPr>
          <w:rFonts w:ascii="Times New Roman" w:hAnsi="Times New Roman" w:cs="Times New Roman"/>
          <w:sz w:val="24"/>
          <w:szCs w:val="24"/>
        </w:rPr>
        <w:t xml:space="preserve">Colin </w:t>
      </w:r>
      <w:r w:rsidR="00E4754D">
        <w:rPr>
          <w:rFonts w:ascii="Times New Roman" w:hAnsi="Times New Roman" w:cs="Times New Roman"/>
          <w:sz w:val="24"/>
          <w:szCs w:val="24"/>
        </w:rPr>
        <w:t>Renfrew’s previous assertions that the body is a surface the display of wealth</w:t>
      </w:r>
      <w:r w:rsidR="00B41B22">
        <w:rPr>
          <w:rFonts w:ascii="Times New Roman" w:hAnsi="Times New Roman" w:cs="Times New Roman"/>
          <w:sz w:val="24"/>
          <w:szCs w:val="24"/>
        </w:rPr>
        <w:t>, and tha</w:t>
      </w:r>
      <w:r w:rsidR="00873C1D">
        <w:rPr>
          <w:rFonts w:ascii="Times New Roman" w:hAnsi="Times New Roman" w:cs="Times New Roman"/>
          <w:sz w:val="24"/>
          <w:szCs w:val="24"/>
        </w:rPr>
        <w:t>t</w:t>
      </w:r>
      <w:r w:rsidR="00B41B22">
        <w:rPr>
          <w:rFonts w:ascii="Times New Roman" w:hAnsi="Times New Roman" w:cs="Times New Roman"/>
          <w:sz w:val="24"/>
          <w:szCs w:val="24"/>
        </w:rPr>
        <w:t xml:space="preserve"> metallurgy</w:t>
      </w:r>
      <w:r w:rsidR="00873C1D">
        <w:rPr>
          <w:rFonts w:ascii="Times New Roman" w:hAnsi="Times New Roman" w:cs="Times New Roman"/>
          <w:sz w:val="24"/>
          <w:szCs w:val="24"/>
        </w:rPr>
        <w:t xml:space="preserve"> drives </w:t>
      </w:r>
      <w:r w:rsidR="00C167C7">
        <w:rPr>
          <w:rFonts w:ascii="Times New Roman" w:hAnsi="Times New Roman" w:cs="Times New Roman"/>
          <w:sz w:val="24"/>
          <w:szCs w:val="24"/>
        </w:rPr>
        <w:t xml:space="preserve">economic and </w:t>
      </w:r>
      <w:r w:rsidR="00873C1D">
        <w:rPr>
          <w:rFonts w:ascii="Times New Roman" w:hAnsi="Times New Roman" w:cs="Times New Roman"/>
          <w:sz w:val="24"/>
          <w:szCs w:val="24"/>
        </w:rPr>
        <w:t xml:space="preserve">social change because of </w:t>
      </w:r>
      <w:r w:rsidR="00C167C7">
        <w:rPr>
          <w:rFonts w:ascii="Times New Roman" w:hAnsi="Times New Roman" w:cs="Times New Roman"/>
          <w:sz w:val="24"/>
          <w:szCs w:val="24"/>
        </w:rPr>
        <w:t>the</w:t>
      </w:r>
      <w:r w:rsidR="002E40CE">
        <w:rPr>
          <w:rFonts w:ascii="Times New Roman" w:hAnsi="Times New Roman" w:cs="Times New Roman"/>
          <w:sz w:val="24"/>
          <w:szCs w:val="24"/>
        </w:rPr>
        <w:t xml:space="preserve"> consumptio</w:t>
      </w:r>
      <w:r w:rsidR="00C167C7">
        <w:rPr>
          <w:rFonts w:ascii="Times New Roman" w:hAnsi="Times New Roman" w:cs="Times New Roman"/>
          <w:sz w:val="24"/>
          <w:szCs w:val="24"/>
        </w:rPr>
        <w:t xml:space="preserve">n and demand for </w:t>
      </w:r>
      <w:proofErr w:type="gramStart"/>
      <w:r w:rsidR="006C623B">
        <w:rPr>
          <w:rFonts w:ascii="Times New Roman" w:hAnsi="Times New Roman" w:cs="Times New Roman"/>
          <w:sz w:val="24"/>
          <w:szCs w:val="24"/>
        </w:rPr>
        <w:t>jewellery</w:t>
      </w:r>
      <w:r w:rsidR="00B41B22">
        <w:rPr>
          <w:rFonts w:ascii="Times New Roman" w:hAnsi="Times New Roman" w:cs="Times New Roman"/>
          <w:sz w:val="24"/>
          <w:szCs w:val="24"/>
        </w:rPr>
        <w:t xml:space="preserve"> </w:t>
      </w:r>
      <w:r w:rsidR="00E4754D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="003F27E5">
        <w:rPr>
          <w:rFonts w:ascii="Times New Roman" w:hAnsi="Times New Roman" w:cs="Times New Roman"/>
          <w:sz w:val="24"/>
          <w:szCs w:val="24"/>
        </w:rPr>
        <w:t>Renfrew</w:t>
      </w:r>
      <w:r w:rsidR="00ED716F">
        <w:rPr>
          <w:rFonts w:ascii="Times New Roman" w:hAnsi="Times New Roman" w:cs="Times New Roman"/>
          <w:sz w:val="24"/>
          <w:szCs w:val="24"/>
        </w:rPr>
        <w:t>, 19</w:t>
      </w:r>
      <w:r w:rsidR="003F27E5">
        <w:rPr>
          <w:rFonts w:ascii="Times New Roman" w:hAnsi="Times New Roman" w:cs="Times New Roman"/>
          <w:sz w:val="24"/>
          <w:szCs w:val="24"/>
        </w:rPr>
        <w:t>84</w:t>
      </w:r>
      <w:r w:rsidR="00E4754D">
        <w:rPr>
          <w:rFonts w:ascii="Times New Roman" w:hAnsi="Times New Roman" w:cs="Times New Roman"/>
          <w:sz w:val="24"/>
          <w:szCs w:val="24"/>
        </w:rPr>
        <w:t xml:space="preserve">). </w:t>
      </w:r>
      <w:r w:rsidR="00C167C7">
        <w:rPr>
          <w:rFonts w:ascii="Times New Roman" w:hAnsi="Times New Roman" w:cs="Times New Roman"/>
          <w:sz w:val="24"/>
          <w:szCs w:val="24"/>
        </w:rPr>
        <w:t xml:space="preserve">Carter however differs from Renfrew, by suggesting that body modification it is not merely to </w:t>
      </w:r>
      <w:r w:rsidR="00090400">
        <w:rPr>
          <w:rFonts w:ascii="Times New Roman" w:hAnsi="Times New Roman" w:cs="Times New Roman"/>
          <w:sz w:val="24"/>
          <w:szCs w:val="24"/>
        </w:rPr>
        <w:t xml:space="preserve">show off and display wealth but also to </w:t>
      </w:r>
      <w:r w:rsidR="006C623B">
        <w:rPr>
          <w:rFonts w:ascii="Times New Roman" w:hAnsi="Times New Roman" w:cs="Times New Roman"/>
          <w:sz w:val="24"/>
          <w:szCs w:val="24"/>
        </w:rPr>
        <w:t xml:space="preserve">strategically </w:t>
      </w:r>
      <w:r w:rsidR="00090400">
        <w:rPr>
          <w:rFonts w:ascii="Times New Roman" w:hAnsi="Times New Roman" w:cs="Times New Roman"/>
          <w:sz w:val="24"/>
          <w:szCs w:val="24"/>
        </w:rPr>
        <w:t xml:space="preserve">gain social </w:t>
      </w:r>
      <w:r w:rsidR="001F31F4">
        <w:rPr>
          <w:rFonts w:ascii="Times New Roman" w:hAnsi="Times New Roman" w:cs="Times New Roman"/>
          <w:sz w:val="24"/>
          <w:szCs w:val="24"/>
        </w:rPr>
        <w:t>standing</w:t>
      </w:r>
      <w:r w:rsidR="00090400">
        <w:rPr>
          <w:rFonts w:ascii="Times New Roman" w:hAnsi="Times New Roman" w:cs="Times New Roman"/>
          <w:sz w:val="24"/>
          <w:szCs w:val="24"/>
        </w:rPr>
        <w:t xml:space="preserve"> over others, </w:t>
      </w:r>
      <w:r w:rsidR="006C623B">
        <w:rPr>
          <w:rFonts w:ascii="Times New Roman" w:hAnsi="Times New Roman" w:cs="Times New Roman"/>
          <w:sz w:val="24"/>
          <w:szCs w:val="24"/>
        </w:rPr>
        <w:t>as discussed above.</w:t>
      </w:r>
      <w:r w:rsidR="000B46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0265A" w14:textId="5D28AA5D" w:rsidR="00B76531" w:rsidRDefault="00E16518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Carters’</w:t>
      </w:r>
      <w:r w:rsidR="000B463A">
        <w:rPr>
          <w:rFonts w:ascii="Times New Roman" w:hAnsi="Times New Roman" w:cs="Times New Roman"/>
          <w:sz w:val="24"/>
          <w:szCs w:val="24"/>
        </w:rPr>
        <w:t xml:space="preserve"> </w:t>
      </w:r>
      <w:r w:rsidR="006C623B">
        <w:rPr>
          <w:rFonts w:ascii="Times New Roman" w:hAnsi="Times New Roman" w:cs="Times New Roman"/>
          <w:sz w:val="24"/>
          <w:szCs w:val="24"/>
        </w:rPr>
        <w:t>article</w:t>
      </w:r>
      <w:r w:rsidR="000B463A">
        <w:rPr>
          <w:rFonts w:ascii="Times New Roman" w:hAnsi="Times New Roman" w:cs="Times New Roman"/>
          <w:sz w:val="24"/>
          <w:szCs w:val="24"/>
        </w:rPr>
        <w:t xml:space="preserve"> also helps bring another side to the investigation of expansion during t</w:t>
      </w:r>
      <w:r w:rsidR="009A4C68">
        <w:rPr>
          <w:rFonts w:ascii="Times New Roman" w:hAnsi="Times New Roman" w:cs="Times New Roman"/>
          <w:sz w:val="24"/>
          <w:szCs w:val="24"/>
        </w:rPr>
        <w:t xml:space="preserve">his era. Whereas scholars like Cyprian </w:t>
      </w:r>
      <w:proofErr w:type="spellStart"/>
      <w:r w:rsidR="009A4C68">
        <w:rPr>
          <w:rFonts w:ascii="Times New Roman" w:hAnsi="Times New Roman" w:cs="Times New Roman"/>
          <w:sz w:val="24"/>
          <w:szCs w:val="24"/>
        </w:rPr>
        <w:t>Broodbank</w:t>
      </w:r>
      <w:proofErr w:type="spellEnd"/>
      <w:r w:rsidR="009A4C68">
        <w:rPr>
          <w:rFonts w:ascii="Times New Roman" w:hAnsi="Times New Roman" w:cs="Times New Roman"/>
          <w:sz w:val="24"/>
          <w:szCs w:val="24"/>
        </w:rPr>
        <w:t xml:space="preserve"> would focus on maritime networks and </w:t>
      </w:r>
      <w:r w:rsidR="006C623B">
        <w:rPr>
          <w:rFonts w:ascii="Times New Roman" w:hAnsi="Times New Roman" w:cs="Times New Roman"/>
          <w:sz w:val="24"/>
          <w:szCs w:val="24"/>
        </w:rPr>
        <w:t>seafaring</w:t>
      </w:r>
      <w:r w:rsidR="00D27452">
        <w:rPr>
          <w:rFonts w:ascii="Times New Roman" w:hAnsi="Times New Roman" w:cs="Times New Roman"/>
          <w:sz w:val="24"/>
          <w:szCs w:val="24"/>
        </w:rPr>
        <w:t>, highlighting the importance of voyaging and connectivity</w:t>
      </w:r>
      <w:r w:rsidR="00A1353A">
        <w:rPr>
          <w:rFonts w:ascii="Times New Roman" w:hAnsi="Times New Roman" w:cs="Times New Roman"/>
          <w:sz w:val="24"/>
          <w:szCs w:val="24"/>
        </w:rPr>
        <w:t xml:space="preserve">, </w:t>
      </w:r>
      <w:r w:rsidR="006C623B">
        <w:rPr>
          <w:rFonts w:ascii="Times New Roman" w:hAnsi="Times New Roman" w:cs="Times New Roman"/>
          <w:sz w:val="24"/>
          <w:szCs w:val="24"/>
        </w:rPr>
        <w:t>including</w:t>
      </w:r>
      <w:r w:rsidR="00A1353A">
        <w:rPr>
          <w:rFonts w:ascii="Times New Roman" w:hAnsi="Times New Roman" w:cs="Times New Roman"/>
          <w:sz w:val="24"/>
          <w:szCs w:val="24"/>
        </w:rPr>
        <w:t xml:space="preserve"> in his argument all social classes</w:t>
      </w:r>
      <w:r w:rsidR="005D6F1C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1353A">
        <w:rPr>
          <w:rFonts w:ascii="Times New Roman" w:hAnsi="Times New Roman" w:cs="Times New Roman"/>
          <w:sz w:val="24"/>
          <w:szCs w:val="24"/>
        </w:rPr>
        <w:t>as long as</w:t>
      </w:r>
      <w:proofErr w:type="gramEnd"/>
      <w:r w:rsidR="00A1353A">
        <w:rPr>
          <w:rFonts w:ascii="Times New Roman" w:hAnsi="Times New Roman" w:cs="Times New Roman"/>
          <w:sz w:val="24"/>
          <w:szCs w:val="24"/>
        </w:rPr>
        <w:t xml:space="preserve"> they had a </w:t>
      </w:r>
      <w:r w:rsidR="00D7030C">
        <w:rPr>
          <w:rFonts w:ascii="Times New Roman" w:hAnsi="Times New Roman" w:cs="Times New Roman"/>
          <w:sz w:val="24"/>
          <w:szCs w:val="24"/>
        </w:rPr>
        <w:t>way of sea travel,</w:t>
      </w:r>
      <w:r w:rsidR="005D6F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D6F1C">
        <w:rPr>
          <w:rFonts w:ascii="Times New Roman" w:hAnsi="Times New Roman" w:cs="Times New Roman"/>
          <w:sz w:val="24"/>
          <w:szCs w:val="24"/>
        </w:rPr>
        <w:t>Broodbank</w:t>
      </w:r>
      <w:proofErr w:type="spellEnd"/>
      <w:r w:rsidR="005D6F1C">
        <w:rPr>
          <w:rFonts w:ascii="Times New Roman" w:hAnsi="Times New Roman" w:cs="Times New Roman"/>
          <w:sz w:val="24"/>
          <w:szCs w:val="24"/>
        </w:rPr>
        <w:t>, 1993</w:t>
      </w:r>
      <w:proofErr w:type="gramStart"/>
      <w:r w:rsidR="005D6F1C">
        <w:rPr>
          <w:rFonts w:ascii="Times New Roman" w:hAnsi="Times New Roman" w:cs="Times New Roman"/>
          <w:sz w:val="24"/>
          <w:szCs w:val="24"/>
        </w:rPr>
        <w:t xml:space="preserve">) </w:t>
      </w:r>
      <w:r w:rsidR="00D7030C">
        <w:rPr>
          <w:rFonts w:ascii="Times New Roman" w:hAnsi="Times New Roman" w:cs="Times New Roman"/>
          <w:sz w:val="24"/>
          <w:szCs w:val="24"/>
        </w:rPr>
        <w:t xml:space="preserve"> Carter</w:t>
      </w:r>
      <w:proofErr w:type="gramEnd"/>
      <w:r w:rsidR="00D7030C">
        <w:rPr>
          <w:rFonts w:ascii="Times New Roman" w:hAnsi="Times New Roman" w:cs="Times New Roman"/>
          <w:sz w:val="24"/>
          <w:szCs w:val="24"/>
        </w:rPr>
        <w:t xml:space="preserve"> focuses on </w:t>
      </w:r>
      <w:r w:rsidR="005D6F1C">
        <w:rPr>
          <w:rFonts w:ascii="Times New Roman" w:hAnsi="Times New Roman" w:cs="Times New Roman"/>
          <w:sz w:val="24"/>
          <w:szCs w:val="24"/>
        </w:rPr>
        <w:t xml:space="preserve">the </w:t>
      </w:r>
      <w:r w:rsidR="00D7030C">
        <w:rPr>
          <w:rFonts w:ascii="Times New Roman" w:hAnsi="Times New Roman" w:cs="Times New Roman"/>
          <w:sz w:val="24"/>
          <w:szCs w:val="24"/>
        </w:rPr>
        <w:t>body display practices</w:t>
      </w:r>
      <w:r w:rsidR="005D6F1C">
        <w:rPr>
          <w:rFonts w:ascii="Times New Roman" w:hAnsi="Times New Roman" w:cs="Times New Roman"/>
          <w:sz w:val="24"/>
          <w:szCs w:val="24"/>
        </w:rPr>
        <w:t>, likely of the elite classes.</w:t>
      </w:r>
      <w:r w:rsidR="00D7030C">
        <w:rPr>
          <w:rFonts w:ascii="Times New Roman" w:hAnsi="Times New Roman" w:cs="Times New Roman"/>
          <w:sz w:val="24"/>
          <w:szCs w:val="24"/>
        </w:rPr>
        <w:t xml:space="preserve"> </w:t>
      </w:r>
      <w:r w:rsidR="00017B7E">
        <w:rPr>
          <w:rFonts w:ascii="Times New Roman" w:hAnsi="Times New Roman" w:cs="Times New Roman"/>
          <w:sz w:val="24"/>
          <w:szCs w:val="24"/>
        </w:rPr>
        <w:t>A</w:t>
      </w:r>
      <w:r w:rsidR="0074347C">
        <w:rPr>
          <w:rFonts w:ascii="Times New Roman" w:hAnsi="Times New Roman" w:cs="Times New Roman"/>
          <w:sz w:val="24"/>
          <w:szCs w:val="24"/>
        </w:rPr>
        <w:t>s mentioned before</w:t>
      </w:r>
      <w:r w:rsidR="00017B7E">
        <w:rPr>
          <w:rFonts w:ascii="Times New Roman" w:hAnsi="Times New Roman" w:cs="Times New Roman"/>
          <w:sz w:val="24"/>
          <w:szCs w:val="24"/>
        </w:rPr>
        <w:t xml:space="preserve">, it </w:t>
      </w:r>
      <w:r w:rsidR="0074347C">
        <w:rPr>
          <w:rFonts w:ascii="Times New Roman" w:hAnsi="Times New Roman" w:cs="Times New Roman"/>
          <w:sz w:val="24"/>
          <w:szCs w:val="24"/>
        </w:rPr>
        <w:t>show</w:t>
      </w:r>
      <w:r w:rsidR="00017B7E">
        <w:rPr>
          <w:rFonts w:ascii="Times New Roman" w:hAnsi="Times New Roman" w:cs="Times New Roman"/>
          <w:sz w:val="24"/>
          <w:szCs w:val="24"/>
        </w:rPr>
        <w:t>s</w:t>
      </w:r>
      <w:r w:rsidR="0074347C">
        <w:rPr>
          <w:rFonts w:ascii="Times New Roman" w:hAnsi="Times New Roman" w:cs="Times New Roman"/>
          <w:sz w:val="24"/>
          <w:szCs w:val="24"/>
        </w:rPr>
        <w:t xml:space="preserve"> </w:t>
      </w:r>
      <w:r w:rsidR="00BC1D77">
        <w:rPr>
          <w:rFonts w:ascii="Times New Roman" w:hAnsi="Times New Roman" w:cs="Times New Roman"/>
          <w:sz w:val="24"/>
          <w:szCs w:val="24"/>
        </w:rPr>
        <w:t>a form of societal manipulation and control through body modification</w:t>
      </w:r>
      <w:r w:rsidR="00017B7E">
        <w:rPr>
          <w:rFonts w:ascii="Times New Roman" w:hAnsi="Times New Roman" w:cs="Times New Roman"/>
          <w:sz w:val="24"/>
          <w:szCs w:val="24"/>
        </w:rPr>
        <w:t xml:space="preserve">, which </w:t>
      </w:r>
      <w:r w:rsidR="007429AF">
        <w:rPr>
          <w:rFonts w:ascii="Times New Roman" w:hAnsi="Times New Roman" w:cs="Times New Roman"/>
          <w:sz w:val="24"/>
          <w:szCs w:val="24"/>
        </w:rPr>
        <w:t>goes beyond just expansion and voyage, to a more societal structural level</w:t>
      </w:r>
      <w:r w:rsidR="00BC1D77">
        <w:rPr>
          <w:rFonts w:ascii="Times New Roman" w:hAnsi="Times New Roman" w:cs="Times New Roman"/>
          <w:sz w:val="24"/>
          <w:szCs w:val="24"/>
        </w:rPr>
        <w:t xml:space="preserve">. We can see this today, in how the </w:t>
      </w:r>
      <w:r w:rsidR="00BC1D77">
        <w:rPr>
          <w:rFonts w:ascii="Times New Roman" w:hAnsi="Times New Roman" w:cs="Times New Roman"/>
          <w:sz w:val="24"/>
          <w:szCs w:val="24"/>
        </w:rPr>
        <w:lastRenderedPageBreak/>
        <w:t xml:space="preserve">masses admire </w:t>
      </w:r>
      <w:r>
        <w:rPr>
          <w:rFonts w:ascii="Times New Roman" w:hAnsi="Times New Roman" w:cs="Times New Roman"/>
          <w:sz w:val="24"/>
          <w:szCs w:val="24"/>
        </w:rPr>
        <w:t xml:space="preserve">and take interest </w:t>
      </w:r>
      <w:r w:rsidR="009057C9">
        <w:rPr>
          <w:rFonts w:ascii="Times New Roman" w:hAnsi="Times New Roman" w:cs="Times New Roman"/>
          <w:sz w:val="24"/>
          <w:szCs w:val="24"/>
        </w:rPr>
        <w:t xml:space="preserve">the </w:t>
      </w:r>
      <w:r w:rsidR="00BC1D77">
        <w:rPr>
          <w:rFonts w:ascii="Times New Roman" w:hAnsi="Times New Roman" w:cs="Times New Roman"/>
          <w:sz w:val="24"/>
          <w:szCs w:val="24"/>
        </w:rPr>
        <w:t xml:space="preserve">celebrities and </w:t>
      </w:r>
      <w:r w:rsidR="009057C9">
        <w:rPr>
          <w:rFonts w:ascii="Times New Roman" w:hAnsi="Times New Roman" w:cs="Times New Roman"/>
          <w:sz w:val="24"/>
          <w:szCs w:val="24"/>
        </w:rPr>
        <w:t xml:space="preserve">influencers who own and show off expensive clothing, and </w:t>
      </w:r>
      <w:r>
        <w:rPr>
          <w:rFonts w:ascii="Times New Roman" w:hAnsi="Times New Roman" w:cs="Times New Roman"/>
          <w:sz w:val="24"/>
          <w:szCs w:val="24"/>
        </w:rPr>
        <w:t>jewellery</w:t>
      </w:r>
      <w:r w:rsidR="009057C9">
        <w:rPr>
          <w:rFonts w:ascii="Times New Roman" w:hAnsi="Times New Roman" w:cs="Times New Roman"/>
          <w:sz w:val="24"/>
          <w:szCs w:val="24"/>
        </w:rPr>
        <w:t xml:space="preserve">. It is safe to assert that the bronze age peoples of the Aegean would have, like us today, admired </w:t>
      </w:r>
      <w:r w:rsidR="007429AF">
        <w:rPr>
          <w:rFonts w:ascii="Times New Roman" w:hAnsi="Times New Roman" w:cs="Times New Roman"/>
          <w:sz w:val="24"/>
          <w:szCs w:val="24"/>
        </w:rPr>
        <w:t xml:space="preserve">and followed </w:t>
      </w:r>
      <w:r w:rsidR="009057C9">
        <w:rPr>
          <w:rFonts w:ascii="Times New Roman" w:hAnsi="Times New Roman" w:cs="Times New Roman"/>
          <w:sz w:val="24"/>
          <w:szCs w:val="24"/>
        </w:rPr>
        <w:t>those with the mean</w:t>
      </w:r>
      <w:r>
        <w:rPr>
          <w:rFonts w:ascii="Times New Roman" w:hAnsi="Times New Roman" w:cs="Times New Roman"/>
          <w:sz w:val="24"/>
          <w:szCs w:val="24"/>
        </w:rPr>
        <w:t xml:space="preserve">s to afford and wear pretty things, or </w:t>
      </w:r>
      <w:r w:rsidR="007429AF">
        <w:rPr>
          <w:rFonts w:ascii="Times New Roman" w:hAnsi="Times New Roman" w:cs="Times New Roman"/>
          <w:sz w:val="24"/>
          <w:szCs w:val="24"/>
        </w:rPr>
        <w:t xml:space="preserve">in our case perhaps </w:t>
      </w:r>
      <w:r>
        <w:rPr>
          <w:rFonts w:ascii="Times New Roman" w:hAnsi="Times New Roman" w:cs="Times New Roman"/>
          <w:sz w:val="24"/>
          <w:szCs w:val="24"/>
        </w:rPr>
        <w:t xml:space="preserve">express themselves through exciting tattoos, hair dye, </w:t>
      </w:r>
      <w:r w:rsidR="00B30F08">
        <w:rPr>
          <w:rFonts w:ascii="Times New Roman" w:hAnsi="Times New Roman" w:cs="Times New Roman"/>
          <w:sz w:val="24"/>
          <w:szCs w:val="24"/>
        </w:rPr>
        <w:t>etc.</w:t>
      </w:r>
    </w:p>
    <w:p w14:paraId="4FDE48CC" w14:textId="755D4CCF" w:rsidR="006058A3" w:rsidRDefault="006058A3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opinion of the article is that</w:t>
      </w:r>
      <w:r w:rsidR="00B30F08">
        <w:rPr>
          <w:rFonts w:ascii="Times New Roman" w:hAnsi="Times New Roman" w:cs="Times New Roman"/>
          <w:sz w:val="24"/>
          <w:szCs w:val="24"/>
        </w:rPr>
        <w:t xml:space="preserve">, as I have illuded to, </w:t>
      </w:r>
      <w:r>
        <w:rPr>
          <w:rFonts w:ascii="Times New Roman" w:hAnsi="Times New Roman" w:cs="Times New Roman"/>
          <w:sz w:val="24"/>
          <w:szCs w:val="24"/>
        </w:rPr>
        <w:t xml:space="preserve">it provides a useful addition to the scholarly debate </w:t>
      </w:r>
      <w:r w:rsidR="00511528">
        <w:rPr>
          <w:rFonts w:ascii="Times New Roman" w:hAnsi="Times New Roman" w:cs="Times New Roman"/>
          <w:sz w:val="24"/>
          <w:szCs w:val="24"/>
        </w:rPr>
        <w:t xml:space="preserve">regarding early bronze age body modification. The article has a strong argument, and I hope my example </w:t>
      </w:r>
      <w:r w:rsidR="004F4C22">
        <w:rPr>
          <w:rFonts w:ascii="Times New Roman" w:hAnsi="Times New Roman" w:cs="Times New Roman"/>
          <w:sz w:val="24"/>
          <w:szCs w:val="24"/>
        </w:rPr>
        <w:t xml:space="preserve">of the modern day above, </w:t>
      </w:r>
      <w:r w:rsidR="00E73199">
        <w:rPr>
          <w:rFonts w:ascii="Times New Roman" w:hAnsi="Times New Roman" w:cs="Times New Roman"/>
          <w:sz w:val="24"/>
          <w:szCs w:val="24"/>
        </w:rPr>
        <w:t>shows this. The focus on cinnabar for a large portion of the text is interesting, highlighting the important esoteric connections found in the Bronze Age era – highly religious in their beliefs – and how influential people would use this to their advantage to garter social influence, in this case through the modification of the body.</w:t>
      </w:r>
      <w:r w:rsidR="004E38BD">
        <w:rPr>
          <w:rFonts w:ascii="Times New Roman" w:hAnsi="Times New Roman" w:cs="Times New Roman"/>
          <w:sz w:val="24"/>
          <w:szCs w:val="24"/>
        </w:rPr>
        <w:t xml:space="preserve"> </w:t>
      </w:r>
      <w:r w:rsidR="00F5593A">
        <w:rPr>
          <w:rFonts w:ascii="Times New Roman" w:hAnsi="Times New Roman" w:cs="Times New Roman"/>
          <w:sz w:val="24"/>
          <w:szCs w:val="24"/>
        </w:rPr>
        <w:t xml:space="preserve">Though, </w:t>
      </w:r>
      <w:r w:rsidR="00EC555E">
        <w:rPr>
          <w:rFonts w:ascii="Times New Roman" w:hAnsi="Times New Roman" w:cs="Times New Roman"/>
          <w:sz w:val="24"/>
          <w:szCs w:val="24"/>
        </w:rPr>
        <w:t xml:space="preserve">I find weakness in the article because it leads readers to think only on the elite classes, who would have most likely </w:t>
      </w:r>
      <w:r w:rsidR="002F142D">
        <w:rPr>
          <w:rFonts w:ascii="Times New Roman" w:hAnsi="Times New Roman" w:cs="Times New Roman"/>
          <w:sz w:val="24"/>
          <w:szCs w:val="24"/>
        </w:rPr>
        <w:t>made up the majority of those</w:t>
      </w:r>
      <w:r w:rsidR="00EC555E">
        <w:rPr>
          <w:rFonts w:ascii="Times New Roman" w:hAnsi="Times New Roman" w:cs="Times New Roman"/>
          <w:sz w:val="24"/>
          <w:szCs w:val="24"/>
        </w:rPr>
        <w:t xml:space="preserve"> able to have acquired such goods. It would be interesting to discuss </w:t>
      </w:r>
      <w:r w:rsidR="00970B25">
        <w:rPr>
          <w:rFonts w:ascii="Times New Roman" w:hAnsi="Times New Roman" w:cs="Times New Roman"/>
          <w:sz w:val="24"/>
          <w:szCs w:val="24"/>
        </w:rPr>
        <w:t xml:space="preserve">more concretely </w:t>
      </w:r>
      <w:r w:rsidR="00EC555E">
        <w:rPr>
          <w:rFonts w:ascii="Times New Roman" w:hAnsi="Times New Roman" w:cs="Times New Roman"/>
          <w:sz w:val="24"/>
          <w:szCs w:val="24"/>
        </w:rPr>
        <w:t xml:space="preserve">how </w:t>
      </w:r>
      <w:r w:rsidR="00970B25">
        <w:rPr>
          <w:rFonts w:ascii="Times New Roman" w:hAnsi="Times New Roman" w:cs="Times New Roman"/>
          <w:sz w:val="24"/>
          <w:szCs w:val="24"/>
        </w:rPr>
        <w:t xml:space="preserve">all </w:t>
      </w:r>
      <w:r w:rsidR="0069191B">
        <w:rPr>
          <w:rFonts w:ascii="Times New Roman" w:hAnsi="Times New Roman" w:cs="Times New Roman"/>
          <w:sz w:val="24"/>
          <w:szCs w:val="24"/>
        </w:rPr>
        <w:t xml:space="preserve">social </w:t>
      </w:r>
      <w:r w:rsidR="00970B25">
        <w:rPr>
          <w:rFonts w:ascii="Times New Roman" w:hAnsi="Times New Roman" w:cs="Times New Roman"/>
          <w:sz w:val="24"/>
          <w:szCs w:val="24"/>
        </w:rPr>
        <w:t xml:space="preserve">classes would have </w:t>
      </w:r>
      <w:r w:rsidR="00086D83">
        <w:rPr>
          <w:rFonts w:ascii="Times New Roman" w:hAnsi="Times New Roman" w:cs="Times New Roman"/>
          <w:sz w:val="24"/>
          <w:szCs w:val="24"/>
        </w:rPr>
        <w:t>used body modification, but Carters article is vague in the specifics regarding this</w:t>
      </w:r>
      <w:r w:rsidR="0069191B">
        <w:rPr>
          <w:rFonts w:ascii="Times New Roman" w:hAnsi="Times New Roman" w:cs="Times New Roman"/>
          <w:sz w:val="24"/>
          <w:szCs w:val="24"/>
        </w:rPr>
        <w:t>,</w:t>
      </w:r>
      <w:r w:rsidR="00086D83">
        <w:rPr>
          <w:rFonts w:ascii="Times New Roman" w:hAnsi="Times New Roman" w:cs="Times New Roman"/>
          <w:sz w:val="24"/>
          <w:szCs w:val="24"/>
        </w:rPr>
        <w:t xml:space="preserve"> leading </w:t>
      </w:r>
      <w:r w:rsidR="0069191B">
        <w:rPr>
          <w:rFonts w:ascii="Times New Roman" w:hAnsi="Times New Roman" w:cs="Times New Roman"/>
          <w:sz w:val="24"/>
          <w:szCs w:val="24"/>
        </w:rPr>
        <w:t xml:space="preserve">us </w:t>
      </w:r>
      <w:r w:rsidR="00086D83">
        <w:rPr>
          <w:rFonts w:ascii="Times New Roman" w:hAnsi="Times New Roman" w:cs="Times New Roman"/>
          <w:sz w:val="24"/>
          <w:szCs w:val="24"/>
        </w:rPr>
        <w:t>only to speculation which</w:t>
      </w:r>
      <w:r w:rsidR="0069191B">
        <w:rPr>
          <w:rFonts w:ascii="Times New Roman" w:hAnsi="Times New Roman" w:cs="Times New Roman"/>
          <w:sz w:val="24"/>
          <w:szCs w:val="24"/>
        </w:rPr>
        <w:t xml:space="preserve"> </w:t>
      </w:r>
      <w:r w:rsidR="00855EF7">
        <w:rPr>
          <w:rFonts w:ascii="Times New Roman" w:hAnsi="Times New Roman" w:cs="Times New Roman"/>
          <w:sz w:val="24"/>
          <w:szCs w:val="24"/>
        </w:rPr>
        <w:t xml:space="preserve">threatens creating </w:t>
      </w:r>
      <w:r w:rsidR="00086D83">
        <w:rPr>
          <w:rFonts w:ascii="Times New Roman" w:hAnsi="Times New Roman" w:cs="Times New Roman"/>
          <w:sz w:val="24"/>
          <w:szCs w:val="24"/>
        </w:rPr>
        <w:t>weak arguments. I do believe his idea of the social influence of body modif</w:t>
      </w:r>
      <w:r w:rsidR="007C40B6">
        <w:rPr>
          <w:rFonts w:ascii="Times New Roman" w:hAnsi="Times New Roman" w:cs="Times New Roman"/>
          <w:sz w:val="24"/>
          <w:szCs w:val="24"/>
        </w:rPr>
        <w:t>ication should be researched more, and I think it</w:t>
      </w:r>
      <w:r w:rsidR="00855EF7">
        <w:rPr>
          <w:rFonts w:ascii="Times New Roman" w:hAnsi="Times New Roman" w:cs="Times New Roman"/>
          <w:sz w:val="24"/>
          <w:szCs w:val="24"/>
        </w:rPr>
        <w:t>’</w:t>
      </w:r>
      <w:r w:rsidR="007C40B6">
        <w:rPr>
          <w:rFonts w:ascii="Times New Roman" w:hAnsi="Times New Roman" w:cs="Times New Roman"/>
          <w:sz w:val="24"/>
          <w:szCs w:val="24"/>
        </w:rPr>
        <w:t xml:space="preserve">s useful to see </w:t>
      </w:r>
      <w:r w:rsidR="00F81D5A">
        <w:rPr>
          <w:rFonts w:ascii="Times New Roman" w:hAnsi="Times New Roman" w:cs="Times New Roman"/>
          <w:sz w:val="24"/>
          <w:szCs w:val="24"/>
        </w:rPr>
        <w:t xml:space="preserve">how it influenced all levels of bronze age society, because </w:t>
      </w:r>
      <w:r w:rsidR="00A353E7">
        <w:rPr>
          <w:rFonts w:ascii="Times New Roman" w:hAnsi="Times New Roman" w:cs="Times New Roman"/>
          <w:sz w:val="24"/>
          <w:szCs w:val="24"/>
        </w:rPr>
        <w:t xml:space="preserve">it would offer a great deal to those who study social aspects of ancient history. </w:t>
      </w:r>
    </w:p>
    <w:p w14:paraId="660D1A4A" w14:textId="22775496" w:rsidR="00797105" w:rsidRDefault="006E39DC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Also, as Carter himself acknowledges, the findings of cinnabar are </w:t>
      </w:r>
      <w:r w:rsidR="00582651">
        <w:rPr>
          <w:rFonts w:ascii="Times New Roman" w:hAnsi="Times New Roman" w:cs="Times New Roman"/>
          <w:sz w:val="24"/>
          <w:szCs w:val="24"/>
        </w:rPr>
        <w:t xml:space="preserve">rare in the Aegean. Therefore, arguments against his own can be raised due to a lack of evidence, though I believe his theory of body modification </w:t>
      </w:r>
      <w:r w:rsidR="0066552C">
        <w:rPr>
          <w:rFonts w:ascii="Times New Roman" w:hAnsi="Times New Roman" w:cs="Times New Roman"/>
          <w:sz w:val="24"/>
          <w:szCs w:val="24"/>
        </w:rPr>
        <w:t xml:space="preserve">having strategic social influence is still sound. It </w:t>
      </w:r>
      <w:r w:rsidR="00394521">
        <w:rPr>
          <w:rFonts w:ascii="Times New Roman" w:hAnsi="Times New Roman" w:cs="Times New Roman"/>
          <w:sz w:val="24"/>
          <w:szCs w:val="24"/>
        </w:rPr>
        <w:t>was</w:t>
      </w:r>
      <w:r w:rsidR="0066552C">
        <w:rPr>
          <w:rFonts w:ascii="Times New Roman" w:hAnsi="Times New Roman" w:cs="Times New Roman"/>
          <w:sz w:val="24"/>
          <w:szCs w:val="24"/>
        </w:rPr>
        <w:t xml:space="preserve"> not just a matter of showing </w:t>
      </w:r>
      <w:r w:rsidR="0007198F">
        <w:rPr>
          <w:rFonts w:ascii="Times New Roman" w:hAnsi="Times New Roman" w:cs="Times New Roman"/>
          <w:sz w:val="24"/>
          <w:szCs w:val="24"/>
        </w:rPr>
        <w:t>off but</w:t>
      </w:r>
      <w:r w:rsidR="00E04E7B">
        <w:rPr>
          <w:rFonts w:ascii="Times New Roman" w:hAnsi="Times New Roman" w:cs="Times New Roman"/>
          <w:sz w:val="24"/>
          <w:szCs w:val="24"/>
        </w:rPr>
        <w:t xml:space="preserve"> would have helped secure respect</w:t>
      </w:r>
      <w:r w:rsidR="00394521">
        <w:rPr>
          <w:rFonts w:ascii="Times New Roman" w:hAnsi="Times New Roman" w:cs="Times New Roman"/>
          <w:sz w:val="24"/>
          <w:szCs w:val="24"/>
        </w:rPr>
        <w:t>, standing</w:t>
      </w:r>
      <w:r w:rsidR="00E04E7B">
        <w:rPr>
          <w:rFonts w:ascii="Times New Roman" w:hAnsi="Times New Roman" w:cs="Times New Roman"/>
          <w:sz w:val="24"/>
          <w:szCs w:val="24"/>
        </w:rPr>
        <w:t xml:space="preserve"> and control. Overall, I think Carters work shoul</w:t>
      </w:r>
      <w:r w:rsidR="009C77C1">
        <w:rPr>
          <w:rFonts w:ascii="Times New Roman" w:hAnsi="Times New Roman" w:cs="Times New Roman"/>
          <w:sz w:val="24"/>
          <w:szCs w:val="24"/>
        </w:rPr>
        <w:t>d continue to be referenced in further studies of this period, particularly applied to the study of bronze age societ</w:t>
      </w:r>
      <w:r w:rsidR="00394521">
        <w:rPr>
          <w:rFonts w:ascii="Times New Roman" w:hAnsi="Times New Roman" w:cs="Times New Roman"/>
          <w:sz w:val="24"/>
          <w:szCs w:val="24"/>
        </w:rPr>
        <w:t>al structure</w:t>
      </w:r>
      <w:r w:rsidR="009C77C1">
        <w:rPr>
          <w:rFonts w:ascii="Times New Roman" w:hAnsi="Times New Roman" w:cs="Times New Roman"/>
          <w:sz w:val="24"/>
          <w:szCs w:val="24"/>
        </w:rPr>
        <w:t xml:space="preserve">, hierarchy and </w:t>
      </w:r>
      <w:r w:rsidR="0007198F">
        <w:rPr>
          <w:rFonts w:ascii="Times New Roman" w:hAnsi="Times New Roman" w:cs="Times New Roman"/>
          <w:sz w:val="24"/>
          <w:szCs w:val="24"/>
        </w:rPr>
        <w:t>politics</w:t>
      </w:r>
      <w:r w:rsidR="00CE3AF7">
        <w:rPr>
          <w:rFonts w:ascii="Times New Roman" w:hAnsi="Times New Roman" w:cs="Times New Roman"/>
          <w:sz w:val="24"/>
          <w:szCs w:val="24"/>
        </w:rPr>
        <w:t>, particularly as his argument is still relevant today.</w:t>
      </w:r>
    </w:p>
    <w:p w14:paraId="375A1250" w14:textId="77777777" w:rsidR="00797105" w:rsidRDefault="00797105" w:rsidP="00DE2980">
      <w:pPr>
        <w:rPr>
          <w:rFonts w:ascii="Times New Roman" w:hAnsi="Times New Roman" w:cs="Times New Roman"/>
          <w:sz w:val="24"/>
          <w:szCs w:val="24"/>
        </w:rPr>
      </w:pPr>
    </w:p>
    <w:p w14:paraId="66D46F9B" w14:textId="0BFB4527" w:rsidR="00B55CCB" w:rsidRDefault="00855EF7" w:rsidP="00DE29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Bibliography:</w:t>
      </w:r>
    </w:p>
    <w:p w14:paraId="212F91BD" w14:textId="77777777" w:rsidR="00855EF7" w:rsidRDefault="00855EF7" w:rsidP="00855EF7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8F6C8A4" w14:textId="77777777" w:rsidR="00855EF7" w:rsidRDefault="00855EF7" w:rsidP="00855EF7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Broodbank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(1993) </w:t>
      </w:r>
      <w:r w:rsidRPr="00860DAB">
        <w:rPr>
          <w:rFonts w:ascii="Times New Roman" w:hAnsi="Times New Roman" w:cs="Times New Roman"/>
          <w:sz w:val="24"/>
          <w:szCs w:val="24"/>
        </w:rPr>
        <w:t>“Ulysses withou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60DAB">
        <w:rPr>
          <w:rFonts w:ascii="Times New Roman" w:hAnsi="Times New Roman" w:cs="Times New Roman"/>
          <w:sz w:val="24"/>
          <w:szCs w:val="24"/>
        </w:rPr>
        <w:t xml:space="preserve"> sails: Trade, distance, knowledge and power in the early </w:t>
      </w:r>
      <w:proofErr w:type="spellStart"/>
      <w:r w:rsidRPr="00860DAB">
        <w:rPr>
          <w:rFonts w:ascii="Times New Roman" w:hAnsi="Times New Roman" w:cs="Times New Roman"/>
          <w:sz w:val="24"/>
          <w:szCs w:val="24"/>
        </w:rPr>
        <w:t>Clylades</w:t>
      </w:r>
      <w:proofErr w:type="spellEnd"/>
      <w:r w:rsidRPr="00860DAB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, World </w:t>
      </w:r>
      <w:proofErr w:type="spellStart"/>
      <w:r>
        <w:rPr>
          <w:rFonts w:ascii="Times New Roman" w:hAnsi="Times New Roman" w:cs="Times New Roman"/>
          <w:sz w:val="24"/>
          <w:szCs w:val="24"/>
        </w:rPr>
        <w:t>Archeaology</w:t>
      </w:r>
      <w:proofErr w:type="spellEnd"/>
      <w:r>
        <w:rPr>
          <w:rFonts w:ascii="Times New Roman" w:hAnsi="Times New Roman" w:cs="Times New Roman"/>
          <w:sz w:val="24"/>
          <w:szCs w:val="24"/>
        </w:rPr>
        <w:t>, Vol. 24. 3</w:t>
      </w:r>
    </w:p>
    <w:p w14:paraId="6E7C1245" w14:textId="77777777" w:rsidR="00855EF7" w:rsidRDefault="00855EF7" w:rsidP="00855EF7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797105">
        <w:rPr>
          <w:rFonts w:ascii="Times New Roman" w:hAnsi="Times New Roman" w:cs="Times New Roman"/>
          <w:sz w:val="24"/>
          <w:szCs w:val="24"/>
        </w:rPr>
        <w:t xml:space="preserve">Carter, T. (2008) ‘Cinnabar and the Cyclades: Body modification and political structure in the Late EB I southern Aegean’, in </w:t>
      </w:r>
      <w:proofErr w:type="spellStart"/>
      <w:r w:rsidRPr="00797105">
        <w:rPr>
          <w:rFonts w:ascii="Times New Roman" w:hAnsi="Times New Roman" w:cs="Times New Roman"/>
          <w:sz w:val="24"/>
          <w:szCs w:val="24"/>
        </w:rPr>
        <w:t>Erkanal</w:t>
      </w:r>
      <w:proofErr w:type="spellEnd"/>
      <w:r w:rsidRPr="00797105">
        <w:rPr>
          <w:rFonts w:ascii="Times New Roman" w:hAnsi="Times New Roman" w:cs="Times New Roman"/>
          <w:sz w:val="24"/>
          <w:szCs w:val="24"/>
        </w:rPr>
        <w:t xml:space="preserve">, H., Hauptmann, H., </w:t>
      </w:r>
      <w:proofErr w:type="spellStart"/>
      <w:r w:rsidRPr="00797105">
        <w:rPr>
          <w:rFonts w:ascii="Times New Roman" w:hAnsi="Times New Roman" w:cs="Times New Roman"/>
          <w:sz w:val="24"/>
          <w:szCs w:val="24"/>
        </w:rPr>
        <w:t>Şahoğlu</w:t>
      </w:r>
      <w:proofErr w:type="spellEnd"/>
      <w:r w:rsidRPr="00797105">
        <w:rPr>
          <w:rFonts w:ascii="Times New Roman" w:hAnsi="Times New Roman" w:cs="Times New Roman"/>
          <w:sz w:val="24"/>
          <w:szCs w:val="24"/>
        </w:rPr>
        <w:t xml:space="preserve">, V. and Tuncel, R. (eds.) </w:t>
      </w:r>
      <w:r w:rsidRPr="00797105">
        <w:rPr>
          <w:rFonts w:ascii="Times New Roman" w:hAnsi="Times New Roman" w:cs="Times New Roman"/>
          <w:i/>
          <w:iCs/>
          <w:sz w:val="24"/>
          <w:szCs w:val="24"/>
        </w:rPr>
        <w:t>The Aegean in the Neolithic, Chalcolithic and Early Bronze Age</w:t>
      </w:r>
      <w:r w:rsidRPr="00797105">
        <w:rPr>
          <w:rFonts w:ascii="Times New Roman" w:hAnsi="Times New Roman" w:cs="Times New Roman"/>
          <w:sz w:val="24"/>
          <w:szCs w:val="24"/>
        </w:rPr>
        <w:t>. Ankara: Ankara University Press, pp. 119–129.</w:t>
      </w:r>
    </w:p>
    <w:p w14:paraId="28D5C0FA" w14:textId="77777777" w:rsidR="00855EF7" w:rsidRPr="00860DAB" w:rsidRDefault="00855EF7" w:rsidP="00855EF7">
      <w:pPr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855EF7">
        <w:rPr>
          <w:rFonts w:ascii="Times New Roman" w:hAnsi="Times New Roman" w:cs="Times New Roman"/>
          <w:sz w:val="24"/>
          <w:szCs w:val="24"/>
        </w:rPr>
        <w:t>Renfrew, C. (1984) ‘</w:t>
      </w:r>
      <w:r w:rsidRPr="008855CB">
        <w:rPr>
          <w:rFonts w:ascii="Times New Roman" w:hAnsi="Times New Roman" w:cs="Times New Roman"/>
          <w:sz w:val="24"/>
          <w:szCs w:val="24"/>
        </w:rPr>
        <w:t xml:space="preserve">From Pelos to Syros: Kapros Grave D and the </w:t>
      </w:r>
      <w:proofErr w:type="spellStart"/>
      <w:r w:rsidRPr="008855CB">
        <w:rPr>
          <w:rFonts w:ascii="Times New Roman" w:hAnsi="Times New Roman" w:cs="Times New Roman"/>
          <w:sz w:val="24"/>
          <w:szCs w:val="24"/>
        </w:rPr>
        <w:t>Kampos</w:t>
      </w:r>
      <w:proofErr w:type="spellEnd"/>
      <w:r w:rsidRPr="008855CB">
        <w:rPr>
          <w:rFonts w:ascii="Times New Roman" w:hAnsi="Times New Roman" w:cs="Times New Roman"/>
          <w:sz w:val="24"/>
          <w:szCs w:val="24"/>
        </w:rPr>
        <w:t xml:space="preserve"> group’, in MacGillivray, J.A. and Barber, R.L.N. (eds.)</w:t>
      </w:r>
      <w:r w:rsidRPr="008855CB">
        <w:rPr>
          <w:rFonts w:ascii="Times New Roman" w:hAnsi="Times New Roman" w:cs="Times New Roman"/>
          <w:i/>
          <w:iCs/>
          <w:sz w:val="24"/>
          <w:szCs w:val="24"/>
        </w:rPr>
        <w:t xml:space="preserve"> The Prehistoric Cyclades: Contributions to a Workshop on Cycladic Chronology. </w:t>
      </w:r>
      <w:r w:rsidRPr="008855CB">
        <w:rPr>
          <w:rFonts w:ascii="Times New Roman" w:hAnsi="Times New Roman" w:cs="Times New Roman"/>
          <w:sz w:val="24"/>
          <w:szCs w:val="24"/>
        </w:rPr>
        <w:t>Edinburgh: Department of Classical Archaeology, University of Edinburgh, pp. 41–54</w:t>
      </w:r>
    </w:p>
    <w:sectPr w:rsidR="00855EF7" w:rsidRPr="00860D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1A231" w14:textId="77777777" w:rsidR="003B2CAD" w:rsidRDefault="003B2CAD" w:rsidP="00083F8B">
      <w:pPr>
        <w:spacing w:after="0" w:line="240" w:lineRule="auto"/>
      </w:pPr>
      <w:r>
        <w:separator/>
      </w:r>
    </w:p>
  </w:endnote>
  <w:endnote w:type="continuationSeparator" w:id="0">
    <w:p w14:paraId="5D2079FA" w14:textId="77777777" w:rsidR="003B2CAD" w:rsidRDefault="003B2CAD" w:rsidP="00083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C1E87" w14:textId="77777777" w:rsidR="00B55CCB" w:rsidRDefault="00B55C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63D60" w14:textId="77777777" w:rsidR="00B55CCB" w:rsidRDefault="00B55C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2130C" w14:textId="77777777" w:rsidR="00B55CCB" w:rsidRDefault="00B55C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6E7DA" w14:textId="77777777" w:rsidR="003B2CAD" w:rsidRDefault="003B2CAD" w:rsidP="00083F8B">
      <w:pPr>
        <w:spacing w:after="0" w:line="240" w:lineRule="auto"/>
      </w:pPr>
      <w:r>
        <w:separator/>
      </w:r>
    </w:p>
  </w:footnote>
  <w:footnote w:type="continuationSeparator" w:id="0">
    <w:p w14:paraId="0F819049" w14:textId="77777777" w:rsidR="003B2CAD" w:rsidRDefault="003B2CAD" w:rsidP="00083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BAEC4" w14:textId="77777777" w:rsidR="00B55CCB" w:rsidRDefault="00B55C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7768" w14:textId="3461EA2F" w:rsidR="00B55CCB" w:rsidRPr="00B55CCB" w:rsidRDefault="00B55CCB" w:rsidP="001B4698">
    <w:pPr>
      <w:pStyle w:val="Header"/>
      <w:jc w:val="center"/>
      <w:rPr>
        <w:rFonts w:ascii="Times New Roman" w:hAnsi="Times New Roman" w:cs="Times New Roman"/>
        <w:sz w:val="20"/>
        <w:szCs w:val="20"/>
      </w:rPr>
    </w:pPr>
    <w:r w:rsidRPr="00B55CCB">
      <w:rPr>
        <w:rFonts w:ascii="Times New Roman" w:hAnsi="Times New Roman" w:cs="Times New Roman"/>
        <w:sz w:val="20"/>
        <w:szCs w:val="20"/>
      </w:rPr>
      <w:t>232567 – Ieuan Nelson</w:t>
    </w:r>
  </w:p>
  <w:p w14:paraId="50FA0F8E" w14:textId="2811AD92" w:rsidR="001B4698" w:rsidRPr="001B4698" w:rsidRDefault="00083F8B" w:rsidP="001B4698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1B4698">
      <w:rPr>
        <w:rFonts w:ascii="Times New Roman" w:hAnsi="Times New Roman" w:cs="Times New Roman"/>
        <w:sz w:val="24"/>
        <w:szCs w:val="24"/>
      </w:rPr>
      <w:t xml:space="preserve">Critical Review of: </w:t>
    </w:r>
    <w:r w:rsidR="001B4698" w:rsidRPr="001B4698">
      <w:rPr>
        <w:rFonts w:ascii="Times New Roman" w:hAnsi="Times New Roman" w:cs="Times New Roman"/>
        <w:sz w:val="24"/>
        <w:szCs w:val="24"/>
      </w:rPr>
      <w:t>T. Carters “Cinnabar and the Cyclades: Body Modification and Political</w:t>
    </w:r>
  </w:p>
  <w:p w14:paraId="0262341C" w14:textId="6D682842" w:rsidR="00083F8B" w:rsidRPr="001B4698" w:rsidRDefault="001B4698" w:rsidP="001B4698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1B4698">
      <w:rPr>
        <w:rFonts w:ascii="Times New Roman" w:hAnsi="Times New Roman" w:cs="Times New Roman"/>
        <w:sz w:val="24"/>
        <w:szCs w:val="24"/>
      </w:rPr>
      <w:t>Structure in the Late EB I Southern Aegean”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258E9" w14:textId="77777777" w:rsidR="00B55CCB" w:rsidRDefault="00B55C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63"/>
    <w:rsid w:val="00017B7E"/>
    <w:rsid w:val="00025A7C"/>
    <w:rsid w:val="0007198F"/>
    <w:rsid w:val="000742D6"/>
    <w:rsid w:val="00083F8B"/>
    <w:rsid w:val="00086D83"/>
    <w:rsid w:val="00090400"/>
    <w:rsid w:val="000B3B63"/>
    <w:rsid w:val="000B463A"/>
    <w:rsid w:val="000D41E2"/>
    <w:rsid w:val="00141944"/>
    <w:rsid w:val="001456EA"/>
    <w:rsid w:val="001563DA"/>
    <w:rsid w:val="00156EAC"/>
    <w:rsid w:val="001B4698"/>
    <w:rsid w:val="001B57B0"/>
    <w:rsid w:val="001E2A18"/>
    <w:rsid w:val="001F2A10"/>
    <w:rsid w:val="001F31F4"/>
    <w:rsid w:val="001F6EBE"/>
    <w:rsid w:val="0022145D"/>
    <w:rsid w:val="00241C5A"/>
    <w:rsid w:val="002800C2"/>
    <w:rsid w:val="00293C1E"/>
    <w:rsid w:val="002E40CE"/>
    <w:rsid w:val="002F142D"/>
    <w:rsid w:val="002F2C87"/>
    <w:rsid w:val="002F7763"/>
    <w:rsid w:val="0033272F"/>
    <w:rsid w:val="0038124F"/>
    <w:rsid w:val="00394521"/>
    <w:rsid w:val="003B2CAD"/>
    <w:rsid w:val="003D31B3"/>
    <w:rsid w:val="003F27E5"/>
    <w:rsid w:val="003F60CE"/>
    <w:rsid w:val="004019AD"/>
    <w:rsid w:val="0043033F"/>
    <w:rsid w:val="00434DAD"/>
    <w:rsid w:val="00456DC8"/>
    <w:rsid w:val="004D4675"/>
    <w:rsid w:val="004D6FD1"/>
    <w:rsid w:val="004E38BD"/>
    <w:rsid w:val="004F4C22"/>
    <w:rsid w:val="005061CA"/>
    <w:rsid w:val="00511528"/>
    <w:rsid w:val="005345F1"/>
    <w:rsid w:val="00573838"/>
    <w:rsid w:val="00582651"/>
    <w:rsid w:val="005D69F9"/>
    <w:rsid w:val="005D6F1C"/>
    <w:rsid w:val="005F7CBA"/>
    <w:rsid w:val="006058A3"/>
    <w:rsid w:val="00607DC5"/>
    <w:rsid w:val="006247EF"/>
    <w:rsid w:val="0063451F"/>
    <w:rsid w:val="006632B6"/>
    <w:rsid w:val="0066552C"/>
    <w:rsid w:val="00666E3E"/>
    <w:rsid w:val="00672F69"/>
    <w:rsid w:val="0069191B"/>
    <w:rsid w:val="00695203"/>
    <w:rsid w:val="006C623B"/>
    <w:rsid w:val="006D0580"/>
    <w:rsid w:val="006E39DC"/>
    <w:rsid w:val="00726EF2"/>
    <w:rsid w:val="007429AF"/>
    <w:rsid w:val="0074347C"/>
    <w:rsid w:val="00797105"/>
    <w:rsid w:val="007C40B6"/>
    <w:rsid w:val="00823F80"/>
    <w:rsid w:val="00855EF7"/>
    <w:rsid w:val="00860DAB"/>
    <w:rsid w:val="00863710"/>
    <w:rsid w:val="00873C1D"/>
    <w:rsid w:val="00877249"/>
    <w:rsid w:val="008855CB"/>
    <w:rsid w:val="008B298E"/>
    <w:rsid w:val="008E64DA"/>
    <w:rsid w:val="009057C9"/>
    <w:rsid w:val="00931786"/>
    <w:rsid w:val="009516ED"/>
    <w:rsid w:val="009609BE"/>
    <w:rsid w:val="00970B25"/>
    <w:rsid w:val="009737AF"/>
    <w:rsid w:val="00996279"/>
    <w:rsid w:val="009A10CA"/>
    <w:rsid w:val="009A4C68"/>
    <w:rsid w:val="009C06C5"/>
    <w:rsid w:val="009C1484"/>
    <w:rsid w:val="009C77C1"/>
    <w:rsid w:val="009E4842"/>
    <w:rsid w:val="00A1353A"/>
    <w:rsid w:val="00A22CC2"/>
    <w:rsid w:val="00A353E7"/>
    <w:rsid w:val="00A95930"/>
    <w:rsid w:val="00B30F08"/>
    <w:rsid w:val="00B41B22"/>
    <w:rsid w:val="00B55CCB"/>
    <w:rsid w:val="00B67185"/>
    <w:rsid w:val="00B76531"/>
    <w:rsid w:val="00B83B02"/>
    <w:rsid w:val="00BA3BE4"/>
    <w:rsid w:val="00BA6E0D"/>
    <w:rsid w:val="00BC1D77"/>
    <w:rsid w:val="00C167C7"/>
    <w:rsid w:val="00C60966"/>
    <w:rsid w:val="00C824DA"/>
    <w:rsid w:val="00CC0393"/>
    <w:rsid w:val="00CC0424"/>
    <w:rsid w:val="00CD60EE"/>
    <w:rsid w:val="00CE3AF7"/>
    <w:rsid w:val="00D27452"/>
    <w:rsid w:val="00D7030C"/>
    <w:rsid w:val="00DB4752"/>
    <w:rsid w:val="00DD3B2C"/>
    <w:rsid w:val="00DE2980"/>
    <w:rsid w:val="00E045D4"/>
    <w:rsid w:val="00E04E7B"/>
    <w:rsid w:val="00E16518"/>
    <w:rsid w:val="00E1727D"/>
    <w:rsid w:val="00E305F1"/>
    <w:rsid w:val="00E4754D"/>
    <w:rsid w:val="00E47D7D"/>
    <w:rsid w:val="00E64C3E"/>
    <w:rsid w:val="00E73199"/>
    <w:rsid w:val="00EB6665"/>
    <w:rsid w:val="00EC104E"/>
    <w:rsid w:val="00EC555E"/>
    <w:rsid w:val="00ED4B5F"/>
    <w:rsid w:val="00ED716F"/>
    <w:rsid w:val="00EE0F74"/>
    <w:rsid w:val="00EF5B24"/>
    <w:rsid w:val="00F02EA8"/>
    <w:rsid w:val="00F25A76"/>
    <w:rsid w:val="00F420E5"/>
    <w:rsid w:val="00F43CDE"/>
    <w:rsid w:val="00F54809"/>
    <w:rsid w:val="00F5593A"/>
    <w:rsid w:val="00F62AA6"/>
    <w:rsid w:val="00F81D5A"/>
    <w:rsid w:val="00F9657A"/>
    <w:rsid w:val="00FF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8D9E"/>
  <w15:chartTrackingRefBased/>
  <w15:docId w15:val="{56F0BFE4-C1BF-434C-B6C1-05FB6E7F4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B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B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B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B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B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B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B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B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B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B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B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B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B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B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B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B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B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B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B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B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B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3B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3B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B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B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B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B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B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B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3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8B"/>
  </w:style>
  <w:style w:type="paragraph" w:styleId="Footer">
    <w:name w:val="footer"/>
    <w:basedOn w:val="Normal"/>
    <w:link w:val="FooterChar"/>
    <w:uiPriority w:val="99"/>
    <w:unhideWhenUsed/>
    <w:rsid w:val="00083F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136</cp:revision>
  <dcterms:created xsi:type="dcterms:W3CDTF">2026-03-21T21:01:00Z</dcterms:created>
  <dcterms:modified xsi:type="dcterms:W3CDTF">2026-04-10T05:33:00Z</dcterms:modified>
</cp:coreProperties>
</file>