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0449773"/>
        <w:docPartObj>
          <w:docPartGallery w:val="Cover Pages"/>
          <w:docPartUnique/>
        </w:docPartObj>
      </w:sdtPr>
      <w:sdtEndPr>
        <w:rPr>
          <w:b/>
          <w:bCs/>
        </w:rPr>
      </w:sdtEndPr>
      <w:sdtContent>
        <w:p w14:paraId="6931924E" w14:textId="433A3AC7" w:rsidR="00CD7566" w:rsidRDefault="00CD7566"/>
        <w:p w14:paraId="1508ABFC" w14:textId="2BEDC3D4" w:rsidR="00CD7566" w:rsidRDefault="00A81C93">
          <w:r w:rsidRPr="00A81C93">
            <w:rPr>
              <w:b/>
              <w:bCs/>
              <w:noProof/>
            </w:rPr>
            <mc:AlternateContent>
              <mc:Choice Requires="wps">
                <w:drawing>
                  <wp:anchor distT="45720" distB="45720" distL="114300" distR="114300" simplePos="0" relativeHeight="251662336" behindDoc="0" locked="0" layoutInCell="1" allowOverlap="1" wp14:anchorId="70589B92" wp14:editId="08341909">
                    <wp:simplePos x="0" y="0"/>
                    <wp:positionH relativeFrom="margin">
                      <wp:align>right</wp:align>
                    </wp:positionH>
                    <wp:positionV relativeFrom="paragraph">
                      <wp:posOffset>7624191</wp:posOffset>
                    </wp:positionV>
                    <wp:extent cx="2360930" cy="1404620"/>
                    <wp:effectExtent l="0" t="0" r="1270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A43B72" w14:textId="79E6B2A9" w:rsidR="00A81C93" w:rsidRDefault="0024216D" w:rsidP="0024216D">
                                <w:pPr>
                                  <w:jc w:val="right"/>
                                </w:pPr>
                                <w:r>
                                  <w:t>August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0589B92" id="_x0000_t202" coordsize="21600,21600" o:spt="202" path="m,l,21600r21600,l21600,xe">
                    <v:stroke joinstyle="miter"/>
                    <v:path gradientshapeok="t" o:connecttype="rect"/>
                  </v:shapetype>
                  <v:shape id="Text Box 2" o:spid="_x0000_s1026" type="#_x0000_t202" style="position:absolute;margin-left:134.7pt;margin-top:600.35pt;width:185.9pt;height:110.6pt;z-index:2516623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">
                    <v:textbox style="mso-fit-shape-to-text:t">
                      <w:txbxContent>
                        <w:p w14:paraId="75A43B72" w14:textId="79E6B2A9" w:rsidR="00A81C93" w:rsidRDefault="0024216D" w:rsidP="0024216D">
                          <w:pPr>
                            <w:jc w:val="right"/>
                          </w:pPr>
                          <w:r>
                            <w:t>August 2023</w:t>
                          </w:r>
                        </w:p>
                      </w:txbxContent>
                    </v:textbox>
                    <w10:wrap type="square" anchorx="margin"/>
                  </v:shape>
                </w:pict>
              </mc:Fallback>
            </mc:AlternateContent>
          </w:r>
          <w:r w:rsidR="00A46DFF">
            <w:rPr>
              <w:noProof/>
            </w:rPr>
            <mc:AlternateContent>
              <mc:Choice Requires="wps">
                <w:drawing>
                  <wp:anchor distT="0" distB="0" distL="182880" distR="182880" simplePos="0" relativeHeight="251660288" behindDoc="0" locked="0" layoutInCell="1" allowOverlap="1" wp14:anchorId="37EA001B" wp14:editId="7CB9BE12">
                    <wp:simplePos x="0" y="0"/>
                    <wp:positionH relativeFrom="margin">
                      <wp:posOffset>441960</wp:posOffset>
                    </wp:positionH>
                    <wp:positionV relativeFrom="page">
                      <wp:posOffset>5730240</wp:posOffset>
                    </wp:positionV>
                    <wp:extent cx="5806440" cy="2419350"/>
                    <wp:effectExtent l="0" t="0" r="3810" b="0"/>
                    <wp:wrapSquare wrapText="bothSides"/>
                    <wp:docPr id="131" name="Text Box 32"/>
                    <wp:cNvGraphicFramePr/>
                    <a:graphic xmlns:a="http://schemas.openxmlformats.org/drawingml/2006/main">
                      <a:graphicData uri="http://schemas.microsoft.com/office/word/2010/wordprocessingShape">
                        <wps:wsp>
                          <wps:cNvSpPr txBox="1"/>
                          <wps:spPr>
                            <a:xfrm>
                              <a:off x="0" y="0"/>
                              <a:ext cx="5806440" cy="2419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BAADEE" w14:textId="22159B58" w:rsidR="00CD7566" w:rsidRDefault="00000000">
                                <w:pPr>
                                  <w:pStyle w:val="NoSpacing"/>
                                  <w:spacing w:before="40" w:after="560" w:line="216" w:lineRule="auto"/>
                                  <w:rPr>
                                    <w:color w:val="4F81BD" w:themeColor="accent1"/>
                                    <w:sz w:val="72"/>
                                    <w:szCs w:val="72"/>
                                  </w:rPr>
                                </w:pPr>
                                <w:sdt>
                                  <w:sdtPr>
                                    <w:rPr>
                                      <w:color w:val="4F81BD"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85CD3">
                                      <w:rPr>
                                        <w:color w:val="4F81BD" w:themeColor="accent1"/>
                                        <w:sz w:val="48"/>
                                        <w:szCs w:val="48"/>
                                      </w:rPr>
                                      <w:t>DEVELOPING WORKPLACE CRITICAL THINKING BMSW5101</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AF2C98" w14:textId="029DBA2F" w:rsidR="00CD7566" w:rsidRDefault="00E00003">
                                    <w:pPr>
                                      <w:pStyle w:val="NoSpacing"/>
                                      <w:spacing w:before="40" w:after="40"/>
                                      <w:rPr>
                                        <w:caps/>
                                        <w:color w:val="215868" w:themeColor="accent5" w:themeShade="80"/>
                                        <w:sz w:val="28"/>
                                        <w:szCs w:val="28"/>
                                      </w:rPr>
                                    </w:pPr>
                                    <w:r w:rsidRPr="00E00003">
                                      <w:rPr>
                                        <w:caps/>
                                        <w:color w:val="215868" w:themeColor="accent5" w:themeShade="80"/>
                                        <w:sz w:val="28"/>
                                        <w:szCs w:val="28"/>
                                      </w:rPr>
                                      <w:t>Lecturer: Thomas Adeyemi</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4EB8B4" w14:textId="0EA1AE94" w:rsidR="00CD7566" w:rsidRDefault="00CD7566">
                                    <w:pPr>
                                      <w:pStyle w:val="NoSpacing"/>
                                      <w:spacing w:before="80" w:after="40"/>
                                      <w:rPr>
                                        <w:caps/>
                                        <w:color w:val="4BACC6" w:themeColor="accent5"/>
                                        <w:sz w:val="24"/>
                                        <w:szCs w:val="24"/>
                                      </w:rPr>
                                    </w:pPr>
                                    <w:r>
                                      <w:rPr>
                                        <w:caps/>
                                        <w:color w:val="4BACC6" w:themeColor="accent5"/>
                                        <w:sz w:val="24"/>
                                        <w:szCs w:val="24"/>
                                      </w:rPr>
                                      <w:t>Oksana Mrsic (2131895)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7EA001B" id="Text Box 32" o:spid="_x0000_s1027" type="#_x0000_t202" style="position:absolute;margin-left:34.8pt;margin-top:451.2pt;width:457.2pt;height:190.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" filled="f" stroked="f" strokeweight=".5pt">
                    <v:textbox inset="0,0,0,0">
                      <w:txbxContent>
                        <w:p w14:paraId="08BAADEE" w14:textId="22159B58" w:rsidR="00CD7566" w:rsidRDefault="00000000">
                          <w:pPr>
                            <w:pStyle w:val="NoSpacing"/>
                            <w:spacing w:before="40" w:after="560" w:line="216" w:lineRule="auto"/>
                            <w:rPr>
                              <w:color w:val="4F81BD" w:themeColor="accent1"/>
                              <w:sz w:val="72"/>
                              <w:szCs w:val="72"/>
                            </w:rPr>
                          </w:pPr>
                          <w:sdt>
                            <w:sdtPr>
                              <w:rPr>
                                <w:color w:val="4F81BD"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85CD3">
                                <w:rPr>
                                  <w:color w:val="4F81BD" w:themeColor="accent1"/>
                                  <w:sz w:val="48"/>
                                  <w:szCs w:val="48"/>
                                </w:rPr>
                                <w:t>DEVELOPING WORKPLACE CRITICAL THINKING BMSW5101</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AF2C98" w14:textId="029DBA2F" w:rsidR="00CD7566" w:rsidRDefault="00E00003">
                              <w:pPr>
                                <w:pStyle w:val="NoSpacing"/>
                                <w:spacing w:before="40" w:after="40"/>
                                <w:rPr>
                                  <w:caps/>
                                  <w:color w:val="215868" w:themeColor="accent5" w:themeShade="80"/>
                                  <w:sz w:val="28"/>
                                  <w:szCs w:val="28"/>
                                </w:rPr>
                              </w:pPr>
                              <w:r w:rsidRPr="00E00003">
                                <w:rPr>
                                  <w:caps/>
                                  <w:color w:val="215868" w:themeColor="accent5" w:themeShade="80"/>
                                  <w:sz w:val="28"/>
                                  <w:szCs w:val="28"/>
                                </w:rPr>
                                <w:t>Lecturer: Thomas Adeyemi</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4EB8B4" w14:textId="0EA1AE94" w:rsidR="00CD7566" w:rsidRDefault="00CD7566">
                              <w:pPr>
                                <w:pStyle w:val="NoSpacing"/>
                                <w:spacing w:before="80" w:after="40"/>
                                <w:rPr>
                                  <w:caps/>
                                  <w:color w:val="4BACC6" w:themeColor="accent5"/>
                                  <w:sz w:val="24"/>
                                  <w:szCs w:val="24"/>
                                </w:rPr>
                              </w:pPr>
                              <w:r>
                                <w:rPr>
                                  <w:caps/>
                                  <w:color w:val="4BACC6" w:themeColor="accent5"/>
                                  <w:sz w:val="24"/>
                                  <w:szCs w:val="24"/>
                                </w:rPr>
                                <w:t>Oksana Mrsic (2131895)</w:t>
                              </w:r>
                            </w:p>
                          </w:sdtContent>
                        </w:sdt>
                      </w:txbxContent>
                    </v:textbox>
                    <w10:wrap type="square" anchorx="margin" anchory="page"/>
                  </v:shape>
                </w:pict>
              </mc:Fallback>
            </mc:AlternateContent>
          </w:r>
          <w:r w:rsidR="00CD7566">
            <w:rPr>
              <w:b/>
              <w:bCs/>
              <w:noProof/>
            </w:rPr>
            <w:drawing>
              <wp:inline distT="0" distB="0" distL="0" distR="0" wp14:anchorId="32537AD9" wp14:editId="04F5217A">
                <wp:extent cx="3598164" cy="1440180"/>
                <wp:effectExtent l="0" t="0" r="2540" b="7620"/>
                <wp:docPr id="1388519738"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519738" name="Picture 1" descr="A close-up of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r w:rsidR="00CD7566">
            <w:rPr>
              <w:noProof/>
            </w:rPr>
            <mc:AlternateContent>
              <mc:Choice Requires="wps">
                <w:drawing>
                  <wp:anchor distT="0" distB="0" distL="114300" distR="114300" simplePos="0" relativeHeight="251659264" behindDoc="0" locked="0" layoutInCell="1" allowOverlap="1" wp14:anchorId="17D087B5" wp14:editId="35F2F14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Content>
                                  <w:p w14:paraId="5210CA66" w14:textId="59560858" w:rsidR="00CD7566" w:rsidRDefault="00CD7566">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7D087B5" id="Rectangle 33"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f81bd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Content>
                            <w:p w14:paraId="5210CA66" w14:textId="59560858" w:rsidR="00CD7566" w:rsidRDefault="00CD7566">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CD7566">
            <w:rPr>
              <w:b/>
              <w:bCs/>
            </w:rPr>
            <w:br w:type="page"/>
          </w:r>
        </w:p>
      </w:sdtContent>
    </w:sdt>
    <w:sdt>
      <w:sdtPr>
        <w:rPr>
          <w:rFonts w:ascii="Arial" w:eastAsiaTheme="minorHAnsi" w:hAnsi="Arial" w:cstheme="minorBidi"/>
          <w:b w:val="0"/>
          <w:bCs w:val="0"/>
          <w:color w:val="auto"/>
          <w:kern w:val="2"/>
          <w:sz w:val="22"/>
          <w:szCs w:val="24"/>
          <w:lang w:val="en-GB"/>
          <w14:ligatures w14:val="standardContextual"/>
        </w:rPr>
        <w:id w:val="604391749"/>
        <w:docPartObj>
          <w:docPartGallery w:val="Table of Contents"/>
          <w:docPartUnique/>
        </w:docPartObj>
      </w:sdtPr>
      <w:sdtContent>
        <w:p w14:paraId="63529C25" w14:textId="4A2BFFFF" w:rsidR="001715DB" w:rsidRDefault="001715DB">
          <w:pPr>
            <w:pStyle w:val="TOCHeading"/>
          </w:pPr>
          <w:r>
            <w:rPr>
              <w:lang w:val="en-GB"/>
            </w:rPr>
            <w:t>Contents</w:t>
          </w:r>
        </w:p>
        <w:p w14:paraId="40793F17" w14:textId="196DA7E0" w:rsidR="00561CBC" w:rsidRDefault="001715DB">
          <w:pPr>
            <w:pStyle w:val="TOC1"/>
            <w:tabs>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143535837" w:history="1">
            <w:r w:rsidR="00561CBC" w:rsidRPr="00C1626D">
              <w:rPr>
                <w:rStyle w:val="Hyperlink"/>
                <w:noProof/>
              </w:rPr>
              <w:t>EXECUTIVE SUMMARY</w:t>
            </w:r>
            <w:r w:rsidR="00561CBC">
              <w:rPr>
                <w:noProof/>
                <w:webHidden/>
              </w:rPr>
              <w:tab/>
            </w:r>
            <w:r w:rsidR="00561CBC">
              <w:rPr>
                <w:noProof/>
                <w:webHidden/>
              </w:rPr>
              <w:fldChar w:fldCharType="begin"/>
            </w:r>
            <w:r w:rsidR="00561CBC">
              <w:rPr>
                <w:noProof/>
                <w:webHidden/>
              </w:rPr>
              <w:instrText xml:space="preserve"> PAGEREF _Toc143535837 \h </w:instrText>
            </w:r>
            <w:r w:rsidR="00561CBC">
              <w:rPr>
                <w:noProof/>
                <w:webHidden/>
              </w:rPr>
            </w:r>
            <w:r w:rsidR="00561CBC">
              <w:rPr>
                <w:noProof/>
                <w:webHidden/>
              </w:rPr>
              <w:fldChar w:fldCharType="separate"/>
            </w:r>
            <w:r w:rsidR="0024216D">
              <w:rPr>
                <w:noProof/>
                <w:webHidden/>
              </w:rPr>
              <w:t>1</w:t>
            </w:r>
            <w:r w:rsidR="00561CBC">
              <w:rPr>
                <w:noProof/>
                <w:webHidden/>
              </w:rPr>
              <w:fldChar w:fldCharType="end"/>
            </w:r>
          </w:hyperlink>
        </w:p>
        <w:p w14:paraId="06762E26" w14:textId="5F7F9875"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38" w:history="1">
            <w:r w:rsidR="00561CBC" w:rsidRPr="00C1626D">
              <w:rPr>
                <w:rStyle w:val="Hyperlink"/>
                <w:noProof/>
              </w:rPr>
              <w:t>INTRODUCTION</w:t>
            </w:r>
            <w:r w:rsidR="00561CBC">
              <w:rPr>
                <w:noProof/>
                <w:webHidden/>
              </w:rPr>
              <w:tab/>
            </w:r>
            <w:r w:rsidR="00561CBC">
              <w:rPr>
                <w:noProof/>
                <w:webHidden/>
              </w:rPr>
              <w:fldChar w:fldCharType="begin"/>
            </w:r>
            <w:r w:rsidR="00561CBC">
              <w:rPr>
                <w:noProof/>
                <w:webHidden/>
              </w:rPr>
              <w:instrText xml:space="preserve"> PAGEREF _Toc143535838 \h </w:instrText>
            </w:r>
            <w:r w:rsidR="00561CBC">
              <w:rPr>
                <w:noProof/>
                <w:webHidden/>
              </w:rPr>
            </w:r>
            <w:r w:rsidR="00561CBC">
              <w:rPr>
                <w:noProof/>
                <w:webHidden/>
              </w:rPr>
              <w:fldChar w:fldCharType="separate"/>
            </w:r>
            <w:r w:rsidR="0024216D">
              <w:rPr>
                <w:noProof/>
                <w:webHidden/>
              </w:rPr>
              <w:t>2</w:t>
            </w:r>
            <w:r w:rsidR="00561CBC">
              <w:rPr>
                <w:noProof/>
                <w:webHidden/>
              </w:rPr>
              <w:fldChar w:fldCharType="end"/>
            </w:r>
          </w:hyperlink>
        </w:p>
        <w:p w14:paraId="7ED524A5" w14:textId="1137EF90"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39" w:history="1">
            <w:r w:rsidR="00561CBC" w:rsidRPr="00C1626D">
              <w:rPr>
                <w:rStyle w:val="Hyperlink"/>
                <w:noProof/>
              </w:rPr>
              <w:t>INTRODUCTION OF THE KEY MANAGEMENT THEORY</w:t>
            </w:r>
            <w:r w:rsidR="00561CBC">
              <w:rPr>
                <w:noProof/>
                <w:webHidden/>
              </w:rPr>
              <w:tab/>
            </w:r>
            <w:r w:rsidR="00561CBC">
              <w:rPr>
                <w:noProof/>
                <w:webHidden/>
              </w:rPr>
              <w:fldChar w:fldCharType="begin"/>
            </w:r>
            <w:r w:rsidR="00561CBC">
              <w:rPr>
                <w:noProof/>
                <w:webHidden/>
              </w:rPr>
              <w:instrText xml:space="preserve"> PAGEREF _Toc143535839 \h </w:instrText>
            </w:r>
            <w:r w:rsidR="00561CBC">
              <w:rPr>
                <w:noProof/>
                <w:webHidden/>
              </w:rPr>
            </w:r>
            <w:r w:rsidR="00561CBC">
              <w:rPr>
                <w:noProof/>
                <w:webHidden/>
              </w:rPr>
              <w:fldChar w:fldCharType="separate"/>
            </w:r>
            <w:r w:rsidR="0024216D">
              <w:rPr>
                <w:noProof/>
                <w:webHidden/>
              </w:rPr>
              <w:t>3</w:t>
            </w:r>
            <w:r w:rsidR="00561CBC">
              <w:rPr>
                <w:noProof/>
                <w:webHidden/>
              </w:rPr>
              <w:fldChar w:fldCharType="end"/>
            </w:r>
          </w:hyperlink>
        </w:p>
        <w:p w14:paraId="51EBBAA9" w14:textId="2EA067E4"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0" w:history="1">
            <w:r w:rsidR="00561CBC" w:rsidRPr="00C1626D">
              <w:rPr>
                <w:rStyle w:val="Hyperlink"/>
                <w:noProof/>
              </w:rPr>
              <w:t>BELIEFS, ATTITUDES, AND VALUE SYSTEM BEHAVIOUR IN DENTAL PRACTICE</w:t>
            </w:r>
            <w:r w:rsidR="00561CBC">
              <w:rPr>
                <w:noProof/>
                <w:webHidden/>
              </w:rPr>
              <w:tab/>
            </w:r>
            <w:r w:rsidR="00561CBC">
              <w:rPr>
                <w:noProof/>
                <w:webHidden/>
              </w:rPr>
              <w:fldChar w:fldCharType="begin"/>
            </w:r>
            <w:r w:rsidR="00561CBC">
              <w:rPr>
                <w:noProof/>
                <w:webHidden/>
              </w:rPr>
              <w:instrText xml:space="preserve"> PAGEREF _Toc143535840 \h </w:instrText>
            </w:r>
            <w:r w:rsidR="00561CBC">
              <w:rPr>
                <w:noProof/>
                <w:webHidden/>
              </w:rPr>
            </w:r>
            <w:r w:rsidR="00561CBC">
              <w:rPr>
                <w:noProof/>
                <w:webHidden/>
              </w:rPr>
              <w:fldChar w:fldCharType="separate"/>
            </w:r>
            <w:r w:rsidR="0024216D">
              <w:rPr>
                <w:noProof/>
                <w:webHidden/>
              </w:rPr>
              <w:t>4</w:t>
            </w:r>
            <w:r w:rsidR="00561CBC">
              <w:rPr>
                <w:noProof/>
                <w:webHidden/>
              </w:rPr>
              <w:fldChar w:fldCharType="end"/>
            </w:r>
          </w:hyperlink>
        </w:p>
        <w:p w14:paraId="5B64D4D0" w14:textId="56EE635F"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1" w:history="1">
            <w:r w:rsidR="00561CBC" w:rsidRPr="00C1626D">
              <w:rPr>
                <w:rStyle w:val="Hyperlink"/>
                <w:noProof/>
              </w:rPr>
              <w:t>ANALYSIS</w:t>
            </w:r>
            <w:r w:rsidR="00561CBC">
              <w:rPr>
                <w:noProof/>
                <w:webHidden/>
              </w:rPr>
              <w:tab/>
            </w:r>
            <w:r w:rsidR="00561CBC">
              <w:rPr>
                <w:noProof/>
                <w:webHidden/>
              </w:rPr>
              <w:fldChar w:fldCharType="begin"/>
            </w:r>
            <w:r w:rsidR="00561CBC">
              <w:rPr>
                <w:noProof/>
                <w:webHidden/>
              </w:rPr>
              <w:instrText xml:space="preserve"> PAGEREF _Toc143535841 \h </w:instrText>
            </w:r>
            <w:r w:rsidR="00561CBC">
              <w:rPr>
                <w:noProof/>
                <w:webHidden/>
              </w:rPr>
            </w:r>
            <w:r w:rsidR="00561CBC">
              <w:rPr>
                <w:noProof/>
                <w:webHidden/>
              </w:rPr>
              <w:fldChar w:fldCharType="separate"/>
            </w:r>
            <w:r w:rsidR="0024216D">
              <w:rPr>
                <w:noProof/>
                <w:webHidden/>
              </w:rPr>
              <w:t>5</w:t>
            </w:r>
            <w:r w:rsidR="00561CBC">
              <w:rPr>
                <w:noProof/>
                <w:webHidden/>
              </w:rPr>
              <w:fldChar w:fldCharType="end"/>
            </w:r>
          </w:hyperlink>
        </w:p>
        <w:p w14:paraId="46450D39" w14:textId="155B742C"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2" w:history="1">
            <w:r w:rsidR="00561CBC" w:rsidRPr="00C1626D">
              <w:rPr>
                <w:rStyle w:val="Hyperlink"/>
                <w:noProof/>
              </w:rPr>
              <w:t>CRITICALLY ASSESS BELIEFS, ATTITUDES, AND BEHAVIOUR IN DENTAL PRACTICE</w:t>
            </w:r>
            <w:r w:rsidR="00561CBC">
              <w:rPr>
                <w:noProof/>
                <w:webHidden/>
              </w:rPr>
              <w:tab/>
            </w:r>
            <w:r w:rsidR="00561CBC">
              <w:rPr>
                <w:noProof/>
                <w:webHidden/>
              </w:rPr>
              <w:fldChar w:fldCharType="begin"/>
            </w:r>
            <w:r w:rsidR="00561CBC">
              <w:rPr>
                <w:noProof/>
                <w:webHidden/>
              </w:rPr>
              <w:instrText xml:space="preserve"> PAGEREF _Toc143535842 \h </w:instrText>
            </w:r>
            <w:r w:rsidR="00561CBC">
              <w:rPr>
                <w:noProof/>
                <w:webHidden/>
              </w:rPr>
            </w:r>
            <w:r w:rsidR="00561CBC">
              <w:rPr>
                <w:noProof/>
                <w:webHidden/>
              </w:rPr>
              <w:fldChar w:fldCharType="separate"/>
            </w:r>
            <w:r w:rsidR="0024216D">
              <w:rPr>
                <w:noProof/>
                <w:webHidden/>
              </w:rPr>
              <w:t>7</w:t>
            </w:r>
            <w:r w:rsidR="00561CBC">
              <w:rPr>
                <w:noProof/>
                <w:webHidden/>
              </w:rPr>
              <w:fldChar w:fldCharType="end"/>
            </w:r>
          </w:hyperlink>
        </w:p>
        <w:p w14:paraId="62191F7E" w14:textId="2749CA49"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3" w:history="1">
            <w:r w:rsidR="00561CBC" w:rsidRPr="00C1626D">
              <w:rPr>
                <w:rStyle w:val="Hyperlink"/>
                <w:noProof/>
              </w:rPr>
              <w:t>CRITICAL ASSESSMENT</w:t>
            </w:r>
            <w:r w:rsidR="00561CBC">
              <w:rPr>
                <w:noProof/>
                <w:webHidden/>
              </w:rPr>
              <w:tab/>
            </w:r>
            <w:r w:rsidR="00561CBC">
              <w:rPr>
                <w:noProof/>
                <w:webHidden/>
              </w:rPr>
              <w:fldChar w:fldCharType="begin"/>
            </w:r>
            <w:r w:rsidR="00561CBC">
              <w:rPr>
                <w:noProof/>
                <w:webHidden/>
              </w:rPr>
              <w:instrText xml:space="preserve"> PAGEREF _Toc143535843 \h </w:instrText>
            </w:r>
            <w:r w:rsidR="00561CBC">
              <w:rPr>
                <w:noProof/>
                <w:webHidden/>
              </w:rPr>
            </w:r>
            <w:r w:rsidR="00561CBC">
              <w:rPr>
                <w:noProof/>
                <w:webHidden/>
              </w:rPr>
              <w:fldChar w:fldCharType="separate"/>
            </w:r>
            <w:r w:rsidR="0024216D">
              <w:rPr>
                <w:noProof/>
                <w:webHidden/>
              </w:rPr>
              <w:t>7</w:t>
            </w:r>
            <w:r w:rsidR="00561CBC">
              <w:rPr>
                <w:noProof/>
                <w:webHidden/>
              </w:rPr>
              <w:fldChar w:fldCharType="end"/>
            </w:r>
          </w:hyperlink>
        </w:p>
        <w:p w14:paraId="78DA122A" w14:textId="02346976"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4" w:history="1">
            <w:r w:rsidR="00561CBC" w:rsidRPr="00C1626D">
              <w:rPr>
                <w:rStyle w:val="Hyperlink"/>
                <w:noProof/>
              </w:rPr>
              <w:t>CHANGES FOR POST-COVID RESILIENT BUSINESSES IN THE FUTURE</w:t>
            </w:r>
            <w:r w:rsidR="00561CBC">
              <w:rPr>
                <w:noProof/>
                <w:webHidden/>
              </w:rPr>
              <w:tab/>
            </w:r>
            <w:r w:rsidR="00561CBC">
              <w:rPr>
                <w:noProof/>
                <w:webHidden/>
              </w:rPr>
              <w:fldChar w:fldCharType="begin"/>
            </w:r>
            <w:r w:rsidR="00561CBC">
              <w:rPr>
                <w:noProof/>
                <w:webHidden/>
              </w:rPr>
              <w:instrText xml:space="preserve"> PAGEREF _Toc143535844 \h </w:instrText>
            </w:r>
            <w:r w:rsidR="00561CBC">
              <w:rPr>
                <w:noProof/>
                <w:webHidden/>
              </w:rPr>
            </w:r>
            <w:r w:rsidR="00561CBC">
              <w:rPr>
                <w:noProof/>
                <w:webHidden/>
              </w:rPr>
              <w:fldChar w:fldCharType="separate"/>
            </w:r>
            <w:r w:rsidR="0024216D">
              <w:rPr>
                <w:noProof/>
                <w:webHidden/>
              </w:rPr>
              <w:t>9</w:t>
            </w:r>
            <w:r w:rsidR="00561CBC">
              <w:rPr>
                <w:noProof/>
                <w:webHidden/>
              </w:rPr>
              <w:fldChar w:fldCharType="end"/>
            </w:r>
          </w:hyperlink>
        </w:p>
        <w:p w14:paraId="60F7DCF4" w14:textId="3CBF7C9B"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5" w:history="1">
            <w:r w:rsidR="00561CBC" w:rsidRPr="00C1626D">
              <w:rPr>
                <w:rStyle w:val="Hyperlink"/>
                <w:noProof/>
              </w:rPr>
              <w:t>RECOMMENDATIONS</w:t>
            </w:r>
            <w:r w:rsidR="00561CBC">
              <w:rPr>
                <w:noProof/>
                <w:webHidden/>
              </w:rPr>
              <w:tab/>
            </w:r>
            <w:r w:rsidR="00561CBC">
              <w:rPr>
                <w:noProof/>
                <w:webHidden/>
              </w:rPr>
              <w:fldChar w:fldCharType="begin"/>
            </w:r>
            <w:r w:rsidR="00561CBC">
              <w:rPr>
                <w:noProof/>
                <w:webHidden/>
              </w:rPr>
              <w:instrText xml:space="preserve"> PAGEREF _Toc143535845 \h </w:instrText>
            </w:r>
            <w:r w:rsidR="00561CBC">
              <w:rPr>
                <w:noProof/>
                <w:webHidden/>
              </w:rPr>
            </w:r>
            <w:r w:rsidR="00561CBC">
              <w:rPr>
                <w:noProof/>
                <w:webHidden/>
              </w:rPr>
              <w:fldChar w:fldCharType="separate"/>
            </w:r>
            <w:r w:rsidR="0024216D">
              <w:rPr>
                <w:noProof/>
                <w:webHidden/>
              </w:rPr>
              <w:t>11</w:t>
            </w:r>
            <w:r w:rsidR="00561CBC">
              <w:rPr>
                <w:noProof/>
                <w:webHidden/>
              </w:rPr>
              <w:fldChar w:fldCharType="end"/>
            </w:r>
          </w:hyperlink>
        </w:p>
        <w:p w14:paraId="1FE454AF" w14:textId="6893F1C2"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6" w:history="1">
            <w:r w:rsidR="00561CBC" w:rsidRPr="00C1626D">
              <w:rPr>
                <w:rStyle w:val="Hyperlink"/>
                <w:noProof/>
              </w:rPr>
              <w:t>GIBS MODEL IN DENTAL PRACTICE</w:t>
            </w:r>
            <w:r w:rsidR="00561CBC">
              <w:rPr>
                <w:noProof/>
                <w:webHidden/>
              </w:rPr>
              <w:tab/>
            </w:r>
            <w:r w:rsidR="00561CBC">
              <w:rPr>
                <w:noProof/>
                <w:webHidden/>
              </w:rPr>
              <w:fldChar w:fldCharType="begin"/>
            </w:r>
            <w:r w:rsidR="00561CBC">
              <w:rPr>
                <w:noProof/>
                <w:webHidden/>
              </w:rPr>
              <w:instrText xml:space="preserve"> PAGEREF _Toc143535846 \h </w:instrText>
            </w:r>
            <w:r w:rsidR="00561CBC">
              <w:rPr>
                <w:noProof/>
                <w:webHidden/>
              </w:rPr>
            </w:r>
            <w:r w:rsidR="00561CBC">
              <w:rPr>
                <w:noProof/>
                <w:webHidden/>
              </w:rPr>
              <w:fldChar w:fldCharType="separate"/>
            </w:r>
            <w:r w:rsidR="0024216D">
              <w:rPr>
                <w:noProof/>
                <w:webHidden/>
              </w:rPr>
              <w:t>12</w:t>
            </w:r>
            <w:r w:rsidR="00561CBC">
              <w:rPr>
                <w:noProof/>
                <w:webHidden/>
              </w:rPr>
              <w:fldChar w:fldCharType="end"/>
            </w:r>
          </w:hyperlink>
        </w:p>
        <w:p w14:paraId="15918176" w14:textId="5800781F"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7" w:history="1">
            <w:r w:rsidR="00561CBC" w:rsidRPr="00C1626D">
              <w:rPr>
                <w:rStyle w:val="Hyperlink"/>
                <w:noProof/>
              </w:rPr>
              <w:t>CONCLUSION</w:t>
            </w:r>
            <w:r w:rsidR="00561CBC">
              <w:rPr>
                <w:noProof/>
                <w:webHidden/>
              </w:rPr>
              <w:tab/>
            </w:r>
            <w:r w:rsidR="00561CBC">
              <w:rPr>
                <w:noProof/>
                <w:webHidden/>
              </w:rPr>
              <w:fldChar w:fldCharType="begin"/>
            </w:r>
            <w:r w:rsidR="00561CBC">
              <w:rPr>
                <w:noProof/>
                <w:webHidden/>
              </w:rPr>
              <w:instrText xml:space="preserve"> PAGEREF _Toc143535847 \h </w:instrText>
            </w:r>
            <w:r w:rsidR="00561CBC">
              <w:rPr>
                <w:noProof/>
                <w:webHidden/>
              </w:rPr>
            </w:r>
            <w:r w:rsidR="00561CBC">
              <w:rPr>
                <w:noProof/>
                <w:webHidden/>
              </w:rPr>
              <w:fldChar w:fldCharType="separate"/>
            </w:r>
            <w:r w:rsidR="0024216D">
              <w:rPr>
                <w:noProof/>
                <w:webHidden/>
              </w:rPr>
              <w:t>14</w:t>
            </w:r>
            <w:r w:rsidR="00561CBC">
              <w:rPr>
                <w:noProof/>
                <w:webHidden/>
              </w:rPr>
              <w:fldChar w:fldCharType="end"/>
            </w:r>
          </w:hyperlink>
        </w:p>
        <w:p w14:paraId="0A205513" w14:textId="028F6E5F"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8" w:history="1">
            <w:r w:rsidR="00561CBC" w:rsidRPr="00C1626D">
              <w:rPr>
                <w:rStyle w:val="Hyperlink"/>
                <w:noProof/>
              </w:rPr>
              <w:t>REFLECTIVE LEARNING JOURNAL DWCT</w:t>
            </w:r>
            <w:r w:rsidR="00561CBC">
              <w:rPr>
                <w:noProof/>
                <w:webHidden/>
              </w:rPr>
              <w:tab/>
            </w:r>
            <w:r w:rsidR="00561CBC">
              <w:rPr>
                <w:noProof/>
                <w:webHidden/>
              </w:rPr>
              <w:fldChar w:fldCharType="begin"/>
            </w:r>
            <w:r w:rsidR="00561CBC">
              <w:rPr>
                <w:noProof/>
                <w:webHidden/>
              </w:rPr>
              <w:instrText xml:space="preserve"> PAGEREF _Toc143535848 \h </w:instrText>
            </w:r>
            <w:r w:rsidR="00561CBC">
              <w:rPr>
                <w:noProof/>
                <w:webHidden/>
              </w:rPr>
            </w:r>
            <w:r w:rsidR="00561CBC">
              <w:rPr>
                <w:noProof/>
                <w:webHidden/>
              </w:rPr>
              <w:fldChar w:fldCharType="separate"/>
            </w:r>
            <w:r w:rsidR="0024216D">
              <w:rPr>
                <w:noProof/>
                <w:webHidden/>
              </w:rPr>
              <w:t>15</w:t>
            </w:r>
            <w:r w:rsidR="00561CBC">
              <w:rPr>
                <w:noProof/>
                <w:webHidden/>
              </w:rPr>
              <w:fldChar w:fldCharType="end"/>
            </w:r>
          </w:hyperlink>
        </w:p>
        <w:p w14:paraId="156C7F24" w14:textId="6B8E14FD" w:rsidR="00561CBC" w:rsidRDefault="00000000">
          <w:pPr>
            <w:pStyle w:val="TOC1"/>
            <w:tabs>
              <w:tab w:val="right" w:leader="dot" w:pos="9016"/>
            </w:tabs>
            <w:rPr>
              <w:rFonts w:eastAsiaTheme="minorEastAsia" w:cstheme="minorBidi"/>
              <w:b w:val="0"/>
              <w:bCs w:val="0"/>
              <w:i w:val="0"/>
              <w:iCs w:val="0"/>
              <w:noProof/>
              <w:sz w:val="22"/>
              <w:szCs w:val="22"/>
              <w:lang w:eastAsia="en-GB"/>
            </w:rPr>
          </w:pPr>
          <w:hyperlink w:anchor="_Toc143535849" w:history="1">
            <w:r w:rsidR="00561CBC" w:rsidRPr="00C1626D">
              <w:rPr>
                <w:rStyle w:val="Hyperlink"/>
                <w:noProof/>
              </w:rPr>
              <w:t>REFERENCES</w:t>
            </w:r>
            <w:r w:rsidR="00561CBC">
              <w:rPr>
                <w:noProof/>
                <w:webHidden/>
              </w:rPr>
              <w:tab/>
            </w:r>
            <w:r w:rsidR="00561CBC">
              <w:rPr>
                <w:noProof/>
                <w:webHidden/>
              </w:rPr>
              <w:fldChar w:fldCharType="begin"/>
            </w:r>
            <w:r w:rsidR="00561CBC">
              <w:rPr>
                <w:noProof/>
                <w:webHidden/>
              </w:rPr>
              <w:instrText xml:space="preserve"> PAGEREF _Toc143535849 \h </w:instrText>
            </w:r>
            <w:r w:rsidR="00561CBC">
              <w:rPr>
                <w:noProof/>
                <w:webHidden/>
              </w:rPr>
            </w:r>
            <w:r w:rsidR="00561CBC">
              <w:rPr>
                <w:noProof/>
                <w:webHidden/>
              </w:rPr>
              <w:fldChar w:fldCharType="separate"/>
            </w:r>
            <w:r w:rsidR="0024216D">
              <w:rPr>
                <w:noProof/>
                <w:webHidden/>
              </w:rPr>
              <w:t>17</w:t>
            </w:r>
            <w:r w:rsidR="00561CBC">
              <w:rPr>
                <w:noProof/>
                <w:webHidden/>
              </w:rPr>
              <w:fldChar w:fldCharType="end"/>
            </w:r>
          </w:hyperlink>
        </w:p>
        <w:p w14:paraId="733D1C4B" w14:textId="7E563542" w:rsidR="001715DB" w:rsidRDefault="001715DB">
          <w:r>
            <w:rPr>
              <w:b/>
              <w:bCs/>
            </w:rPr>
            <w:fldChar w:fldCharType="end"/>
          </w:r>
        </w:p>
      </w:sdtContent>
    </w:sdt>
    <w:p w14:paraId="160D7A37" w14:textId="296281F1" w:rsidR="0036130C" w:rsidRPr="0036130C" w:rsidRDefault="0036130C" w:rsidP="005C43DD">
      <w:pPr>
        <w:spacing w:line="360" w:lineRule="auto"/>
        <w:jc w:val="both"/>
      </w:pPr>
    </w:p>
    <w:p w14:paraId="3397AC57" w14:textId="77777777" w:rsidR="00380647" w:rsidRPr="00380647" w:rsidRDefault="00380647" w:rsidP="00B0253E"/>
    <w:p w14:paraId="58E7B396" w14:textId="77777777" w:rsidR="007A19E1" w:rsidRPr="007A19E1" w:rsidRDefault="007A19E1" w:rsidP="00B0253E"/>
    <w:p w14:paraId="09D88A90" w14:textId="77777777" w:rsidR="002A3C52" w:rsidRDefault="002A3C52" w:rsidP="00B0253E">
      <w:pPr>
        <w:rPr>
          <w:b/>
          <w:bCs/>
          <w:color w:val="000000" w:themeColor="text1"/>
          <w:sz w:val="32"/>
          <w:szCs w:val="32"/>
        </w:rPr>
      </w:pPr>
    </w:p>
    <w:p w14:paraId="1F3CB775" w14:textId="77777777" w:rsidR="002A3C52" w:rsidRDefault="002A3C52" w:rsidP="00B0253E">
      <w:pPr>
        <w:rPr>
          <w:b/>
          <w:bCs/>
          <w:color w:val="000000" w:themeColor="text1"/>
          <w:sz w:val="32"/>
          <w:szCs w:val="32"/>
        </w:rPr>
      </w:pPr>
    </w:p>
    <w:p w14:paraId="2BA06E04" w14:textId="77777777" w:rsidR="00CB05EA" w:rsidRDefault="00CB05EA" w:rsidP="00B0253E">
      <w:pPr>
        <w:rPr>
          <w:color w:val="FF0000"/>
        </w:rPr>
      </w:pPr>
    </w:p>
    <w:p w14:paraId="1783450A" w14:textId="3565F86A" w:rsidR="000B70C2" w:rsidRPr="000B70C2" w:rsidRDefault="007A19E1" w:rsidP="00B0253E">
      <w:pPr>
        <w:pStyle w:val="Heading1"/>
      </w:pPr>
      <w:bookmarkStart w:id="0" w:name="_Toc143534357"/>
      <w:bookmarkStart w:id="1" w:name="_Toc143534769"/>
      <w:bookmarkStart w:id="2" w:name="_Toc143534915"/>
      <w:bookmarkStart w:id="3" w:name="_Toc143535837"/>
      <w:r w:rsidRPr="0077363F">
        <w:t>EXECUTIVE SUMMARY</w:t>
      </w:r>
      <w:bookmarkEnd w:id="0"/>
      <w:bookmarkEnd w:id="1"/>
      <w:bookmarkEnd w:id="2"/>
      <w:bookmarkEnd w:id="3"/>
    </w:p>
    <w:p w14:paraId="0B8E3DD7" w14:textId="77777777" w:rsidR="0077363F" w:rsidRPr="0077363F" w:rsidRDefault="0077363F" w:rsidP="00B0253E"/>
    <w:p w14:paraId="02E0A8B5" w14:textId="77777777" w:rsidR="00CA45FD" w:rsidRPr="0036130C" w:rsidRDefault="00CA45FD" w:rsidP="00B0253E">
      <w:pPr>
        <w:rPr>
          <w:rFonts w:cs="Arial"/>
          <w:color w:val="C00000"/>
          <w:szCs w:val="22"/>
        </w:rPr>
      </w:pPr>
    </w:p>
    <w:p w14:paraId="7FB4D72E" w14:textId="77777777" w:rsidR="00CA45FD" w:rsidRPr="0036130C" w:rsidRDefault="00CA45FD" w:rsidP="00B0253E">
      <w:pPr>
        <w:rPr>
          <w:rFonts w:cs="Arial"/>
          <w:szCs w:val="22"/>
        </w:rPr>
      </w:pPr>
    </w:p>
    <w:p w14:paraId="75C54A10" w14:textId="77777777" w:rsidR="00B0253E" w:rsidRDefault="00B0253E" w:rsidP="00B0253E">
      <w:pPr>
        <w:rPr>
          <w:rFonts w:cs="Arial"/>
          <w:szCs w:val="22"/>
        </w:rPr>
      </w:pPr>
    </w:p>
    <w:p w14:paraId="57AFFF17" w14:textId="0ABD9C62" w:rsidR="00CA45FD" w:rsidRPr="00334836" w:rsidRDefault="00B0253E" w:rsidP="00334836">
      <w:pPr>
        <w:spacing w:line="360" w:lineRule="auto"/>
        <w:jc w:val="both"/>
        <w:rPr>
          <w:rFonts w:cs="Arial"/>
          <w:szCs w:val="22"/>
        </w:rPr>
      </w:pPr>
      <w:r w:rsidRPr="00334836">
        <w:rPr>
          <w:rFonts w:cs="Arial"/>
          <w:szCs w:val="22"/>
        </w:rPr>
        <w:t>E</w:t>
      </w:r>
      <w:r w:rsidR="00CA45FD" w:rsidRPr="00334836">
        <w:rPr>
          <w:rFonts w:cs="Arial"/>
          <w:szCs w:val="22"/>
        </w:rPr>
        <w:t>xecutive Summary: Reflective Learning in Dental Practice</w:t>
      </w:r>
    </w:p>
    <w:p w14:paraId="15D9FE08" w14:textId="77777777" w:rsidR="00CA45FD" w:rsidRPr="00334836" w:rsidRDefault="00CA45FD" w:rsidP="00334836">
      <w:pPr>
        <w:spacing w:line="360" w:lineRule="auto"/>
        <w:jc w:val="both"/>
        <w:rPr>
          <w:rFonts w:cs="Arial"/>
          <w:szCs w:val="22"/>
        </w:rPr>
      </w:pPr>
    </w:p>
    <w:p w14:paraId="66F3493A" w14:textId="66E8E062" w:rsidR="00CA45FD" w:rsidRPr="00334836" w:rsidRDefault="00CA45FD" w:rsidP="00334836">
      <w:pPr>
        <w:spacing w:line="360" w:lineRule="auto"/>
        <w:jc w:val="both"/>
        <w:rPr>
          <w:rFonts w:cs="Arial"/>
          <w:szCs w:val="22"/>
        </w:rPr>
      </w:pPr>
      <w:r w:rsidRPr="00334836">
        <w:rPr>
          <w:rFonts w:cs="Arial"/>
          <w:szCs w:val="22"/>
        </w:rPr>
        <w:t xml:space="preserve">This report explores the application of reflective learning in dental practice, specifically </w:t>
      </w:r>
      <w:r w:rsidR="00BB56C5" w:rsidRPr="00334836">
        <w:rPr>
          <w:rFonts w:cs="Arial"/>
          <w:szCs w:val="22"/>
        </w:rPr>
        <w:t>utilising</w:t>
      </w:r>
      <w:r w:rsidRPr="00334836">
        <w:rPr>
          <w:rFonts w:cs="Arial"/>
          <w:szCs w:val="22"/>
        </w:rPr>
        <w:t xml:space="preserve"> Gibbs' Reflective Cycle as a framework for self-reflection and professional development. </w:t>
      </w:r>
      <w:r w:rsidR="00BB56C5" w:rsidRPr="00334836">
        <w:rPr>
          <w:rFonts w:cs="Arial"/>
          <w:szCs w:val="22"/>
        </w:rPr>
        <w:t>This reflective practice aims</w:t>
      </w:r>
      <w:r w:rsidRPr="00334836">
        <w:rPr>
          <w:rFonts w:cs="Arial"/>
          <w:szCs w:val="22"/>
        </w:rPr>
        <w:t xml:space="preserve"> to enhance critical thinking skills, improve decision-making processes, and ultimately enhance patient care outcomes.</w:t>
      </w:r>
    </w:p>
    <w:p w14:paraId="1E4D2B7C" w14:textId="77777777" w:rsidR="00CA45FD" w:rsidRPr="00334836" w:rsidRDefault="00CA45FD" w:rsidP="00334836">
      <w:pPr>
        <w:spacing w:line="360" w:lineRule="auto"/>
        <w:jc w:val="both"/>
        <w:rPr>
          <w:rFonts w:cs="Arial"/>
          <w:szCs w:val="22"/>
        </w:rPr>
      </w:pPr>
    </w:p>
    <w:p w14:paraId="1189FFBA" w14:textId="6A62EA04" w:rsidR="00CA45FD" w:rsidRPr="00334836" w:rsidRDefault="00CA45FD" w:rsidP="00334836">
      <w:pPr>
        <w:spacing w:line="360" w:lineRule="auto"/>
        <w:jc w:val="both"/>
        <w:rPr>
          <w:rFonts w:cs="Arial"/>
          <w:szCs w:val="22"/>
        </w:rPr>
      </w:pPr>
      <w:r w:rsidRPr="00334836">
        <w:rPr>
          <w:rFonts w:cs="Arial"/>
          <w:szCs w:val="22"/>
        </w:rPr>
        <w:t xml:space="preserve">The report </w:t>
      </w:r>
      <w:r w:rsidR="00BB56C5" w:rsidRPr="00334836">
        <w:rPr>
          <w:rFonts w:cs="Arial"/>
          <w:szCs w:val="22"/>
        </w:rPr>
        <w:t>introduces</w:t>
      </w:r>
      <w:r w:rsidRPr="00334836">
        <w:rPr>
          <w:rFonts w:cs="Arial"/>
          <w:szCs w:val="22"/>
        </w:rPr>
        <w:t xml:space="preserve"> Gibbs' Reflective Cycle as a widely used model for reflection in various fields, including healthcare. While not </w:t>
      </w:r>
      <w:r w:rsidR="005C43DD" w:rsidRPr="00334836">
        <w:rPr>
          <w:rFonts w:cs="Arial"/>
          <w:szCs w:val="22"/>
        </w:rPr>
        <w:t>initially</w:t>
      </w:r>
      <w:r w:rsidRPr="00334836">
        <w:rPr>
          <w:rFonts w:cs="Arial"/>
          <w:szCs w:val="22"/>
        </w:rPr>
        <w:t xml:space="preserve"> designed for </w:t>
      </w:r>
      <w:r w:rsidR="00BB56C5" w:rsidRPr="00334836">
        <w:rPr>
          <w:rFonts w:cs="Arial"/>
          <w:szCs w:val="22"/>
        </w:rPr>
        <w:t xml:space="preserve">a </w:t>
      </w:r>
      <w:r w:rsidRPr="00334836">
        <w:rPr>
          <w:rFonts w:cs="Arial"/>
          <w:szCs w:val="22"/>
        </w:rPr>
        <w:t>dental practice, it can be effectively applied to reflect on experiences within the dental profession.</w:t>
      </w:r>
    </w:p>
    <w:p w14:paraId="76244794" w14:textId="77777777" w:rsidR="00CA45FD" w:rsidRPr="00334836" w:rsidRDefault="00CA45FD" w:rsidP="00334836">
      <w:pPr>
        <w:spacing w:line="360" w:lineRule="auto"/>
        <w:jc w:val="both"/>
        <w:rPr>
          <w:rFonts w:cs="Arial"/>
          <w:szCs w:val="22"/>
        </w:rPr>
      </w:pPr>
    </w:p>
    <w:p w14:paraId="68DADDC4" w14:textId="712CD97C" w:rsidR="00CA45FD" w:rsidRPr="00334836" w:rsidRDefault="00CA45FD" w:rsidP="00334836">
      <w:pPr>
        <w:spacing w:line="360" w:lineRule="auto"/>
        <w:jc w:val="both"/>
        <w:rPr>
          <w:rFonts w:cs="Arial"/>
          <w:szCs w:val="22"/>
        </w:rPr>
      </w:pPr>
      <w:r w:rsidRPr="00334836">
        <w:rPr>
          <w:rFonts w:cs="Arial"/>
          <w:szCs w:val="22"/>
        </w:rPr>
        <w:lastRenderedPageBreak/>
        <w:t xml:space="preserve">The model </w:t>
      </w:r>
      <w:r w:rsidR="00BB56C5" w:rsidRPr="00334836">
        <w:rPr>
          <w:rFonts w:cs="Arial"/>
          <w:szCs w:val="22"/>
        </w:rPr>
        <w:t>comprises</w:t>
      </w:r>
      <w:r w:rsidRPr="00334836">
        <w:rPr>
          <w:rFonts w:cs="Arial"/>
          <w:szCs w:val="22"/>
        </w:rPr>
        <w:t xml:space="preserve"> six stages: Description, Feelings, Evaluation, Analysis, Conclusion, and Action Plan. Each stage is explained with relevant scenarios.</w:t>
      </w:r>
    </w:p>
    <w:p w14:paraId="2F7AA2B6" w14:textId="77777777" w:rsidR="00CA45FD" w:rsidRPr="00334836" w:rsidRDefault="00CA45FD" w:rsidP="00334836">
      <w:pPr>
        <w:spacing w:line="360" w:lineRule="auto"/>
        <w:jc w:val="both"/>
        <w:rPr>
          <w:rFonts w:cs="Arial"/>
          <w:szCs w:val="22"/>
        </w:rPr>
      </w:pPr>
    </w:p>
    <w:p w14:paraId="0EC0F949" w14:textId="66431902" w:rsidR="00CA45FD" w:rsidRPr="00334836" w:rsidRDefault="005C43DD" w:rsidP="00334836">
      <w:pPr>
        <w:spacing w:line="360" w:lineRule="auto"/>
        <w:jc w:val="both"/>
        <w:rPr>
          <w:rFonts w:cs="Arial"/>
          <w:szCs w:val="22"/>
        </w:rPr>
      </w:pPr>
      <w:r w:rsidRPr="00334836">
        <w:rPr>
          <w:rFonts w:cs="Arial"/>
          <w:szCs w:val="22"/>
        </w:rPr>
        <w:t>Regularly engaging in reflective practices using Gibbs' model allows practitioners to</w:t>
      </w:r>
      <w:r w:rsidR="00CA45FD" w:rsidRPr="00334836">
        <w:rPr>
          <w:rFonts w:cs="Arial"/>
          <w:szCs w:val="22"/>
        </w:rPr>
        <w:t xml:space="preserve"> gain self-awareness regarding their emotions and reactions during specific situations. They can evaluate their performance objectively and identify areas for improvement or further development.</w:t>
      </w:r>
    </w:p>
    <w:p w14:paraId="1C281ED8" w14:textId="77777777" w:rsidR="00CA45FD" w:rsidRPr="00334836" w:rsidRDefault="00CA45FD" w:rsidP="00334836">
      <w:pPr>
        <w:spacing w:line="360" w:lineRule="auto"/>
        <w:jc w:val="both"/>
        <w:rPr>
          <w:rFonts w:cs="Arial"/>
          <w:szCs w:val="22"/>
        </w:rPr>
      </w:pPr>
    </w:p>
    <w:p w14:paraId="4A33F639" w14:textId="23EF4485" w:rsidR="00CA45FD" w:rsidRPr="00334836" w:rsidRDefault="00CA45FD" w:rsidP="00334836">
      <w:pPr>
        <w:spacing w:line="360" w:lineRule="auto"/>
        <w:jc w:val="both"/>
        <w:rPr>
          <w:rFonts w:cs="Arial"/>
          <w:szCs w:val="22"/>
        </w:rPr>
      </w:pPr>
      <w:r w:rsidRPr="00334836">
        <w:rPr>
          <w:rFonts w:cs="Arial"/>
          <w:szCs w:val="22"/>
        </w:rPr>
        <w:t>Furthermore, the analysis stage allows practitioners to delve deeper into understanding why certain events occurred or why they reacted in specific ways during experiences within the dental setting. This enables them to identify contributing factors such as personal biases or gaps in knowledge that may have influenced their actions.</w:t>
      </w:r>
    </w:p>
    <w:p w14:paraId="4679B38F" w14:textId="77777777" w:rsidR="00CA45FD" w:rsidRPr="00334836" w:rsidRDefault="00CA45FD" w:rsidP="00334836">
      <w:pPr>
        <w:spacing w:line="360" w:lineRule="auto"/>
        <w:jc w:val="both"/>
        <w:rPr>
          <w:rFonts w:cs="Arial"/>
          <w:szCs w:val="22"/>
        </w:rPr>
      </w:pPr>
    </w:p>
    <w:p w14:paraId="45EA6065" w14:textId="04627D6D" w:rsidR="00CA45FD" w:rsidRPr="00334836" w:rsidRDefault="00E66306" w:rsidP="00334836">
      <w:pPr>
        <w:spacing w:line="360" w:lineRule="auto"/>
        <w:jc w:val="both"/>
        <w:rPr>
          <w:rFonts w:cs="Arial"/>
          <w:szCs w:val="22"/>
        </w:rPr>
      </w:pPr>
      <w:r w:rsidRPr="00334836">
        <w:rPr>
          <w:rFonts w:cs="Arial"/>
          <w:szCs w:val="22"/>
        </w:rPr>
        <w:t>T</w:t>
      </w:r>
      <w:r w:rsidR="00CA45FD" w:rsidRPr="00334836">
        <w:rPr>
          <w:rFonts w:cs="Arial"/>
          <w:szCs w:val="22"/>
        </w:rPr>
        <w:t xml:space="preserve">hese reflections provide valuable insights into </w:t>
      </w:r>
      <w:r w:rsidRPr="00334836">
        <w:rPr>
          <w:rFonts w:cs="Arial"/>
          <w:szCs w:val="22"/>
        </w:rPr>
        <w:t xml:space="preserve">my </w:t>
      </w:r>
      <w:r w:rsidR="00CA45FD" w:rsidRPr="00334836">
        <w:rPr>
          <w:rFonts w:cs="Arial"/>
          <w:szCs w:val="22"/>
        </w:rPr>
        <w:t xml:space="preserve">own professional growth and understanding of dental </w:t>
      </w:r>
      <w:r w:rsidRPr="00334836">
        <w:rPr>
          <w:rFonts w:cs="Arial"/>
          <w:szCs w:val="22"/>
        </w:rPr>
        <w:t>practice. The</w:t>
      </w:r>
      <w:r w:rsidR="00CA45FD" w:rsidRPr="00334836">
        <w:rPr>
          <w:rFonts w:cs="Arial"/>
          <w:szCs w:val="22"/>
        </w:rPr>
        <w:t xml:space="preserve"> action plan stage encourages </w:t>
      </w:r>
      <w:r w:rsidRPr="00334836">
        <w:rPr>
          <w:rFonts w:cs="Arial"/>
          <w:szCs w:val="22"/>
        </w:rPr>
        <w:t xml:space="preserve">us </w:t>
      </w:r>
      <w:r w:rsidR="00CA45FD" w:rsidRPr="00334836">
        <w:rPr>
          <w:rFonts w:cs="Arial"/>
          <w:szCs w:val="22"/>
        </w:rPr>
        <w:t xml:space="preserve">practitioners to implement changes based on reflections, address areas identified for </w:t>
      </w:r>
      <w:r w:rsidRPr="00334836">
        <w:rPr>
          <w:rFonts w:cs="Arial"/>
          <w:szCs w:val="22"/>
        </w:rPr>
        <w:t>improvement, and</w:t>
      </w:r>
      <w:r w:rsidR="00CA45FD" w:rsidRPr="00334836">
        <w:rPr>
          <w:rFonts w:cs="Arial"/>
          <w:szCs w:val="22"/>
        </w:rPr>
        <w:t xml:space="preserve"> enhance future outcomes.</w:t>
      </w:r>
    </w:p>
    <w:p w14:paraId="4B80EEAA" w14:textId="77777777" w:rsidR="00CA45FD" w:rsidRPr="00334836" w:rsidRDefault="00CA45FD" w:rsidP="00334836">
      <w:pPr>
        <w:spacing w:line="360" w:lineRule="auto"/>
        <w:jc w:val="both"/>
        <w:rPr>
          <w:rFonts w:cs="Arial"/>
          <w:szCs w:val="22"/>
        </w:rPr>
      </w:pPr>
    </w:p>
    <w:p w14:paraId="2C50BFC8" w14:textId="200697E5" w:rsidR="00CA45FD" w:rsidRPr="00334836" w:rsidRDefault="00CA45FD" w:rsidP="00334836">
      <w:pPr>
        <w:spacing w:line="360" w:lineRule="auto"/>
        <w:jc w:val="both"/>
        <w:rPr>
          <w:rFonts w:cs="Arial"/>
          <w:szCs w:val="22"/>
        </w:rPr>
      </w:pPr>
      <w:r w:rsidRPr="00334836">
        <w:rPr>
          <w:rFonts w:cs="Arial"/>
          <w:szCs w:val="22"/>
        </w:rPr>
        <w:t xml:space="preserve">By incorporating regular reflective learning practices into daily </w:t>
      </w:r>
      <w:r w:rsidR="00E66306" w:rsidRPr="00334836">
        <w:rPr>
          <w:rFonts w:cs="Arial"/>
          <w:szCs w:val="22"/>
        </w:rPr>
        <w:t>routines, dental</w:t>
      </w:r>
      <w:r w:rsidRPr="00334836">
        <w:rPr>
          <w:rFonts w:cs="Arial"/>
          <w:szCs w:val="22"/>
        </w:rPr>
        <w:t xml:space="preserve"> professionals foster continuous learning,</w:t>
      </w:r>
      <w:r w:rsidR="00E66306" w:rsidRPr="00334836">
        <w:rPr>
          <w:rFonts w:cs="Arial"/>
          <w:szCs w:val="22"/>
        </w:rPr>
        <w:t xml:space="preserve"> growth, and</w:t>
      </w:r>
      <w:r w:rsidRPr="00334836">
        <w:rPr>
          <w:rFonts w:cs="Arial"/>
          <w:szCs w:val="22"/>
        </w:rPr>
        <w:t xml:space="preserve"> professional </w:t>
      </w:r>
      <w:r w:rsidR="00E66306" w:rsidRPr="00334836">
        <w:rPr>
          <w:rFonts w:cs="Arial"/>
          <w:szCs w:val="22"/>
        </w:rPr>
        <w:t>development. They</w:t>
      </w:r>
      <w:r w:rsidRPr="00334836">
        <w:rPr>
          <w:rFonts w:cs="Arial"/>
          <w:szCs w:val="22"/>
        </w:rPr>
        <w:t xml:space="preserve"> develop critical thinking skills,</w:t>
      </w:r>
      <w:r w:rsidR="00E66306" w:rsidRPr="00334836">
        <w:rPr>
          <w:rFonts w:cs="Arial"/>
          <w:szCs w:val="22"/>
        </w:rPr>
        <w:t xml:space="preserve"> </w:t>
      </w:r>
      <w:r w:rsidRPr="00334836">
        <w:rPr>
          <w:rFonts w:cs="Arial"/>
          <w:szCs w:val="22"/>
        </w:rPr>
        <w:t>self-</w:t>
      </w:r>
      <w:r w:rsidR="00E66306" w:rsidRPr="00334836">
        <w:rPr>
          <w:rFonts w:cs="Arial"/>
          <w:szCs w:val="22"/>
        </w:rPr>
        <w:t>awareness, and</w:t>
      </w:r>
      <w:r w:rsidRPr="00334836">
        <w:rPr>
          <w:rFonts w:cs="Arial"/>
          <w:szCs w:val="22"/>
        </w:rPr>
        <w:t xml:space="preserve"> problem-solving abilities.</w:t>
      </w:r>
      <w:r w:rsidR="00E66306" w:rsidRPr="00334836">
        <w:rPr>
          <w:rFonts w:cs="Arial"/>
          <w:szCs w:val="22"/>
        </w:rPr>
        <w:t xml:space="preserve"> </w:t>
      </w:r>
      <w:r w:rsidRPr="00334836">
        <w:rPr>
          <w:rFonts w:cs="Arial"/>
          <w:szCs w:val="22"/>
        </w:rPr>
        <w:t>These improvements ultimately contribute towards enhancing patient care outcomes by ensuring high-quality decision-making processes within the dental practice</w:t>
      </w:r>
      <w:r w:rsidR="00E66306" w:rsidRPr="00334836">
        <w:rPr>
          <w:rFonts w:cs="Arial"/>
          <w:szCs w:val="22"/>
        </w:rPr>
        <w:t xml:space="preserve"> routine</w:t>
      </w:r>
      <w:r w:rsidRPr="00334836">
        <w:rPr>
          <w:rFonts w:cs="Arial"/>
          <w:szCs w:val="22"/>
        </w:rPr>
        <w:t>.</w:t>
      </w:r>
    </w:p>
    <w:p w14:paraId="30DA3532" w14:textId="77777777" w:rsidR="00CA45FD" w:rsidRPr="00334836" w:rsidRDefault="00CA45FD" w:rsidP="00334836">
      <w:pPr>
        <w:spacing w:line="360" w:lineRule="auto"/>
        <w:jc w:val="both"/>
        <w:rPr>
          <w:rFonts w:cs="Arial"/>
          <w:szCs w:val="22"/>
        </w:rPr>
      </w:pPr>
    </w:p>
    <w:p w14:paraId="3E379B54" w14:textId="0E4F0DE0" w:rsidR="00CA45FD" w:rsidRPr="00334836" w:rsidRDefault="00CA45FD" w:rsidP="00334836">
      <w:pPr>
        <w:spacing w:line="360" w:lineRule="auto"/>
        <w:jc w:val="both"/>
        <w:rPr>
          <w:rFonts w:cs="Arial"/>
        </w:rPr>
      </w:pPr>
      <w:r w:rsidRPr="00334836">
        <w:rPr>
          <w:rFonts w:cs="Arial"/>
        </w:rPr>
        <w:t>In conclusion,</w:t>
      </w:r>
      <w:r w:rsidR="00E66306" w:rsidRPr="00334836">
        <w:rPr>
          <w:rFonts w:cs="Arial"/>
        </w:rPr>
        <w:t xml:space="preserve"> </w:t>
      </w:r>
      <w:r w:rsidRPr="00334836">
        <w:rPr>
          <w:rFonts w:cs="Arial"/>
        </w:rPr>
        <w:t>this report highlights the significance of reflective learning using Gibbs' Reflective Cycle within the context of dental practice.</w:t>
      </w:r>
      <w:r w:rsidR="00E66306" w:rsidRPr="00334836">
        <w:rPr>
          <w:rFonts w:cs="Arial"/>
        </w:rPr>
        <w:t xml:space="preserve"> </w:t>
      </w:r>
      <w:r w:rsidRPr="00334836">
        <w:rPr>
          <w:rFonts w:cs="Arial"/>
        </w:rPr>
        <w:t>It emphasi</w:t>
      </w:r>
      <w:r w:rsidR="00E66306" w:rsidRPr="00334836">
        <w:rPr>
          <w:rFonts w:cs="Arial"/>
        </w:rPr>
        <w:t>s</w:t>
      </w:r>
      <w:r w:rsidRPr="00334836">
        <w:rPr>
          <w:rFonts w:cs="Arial"/>
        </w:rPr>
        <w:t>es the benefits of self-reflection in enhancing critical thinking skills and improving decision-making processes.</w:t>
      </w:r>
      <w:r w:rsidR="00E66306" w:rsidRPr="00334836">
        <w:rPr>
          <w:rFonts w:cs="Arial"/>
        </w:rPr>
        <w:t xml:space="preserve"> </w:t>
      </w:r>
      <w:r w:rsidRPr="00334836">
        <w:rPr>
          <w:rFonts w:cs="Arial"/>
        </w:rPr>
        <w:t>The application of this model enables dental professionals to continually learn,</w:t>
      </w:r>
      <w:r w:rsidR="00E66306" w:rsidRPr="00334836">
        <w:rPr>
          <w:rFonts w:cs="Arial"/>
        </w:rPr>
        <w:t xml:space="preserve"> </w:t>
      </w:r>
      <w:r w:rsidRPr="00334836">
        <w:rPr>
          <w:rFonts w:cs="Arial"/>
        </w:rPr>
        <w:t>grow,</w:t>
      </w:r>
      <w:r w:rsidR="00E66306" w:rsidRPr="00334836">
        <w:rPr>
          <w:rFonts w:cs="Arial"/>
        </w:rPr>
        <w:t xml:space="preserve"> </w:t>
      </w:r>
      <w:r w:rsidRPr="00334836">
        <w:rPr>
          <w:rFonts w:cs="Arial"/>
        </w:rPr>
        <w:t>and provide optimal care to their patients.</w:t>
      </w:r>
    </w:p>
    <w:p w14:paraId="5D7D15A7" w14:textId="77777777" w:rsidR="00CB05EA" w:rsidRPr="00334836" w:rsidRDefault="00CB05EA" w:rsidP="00334836">
      <w:pPr>
        <w:spacing w:line="360" w:lineRule="auto"/>
        <w:jc w:val="both"/>
        <w:rPr>
          <w:rFonts w:cs="Arial"/>
          <w:color w:val="FF0000"/>
        </w:rPr>
      </w:pPr>
    </w:p>
    <w:p w14:paraId="3B37F950" w14:textId="5F087231" w:rsidR="00CA45FD" w:rsidRPr="00334836" w:rsidRDefault="007A19E1" w:rsidP="00334836">
      <w:pPr>
        <w:pStyle w:val="Heading1"/>
        <w:spacing w:line="360" w:lineRule="auto"/>
        <w:jc w:val="both"/>
        <w:rPr>
          <w:rFonts w:ascii="Arial" w:hAnsi="Arial" w:cs="Arial"/>
        </w:rPr>
      </w:pPr>
      <w:bookmarkStart w:id="4" w:name="_Toc143534358"/>
      <w:bookmarkStart w:id="5" w:name="_Toc143534770"/>
      <w:bookmarkStart w:id="6" w:name="_Toc143534916"/>
      <w:bookmarkStart w:id="7" w:name="_Toc143535838"/>
      <w:r w:rsidRPr="00334836">
        <w:rPr>
          <w:rFonts w:ascii="Arial" w:hAnsi="Arial" w:cs="Arial"/>
        </w:rPr>
        <w:t>INTRODUCTION</w:t>
      </w:r>
      <w:bookmarkEnd w:id="4"/>
      <w:bookmarkEnd w:id="5"/>
      <w:bookmarkEnd w:id="6"/>
      <w:bookmarkEnd w:id="7"/>
    </w:p>
    <w:p w14:paraId="6D643A71" w14:textId="77777777" w:rsidR="00CA45FD" w:rsidRPr="00334836" w:rsidRDefault="00CA45FD" w:rsidP="00334836">
      <w:pPr>
        <w:spacing w:line="360" w:lineRule="auto"/>
        <w:jc w:val="both"/>
        <w:rPr>
          <w:rFonts w:cs="Arial"/>
        </w:rPr>
      </w:pPr>
    </w:p>
    <w:p w14:paraId="53551B0D" w14:textId="77777777" w:rsidR="0077363F" w:rsidRPr="00334836" w:rsidRDefault="0077363F" w:rsidP="00334836">
      <w:pPr>
        <w:spacing w:line="360" w:lineRule="auto"/>
        <w:jc w:val="both"/>
        <w:rPr>
          <w:rFonts w:cs="Arial"/>
        </w:rPr>
      </w:pPr>
    </w:p>
    <w:p w14:paraId="3922ECB9" w14:textId="386BC7A4" w:rsidR="00CA45FD" w:rsidRPr="00334836" w:rsidRDefault="00CA45FD" w:rsidP="00334836">
      <w:pPr>
        <w:spacing w:line="360" w:lineRule="auto"/>
        <w:jc w:val="both"/>
        <w:rPr>
          <w:rFonts w:cs="Arial"/>
          <w:szCs w:val="22"/>
        </w:rPr>
      </w:pPr>
      <w:r w:rsidRPr="00334836">
        <w:rPr>
          <w:rFonts w:cs="Arial"/>
          <w:szCs w:val="22"/>
        </w:rPr>
        <w:t xml:space="preserve">As a therapist in a dental practice, </w:t>
      </w:r>
      <w:r w:rsidR="00E66306" w:rsidRPr="00334836">
        <w:rPr>
          <w:rFonts w:cs="Arial"/>
          <w:szCs w:val="22"/>
        </w:rPr>
        <w:t>my</w:t>
      </w:r>
      <w:r w:rsidRPr="00334836">
        <w:rPr>
          <w:rFonts w:cs="Arial"/>
          <w:szCs w:val="22"/>
        </w:rPr>
        <w:t xml:space="preserve"> role is crucial in providing support and care to patients during their dental visits. </w:t>
      </w:r>
      <w:r w:rsidR="00E66306" w:rsidRPr="00334836">
        <w:rPr>
          <w:rFonts w:cs="Arial"/>
          <w:szCs w:val="22"/>
        </w:rPr>
        <w:t>I</w:t>
      </w:r>
      <w:r w:rsidRPr="00334836">
        <w:rPr>
          <w:rFonts w:cs="Arial"/>
          <w:szCs w:val="22"/>
        </w:rPr>
        <w:t xml:space="preserve"> play an integral part in ensuring </w:t>
      </w:r>
      <w:r w:rsidR="00DD41AB" w:rsidRPr="00334836">
        <w:rPr>
          <w:rFonts w:cs="Arial"/>
          <w:szCs w:val="22"/>
        </w:rPr>
        <w:t xml:space="preserve">patients' overall well-being and comfort </w:t>
      </w:r>
      <w:r w:rsidRPr="00334836">
        <w:rPr>
          <w:rFonts w:cs="Arial"/>
          <w:szCs w:val="22"/>
        </w:rPr>
        <w:t>throughout their treatment journey.</w:t>
      </w:r>
    </w:p>
    <w:p w14:paraId="0BE04FCD" w14:textId="77777777" w:rsidR="00CA45FD" w:rsidRPr="00334836" w:rsidRDefault="00CA45FD" w:rsidP="00334836">
      <w:pPr>
        <w:spacing w:line="360" w:lineRule="auto"/>
        <w:jc w:val="both"/>
        <w:rPr>
          <w:rFonts w:cs="Arial"/>
          <w:szCs w:val="22"/>
        </w:rPr>
      </w:pPr>
    </w:p>
    <w:p w14:paraId="37620FBD" w14:textId="05B5D148" w:rsidR="00CA45FD" w:rsidRPr="00334836" w:rsidRDefault="00E66306" w:rsidP="00334836">
      <w:pPr>
        <w:spacing w:line="360" w:lineRule="auto"/>
        <w:jc w:val="both"/>
        <w:rPr>
          <w:rFonts w:cs="Arial"/>
          <w:szCs w:val="22"/>
        </w:rPr>
      </w:pPr>
      <w:r w:rsidRPr="00334836">
        <w:rPr>
          <w:rFonts w:cs="Arial"/>
          <w:szCs w:val="22"/>
        </w:rPr>
        <w:t>My</w:t>
      </w:r>
      <w:r w:rsidR="00CA45FD" w:rsidRPr="00334836">
        <w:rPr>
          <w:rFonts w:cs="Arial"/>
          <w:szCs w:val="22"/>
        </w:rPr>
        <w:t xml:space="preserve"> responsibilities may include assisting the dentist during procedures, preparing treatment rooms, </w:t>
      </w:r>
      <w:r w:rsidR="00DD41AB" w:rsidRPr="00334836">
        <w:rPr>
          <w:rFonts w:cs="Arial"/>
          <w:szCs w:val="22"/>
        </w:rPr>
        <w:t>sterilising</w:t>
      </w:r>
      <w:r w:rsidR="00CA45FD" w:rsidRPr="00334836">
        <w:rPr>
          <w:rFonts w:cs="Arial"/>
          <w:szCs w:val="22"/>
        </w:rPr>
        <w:t xml:space="preserve"> instruments, taking patient histories, and providing post-operative instructions. </w:t>
      </w:r>
      <w:r w:rsidRPr="00334836">
        <w:rPr>
          <w:rFonts w:cs="Arial"/>
          <w:szCs w:val="22"/>
        </w:rPr>
        <w:t>I can</w:t>
      </w:r>
      <w:r w:rsidR="00CA45FD" w:rsidRPr="00334836">
        <w:rPr>
          <w:rFonts w:cs="Arial"/>
          <w:szCs w:val="22"/>
        </w:rPr>
        <w:t xml:space="preserve"> also be involved in educating patients about oral hygiene practices and helping them feel at ease by addressing any anxieties or concerns they may have.</w:t>
      </w:r>
    </w:p>
    <w:p w14:paraId="48029C34" w14:textId="77777777" w:rsidR="00CA45FD" w:rsidRPr="00334836" w:rsidRDefault="00CA45FD" w:rsidP="00334836">
      <w:pPr>
        <w:spacing w:line="360" w:lineRule="auto"/>
        <w:jc w:val="both"/>
        <w:rPr>
          <w:rFonts w:cs="Arial"/>
          <w:szCs w:val="22"/>
        </w:rPr>
      </w:pPr>
    </w:p>
    <w:p w14:paraId="272F48DD" w14:textId="716EBAD8" w:rsidR="00CA45FD" w:rsidRPr="00334836" w:rsidRDefault="00CA45FD" w:rsidP="00334836">
      <w:pPr>
        <w:spacing w:line="360" w:lineRule="auto"/>
        <w:jc w:val="both"/>
        <w:rPr>
          <w:rFonts w:cs="Arial"/>
          <w:szCs w:val="22"/>
        </w:rPr>
      </w:pPr>
      <w:r w:rsidRPr="00334836">
        <w:rPr>
          <w:rFonts w:cs="Arial"/>
          <w:szCs w:val="22"/>
        </w:rPr>
        <w:t xml:space="preserve">As a therapist, </w:t>
      </w:r>
      <w:r w:rsidR="00E66306" w:rsidRPr="00334836">
        <w:rPr>
          <w:rFonts w:cs="Arial"/>
          <w:szCs w:val="22"/>
        </w:rPr>
        <w:t>my</w:t>
      </w:r>
      <w:r w:rsidRPr="00334836">
        <w:rPr>
          <w:rFonts w:cs="Arial"/>
          <w:szCs w:val="22"/>
        </w:rPr>
        <w:t xml:space="preserve"> empathetic nature and ability to establish rapport with patients are essential for creating a positive dental experience. </w:t>
      </w:r>
      <w:r w:rsidR="00E66306" w:rsidRPr="00334836">
        <w:rPr>
          <w:rFonts w:cs="Arial"/>
          <w:szCs w:val="22"/>
        </w:rPr>
        <w:t xml:space="preserve">My </w:t>
      </w:r>
      <w:r w:rsidRPr="00334836">
        <w:rPr>
          <w:rFonts w:cs="Arial"/>
          <w:szCs w:val="22"/>
        </w:rPr>
        <w:t>expertise helps contribute to the smooth functioning of the dental practice while prioriti</w:t>
      </w:r>
      <w:r w:rsidR="00E66306" w:rsidRPr="00334836">
        <w:rPr>
          <w:rFonts w:cs="Arial"/>
          <w:szCs w:val="22"/>
        </w:rPr>
        <w:t>s</w:t>
      </w:r>
      <w:r w:rsidRPr="00334836">
        <w:rPr>
          <w:rFonts w:cs="Arial"/>
          <w:szCs w:val="22"/>
        </w:rPr>
        <w:t>ing patient comfort and satisfaction.</w:t>
      </w:r>
    </w:p>
    <w:p w14:paraId="5C0B152F" w14:textId="77777777" w:rsidR="00CA45FD" w:rsidRPr="00334836" w:rsidRDefault="00CA45FD" w:rsidP="00334836">
      <w:pPr>
        <w:spacing w:line="360" w:lineRule="auto"/>
        <w:jc w:val="both"/>
        <w:rPr>
          <w:rFonts w:cs="Arial"/>
          <w:szCs w:val="22"/>
        </w:rPr>
      </w:pPr>
    </w:p>
    <w:p w14:paraId="3038902E" w14:textId="27E9AE01" w:rsidR="00CA45FD" w:rsidRPr="00334836" w:rsidRDefault="00CA45FD" w:rsidP="00334836">
      <w:pPr>
        <w:spacing w:line="360" w:lineRule="auto"/>
        <w:jc w:val="both"/>
        <w:rPr>
          <w:rFonts w:cs="Arial"/>
          <w:szCs w:val="22"/>
        </w:rPr>
      </w:pPr>
      <w:r w:rsidRPr="00334836">
        <w:rPr>
          <w:rFonts w:cs="Arial"/>
          <w:szCs w:val="22"/>
        </w:rPr>
        <w:t xml:space="preserve">By working closely with dentists and other </w:t>
      </w:r>
      <w:r w:rsidR="00DD41AB" w:rsidRPr="00334836">
        <w:rPr>
          <w:rFonts w:cs="Arial"/>
          <w:szCs w:val="22"/>
        </w:rPr>
        <w:t>dental team members</w:t>
      </w:r>
      <w:r w:rsidRPr="00334836">
        <w:rPr>
          <w:rFonts w:cs="Arial"/>
          <w:szCs w:val="22"/>
        </w:rPr>
        <w:t xml:space="preserve">, </w:t>
      </w:r>
      <w:r w:rsidR="00E66306" w:rsidRPr="00334836">
        <w:rPr>
          <w:rFonts w:cs="Arial"/>
          <w:szCs w:val="22"/>
        </w:rPr>
        <w:t>I have</w:t>
      </w:r>
      <w:r w:rsidRPr="00334836">
        <w:rPr>
          <w:rFonts w:cs="Arial"/>
          <w:szCs w:val="22"/>
        </w:rPr>
        <w:t xml:space="preserve"> </w:t>
      </w:r>
      <w:r w:rsidR="00E66306" w:rsidRPr="00334836">
        <w:rPr>
          <w:rFonts w:cs="Arial"/>
          <w:szCs w:val="22"/>
        </w:rPr>
        <w:t>contributed</w:t>
      </w:r>
      <w:r w:rsidRPr="00334836">
        <w:rPr>
          <w:rFonts w:cs="Arial"/>
          <w:szCs w:val="22"/>
        </w:rPr>
        <w:t xml:space="preserve"> to delivering comprehensive care that focuses </w:t>
      </w:r>
      <w:r w:rsidR="00DD41AB" w:rsidRPr="00334836">
        <w:rPr>
          <w:rFonts w:cs="Arial"/>
          <w:szCs w:val="22"/>
        </w:rPr>
        <w:t>on oral health and</w:t>
      </w:r>
      <w:r w:rsidRPr="00334836">
        <w:rPr>
          <w:rFonts w:cs="Arial"/>
          <w:szCs w:val="22"/>
        </w:rPr>
        <w:t xml:space="preserve"> promoting overall wellness</w:t>
      </w:r>
      <w:r w:rsidR="00DD41AB" w:rsidRPr="00334836">
        <w:rPr>
          <w:rFonts w:cs="Arial"/>
          <w:szCs w:val="22"/>
        </w:rPr>
        <w:t xml:space="preserve"> (Martin, 2020)</w:t>
      </w:r>
      <w:r w:rsidRPr="00334836">
        <w:rPr>
          <w:rFonts w:cs="Arial"/>
          <w:szCs w:val="22"/>
        </w:rPr>
        <w:t xml:space="preserve">. </w:t>
      </w:r>
      <w:r w:rsidR="00E66306" w:rsidRPr="00334836">
        <w:rPr>
          <w:rFonts w:cs="Arial"/>
          <w:szCs w:val="22"/>
        </w:rPr>
        <w:t>My</w:t>
      </w:r>
      <w:r w:rsidRPr="00334836">
        <w:rPr>
          <w:rFonts w:cs="Arial"/>
          <w:szCs w:val="22"/>
        </w:rPr>
        <w:t xml:space="preserve"> role as a therapist is vital in ensuring that patients receive personali</w:t>
      </w:r>
      <w:r w:rsidR="00E66306" w:rsidRPr="00334836">
        <w:rPr>
          <w:rFonts w:cs="Arial"/>
          <w:szCs w:val="22"/>
        </w:rPr>
        <w:t>s</w:t>
      </w:r>
      <w:r w:rsidRPr="00334836">
        <w:rPr>
          <w:rFonts w:cs="Arial"/>
          <w:szCs w:val="22"/>
        </w:rPr>
        <w:t>ed attention and support throughout their dental treatments.</w:t>
      </w:r>
    </w:p>
    <w:p w14:paraId="050001F7" w14:textId="77777777" w:rsidR="00CA45FD" w:rsidRPr="00334836" w:rsidRDefault="00CA45FD" w:rsidP="00334836">
      <w:pPr>
        <w:spacing w:line="360" w:lineRule="auto"/>
        <w:jc w:val="both"/>
        <w:rPr>
          <w:rFonts w:cs="Arial"/>
          <w:szCs w:val="22"/>
        </w:rPr>
      </w:pPr>
    </w:p>
    <w:p w14:paraId="6C581E9E" w14:textId="3E3D26BF" w:rsidR="00CA45FD" w:rsidRPr="00334836" w:rsidRDefault="00CA45FD" w:rsidP="00334836">
      <w:pPr>
        <w:spacing w:line="360" w:lineRule="auto"/>
        <w:jc w:val="both"/>
        <w:rPr>
          <w:rFonts w:cs="Arial"/>
          <w:szCs w:val="22"/>
        </w:rPr>
      </w:pPr>
      <w:r w:rsidRPr="00334836">
        <w:rPr>
          <w:rFonts w:cs="Arial"/>
          <w:szCs w:val="22"/>
        </w:rPr>
        <w:t xml:space="preserve">Overall, as a therapist in a dental practice, </w:t>
      </w:r>
      <w:r w:rsidR="00E66306" w:rsidRPr="00334836">
        <w:rPr>
          <w:rFonts w:cs="Arial"/>
          <w:szCs w:val="22"/>
        </w:rPr>
        <w:t>I play</w:t>
      </w:r>
      <w:r w:rsidRPr="00334836">
        <w:rPr>
          <w:rFonts w:cs="Arial"/>
          <w:szCs w:val="22"/>
        </w:rPr>
        <w:t xml:space="preserve"> an integral part in enhancing patient experiences by providing compassionate care while maintaining high standards of professionalism within the practice setting.</w:t>
      </w:r>
    </w:p>
    <w:p w14:paraId="0B9B94F4" w14:textId="77777777" w:rsidR="00CA45FD" w:rsidRPr="00334836" w:rsidRDefault="00CA45FD" w:rsidP="00334836">
      <w:pPr>
        <w:spacing w:line="360" w:lineRule="auto"/>
        <w:jc w:val="both"/>
        <w:rPr>
          <w:rFonts w:cs="Arial"/>
          <w:szCs w:val="22"/>
        </w:rPr>
      </w:pPr>
    </w:p>
    <w:p w14:paraId="6AAE0A5D" w14:textId="77777777" w:rsidR="00CA45FD" w:rsidRPr="00334836" w:rsidRDefault="00CA45FD" w:rsidP="00334836">
      <w:pPr>
        <w:spacing w:line="360" w:lineRule="auto"/>
        <w:jc w:val="both"/>
        <w:rPr>
          <w:rFonts w:cs="Arial"/>
        </w:rPr>
      </w:pPr>
    </w:p>
    <w:p w14:paraId="67463E42" w14:textId="58590B9D" w:rsidR="00CA45FD" w:rsidRPr="00334836" w:rsidRDefault="007A19E1" w:rsidP="00334836">
      <w:pPr>
        <w:pStyle w:val="Heading1"/>
        <w:spacing w:line="360" w:lineRule="auto"/>
        <w:jc w:val="both"/>
        <w:rPr>
          <w:rFonts w:ascii="Arial" w:hAnsi="Arial" w:cs="Arial"/>
        </w:rPr>
      </w:pPr>
      <w:bookmarkStart w:id="8" w:name="_Toc143534359"/>
      <w:bookmarkStart w:id="9" w:name="_Toc143534771"/>
      <w:bookmarkStart w:id="10" w:name="_Toc143534917"/>
      <w:bookmarkStart w:id="11" w:name="_Toc143535839"/>
      <w:r w:rsidRPr="00334836">
        <w:rPr>
          <w:rFonts w:ascii="Arial" w:hAnsi="Arial" w:cs="Arial"/>
        </w:rPr>
        <w:t>INTRODUCTION OF THE KEY MANAGEMENT THEORY</w:t>
      </w:r>
      <w:bookmarkEnd w:id="8"/>
      <w:bookmarkEnd w:id="9"/>
      <w:bookmarkEnd w:id="10"/>
      <w:bookmarkEnd w:id="11"/>
    </w:p>
    <w:p w14:paraId="6F1F4E98" w14:textId="77777777" w:rsidR="0077363F" w:rsidRPr="00334836" w:rsidRDefault="0077363F" w:rsidP="00334836">
      <w:pPr>
        <w:spacing w:line="360" w:lineRule="auto"/>
        <w:jc w:val="both"/>
        <w:rPr>
          <w:rFonts w:cs="Arial"/>
        </w:rPr>
      </w:pPr>
    </w:p>
    <w:p w14:paraId="0CCF57FA" w14:textId="77777777" w:rsidR="00CA45FD" w:rsidRPr="00334836" w:rsidRDefault="00CA45FD" w:rsidP="00334836">
      <w:pPr>
        <w:spacing w:line="360" w:lineRule="auto"/>
        <w:jc w:val="both"/>
        <w:rPr>
          <w:rFonts w:cs="Arial"/>
        </w:rPr>
      </w:pPr>
    </w:p>
    <w:p w14:paraId="096EB7D0" w14:textId="6DB13544" w:rsidR="00CA45FD" w:rsidRPr="00334836" w:rsidRDefault="00CA45FD" w:rsidP="00334836">
      <w:pPr>
        <w:spacing w:line="360" w:lineRule="auto"/>
        <w:jc w:val="both"/>
        <w:rPr>
          <w:rFonts w:cs="Arial"/>
          <w:szCs w:val="22"/>
        </w:rPr>
      </w:pPr>
      <w:r w:rsidRPr="00334836">
        <w:rPr>
          <w:rFonts w:cs="Arial"/>
          <w:szCs w:val="22"/>
        </w:rPr>
        <w:t xml:space="preserve">In </w:t>
      </w:r>
      <w:r w:rsidR="00E66306" w:rsidRPr="00334836">
        <w:rPr>
          <w:rFonts w:cs="Arial"/>
          <w:szCs w:val="22"/>
        </w:rPr>
        <w:t>this</w:t>
      </w:r>
      <w:r w:rsidRPr="00334836">
        <w:rPr>
          <w:rFonts w:cs="Arial"/>
          <w:szCs w:val="22"/>
        </w:rPr>
        <w:t xml:space="preserve"> report, </w:t>
      </w:r>
      <w:r w:rsidR="00E66306" w:rsidRPr="00334836">
        <w:rPr>
          <w:rFonts w:cs="Arial"/>
          <w:szCs w:val="22"/>
        </w:rPr>
        <w:t>I have</w:t>
      </w:r>
      <w:r w:rsidRPr="00334836">
        <w:rPr>
          <w:rFonts w:cs="Arial"/>
          <w:szCs w:val="22"/>
        </w:rPr>
        <w:t xml:space="preserve"> </w:t>
      </w:r>
      <w:r w:rsidR="00E66306" w:rsidRPr="00334836">
        <w:rPr>
          <w:rFonts w:cs="Arial"/>
          <w:szCs w:val="22"/>
        </w:rPr>
        <w:t>chosen</w:t>
      </w:r>
      <w:r w:rsidRPr="00334836">
        <w:rPr>
          <w:rFonts w:cs="Arial"/>
          <w:szCs w:val="22"/>
        </w:rPr>
        <w:t xml:space="preserve"> to explore various management theories that are relevant to dental practice. Here are a few key management theories that </w:t>
      </w:r>
      <w:r w:rsidR="00E66306" w:rsidRPr="00334836">
        <w:rPr>
          <w:rFonts w:cs="Arial"/>
          <w:szCs w:val="22"/>
        </w:rPr>
        <w:t>I</w:t>
      </w:r>
      <w:r w:rsidRPr="00334836">
        <w:rPr>
          <w:rFonts w:cs="Arial"/>
          <w:szCs w:val="22"/>
        </w:rPr>
        <w:t xml:space="preserve"> consider:</w:t>
      </w:r>
    </w:p>
    <w:p w14:paraId="778E5D8F" w14:textId="77777777" w:rsidR="00CA45FD" w:rsidRPr="00334836" w:rsidRDefault="00CA45FD" w:rsidP="00334836">
      <w:pPr>
        <w:spacing w:line="360" w:lineRule="auto"/>
        <w:jc w:val="both"/>
        <w:rPr>
          <w:rFonts w:cs="Arial"/>
          <w:szCs w:val="22"/>
        </w:rPr>
      </w:pPr>
    </w:p>
    <w:p w14:paraId="2BA81D3A" w14:textId="77777777" w:rsidR="00CA45FD" w:rsidRPr="00334836" w:rsidRDefault="00CA45FD" w:rsidP="00334836">
      <w:pPr>
        <w:spacing w:line="360" w:lineRule="auto"/>
        <w:jc w:val="both"/>
        <w:rPr>
          <w:rFonts w:cs="Arial"/>
          <w:szCs w:val="22"/>
        </w:rPr>
      </w:pPr>
      <w:r w:rsidRPr="00334836">
        <w:rPr>
          <w:rFonts w:cs="Arial"/>
          <w:szCs w:val="22"/>
        </w:rPr>
        <w:t>1. Situational Leadership Theory (SLT): This theory suggests that effective leaders adapt their leadership style based on the readiness or development level of their followers. SLT proposes four leadership styles: directing, coaching, supporting, and delegating.</w:t>
      </w:r>
    </w:p>
    <w:p w14:paraId="6B7611A9" w14:textId="77777777" w:rsidR="00CA45FD" w:rsidRPr="00334836" w:rsidRDefault="00CA45FD" w:rsidP="00334836">
      <w:pPr>
        <w:spacing w:line="360" w:lineRule="auto"/>
        <w:jc w:val="both"/>
        <w:rPr>
          <w:rFonts w:cs="Arial"/>
          <w:szCs w:val="22"/>
        </w:rPr>
      </w:pPr>
    </w:p>
    <w:p w14:paraId="2B906733" w14:textId="77777777" w:rsidR="00CA45FD" w:rsidRPr="00334836" w:rsidRDefault="00CA45FD" w:rsidP="00334836">
      <w:pPr>
        <w:spacing w:line="360" w:lineRule="auto"/>
        <w:jc w:val="both"/>
        <w:rPr>
          <w:rFonts w:cs="Arial"/>
          <w:szCs w:val="22"/>
        </w:rPr>
      </w:pPr>
      <w:r w:rsidRPr="00334836">
        <w:rPr>
          <w:rFonts w:cs="Arial"/>
          <w:szCs w:val="22"/>
        </w:rPr>
        <w:t>2. Transformational Leadership Theory: This theory emphasizes the leader's ability to inspire and motivate their team members towards achieving a shared vision. Transformational leaders encourage innovation, foster positive relationships, and empower individuals to reach their full potential.</w:t>
      </w:r>
    </w:p>
    <w:p w14:paraId="5DD3CB18" w14:textId="77777777" w:rsidR="00CA45FD" w:rsidRPr="00334836" w:rsidRDefault="00CA45FD" w:rsidP="00334836">
      <w:pPr>
        <w:spacing w:line="360" w:lineRule="auto"/>
        <w:jc w:val="both"/>
        <w:rPr>
          <w:rFonts w:cs="Arial"/>
          <w:szCs w:val="22"/>
        </w:rPr>
      </w:pPr>
    </w:p>
    <w:p w14:paraId="21234112" w14:textId="36FB5958" w:rsidR="00CA45FD" w:rsidRPr="00334836" w:rsidRDefault="00CA45FD" w:rsidP="00334836">
      <w:pPr>
        <w:spacing w:line="360" w:lineRule="auto"/>
        <w:jc w:val="both"/>
        <w:rPr>
          <w:rFonts w:cs="Arial"/>
          <w:szCs w:val="22"/>
        </w:rPr>
      </w:pPr>
      <w:r w:rsidRPr="00334836">
        <w:rPr>
          <w:rFonts w:cs="Arial"/>
          <w:szCs w:val="22"/>
        </w:rPr>
        <w:lastRenderedPageBreak/>
        <w:t>3. Servant Leadership Theory: This theory focuses on leaders who prioriti</w:t>
      </w:r>
      <w:r w:rsidR="00E66306" w:rsidRPr="00334836">
        <w:rPr>
          <w:rFonts w:cs="Arial"/>
          <w:szCs w:val="22"/>
        </w:rPr>
        <w:t>s</w:t>
      </w:r>
      <w:r w:rsidRPr="00334836">
        <w:rPr>
          <w:rFonts w:cs="Arial"/>
          <w:szCs w:val="22"/>
        </w:rPr>
        <w:t xml:space="preserve">e serving others before themselves. Servant leaders exhibit empathy, actively listen to the needs of their team members and </w:t>
      </w:r>
      <w:r w:rsidR="00E66306" w:rsidRPr="00334836">
        <w:rPr>
          <w:rFonts w:cs="Arial"/>
          <w:szCs w:val="22"/>
        </w:rPr>
        <w:t>patients and</w:t>
      </w:r>
      <w:r w:rsidRPr="00334836">
        <w:rPr>
          <w:rFonts w:cs="Arial"/>
          <w:szCs w:val="22"/>
        </w:rPr>
        <w:t xml:space="preserve"> strive to support the growth and well-being of those they lead.</w:t>
      </w:r>
    </w:p>
    <w:p w14:paraId="608411D9" w14:textId="77777777" w:rsidR="00CA45FD" w:rsidRPr="00334836" w:rsidRDefault="00CA45FD" w:rsidP="00334836">
      <w:pPr>
        <w:spacing w:line="360" w:lineRule="auto"/>
        <w:jc w:val="both"/>
        <w:rPr>
          <w:rFonts w:cs="Arial"/>
          <w:szCs w:val="22"/>
        </w:rPr>
      </w:pPr>
    </w:p>
    <w:p w14:paraId="45ADA885" w14:textId="54E4CE59" w:rsidR="00CA45FD" w:rsidRPr="00334836" w:rsidRDefault="00CA45FD" w:rsidP="00334836">
      <w:pPr>
        <w:spacing w:line="360" w:lineRule="auto"/>
        <w:jc w:val="both"/>
        <w:rPr>
          <w:rFonts w:cs="Arial"/>
          <w:szCs w:val="22"/>
        </w:rPr>
      </w:pPr>
      <w:r w:rsidRPr="00334836">
        <w:rPr>
          <w:rFonts w:cs="Arial"/>
          <w:szCs w:val="22"/>
        </w:rPr>
        <w:t>4. Total Quality Management (TQM): TQM is an approach that emphasi</w:t>
      </w:r>
      <w:r w:rsidR="005B1CFE" w:rsidRPr="00334836">
        <w:rPr>
          <w:rFonts w:cs="Arial"/>
          <w:szCs w:val="22"/>
        </w:rPr>
        <w:t>s</w:t>
      </w:r>
      <w:r w:rsidRPr="00334836">
        <w:rPr>
          <w:rFonts w:cs="Arial"/>
          <w:szCs w:val="22"/>
        </w:rPr>
        <w:t>es continuous improvement in all aspects of a dental practice's operations with a focus on meeting or exceeding patient expectations. It involves engaging employees in quality initiatives, implementing efficient processes, and fostering a culture of excellence.</w:t>
      </w:r>
    </w:p>
    <w:p w14:paraId="3226C55E" w14:textId="77777777" w:rsidR="00CA45FD" w:rsidRPr="00334836" w:rsidRDefault="00CA45FD" w:rsidP="00334836">
      <w:pPr>
        <w:spacing w:line="360" w:lineRule="auto"/>
        <w:jc w:val="both"/>
        <w:rPr>
          <w:rFonts w:cs="Arial"/>
          <w:szCs w:val="22"/>
        </w:rPr>
      </w:pPr>
    </w:p>
    <w:p w14:paraId="146E72D4" w14:textId="1C785766" w:rsidR="00CA45FD" w:rsidRPr="00334836" w:rsidRDefault="00CA45FD" w:rsidP="00334836">
      <w:pPr>
        <w:spacing w:line="360" w:lineRule="auto"/>
        <w:jc w:val="both"/>
        <w:rPr>
          <w:rFonts w:cs="Arial"/>
          <w:szCs w:val="22"/>
        </w:rPr>
      </w:pPr>
      <w:r w:rsidRPr="00334836">
        <w:rPr>
          <w:rFonts w:cs="Arial"/>
          <w:szCs w:val="22"/>
        </w:rPr>
        <w:t>5. Change Management Theories: Various change management theories provide frameworks for effectively managing organi</w:t>
      </w:r>
      <w:r w:rsidR="005B1CFE" w:rsidRPr="00334836">
        <w:rPr>
          <w:rFonts w:cs="Arial"/>
          <w:szCs w:val="22"/>
        </w:rPr>
        <w:t>s</w:t>
      </w:r>
      <w:r w:rsidRPr="00334836">
        <w:rPr>
          <w:rFonts w:cs="Arial"/>
          <w:szCs w:val="22"/>
        </w:rPr>
        <w:t>ational change within dental practices. These include models like Lewin's Three-Step Model or Kotter's Eight-Step Process for leading successful change initiatives.</w:t>
      </w:r>
    </w:p>
    <w:p w14:paraId="6C37F406" w14:textId="77777777" w:rsidR="00CA45FD" w:rsidRPr="00334836" w:rsidRDefault="00CA45FD" w:rsidP="00334836">
      <w:pPr>
        <w:spacing w:line="360" w:lineRule="auto"/>
        <w:jc w:val="both"/>
        <w:rPr>
          <w:rFonts w:cs="Arial"/>
          <w:szCs w:val="22"/>
        </w:rPr>
      </w:pPr>
    </w:p>
    <w:p w14:paraId="39996F2F" w14:textId="361D50A0" w:rsidR="00CA45FD" w:rsidRPr="00334836" w:rsidRDefault="00CA45FD" w:rsidP="00334836">
      <w:pPr>
        <w:spacing w:line="360" w:lineRule="auto"/>
        <w:jc w:val="both"/>
        <w:rPr>
          <w:rFonts w:cs="Arial"/>
          <w:szCs w:val="22"/>
        </w:rPr>
      </w:pPr>
      <w:r w:rsidRPr="00334836">
        <w:rPr>
          <w:rFonts w:cs="Arial"/>
          <w:szCs w:val="22"/>
        </w:rPr>
        <w:t xml:space="preserve">When writing </w:t>
      </w:r>
      <w:r w:rsidR="005B1CFE" w:rsidRPr="00334836">
        <w:rPr>
          <w:rFonts w:cs="Arial"/>
          <w:szCs w:val="22"/>
        </w:rPr>
        <w:t>this</w:t>
      </w:r>
      <w:r w:rsidRPr="00334836">
        <w:rPr>
          <w:rFonts w:cs="Arial"/>
          <w:szCs w:val="22"/>
        </w:rPr>
        <w:t xml:space="preserve"> report about dental practice management, </w:t>
      </w:r>
      <w:r w:rsidR="005B1CFE" w:rsidRPr="00334836">
        <w:rPr>
          <w:rFonts w:cs="Arial"/>
          <w:szCs w:val="22"/>
        </w:rPr>
        <w:t>I have</w:t>
      </w:r>
      <w:r w:rsidRPr="00334836">
        <w:rPr>
          <w:rFonts w:cs="Arial"/>
          <w:szCs w:val="22"/>
        </w:rPr>
        <w:t xml:space="preserve"> </w:t>
      </w:r>
      <w:r w:rsidR="005B1CFE" w:rsidRPr="00334836">
        <w:rPr>
          <w:rFonts w:cs="Arial"/>
          <w:szCs w:val="22"/>
        </w:rPr>
        <w:t>selected</w:t>
      </w:r>
      <w:r w:rsidRPr="00334836">
        <w:rPr>
          <w:rFonts w:cs="Arial"/>
          <w:szCs w:val="22"/>
        </w:rPr>
        <w:t xml:space="preserve"> </w:t>
      </w:r>
      <w:r w:rsidR="005B1CFE" w:rsidRPr="00334836">
        <w:rPr>
          <w:rFonts w:cs="Arial"/>
          <w:szCs w:val="22"/>
        </w:rPr>
        <w:t>a few</w:t>
      </w:r>
      <w:r w:rsidRPr="00334836">
        <w:rPr>
          <w:rFonts w:cs="Arial"/>
          <w:szCs w:val="22"/>
        </w:rPr>
        <w:t xml:space="preserve"> of these theories as underpinning frameworks depending on the specific focus areas to explore regarding leadership styles, quality improvement efforts, employee engagement strategies or managing change within the context of dental practices.</w:t>
      </w:r>
    </w:p>
    <w:p w14:paraId="4E4B3238" w14:textId="77777777" w:rsidR="00CA45FD" w:rsidRPr="00334836" w:rsidRDefault="00CA45FD" w:rsidP="00334836">
      <w:pPr>
        <w:spacing w:line="360" w:lineRule="auto"/>
        <w:jc w:val="both"/>
        <w:rPr>
          <w:rFonts w:cs="Arial"/>
        </w:rPr>
      </w:pPr>
    </w:p>
    <w:p w14:paraId="5F78E00B" w14:textId="77777777" w:rsidR="00CA45FD" w:rsidRPr="00334836" w:rsidRDefault="00CA45FD" w:rsidP="00334836">
      <w:pPr>
        <w:spacing w:line="360" w:lineRule="auto"/>
        <w:jc w:val="both"/>
        <w:rPr>
          <w:rFonts w:cs="Arial"/>
          <w:color w:val="FF0000"/>
        </w:rPr>
      </w:pPr>
    </w:p>
    <w:p w14:paraId="3A24FC06" w14:textId="76B2FF83" w:rsidR="00794E5B" w:rsidRPr="00334836" w:rsidRDefault="007A19E1" w:rsidP="00334836">
      <w:pPr>
        <w:pStyle w:val="Heading1"/>
        <w:spacing w:line="360" w:lineRule="auto"/>
        <w:jc w:val="both"/>
        <w:rPr>
          <w:rFonts w:ascii="Arial" w:hAnsi="Arial" w:cs="Arial"/>
        </w:rPr>
      </w:pPr>
      <w:bookmarkStart w:id="12" w:name="_Toc143534360"/>
      <w:bookmarkStart w:id="13" w:name="_Toc143534772"/>
      <w:bookmarkStart w:id="14" w:name="_Toc143534918"/>
      <w:bookmarkStart w:id="15" w:name="_Toc143535840"/>
      <w:r w:rsidRPr="00334836">
        <w:rPr>
          <w:rFonts w:ascii="Arial" w:hAnsi="Arial" w:cs="Arial"/>
        </w:rPr>
        <w:t>BELIEFS, ATTITUDES, AND VALUE SYSTEM BEHAVIOUR IN DENTAL PRACTICE</w:t>
      </w:r>
      <w:bookmarkEnd w:id="12"/>
      <w:bookmarkEnd w:id="13"/>
      <w:bookmarkEnd w:id="14"/>
      <w:bookmarkEnd w:id="15"/>
    </w:p>
    <w:p w14:paraId="2146BBC1" w14:textId="77777777" w:rsidR="00CB05EA" w:rsidRPr="00334836" w:rsidRDefault="00CB05EA" w:rsidP="00334836">
      <w:pPr>
        <w:spacing w:line="360" w:lineRule="auto"/>
        <w:jc w:val="both"/>
        <w:rPr>
          <w:rFonts w:cs="Arial"/>
          <w:color w:val="FF0000"/>
        </w:rPr>
      </w:pPr>
    </w:p>
    <w:p w14:paraId="593D9F92" w14:textId="77777777" w:rsidR="0077363F" w:rsidRPr="00334836" w:rsidRDefault="0077363F" w:rsidP="00334836">
      <w:pPr>
        <w:spacing w:line="360" w:lineRule="auto"/>
        <w:jc w:val="both"/>
        <w:rPr>
          <w:rFonts w:cs="Arial"/>
          <w:color w:val="FF0000"/>
        </w:rPr>
      </w:pPr>
    </w:p>
    <w:p w14:paraId="089E8F87" w14:textId="68D02A74" w:rsidR="00794E5B" w:rsidRPr="00334836" w:rsidRDefault="00794E5B" w:rsidP="00334836">
      <w:pPr>
        <w:spacing w:line="360" w:lineRule="auto"/>
        <w:jc w:val="both"/>
        <w:rPr>
          <w:rFonts w:cs="Arial"/>
          <w:szCs w:val="22"/>
        </w:rPr>
      </w:pPr>
      <w:r w:rsidRPr="00334836">
        <w:rPr>
          <w:rFonts w:cs="Arial"/>
          <w:szCs w:val="22"/>
        </w:rPr>
        <w:t xml:space="preserve">Beliefs, attitudes, and value systems in a dental practice can </w:t>
      </w:r>
      <w:r w:rsidR="00C07543" w:rsidRPr="00334836">
        <w:rPr>
          <w:rFonts w:cs="Arial"/>
          <w:szCs w:val="22"/>
        </w:rPr>
        <w:t>profoundly impact</w:t>
      </w:r>
      <w:r w:rsidRPr="00334836">
        <w:rPr>
          <w:rFonts w:cs="Arial"/>
          <w:szCs w:val="22"/>
        </w:rPr>
        <w:t xml:space="preserve"> workplace </w:t>
      </w:r>
      <w:r w:rsidR="00425FEB" w:rsidRPr="00334836">
        <w:rPr>
          <w:rFonts w:cs="Arial"/>
          <w:szCs w:val="22"/>
        </w:rPr>
        <w:t>behaviour</w:t>
      </w:r>
      <w:r w:rsidRPr="00334836">
        <w:rPr>
          <w:rFonts w:cs="Arial"/>
          <w:szCs w:val="22"/>
        </w:rPr>
        <w:t>. Here's how they can influence the dental team:</w:t>
      </w:r>
    </w:p>
    <w:p w14:paraId="45F4D72E" w14:textId="77777777" w:rsidR="00794E5B" w:rsidRPr="00334836" w:rsidRDefault="00794E5B" w:rsidP="00334836">
      <w:pPr>
        <w:spacing w:line="360" w:lineRule="auto"/>
        <w:jc w:val="both"/>
        <w:rPr>
          <w:rFonts w:cs="Arial"/>
          <w:szCs w:val="22"/>
        </w:rPr>
      </w:pPr>
    </w:p>
    <w:p w14:paraId="5CEFCED5" w14:textId="40098BA0" w:rsidR="00794E5B" w:rsidRPr="00334836" w:rsidRDefault="00794E5B" w:rsidP="00334836">
      <w:pPr>
        <w:spacing w:line="360" w:lineRule="auto"/>
        <w:jc w:val="both"/>
        <w:rPr>
          <w:rFonts w:cs="Arial"/>
          <w:szCs w:val="22"/>
        </w:rPr>
      </w:pPr>
      <w:r w:rsidRPr="00334836">
        <w:rPr>
          <w:rFonts w:cs="Arial"/>
          <w:szCs w:val="22"/>
        </w:rPr>
        <w:t>1. Patient Care: Beliefs about patient care and treatment philosophies shape the approach taken by dental professionals. For example, if the practice values conservative dentistry and prioriti</w:t>
      </w:r>
      <w:r w:rsidR="005B1CFE" w:rsidRPr="00334836">
        <w:rPr>
          <w:rFonts w:cs="Arial"/>
          <w:szCs w:val="22"/>
        </w:rPr>
        <w:t>s</w:t>
      </w:r>
      <w:r w:rsidRPr="00334836">
        <w:rPr>
          <w:rFonts w:cs="Arial"/>
          <w:szCs w:val="22"/>
        </w:rPr>
        <w:t>es patient comfort, the team may focus on preventive measures and minimally invasive treatments.</w:t>
      </w:r>
    </w:p>
    <w:p w14:paraId="76DEBA63" w14:textId="77777777" w:rsidR="00794E5B" w:rsidRPr="00334836" w:rsidRDefault="00794E5B" w:rsidP="00334836">
      <w:pPr>
        <w:spacing w:line="360" w:lineRule="auto"/>
        <w:jc w:val="both"/>
        <w:rPr>
          <w:rFonts w:cs="Arial"/>
          <w:szCs w:val="22"/>
        </w:rPr>
      </w:pPr>
    </w:p>
    <w:p w14:paraId="59A14F37" w14:textId="77777777" w:rsidR="00794E5B" w:rsidRPr="00334836" w:rsidRDefault="00794E5B" w:rsidP="00334836">
      <w:pPr>
        <w:spacing w:line="360" w:lineRule="auto"/>
        <w:jc w:val="both"/>
        <w:rPr>
          <w:rFonts w:cs="Arial"/>
          <w:szCs w:val="22"/>
        </w:rPr>
      </w:pPr>
      <w:r w:rsidRPr="00334836">
        <w:rPr>
          <w:rFonts w:cs="Arial"/>
          <w:szCs w:val="22"/>
        </w:rPr>
        <w:t>2. Professionalism: Attitudes towards professionalism and ethical standards affect how team members interact with patients and colleagues. If there is a strong belief in maintaining high ethical standards, it can foster an environment of trust, integrity, and accountability.</w:t>
      </w:r>
    </w:p>
    <w:p w14:paraId="1C68D65C" w14:textId="77777777" w:rsidR="00794E5B" w:rsidRPr="00334836" w:rsidRDefault="00794E5B" w:rsidP="00334836">
      <w:pPr>
        <w:spacing w:line="360" w:lineRule="auto"/>
        <w:jc w:val="both"/>
        <w:rPr>
          <w:rFonts w:cs="Arial"/>
          <w:szCs w:val="22"/>
        </w:rPr>
      </w:pPr>
    </w:p>
    <w:p w14:paraId="7CF4580B" w14:textId="77777777" w:rsidR="00794E5B" w:rsidRPr="00334836" w:rsidRDefault="00794E5B" w:rsidP="00334836">
      <w:pPr>
        <w:spacing w:line="360" w:lineRule="auto"/>
        <w:jc w:val="both"/>
        <w:rPr>
          <w:rFonts w:cs="Arial"/>
          <w:szCs w:val="22"/>
        </w:rPr>
      </w:pPr>
      <w:r w:rsidRPr="00334836">
        <w:rPr>
          <w:rFonts w:cs="Arial"/>
          <w:szCs w:val="22"/>
        </w:rPr>
        <w:t>3. Communication: Beliefs about effective communication with patients impact how team members engage with patients during treatment planning or explaining procedures. Positive attitudes towards clear communication help build rapport with patients and ensure their understanding of treatment options.</w:t>
      </w:r>
    </w:p>
    <w:p w14:paraId="44E288EB" w14:textId="77777777" w:rsidR="00794E5B" w:rsidRPr="00334836" w:rsidRDefault="00794E5B" w:rsidP="00334836">
      <w:pPr>
        <w:spacing w:line="360" w:lineRule="auto"/>
        <w:jc w:val="both"/>
        <w:rPr>
          <w:rFonts w:cs="Arial"/>
          <w:szCs w:val="22"/>
        </w:rPr>
      </w:pPr>
    </w:p>
    <w:p w14:paraId="41AB8101" w14:textId="78FB88A3" w:rsidR="00794E5B" w:rsidRPr="00334836" w:rsidRDefault="00794E5B" w:rsidP="00334836">
      <w:pPr>
        <w:spacing w:line="360" w:lineRule="auto"/>
        <w:jc w:val="both"/>
        <w:rPr>
          <w:rFonts w:cs="Arial"/>
          <w:szCs w:val="22"/>
        </w:rPr>
      </w:pPr>
      <w:r w:rsidRPr="00334836">
        <w:rPr>
          <w:rFonts w:cs="Arial"/>
          <w:szCs w:val="22"/>
        </w:rPr>
        <w:t>4. Teamwork: Value systems that emphasi</w:t>
      </w:r>
      <w:r w:rsidR="005B1CFE" w:rsidRPr="00334836">
        <w:rPr>
          <w:rFonts w:cs="Arial"/>
          <w:szCs w:val="22"/>
        </w:rPr>
        <w:t>s</w:t>
      </w:r>
      <w:r w:rsidRPr="00334836">
        <w:rPr>
          <w:rFonts w:cs="Arial"/>
          <w:szCs w:val="22"/>
        </w:rPr>
        <w:t>e collaboration and teamwork influence workplace dynamics among dental professionals and support staff. When there is a shared belief in working together for optimal patient outcomes, it encourages cooperation, mutual respect, and effective delegation of tasks.</w:t>
      </w:r>
    </w:p>
    <w:p w14:paraId="6B80D0D6" w14:textId="77777777" w:rsidR="00794E5B" w:rsidRPr="00334836" w:rsidRDefault="00794E5B" w:rsidP="00334836">
      <w:pPr>
        <w:spacing w:line="360" w:lineRule="auto"/>
        <w:jc w:val="both"/>
        <w:rPr>
          <w:rFonts w:cs="Arial"/>
          <w:szCs w:val="22"/>
        </w:rPr>
      </w:pPr>
    </w:p>
    <w:p w14:paraId="47D89AE7" w14:textId="77777777" w:rsidR="00794E5B" w:rsidRPr="00334836" w:rsidRDefault="00794E5B" w:rsidP="00334836">
      <w:pPr>
        <w:spacing w:line="360" w:lineRule="auto"/>
        <w:jc w:val="both"/>
        <w:rPr>
          <w:rFonts w:cs="Arial"/>
          <w:szCs w:val="22"/>
        </w:rPr>
      </w:pPr>
      <w:r w:rsidRPr="00334836">
        <w:rPr>
          <w:rFonts w:cs="Arial"/>
          <w:szCs w:val="22"/>
        </w:rPr>
        <w:t>5. Continuous Learning: Beliefs regarding professional growth shape attitudes towards continuing education within the practice. A value system that promotes lifelong learning encourages team members to stay updated with advancements in dentistry through training programs or attending conferences.</w:t>
      </w:r>
    </w:p>
    <w:p w14:paraId="5BBB5ED1" w14:textId="77777777" w:rsidR="00794E5B" w:rsidRPr="00334836" w:rsidRDefault="00794E5B" w:rsidP="00334836">
      <w:pPr>
        <w:spacing w:line="360" w:lineRule="auto"/>
        <w:jc w:val="both"/>
        <w:rPr>
          <w:rFonts w:cs="Arial"/>
          <w:szCs w:val="22"/>
        </w:rPr>
      </w:pPr>
    </w:p>
    <w:p w14:paraId="3E315C08" w14:textId="2F41F630" w:rsidR="00794E5B" w:rsidRPr="00334836" w:rsidRDefault="00794E5B" w:rsidP="00334836">
      <w:pPr>
        <w:spacing w:line="360" w:lineRule="auto"/>
        <w:jc w:val="both"/>
        <w:rPr>
          <w:rFonts w:cs="Arial"/>
          <w:szCs w:val="22"/>
        </w:rPr>
      </w:pPr>
      <w:r w:rsidRPr="00334836">
        <w:rPr>
          <w:rFonts w:cs="Arial"/>
          <w:szCs w:val="22"/>
        </w:rPr>
        <w:t xml:space="preserve">6. Patient Experience: Attitudes towards patient experience impact how the entire dental team interacts with patients from their arrival to departure at the practice. If there is a strong belief in providing exceptional customer service or creating a welcoming environment, it influences </w:t>
      </w:r>
      <w:r w:rsidR="00425FEB" w:rsidRPr="00334836">
        <w:rPr>
          <w:rFonts w:cs="Arial"/>
          <w:szCs w:val="22"/>
        </w:rPr>
        <w:t>behaviours</w:t>
      </w:r>
      <w:r w:rsidRPr="00334836">
        <w:rPr>
          <w:rFonts w:cs="Arial"/>
          <w:szCs w:val="22"/>
        </w:rPr>
        <w:t xml:space="preserve"> such as empathy, active listening skills, or personali</w:t>
      </w:r>
      <w:r w:rsidR="005B1CFE" w:rsidRPr="00334836">
        <w:rPr>
          <w:rFonts w:cs="Arial"/>
          <w:szCs w:val="22"/>
        </w:rPr>
        <w:t>s</w:t>
      </w:r>
      <w:r w:rsidRPr="00334836">
        <w:rPr>
          <w:rFonts w:cs="Arial"/>
          <w:szCs w:val="22"/>
        </w:rPr>
        <w:t>ed care.</w:t>
      </w:r>
    </w:p>
    <w:p w14:paraId="06A46C29" w14:textId="77777777" w:rsidR="00794E5B" w:rsidRPr="00334836" w:rsidRDefault="00794E5B" w:rsidP="00334836">
      <w:pPr>
        <w:spacing w:line="360" w:lineRule="auto"/>
        <w:jc w:val="both"/>
        <w:rPr>
          <w:rFonts w:cs="Arial"/>
          <w:szCs w:val="22"/>
        </w:rPr>
      </w:pPr>
    </w:p>
    <w:p w14:paraId="6CD61EC8" w14:textId="4B5EF181" w:rsidR="00794E5B" w:rsidRPr="00334836" w:rsidRDefault="00794E5B" w:rsidP="00334836">
      <w:pPr>
        <w:spacing w:line="360" w:lineRule="auto"/>
        <w:jc w:val="both"/>
        <w:rPr>
          <w:rFonts w:cs="Arial"/>
          <w:szCs w:val="22"/>
        </w:rPr>
      </w:pPr>
      <w:r w:rsidRPr="00334836">
        <w:rPr>
          <w:rFonts w:cs="Arial"/>
          <w:szCs w:val="22"/>
        </w:rPr>
        <w:t xml:space="preserve">It's important for dental practices to establish clear beliefs, </w:t>
      </w:r>
      <w:r w:rsidR="00425FEB" w:rsidRPr="00334836">
        <w:rPr>
          <w:rFonts w:cs="Arial"/>
          <w:szCs w:val="22"/>
        </w:rPr>
        <w:t>attitudes, and</w:t>
      </w:r>
      <w:r w:rsidRPr="00334836">
        <w:rPr>
          <w:rFonts w:cs="Arial"/>
          <w:szCs w:val="22"/>
        </w:rPr>
        <w:t xml:space="preserve"> value systems that align with their mission statement to create a positive work culture where employees feel motivated to deliver high-quality care consistently.</w:t>
      </w:r>
    </w:p>
    <w:p w14:paraId="6D67E034" w14:textId="77777777" w:rsidR="00794E5B" w:rsidRPr="00334836" w:rsidRDefault="00794E5B" w:rsidP="00334836">
      <w:pPr>
        <w:spacing w:line="360" w:lineRule="auto"/>
        <w:jc w:val="both"/>
        <w:rPr>
          <w:rFonts w:cs="Arial"/>
          <w:szCs w:val="22"/>
        </w:rPr>
      </w:pPr>
    </w:p>
    <w:p w14:paraId="2AD0DD8D" w14:textId="708B0BEC" w:rsidR="00794E5B" w:rsidRPr="00334836" w:rsidRDefault="00794E5B" w:rsidP="00334836">
      <w:pPr>
        <w:spacing w:line="360" w:lineRule="auto"/>
        <w:jc w:val="both"/>
        <w:rPr>
          <w:rFonts w:cs="Arial"/>
          <w:szCs w:val="22"/>
        </w:rPr>
      </w:pPr>
      <w:r w:rsidRPr="00334836">
        <w:rPr>
          <w:rFonts w:cs="Arial"/>
          <w:szCs w:val="22"/>
        </w:rPr>
        <w:t>By fostering an environment where these beliefs are reinforced through training programs,</w:t>
      </w:r>
      <w:r w:rsidR="00425FEB" w:rsidRPr="00334836">
        <w:rPr>
          <w:rFonts w:cs="Arial"/>
          <w:szCs w:val="22"/>
        </w:rPr>
        <w:t xml:space="preserve"> </w:t>
      </w:r>
      <w:r w:rsidRPr="00334836">
        <w:rPr>
          <w:rFonts w:cs="Arial"/>
          <w:szCs w:val="22"/>
        </w:rPr>
        <w:t xml:space="preserve">supportive </w:t>
      </w:r>
      <w:r w:rsidR="00425FEB" w:rsidRPr="00334836">
        <w:rPr>
          <w:rFonts w:cs="Arial"/>
          <w:szCs w:val="22"/>
        </w:rPr>
        <w:t>leadership, and</w:t>
      </w:r>
      <w:r w:rsidRPr="00334836">
        <w:rPr>
          <w:rFonts w:cs="Arial"/>
          <w:szCs w:val="22"/>
        </w:rPr>
        <w:t xml:space="preserve"> open </w:t>
      </w:r>
      <w:r w:rsidR="00425FEB" w:rsidRPr="00334836">
        <w:rPr>
          <w:rFonts w:cs="Arial"/>
          <w:szCs w:val="22"/>
        </w:rPr>
        <w:t>communication, dental</w:t>
      </w:r>
      <w:r w:rsidRPr="00334836">
        <w:rPr>
          <w:rFonts w:cs="Arial"/>
          <w:szCs w:val="22"/>
        </w:rPr>
        <w:t xml:space="preserve"> practices can shape workplace </w:t>
      </w:r>
      <w:r w:rsidR="00425FEB" w:rsidRPr="00334836">
        <w:rPr>
          <w:rFonts w:cs="Arial"/>
          <w:szCs w:val="22"/>
        </w:rPr>
        <w:t>behaviour</w:t>
      </w:r>
      <w:r w:rsidRPr="00334836">
        <w:rPr>
          <w:rFonts w:cs="Arial"/>
          <w:szCs w:val="22"/>
        </w:rPr>
        <w:t xml:space="preserve"> in a way that promotes patient satisfaction, team collaboration, and professional growth.</w:t>
      </w:r>
    </w:p>
    <w:p w14:paraId="484B634F" w14:textId="77777777" w:rsidR="00794E5B" w:rsidRPr="00334836" w:rsidRDefault="00794E5B" w:rsidP="00334836">
      <w:pPr>
        <w:spacing w:line="360" w:lineRule="auto"/>
        <w:jc w:val="both"/>
        <w:rPr>
          <w:rFonts w:cs="Arial"/>
        </w:rPr>
      </w:pPr>
    </w:p>
    <w:p w14:paraId="0307FC5F" w14:textId="4659D927" w:rsidR="00CB05EA" w:rsidRPr="00334836" w:rsidRDefault="0077363F" w:rsidP="00334836">
      <w:pPr>
        <w:pStyle w:val="Heading1"/>
        <w:spacing w:line="360" w:lineRule="auto"/>
        <w:jc w:val="both"/>
        <w:rPr>
          <w:rFonts w:ascii="Arial" w:hAnsi="Arial" w:cs="Arial"/>
        </w:rPr>
      </w:pPr>
      <w:bookmarkStart w:id="16" w:name="_Toc143534773"/>
      <w:bookmarkStart w:id="17" w:name="_Toc143534919"/>
      <w:bookmarkStart w:id="18" w:name="_Toc143535841"/>
      <w:r w:rsidRPr="00334836">
        <w:rPr>
          <w:rFonts w:ascii="Arial" w:hAnsi="Arial" w:cs="Arial"/>
        </w:rPr>
        <w:t>ANALYSIS</w:t>
      </w:r>
      <w:bookmarkEnd w:id="16"/>
      <w:bookmarkEnd w:id="17"/>
      <w:bookmarkEnd w:id="18"/>
    </w:p>
    <w:p w14:paraId="411E33F8" w14:textId="77777777" w:rsidR="0077363F" w:rsidRPr="00334836" w:rsidRDefault="0077363F" w:rsidP="00334836">
      <w:pPr>
        <w:spacing w:line="360" w:lineRule="auto"/>
        <w:jc w:val="both"/>
        <w:rPr>
          <w:rFonts w:cs="Arial"/>
        </w:rPr>
      </w:pPr>
    </w:p>
    <w:p w14:paraId="5F1CE7AC" w14:textId="77777777" w:rsidR="0077363F" w:rsidRPr="00334836" w:rsidRDefault="0077363F" w:rsidP="00334836">
      <w:pPr>
        <w:spacing w:line="360" w:lineRule="auto"/>
        <w:jc w:val="both"/>
        <w:rPr>
          <w:rFonts w:cs="Arial"/>
        </w:rPr>
      </w:pPr>
    </w:p>
    <w:p w14:paraId="1C2010A3" w14:textId="5A6AFB7F" w:rsidR="00CB05EA" w:rsidRPr="00334836" w:rsidRDefault="0077363F" w:rsidP="00334836">
      <w:pPr>
        <w:spacing w:line="360" w:lineRule="auto"/>
        <w:jc w:val="both"/>
        <w:rPr>
          <w:rFonts w:cs="Arial"/>
          <w:color w:val="000000" w:themeColor="text1"/>
          <w:szCs w:val="22"/>
        </w:rPr>
      </w:pPr>
      <w:bookmarkStart w:id="19" w:name="_Toc143534361"/>
      <w:bookmarkStart w:id="20" w:name="_Toc143534774"/>
      <w:bookmarkStart w:id="21" w:name="_Toc143534920"/>
      <w:r w:rsidRPr="00334836">
        <w:rPr>
          <w:rFonts w:cs="Arial"/>
          <w:color w:val="000000" w:themeColor="text1"/>
          <w:szCs w:val="22"/>
        </w:rPr>
        <w:t>Analysis of the difference between beliefs, attitudes, and values within a dental practice</w:t>
      </w:r>
      <w:bookmarkEnd w:id="19"/>
      <w:bookmarkEnd w:id="20"/>
      <w:bookmarkEnd w:id="21"/>
    </w:p>
    <w:p w14:paraId="13EAF7E4" w14:textId="77777777" w:rsidR="00794E5B" w:rsidRPr="00334836" w:rsidRDefault="00794E5B" w:rsidP="00334836">
      <w:pPr>
        <w:spacing w:line="360" w:lineRule="auto"/>
        <w:jc w:val="both"/>
        <w:rPr>
          <w:rFonts w:cs="Arial"/>
          <w:color w:val="FF0000"/>
          <w:szCs w:val="22"/>
        </w:rPr>
      </w:pPr>
    </w:p>
    <w:p w14:paraId="58904CFA" w14:textId="77777777" w:rsidR="00794E5B" w:rsidRPr="00334836" w:rsidRDefault="00794E5B" w:rsidP="00334836">
      <w:pPr>
        <w:spacing w:line="360" w:lineRule="auto"/>
        <w:jc w:val="both"/>
        <w:rPr>
          <w:rFonts w:cs="Arial"/>
          <w:color w:val="FF0000"/>
          <w:szCs w:val="22"/>
        </w:rPr>
      </w:pPr>
    </w:p>
    <w:p w14:paraId="3F54A34C" w14:textId="2FF1BADE" w:rsidR="00794E5B" w:rsidRPr="00334836" w:rsidRDefault="00794E5B" w:rsidP="00334836">
      <w:pPr>
        <w:spacing w:line="360" w:lineRule="auto"/>
        <w:jc w:val="both"/>
        <w:rPr>
          <w:rFonts w:cs="Arial"/>
          <w:szCs w:val="22"/>
        </w:rPr>
      </w:pPr>
      <w:r w:rsidRPr="00334836">
        <w:rPr>
          <w:rFonts w:cs="Arial"/>
          <w:szCs w:val="22"/>
        </w:rPr>
        <w:lastRenderedPageBreak/>
        <w:t xml:space="preserve">Beliefs, attitudes, and values are distinct but interconnected concepts within a dental practice. Let's </w:t>
      </w:r>
      <w:r w:rsidR="005B1CFE" w:rsidRPr="00334836">
        <w:rPr>
          <w:rFonts w:cs="Arial"/>
          <w:szCs w:val="22"/>
        </w:rPr>
        <w:t>look at</w:t>
      </w:r>
      <w:r w:rsidRPr="00334836">
        <w:rPr>
          <w:rFonts w:cs="Arial"/>
          <w:szCs w:val="22"/>
        </w:rPr>
        <w:t xml:space="preserve"> the differences between them:</w:t>
      </w:r>
    </w:p>
    <w:p w14:paraId="2D09732D" w14:textId="77777777" w:rsidR="00794E5B" w:rsidRPr="00334836" w:rsidRDefault="00794E5B" w:rsidP="00334836">
      <w:pPr>
        <w:spacing w:line="360" w:lineRule="auto"/>
        <w:jc w:val="both"/>
        <w:rPr>
          <w:rFonts w:cs="Arial"/>
          <w:szCs w:val="22"/>
        </w:rPr>
      </w:pPr>
    </w:p>
    <w:p w14:paraId="5E9453A5" w14:textId="77777777" w:rsidR="00794E5B" w:rsidRPr="00334836" w:rsidRDefault="00794E5B" w:rsidP="00334836">
      <w:pPr>
        <w:spacing w:line="360" w:lineRule="auto"/>
        <w:jc w:val="both"/>
        <w:rPr>
          <w:rFonts w:cs="Arial"/>
          <w:szCs w:val="22"/>
        </w:rPr>
      </w:pPr>
      <w:r w:rsidRPr="00334836">
        <w:rPr>
          <w:rFonts w:cs="Arial"/>
          <w:szCs w:val="22"/>
        </w:rPr>
        <w:t>Beliefs: Beliefs refer to the acceptance or conviction that certain ideas or concepts are true or real. In a dental practice, beliefs can include clinical beliefs about treatment approaches, diagnostic methods, or oral health outcomes. For example, a dentist may hold a belief that preventive care is essential for maintaining optimal oral health.</w:t>
      </w:r>
    </w:p>
    <w:p w14:paraId="7B59DA06" w14:textId="77777777" w:rsidR="00794E5B" w:rsidRPr="00334836" w:rsidRDefault="00794E5B" w:rsidP="00334836">
      <w:pPr>
        <w:spacing w:line="360" w:lineRule="auto"/>
        <w:jc w:val="both"/>
        <w:rPr>
          <w:rFonts w:cs="Arial"/>
          <w:szCs w:val="22"/>
        </w:rPr>
      </w:pPr>
    </w:p>
    <w:p w14:paraId="410E0666" w14:textId="77777777" w:rsidR="00794E5B" w:rsidRPr="00334836" w:rsidRDefault="00794E5B" w:rsidP="00334836">
      <w:pPr>
        <w:spacing w:line="360" w:lineRule="auto"/>
        <w:jc w:val="both"/>
        <w:rPr>
          <w:rFonts w:cs="Arial"/>
          <w:szCs w:val="22"/>
        </w:rPr>
      </w:pPr>
      <w:r w:rsidRPr="00334836">
        <w:rPr>
          <w:rFonts w:cs="Arial"/>
          <w:szCs w:val="22"/>
        </w:rPr>
        <w:t>Attitudes: Attitudes are evaluative judgments and emotional responses towards people, objects, or situations. They reflect an individual's likes/dislikes or positive/negative feelings towards something. In a dental practice context, attitudes can manifest in how team members perceive patient care experiences or their approach to teamwork. For instance, an attitude of empathy towards patients may lead to more compassionate care.</w:t>
      </w:r>
    </w:p>
    <w:p w14:paraId="52185863" w14:textId="77777777" w:rsidR="00794E5B" w:rsidRPr="00334836" w:rsidRDefault="00794E5B" w:rsidP="00334836">
      <w:pPr>
        <w:spacing w:line="360" w:lineRule="auto"/>
        <w:jc w:val="both"/>
        <w:rPr>
          <w:rFonts w:cs="Arial"/>
          <w:szCs w:val="22"/>
        </w:rPr>
      </w:pPr>
    </w:p>
    <w:p w14:paraId="0B03A5EF" w14:textId="33D36432" w:rsidR="00794E5B" w:rsidRPr="00334836" w:rsidRDefault="00794E5B" w:rsidP="00334836">
      <w:pPr>
        <w:spacing w:line="360" w:lineRule="auto"/>
        <w:jc w:val="both"/>
        <w:rPr>
          <w:rFonts w:cs="Arial"/>
          <w:szCs w:val="22"/>
        </w:rPr>
      </w:pPr>
      <w:r w:rsidRPr="00334836">
        <w:rPr>
          <w:rFonts w:cs="Arial"/>
          <w:szCs w:val="22"/>
        </w:rPr>
        <w:t xml:space="preserve">Values: Values represent deeply held principles and standards that guide </w:t>
      </w:r>
      <w:r w:rsidR="005B1CFE" w:rsidRPr="00334836">
        <w:rPr>
          <w:rFonts w:cs="Arial"/>
          <w:szCs w:val="22"/>
        </w:rPr>
        <w:t>behaviour</w:t>
      </w:r>
      <w:r w:rsidRPr="00334836">
        <w:rPr>
          <w:rFonts w:cs="Arial"/>
          <w:szCs w:val="22"/>
        </w:rPr>
        <w:t xml:space="preserve"> and decision-making. They reflect what is considered important and desirable within the dental practice setting. Values can include ethical values such as integrity and honesty in patient interactions or professional values like continuous learning and improvement.</w:t>
      </w:r>
    </w:p>
    <w:p w14:paraId="26017EBE" w14:textId="77777777" w:rsidR="00794E5B" w:rsidRPr="00334836" w:rsidRDefault="00794E5B" w:rsidP="00334836">
      <w:pPr>
        <w:spacing w:line="360" w:lineRule="auto"/>
        <w:jc w:val="both"/>
        <w:rPr>
          <w:rFonts w:cs="Arial"/>
          <w:szCs w:val="22"/>
        </w:rPr>
      </w:pPr>
    </w:p>
    <w:p w14:paraId="22680C5A" w14:textId="77777777" w:rsidR="00794E5B" w:rsidRPr="00334836" w:rsidRDefault="00794E5B" w:rsidP="00334836">
      <w:pPr>
        <w:spacing w:line="360" w:lineRule="auto"/>
        <w:jc w:val="both"/>
        <w:rPr>
          <w:rFonts w:cs="Arial"/>
          <w:szCs w:val="22"/>
        </w:rPr>
      </w:pPr>
      <w:r w:rsidRPr="00334836">
        <w:rPr>
          <w:rFonts w:cs="Arial"/>
          <w:szCs w:val="22"/>
        </w:rPr>
        <w:t>To further discriminate between these concepts:</w:t>
      </w:r>
    </w:p>
    <w:p w14:paraId="0CAE9D8F" w14:textId="77777777" w:rsidR="00794E5B" w:rsidRPr="00334836" w:rsidRDefault="00794E5B" w:rsidP="00334836">
      <w:pPr>
        <w:spacing w:line="360" w:lineRule="auto"/>
        <w:jc w:val="both"/>
        <w:rPr>
          <w:rFonts w:cs="Arial"/>
          <w:szCs w:val="22"/>
        </w:rPr>
      </w:pPr>
    </w:p>
    <w:p w14:paraId="21DF27A8" w14:textId="77777777" w:rsidR="00794E5B" w:rsidRPr="00334836" w:rsidRDefault="00794E5B" w:rsidP="00334836">
      <w:pPr>
        <w:spacing w:line="360" w:lineRule="auto"/>
        <w:jc w:val="both"/>
        <w:rPr>
          <w:rFonts w:cs="Arial"/>
          <w:szCs w:val="22"/>
        </w:rPr>
      </w:pPr>
      <w:r w:rsidRPr="00334836">
        <w:rPr>
          <w:rFonts w:cs="Arial"/>
          <w:szCs w:val="22"/>
        </w:rPr>
        <w:t>- Beliefs are focused on accepting certain ideas as true.</w:t>
      </w:r>
    </w:p>
    <w:p w14:paraId="09010E0F" w14:textId="77777777" w:rsidR="00794E5B" w:rsidRPr="00334836" w:rsidRDefault="00794E5B" w:rsidP="00334836">
      <w:pPr>
        <w:spacing w:line="360" w:lineRule="auto"/>
        <w:jc w:val="both"/>
        <w:rPr>
          <w:rFonts w:cs="Arial"/>
          <w:szCs w:val="22"/>
        </w:rPr>
      </w:pPr>
      <w:r w:rsidRPr="00334836">
        <w:rPr>
          <w:rFonts w:cs="Arial"/>
          <w:szCs w:val="22"/>
        </w:rPr>
        <w:t>- Attitudes involve emotional responses and evaluative judgments.</w:t>
      </w:r>
    </w:p>
    <w:p w14:paraId="08850781" w14:textId="53B61AE3" w:rsidR="00794E5B" w:rsidRPr="00334836" w:rsidRDefault="00794E5B" w:rsidP="00334836">
      <w:pPr>
        <w:spacing w:line="360" w:lineRule="auto"/>
        <w:jc w:val="both"/>
        <w:rPr>
          <w:rFonts w:cs="Arial"/>
          <w:szCs w:val="22"/>
        </w:rPr>
      </w:pPr>
      <w:r w:rsidRPr="00334836">
        <w:rPr>
          <w:rFonts w:cs="Arial"/>
          <w:szCs w:val="22"/>
        </w:rPr>
        <w:t xml:space="preserve">- Values encompass broader guiding principles that shape </w:t>
      </w:r>
      <w:r w:rsidR="005B1CFE" w:rsidRPr="00334836">
        <w:rPr>
          <w:rFonts w:cs="Arial"/>
          <w:szCs w:val="22"/>
        </w:rPr>
        <w:t>behaviour</w:t>
      </w:r>
      <w:r w:rsidRPr="00334836">
        <w:rPr>
          <w:rFonts w:cs="Arial"/>
          <w:szCs w:val="22"/>
        </w:rPr>
        <w:t>.</w:t>
      </w:r>
    </w:p>
    <w:p w14:paraId="727DA039" w14:textId="77777777" w:rsidR="00794E5B" w:rsidRPr="00334836" w:rsidRDefault="00794E5B" w:rsidP="00334836">
      <w:pPr>
        <w:spacing w:line="360" w:lineRule="auto"/>
        <w:jc w:val="both"/>
        <w:rPr>
          <w:rFonts w:cs="Arial"/>
          <w:szCs w:val="22"/>
        </w:rPr>
      </w:pPr>
    </w:p>
    <w:p w14:paraId="5878AC08" w14:textId="77777777" w:rsidR="00794E5B" w:rsidRPr="00334836" w:rsidRDefault="00794E5B" w:rsidP="00334836">
      <w:pPr>
        <w:spacing w:line="360" w:lineRule="auto"/>
        <w:jc w:val="both"/>
        <w:rPr>
          <w:rFonts w:cs="Arial"/>
          <w:szCs w:val="22"/>
        </w:rPr>
      </w:pPr>
      <w:r w:rsidRPr="00334836">
        <w:rPr>
          <w:rFonts w:cs="Arial"/>
          <w:szCs w:val="22"/>
        </w:rPr>
        <w:t>However, it's important to note that these three elements often interact with each other in complex ways within a dental practice setting:</w:t>
      </w:r>
    </w:p>
    <w:p w14:paraId="286C9C61" w14:textId="77777777" w:rsidR="00794E5B" w:rsidRPr="00334836" w:rsidRDefault="00794E5B" w:rsidP="00334836">
      <w:pPr>
        <w:spacing w:line="360" w:lineRule="auto"/>
        <w:jc w:val="both"/>
        <w:rPr>
          <w:rFonts w:cs="Arial"/>
          <w:szCs w:val="22"/>
        </w:rPr>
      </w:pPr>
    </w:p>
    <w:p w14:paraId="69B7F72C" w14:textId="77777777" w:rsidR="00794E5B" w:rsidRPr="00334836" w:rsidRDefault="00794E5B" w:rsidP="00334836">
      <w:pPr>
        <w:spacing w:line="360" w:lineRule="auto"/>
        <w:jc w:val="both"/>
        <w:rPr>
          <w:rFonts w:cs="Arial"/>
          <w:szCs w:val="22"/>
        </w:rPr>
      </w:pPr>
      <w:r w:rsidRPr="00334836">
        <w:rPr>
          <w:rFonts w:cs="Arial"/>
          <w:szCs w:val="22"/>
        </w:rPr>
        <w:t>- Beliefs influence attitudes by shaping perceptions of what is true or valid.</w:t>
      </w:r>
    </w:p>
    <w:p w14:paraId="51924D31" w14:textId="77777777" w:rsidR="00794E5B" w:rsidRPr="00334836" w:rsidRDefault="00794E5B" w:rsidP="00334836">
      <w:pPr>
        <w:spacing w:line="360" w:lineRule="auto"/>
        <w:jc w:val="both"/>
        <w:rPr>
          <w:rFonts w:cs="Arial"/>
          <w:szCs w:val="22"/>
        </w:rPr>
      </w:pPr>
      <w:r w:rsidRPr="00334836">
        <w:rPr>
          <w:rFonts w:cs="Arial"/>
          <w:szCs w:val="22"/>
        </w:rPr>
        <w:t>- Attitudes can impact beliefs by influencing how information is interpreted.</w:t>
      </w:r>
    </w:p>
    <w:p w14:paraId="74A83474" w14:textId="77777777" w:rsidR="00794E5B" w:rsidRPr="00334836" w:rsidRDefault="00794E5B" w:rsidP="00334836">
      <w:pPr>
        <w:spacing w:line="360" w:lineRule="auto"/>
        <w:jc w:val="both"/>
        <w:rPr>
          <w:rFonts w:cs="Arial"/>
          <w:szCs w:val="22"/>
        </w:rPr>
      </w:pPr>
      <w:r w:rsidRPr="00334836">
        <w:rPr>
          <w:rFonts w:cs="Arial"/>
          <w:szCs w:val="22"/>
        </w:rPr>
        <w:t>- Values provide the foundation upon which both beliefs and attitudes are formed.</w:t>
      </w:r>
    </w:p>
    <w:p w14:paraId="73F1364E" w14:textId="77777777" w:rsidR="00794E5B" w:rsidRPr="00334836" w:rsidRDefault="00794E5B" w:rsidP="00334836">
      <w:pPr>
        <w:spacing w:line="360" w:lineRule="auto"/>
        <w:jc w:val="both"/>
        <w:rPr>
          <w:rFonts w:cs="Arial"/>
          <w:szCs w:val="22"/>
        </w:rPr>
      </w:pPr>
    </w:p>
    <w:p w14:paraId="07BD4B65" w14:textId="77777777" w:rsidR="00794E5B" w:rsidRPr="00334836" w:rsidRDefault="00794E5B" w:rsidP="00334836">
      <w:pPr>
        <w:spacing w:line="360" w:lineRule="auto"/>
        <w:jc w:val="both"/>
        <w:rPr>
          <w:rFonts w:cs="Arial"/>
          <w:szCs w:val="22"/>
        </w:rPr>
      </w:pPr>
      <w:r w:rsidRPr="00334836">
        <w:rPr>
          <w:rFonts w:cs="Arial"/>
          <w:szCs w:val="22"/>
        </w:rPr>
        <w:t>In summary:</w:t>
      </w:r>
    </w:p>
    <w:p w14:paraId="04021B51" w14:textId="77777777" w:rsidR="00794E5B" w:rsidRPr="00334836" w:rsidRDefault="00794E5B" w:rsidP="00334836">
      <w:pPr>
        <w:spacing w:line="360" w:lineRule="auto"/>
        <w:jc w:val="both"/>
        <w:rPr>
          <w:rFonts w:cs="Arial"/>
          <w:szCs w:val="22"/>
        </w:rPr>
      </w:pPr>
      <w:r w:rsidRPr="00334836">
        <w:rPr>
          <w:rFonts w:cs="Arial"/>
          <w:szCs w:val="22"/>
        </w:rPr>
        <w:t>Beliefs pertain to accepting certain ideas as true,</w:t>
      </w:r>
    </w:p>
    <w:p w14:paraId="5FDE99B0" w14:textId="77777777" w:rsidR="00794E5B" w:rsidRPr="00334836" w:rsidRDefault="00794E5B" w:rsidP="00334836">
      <w:pPr>
        <w:spacing w:line="360" w:lineRule="auto"/>
        <w:jc w:val="both"/>
        <w:rPr>
          <w:rFonts w:cs="Arial"/>
          <w:szCs w:val="22"/>
        </w:rPr>
      </w:pPr>
      <w:r w:rsidRPr="00334836">
        <w:rPr>
          <w:rFonts w:cs="Arial"/>
          <w:szCs w:val="22"/>
        </w:rPr>
        <w:t>Attitudes involve evaluative judgments and emotional responses,</w:t>
      </w:r>
    </w:p>
    <w:p w14:paraId="79BAD5AB" w14:textId="052AC4E1" w:rsidR="00794E5B" w:rsidRPr="00334836" w:rsidRDefault="00794E5B" w:rsidP="00334836">
      <w:pPr>
        <w:spacing w:line="360" w:lineRule="auto"/>
        <w:jc w:val="both"/>
        <w:rPr>
          <w:rFonts w:cs="Arial"/>
          <w:szCs w:val="22"/>
        </w:rPr>
      </w:pPr>
      <w:r w:rsidRPr="00334836">
        <w:rPr>
          <w:rFonts w:cs="Arial"/>
          <w:szCs w:val="22"/>
        </w:rPr>
        <w:t xml:space="preserve">Values represent guiding principles that shape </w:t>
      </w:r>
      <w:r w:rsidR="005B1CFE" w:rsidRPr="00334836">
        <w:rPr>
          <w:rFonts w:cs="Arial"/>
          <w:szCs w:val="22"/>
        </w:rPr>
        <w:t>behaviour</w:t>
      </w:r>
      <w:r w:rsidRPr="00334836">
        <w:rPr>
          <w:rFonts w:cs="Arial"/>
          <w:szCs w:val="22"/>
        </w:rPr>
        <w:t>.</w:t>
      </w:r>
    </w:p>
    <w:p w14:paraId="0FA3EE12" w14:textId="77777777" w:rsidR="00794E5B" w:rsidRPr="00334836" w:rsidRDefault="00794E5B" w:rsidP="00334836">
      <w:pPr>
        <w:spacing w:line="360" w:lineRule="auto"/>
        <w:jc w:val="both"/>
        <w:rPr>
          <w:rFonts w:cs="Arial"/>
          <w:szCs w:val="22"/>
        </w:rPr>
      </w:pPr>
    </w:p>
    <w:p w14:paraId="693D7B74" w14:textId="5A3793F7" w:rsidR="00794E5B" w:rsidRPr="00334836" w:rsidRDefault="00794E5B" w:rsidP="00334836">
      <w:pPr>
        <w:spacing w:line="360" w:lineRule="auto"/>
        <w:jc w:val="both"/>
        <w:rPr>
          <w:rFonts w:cs="Arial"/>
        </w:rPr>
      </w:pPr>
      <w:r w:rsidRPr="00334836">
        <w:rPr>
          <w:rFonts w:cs="Arial"/>
        </w:rPr>
        <w:lastRenderedPageBreak/>
        <w:t xml:space="preserve">Understanding these distinctions allows for </w:t>
      </w:r>
      <w:r w:rsidR="005B1CFE" w:rsidRPr="00334836">
        <w:rPr>
          <w:rFonts w:cs="Arial"/>
        </w:rPr>
        <w:t xml:space="preserve">a </w:t>
      </w:r>
      <w:r w:rsidRPr="00334836">
        <w:rPr>
          <w:rFonts w:cs="Arial"/>
        </w:rPr>
        <w:t>better analysis of how beliefs influence attitudes and values within a dental practice environment while recogni</w:t>
      </w:r>
      <w:r w:rsidR="005B1CFE" w:rsidRPr="00334836">
        <w:rPr>
          <w:rFonts w:cs="Arial"/>
        </w:rPr>
        <w:t>s</w:t>
      </w:r>
      <w:r w:rsidRPr="00334836">
        <w:rPr>
          <w:rFonts w:cs="Arial"/>
        </w:rPr>
        <w:t xml:space="preserve">ing their interplay in shaping workplace </w:t>
      </w:r>
      <w:r w:rsidR="005B1CFE" w:rsidRPr="00334836">
        <w:rPr>
          <w:rFonts w:cs="Arial"/>
        </w:rPr>
        <w:t>behaviours</w:t>
      </w:r>
      <w:r w:rsidRPr="00334836">
        <w:rPr>
          <w:rFonts w:cs="Arial"/>
        </w:rPr>
        <w:t xml:space="preserve"> among the dental team.</w:t>
      </w:r>
    </w:p>
    <w:p w14:paraId="717A1ACE" w14:textId="77777777" w:rsidR="00794E5B" w:rsidRPr="00334836" w:rsidRDefault="00794E5B" w:rsidP="00334836">
      <w:pPr>
        <w:spacing w:line="360" w:lineRule="auto"/>
        <w:jc w:val="both"/>
        <w:rPr>
          <w:rFonts w:cs="Arial"/>
          <w:b/>
          <w:bCs/>
        </w:rPr>
      </w:pPr>
    </w:p>
    <w:p w14:paraId="3D8CED2C" w14:textId="1AFBB3D7" w:rsidR="00CB05EA" w:rsidRPr="00334836" w:rsidRDefault="007A19E1" w:rsidP="00334836">
      <w:pPr>
        <w:pStyle w:val="Heading1"/>
        <w:spacing w:line="360" w:lineRule="auto"/>
        <w:jc w:val="both"/>
        <w:rPr>
          <w:rFonts w:ascii="Arial" w:hAnsi="Arial" w:cs="Arial"/>
        </w:rPr>
      </w:pPr>
      <w:bookmarkStart w:id="22" w:name="_Toc143534362"/>
      <w:bookmarkStart w:id="23" w:name="_Toc143534775"/>
      <w:bookmarkStart w:id="24" w:name="_Toc143534921"/>
      <w:bookmarkStart w:id="25" w:name="_Toc143535842"/>
      <w:r w:rsidRPr="00334836">
        <w:rPr>
          <w:rFonts w:ascii="Arial" w:hAnsi="Arial" w:cs="Arial"/>
        </w:rPr>
        <w:t>CRITICALLY ASSESS BELIEFS, ATTITUDES, AND BEHAVIOUR IN DENTAL PRACTICE</w:t>
      </w:r>
      <w:bookmarkEnd w:id="22"/>
      <w:bookmarkEnd w:id="23"/>
      <w:bookmarkEnd w:id="24"/>
      <w:bookmarkEnd w:id="25"/>
    </w:p>
    <w:p w14:paraId="7748FAC5" w14:textId="77777777" w:rsidR="00794E5B" w:rsidRPr="00334836" w:rsidRDefault="00794E5B" w:rsidP="00334836">
      <w:pPr>
        <w:spacing w:line="360" w:lineRule="auto"/>
        <w:jc w:val="both"/>
        <w:rPr>
          <w:rFonts w:cs="Arial"/>
          <w:b/>
          <w:bCs/>
          <w:color w:val="FF0000"/>
        </w:rPr>
      </w:pPr>
    </w:p>
    <w:p w14:paraId="4F612DC3" w14:textId="77777777" w:rsidR="00794E5B" w:rsidRPr="00334836" w:rsidRDefault="00794E5B" w:rsidP="00334836">
      <w:pPr>
        <w:spacing w:line="360" w:lineRule="auto"/>
        <w:jc w:val="both"/>
        <w:rPr>
          <w:rFonts w:cs="Arial"/>
        </w:rPr>
      </w:pPr>
    </w:p>
    <w:p w14:paraId="0D7EED5A" w14:textId="70DD9CAD" w:rsidR="00794E5B" w:rsidRPr="00334836" w:rsidRDefault="00794E5B" w:rsidP="00334836">
      <w:pPr>
        <w:spacing w:line="360" w:lineRule="auto"/>
        <w:jc w:val="both"/>
        <w:rPr>
          <w:rFonts w:cs="Arial"/>
          <w:szCs w:val="22"/>
        </w:rPr>
      </w:pPr>
      <w:r w:rsidRPr="00334836">
        <w:rPr>
          <w:rFonts w:cs="Arial"/>
          <w:szCs w:val="22"/>
        </w:rPr>
        <w:t xml:space="preserve">In a dental practice, it is crucial for individuals to critically assess their own beliefs, attitudes, and value systems and understand how they impact workplace </w:t>
      </w:r>
      <w:r w:rsidR="005B1CFE" w:rsidRPr="00334836">
        <w:rPr>
          <w:rFonts w:cs="Arial"/>
          <w:szCs w:val="22"/>
        </w:rPr>
        <w:t>behaviour</w:t>
      </w:r>
      <w:r w:rsidRPr="00334836">
        <w:rPr>
          <w:rFonts w:cs="Arial"/>
          <w:szCs w:val="22"/>
        </w:rPr>
        <w:t>. Here is a critical assessment of these factors:</w:t>
      </w:r>
    </w:p>
    <w:p w14:paraId="7412C714" w14:textId="77777777" w:rsidR="00794E5B" w:rsidRPr="00334836" w:rsidRDefault="00794E5B" w:rsidP="00334836">
      <w:pPr>
        <w:spacing w:line="360" w:lineRule="auto"/>
        <w:jc w:val="both"/>
        <w:rPr>
          <w:rFonts w:cs="Arial"/>
          <w:szCs w:val="22"/>
        </w:rPr>
      </w:pPr>
    </w:p>
    <w:p w14:paraId="0F6C423B" w14:textId="77777777" w:rsidR="00794E5B" w:rsidRPr="00334836" w:rsidRDefault="00794E5B" w:rsidP="00334836">
      <w:pPr>
        <w:spacing w:line="360" w:lineRule="auto"/>
        <w:jc w:val="both"/>
        <w:rPr>
          <w:rFonts w:cs="Arial"/>
          <w:szCs w:val="22"/>
        </w:rPr>
      </w:pPr>
      <w:r w:rsidRPr="00334836">
        <w:rPr>
          <w:rFonts w:cs="Arial"/>
          <w:szCs w:val="22"/>
        </w:rPr>
        <w:t>By critically assessing these factors within a dental practice context:</w:t>
      </w:r>
    </w:p>
    <w:p w14:paraId="47357D91" w14:textId="77777777" w:rsidR="00794E5B" w:rsidRPr="00334836" w:rsidRDefault="00794E5B" w:rsidP="00334836">
      <w:pPr>
        <w:spacing w:line="360" w:lineRule="auto"/>
        <w:jc w:val="both"/>
        <w:rPr>
          <w:rFonts w:cs="Arial"/>
          <w:szCs w:val="22"/>
        </w:rPr>
      </w:pPr>
    </w:p>
    <w:p w14:paraId="6A1EFCFD" w14:textId="77777777" w:rsidR="00794E5B" w:rsidRPr="00334836" w:rsidRDefault="00794E5B" w:rsidP="00334836">
      <w:pPr>
        <w:spacing w:line="360" w:lineRule="auto"/>
        <w:jc w:val="both"/>
        <w:rPr>
          <w:rFonts w:cs="Arial"/>
          <w:szCs w:val="22"/>
        </w:rPr>
      </w:pPr>
      <w:r w:rsidRPr="00334836">
        <w:rPr>
          <w:rFonts w:cs="Arial"/>
          <w:szCs w:val="22"/>
        </w:rPr>
        <w:t>1. Identifying Misalignments: Individuals can identify any misalignments between personal beliefs/attitudes/values and evidence-based practices or professional standards.</w:t>
      </w:r>
    </w:p>
    <w:p w14:paraId="41DC6388" w14:textId="77777777" w:rsidR="00794E5B" w:rsidRPr="00334836" w:rsidRDefault="00794E5B" w:rsidP="00334836">
      <w:pPr>
        <w:spacing w:line="360" w:lineRule="auto"/>
        <w:jc w:val="both"/>
        <w:rPr>
          <w:rFonts w:cs="Arial"/>
          <w:szCs w:val="22"/>
        </w:rPr>
      </w:pPr>
      <w:r w:rsidRPr="00334836">
        <w:rPr>
          <w:rFonts w:cs="Arial"/>
          <w:szCs w:val="22"/>
        </w:rPr>
        <w:t>2. Self-Reflection: Critical assessment allows individuals to reflect on potential biases that may affect interactions with patients from diverse backgrounds.</w:t>
      </w:r>
    </w:p>
    <w:p w14:paraId="3EE32848" w14:textId="0FE0DB65" w:rsidR="00794E5B" w:rsidRPr="00334836" w:rsidRDefault="00794E5B" w:rsidP="00334836">
      <w:pPr>
        <w:spacing w:line="360" w:lineRule="auto"/>
        <w:jc w:val="both"/>
        <w:rPr>
          <w:rFonts w:cs="Arial"/>
          <w:szCs w:val="22"/>
        </w:rPr>
      </w:pPr>
      <w:r w:rsidRPr="00334836">
        <w:rPr>
          <w:rFonts w:cs="Arial"/>
          <w:szCs w:val="22"/>
        </w:rPr>
        <w:t>3. Continuous Improvement: Recogni</w:t>
      </w:r>
      <w:r w:rsidR="00185B5F" w:rsidRPr="00334836">
        <w:rPr>
          <w:rFonts w:cs="Arial"/>
          <w:szCs w:val="22"/>
        </w:rPr>
        <w:t>s</w:t>
      </w:r>
      <w:r w:rsidRPr="00334836">
        <w:rPr>
          <w:rFonts w:cs="Arial"/>
          <w:szCs w:val="22"/>
        </w:rPr>
        <w:t>ing areas for improvement in beliefs, attitudes, and values enables individuals to actively work towards personal and professional growth.</w:t>
      </w:r>
    </w:p>
    <w:p w14:paraId="2B8D1DC3" w14:textId="77EC2939" w:rsidR="00794E5B" w:rsidRPr="00334836" w:rsidRDefault="00794E5B" w:rsidP="00334836">
      <w:pPr>
        <w:spacing w:line="360" w:lineRule="auto"/>
        <w:jc w:val="both"/>
        <w:rPr>
          <w:rFonts w:cs="Arial"/>
          <w:szCs w:val="22"/>
        </w:rPr>
      </w:pPr>
      <w:r w:rsidRPr="00334836">
        <w:rPr>
          <w:rFonts w:cs="Arial"/>
          <w:szCs w:val="22"/>
        </w:rPr>
        <w:t xml:space="preserve">4. Creating a Positive Work Environment: By aligning beliefs, attitudes, and values with </w:t>
      </w:r>
      <w:r w:rsidR="00185B5F" w:rsidRPr="00334836">
        <w:rPr>
          <w:rFonts w:cs="Arial"/>
          <w:szCs w:val="22"/>
        </w:rPr>
        <w:t>patient-centred</w:t>
      </w:r>
      <w:r w:rsidRPr="00334836">
        <w:rPr>
          <w:rFonts w:cs="Arial"/>
          <w:szCs w:val="22"/>
        </w:rPr>
        <w:t xml:space="preserve"> care and ethical principles, dental professionals can contribute to a positive workplace culture that promotes collaboration, trust, and patient satisfaction.</w:t>
      </w:r>
    </w:p>
    <w:p w14:paraId="5FBB7FE1" w14:textId="77777777" w:rsidR="00794E5B" w:rsidRPr="00334836" w:rsidRDefault="00794E5B" w:rsidP="00334836">
      <w:pPr>
        <w:spacing w:line="360" w:lineRule="auto"/>
        <w:jc w:val="both"/>
        <w:rPr>
          <w:rFonts w:cs="Arial"/>
          <w:szCs w:val="22"/>
        </w:rPr>
      </w:pPr>
    </w:p>
    <w:p w14:paraId="5C3C2868" w14:textId="3D52A6E9" w:rsidR="00794E5B" w:rsidRPr="00334836" w:rsidRDefault="00185B5F" w:rsidP="00334836">
      <w:pPr>
        <w:spacing w:line="360" w:lineRule="auto"/>
        <w:jc w:val="both"/>
        <w:rPr>
          <w:rFonts w:cs="Arial"/>
        </w:rPr>
      </w:pPr>
      <w:r w:rsidRPr="00334836">
        <w:rPr>
          <w:rFonts w:cs="Arial"/>
        </w:rPr>
        <w:t>C</w:t>
      </w:r>
      <w:r w:rsidR="00794E5B" w:rsidRPr="00334836">
        <w:rPr>
          <w:rFonts w:cs="Arial"/>
        </w:rPr>
        <w:t xml:space="preserve">ritical assessment of beliefs, attitudes, and value systems in a dental practice is essential for fostering professional growth and creating a workplace environment that </w:t>
      </w:r>
      <w:r w:rsidR="0077363F" w:rsidRPr="00334836">
        <w:rPr>
          <w:rFonts w:cs="Arial"/>
        </w:rPr>
        <w:t>prioritises</w:t>
      </w:r>
      <w:r w:rsidR="00794E5B" w:rsidRPr="00334836">
        <w:rPr>
          <w:rFonts w:cs="Arial"/>
        </w:rPr>
        <w:t xml:space="preserve"> evidence-based care delivery while upholding ethical standards.</w:t>
      </w:r>
    </w:p>
    <w:p w14:paraId="340D8A00" w14:textId="77777777" w:rsidR="0077363F" w:rsidRPr="00334836" w:rsidRDefault="0077363F" w:rsidP="00334836">
      <w:pPr>
        <w:spacing w:line="360" w:lineRule="auto"/>
        <w:jc w:val="both"/>
        <w:rPr>
          <w:rFonts w:cs="Arial"/>
        </w:rPr>
      </w:pPr>
    </w:p>
    <w:p w14:paraId="37EA2854" w14:textId="7D45F87A" w:rsidR="0077363F" w:rsidRPr="00334836" w:rsidRDefault="0077363F" w:rsidP="00334836">
      <w:pPr>
        <w:pStyle w:val="Heading1"/>
        <w:spacing w:line="360" w:lineRule="auto"/>
        <w:jc w:val="both"/>
        <w:rPr>
          <w:rFonts w:ascii="Arial" w:hAnsi="Arial" w:cs="Arial"/>
        </w:rPr>
      </w:pPr>
      <w:bookmarkStart w:id="26" w:name="_Toc143534776"/>
      <w:bookmarkStart w:id="27" w:name="_Toc143534922"/>
      <w:bookmarkStart w:id="28" w:name="_Toc143535843"/>
      <w:r w:rsidRPr="00334836">
        <w:rPr>
          <w:rFonts w:ascii="Arial" w:hAnsi="Arial" w:cs="Arial"/>
        </w:rPr>
        <w:t>CRITICAL ASSESSMENT</w:t>
      </w:r>
      <w:bookmarkEnd w:id="26"/>
      <w:bookmarkEnd w:id="27"/>
      <w:bookmarkEnd w:id="28"/>
    </w:p>
    <w:p w14:paraId="566FE6CD" w14:textId="77777777" w:rsidR="00794E5B" w:rsidRPr="00334836" w:rsidRDefault="00794E5B" w:rsidP="00334836">
      <w:pPr>
        <w:spacing w:line="360" w:lineRule="auto"/>
        <w:jc w:val="both"/>
        <w:rPr>
          <w:rFonts w:cs="Arial"/>
        </w:rPr>
      </w:pPr>
    </w:p>
    <w:p w14:paraId="75FA411B" w14:textId="12E6AB1F" w:rsidR="00CB05EA" w:rsidRPr="00334836" w:rsidRDefault="0077363F" w:rsidP="00334836">
      <w:pPr>
        <w:spacing w:line="360" w:lineRule="auto"/>
        <w:jc w:val="both"/>
        <w:rPr>
          <w:rFonts w:cs="Arial"/>
        </w:rPr>
      </w:pPr>
      <w:bookmarkStart w:id="29" w:name="_Toc143534363"/>
      <w:bookmarkStart w:id="30" w:name="_Toc143534777"/>
      <w:bookmarkStart w:id="31" w:name="_Toc143534923"/>
      <w:r w:rsidRPr="00334836">
        <w:rPr>
          <w:rFonts w:cs="Arial"/>
        </w:rPr>
        <w:t xml:space="preserve">Critical assessment of an appropriate management theory to evaluate different beliefs, attitudes, and values in dental </w:t>
      </w:r>
      <w:bookmarkEnd w:id="29"/>
      <w:r w:rsidRPr="00334836">
        <w:rPr>
          <w:rFonts w:cs="Arial"/>
        </w:rPr>
        <w:t>practice.</w:t>
      </w:r>
      <w:bookmarkEnd w:id="30"/>
      <w:bookmarkEnd w:id="31"/>
    </w:p>
    <w:p w14:paraId="70837576" w14:textId="77777777" w:rsidR="00794E5B" w:rsidRPr="00334836" w:rsidRDefault="00794E5B" w:rsidP="00334836">
      <w:pPr>
        <w:spacing w:line="360" w:lineRule="auto"/>
        <w:jc w:val="both"/>
        <w:rPr>
          <w:rFonts w:cs="Arial"/>
        </w:rPr>
      </w:pPr>
    </w:p>
    <w:p w14:paraId="74AB78DC" w14:textId="29B408BB" w:rsidR="00794E5B" w:rsidRPr="00334836" w:rsidRDefault="00794E5B" w:rsidP="00334836">
      <w:pPr>
        <w:spacing w:line="360" w:lineRule="auto"/>
        <w:jc w:val="both"/>
        <w:rPr>
          <w:rFonts w:cs="Arial"/>
        </w:rPr>
      </w:pPr>
      <w:r w:rsidRPr="00334836">
        <w:rPr>
          <w:rFonts w:cs="Arial"/>
        </w:rPr>
        <w:lastRenderedPageBreak/>
        <w:t>One appropriate management theory that can be applied to evaluate how individuals with different beliefs, attitudes, and values might interpret it differently in dental practice is the Situational Leadership Theory (SLT).</w:t>
      </w:r>
    </w:p>
    <w:p w14:paraId="7148985D" w14:textId="77777777" w:rsidR="00794E5B" w:rsidRPr="00334836" w:rsidRDefault="00794E5B" w:rsidP="00334836">
      <w:pPr>
        <w:spacing w:line="360" w:lineRule="auto"/>
        <w:jc w:val="both"/>
        <w:rPr>
          <w:rFonts w:cs="Arial"/>
        </w:rPr>
      </w:pPr>
    </w:p>
    <w:p w14:paraId="090A1F26" w14:textId="7ABFA65A" w:rsidR="00794E5B" w:rsidRPr="00334836" w:rsidRDefault="00794E5B" w:rsidP="00334836">
      <w:pPr>
        <w:spacing w:line="360" w:lineRule="auto"/>
        <w:jc w:val="both"/>
        <w:rPr>
          <w:rFonts w:cs="Arial"/>
        </w:rPr>
      </w:pPr>
      <w:r w:rsidRPr="00334836">
        <w:rPr>
          <w:rFonts w:cs="Arial"/>
        </w:rPr>
        <w:t>Situational Leadership Theory suggests that effective leaders adapt their leadership style based on the readiness or development level of their followers. The theory proposes four leadership styles: directing, coaching, supporting, and delegating.</w:t>
      </w:r>
    </w:p>
    <w:p w14:paraId="6459B5EA" w14:textId="77777777" w:rsidR="00794E5B" w:rsidRPr="00334836" w:rsidRDefault="00794E5B" w:rsidP="00334836">
      <w:pPr>
        <w:spacing w:line="360" w:lineRule="auto"/>
        <w:jc w:val="both"/>
        <w:rPr>
          <w:rFonts w:cs="Arial"/>
          <w:szCs w:val="22"/>
        </w:rPr>
      </w:pPr>
    </w:p>
    <w:p w14:paraId="60A4CC4A" w14:textId="77777777" w:rsidR="00794E5B" w:rsidRPr="00334836" w:rsidRDefault="00794E5B" w:rsidP="00334836">
      <w:pPr>
        <w:spacing w:line="360" w:lineRule="auto"/>
        <w:jc w:val="both"/>
        <w:rPr>
          <w:rFonts w:cs="Arial"/>
          <w:szCs w:val="22"/>
        </w:rPr>
      </w:pPr>
      <w:r w:rsidRPr="00334836">
        <w:rPr>
          <w:rFonts w:cs="Arial"/>
          <w:szCs w:val="22"/>
        </w:rPr>
        <w:t>Now let's consider how individuals with different beliefs, attitudes, and values might interpret this theory differently:</w:t>
      </w:r>
    </w:p>
    <w:p w14:paraId="2D3E1D82" w14:textId="77777777" w:rsidR="00794E5B" w:rsidRPr="00334836" w:rsidRDefault="00794E5B" w:rsidP="00334836">
      <w:pPr>
        <w:spacing w:line="360" w:lineRule="auto"/>
        <w:jc w:val="both"/>
        <w:rPr>
          <w:rFonts w:cs="Arial"/>
          <w:szCs w:val="22"/>
        </w:rPr>
      </w:pPr>
    </w:p>
    <w:p w14:paraId="42FEC9E9" w14:textId="77777777" w:rsidR="00794E5B" w:rsidRPr="00334836" w:rsidRDefault="00794E5B" w:rsidP="00334836">
      <w:pPr>
        <w:spacing w:line="360" w:lineRule="auto"/>
        <w:jc w:val="both"/>
        <w:rPr>
          <w:rFonts w:cs="Arial"/>
          <w:szCs w:val="22"/>
        </w:rPr>
      </w:pPr>
      <w:r w:rsidRPr="00334836">
        <w:rPr>
          <w:rFonts w:cs="Arial"/>
          <w:szCs w:val="22"/>
        </w:rPr>
        <w:t>1. Beliefs: Individuals with different beliefs may have varying perspectives on leadership effectiveness. For example:</w:t>
      </w:r>
    </w:p>
    <w:p w14:paraId="4394C6A3" w14:textId="255DC248" w:rsidR="00794E5B" w:rsidRPr="00334836" w:rsidRDefault="00794E5B" w:rsidP="00334836">
      <w:pPr>
        <w:spacing w:line="360" w:lineRule="auto"/>
        <w:jc w:val="both"/>
        <w:rPr>
          <w:rFonts w:cs="Arial"/>
          <w:szCs w:val="22"/>
        </w:rPr>
      </w:pPr>
      <w:r w:rsidRPr="00334836">
        <w:rPr>
          <w:rFonts w:cs="Arial"/>
          <w:szCs w:val="22"/>
        </w:rPr>
        <w:t>- A person who believes in a more hierarchical approach to leadership may interpret SLT as reinforcing traditional top-down decision-making.</w:t>
      </w:r>
    </w:p>
    <w:p w14:paraId="3D9530A2" w14:textId="18F31A1A" w:rsidR="00794E5B" w:rsidRPr="00334836" w:rsidRDefault="00794E5B" w:rsidP="00334836">
      <w:pPr>
        <w:spacing w:line="360" w:lineRule="auto"/>
        <w:jc w:val="both"/>
        <w:rPr>
          <w:rFonts w:cs="Arial"/>
          <w:szCs w:val="22"/>
        </w:rPr>
      </w:pPr>
      <w:r w:rsidRPr="00334836">
        <w:rPr>
          <w:rFonts w:cs="Arial"/>
          <w:szCs w:val="22"/>
        </w:rPr>
        <w:t>- Someone who believes in a collaborative approach may view SLT as providing flexibility for leaders to adjust their style based on the needs of their team members.</w:t>
      </w:r>
    </w:p>
    <w:p w14:paraId="1F779364" w14:textId="77777777" w:rsidR="00794E5B" w:rsidRPr="00334836" w:rsidRDefault="00794E5B" w:rsidP="00334836">
      <w:pPr>
        <w:spacing w:line="360" w:lineRule="auto"/>
        <w:jc w:val="both"/>
        <w:rPr>
          <w:rFonts w:cs="Arial"/>
          <w:szCs w:val="22"/>
        </w:rPr>
      </w:pPr>
    </w:p>
    <w:p w14:paraId="495E2351" w14:textId="77777777" w:rsidR="00794E5B" w:rsidRPr="00334836" w:rsidRDefault="00794E5B" w:rsidP="00334836">
      <w:pPr>
        <w:spacing w:line="360" w:lineRule="auto"/>
        <w:jc w:val="both"/>
        <w:rPr>
          <w:rFonts w:cs="Arial"/>
          <w:szCs w:val="22"/>
        </w:rPr>
      </w:pPr>
      <w:r w:rsidRPr="00334836">
        <w:rPr>
          <w:rFonts w:cs="Arial"/>
          <w:szCs w:val="22"/>
        </w:rPr>
        <w:t>2. Attitudes: Attitudes towards leadership can influence how individuals perceive and apply SLT:</w:t>
      </w:r>
    </w:p>
    <w:p w14:paraId="3B7DB8E9" w14:textId="413D1809" w:rsidR="00794E5B" w:rsidRPr="00334836" w:rsidRDefault="00794E5B" w:rsidP="00334836">
      <w:pPr>
        <w:spacing w:line="360" w:lineRule="auto"/>
        <w:jc w:val="both"/>
        <w:rPr>
          <w:rFonts w:cs="Arial"/>
          <w:szCs w:val="22"/>
        </w:rPr>
      </w:pPr>
      <w:r w:rsidRPr="00334836">
        <w:rPr>
          <w:rFonts w:cs="Arial"/>
          <w:szCs w:val="22"/>
        </w:rPr>
        <w:t xml:space="preserve">- Those with a positive attitude towards empowering others may embrace SLT </w:t>
      </w:r>
      <w:proofErr w:type="gramStart"/>
      <w:r w:rsidRPr="00334836">
        <w:rPr>
          <w:rFonts w:cs="Arial"/>
          <w:szCs w:val="22"/>
        </w:rPr>
        <w:t>as a means to</w:t>
      </w:r>
      <w:proofErr w:type="gramEnd"/>
      <w:r w:rsidRPr="00334836">
        <w:rPr>
          <w:rFonts w:cs="Arial"/>
          <w:szCs w:val="22"/>
        </w:rPr>
        <w:t xml:space="preserve"> develop and support team members' growth.</w:t>
      </w:r>
    </w:p>
    <w:p w14:paraId="612B9E5B" w14:textId="5FCFDAC6" w:rsidR="00794E5B" w:rsidRPr="00334836" w:rsidRDefault="00794E5B" w:rsidP="00334836">
      <w:pPr>
        <w:spacing w:line="360" w:lineRule="auto"/>
        <w:jc w:val="both"/>
        <w:rPr>
          <w:rFonts w:cs="Arial"/>
          <w:szCs w:val="22"/>
        </w:rPr>
      </w:pPr>
      <w:r w:rsidRPr="00334836">
        <w:rPr>
          <w:rFonts w:cs="Arial"/>
          <w:szCs w:val="22"/>
        </w:rPr>
        <w:t xml:space="preserve">- Individuals with a more authoritative attitude may view SLT </w:t>
      </w:r>
      <w:r w:rsidR="00185B5F" w:rsidRPr="00334836">
        <w:rPr>
          <w:rFonts w:cs="Arial"/>
          <w:szCs w:val="22"/>
        </w:rPr>
        <w:t>sceptically</w:t>
      </w:r>
      <w:r w:rsidRPr="00334836">
        <w:rPr>
          <w:rFonts w:cs="Arial"/>
          <w:szCs w:val="22"/>
        </w:rPr>
        <w:t xml:space="preserve"> if they prefer maintaining control over decision-making processes.</w:t>
      </w:r>
    </w:p>
    <w:p w14:paraId="6166EF7C" w14:textId="77777777" w:rsidR="00794E5B" w:rsidRPr="00334836" w:rsidRDefault="00794E5B" w:rsidP="00334836">
      <w:pPr>
        <w:spacing w:line="360" w:lineRule="auto"/>
        <w:jc w:val="both"/>
        <w:rPr>
          <w:rFonts w:cs="Arial"/>
          <w:szCs w:val="22"/>
        </w:rPr>
      </w:pPr>
    </w:p>
    <w:p w14:paraId="44FE4D80" w14:textId="77777777" w:rsidR="00794E5B" w:rsidRPr="00334836" w:rsidRDefault="00794E5B" w:rsidP="00334836">
      <w:pPr>
        <w:spacing w:line="360" w:lineRule="auto"/>
        <w:jc w:val="both"/>
        <w:rPr>
          <w:rFonts w:cs="Arial"/>
          <w:szCs w:val="22"/>
        </w:rPr>
      </w:pPr>
      <w:r w:rsidRPr="00334836">
        <w:rPr>
          <w:rFonts w:cs="Arial"/>
          <w:szCs w:val="22"/>
        </w:rPr>
        <w:t>3. Values: Personal values shape interpretations of management theories like SLT:</w:t>
      </w:r>
    </w:p>
    <w:p w14:paraId="6AEFFF17" w14:textId="4408BF09" w:rsidR="00794E5B" w:rsidRPr="00334836" w:rsidRDefault="00794E5B" w:rsidP="00334836">
      <w:pPr>
        <w:spacing w:line="360" w:lineRule="auto"/>
        <w:jc w:val="both"/>
        <w:rPr>
          <w:rFonts w:cs="Arial"/>
          <w:szCs w:val="22"/>
        </w:rPr>
      </w:pPr>
      <w:r w:rsidRPr="00334836">
        <w:rPr>
          <w:rFonts w:cs="Arial"/>
          <w:szCs w:val="22"/>
        </w:rPr>
        <w:t>- Someone who highly values autonomy and individualism might emphasi</w:t>
      </w:r>
      <w:r w:rsidR="00185B5F" w:rsidRPr="00334836">
        <w:rPr>
          <w:rFonts w:cs="Arial"/>
          <w:szCs w:val="22"/>
        </w:rPr>
        <w:t>s</w:t>
      </w:r>
      <w:r w:rsidRPr="00334836">
        <w:rPr>
          <w:rFonts w:cs="Arial"/>
          <w:szCs w:val="22"/>
        </w:rPr>
        <w:t>e the delegating style within SLT as it aligns with empowering employees to make independent decisions.</w:t>
      </w:r>
    </w:p>
    <w:p w14:paraId="1419FC29" w14:textId="1E95A5B2" w:rsidR="00794E5B" w:rsidRPr="00334836" w:rsidRDefault="00794E5B" w:rsidP="00334836">
      <w:pPr>
        <w:spacing w:line="360" w:lineRule="auto"/>
        <w:jc w:val="both"/>
        <w:rPr>
          <w:rFonts w:cs="Arial"/>
          <w:szCs w:val="22"/>
        </w:rPr>
      </w:pPr>
      <w:r w:rsidRPr="00334836">
        <w:rPr>
          <w:rFonts w:cs="Arial"/>
          <w:szCs w:val="22"/>
        </w:rPr>
        <w:t>- Conversely, an individual valuing teamwork and collaboration might focus on the supporting style within SLT that emphasi</w:t>
      </w:r>
      <w:r w:rsidR="00185B5F" w:rsidRPr="00334836">
        <w:rPr>
          <w:rFonts w:cs="Arial"/>
          <w:szCs w:val="22"/>
        </w:rPr>
        <w:t>s</w:t>
      </w:r>
      <w:r w:rsidRPr="00334836">
        <w:rPr>
          <w:rFonts w:cs="Arial"/>
          <w:szCs w:val="22"/>
        </w:rPr>
        <w:t>es providing guidance and support.</w:t>
      </w:r>
    </w:p>
    <w:p w14:paraId="43EB6C76" w14:textId="77777777" w:rsidR="00794E5B" w:rsidRPr="00334836" w:rsidRDefault="00794E5B" w:rsidP="00334836">
      <w:pPr>
        <w:spacing w:line="360" w:lineRule="auto"/>
        <w:jc w:val="both"/>
        <w:rPr>
          <w:rFonts w:cs="Arial"/>
          <w:szCs w:val="22"/>
        </w:rPr>
      </w:pPr>
    </w:p>
    <w:p w14:paraId="39ACD438" w14:textId="77777777" w:rsidR="00794E5B" w:rsidRPr="00334836" w:rsidRDefault="00794E5B" w:rsidP="00334836">
      <w:pPr>
        <w:spacing w:line="360" w:lineRule="auto"/>
        <w:jc w:val="both"/>
        <w:rPr>
          <w:rFonts w:cs="Arial"/>
          <w:szCs w:val="22"/>
        </w:rPr>
      </w:pPr>
      <w:r w:rsidRPr="00334836">
        <w:rPr>
          <w:rFonts w:cs="Arial"/>
          <w:szCs w:val="22"/>
        </w:rPr>
        <w:t>These differing beliefs, attitudes, and values can lead to diverse interpretations of Situational Leadership Theory within dental practice:</w:t>
      </w:r>
    </w:p>
    <w:p w14:paraId="36562AA8" w14:textId="77777777" w:rsidR="00794E5B" w:rsidRPr="00334836" w:rsidRDefault="00794E5B" w:rsidP="00334836">
      <w:pPr>
        <w:spacing w:line="360" w:lineRule="auto"/>
        <w:jc w:val="both"/>
        <w:rPr>
          <w:rFonts w:cs="Arial"/>
          <w:szCs w:val="22"/>
        </w:rPr>
      </w:pPr>
    </w:p>
    <w:p w14:paraId="22AF3F5B" w14:textId="77777777" w:rsidR="00794E5B" w:rsidRPr="00334836" w:rsidRDefault="00794E5B" w:rsidP="00334836">
      <w:pPr>
        <w:spacing w:line="360" w:lineRule="auto"/>
        <w:jc w:val="both"/>
        <w:rPr>
          <w:rFonts w:cs="Arial"/>
          <w:szCs w:val="22"/>
        </w:rPr>
      </w:pPr>
      <w:r w:rsidRPr="00334836">
        <w:rPr>
          <w:rFonts w:cs="Arial"/>
          <w:szCs w:val="22"/>
        </w:rPr>
        <w:t>- Some practitioners may adopt a directive or coaching style when they believe that clear instructions or hands-on guidance are necessary for optimal patient care outcomes.</w:t>
      </w:r>
    </w:p>
    <w:p w14:paraId="381E551C" w14:textId="449CB93F" w:rsidR="00794E5B" w:rsidRPr="00334836" w:rsidRDefault="00794E5B" w:rsidP="00334836">
      <w:pPr>
        <w:spacing w:line="360" w:lineRule="auto"/>
        <w:jc w:val="both"/>
        <w:rPr>
          <w:rFonts w:cs="Arial"/>
          <w:szCs w:val="22"/>
        </w:rPr>
      </w:pPr>
      <w:r w:rsidRPr="00334836">
        <w:rPr>
          <w:rFonts w:cs="Arial"/>
          <w:szCs w:val="22"/>
        </w:rPr>
        <w:lastRenderedPageBreak/>
        <w:t xml:space="preserve">- Others who value shared decision-making or employee development may lean towards supporting or delegating styles to foster autonomy and growth within their dental </w:t>
      </w:r>
      <w:r w:rsidR="00DD41AB" w:rsidRPr="00334836">
        <w:rPr>
          <w:rFonts w:cs="Arial"/>
          <w:szCs w:val="22"/>
        </w:rPr>
        <w:t>team (Nathwani and Martin, 2021)</w:t>
      </w:r>
      <w:r w:rsidRPr="00334836">
        <w:rPr>
          <w:rFonts w:cs="Arial"/>
          <w:szCs w:val="22"/>
        </w:rPr>
        <w:t>.</w:t>
      </w:r>
    </w:p>
    <w:p w14:paraId="7EB3DED9" w14:textId="77777777" w:rsidR="00794E5B" w:rsidRPr="00334836" w:rsidRDefault="00794E5B" w:rsidP="00334836">
      <w:pPr>
        <w:spacing w:line="360" w:lineRule="auto"/>
        <w:jc w:val="both"/>
        <w:rPr>
          <w:rFonts w:cs="Arial"/>
          <w:szCs w:val="22"/>
        </w:rPr>
      </w:pPr>
    </w:p>
    <w:p w14:paraId="319C01BD" w14:textId="0D407022" w:rsidR="00794E5B" w:rsidRPr="00334836" w:rsidRDefault="00794E5B" w:rsidP="00334836">
      <w:pPr>
        <w:spacing w:line="360" w:lineRule="auto"/>
        <w:jc w:val="both"/>
        <w:rPr>
          <w:rFonts w:cs="Arial"/>
          <w:szCs w:val="22"/>
        </w:rPr>
      </w:pPr>
      <w:r w:rsidRPr="00334836">
        <w:rPr>
          <w:rFonts w:cs="Arial"/>
          <w:szCs w:val="22"/>
        </w:rPr>
        <w:t>It is important to recogni</w:t>
      </w:r>
      <w:r w:rsidR="00185B5F" w:rsidRPr="00334836">
        <w:rPr>
          <w:rFonts w:cs="Arial"/>
          <w:szCs w:val="22"/>
        </w:rPr>
        <w:t>s</w:t>
      </w:r>
      <w:r w:rsidRPr="00334836">
        <w:rPr>
          <w:rFonts w:cs="Arial"/>
          <w:szCs w:val="22"/>
        </w:rPr>
        <w:t>e that interpretations of management theories can be influenced by individual perspectives, and there is no one-size-fits-all approach. Dental practices should encourage open dialogue and reflection among team members to understand how different beliefs, attitudes, and values shape their understanding and application of management theories like SLT. This can lead to a more inclusive and adaptable leadership approach that considers the diverse needs of the dental team.</w:t>
      </w:r>
    </w:p>
    <w:p w14:paraId="08770146" w14:textId="77777777" w:rsidR="00B0253E" w:rsidRPr="00334836" w:rsidRDefault="00B0253E" w:rsidP="00334836">
      <w:pPr>
        <w:spacing w:line="360" w:lineRule="auto"/>
        <w:jc w:val="both"/>
        <w:rPr>
          <w:rFonts w:cs="Arial"/>
        </w:rPr>
      </w:pPr>
    </w:p>
    <w:p w14:paraId="290C713A" w14:textId="77777777" w:rsidR="001922B2" w:rsidRPr="00334836" w:rsidRDefault="001922B2" w:rsidP="00334836">
      <w:pPr>
        <w:pStyle w:val="Heading1"/>
        <w:spacing w:line="360" w:lineRule="auto"/>
        <w:jc w:val="both"/>
        <w:rPr>
          <w:rFonts w:ascii="Arial" w:hAnsi="Arial" w:cs="Arial"/>
        </w:rPr>
      </w:pPr>
      <w:bookmarkStart w:id="32" w:name="_Toc143534364"/>
      <w:bookmarkStart w:id="33" w:name="_Toc143534778"/>
      <w:bookmarkStart w:id="34" w:name="_Toc143534924"/>
      <w:bookmarkStart w:id="35" w:name="_Toc143535844"/>
      <w:r w:rsidRPr="00334836">
        <w:rPr>
          <w:rFonts w:ascii="Arial" w:hAnsi="Arial" w:cs="Arial"/>
        </w:rPr>
        <w:t>CHANGES FOR POST-COVID RESILIENT BUSINESSES IN THE FUTURE</w:t>
      </w:r>
      <w:bookmarkEnd w:id="32"/>
      <w:bookmarkEnd w:id="33"/>
      <w:bookmarkEnd w:id="34"/>
      <w:bookmarkEnd w:id="35"/>
    </w:p>
    <w:p w14:paraId="6EFFDE34" w14:textId="5D607DD5" w:rsidR="00794E5B" w:rsidRPr="00334836" w:rsidRDefault="00794E5B" w:rsidP="00334836">
      <w:pPr>
        <w:spacing w:line="360" w:lineRule="auto"/>
        <w:jc w:val="both"/>
        <w:rPr>
          <w:rFonts w:cs="Arial"/>
        </w:rPr>
      </w:pPr>
    </w:p>
    <w:p w14:paraId="2BE4A1CA" w14:textId="0DEE87AB" w:rsidR="00794E5B" w:rsidRPr="00334836" w:rsidRDefault="001922B2" w:rsidP="00334836">
      <w:pPr>
        <w:spacing w:line="360" w:lineRule="auto"/>
        <w:jc w:val="both"/>
        <w:rPr>
          <w:rFonts w:cs="Arial"/>
        </w:rPr>
      </w:pPr>
      <w:bookmarkStart w:id="36" w:name="_Toc143534365"/>
      <w:bookmarkStart w:id="37" w:name="_Toc143534779"/>
      <w:bookmarkStart w:id="38" w:name="_Toc143534925"/>
      <w:r w:rsidRPr="00334836">
        <w:rPr>
          <w:rFonts w:cs="Arial"/>
        </w:rPr>
        <w:t>Changes for the post-covid mindset tackle the challenges we face now, and resilient businesses in the future.</w:t>
      </w:r>
      <w:bookmarkEnd w:id="36"/>
      <w:bookmarkEnd w:id="37"/>
      <w:bookmarkEnd w:id="38"/>
    </w:p>
    <w:p w14:paraId="24DDB452" w14:textId="77777777" w:rsidR="00CB05EA" w:rsidRPr="00334836" w:rsidRDefault="00CB05EA" w:rsidP="00334836">
      <w:pPr>
        <w:spacing w:line="360" w:lineRule="auto"/>
        <w:jc w:val="both"/>
        <w:rPr>
          <w:rFonts w:cs="Arial"/>
          <w:color w:val="C00000"/>
        </w:rPr>
      </w:pPr>
    </w:p>
    <w:p w14:paraId="3B9F59CB" w14:textId="2C8ADAEB" w:rsidR="00794E5B" w:rsidRPr="00334836" w:rsidRDefault="00794E5B" w:rsidP="00334836">
      <w:pPr>
        <w:spacing w:line="360" w:lineRule="auto"/>
        <w:jc w:val="both"/>
        <w:rPr>
          <w:rFonts w:cs="Arial"/>
        </w:rPr>
      </w:pPr>
      <w:r w:rsidRPr="00334836">
        <w:rPr>
          <w:rFonts w:cs="Arial"/>
        </w:rPr>
        <w:t xml:space="preserve">Tailoring dental practice changes for the post-COVID mindset is crucial for addressing current challenges and building more resilient businesses in the </w:t>
      </w:r>
      <w:r w:rsidR="00DD41AB" w:rsidRPr="00334836">
        <w:rPr>
          <w:rFonts w:cs="Arial"/>
        </w:rPr>
        <w:t>future (Nathwani and Martin, 2021)</w:t>
      </w:r>
      <w:r w:rsidRPr="00334836">
        <w:rPr>
          <w:rFonts w:cs="Arial"/>
        </w:rPr>
        <w:t>. Here's how it can help:</w:t>
      </w:r>
    </w:p>
    <w:p w14:paraId="6B4498B6" w14:textId="77777777" w:rsidR="00794E5B" w:rsidRPr="00334836" w:rsidRDefault="00794E5B" w:rsidP="00334836">
      <w:pPr>
        <w:spacing w:line="360" w:lineRule="auto"/>
        <w:jc w:val="both"/>
        <w:rPr>
          <w:rFonts w:cs="Arial"/>
        </w:rPr>
      </w:pPr>
    </w:p>
    <w:p w14:paraId="41A36166" w14:textId="6C676DAB"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1. Enhanced Safety Measures: Implementing robust infection control protocols and safety measures will address patients' concerns about visiting dental practices during and after the pandemic. This includes strict adherence to sterili</w:t>
      </w:r>
      <w:r w:rsidR="00185B5F" w:rsidRPr="00334836">
        <w:rPr>
          <w:rFonts w:cs="Arial"/>
          <w:color w:val="000000" w:themeColor="text1"/>
          <w:szCs w:val="22"/>
        </w:rPr>
        <w:t>s</w:t>
      </w:r>
      <w:r w:rsidRPr="00334836">
        <w:rPr>
          <w:rFonts w:cs="Arial"/>
          <w:color w:val="000000" w:themeColor="text1"/>
          <w:szCs w:val="22"/>
        </w:rPr>
        <w:t>ation procedures, proper use of personal protective equipment (PPE), improved ventilation systems, and frequent saniti</w:t>
      </w:r>
      <w:r w:rsidR="00185B5F" w:rsidRPr="00334836">
        <w:rPr>
          <w:rFonts w:cs="Arial"/>
          <w:color w:val="000000" w:themeColor="text1"/>
          <w:szCs w:val="22"/>
        </w:rPr>
        <w:t>s</w:t>
      </w:r>
      <w:r w:rsidRPr="00334836">
        <w:rPr>
          <w:rFonts w:cs="Arial"/>
          <w:color w:val="000000" w:themeColor="text1"/>
          <w:szCs w:val="22"/>
        </w:rPr>
        <w:t>ation of common areas.</w:t>
      </w:r>
    </w:p>
    <w:p w14:paraId="33DC5375" w14:textId="77777777" w:rsidR="00794E5B" w:rsidRPr="00334836" w:rsidRDefault="00794E5B" w:rsidP="00334836">
      <w:pPr>
        <w:spacing w:line="360" w:lineRule="auto"/>
        <w:jc w:val="both"/>
        <w:rPr>
          <w:rFonts w:cs="Arial"/>
          <w:color w:val="000000" w:themeColor="text1"/>
          <w:szCs w:val="22"/>
        </w:rPr>
      </w:pPr>
    </w:p>
    <w:p w14:paraId="267A7B55" w14:textId="4CF1B39F"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 xml:space="preserve">2. </w:t>
      </w:r>
      <w:r w:rsidR="00185B5F" w:rsidRPr="00334836">
        <w:rPr>
          <w:rFonts w:cs="Arial"/>
          <w:color w:val="000000" w:themeColor="text1"/>
          <w:szCs w:val="22"/>
        </w:rPr>
        <w:t>E-</w:t>
      </w:r>
      <w:r w:rsidRPr="00334836">
        <w:rPr>
          <w:rFonts w:cs="Arial"/>
          <w:color w:val="000000" w:themeColor="text1"/>
          <w:szCs w:val="22"/>
        </w:rPr>
        <w:t>health and Virtual Consultations: Offering health services or virtual consultations can minimi</w:t>
      </w:r>
      <w:r w:rsidR="00185B5F" w:rsidRPr="00334836">
        <w:rPr>
          <w:rFonts w:cs="Arial"/>
          <w:color w:val="000000" w:themeColor="text1"/>
          <w:szCs w:val="22"/>
        </w:rPr>
        <w:t>s</w:t>
      </w:r>
      <w:r w:rsidRPr="00334836">
        <w:rPr>
          <w:rFonts w:cs="Arial"/>
          <w:color w:val="000000" w:themeColor="text1"/>
          <w:szCs w:val="22"/>
        </w:rPr>
        <w:t>e in-person contact, reduce waiting room congestion, and provide convenience to patients who may prefer remote interactions. This approach allows for triaging cases, providing initial assessments, or offering follow-up care without requiring a physical visit.</w:t>
      </w:r>
    </w:p>
    <w:p w14:paraId="43DA3ED3" w14:textId="77777777" w:rsidR="00794E5B" w:rsidRPr="00334836" w:rsidRDefault="00794E5B" w:rsidP="00334836">
      <w:pPr>
        <w:spacing w:line="360" w:lineRule="auto"/>
        <w:jc w:val="both"/>
        <w:rPr>
          <w:rFonts w:cs="Arial"/>
          <w:color w:val="000000" w:themeColor="text1"/>
          <w:szCs w:val="22"/>
        </w:rPr>
      </w:pPr>
    </w:p>
    <w:p w14:paraId="26A9016A" w14:textId="77777777"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 xml:space="preserve">3. Flexible Scheduling Options: Adapting scheduling practices to accommodate social distancing guidelines can help manage patient flow effectively while reducing wait times. </w:t>
      </w:r>
      <w:r w:rsidRPr="00334836">
        <w:rPr>
          <w:rFonts w:cs="Arial"/>
          <w:color w:val="000000" w:themeColor="text1"/>
          <w:szCs w:val="22"/>
        </w:rPr>
        <w:lastRenderedPageBreak/>
        <w:t>Staggered appointments or extended hours may be implemented to limit the number of patients present at any given time.</w:t>
      </w:r>
    </w:p>
    <w:p w14:paraId="3CA81467" w14:textId="77777777" w:rsidR="00794E5B" w:rsidRPr="00334836" w:rsidRDefault="00794E5B" w:rsidP="00334836">
      <w:pPr>
        <w:spacing w:line="360" w:lineRule="auto"/>
        <w:jc w:val="both"/>
        <w:rPr>
          <w:rFonts w:cs="Arial"/>
          <w:color w:val="000000" w:themeColor="text1"/>
          <w:szCs w:val="22"/>
        </w:rPr>
      </w:pPr>
    </w:p>
    <w:p w14:paraId="1723858B" w14:textId="77777777"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4. Emphasis on Communication: Clear communication with patients regarding new safety protocols, appointment procedures, and any changes in practice policies is essential for building trust and alleviating concerns they may have about seeking dental care during these times.</w:t>
      </w:r>
    </w:p>
    <w:p w14:paraId="48C6DBF8" w14:textId="77777777" w:rsidR="00794E5B" w:rsidRPr="00334836" w:rsidRDefault="00794E5B" w:rsidP="00334836">
      <w:pPr>
        <w:spacing w:line="360" w:lineRule="auto"/>
        <w:jc w:val="both"/>
        <w:rPr>
          <w:rFonts w:cs="Arial"/>
          <w:color w:val="000000" w:themeColor="text1"/>
          <w:szCs w:val="22"/>
        </w:rPr>
      </w:pPr>
    </w:p>
    <w:p w14:paraId="0FF194F6" w14:textId="52619A7C"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5. Technology Integration: Leveraging technology such as digital record-keeping systems, online appointment booking platforms, or electronic payment options streamlines administrative processes while minimi</w:t>
      </w:r>
      <w:r w:rsidR="00185B5F" w:rsidRPr="00334836">
        <w:rPr>
          <w:rFonts w:cs="Arial"/>
          <w:color w:val="000000" w:themeColor="text1"/>
          <w:szCs w:val="22"/>
        </w:rPr>
        <w:t>s</w:t>
      </w:r>
      <w:r w:rsidRPr="00334836">
        <w:rPr>
          <w:rFonts w:cs="Arial"/>
          <w:color w:val="000000" w:themeColor="text1"/>
          <w:szCs w:val="22"/>
        </w:rPr>
        <w:t>ing physical contact between staff members and patients.</w:t>
      </w:r>
    </w:p>
    <w:p w14:paraId="41EC4901" w14:textId="77777777" w:rsidR="00794E5B" w:rsidRPr="00334836" w:rsidRDefault="00794E5B" w:rsidP="00334836">
      <w:pPr>
        <w:spacing w:line="360" w:lineRule="auto"/>
        <w:jc w:val="both"/>
        <w:rPr>
          <w:rFonts w:cs="Arial"/>
          <w:color w:val="000000" w:themeColor="text1"/>
          <w:szCs w:val="22"/>
        </w:rPr>
      </w:pPr>
    </w:p>
    <w:p w14:paraId="20B98894" w14:textId="45AE9A34"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6. Focus on Mental Health Support: Recogni</w:t>
      </w:r>
      <w:r w:rsidR="00185B5F" w:rsidRPr="00334836">
        <w:rPr>
          <w:rFonts w:cs="Arial"/>
          <w:color w:val="000000" w:themeColor="text1"/>
          <w:szCs w:val="22"/>
        </w:rPr>
        <w:t>s</w:t>
      </w:r>
      <w:r w:rsidRPr="00334836">
        <w:rPr>
          <w:rFonts w:cs="Arial"/>
          <w:color w:val="000000" w:themeColor="text1"/>
          <w:szCs w:val="22"/>
        </w:rPr>
        <w:t>ing the impact of COVID-19 on mental health is crucial in a post-pandemic mindset. Dental practices can consider incorporating strategies like creating calming environments within their facilities or providing resources for anxiety management techniques to support patient well-being.</w:t>
      </w:r>
    </w:p>
    <w:p w14:paraId="08B947BF" w14:textId="77777777" w:rsidR="00794E5B" w:rsidRPr="00334836" w:rsidRDefault="00794E5B" w:rsidP="00334836">
      <w:pPr>
        <w:spacing w:line="360" w:lineRule="auto"/>
        <w:jc w:val="both"/>
        <w:rPr>
          <w:rFonts w:cs="Arial"/>
          <w:color w:val="000000" w:themeColor="text1"/>
          <w:szCs w:val="22"/>
        </w:rPr>
      </w:pPr>
    </w:p>
    <w:p w14:paraId="470223C8" w14:textId="170EB7F3"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7.</w:t>
      </w:r>
      <w:r w:rsidR="00185B5F" w:rsidRPr="00334836">
        <w:rPr>
          <w:rFonts w:cs="Arial"/>
          <w:color w:val="000000" w:themeColor="text1"/>
          <w:szCs w:val="22"/>
        </w:rPr>
        <w:t xml:space="preserve"> </w:t>
      </w:r>
      <w:r w:rsidRPr="00334836">
        <w:rPr>
          <w:rFonts w:cs="Arial"/>
          <w:color w:val="000000" w:themeColor="text1"/>
          <w:szCs w:val="22"/>
        </w:rPr>
        <w:t xml:space="preserve">Resilience through Adaptability: By tailoring changes based on lessons learned from COVID-19 </w:t>
      </w:r>
      <w:r w:rsidR="00185B5F" w:rsidRPr="00334836">
        <w:rPr>
          <w:rFonts w:cs="Arial"/>
          <w:color w:val="000000" w:themeColor="text1"/>
          <w:szCs w:val="22"/>
        </w:rPr>
        <w:t>challenges, dental</w:t>
      </w:r>
      <w:r w:rsidRPr="00334836">
        <w:rPr>
          <w:rFonts w:cs="Arial"/>
          <w:color w:val="000000" w:themeColor="text1"/>
          <w:szCs w:val="22"/>
        </w:rPr>
        <w:t xml:space="preserve"> practices become more adaptable,</w:t>
      </w:r>
      <w:r w:rsidR="00185B5F" w:rsidRPr="00334836">
        <w:rPr>
          <w:rFonts w:cs="Arial"/>
          <w:color w:val="000000" w:themeColor="text1"/>
          <w:szCs w:val="22"/>
        </w:rPr>
        <w:t xml:space="preserve"> resilient, and</w:t>
      </w:r>
      <w:r w:rsidRPr="00334836">
        <w:rPr>
          <w:rFonts w:cs="Arial"/>
          <w:color w:val="000000" w:themeColor="text1"/>
          <w:szCs w:val="22"/>
        </w:rPr>
        <w:t xml:space="preserve"> better prepared for future </w:t>
      </w:r>
      <w:r w:rsidR="00185B5F" w:rsidRPr="00334836">
        <w:rPr>
          <w:rFonts w:cs="Arial"/>
          <w:color w:val="000000" w:themeColor="text1"/>
          <w:szCs w:val="22"/>
        </w:rPr>
        <w:t>uncertainties. Adopting</w:t>
      </w:r>
      <w:r w:rsidRPr="00334836">
        <w:rPr>
          <w:rFonts w:cs="Arial"/>
          <w:color w:val="000000" w:themeColor="text1"/>
          <w:szCs w:val="22"/>
        </w:rPr>
        <w:t xml:space="preserve"> a mindset that embraces change and proactively seeks innovative solutions will enable practices to navigate future disruptions more effectively.</w:t>
      </w:r>
    </w:p>
    <w:p w14:paraId="38238EBE" w14:textId="77777777" w:rsidR="00794E5B" w:rsidRPr="00334836" w:rsidRDefault="00794E5B" w:rsidP="00334836">
      <w:pPr>
        <w:spacing w:line="360" w:lineRule="auto"/>
        <w:jc w:val="both"/>
        <w:rPr>
          <w:rFonts w:cs="Arial"/>
          <w:color w:val="000000" w:themeColor="text1"/>
          <w:szCs w:val="22"/>
        </w:rPr>
      </w:pPr>
    </w:p>
    <w:p w14:paraId="4727D5C1" w14:textId="77777777"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8. Continuous Education and Training: Dental professionals should stay updated on the latest research, guidelines, and best practices related to infection control, patient management, and emerging technologies. Continuous education ensures that dental teams are equipped with the knowledge and skills necessary to adapt to evolving circumstances.</w:t>
      </w:r>
    </w:p>
    <w:p w14:paraId="5E4038EF" w14:textId="77777777" w:rsidR="00794E5B" w:rsidRPr="00334836" w:rsidRDefault="00794E5B" w:rsidP="00334836">
      <w:pPr>
        <w:spacing w:line="360" w:lineRule="auto"/>
        <w:jc w:val="both"/>
        <w:rPr>
          <w:rFonts w:cs="Arial"/>
          <w:color w:val="000000" w:themeColor="text1"/>
          <w:szCs w:val="22"/>
        </w:rPr>
      </w:pPr>
    </w:p>
    <w:p w14:paraId="3ECA9EA0" w14:textId="3F050F2C" w:rsidR="00794E5B" w:rsidRPr="00334836" w:rsidRDefault="00794E5B" w:rsidP="00334836">
      <w:pPr>
        <w:spacing w:line="360" w:lineRule="auto"/>
        <w:jc w:val="both"/>
        <w:rPr>
          <w:rFonts w:cs="Arial"/>
          <w:color w:val="000000" w:themeColor="text1"/>
          <w:szCs w:val="22"/>
        </w:rPr>
      </w:pPr>
      <w:r w:rsidRPr="00334836">
        <w:rPr>
          <w:rFonts w:cs="Arial"/>
          <w:color w:val="000000" w:themeColor="text1"/>
          <w:szCs w:val="22"/>
        </w:rPr>
        <w:t xml:space="preserve">By tailoring dental practice changes </w:t>
      </w:r>
      <w:r w:rsidR="002B3BDE" w:rsidRPr="00334836">
        <w:rPr>
          <w:rFonts w:cs="Arial"/>
          <w:color w:val="000000" w:themeColor="text1"/>
          <w:szCs w:val="22"/>
        </w:rPr>
        <w:t>to</w:t>
      </w:r>
      <w:r w:rsidRPr="00334836">
        <w:rPr>
          <w:rFonts w:cs="Arial"/>
          <w:color w:val="000000" w:themeColor="text1"/>
          <w:szCs w:val="22"/>
        </w:rPr>
        <w:t xml:space="preserve"> the post-COVID mindset, practices can address immediate challenges while also building resilience for the future. These changes not only ensure patient safety but also demonstrate a commitment to providing high-quality care in a rapidly changing healthcare landscape. Ultimately, this approach fosters trust among patients and positions dental businesses as adaptable entities capable of navigating uncertainties successfully.</w:t>
      </w:r>
    </w:p>
    <w:p w14:paraId="0911EE85" w14:textId="77777777" w:rsidR="00794E5B" w:rsidRPr="00334836" w:rsidRDefault="00794E5B" w:rsidP="00334836">
      <w:pPr>
        <w:spacing w:line="360" w:lineRule="auto"/>
        <w:jc w:val="both"/>
        <w:rPr>
          <w:rFonts w:cs="Arial"/>
        </w:rPr>
      </w:pPr>
    </w:p>
    <w:p w14:paraId="7C701603" w14:textId="091BCA76" w:rsidR="00CA45FD" w:rsidRPr="00334836" w:rsidRDefault="00CA45FD" w:rsidP="00334836">
      <w:pPr>
        <w:spacing w:line="360" w:lineRule="auto"/>
        <w:jc w:val="both"/>
        <w:rPr>
          <w:rFonts w:cs="Arial"/>
          <w:color w:val="C00000"/>
        </w:rPr>
      </w:pPr>
    </w:p>
    <w:p w14:paraId="52B04F9E" w14:textId="2175B1D4" w:rsidR="00C62D98" w:rsidRPr="00334836" w:rsidRDefault="007A19E1" w:rsidP="00334836">
      <w:pPr>
        <w:pStyle w:val="Heading1"/>
        <w:spacing w:line="360" w:lineRule="auto"/>
        <w:jc w:val="both"/>
        <w:rPr>
          <w:rFonts w:ascii="Arial" w:hAnsi="Arial" w:cs="Arial"/>
        </w:rPr>
      </w:pPr>
      <w:bookmarkStart w:id="39" w:name="_Toc143534366"/>
      <w:bookmarkStart w:id="40" w:name="_Toc143534780"/>
      <w:bookmarkStart w:id="41" w:name="_Toc143534926"/>
      <w:bookmarkStart w:id="42" w:name="_Toc143535845"/>
      <w:r w:rsidRPr="00334836">
        <w:rPr>
          <w:rFonts w:ascii="Arial" w:hAnsi="Arial" w:cs="Arial"/>
        </w:rPr>
        <w:lastRenderedPageBreak/>
        <w:t>RECOMMENDATIONS</w:t>
      </w:r>
      <w:bookmarkEnd w:id="39"/>
      <w:bookmarkEnd w:id="40"/>
      <w:bookmarkEnd w:id="41"/>
      <w:bookmarkEnd w:id="42"/>
    </w:p>
    <w:p w14:paraId="51902A42" w14:textId="77777777" w:rsidR="0077363F" w:rsidRPr="00334836" w:rsidRDefault="0077363F" w:rsidP="00334836">
      <w:pPr>
        <w:spacing w:line="360" w:lineRule="auto"/>
        <w:jc w:val="both"/>
        <w:rPr>
          <w:rFonts w:cs="Arial"/>
        </w:rPr>
      </w:pPr>
    </w:p>
    <w:p w14:paraId="22FA57BA" w14:textId="77777777" w:rsidR="0077363F" w:rsidRPr="00334836" w:rsidRDefault="0077363F" w:rsidP="00334836">
      <w:pPr>
        <w:spacing w:line="360" w:lineRule="auto"/>
        <w:jc w:val="both"/>
        <w:rPr>
          <w:rFonts w:cs="Arial"/>
        </w:rPr>
      </w:pPr>
    </w:p>
    <w:p w14:paraId="5D4A3D1E" w14:textId="4AFE28DD" w:rsidR="00C62D98" w:rsidRPr="00334836" w:rsidRDefault="002B3BDE" w:rsidP="00334836">
      <w:pPr>
        <w:spacing w:line="360" w:lineRule="auto"/>
        <w:jc w:val="both"/>
        <w:rPr>
          <w:rFonts w:cs="Arial"/>
          <w:szCs w:val="22"/>
        </w:rPr>
      </w:pPr>
      <w:r w:rsidRPr="00334836">
        <w:rPr>
          <w:rFonts w:cs="Arial"/>
          <w:szCs w:val="22"/>
        </w:rPr>
        <w:t>B</w:t>
      </w:r>
      <w:r w:rsidR="00C62D98" w:rsidRPr="00334836">
        <w:rPr>
          <w:rFonts w:cs="Arial"/>
          <w:szCs w:val="22"/>
        </w:rPr>
        <w:t>eliefs, attitudes, and value systems can influence the interpretation of management theories</w:t>
      </w:r>
      <w:r w:rsidRPr="00334836">
        <w:rPr>
          <w:rFonts w:cs="Arial"/>
          <w:szCs w:val="22"/>
        </w:rPr>
        <w:t>.</w:t>
      </w:r>
    </w:p>
    <w:p w14:paraId="04179C44" w14:textId="77777777" w:rsidR="00C62D98" w:rsidRPr="00334836" w:rsidRDefault="00C62D98" w:rsidP="00334836">
      <w:pPr>
        <w:spacing w:line="360" w:lineRule="auto"/>
        <w:jc w:val="both"/>
        <w:rPr>
          <w:rFonts w:cs="Arial"/>
          <w:szCs w:val="22"/>
        </w:rPr>
      </w:pPr>
    </w:p>
    <w:p w14:paraId="18D2938E" w14:textId="77777777" w:rsidR="00C62D98" w:rsidRPr="00334836" w:rsidRDefault="00C62D98" w:rsidP="00334836">
      <w:pPr>
        <w:spacing w:line="360" w:lineRule="auto"/>
        <w:jc w:val="both"/>
        <w:rPr>
          <w:rFonts w:cs="Arial"/>
          <w:szCs w:val="22"/>
        </w:rPr>
      </w:pPr>
      <w:r w:rsidRPr="00334836">
        <w:rPr>
          <w:rFonts w:cs="Arial"/>
          <w:szCs w:val="22"/>
        </w:rPr>
        <w:t>1. Foster a Collaborative Culture: Encourage a belief system that values collaboration and teamwork. This can be achieved by promoting open communication channels, involving team members in decision-making processes, and fostering a sense of shared responsibility. A collaborative culture helps build resilience by leveraging diverse perspectives to tackle challenges collectively.</w:t>
      </w:r>
    </w:p>
    <w:p w14:paraId="61736090" w14:textId="77777777" w:rsidR="00C62D98" w:rsidRPr="00334836" w:rsidRDefault="00C62D98" w:rsidP="00334836">
      <w:pPr>
        <w:spacing w:line="360" w:lineRule="auto"/>
        <w:jc w:val="both"/>
        <w:rPr>
          <w:rFonts w:cs="Arial"/>
          <w:szCs w:val="22"/>
        </w:rPr>
      </w:pPr>
    </w:p>
    <w:p w14:paraId="224C5413" w14:textId="2CB545C3" w:rsidR="00C62D98" w:rsidRPr="00334836" w:rsidRDefault="00C62D98" w:rsidP="00334836">
      <w:pPr>
        <w:spacing w:line="360" w:lineRule="auto"/>
        <w:jc w:val="both"/>
        <w:rPr>
          <w:rFonts w:cs="Arial"/>
          <w:szCs w:val="22"/>
        </w:rPr>
      </w:pPr>
      <w:r w:rsidRPr="00334836">
        <w:rPr>
          <w:rFonts w:cs="Arial"/>
          <w:szCs w:val="22"/>
        </w:rPr>
        <w:t>2. Embrace Empowerment: Cultivate an attitude that empowers employees to take ownership of their work and contribute to decision-making processes. This can be achieved through delegation of responsibilities, providing opportunities for professional development, and recogni</w:t>
      </w:r>
      <w:r w:rsidR="002B3BDE" w:rsidRPr="00334836">
        <w:rPr>
          <w:rFonts w:cs="Arial"/>
          <w:szCs w:val="22"/>
        </w:rPr>
        <w:t>s</w:t>
      </w:r>
      <w:r w:rsidRPr="00334836">
        <w:rPr>
          <w:rFonts w:cs="Arial"/>
          <w:szCs w:val="22"/>
        </w:rPr>
        <w:t>ing individual contributions. Empowered employees are more likely to adapt quickly to changing circumstances and contribute innovative solutions.</w:t>
      </w:r>
    </w:p>
    <w:p w14:paraId="6542159F" w14:textId="77777777" w:rsidR="00C62D98" w:rsidRPr="00334836" w:rsidRDefault="00C62D98" w:rsidP="00334836">
      <w:pPr>
        <w:spacing w:line="360" w:lineRule="auto"/>
        <w:jc w:val="both"/>
        <w:rPr>
          <w:rFonts w:cs="Arial"/>
          <w:szCs w:val="22"/>
        </w:rPr>
      </w:pPr>
    </w:p>
    <w:p w14:paraId="334461DC" w14:textId="55038009" w:rsidR="00C62D98" w:rsidRPr="00334836" w:rsidRDefault="00C62D98" w:rsidP="00334836">
      <w:pPr>
        <w:spacing w:line="360" w:lineRule="auto"/>
        <w:jc w:val="both"/>
        <w:rPr>
          <w:rFonts w:cs="Arial"/>
          <w:szCs w:val="22"/>
        </w:rPr>
      </w:pPr>
      <w:r w:rsidRPr="00334836">
        <w:rPr>
          <w:rFonts w:cs="Arial"/>
          <w:szCs w:val="22"/>
        </w:rPr>
        <w:t>3. Prioriti</w:t>
      </w:r>
      <w:r w:rsidR="002B3BDE" w:rsidRPr="00334836">
        <w:rPr>
          <w:rFonts w:cs="Arial"/>
          <w:szCs w:val="22"/>
        </w:rPr>
        <w:t>s</w:t>
      </w:r>
      <w:r w:rsidRPr="00334836">
        <w:rPr>
          <w:rFonts w:cs="Arial"/>
          <w:szCs w:val="22"/>
        </w:rPr>
        <w:t>e Flexibility: Develop a value system that embraces flexibility as an essential aspect of dental practice operations. Recogni</w:t>
      </w:r>
      <w:r w:rsidR="002B3BDE" w:rsidRPr="00334836">
        <w:rPr>
          <w:rFonts w:cs="Arial"/>
          <w:szCs w:val="22"/>
        </w:rPr>
        <w:t>s</w:t>
      </w:r>
      <w:r w:rsidRPr="00334836">
        <w:rPr>
          <w:rFonts w:cs="Arial"/>
          <w:szCs w:val="22"/>
        </w:rPr>
        <w:t xml:space="preserve">e that circumstances may change rapidly, requiring adaptation in </w:t>
      </w:r>
      <w:r w:rsidR="002B3BDE" w:rsidRPr="00334836">
        <w:rPr>
          <w:rFonts w:cs="Arial"/>
          <w:szCs w:val="22"/>
        </w:rPr>
        <w:t>schedules</w:t>
      </w:r>
      <w:r w:rsidRPr="00334836">
        <w:rPr>
          <w:rFonts w:cs="Arial"/>
          <w:szCs w:val="22"/>
        </w:rPr>
        <w:t>, protocols, or treatment approaches. Being open-minded towards flexibility allows practices to respond effectively during crises while maintaining high-quality patient care.</w:t>
      </w:r>
    </w:p>
    <w:p w14:paraId="616AFA61" w14:textId="77777777" w:rsidR="00C62D98" w:rsidRPr="00334836" w:rsidRDefault="00C62D98" w:rsidP="00334836">
      <w:pPr>
        <w:spacing w:line="360" w:lineRule="auto"/>
        <w:jc w:val="both"/>
        <w:rPr>
          <w:rFonts w:cs="Arial"/>
          <w:szCs w:val="22"/>
        </w:rPr>
      </w:pPr>
    </w:p>
    <w:p w14:paraId="601443B0" w14:textId="09D80C48" w:rsidR="00C62D98" w:rsidRPr="00334836" w:rsidRDefault="00C62D98" w:rsidP="00334836">
      <w:pPr>
        <w:spacing w:line="360" w:lineRule="auto"/>
        <w:jc w:val="both"/>
        <w:rPr>
          <w:rFonts w:cs="Arial"/>
          <w:szCs w:val="22"/>
        </w:rPr>
      </w:pPr>
      <w:r w:rsidRPr="00334836">
        <w:rPr>
          <w:rFonts w:cs="Arial"/>
          <w:szCs w:val="22"/>
        </w:rPr>
        <w:t>4. Promote Patient-</w:t>
      </w:r>
      <w:r w:rsidR="002B3BDE" w:rsidRPr="00334836">
        <w:rPr>
          <w:rFonts w:cs="Arial"/>
          <w:szCs w:val="22"/>
        </w:rPr>
        <w:t>Cantered</w:t>
      </w:r>
      <w:r w:rsidRPr="00334836">
        <w:rPr>
          <w:rFonts w:cs="Arial"/>
          <w:szCs w:val="22"/>
        </w:rPr>
        <w:t xml:space="preserve"> Care: </w:t>
      </w:r>
      <w:r w:rsidR="002B3BDE" w:rsidRPr="00334836">
        <w:rPr>
          <w:rFonts w:cs="Arial"/>
          <w:szCs w:val="22"/>
        </w:rPr>
        <w:t>Instil</w:t>
      </w:r>
      <w:r w:rsidRPr="00334836">
        <w:rPr>
          <w:rFonts w:cs="Arial"/>
          <w:szCs w:val="22"/>
        </w:rPr>
        <w:t xml:space="preserve"> a belief system </w:t>
      </w:r>
      <w:r w:rsidR="002B3BDE" w:rsidRPr="00334836">
        <w:rPr>
          <w:rFonts w:cs="Arial"/>
          <w:szCs w:val="22"/>
        </w:rPr>
        <w:t>centred</w:t>
      </w:r>
      <w:r w:rsidRPr="00334836">
        <w:rPr>
          <w:rFonts w:cs="Arial"/>
          <w:szCs w:val="22"/>
        </w:rPr>
        <w:t xml:space="preserve"> around patient needs and preferences by emphasi</w:t>
      </w:r>
      <w:r w:rsidR="002B3BDE" w:rsidRPr="00334836">
        <w:rPr>
          <w:rFonts w:cs="Arial"/>
          <w:szCs w:val="22"/>
        </w:rPr>
        <w:t>si</w:t>
      </w:r>
      <w:r w:rsidRPr="00334836">
        <w:rPr>
          <w:rFonts w:cs="Arial"/>
          <w:szCs w:val="22"/>
        </w:rPr>
        <w:t>ng empathy and active listening skills among staff members. Encourage attitudes that prioriti</w:t>
      </w:r>
      <w:r w:rsidR="002B3BDE" w:rsidRPr="00334836">
        <w:rPr>
          <w:rFonts w:cs="Arial"/>
          <w:szCs w:val="22"/>
        </w:rPr>
        <w:t>s</w:t>
      </w:r>
      <w:r w:rsidRPr="00334836">
        <w:rPr>
          <w:rFonts w:cs="Arial"/>
          <w:szCs w:val="22"/>
        </w:rPr>
        <w:t>e patient comfort, safety concerns, and overall well-being throughout their dental experience.</w:t>
      </w:r>
    </w:p>
    <w:p w14:paraId="047598B9" w14:textId="77777777" w:rsidR="00C62D98" w:rsidRPr="00334836" w:rsidRDefault="00C62D98" w:rsidP="00334836">
      <w:pPr>
        <w:spacing w:line="360" w:lineRule="auto"/>
        <w:jc w:val="both"/>
        <w:rPr>
          <w:rFonts w:cs="Arial"/>
          <w:szCs w:val="22"/>
        </w:rPr>
      </w:pPr>
    </w:p>
    <w:p w14:paraId="2E70A642" w14:textId="179968C4" w:rsidR="00C62D98" w:rsidRPr="00334836" w:rsidRDefault="00C62D98" w:rsidP="00334836">
      <w:pPr>
        <w:spacing w:line="360" w:lineRule="auto"/>
        <w:jc w:val="both"/>
        <w:rPr>
          <w:rFonts w:cs="Arial"/>
          <w:szCs w:val="22"/>
        </w:rPr>
      </w:pPr>
      <w:r w:rsidRPr="00334836">
        <w:rPr>
          <w:rFonts w:cs="Arial"/>
          <w:szCs w:val="22"/>
        </w:rPr>
        <w:t>5. Emphasi</w:t>
      </w:r>
      <w:r w:rsidR="002B3BDE" w:rsidRPr="00334836">
        <w:rPr>
          <w:rFonts w:cs="Arial"/>
          <w:szCs w:val="22"/>
        </w:rPr>
        <w:t>s</w:t>
      </w:r>
      <w:r w:rsidRPr="00334836">
        <w:rPr>
          <w:rFonts w:cs="Arial"/>
          <w:szCs w:val="22"/>
        </w:rPr>
        <w:t>e Continuous Learning: Foster a value system that promotes continuous learning among all team members through professional development opportunities such as workshops or training programs related to infection control protocols or emerging technologies in dentistry.</w:t>
      </w:r>
      <w:r w:rsidR="002B3BDE" w:rsidRPr="00334836">
        <w:rPr>
          <w:rFonts w:cs="Arial"/>
          <w:szCs w:val="22"/>
        </w:rPr>
        <w:t xml:space="preserve"> </w:t>
      </w:r>
      <w:r w:rsidRPr="00334836">
        <w:rPr>
          <w:rFonts w:cs="Arial"/>
          <w:szCs w:val="22"/>
        </w:rPr>
        <w:t>This ensures staff stay updated with best practices while adapting to evolving challenges effectively.</w:t>
      </w:r>
    </w:p>
    <w:p w14:paraId="32A6FC88" w14:textId="77777777" w:rsidR="00C62D98" w:rsidRPr="00334836" w:rsidRDefault="00C62D98" w:rsidP="00334836">
      <w:pPr>
        <w:spacing w:line="360" w:lineRule="auto"/>
        <w:jc w:val="both"/>
        <w:rPr>
          <w:rFonts w:cs="Arial"/>
          <w:szCs w:val="22"/>
        </w:rPr>
      </w:pPr>
    </w:p>
    <w:p w14:paraId="4B32BCFB" w14:textId="3B46DF8A" w:rsidR="00C62D98" w:rsidRPr="00334836" w:rsidRDefault="00C62D98" w:rsidP="00334836">
      <w:pPr>
        <w:spacing w:line="360" w:lineRule="auto"/>
        <w:jc w:val="both"/>
        <w:rPr>
          <w:rFonts w:cs="Arial"/>
          <w:szCs w:val="22"/>
        </w:rPr>
      </w:pPr>
      <w:r w:rsidRPr="00334836">
        <w:rPr>
          <w:rFonts w:cs="Arial"/>
          <w:szCs w:val="22"/>
        </w:rPr>
        <w:t>6.</w:t>
      </w:r>
      <w:r w:rsidR="002B3BDE" w:rsidRPr="00334836">
        <w:rPr>
          <w:rFonts w:cs="Arial"/>
          <w:szCs w:val="22"/>
        </w:rPr>
        <w:t xml:space="preserve"> </w:t>
      </w:r>
      <w:r w:rsidRPr="00334836">
        <w:rPr>
          <w:rFonts w:cs="Arial"/>
          <w:szCs w:val="22"/>
        </w:rPr>
        <w:t xml:space="preserve">Encourage Innovation: Cultivate an attitude towards innovation </w:t>
      </w:r>
      <w:r w:rsidR="002B3BDE" w:rsidRPr="00334836">
        <w:rPr>
          <w:rFonts w:cs="Arial"/>
          <w:szCs w:val="22"/>
        </w:rPr>
        <w:t>by</w:t>
      </w:r>
      <w:r w:rsidRPr="00334836">
        <w:rPr>
          <w:rFonts w:cs="Arial"/>
          <w:szCs w:val="22"/>
        </w:rPr>
        <w:t xml:space="preserve"> valuing creativity,</w:t>
      </w:r>
      <w:r w:rsidR="002B3BDE" w:rsidRPr="00334836">
        <w:rPr>
          <w:rFonts w:cs="Arial"/>
          <w:szCs w:val="22"/>
        </w:rPr>
        <w:t xml:space="preserve"> discussion, and</w:t>
      </w:r>
      <w:r w:rsidRPr="00334836">
        <w:rPr>
          <w:rFonts w:cs="Arial"/>
          <w:szCs w:val="22"/>
        </w:rPr>
        <w:t xml:space="preserve"> experimentation.</w:t>
      </w:r>
      <w:r w:rsidR="002B3BDE" w:rsidRPr="00334836">
        <w:rPr>
          <w:rFonts w:cs="Arial"/>
          <w:szCs w:val="22"/>
        </w:rPr>
        <w:t xml:space="preserve"> </w:t>
      </w:r>
      <w:r w:rsidRPr="00334836">
        <w:rPr>
          <w:rFonts w:cs="Arial"/>
          <w:szCs w:val="22"/>
        </w:rPr>
        <w:t xml:space="preserve">Encouraging new ideas from all team members fosters </w:t>
      </w:r>
      <w:r w:rsidRPr="00334836">
        <w:rPr>
          <w:rFonts w:cs="Arial"/>
          <w:szCs w:val="22"/>
        </w:rPr>
        <w:lastRenderedPageBreak/>
        <w:t xml:space="preserve">resilience by enabling practices to adapt </w:t>
      </w:r>
      <w:r w:rsidR="002B3BDE" w:rsidRPr="00334836">
        <w:rPr>
          <w:rFonts w:cs="Arial"/>
          <w:szCs w:val="22"/>
        </w:rPr>
        <w:t>quickly, promote</w:t>
      </w:r>
      <w:r w:rsidRPr="00334836">
        <w:rPr>
          <w:rFonts w:cs="Arial"/>
          <w:szCs w:val="22"/>
        </w:rPr>
        <w:t xml:space="preserve"> </w:t>
      </w:r>
      <w:r w:rsidR="002B3BDE" w:rsidRPr="00334836">
        <w:rPr>
          <w:rFonts w:cs="Arial"/>
          <w:szCs w:val="22"/>
        </w:rPr>
        <w:t>efficiency, and</w:t>
      </w:r>
      <w:r w:rsidRPr="00334836">
        <w:rPr>
          <w:rFonts w:cs="Arial"/>
          <w:szCs w:val="22"/>
        </w:rPr>
        <w:t xml:space="preserve"> find novel solutions to challenges.</w:t>
      </w:r>
    </w:p>
    <w:p w14:paraId="7488BF46" w14:textId="77777777" w:rsidR="00C62D98" w:rsidRPr="00334836" w:rsidRDefault="00C62D98" w:rsidP="00334836">
      <w:pPr>
        <w:spacing w:line="360" w:lineRule="auto"/>
        <w:jc w:val="both"/>
        <w:rPr>
          <w:rFonts w:cs="Arial"/>
          <w:szCs w:val="22"/>
        </w:rPr>
      </w:pPr>
    </w:p>
    <w:p w14:paraId="3D1ED551" w14:textId="77777777" w:rsidR="00C62D98" w:rsidRPr="00334836" w:rsidRDefault="00C62D98" w:rsidP="00334836">
      <w:pPr>
        <w:spacing w:line="360" w:lineRule="auto"/>
        <w:jc w:val="both"/>
        <w:rPr>
          <w:rFonts w:cs="Arial"/>
          <w:szCs w:val="22"/>
        </w:rPr>
      </w:pPr>
      <w:r w:rsidRPr="00334836">
        <w:rPr>
          <w:rFonts w:cs="Arial"/>
          <w:szCs w:val="22"/>
        </w:rPr>
        <w:t>7. Embrace Change Management: Develop a belief in the importance of effective change management strategies. Encourage attitudes that view change as an opportunity for growth and improvement rather than a disruption. This mindset allows dental practices to navigate uncertainties more effectively and build resilience for future challenges.</w:t>
      </w:r>
    </w:p>
    <w:p w14:paraId="62EA6C0D" w14:textId="77777777" w:rsidR="00C62D98" w:rsidRPr="00334836" w:rsidRDefault="00C62D98" w:rsidP="00334836">
      <w:pPr>
        <w:spacing w:line="360" w:lineRule="auto"/>
        <w:jc w:val="both"/>
        <w:rPr>
          <w:rFonts w:cs="Arial"/>
          <w:szCs w:val="22"/>
        </w:rPr>
      </w:pPr>
    </w:p>
    <w:p w14:paraId="31C06955" w14:textId="088DBDB8" w:rsidR="00C62D98" w:rsidRPr="00334836" w:rsidRDefault="00C62D98" w:rsidP="00334836">
      <w:pPr>
        <w:spacing w:line="360" w:lineRule="auto"/>
        <w:jc w:val="both"/>
        <w:rPr>
          <w:rFonts w:cs="Arial"/>
          <w:szCs w:val="22"/>
        </w:rPr>
      </w:pPr>
      <w:r w:rsidRPr="00334836">
        <w:rPr>
          <w:rFonts w:cs="Arial"/>
          <w:szCs w:val="22"/>
        </w:rPr>
        <w:t>By incorporating these recommendations, dental practices can create a more resilient and adaptable organi</w:t>
      </w:r>
      <w:r w:rsidR="002B3BDE" w:rsidRPr="00334836">
        <w:rPr>
          <w:rFonts w:cs="Arial"/>
          <w:szCs w:val="22"/>
        </w:rPr>
        <w:t>s</w:t>
      </w:r>
      <w:r w:rsidRPr="00334836">
        <w:rPr>
          <w:rFonts w:cs="Arial"/>
          <w:szCs w:val="22"/>
        </w:rPr>
        <w:t>ation in the post-COVID mindset. Aligning beliefs, attitudes, and value systems with these principles fosters collaboration, empowers employees, prioriti</w:t>
      </w:r>
      <w:r w:rsidR="002B3BDE" w:rsidRPr="00334836">
        <w:rPr>
          <w:rFonts w:cs="Arial"/>
          <w:szCs w:val="22"/>
        </w:rPr>
        <w:t>s</w:t>
      </w:r>
      <w:r w:rsidRPr="00334836">
        <w:rPr>
          <w:rFonts w:cs="Arial"/>
          <w:szCs w:val="22"/>
        </w:rPr>
        <w:t xml:space="preserve">es </w:t>
      </w:r>
      <w:r w:rsidR="002B3BDE" w:rsidRPr="00334836">
        <w:rPr>
          <w:rFonts w:cs="Arial"/>
          <w:szCs w:val="22"/>
        </w:rPr>
        <w:t>patient-centred</w:t>
      </w:r>
      <w:r w:rsidRPr="00334836">
        <w:rPr>
          <w:rFonts w:cs="Arial"/>
          <w:szCs w:val="22"/>
        </w:rPr>
        <w:t xml:space="preserve"> care, </w:t>
      </w:r>
      <w:r w:rsidR="002B3BDE" w:rsidRPr="00334836">
        <w:rPr>
          <w:rFonts w:cs="Arial"/>
          <w:szCs w:val="22"/>
        </w:rPr>
        <w:t xml:space="preserve">and </w:t>
      </w:r>
      <w:r w:rsidRPr="00334836">
        <w:rPr>
          <w:rFonts w:cs="Arial"/>
          <w:szCs w:val="22"/>
        </w:rPr>
        <w:t xml:space="preserve">encourages continuous learning and innovation while effectively managing change. These changes will help tackle current challenges while building a strong foundation for future </w:t>
      </w:r>
      <w:r w:rsidR="00DD41AB" w:rsidRPr="00334836">
        <w:rPr>
          <w:rFonts w:cs="Arial"/>
          <w:szCs w:val="22"/>
        </w:rPr>
        <w:t>success (UK, 2019)</w:t>
      </w:r>
      <w:r w:rsidRPr="00334836">
        <w:rPr>
          <w:rFonts w:cs="Arial"/>
          <w:szCs w:val="22"/>
        </w:rPr>
        <w:t>.</w:t>
      </w:r>
    </w:p>
    <w:p w14:paraId="1F4BD83D" w14:textId="77777777" w:rsidR="00C62D98" w:rsidRPr="00334836" w:rsidRDefault="00C62D98" w:rsidP="00334836">
      <w:pPr>
        <w:spacing w:line="360" w:lineRule="auto"/>
        <w:jc w:val="both"/>
        <w:rPr>
          <w:rFonts w:cs="Arial"/>
        </w:rPr>
      </w:pPr>
    </w:p>
    <w:p w14:paraId="30123874" w14:textId="552DB243" w:rsidR="0036130C" w:rsidRPr="00334836" w:rsidRDefault="007A19E1" w:rsidP="00334836">
      <w:pPr>
        <w:pStyle w:val="Heading1"/>
        <w:spacing w:line="360" w:lineRule="auto"/>
        <w:jc w:val="both"/>
        <w:rPr>
          <w:rFonts w:ascii="Arial" w:hAnsi="Arial" w:cs="Arial"/>
        </w:rPr>
      </w:pPr>
      <w:bookmarkStart w:id="43" w:name="_Toc143534367"/>
      <w:bookmarkStart w:id="44" w:name="_Toc143534781"/>
      <w:bookmarkStart w:id="45" w:name="_Toc143534927"/>
      <w:bookmarkStart w:id="46" w:name="_Toc143535846"/>
      <w:r w:rsidRPr="00334836">
        <w:rPr>
          <w:rFonts w:ascii="Arial" w:hAnsi="Arial" w:cs="Arial"/>
        </w:rPr>
        <w:t>GIBS MODEL IN DENTAL PRACTICE</w:t>
      </w:r>
      <w:bookmarkEnd w:id="43"/>
      <w:bookmarkEnd w:id="44"/>
      <w:bookmarkEnd w:id="45"/>
      <w:bookmarkEnd w:id="46"/>
      <w:r w:rsidR="0036130C" w:rsidRPr="00334836">
        <w:rPr>
          <w:rFonts w:ascii="Arial" w:hAnsi="Arial" w:cs="Arial"/>
        </w:rPr>
        <w:t xml:space="preserve">  </w:t>
      </w:r>
    </w:p>
    <w:p w14:paraId="1795C873" w14:textId="77777777" w:rsidR="0077363F" w:rsidRPr="00334836" w:rsidRDefault="0077363F" w:rsidP="00334836">
      <w:pPr>
        <w:spacing w:line="360" w:lineRule="auto"/>
        <w:jc w:val="both"/>
        <w:rPr>
          <w:rFonts w:cs="Arial"/>
        </w:rPr>
      </w:pPr>
    </w:p>
    <w:p w14:paraId="423FDD71" w14:textId="546B6D4F" w:rsidR="00E6768A" w:rsidRPr="00334836" w:rsidRDefault="007C3399" w:rsidP="00334836">
      <w:pPr>
        <w:spacing w:line="360" w:lineRule="auto"/>
        <w:jc w:val="both"/>
        <w:rPr>
          <w:rFonts w:cs="Arial"/>
        </w:rPr>
      </w:pPr>
      <w:bookmarkStart w:id="47" w:name="_Toc143534368"/>
      <w:bookmarkStart w:id="48" w:name="_Toc143534782"/>
      <w:bookmarkStart w:id="49" w:name="_Toc143534928"/>
      <w:r w:rsidRPr="00334836">
        <w:rPr>
          <w:rFonts w:cs="Arial"/>
        </w:rPr>
        <w:t xml:space="preserve">Gibbs' </w:t>
      </w:r>
      <w:r w:rsidR="000A1C81" w:rsidRPr="00334836">
        <w:rPr>
          <w:rFonts w:cs="Arial"/>
        </w:rPr>
        <w:t>Model</w:t>
      </w:r>
      <w:r w:rsidRPr="00334836">
        <w:rPr>
          <w:rFonts w:cs="Arial"/>
        </w:rPr>
        <w:t xml:space="preserve"> is a widely used model for reflective practice in various fields, including healthcare. While it was not specifically developed for </w:t>
      </w:r>
      <w:r w:rsidR="004C1F28" w:rsidRPr="00334836">
        <w:rPr>
          <w:rFonts w:cs="Arial"/>
        </w:rPr>
        <w:t xml:space="preserve">a </w:t>
      </w:r>
      <w:r w:rsidRPr="00334836">
        <w:rPr>
          <w:rFonts w:cs="Arial"/>
        </w:rPr>
        <w:t>dental practice, it can be applied</w:t>
      </w:r>
      <w:r w:rsidR="0036130C" w:rsidRPr="00334836">
        <w:rPr>
          <w:rFonts w:cs="Arial"/>
        </w:rPr>
        <w:t xml:space="preserve"> </w:t>
      </w:r>
      <w:r w:rsidRPr="00334836">
        <w:rPr>
          <w:rFonts w:cs="Arial"/>
        </w:rPr>
        <w:t xml:space="preserve">effectively to reflect on experiences and enhance learning in the dental </w:t>
      </w:r>
      <w:r w:rsidR="00DD41AB" w:rsidRPr="00334836">
        <w:rPr>
          <w:rFonts w:cs="Arial"/>
        </w:rPr>
        <w:t>profession (Preparing for practice, n.d.)</w:t>
      </w:r>
      <w:r w:rsidRPr="00334836">
        <w:rPr>
          <w:rFonts w:cs="Arial"/>
        </w:rPr>
        <w:t>. Here's how Gibbs' model can be applied in a dental practice</w:t>
      </w:r>
      <w:r w:rsidR="00E6768A" w:rsidRPr="00334836">
        <w:rPr>
          <w:rFonts w:cs="Arial"/>
        </w:rPr>
        <w:t xml:space="preserve"> with </w:t>
      </w:r>
      <w:r w:rsidR="000A1C81" w:rsidRPr="00334836">
        <w:rPr>
          <w:rFonts w:cs="Arial"/>
        </w:rPr>
        <w:t xml:space="preserve">a </w:t>
      </w:r>
      <w:r w:rsidR="00E6768A" w:rsidRPr="00334836">
        <w:rPr>
          <w:rFonts w:cs="Arial"/>
        </w:rPr>
        <w:t>little example</w:t>
      </w:r>
      <w:r w:rsidRPr="00334836">
        <w:rPr>
          <w:rFonts w:cs="Arial"/>
        </w:rPr>
        <w:t>:</w:t>
      </w:r>
      <w:bookmarkEnd w:id="47"/>
      <w:bookmarkEnd w:id="48"/>
      <w:bookmarkEnd w:id="49"/>
    </w:p>
    <w:p w14:paraId="0F624C96" w14:textId="77777777" w:rsidR="005F3B1C" w:rsidRPr="00334836" w:rsidRDefault="005F3B1C" w:rsidP="00334836">
      <w:pPr>
        <w:spacing w:line="360" w:lineRule="auto"/>
        <w:jc w:val="both"/>
        <w:rPr>
          <w:rFonts w:cs="Arial"/>
        </w:rPr>
      </w:pPr>
    </w:p>
    <w:p w14:paraId="07FFB725" w14:textId="77777777" w:rsidR="005F3B1C" w:rsidRPr="00334836" w:rsidRDefault="005F3B1C" w:rsidP="00334836">
      <w:pPr>
        <w:spacing w:line="360" w:lineRule="auto"/>
        <w:jc w:val="both"/>
        <w:rPr>
          <w:rFonts w:cs="Arial"/>
        </w:rPr>
      </w:pPr>
    </w:p>
    <w:p w14:paraId="3E70BA5E" w14:textId="77777777" w:rsidR="005F3B1C" w:rsidRPr="00334836" w:rsidRDefault="005F3B1C" w:rsidP="00334836">
      <w:pPr>
        <w:spacing w:line="360" w:lineRule="auto"/>
        <w:jc w:val="both"/>
        <w:rPr>
          <w:rFonts w:cs="Arial"/>
        </w:rPr>
      </w:pPr>
    </w:p>
    <w:p w14:paraId="7680B8A7" w14:textId="77777777" w:rsidR="005F3B1C" w:rsidRPr="00334836" w:rsidRDefault="005F3B1C" w:rsidP="00334836">
      <w:pPr>
        <w:spacing w:line="360" w:lineRule="auto"/>
        <w:jc w:val="both"/>
        <w:rPr>
          <w:rFonts w:cs="Arial"/>
        </w:rPr>
      </w:pPr>
    </w:p>
    <w:tbl>
      <w:tblPr>
        <w:tblStyle w:val="TableGrid"/>
        <w:tblW w:w="5975" w:type="pct"/>
        <w:tblInd w:w="-714" w:type="dxa"/>
        <w:tblBorders>
          <w:insideH w:val="single" w:sz="6" w:space="0" w:color="auto"/>
          <w:insideV w:val="single" w:sz="6" w:space="0" w:color="auto"/>
        </w:tblBorders>
        <w:tblLook w:val="04A0" w:firstRow="1" w:lastRow="0" w:firstColumn="1" w:lastColumn="0" w:noHBand="0" w:noVBand="1"/>
      </w:tblPr>
      <w:tblGrid>
        <w:gridCol w:w="10774"/>
      </w:tblGrid>
      <w:tr w:rsidR="00E6768A" w:rsidRPr="00334836" w14:paraId="05707E9C" w14:textId="77777777" w:rsidTr="005F3B1C">
        <w:trPr>
          <w:cantSplit/>
        </w:trPr>
        <w:tc>
          <w:tcPr>
            <w:tcW w:w="10774" w:type="dxa"/>
          </w:tcPr>
          <w:p w14:paraId="7869A462" w14:textId="77777777" w:rsidR="00E6768A" w:rsidRPr="00334836" w:rsidRDefault="00E6768A" w:rsidP="00334836">
            <w:pPr>
              <w:spacing w:line="360" w:lineRule="auto"/>
              <w:jc w:val="both"/>
              <w:rPr>
                <w:b/>
                <w:bCs/>
              </w:rPr>
            </w:pPr>
            <w:bookmarkStart w:id="50" w:name="_Toc143534783"/>
            <w:bookmarkStart w:id="51" w:name="_Toc143534929"/>
            <w:r w:rsidRPr="00334836">
              <w:rPr>
                <w:b/>
                <w:bCs/>
              </w:rPr>
              <w:t>Description</w:t>
            </w:r>
            <w:bookmarkEnd w:id="50"/>
            <w:bookmarkEnd w:id="51"/>
          </w:p>
          <w:p w14:paraId="0BA14CAF" w14:textId="77777777" w:rsidR="00561CBC" w:rsidRPr="00334836" w:rsidRDefault="00561CBC" w:rsidP="00334836">
            <w:pPr>
              <w:spacing w:line="360" w:lineRule="auto"/>
              <w:jc w:val="both"/>
              <w:rPr>
                <w:b/>
                <w:bCs/>
              </w:rPr>
            </w:pPr>
          </w:p>
          <w:p w14:paraId="4CC437FD" w14:textId="77777777" w:rsidR="007240E0" w:rsidRPr="00334836" w:rsidRDefault="007240E0" w:rsidP="00334836">
            <w:pPr>
              <w:spacing w:line="360" w:lineRule="auto"/>
              <w:jc w:val="both"/>
            </w:pPr>
          </w:p>
          <w:p w14:paraId="752E8819" w14:textId="1D317364" w:rsidR="00E6768A" w:rsidRPr="00334836" w:rsidRDefault="00351124" w:rsidP="00334836">
            <w:pPr>
              <w:spacing w:line="360" w:lineRule="auto"/>
              <w:jc w:val="both"/>
              <w:rPr>
                <w:color w:val="000000" w:themeColor="text1"/>
                <w:sz w:val="22"/>
                <w:szCs w:val="22"/>
              </w:rPr>
            </w:pPr>
            <w:r w:rsidRPr="00334836">
              <w:rPr>
                <w:color w:val="000000" w:themeColor="text1"/>
                <w:sz w:val="22"/>
                <w:szCs w:val="22"/>
              </w:rPr>
              <w:t>Practice often gets</w:t>
            </w:r>
            <w:r w:rsidR="00E6768A" w:rsidRPr="00334836">
              <w:rPr>
                <w:color w:val="000000" w:themeColor="text1"/>
                <w:sz w:val="22"/>
                <w:szCs w:val="22"/>
              </w:rPr>
              <w:t xml:space="preserve"> </w:t>
            </w:r>
            <w:r w:rsidRPr="00334836">
              <w:rPr>
                <w:color w:val="000000" w:themeColor="text1"/>
                <w:sz w:val="22"/>
                <w:szCs w:val="22"/>
              </w:rPr>
              <w:t>patients</w:t>
            </w:r>
            <w:r w:rsidR="00E6768A" w:rsidRPr="00334836">
              <w:rPr>
                <w:color w:val="000000" w:themeColor="text1"/>
                <w:sz w:val="22"/>
                <w:szCs w:val="22"/>
              </w:rPr>
              <w:t xml:space="preserve"> who </w:t>
            </w:r>
            <w:r w:rsidRPr="00334836">
              <w:rPr>
                <w:color w:val="000000" w:themeColor="text1"/>
                <w:sz w:val="22"/>
                <w:szCs w:val="22"/>
              </w:rPr>
              <w:t>come</w:t>
            </w:r>
            <w:r w:rsidR="00E6768A" w:rsidRPr="00334836">
              <w:rPr>
                <w:color w:val="000000" w:themeColor="text1"/>
                <w:sz w:val="22"/>
                <w:szCs w:val="22"/>
              </w:rPr>
              <w:t xml:space="preserve"> in with severe dental anxiety for </w:t>
            </w:r>
            <w:r w:rsidRPr="00334836">
              <w:rPr>
                <w:color w:val="000000" w:themeColor="text1"/>
                <w:sz w:val="22"/>
                <w:szCs w:val="22"/>
              </w:rPr>
              <w:t xml:space="preserve">example </w:t>
            </w:r>
            <w:r w:rsidR="00E6768A" w:rsidRPr="00334836">
              <w:rPr>
                <w:color w:val="000000" w:themeColor="text1"/>
                <w:sz w:val="22"/>
                <w:szCs w:val="22"/>
              </w:rPr>
              <w:t>root canal procedure.</w:t>
            </w:r>
          </w:p>
          <w:p w14:paraId="152817ED" w14:textId="77777777" w:rsidR="00E6768A" w:rsidRPr="00334836" w:rsidRDefault="00E6768A" w:rsidP="00334836">
            <w:pPr>
              <w:spacing w:line="360" w:lineRule="auto"/>
              <w:jc w:val="both"/>
              <w:rPr>
                <w:color w:val="000000" w:themeColor="text1"/>
                <w:sz w:val="22"/>
                <w:szCs w:val="22"/>
              </w:rPr>
            </w:pPr>
          </w:p>
          <w:p w14:paraId="3E2AA7B4" w14:textId="77777777" w:rsidR="00E6768A" w:rsidRPr="00334836" w:rsidRDefault="00E6768A" w:rsidP="00334836">
            <w:pPr>
              <w:spacing w:line="360" w:lineRule="auto"/>
              <w:jc w:val="both"/>
              <w:rPr>
                <w:b/>
                <w:color w:val="000000" w:themeColor="text1"/>
                <w:sz w:val="22"/>
                <w:szCs w:val="22"/>
              </w:rPr>
            </w:pPr>
          </w:p>
        </w:tc>
      </w:tr>
      <w:tr w:rsidR="00E6768A" w:rsidRPr="00334836" w14:paraId="31919977" w14:textId="77777777" w:rsidTr="005F3B1C">
        <w:trPr>
          <w:cantSplit/>
        </w:trPr>
        <w:tc>
          <w:tcPr>
            <w:tcW w:w="10774" w:type="dxa"/>
          </w:tcPr>
          <w:p w14:paraId="47B5CE75" w14:textId="77777777" w:rsidR="00E6768A" w:rsidRPr="00334836" w:rsidRDefault="00E6768A" w:rsidP="00334836">
            <w:pPr>
              <w:spacing w:line="360" w:lineRule="auto"/>
              <w:jc w:val="both"/>
              <w:rPr>
                <w:b/>
                <w:color w:val="000000" w:themeColor="text1"/>
                <w:sz w:val="22"/>
                <w:szCs w:val="22"/>
              </w:rPr>
            </w:pPr>
            <w:r w:rsidRPr="00334836">
              <w:rPr>
                <w:b/>
                <w:color w:val="000000" w:themeColor="text1"/>
                <w:sz w:val="22"/>
                <w:szCs w:val="22"/>
              </w:rPr>
              <w:lastRenderedPageBreak/>
              <w:t>Feeling</w:t>
            </w:r>
          </w:p>
          <w:p w14:paraId="44A94B5C" w14:textId="77777777" w:rsidR="00E6768A" w:rsidRPr="00334836" w:rsidRDefault="00E6768A" w:rsidP="00334836">
            <w:pPr>
              <w:spacing w:line="360" w:lineRule="auto"/>
              <w:jc w:val="both"/>
              <w:rPr>
                <w:b/>
                <w:color w:val="000000" w:themeColor="text1"/>
                <w:sz w:val="22"/>
                <w:szCs w:val="22"/>
              </w:rPr>
            </w:pPr>
          </w:p>
          <w:p w14:paraId="0AED1DDD" w14:textId="0A0AA57E" w:rsidR="00E6768A" w:rsidRPr="00334836" w:rsidRDefault="00351124" w:rsidP="00334836">
            <w:pPr>
              <w:spacing w:line="360" w:lineRule="auto"/>
              <w:jc w:val="both"/>
              <w:rPr>
                <w:color w:val="000000" w:themeColor="text1"/>
                <w:sz w:val="22"/>
                <w:szCs w:val="22"/>
              </w:rPr>
            </w:pPr>
            <w:r w:rsidRPr="00334836">
              <w:rPr>
                <w:color w:val="000000" w:themeColor="text1"/>
                <w:sz w:val="22"/>
                <w:szCs w:val="22"/>
              </w:rPr>
              <w:t>The dental practice aims to create an atmosphere where patients feel like they belong and are part of a supportive community. They strive to build strong relationships with these anxious patients by providing empathetic care and understanding their concerns.</w:t>
            </w:r>
          </w:p>
          <w:p w14:paraId="459F6C85" w14:textId="77777777" w:rsidR="00E6768A" w:rsidRPr="00334836" w:rsidRDefault="00E6768A" w:rsidP="00334836">
            <w:pPr>
              <w:spacing w:line="360" w:lineRule="auto"/>
              <w:jc w:val="both"/>
              <w:rPr>
                <w:color w:val="000000" w:themeColor="text1"/>
                <w:sz w:val="22"/>
                <w:szCs w:val="22"/>
              </w:rPr>
            </w:pPr>
          </w:p>
          <w:p w14:paraId="1012FDDD" w14:textId="77777777" w:rsidR="00E6768A" w:rsidRPr="00334836" w:rsidRDefault="00E6768A" w:rsidP="00334836">
            <w:pPr>
              <w:spacing w:line="360" w:lineRule="auto"/>
              <w:jc w:val="both"/>
              <w:rPr>
                <w:color w:val="000000" w:themeColor="text1"/>
                <w:sz w:val="22"/>
                <w:szCs w:val="22"/>
              </w:rPr>
            </w:pPr>
          </w:p>
          <w:p w14:paraId="43A1CF11" w14:textId="77777777" w:rsidR="00E6768A" w:rsidRPr="00334836" w:rsidRDefault="00E6768A" w:rsidP="00334836">
            <w:pPr>
              <w:spacing w:line="360" w:lineRule="auto"/>
              <w:jc w:val="both"/>
              <w:rPr>
                <w:color w:val="000000" w:themeColor="text1"/>
                <w:sz w:val="22"/>
                <w:szCs w:val="22"/>
              </w:rPr>
            </w:pPr>
          </w:p>
        </w:tc>
      </w:tr>
      <w:tr w:rsidR="00E6768A" w:rsidRPr="00334836" w14:paraId="4F94326B" w14:textId="77777777" w:rsidTr="005F3B1C">
        <w:trPr>
          <w:cantSplit/>
        </w:trPr>
        <w:tc>
          <w:tcPr>
            <w:tcW w:w="10774" w:type="dxa"/>
          </w:tcPr>
          <w:p w14:paraId="39B93F5A" w14:textId="77777777" w:rsidR="00E6768A" w:rsidRPr="00334836" w:rsidRDefault="00E6768A" w:rsidP="00334836">
            <w:pPr>
              <w:spacing w:line="360" w:lineRule="auto"/>
              <w:jc w:val="both"/>
              <w:rPr>
                <w:b/>
                <w:color w:val="000000" w:themeColor="text1"/>
                <w:sz w:val="22"/>
                <w:szCs w:val="22"/>
              </w:rPr>
            </w:pPr>
            <w:r w:rsidRPr="00334836">
              <w:rPr>
                <w:b/>
                <w:color w:val="000000" w:themeColor="text1"/>
                <w:sz w:val="22"/>
                <w:szCs w:val="22"/>
              </w:rPr>
              <w:t>Evaluation</w:t>
            </w:r>
          </w:p>
          <w:p w14:paraId="081F7995" w14:textId="77777777" w:rsidR="00E6768A" w:rsidRPr="00334836" w:rsidRDefault="00E6768A" w:rsidP="00334836">
            <w:pPr>
              <w:spacing w:line="360" w:lineRule="auto"/>
              <w:jc w:val="both"/>
              <w:rPr>
                <w:b/>
                <w:color w:val="000000" w:themeColor="text1"/>
                <w:sz w:val="22"/>
                <w:szCs w:val="22"/>
              </w:rPr>
            </w:pPr>
          </w:p>
          <w:p w14:paraId="67F56987" w14:textId="768A8754" w:rsidR="00E6768A" w:rsidRPr="00334836" w:rsidRDefault="00E6768A" w:rsidP="00334836">
            <w:pPr>
              <w:spacing w:line="360" w:lineRule="auto"/>
              <w:jc w:val="both"/>
              <w:rPr>
                <w:color w:val="000000" w:themeColor="text1"/>
                <w:sz w:val="22"/>
                <w:szCs w:val="22"/>
              </w:rPr>
            </w:pPr>
            <w:r w:rsidRPr="00334836">
              <w:rPr>
                <w:color w:val="000000" w:themeColor="text1"/>
                <w:sz w:val="22"/>
                <w:szCs w:val="22"/>
              </w:rPr>
              <w:t xml:space="preserve">The positive aspect was that </w:t>
            </w:r>
            <w:r w:rsidR="00351124" w:rsidRPr="00334836">
              <w:rPr>
                <w:color w:val="000000" w:themeColor="text1"/>
                <w:sz w:val="22"/>
                <w:szCs w:val="22"/>
              </w:rPr>
              <w:t>we</w:t>
            </w:r>
            <w:r w:rsidRPr="00334836">
              <w:rPr>
                <w:color w:val="000000" w:themeColor="text1"/>
                <w:sz w:val="22"/>
                <w:szCs w:val="22"/>
              </w:rPr>
              <w:t xml:space="preserve"> took the time to explain the procedure thoroughly and reassured the patient. However, </w:t>
            </w:r>
            <w:r w:rsidR="00351124" w:rsidRPr="00334836">
              <w:rPr>
                <w:color w:val="000000" w:themeColor="text1"/>
                <w:sz w:val="22"/>
                <w:szCs w:val="22"/>
              </w:rPr>
              <w:t>after</w:t>
            </w:r>
            <w:r w:rsidRPr="00334836">
              <w:rPr>
                <w:color w:val="000000" w:themeColor="text1"/>
                <w:sz w:val="22"/>
                <w:szCs w:val="22"/>
              </w:rPr>
              <w:t xml:space="preserve"> that</w:t>
            </w:r>
            <w:r w:rsidR="00351124" w:rsidRPr="00334836">
              <w:rPr>
                <w:color w:val="000000" w:themeColor="text1"/>
                <w:sz w:val="22"/>
                <w:szCs w:val="22"/>
              </w:rPr>
              <w:t>,</w:t>
            </w:r>
            <w:r w:rsidRPr="00334836">
              <w:rPr>
                <w:color w:val="000000" w:themeColor="text1"/>
                <w:sz w:val="22"/>
                <w:szCs w:val="22"/>
              </w:rPr>
              <w:t xml:space="preserve"> </w:t>
            </w:r>
            <w:r w:rsidR="00351124" w:rsidRPr="00334836">
              <w:rPr>
                <w:color w:val="000000" w:themeColor="text1"/>
                <w:sz w:val="22"/>
                <w:szCs w:val="22"/>
              </w:rPr>
              <w:t xml:space="preserve">we </w:t>
            </w:r>
            <w:r w:rsidRPr="00334836">
              <w:rPr>
                <w:color w:val="000000" w:themeColor="text1"/>
                <w:sz w:val="22"/>
                <w:szCs w:val="22"/>
              </w:rPr>
              <w:t>could have done more to address their specific fears and concerns.</w:t>
            </w:r>
          </w:p>
          <w:p w14:paraId="2E03D6D1" w14:textId="77777777" w:rsidR="00E6768A" w:rsidRPr="00334836" w:rsidRDefault="00E6768A" w:rsidP="00334836">
            <w:pPr>
              <w:spacing w:line="360" w:lineRule="auto"/>
              <w:jc w:val="both"/>
              <w:rPr>
                <w:color w:val="000000" w:themeColor="text1"/>
                <w:sz w:val="22"/>
                <w:szCs w:val="22"/>
              </w:rPr>
            </w:pPr>
          </w:p>
          <w:p w14:paraId="6D040DD9" w14:textId="14ADE853" w:rsidR="00E6768A" w:rsidRPr="00334836" w:rsidRDefault="00E6768A" w:rsidP="00334836">
            <w:pPr>
              <w:spacing w:line="360" w:lineRule="auto"/>
              <w:jc w:val="both"/>
              <w:rPr>
                <w:color w:val="000000" w:themeColor="text1"/>
                <w:sz w:val="22"/>
                <w:szCs w:val="22"/>
              </w:rPr>
            </w:pPr>
          </w:p>
        </w:tc>
      </w:tr>
      <w:tr w:rsidR="00E6768A" w:rsidRPr="00334836" w14:paraId="14B29C40" w14:textId="77777777" w:rsidTr="005F3B1C">
        <w:trPr>
          <w:cantSplit/>
        </w:trPr>
        <w:tc>
          <w:tcPr>
            <w:tcW w:w="10774" w:type="dxa"/>
          </w:tcPr>
          <w:p w14:paraId="035F24FE" w14:textId="77777777" w:rsidR="00E6768A" w:rsidRPr="00334836" w:rsidRDefault="00E6768A" w:rsidP="00334836">
            <w:pPr>
              <w:spacing w:line="360" w:lineRule="auto"/>
              <w:jc w:val="both"/>
              <w:rPr>
                <w:b/>
                <w:color w:val="000000" w:themeColor="text1"/>
                <w:sz w:val="22"/>
                <w:szCs w:val="22"/>
              </w:rPr>
            </w:pPr>
            <w:r w:rsidRPr="00334836">
              <w:rPr>
                <w:b/>
                <w:color w:val="000000" w:themeColor="text1"/>
                <w:sz w:val="22"/>
                <w:szCs w:val="22"/>
              </w:rPr>
              <w:t>Analysis and conclusion</w:t>
            </w:r>
          </w:p>
          <w:p w14:paraId="29F98ED1" w14:textId="77777777" w:rsidR="00E6768A" w:rsidRPr="00334836" w:rsidRDefault="00E6768A" w:rsidP="00334836">
            <w:pPr>
              <w:spacing w:line="360" w:lineRule="auto"/>
              <w:jc w:val="both"/>
              <w:rPr>
                <w:b/>
                <w:color w:val="000000" w:themeColor="text1"/>
                <w:sz w:val="22"/>
                <w:szCs w:val="22"/>
              </w:rPr>
            </w:pPr>
          </w:p>
          <w:p w14:paraId="3AA923BB" w14:textId="2C8E7F66" w:rsidR="00E6768A" w:rsidRPr="00334836" w:rsidRDefault="00351124" w:rsidP="00334836">
            <w:pPr>
              <w:spacing w:line="360" w:lineRule="auto"/>
              <w:jc w:val="both"/>
              <w:rPr>
                <w:color w:val="000000" w:themeColor="text1"/>
                <w:sz w:val="22"/>
                <w:szCs w:val="22"/>
              </w:rPr>
            </w:pPr>
            <w:r w:rsidRPr="00334836">
              <w:rPr>
                <w:color w:val="000000" w:themeColor="text1"/>
                <w:sz w:val="22"/>
                <w:szCs w:val="22"/>
              </w:rPr>
              <w:t>We</w:t>
            </w:r>
            <w:r w:rsidR="00E6768A" w:rsidRPr="00334836">
              <w:rPr>
                <w:color w:val="000000" w:themeColor="text1"/>
                <w:sz w:val="22"/>
                <w:szCs w:val="22"/>
              </w:rPr>
              <w:t xml:space="preserve"> should have asked the patient about their specific fears related to dental procedures. This would have allowed me to tailor my approach accordingly and provide additional support during the treatment.</w:t>
            </w:r>
          </w:p>
          <w:p w14:paraId="4D7B4743" w14:textId="57DF9C61" w:rsidR="00E6768A" w:rsidRPr="00334836" w:rsidRDefault="00E6768A" w:rsidP="00334836">
            <w:pPr>
              <w:spacing w:line="360" w:lineRule="auto"/>
              <w:jc w:val="both"/>
              <w:rPr>
                <w:color w:val="000000" w:themeColor="text1"/>
                <w:sz w:val="22"/>
                <w:szCs w:val="22"/>
              </w:rPr>
            </w:pPr>
            <w:r w:rsidRPr="00334836">
              <w:rPr>
                <w:color w:val="000000" w:themeColor="text1"/>
                <w:sz w:val="22"/>
                <w:szCs w:val="22"/>
              </w:rPr>
              <w:t xml:space="preserve">In similar </w:t>
            </w:r>
            <w:r w:rsidR="00351124" w:rsidRPr="00334836">
              <w:rPr>
                <w:color w:val="000000" w:themeColor="text1"/>
                <w:sz w:val="22"/>
                <w:szCs w:val="22"/>
              </w:rPr>
              <w:t>future cases, we will prioritise engaging</w:t>
            </w:r>
            <w:r w:rsidRPr="00334836">
              <w:rPr>
                <w:color w:val="000000" w:themeColor="text1"/>
                <w:sz w:val="22"/>
                <w:szCs w:val="22"/>
              </w:rPr>
              <w:t xml:space="preserve"> in open communication with anxious patients, asking them about their specific fears and concerns. This will enable </w:t>
            </w:r>
            <w:r w:rsidR="00351124" w:rsidRPr="00334836">
              <w:rPr>
                <w:color w:val="000000" w:themeColor="text1"/>
                <w:sz w:val="22"/>
                <w:szCs w:val="22"/>
              </w:rPr>
              <w:t>us</w:t>
            </w:r>
            <w:r w:rsidRPr="00334836">
              <w:rPr>
                <w:color w:val="000000" w:themeColor="text1"/>
                <w:sz w:val="22"/>
                <w:szCs w:val="22"/>
              </w:rPr>
              <w:t xml:space="preserve"> to provide </w:t>
            </w:r>
            <w:r w:rsidR="00351124" w:rsidRPr="00334836">
              <w:rPr>
                <w:color w:val="000000" w:themeColor="text1"/>
                <w:sz w:val="22"/>
                <w:szCs w:val="22"/>
              </w:rPr>
              <w:t>personalised</w:t>
            </w:r>
            <w:r w:rsidRPr="00334836">
              <w:rPr>
                <w:color w:val="000000" w:themeColor="text1"/>
                <w:sz w:val="22"/>
                <w:szCs w:val="22"/>
              </w:rPr>
              <w:t xml:space="preserve"> care and implement strategies such as distraction techniques or sedation options if necessary.</w:t>
            </w:r>
          </w:p>
          <w:p w14:paraId="05CC9667" w14:textId="77777777" w:rsidR="00E6768A" w:rsidRPr="00334836" w:rsidRDefault="00E6768A" w:rsidP="00334836">
            <w:pPr>
              <w:spacing w:line="360" w:lineRule="auto"/>
              <w:jc w:val="both"/>
              <w:rPr>
                <w:color w:val="000000" w:themeColor="text1"/>
                <w:sz w:val="22"/>
                <w:szCs w:val="22"/>
              </w:rPr>
            </w:pPr>
          </w:p>
        </w:tc>
      </w:tr>
      <w:tr w:rsidR="00E6768A" w:rsidRPr="00334836" w14:paraId="25291962" w14:textId="77777777" w:rsidTr="005F3B1C">
        <w:trPr>
          <w:cantSplit/>
        </w:trPr>
        <w:tc>
          <w:tcPr>
            <w:tcW w:w="10774" w:type="dxa"/>
          </w:tcPr>
          <w:p w14:paraId="23210AE2" w14:textId="77777777" w:rsidR="00E6768A" w:rsidRPr="00334836" w:rsidRDefault="00E6768A" w:rsidP="00334836">
            <w:pPr>
              <w:spacing w:line="360" w:lineRule="auto"/>
              <w:jc w:val="both"/>
              <w:rPr>
                <w:b/>
                <w:color w:val="000000" w:themeColor="text1"/>
                <w:sz w:val="22"/>
                <w:szCs w:val="22"/>
              </w:rPr>
            </w:pPr>
            <w:r w:rsidRPr="00334836">
              <w:rPr>
                <w:b/>
                <w:color w:val="000000" w:themeColor="text1"/>
                <w:sz w:val="22"/>
                <w:szCs w:val="22"/>
              </w:rPr>
              <w:t>Action plan</w:t>
            </w:r>
          </w:p>
          <w:p w14:paraId="278BCBE5" w14:textId="77777777" w:rsidR="00E6768A" w:rsidRPr="00334836" w:rsidRDefault="00E6768A" w:rsidP="00334836">
            <w:pPr>
              <w:spacing w:line="360" w:lineRule="auto"/>
              <w:jc w:val="both"/>
              <w:rPr>
                <w:b/>
                <w:color w:val="000000" w:themeColor="text1"/>
                <w:sz w:val="22"/>
                <w:szCs w:val="22"/>
              </w:rPr>
            </w:pPr>
          </w:p>
          <w:p w14:paraId="4026A22B" w14:textId="77777777" w:rsidR="00E6768A" w:rsidRPr="00334836" w:rsidRDefault="00E6768A" w:rsidP="00334836">
            <w:pPr>
              <w:spacing w:line="360" w:lineRule="auto"/>
              <w:jc w:val="both"/>
              <w:rPr>
                <w:color w:val="000000" w:themeColor="text1"/>
                <w:szCs w:val="22"/>
              </w:rPr>
            </w:pPr>
            <w:r w:rsidRPr="00334836">
              <w:rPr>
                <w:color w:val="000000" w:themeColor="text1"/>
                <w:szCs w:val="22"/>
              </w:rPr>
              <w:t>Attend courses or workshops on managing dental anxiety.</w:t>
            </w:r>
          </w:p>
          <w:p w14:paraId="25283473" w14:textId="77777777" w:rsidR="00E6768A" w:rsidRPr="00334836" w:rsidRDefault="00E6768A" w:rsidP="00334836">
            <w:pPr>
              <w:spacing w:line="360" w:lineRule="auto"/>
              <w:jc w:val="both"/>
              <w:rPr>
                <w:color w:val="000000" w:themeColor="text1"/>
                <w:szCs w:val="22"/>
              </w:rPr>
            </w:pPr>
            <w:r w:rsidRPr="00334836">
              <w:rPr>
                <w:color w:val="000000" w:themeColor="text1"/>
                <w:szCs w:val="22"/>
              </w:rPr>
              <w:t>- Implement relaxation techniques such as deep breathing exercises or music therapy during procedures.</w:t>
            </w:r>
          </w:p>
          <w:p w14:paraId="1270EEAE" w14:textId="77777777" w:rsidR="00E6768A" w:rsidRPr="00334836" w:rsidRDefault="00E6768A" w:rsidP="00334836">
            <w:pPr>
              <w:spacing w:line="360" w:lineRule="auto"/>
              <w:jc w:val="both"/>
              <w:rPr>
                <w:color w:val="000000" w:themeColor="text1"/>
                <w:szCs w:val="22"/>
              </w:rPr>
            </w:pPr>
            <w:r w:rsidRPr="00334836">
              <w:rPr>
                <w:color w:val="000000" w:themeColor="text1"/>
                <w:szCs w:val="22"/>
              </w:rPr>
              <w:t>- Create an informative handout for anxious patients explaining common misconceptions about root canal treatments.</w:t>
            </w:r>
          </w:p>
          <w:p w14:paraId="6E4084FA" w14:textId="77777777" w:rsidR="00E6768A" w:rsidRPr="00334836" w:rsidRDefault="00E6768A" w:rsidP="00334836">
            <w:pPr>
              <w:spacing w:line="360" w:lineRule="auto"/>
              <w:jc w:val="both"/>
              <w:rPr>
                <w:color w:val="000000" w:themeColor="text1"/>
                <w:sz w:val="22"/>
                <w:szCs w:val="22"/>
              </w:rPr>
            </w:pPr>
          </w:p>
          <w:p w14:paraId="3C3A5704" w14:textId="77777777" w:rsidR="00E6768A" w:rsidRPr="00334836" w:rsidRDefault="00E6768A" w:rsidP="00334836">
            <w:pPr>
              <w:spacing w:line="360" w:lineRule="auto"/>
              <w:jc w:val="both"/>
              <w:rPr>
                <w:color w:val="000000" w:themeColor="text1"/>
                <w:sz w:val="22"/>
                <w:szCs w:val="22"/>
              </w:rPr>
            </w:pPr>
          </w:p>
        </w:tc>
      </w:tr>
    </w:tbl>
    <w:p w14:paraId="49E88601" w14:textId="77777777" w:rsidR="00E6768A" w:rsidRPr="00334836" w:rsidRDefault="00E6768A" w:rsidP="00334836">
      <w:pPr>
        <w:spacing w:line="360" w:lineRule="auto"/>
        <w:jc w:val="both"/>
        <w:rPr>
          <w:rFonts w:cs="Arial"/>
          <w:szCs w:val="22"/>
        </w:rPr>
      </w:pPr>
    </w:p>
    <w:p w14:paraId="3F7DCA8D" w14:textId="742D1170" w:rsidR="000A1C81" w:rsidRPr="00334836" w:rsidRDefault="000A1C81" w:rsidP="00334836">
      <w:pPr>
        <w:spacing w:line="360" w:lineRule="auto"/>
        <w:jc w:val="both"/>
        <w:rPr>
          <w:rFonts w:cs="Arial"/>
          <w:szCs w:val="22"/>
        </w:rPr>
      </w:pPr>
      <w:r w:rsidRPr="00334836">
        <w:rPr>
          <w:rFonts w:cs="Arial"/>
          <w:szCs w:val="22"/>
        </w:rPr>
        <w:t xml:space="preserve">By reflecting on experiences using </w:t>
      </w:r>
      <w:r w:rsidR="00351124" w:rsidRPr="00334836">
        <w:rPr>
          <w:rFonts w:cs="Arial"/>
          <w:szCs w:val="22"/>
        </w:rPr>
        <w:t>Gibbs's</w:t>
      </w:r>
      <w:r w:rsidRPr="00334836">
        <w:rPr>
          <w:rFonts w:cs="Arial"/>
          <w:szCs w:val="22"/>
        </w:rPr>
        <w:t xml:space="preserve"> Reflective Cycle, I can improve my approach towards providing optimal care for patients with dental anxiety.</w:t>
      </w:r>
    </w:p>
    <w:p w14:paraId="57D05B56" w14:textId="77777777" w:rsidR="000A1C81" w:rsidRPr="00334836" w:rsidRDefault="000A1C81" w:rsidP="00334836">
      <w:pPr>
        <w:spacing w:line="360" w:lineRule="auto"/>
        <w:jc w:val="both"/>
        <w:rPr>
          <w:rFonts w:cs="Arial"/>
          <w:szCs w:val="22"/>
        </w:rPr>
      </w:pPr>
    </w:p>
    <w:p w14:paraId="5A5EED11" w14:textId="7687FA19" w:rsidR="007C3399" w:rsidRPr="00334836" w:rsidRDefault="000A1C81" w:rsidP="00334836">
      <w:pPr>
        <w:spacing w:line="360" w:lineRule="auto"/>
        <w:jc w:val="both"/>
        <w:rPr>
          <w:rFonts w:cs="Arial"/>
        </w:rPr>
      </w:pPr>
      <w:r w:rsidRPr="00334836">
        <w:rPr>
          <w:rFonts w:cs="Arial"/>
        </w:rPr>
        <w:lastRenderedPageBreak/>
        <w:t xml:space="preserve">By applying Gibbs' Reflective Cycle regularly within a dental practice setting, practitioners can enhance their self-awareness, identify areas for improvement, develop problem-solving skills, and ultimately improve patient care outcomes. It allows for continuous learning, growth, and professional development by encouraging critical thinking and </w:t>
      </w:r>
      <w:r w:rsidR="00187DB7" w:rsidRPr="00334836">
        <w:rPr>
          <w:rFonts w:cs="Arial"/>
        </w:rPr>
        <w:t>self-reflection.</w:t>
      </w:r>
    </w:p>
    <w:p w14:paraId="43D0B412" w14:textId="77777777" w:rsidR="007C3399" w:rsidRPr="00334836" w:rsidRDefault="007C3399" w:rsidP="00334836">
      <w:pPr>
        <w:spacing w:line="360" w:lineRule="auto"/>
        <w:jc w:val="both"/>
        <w:rPr>
          <w:rFonts w:cs="Arial"/>
          <w:color w:val="C00000"/>
        </w:rPr>
      </w:pPr>
    </w:p>
    <w:p w14:paraId="2C089A05" w14:textId="410776A0" w:rsidR="007C3399" w:rsidRPr="00334836" w:rsidRDefault="007A19E1" w:rsidP="00334836">
      <w:pPr>
        <w:pStyle w:val="Heading1"/>
        <w:spacing w:line="360" w:lineRule="auto"/>
        <w:jc w:val="both"/>
        <w:rPr>
          <w:rFonts w:ascii="Arial" w:hAnsi="Arial" w:cs="Arial"/>
        </w:rPr>
      </w:pPr>
      <w:bookmarkStart w:id="52" w:name="_Toc143534369"/>
      <w:bookmarkStart w:id="53" w:name="_Toc143534784"/>
      <w:bookmarkStart w:id="54" w:name="_Toc143534930"/>
      <w:bookmarkStart w:id="55" w:name="_Toc143535847"/>
      <w:r w:rsidRPr="00334836">
        <w:rPr>
          <w:rFonts w:ascii="Arial" w:hAnsi="Arial" w:cs="Arial"/>
        </w:rPr>
        <w:t>CONCLUSION</w:t>
      </w:r>
      <w:bookmarkEnd w:id="52"/>
      <w:bookmarkEnd w:id="53"/>
      <w:bookmarkEnd w:id="54"/>
      <w:bookmarkEnd w:id="55"/>
    </w:p>
    <w:p w14:paraId="61098E80" w14:textId="77777777" w:rsidR="007C3399" w:rsidRPr="00334836" w:rsidRDefault="007C3399" w:rsidP="00334836">
      <w:pPr>
        <w:spacing w:line="360" w:lineRule="auto"/>
        <w:jc w:val="both"/>
        <w:rPr>
          <w:rFonts w:cs="Arial"/>
          <w:color w:val="C00000"/>
        </w:rPr>
      </w:pPr>
    </w:p>
    <w:p w14:paraId="7C7F5F02" w14:textId="2C7DC59E" w:rsidR="00DD41AB" w:rsidRPr="00334836" w:rsidRDefault="007C3399" w:rsidP="00334836">
      <w:pPr>
        <w:spacing w:line="360" w:lineRule="auto"/>
        <w:jc w:val="both"/>
        <w:rPr>
          <w:rFonts w:cs="Arial"/>
          <w:color w:val="000000" w:themeColor="text1"/>
          <w:szCs w:val="22"/>
        </w:rPr>
      </w:pPr>
      <w:r w:rsidRPr="00334836">
        <w:rPr>
          <w:rFonts w:cs="Arial"/>
          <w:color w:val="000000" w:themeColor="text1"/>
          <w:szCs w:val="22"/>
        </w:rPr>
        <w:t>Reflective learning is a valuable practice in the dental profession, allowing practitioners to enhance their critical thinking skills, improve decision-making processes, and ultimately provide better patient care. By utili</w:t>
      </w:r>
      <w:r w:rsidR="004C1F28" w:rsidRPr="00334836">
        <w:rPr>
          <w:rFonts w:cs="Arial"/>
          <w:color w:val="000000" w:themeColor="text1"/>
          <w:szCs w:val="22"/>
        </w:rPr>
        <w:t>s</w:t>
      </w:r>
      <w:r w:rsidRPr="00334836">
        <w:rPr>
          <w:rFonts w:cs="Arial"/>
          <w:color w:val="000000" w:themeColor="text1"/>
          <w:szCs w:val="22"/>
        </w:rPr>
        <w:t xml:space="preserve">ing Gibbs' Reflective Cycle as a framework for self-reflection, dental professionals can gain self-awareness of their emotions and reactions during specific </w:t>
      </w:r>
      <w:r w:rsidR="00DD41AB" w:rsidRPr="00334836">
        <w:rPr>
          <w:rFonts w:cs="Arial"/>
          <w:color w:val="000000" w:themeColor="text1"/>
          <w:szCs w:val="22"/>
        </w:rPr>
        <w:t>situations (Chartrand and Flander, n.d.)</w:t>
      </w:r>
    </w:p>
    <w:p w14:paraId="46ACB8CA" w14:textId="3D6CBDB9" w:rsidR="007C3399" w:rsidRPr="00334836" w:rsidRDefault="007C3399" w:rsidP="00334836">
      <w:pPr>
        <w:spacing w:line="360" w:lineRule="auto"/>
        <w:jc w:val="both"/>
        <w:rPr>
          <w:rFonts w:cs="Arial"/>
          <w:color w:val="000000" w:themeColor="text1"/>
          <w:szCs w:val="22"/>
        </w:rPr>
      </w:pPr>
      <w:r w:rsidRPr="00334836">
        <w:rPr>
          <w:rFonts w:cs="Arial"/>
          <w:color w:val="000000" w:themeColor="text1"/>
          <w:szCs w:val="22"/>
        </w:rPr>
        <w:t>. They can evaluate their performance objectively and identify areas for improvement or further development.</w:t>
      </w:r>
    </w:p>
    <w:p w14:paraId="6B39F39F" w14:textId="77777777" w:rsidR="007C3399" w:rsidRPr="00334836" w:rsidRDefault="007C3399" w:rsidP="00334836">
      <w:pPr>
        <w:spacing w:line="360" w:lineRule="auto"/>
        <w:jc w:val="both"/>
        <w:rPr>
          <w:rFonts w:cs="Arial"/>
          <w:color w:val="000000" w:themeColor="text1"/>
          <w:szCs w:val="22"/>
        </w:rPr>
      </w:pPr>
    </w:p>
    <w:p w14:paraId="29441D97" w14:textId="77777777" w:rsidR="007C3399" w:rsidRPr="00334836" w:rsidRDefault="007C3399" w:rsidP="00334836">
      <w:pPr>
        <w:spacing w:line="360" w:lineRule="auto"/>
        <w:jc w:val="both"/>
        <w:rPr>
          <w:rFonts w:cs="Arial"/>
          <w:color w:val="000000" w:themeColor="text1"/>
          <w:szCs w:val="22"/>
        </w:rPr>
      </w:pPr>
      <w:r w:rsidRPr="00334836">
        <w:rPr>
          <w:rFonts w:cs="Arial"/>
          <w:color w:val="000000" w:themeColor="text1"/>
          <w:szCs w:val="22"/>
        </w:rPr>
        <w:t>The application of Gibbs' model within the dental context provides a structured approach to reflection, encompassing stages such as description, feelings, evaluation, analysis, conclusion, and action plan. This process encourages practitioners to delve deeper into understanding why certain events occurred or why they reacted in specific ways. It enables them to identify contributing factors such as personal biases or gaps in knowledge that may have influenced their actions.</w:t>
      </w:r>
    </w:p>
    <w:p w14:paraId="352FE2E0" w14:textId="77777777" w:rsidR="007C3399" w:rsidRPr="00334836" w:rsidRDefault="007C3399" w:rsidP="00334836">
      <w:pPr>
        <w:spacing w:line="360" w:lineRule="auto"/>
        <w:jc w:val="both"/>
        <w:rPr>
          <w:rFonts w:cs="Arial"/>
          <w:color w:val="000000" w:themeColor="text1"/>
          <w:szCs w:val="22"/>
        </w:rPr>
      </w:pPr>
    </w:p>
    <w:p w14:paraId="5C91C025" w14:textId="2E1E6519" w:rsidR="00DD41AB" w:rsidRPr="00334836" w:rsidRDefault="00C07543" w:rsidP="00334836">
      <w:pPr>
        <w:spacing w:line="360" w:lineRule="auto"/>
        <w:jc w:val="both"/>
        <w:rPr>
          <w:rFonts w:cs="Arial"/>
          <w:color w:val="000000" w:themeColor="text1"/>
          <w:szCs w:val="22"/>
        </w:rPr>
      </w:pPr>
      <w:r w:rsidRPr="00334836">
        <w:rPr>
          <w:rFonts w:cs="Arial"/>
          <w:color w:val="000000" w:themeColor="text1"/>
          <w:szCs w:val="22"/>
        </w:rPr>
        <w:t>Using Gibbs ' model, dental professionals foster continuous growth and professional development through regular reflective learning practices</w:t>
      </w:r>
      <w:r w:rsidR="007C3399" w:rsidRPr="00334836">
        <w:rPr>
          <w:rFonts w:cs="Arial"/>
          <w:color w:val="000000" w:themeColor="text1"/>
          <w:szCs w:val="22"/>
        </w:rPr>
        <w:t>. They develop critical thinking skills to make informed decisions based on evidence and diverse perspectives. By implementing changes identified through reflection into daily practice routines, practitioners can address areas for improvement and enhance future outcomes</w:t>
      </w:r>
      <w:r w:rsidR="00DD41AB" w:rsidRPr="00334836">
        <w:rPr>
          <w:rFonts w:cs="Arial"/>
          <w:color w:val="000000" w:themeColor="text1"/>
          <w:szCs w:val="22"/>
        </w:rPr>
        <w:t xml:space="preserve"> (Chartrand and Flander, n.d.)</w:t>
      </w:r>
    </w:p>
    <w:p w14:paraId="091F8DFC" w14:textId="5E8545A6" w:rsidR="007C3399" w:rsidRPr="00334836" w:rsidRDefault="007C3399" w:rsidP="00334836">
      <w:pPr>
        <w:spacing w:line="360" w:lineRule="auto"/>
        <w:jc w:val="both"/>
        <w:rPr>
          <w:rFonts w:cs="Arial"/>
          <w:color w:val="000000" w:themeColor="text1"/>
          <w:szCs w:val="22"/>
        </w:rPr>
      </w:pPr>
    </w:p>
    <w:p w14:paraId="06137567" w14:textId="77777777" w:rsidR="007C3399" w:rsidRPr="00334836" w:rsidRDefault="007C3399" w:rsidP="00334836">
      <w:pPr>
        <w:spacing w:line="360" w:lineRule="auto"/>
        <w:jc w:val="both"/>
        <w:rPr>
          <w:rFonts w:cs="Arial"/>
          <w:color w:val="000000" w:themeColor="text1"/>
          <w:szCs w:val="22"/>
        </w:rPr>
      </w:pPr>
    </w:p>
    <w:p w14:paraId="327FC68C" w14:textId="74D9D31E" w:rsidR="007C3399" w:rsidRPr="00334836" w:rsidRDefault="00BB56C5" w:rsidP="00334836">
      <w:pPr>
        <w:spacing w:line="360" w:lineRule="auto"/>
        <w:jc w:val="both"/>
        <w:rPr>
          <w:rFonts w:cs="Arial"/>
        </w:rPr>
      </w:pPr>
      <w:r w:rsidRPr="00334836">
        <w:rPr>
          <w:rFonts w:cs="Arial"/>
        </w:rPr>
        <w:t>Dental professionals are committed to ongoing professional growth by embracing reflective learning practices</w:t>
      </w:r>
      <w:r w:rsidR="007C3399" w:rsidRPr="00334836">
        <w:rPr>
          <w:rFonts w:cs="Arial"/>
        </w:rPr>
        <w:t>.</w:t>
      </w:r>
      <w:r w:rsidR="004C1F28" w:rsidRPr="00334836">
        <w:rPr>
          <w:rFonts w:cs="Arial"/>
        </w:rPr>
        <w:t xml:space="preserve"> </w:t>
      </w:r>
      <w:r w:rsidR="007C3399" w:rsidRPr="00334836">
        <w:rPr>
          <w:rFonts w:cs="Arial"/>
        </w:rPr>
        <w:t>They create an environment conducive to continuous improvement within their practice settings.</w:t>
      </w:r>
      <w:r w:rsidR="004C1F28" w:rsidRPr="00334836">
        <w:rPr>
          <w:rFonts w:cs="Arial"/>
        </w:rPr>
        <w:t xml:space="preserve"> </w:t>
      </w:r>
      <w:r w:rsidR="007C3399" w:rsidRPr="00334836">
        <w:rPr>
          <w:rFonts w:cs="Arial"/>
        </w:rPr>
        <w:t>Reflective learning becomes an integral part of their professional journey,</w:t>
      </w:r>
      <w:r w:rsidR="004C1F28" w:rsidRPr="00334836">
        <w:rPr>
          <w:rFonts w:cs="Arial"/>
        </w:rPr>
        <w:t xml:space="preserve"> </w:t>
      </w:r>
      <w:r w:rsidR="007C3399" w:rsidRPr="00334836">
        <w:rPr>
          <w:rFonts w:cs="Arial"/>
        </w:rPr>
        <w:t>enabling them to provide optimal care while adapting effectively to evolving challenges within the dynamic field of dentistry.</w:t>
      </w:r>
    </w:p>
    <w:p w14:paraId="018487EE" w14:textId="77777777" w:rsidR="00351124" w:rsidRPr="00334836" w:rsidRDefault="00351124" w:rsidP="00334836">
      <w:pPr>
        <w:spacing w:line="360" w:lineRule="auto"/>
        <w:jc w:val="both"/>
        <w:rPr>
          <w:rFonts w:cs="Arial"/>
        </w:rPr>
      </w:pPr>
    </w:p>
    <w:p w14:paraId="31C54415" w14:textId="77777777" w:rsidR="00351124" w:rsidRPr="00334836" w:rsidRDefault="00351124" w:rsidP="00334836">
      <w:pPr>
        <w:pStyle w:val="Heading1"/>
        <w:spacing w:line="360" w:lineRule="auto"/>
        <w:jc w:val="both"/>
        <w:rPr>
          <w:rFonts w:ascii="Arial" w:hAnsi="Arial" w:cs="Arial"/>
        </w:rPr>
      </w:pPr>
      <w:bookmarkStart w:id="56" w:name="_Toc143534370"/>
      <w:bookmarkStart w:id="57" w:name="_Toc143534785"/>
      <w:bookmarkStart w:id="58" w:name="_Toc143534931"/>
      <w:bookmarkStart w:id="59" w:name="_Toc143535848"/>
      <w:r w:rsidRPr="00334836">
        <w:rPr>
          <w:rFonts w:ascii="Arial" w:hAnsi="Arial" w:cs="Arial"/>
        </w:rPr>
        <w:lastRenderedPageBreak/>
        <w:t>REFLECTIVE LEARNING JOURNAL DWCT</w:t>
      </w:r>
      <w:bookmarkEnd w:id="56"/>
      <w:bookmarkEnd w:id="57"/>
      <w:bookmarkEnd w:id="58"/>
      <w:bookmarkEnd w:id="59"/>
    </w:p>
    <w:p w14:paraId="77D1B81C" w14:textId="77777777" w:rsidR="00351124" w:rsidRPr="00334836" w:rsidRDefault="00351124" w:rsidP="00334836">
      <w:pPr>
        <w:spacing w:line="360" w:lineRule="auto"/>
        <w:jc w:val="both"/>
        <w:rPr>
          <w:rFonts w:cs="Arial"/>
        </w:rPr>
      </w:pPr>
    </w:p>
    <w:p w14:paraId="43910C3F" w14:textId="77777777" w:rsidR="00351124" w:rsidRPr="00334836" w:rsidRDefault="00351124" w:rsidP="00334836">
      <w:pPr>
        <w:spacing w:line="360" w:lineRule="auto"/>
        <w:jc w:val="both"/>
        <w:rPr>
          <w:rFonts w:cs="Arial"/>
          <w:szCs w:val="22"/>
        </w:rPr>
      </w:pPr>
      <w:r w:rsidRPr="00334836">
        <w:rPr>
          <w:rFonts w:cs="Arial"/>
          <w:szCs w:val="22"/>
        </w:rPr>
        <w:t>Reflective Learning Journal: Developing Workplace Critical Thinking.</w:t>
      </w:r>
    </w:p>
    <w:p w14:paraId="2E8FB351" w14:textId="77777777" w:rsidR="00351124" w:rsidRPr="00334836" w:rsidRDefault="00351124" w:rsidP="00334836">
      <w:pPr>
        <w:spacing w:line="360" w:lineRule="auto"/>
        <w:jc w:val="both"/>
        <w:rPr>
          <w:rFonts w:cs="Arial"/>
          <w:szCs w:val="22"/>
        </w:rPr>
      </w:pPr>
      <w:r w:rsidRPr="00334836">
        <w:rPr>
          <w:rFonts w:cs="Arial"/>
          <w:szCs w:val="22"/>
        </w:rPr>
        <w:t>In the last ten weeks, I participated in learning classes that helped me improve my critical thinking skills for my job. The goal of the sessions was to help us think more critically and make better decisions at work. As a dental therapist, I considered what I learned from these lessons. During the sessions, I participated in different case studies and discussions that made me think about how I think now and how to improve my critical thinking skills.</w:t>
      </w:r>
    </w:p>
    <w:p w14:paraId="59DEE984" w14:textId="77777777" w:rsidR="00351124" w:rsidRPr="00334836" w:rsidRDefault="00351124" w:rsidP="00334836">
      <w:pPr>
        <w:spacing w:line="360" w:lineRule="auto"/>
        <w:jc w:val="both"/>
        <w:rPr>
          <w:rFonts w:cs="Arial"/>
          <w:szCs w:val="22"/>
        </w:rPr>
      </w:pPr>
      <w:r w:rsidRPr="00334836">
        <w:rPr>
          <w:rFonts w:cs="Arial"/>
          <w:szCs w:val="22"/>
        </w:rPr>
        <w:t>One of the keys from this session was understanding the importance of questioning assumptions. We discussed how assumptions can limit our ability to think critically by leading us to accept information without questioning its validity or considering alternative perspectives. This resonated with me as I realised, I may have been too quick to accept specific ideas or approaches without thoroughly examining them.</w:t>
      </w:r>
    </w:p>
    <w:p w14:paraId="57B1448B" w14:textId="77777777" w:rsidR="00351124" w:rsidRPr="00334836" w:rsidRDefault="00351124" w:rsidP="00334836">
      <w:pPr>
        <w:spacing w:line="360" w:lineRule="auto"/>
        <w:jc w:val="both"/>
        <w:rPr>
          <w:rFonts w:cs="Arial"/>
          <w:szCs w:val="22"/>
        </w:rPr>
      </w:pPr>
    </w:p>
    <w:p w14:paraId="469F6F4C" w14:textId="77777777" w:rsidR="00351124" w:rsidRPr="00334836" w:rsidRDefault="00351124" w:rsidP="00334836">
      <w:pPr>
        <w:spacing w:line="360" w:lineRule="auto"/>
        <w:jc w:val="both"/>
        <w:rPr>
          <w:rFonts w:cs="Arial"/>
          <w:szCs w:val="22"/>
        </w:rPr>
      </w:pPr>
      <w:r w:rsidRPr="00334836">
        <w:rPr>
          <w:rFonts w:cs="Arial"/>
          <w:szCs w:val="22"/>
        </w:rPr>
        <w:t>To address this, we were introduced to different techniques for challenging assumptions, such as questioning and perspective-taking exercises. These tools encouraged us to dig deeper into our thought processes, consider different viewpoints, and evaluate evidence before forming conclusions. I can enhance my critical thinking skills by actively engaging in these practices during future decision-making situations at work.</w:t>
      </w:r>
    </w:p>
    <w:p w14:paraId="6D7D988A" w14:textId="77777777" w:rsidR="00351124" w:rsidRPr="00334836" w:rsidRDefault="00351124" w:rsidP="00334836">
      <w:pPr>
        <w:spacing w:line="360" w:lineRule="auto"/>
        <w:jc w:val="both"/>
        <w:rPr>
          <w:rFonts w:cs="Arial"/>
          <w:szCs w:val="22"/>
        </w:rPr>
      </w:pPr>
    </w:p>
    <w:p w14:paraId="0651CF7C" w14:textId="77777777" w:rsidR="00351124" w:rsidRPr="00334836" w:rsidRDefault="00351124" w:rsidP="00334836">
      <w:pPr>
        <w:spacing w:line="360" w:lineRule="auto"/>
        <w:jc w:val="both"/>
        <w:rPr>
          <w:rFonts w:cs="Arial"/>
          <w:szCs w:val="22"/>
        </w:rPr>
      </w:pPr>
      <w:r w:rsidRPr="00334836">
        <w:rPr>
          <w:rFonts w:cs="Arial"/>
          <w:szCs w:val="22"/>
        </w:rPr>
        <w:t>Another aspect of the session that stood out was recognising cognitive biases that can hinder effective critical thinking. We explored common biases like confirmation bias (favouring information that confirms pre-existing beliefs) and availability bias (relying on readily available information). It was eye-opening to realise how these biases unconsciously influence our decision-making process (Martin, 2020).</w:t>
      </w:r>
    </w:p>
    <w:p w14:paraId="0B918A5D" w14:textId="77777777" w:rsidR="00351124" w:rsidRPr="00334836" w:rsidRDefault="00351124" w:rsidP="00334836">
      <w:pPr>
        <w:spacing w:line="360" w:lineRule="auto"/>
        <w:jc w:val="both"/>
        <w:rPr>
          <w:rFonts w:cs="Arial"/>
          <w:szCs w:val="22"/>
        </w:rPr>
      </w:pPr>
    </w:p>
    <w:p w14:paraId="6975BBBE" w14:textId="77777777" w:rsidR="00351124" w:rsidRPr="00334836" w:rsidRDefault="00351124" w:rsidP="00334836">
      <w:pPr>
        <w:spacing w:line="360" w:lineRule="auto"/>
        <w:jc w:val="both"/>
        <w:rPr>
          <w:rFonts w:cs="Arial"/>
          <w:szCs w:val="22"/>
        </w:rPr>
      </w:pPr>
      <w:r w:rsidRPr="00334836">
        <w:rPr>
          <w:rFonts w:cs="Arial"/>
          <w:szCs w:val="22"/>
        </w:rPr>
        <w:t>To overcome these biases, we learned about strategies such as seeking diverse sources of information, actively challenging our beliefs through self-reflection, or seeking input from others with differing perspectives. Incorporating these strategies into my daily practice will help me approach situations more openly while minimising the impact of cognitive biases.</w:t>
      </w:r>
    </w:p>
    <w:p w14:paraId="64B05D6F" w14:textId="77777777" w:rsidR="00351124" w:rsidRPr="00334836" w:rsidRDefault="00351124" w:rsidP="00334836">
      <w:pPr>
        <w:spacing w:line="360" w:lineRule="auto"/>
        <w:jc w:val="both"/>
        <w:rPr>
          <w:rFonts w:cs="Arial"/>
          <w:szCs w:val="22"/>
        </w:rPr>
      </w:pPr>
    </w:p>
    <w:p w14:paraId="5CFD5D5D" w14:textId="77777777" w:rsidR="00351124" w:rsidRPr="00334836" w:rsidRDefault="00351124" w:rsidP="00334836">
      <w:pPr>
        <w:spacing w:line="360" w:lineRule="auto"/>
        <w:jc w:val="both"/>
        <w:rPr>
          <w:rFonts w:cs="Arial"/>
          <w:szCs w:val="22"/>
        </w:rPr>
      </w:pPr>
      <w:r w:rsidRPr="00334836">
        <w:rPr>
          <w:rFonts w:cs="Arial"/>
          <w:szCs w:val="22"/>
        </w:rPr>
        <w:t xml:space="preserve">Furthermore, the importance of creating an environment conducive to critical thinking within the workplace was emphasised during the session (Preparing for practice, n.d.). We discussed how fostering a culture where individuals feel comfortable expressing diverse opinions and engaging in constructive debates can enhance critical thinking skills among the team. This </w:t>
      </w:r>
      <w:r w:rsidRPr="00334836">
        <w:rPr>
          <w:rFonts w:cs="Arial"/>
          <w:szCs w:val="22"/>
        </w:rPr>
        <w:lastRenderedPageBreak/>
        <w:t>resonated with me as I recognised the value of encouraging open dialogue and actively seeking input from colleagues to challenge my own thinking.</w:t>
      </w:r>
    </w:p>
    <w:p w14:paraId="1B0E8090" w14:textId="77777777" w:rsidR="00D148C3" w:rsidRPr="00334836" w:rsidRDefault="00D148C3" w:rsidP="00334836">
      <w:pPr>
        <w:spacing w:line="360" w:lineRule="auto"/>
        <w:jc w:val="both"/>
        <w:rPr>
          <w:rFonts w:cs="Arial"/>
          <w:szCs w:val="22"/>
        </w:rPr>
      </w:pPr>
      <w:r w:rsidRPr="00334836">
        <w:rPr>
          <w:rFonts w:cs="Arial"/>
          <w:szCs w:val="22"/>
        </w:rPr>
        <w:t>The role of beliefs, values, attitudes, and emotions in the context of business operations.</w:t>
      </w:r>
    </w:p>
    <w:p w14:paraId="1666E16B" w14:textId="77777777" w:rsidR="00D148C3" w:rsidRPr="00334836" w:rsidRDefault="00D148C3" w:rsidP="00334836">
      <w:pPr>
        <w:spacing w:line="360" w:lineRule="auto"/>
        <w:jc w:val="both"/>
        <w:rPr>
          <w:rFonts w:cs="Arial"/>
          <w:szCs w:val="22"/>
        </w:rPr>
      </w:pPr>
      <w:r w:rsidRPr="00334836">
        <w:rPr>
          <w:rFonts w:cs="Arial"/>
          <w:szCs w:val="22"/>
        </w:rPr>
        <w:t xml:space="preserve">Haber underscores the significance of critical thinking within the realm of business, placing emphasis on the necessity of a cohesive integration of beliefs, values, attitudes, and emotions in fostering a constructive and efficient work environment. The formation of our behaviours is heavily influenced by our beliefs, thus emphasising the importance of fostering a growth mindset across team members. Values serve as fundamental concepts that direct the process of decision-making inside an organisation. The establishment of congruence between the ideals of a company and its personnel cultivates a potent sense of purpose and dedication. Attitudes play a significant role in shaping our approach towards activities and relationships with colleagues and clients, fostering an environment of open communication and appreciation for varied opinions. </w:t>
      </w:r>
    </w:p>
    <w:p w14:paraId="03E275D4" w14:textId="77777777" w:rsidR="00D148C3" w:rsidRPr="00334836" w:rsidRDefault="00D148C3" w:rsidP="00334836">
      <w:pPr>
        <w:spacing w:line="360" w:lineRule="auto"/>
        <w:jc w:val="both"/>
        <w:rPr>
          <w:rFonts w:cs="Arial"/>
          <w:szCs w:val="22"/>
        </w:rPr>
      </w:pPr>
      <w:r w:rsidRPr="00334836">
        <w:rPr>
          <w:rFonts w:cs="Arial"/>
          <w:szCs w:val="22"/>
        </w:rPr>
        <w:t xml:space="preserve">Emotions has significant potential to either drive or hinder motivation within the company context. By recognising and empathising with both successes and difficulties, an atmosphere is fostered whereby individuals perceive themselves as esteemed and assisted. Consequently, this engenders heightened levels of loyalty and productivity. As a leader, Haber is required to consistently cultivate these attributes within oneself and others, so generating a favourable cascading impact across the organisation. Through this action, Haber aspires to foster a conducive milieu wherever all individuals can flourish and together realise their shared vision for the future. </w:t>
      </w:r>
    </w:p>
    <w:p w14:paraId="21CF0316" w14:textId="77777777" w:rsidR="00D148C3" w:rsidRPr="00334836" w:rsidRDefault="00D148C3" w:rsidP="00334836">
      <w:pPr>
        <w:spacing w:line="360" w:lineRule="auto"/>
        <w:jc w:val="both"/>
        <w:rPr>
          <w:rFonts w:cs="Arial"/>
          <w:szCs w:val="22"/>
        </w:rPr>
      </w:pPr>
      <w:r w:rsidRPr="00334836">
        <w:rPr>
          <w:rFonts w:cs="Arial"/>
          <w:szCs w:val="22"/>
        </w:rPr>
        <w:t xml:space="preserve">In the contemporary dynamic business environment, the significance of critical thinking is of utmost importance. During a discussion with the management team, Haber observed the significant influence of critical thinking in a strategic quandary pertaining to the decision between expanding the product line or concentrating on improving current products. In the context of the ever-evolving realm of business, the use of critical thinking functions as a safeguard against stagnation, fostering an inclination towards inquisitiveness, originality, and the ability to effectively respond to unanticipated obstacles. </w:t>
      </w:r>
    </w:p>
    <w:p w14:paraId="1DB617E5" w14:textId="43526276" w:rsidR="00D148C3" w:rsidRPr="00334836" w:rsidRDefault="00D148C3" w:rsidP="00334836">
      <w:pPr>
        <w:spacing w:line="360" w:lineRule="auto"/>
        <w:jc w:val="both"/>
        <w:rPr>
          <w:rFonts w:cs="Arial"/>
          <w:szCs w:val="22"/>
        </w:rPr>
      </w:pPr>
      <w:r w:rsidRPr="00334836">
        <w:rPr>
          <w:rFonts w:cs="Arial"/>
          <w:szCs w:val="22"/>
        </w:rPr>
        <w:t>Haber underscores the significance of critical thinking within the realm of business, placing emphasis on the value of maintaining a sense of curiosity, embracing innovative approaches, and effectively responding to unanticipated obstacles. Haber's objective is to enhance the prosperity and adaptability of firms in a dynamic marketplace by fostering and refining critical thinking abilities.</w:t>
      </w:r>
    </w:p>
    <w:p w14:paraId="4ABD1CD0" w14:textId="77777777" w:rsidR="00EF6392" w:rsidRPr="00334836" w:rsidRDefault="00EF6392" w:rsidP="00334836">
      <w:pPr>
        <w:spacing w:line="360" w:lineRule="auto"/>
        <w:jc w:val="both"/>
        <w:rPr>
          <w:rFonts w:cs="Arial"/>
          <w:szCs w:val="22"/>
        </w:rPr>
      </w:pPr>
    </w:p>
    <w:p w14:paraId="3B8E1BEB" w14:textId="6DBF68CE" w:rsidR="00D64967" w:rsidRPr="00334836" w:rsidRDefault="00D148C3" w:rsidP="00334836">
      <w:pPr>
        <w:spacing w:line="360" w:lineRule="auto"/>
        <w:jc w:val="both"/>
        <w:rPr>
          <w:rFonts w:cs="Arial"/>
          <w:szCs w:val="22"/>
        </w:rPr>
      </w:pPr>
      <w:r w:rsidRPr="00334836">
        <w:rPr>
          <w:rFonts w:cs="Arial"/>
          <w:szCs w:val="22"/>
        </w:rPr>
        <w:t>The application of critical thinking in the context of business operations.</w:t>
      </w:r>
    </w:p>
    <w:p w14:paraId="7EF3A427" w14:textId="77777777" w:rsidR="00351124" w:rsidRPr="00334836" w:rsidRDefault="00351124" w:rsidP="00334836">
      <w:pPr>
        <w:spacing w:line="360" w:lineRule="auto"/>
        <w:jc w:val="both"/>
        <w:rPr>
          <w:rFonts w:cs="Arial"/>
          <w:szCs w:val="22"/>
        </w:rPr>
      </w:pPr>
    </w:p>
    <w:p w14:paraId="63ED7788" w14:textId="77777777" w:rsidR="00351124" w:rsidRPr="00334836" w:rsidRDefault="00351124" w:rsidP="00334836">
      <w:pPr>
        <w:spacing w:line="360" w:lineRule="auto"/>
        <w:jc w:val="both"/>
        <w:rPr>
          <w:rFonts w:cs="Arial"/>
          <w:szCs w:val="22"/>
        </w:rPr>
      </w:pPr>
      <w:r w:rsidRPr="00334836">
        <w:rPr>
          <w:rFonts w:cs="Arial"/>
          <w:szCs w:val="22"/>
        </w:rPr>
        <w:lastRenderedPageBreak/>
        <w:t>In conclusion, these learning sessions on developing workplace critical thinking have been highly beneficial for my professional growth. It has prompted me to reflect on my current thinking patterns, question assumptions, recognise cognitive biases, and explore strategies for enhancing critical thinking skills. I am excited to apply these newfound insights in my daily practice at the dental office, fostering a culture of open-mindedness and continuous improvement. By doing so, I believe I will become a more effective dental professional capable of making informed decisions that positively impact patient care outcomes.</w:t>
      </w:r>
    </w:p>
    <w:p w14:paraId="69B722F7" w14:textId="77777777" w:rsidR="00351124" w:rsidRDefault="00351124" w:rsidP="00B0253E"/>
    <w:p w14:paraId="37DF14BE" w14:textId="202EDE00" w:rsidR="00CA45FD" w:rsidRPr="0077363F" w:rsidRDefault="007A19E1" w:rsidP="00B0253E">
      <w:pPr>
        <w:pStyle w:val="Heading1"/>
      </w:pPr>
      <w:bookmarkStart w:id="60" w:name="_Toc143534371"/>
      <w:bookmarkStart w:id="61" w:name="_Toc143534786"/>
      <w:bookmarkStart w:id="62" w:name="_Toc143534932"/>
      <w:bookmarkStart w:id="63" w:name="_Toc143535849"/>
      <w:r w:rsidRPr="0077363F">
        <w:t>REFERENCES</w:t>
      </w:r>
      <w:bookmarkEnd w:id="60"/>
      <w:bookmarkEnd w:id="61"/>
      <w:bookmarkEnd w:id="62"/>
      <w:bookmarkEnd w:id="63"/>
    </w:p>
    <w:p w14:paraId="7626B34E" w14:textId="77777777" w:rsidR="00C07543" w:rsidRPr="00DD41AB" w:rsidRDefault="00C07543" w:rsidP="00B0253E">
      <w:pPr>
        <w:rPr>
          <w:color w:val="000000"/>
        </w:rPr>
      </w:pPr>
      <w:r w:rsidRPr="00DD41AB">
        <w:rPr>
          <w:color w:val="000000"/>
        </w:rPr>
        <w:t>‌</w:t>
      </w:r>
    </w:p>
    <w:p w14:paraId="45B9BA29" w14:textId="6B84D978" w:rsidR="00C07543"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Chartrand, J. and Flander, S. (n.d.). </w:t>
      </w:r>
      <w:r w:rsidRPr="00DD41AB">
        <w:rPr>
          <w:rFonts w:ascii="Arial" w:hAnsi="Arial" w:cs="Arial"/>
          <w:i/>
          <w:iCs/>
          <w:color w:val="000000"/>
          <w:sz w:val="22"/>
          <w:szCs w:val="22"/>
        </w:rPr>
        <w:t xml:space="preserve">Critical Thinking Means Business Learn to Apply and Develop the #1 Workplace Skill of the 21st </w:t>
      </w:r>
      <w:r>
        <w:rPr>
          <w:rFonts w:ascii="Arial" w:hAnsi="Arial" w:cs="Arial"/>
          <w:i/>
          <w:iCs/>
          <w:color w:val="000000"/>
          <w:sz w:val="22"/>
          <w:szCs w:val="22"/>
        </w:rPr>
        <w:t>Century</w:t>
      </w:r>
      <w:r w:rsidRPr="00DD41AB">
        <w:rPr>
          <w:rFonts w:ascii="Arial" w:hAnsi="Arial" w:cs="Arial"/>
          <w:i/>
          <w:iCs/>
          <w:color w:val="000000"/>
          <w:sz w:val="22"/>
          <w:szCs w:val="22"/>
        </w:rPr>
        <w:t>! MORE INSIGHT MORE IMPACT Introduction to Critical Thinking Means Business</w:t>
      </w:r>
      <w:r w:rsidRPr="00DD41AB">
        <w:rPr>
          <w:rFonts w:ascii="Arial" w:hAnsi="Arial" w:cs="Arial"/>
          <w:color w:val="000000"/>
          <w:sz w:val="22"/>
          <w:szCs w:val="22"/>
        </w:rPr>
        <w:t xml:space="preserve">. [online] Available at: </w:t>
      </w:r>
      <w:r>
        <w:rPr>
          <w:rFonts w:ascii="Arial" w:hAnsi="Arial" w:cs="Arial"/>
          <w:color w:val="000000"/>
          <w:sz w:val="22"/>
          <w:szCs w:val="22"/>
        </w:rPr>
        <w:t xml:space="preserve">   </w:t>
      </w:r>
      <w:hyperlink r:id="rId10" w:history="1">
        <w:r w:rsidRPr="005533BD">
          <w:rPr>
            <w:rStyle w:val="Hyperlink"/>
            <w:rFonts w:ascii="Arial" w:hAnsi="Arial" w:cs="Arial"/>
            <w:sz w:val="22"/>
            <w:szCs w:val="22"/>
          </w:rPr>
          <w:t>https://www.talentlens.com/content/dam/school/global/Global-Talentlens/uk/AboutUs/Whitepapers/Whitepaper_CriticalThinking_UK.pdf</w:t>
        </w:r>
      </w:hyperlink>
      <w:r w:rsidRPr="00DD41AB">
        <w:rPr>
          <w:rFonts w:ascii="Arial" w:hAnsi="Arial" w:cs="Arial"/>
          <w:color w:val="000000"/>
          <w:sz w:val="22"/>
          <w:szCs w:val="22"/>
        </w:rPr>
        <w:t>.</w:t>
      </w:r>
      <w:r>
        <w:rPr>
          <w:rFonts w:ascii="Arial" w:hAnsi="Arial" w:cs="Arial"/>
          <w:color w:val="000000"/>
          <w:sz w:val="22"/>
          <w:szCs w:val="22"/>
        </w:rPr>
        <w:t xml:space="preserve"> Accessed (05/08/2023) </w:t>
      </w:r>
    </w:p>
    <w:p w14:paraId="6A605AFD" w14:textId="77777777" w:rsidR="00C07543" w:rsidRPr="00DD41AB" w:rsidRDefault="00C07543" w:rsidP="00334836">
      <w:pPr>
        <w:pStyle w:val="NormalWeb"/>
        <w:spacing w:before="0" w:beforeAutospacing="0" w:after="0" w:afterAutospacing="0" w:line="360" w:lineRule="auto"/>
        <w:rPr>
          <w:rFonts w:ascii="Arial" w:hAnsi="Arial" w:cs="Arial"/>
          <w:color w:val="000000"/>
          <w:sz w:val="22"/>
          <w:szCs w:val="22"/>
        </w:rPr>
      </w:pPr>
    </w:p>
    <w:p w14:paraId="132AEF00" w14:textId="77777777" w:rsidR="00C07543"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 xml:space="preserve">Discussion document Shaping the direction of lifelong learning for dental professionals. (n.d.). Available at: </w:t>
      </w:r>
      <w:r>
        <w:rPr>
          <w:rFonts w:ascii="Arial" w:hAnsi="Arial" w:cs="Arial"/>
          <w:color w:val="000000"/>
          <w:sz w:val="22"/>
          <w:szCs w:val="22"/>
        </w:rPr>
        <w:t xml:space="preserve"> </w:t>
      </w:r>
    </w:p>
    <w:p w14:paraId="01279648" w14:textId="5DFD5D22" w:rsidR="00C07543" w:rsidRDefault="00000000" w:rsidP="00334836">
      <w:pPr>
        <w:pStyle w:val="NormalWeb"/>
        <w:spacing w:before="0" w:beforeAutospacing="0" w:after="0" w:afterAutospacing="0" w:line="360" w:lineRule="auto"/>
        <w:rPr>
          <w:rFonts w:ascii="Arial" w:hAnsi="Arial" w:cs="Arial"/>
          <w:color w:val="000000"/>
          <w:sz w:val="22"/>
          <w:szCs w:val="22"/>
        </w:rPr>
      </w:pPr>
      <w:hyperlink r:id="rId11" w:history="1">
        <w:r w:rsidR="00C07543" w:rsidRPr="005533BD">
          <w:rPr>
            <w:rStyle w:val="Hyperlink"/>
            <w:rFonts w:ascii="Arial" w:hAnsi="Arial" w:cs="Arial"/>
            <w:sz w:val="22"/>
            <w:szCs w:val="22"/>
          </w:rPr>
          <w:t>https://www.gdc-uk.org/docs/default-source/consultations-and-responses/shaping-the-direction-of-lifelong-learning-for-dental-professionals.pdf?sfvrsn=79c274df_2</w:t>
        </w:r>
      </w:hyperlink>
      <w:r w:rsidR="00C07543" w:rsidRPr="00DD41AB">
        <w:rPr>
          <w:rFonts w:ascii="Arial" w:hAnsi="Arial" w:cs="Arial"/>
          <w:color w:val="000000"/>
          <w:sz w:val="22"/>
          <w:szCs w:val="22"/>
        </w:rPr>
        <w:t>.</w:t>
      </w:r>
      <w:r w:rsidR="00C07543">
        <w:rPr>
          <w:rFonts w:ascii="Arial" w:hAnsi="Arial" w:cs="Arial"/>
          <w:color w:val="000000"/>
          <w:sz w:val="22"/>
          <w:szCs w:val="22"/>
        </w:rPr>
        <w:t xml:space="preserve"> Accessed (05/08/2023)</w:t>
      </w:r>
    </w:p>
    <w:p w14:paraId="4EC07CE6" w14:textId="77777777" w:rsidR="00C07543" w:rsidRPr="00DD41AB" w:rsidRDefault="00C07543" w:rsidP="00334836">
      <w:pPr>
        <w:pStyle w:val="NormalWeb"/>
        <w:spacing w:before="0" w:beforeAutospacing="0" w:after="0" w:afterAutospacing="0" w:line="360" w:lineRule="auto"/>
        <w:rPr>
          <w:rFonts w:ascii="Arial" w:hAnsi="Arial" w:cs="Arial"/>
          <w:color w:val="000000"/>
          <w:sz w:val="22"/>
          <w:szCs w:val="22"/>
        </w:rPr>
      </w:pPr>
    </w:p>
    <w:p w14:paraId="66BD0466" w14:textId="77777777" w:rsidR="00C07543"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Martin, D. (2020). A guide to critical thinking: implications for dental education. </w:t>
      </w:r>
      <w:r w:rsidRPr="00DD41AB">
        <w:rPr>
          <w:rFonts w:ascii="Arial" w:hAnsi="Arial" w:cs="Arial"/>
          <w:i/>
          <w:iCs/>
          <w:color w:val="000000"/>
          <w:sz w:val="22"/>
          <w:szCs w:val="22"/>
        </w:rPr>
        <w:t>British Dental Journal</w:t>
      </w:r>
      <w:r w:rsidRPr="00DD41AB">
        <w:rPr>
          <w:rFonts w:ascii="Arial" w:hAnsi="Arial" w:cs="Arial"/>
          <w:color w:val="000000"/>
          <w:sz w:val="22"/>
          <w:szCs w:val="22"/>
        </w:rPr>
        <w:t xml:space="preserve">, 229(1), pp.52–53. </w:t>
      </w:r>
      <w:proofErr w:type="spellStart"/>
      <w:proofErr w:type="gramStart"/>
      <w:r w:rsidRPr="00DD41AB">
        <w:rPr>
          <w:rFonts w:ascii="Arial" w:hAnsi="Arial" w:cs="Arial"/>
          <w:color w:val="000000"/>
          <w:sz w:val="22"/>
          <w:szCs w:val="22"/>
        </w:rPr>
        <w:t>doi:https</w:t>
      </w:r>
      <w:proofErr w:type="spellEnd"/>
      <w:r w:rsidRPr="00DD41AB">
        <w:rPr>
          <w:rFonts w:ascii="Arial" w:hAnsi="Arial" w:cs="Arial"/>
          <w:color w:val="000000"/>
          <w:sz w:val="22"/>
          <w:szCs w:val="22"/>
        </w:rPr>
        <w:t>://doi.org/10.1038/s41415-020-1648-x</w:t>
      </w:r>
      <w:proofErr w:type="gramEnd"/>
      <w:r w:rsidRPr="00DD41AB">
        <w:rPr>
          <w:rFonts w:ascii="Arial" w:hAnsi="Arial" w:cs="Arial"/>
          <w:color w:val="000000"/>
          <w:sz w:val="22"/>
          <w:szCs w:val="22"/>
        </w:rPr>
        <w:t>.</w:t>
      </w:r>
    </w:p>
    <w:p w14:paraId="15D171C9" w14:textId="77777777" w:rsidR="00C07543" w:rsidRPr="00DD41AB" w:rsidRDefault="00C07543" w:rsidP="00334836">
      <w:pPr>
        <w:pStyle w:val="NormalWeb"/>
        <w:spacing w:before="0" w:beforeAutospacing="0" w:after="0" w:afterAutospacing="0" w:line="360" w:lineRule="auto"/>
        <w:rPr>
          <w:rFonts w:ascii="Arial" w:hAnsi="Arial" w:cs="Arial"/>
          <w:color w:val="000000"/>
          <w:sz w:val="22"/>
          <w:szCs w:val="22"/>
        </w:rPr>
      </w:pPr>
    </w:p>
    <w:p w14:paraId="7C5E9864" w14:textId="77777777" w:rsidR="00C07543"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Nathwani, S. and Martin, K. (2021). A dentist’s guide to reflection: a framework for use in clinical practice. </w:t>
      </w:r>
      <w:r w:rsidRPr="00DD41AB">
        <w:rPr>
          <w:rFonts w:ascii="Arial" w:hAnsi="Arial" w:cs="Arial"/>
          <w:i/>
          <w:iCs/>
          <w:color w:val="000000"/>
          <w:sz w:val="22"/>
          <w:szCs w:val="22"/>
        </w:rPr>
        <w:t>Faculty Dental Journal</w:t>
      </w:r>
      <w:r w:rsidRPr="00DD41AB">
        <w:rPr>
          <w:rFonts w:ascii="Arial" w:hAnsi="Arial" w:cs="Arial"/>
          <w:color w:val="000000"/>
          <w:sz w:val="22"/>
          <w:szCs w:val="22"/>
        </w:rPr>
        <w:t xml:space="preserve">, 12(1), pp.38–43. </w:t>
      </w:r>
      <w:proofErr w:type="spellStart"/>
      <w:proofErr w:type="gramStart"/>
      <w:r w:rsidRPr="00DD41AB">
        <w:rPr>
          <w:rFonts w:ascii="Arial" w:hAnsi="Arial" w:cs="Arial"/>
          <w:color w:val="000000"/>
          <w:sz w:val="22"/>
          <w:szCs w:val="22"/>
        </w:rPr>
        <w:t>doi:https</w:t>
      </w:r>
      <w:proofErr w:type="spellEnd"/>
      <w:r w:rsidRPr="00DD41AB">
        <w:rPr>
          <w:rFonts w:ascii="Arial" w:hAnsi="Arial" w:cs="Arial"/>
          <w:color w:val="000000"/>
          <w:sz w:val="22"/>
          <w:szCs w:val="22"/>
        </w:rPr>
        <w:t>://doi.org/10.1308/rcsfdj.2021.9</w:t>
      </w:r>
      <w:proofErr w:type="gramEnd"/>
      <w:r w:rsidRPr="00DD41AB">
        <w:rPr>
          <w:rFonts w:ascii="Arial" w:hAnsi="Arial" w:cs="Arial"/>
          <w:color w:val="000000"/>
          <w:sz w:val="22"/>
          <w:szCs w:val="22"/>
        </w:rPr>
        <w:t>.</w:t>
      </w:r>
    </w:p>
    <w:p w14:paraId="75BAC077" w14:textId="77777777" w:rsidR="00C07543" w:rsidRPr="00DD41AB" w:rsidRDefault="00C07543" w:rsidP="00334836">
      <w:pPr>
        <w:pStyle w:val="NormalWeb"/>
        <w:spacing w:before="0" w:beforeAutospacing="0" w:after="0" w:afterAutospacing="0" w:line="360" w:lineRule="auto"/>
        <w:rPr>
          <w:rFonts w:ascii="Arial" w:hAnsi="Arial" w:cs="Arial"/>
          <w:color w:val="000000"/>
          <w:sz w:val="22"/>
          <w:szCs w:val="22"/>
        </w:rPr>
      </w:pPr>
    </w:p>
    <w:p w14:paraId="540929BD" w14:textId="77777777" w:rsidR="00C07543" w:rsidRPr="00DD41AB"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Preparing for practice. (n.d.). Available at: https://www.gdc-uk.org/docs/default-source/quality-assurance/preparing-for-practice-(revised-2015).</w:t>
      </w:r>
    </w:p>
    <w:p w14:paraId="65D2BBA5" w14:textId="77777777" w:rsidR="00C07543" w:rsidRDefault="00C07543" w:rsidP="00334836">
      <w:pPr>
        <w:pStyle w:val="NormalWeb"/>
        <w:spacing w:before="0" w:beforeAutospacing="0" w:after="0" w:afterAutospacing="0" w:line="360" w:lineRule="auto"/>
        <w:rPr>
          <w:rFonts w:ascii="Arial" w:hAnsi="Arial" w:cs="Arial"/>
          <w:color w:val="000000"/>
          <w:sz w:val="22"/>
          <w:szCs w:val="22"/>
        </w:rPr>
      </w:pPr>
      <w:r w:rsidRPr="00DD41AB">
        <w:rPr>
          <w:rFonts w:ascii="Arial" w:hAnsi="Arial" w:cs="Arial"/>
          <w:color w:val="000000"/>
          <w:sz w:val="22"/>
          <w:szCs w:val="22"/>
        </w:rPr>
        <w:t>UK, Y.E. (2019). </w:t>
      </w:r>
      <w:r w:rsidRPr="00DD41AB">
        <w:rPr>
          <w:rFonts w:ascii="Arial" w:hAnsi="Arial" w:cs="Arial"/>
          <w:i/>
          <w:iCs/>
          <w:color w:val="000000"/>
          <w:sz w:val="22"/>
          <w:szCs w:val="22"/>
        </w:rPr>
        <w:t>What is critical thinking and how do you do it?</w:t>
      </w:r>
      <w:r w:rsidRPr="00DD41AB">
        <w:rPr>
          <w:rFonts w:ascii="Arial" w:hAnsi="Arial" w:cs="Arial"/>
          <w:color w:val="000000"/>
          <w:sz w:val="22"/>
          <w:szCs w:val="22"/>
        </w:rPr>
        <w:t xml:space="preserve"> [online] Youth Employment UK. Available at: </w:t>
      </w:r>
    </w:p>
    <w:p w14:paraId="7E9329C6" w14:textId="047A730F" w:rsidR="00C07543" w:rsidRDefault="00000000" w:rsidP="00334836">
      <w:pPr>
        <w:pStyle w:val="NormalWeb"/>
        <w:spacing w:before="0" w:beforeAutospacing="0" w:after="0" w:afterAutospacing="0" w:line="360" w:lineRule="auto"/>
        <w:rPr>
          <w:rFonts w:ascii="Arial" w:hAnsi="Arial" w:cs="Arial"/>
          <w:color w:val="000000"/>
          <w:sz w:val="22"/>
          <w:szCs w:val="22"/>
        </w:rPr>
      </w:pPr>
      <w:hyperlink r:id="rId12" w:history="1">
        <w:r w:rsidR="00C07543" w:rsidRPr="005533BD">
          <w:rPr>
            <w:rStyle w:val="Hyperlink"/>
            <w:rFonts w:ascii="Arial" w:hAnsi="Arial" w:cs="Arial"/>
            <w:sz w:val="22"/>
            <w:szCs w:val="22"/>
          </w:rPr>
          <w:t>https://www.youthemployment.org.uk/critical-thinking-what-is-it-and-how-do-you-do-it/</w:t>
        </w:r>
      </w:hyperlink>
      <w:r w:rsidR="00C07543">
        <w:rPr>
          <w:rFonts w:ascii="Arial" w:hAnsi="Arial" w:cs="Arial"/>
          <w:color w:val="000000"/>
          <w:sz w:val="22"/>
          <w:szCs w:val="22"/>
        </w:rPr>
        <w:t xml:space="preserve"> Accessed (05/08/2023)</w:t>
      </w:r>
    </w:p>
    <w:p w14:paraId="3C34CDA5" w14:textId="77777777" w:rsidR="00E837D8" w:rsidRDefault="00E837D8" w:rsidP="00334836">
      <w:pPr>
        <w:autoSpaceDE w:val="0"/>
        <w:autoSpaceDN w:val="0"/>
        <w:adjustRightInd w:val="0"/>
        <w:spacing w:line="360" w:lineRule="auto"/>
        <w:rPr>
          <w:rFonts w:ascii="AppleSystemUIFont" w:hAnsi="AppleSystemUIFont" w:cs="AppleSystemUIFont"/>
          <w:kern w:val="0"/>
          <w:sz w:val="26"/>
          <w:szCs w:val="26"/>
        </w:rPr>
      </w:pPr>
    </w:p>
    <w:p w14:paraId="3C8014F3" w14:textId="30014806" w:rsidR="00E837D8" w:rsidRDefault="00E837D8" w:rsidP="00334836">
      <w:pPr>
        <w:autoSpaceDE w:val="0"/>
        <w:autoSpaceDN w:val="0"/>
        <w:adjustRightInd w:val="0"/>
        <w:spacing w:line="36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Uwtsd.ac.uk. (2023). Available at: </w:t>
      </w:r>
    </w:p>
    <w:p w14:paraId="0A342F3F" w14:textId="1426B89D" w:rsidR="00E837D8" w:rsidRDefault="00E837D8" w:rsidP="00334836">
      <w:pPr>
        <w:autoSpaceDE w:val="0"/>
        <w:autoSpaceDN w:val="0"/>
        <w:adjustRightInd w:val="0"/>
        <w:spacing w:line="36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https://advantage-marketline-com.ezproxy.uwtsd.ac.uk/Analysis/ViewasPDF/united-kingdom-oral-hygiene-175267 [Accessed 6. Aug. 2023] </w:t>
      </w:r>
    </w:p>
    <w:p w14:paraId="3FDF47E9" w14:textId="2E7B132B" w:rsidR="00E837D8" w:rsidRPr="00DD41AB" w:rsidRDefault="00E837D8" w:rsidP="0077363F">
      <w:pPr>
        <w:pStyle w:val="NormalWeb"/>
        <w:spacing w:before="0" w:beforeAutospacing="0" w:after="0" w:afterAutospacing="0" w:line="360" w:lineRule="auto"/>
        <w:jc w:val="both"/>
        <w:rPr>
          <w:rFonts w:ascii="Arial" w:hAnsi="Arial" w:cs="Arial"/>
          <w:color w:val="000000"/>
          <w:sz w:val="22"/>
          <w:szCs w:val="22"/>
        </w:rPr>
      </w:pPr>
    </w:p>
    <w:sectPr w:rsidR="00E837D8" w:rsidRPr="00DD41AB" w:rsidSect="00425FEB">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794DD" w14:textId="77777777" w:rsidR="00F02E08" w:rsidRDefault="00F02E08" w:rsidP="00AD0C12">
      <w:r>
        <w:separator/>
      </w:r>
    </w:p>
  </w:endnote>
  <w:endnote w:type="continuationSeparator" w:id="0">
    <w:p w14:paraId="70E94BA3" w14:textId="77777777" w:rsidR="00F02E08" w:rsidRDefault="00F02E08" w:rsidP="00AD0C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8362911"/>
      <w:docPartObj>
        <w:docPartGallery w:val="Page Numbers (Bottom of Page)"/>
        <w:docPartUnique/>
      </w:docPartObj>
    </w:sdtPr>
    <w:sdtContent>
      <w:p w14:paraId="47B354A5" w14:textId="67437309" w:rsidR="00AD0C12" w:rsidRDefault="00AD0C12" w:rsidP="005533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E32FF4" w14:textId="77777777" w:rsidR="00AD0C12" w:rsidRDefault="00AD0C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2876784"/>
      <w:docPartObj>
        <w:docPartGallery w:val="Page Numbers (Bottom of Page)"/>
        <w:docPartUnique/>
      </w:docPartObj>
    </w:sdtPr>
    <w:sdtContent>
      <w:p w14:paraId="43834A68" w14:textId="60353580" w:rsidR="00AD0C12" w:rsidRDefault="00AD0C12" w:rsidP="005533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082514" w14:textId="77777777" w:rsidR="00AD0C12" w:rsidRDefault="00AD0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BCFD5" w14:textId="77777777" w:rsidR="00F02E08" w:rsidRDefault="00F02E08" w:rsidP="00AD0C12">
      <w:r>
        <w:separator/>
      </w:r>
    </w:p>
  </w:footnote>
  <w:footnote w:type="continuationSeparator" w:id="0">
    <w:p w14:paraId="7E9B3F79" w14:textId="77777777" w:rsidR="00F02E08" w:rsidRDefault="00F02E08" w:rsidP="00AD0C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2147D"/>
    <w:multiLevelType w:val="hybridMultilevel"/>
    <w:tmpl w:val="50427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333750"/>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EB54478"/>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3760A30"/>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9C17B80"/>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F906876"/>
    <w:multiLevelType w:val="hybridMultilevel"/>
    <w:tmpl w:val="1E7E0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C03489"/>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4BD40BC"/>
    <w:multiLevelType w:val="hybridMultilevel"/>
    <w:tmpl w:val="7E449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A873EB"/>
    <w:multiLevelType w:val="multilevel"/>
    <w:tmpl w:val="AD342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EB7875"/>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FC0288"/>
    <w:multiLevelType w:val="hybridMultilevel"/>
    <w:tmpl w:val="1E7E07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B2F7A50"/>
    <w:multiLevelType w:val="multilevel"/>
    <w:tmpl w:val="2B002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3431868">
    <w:abstractNumId w:val="11"/>
  </w:num>
  <w:num w:numId="2" w16cid:durableId="506020821">
    <w:abstractNumId w:val="8"/>
  </w:num>
  <w:num w:numId="3" w16cid:durableId="1230261702">
    <w:abstractNumId w:val="7"/>
  </w:num>
  <w:num w:numId="4" w16cid:durableId="155004223">
    <w:abstractNumId w:val="5"/>
  </w:num>
  <w:num w:numId="5" w16cid:durableId="419329266">
    <w:abstractNumId w:val="6"/>
  </w:num>
  <w:num w:numId="6" w16cid:durableId="35549556">
    <w:abstractNumId w:val="9"/>
  </w:num>
  <w:num w:numId="7" w16cid:durableId="2091803741">
    <w:abstractNumId w:val="2"/>
  </w:num>
  <w:num w:numId="8" w16cid:durableId="1959069547">
    <w:abstractNumId w:val="3"/>
  </w:num>
  <w:num w:numId="9" w16cid:durableId="519394028">
    <w:abstractNumId w:val="4"/>
  </w:num>
  <w:num w:numId="10" w16cid:durableId="606929087">
    <w:abstractNumId w:val="1"/>
  </w:num>
  <w:num w:numId="11" w16cid:durableId="1112243536">
    <w:abstractNumId w:val="10"/>
  </w:num>
  <w:num w:numId="12" w16cid:durableId="574241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5B"/>
    <w:rsid w:val="000A1C81"/>
    <w:rsid w:val="000B70C2"/>
    <w:rsid w:val="000E36F1"/>
    <w:rsid w:val="001715DB"/>
    <w:rsid w:val="00185B5F"/>
    <w:rsid w:val="00187DB7"/>
    <w:rsid w:val="001922B2"/>
    <w:rsid w:val="001B4D5B"/>
    <w:rsid w:val="0024216D"/>
    <w:rsid w:val="00275BDB"/>
    <w:rsid w:val="002A3C52"/>
    <w:rsid w:val="002B3BDE"/>
    <w:rsid w:val="002C14C7"/>
    <w:rsid w:val="00325D30"/>
    <w:rsid w:val="00334836"/>
    <w:rsid w:val="00351124"/>
    <w:rsid w:val="0036130C"/>
    <w:rsid w:val="00380647"/>
    <w:rsid w:val="003821D3"/>
    <w:rsid w:val="003E1466"/>
    <w:rsid w:val="00425FEB"/>
    <w:rsid w:val="00434A98"/>
    <w:rsid w:val="004C1F28"/>
    <w:rsid w:val="005324A3"/>
    <w:rsid w:val="00561CBC"/>
    <w:rsid w:val="005B1CFE"/>
    <w:rsid w:val="005C43DD"/>
    <w:rsid w:val="005D4EC0"/>
    <w:rsid w:val="005F3B1C"/>
    <w:rsid w:val="006A4D19"/>
    <w:rsid w:val="007240E0"/>
    <w:rsid w:val="0077363F"/>
    <w:rsid w:val="00794E5B"/>
    <w:rsid w:val="007A19E1"/>
    <w:rsid w:val="007C3399"/>
    <w:rsid w:val="00844811"/>
    <w:rsid w:val="008C47D6"/>
    <w:rsid w:val="009B0991"/>
    <w:rsid w:val="00A46DFF"/>
    <w:rsid w:val="00A81C93"/>
    <w:rsid w:val="00A927FE"/>
    <w:rsid w:val="00AD0C12"/>
    <w:rsid w:val="00B0253E"/>
    <w:rsid w:val="00BB56C5"/>
    <w:rsid w:val="00C07543"/>
    <w:rsid w:val="00C62D98"/>
    <w:rsid w:val="00C85CD3"/>
    <w:rsid w:val="00CA45FD"/>
    <w:rsid w:val="00CB05EA"/>
    <w:rsid w:val="00CB5591"/>
    <w:rsid w:val="00CD7566"/>
    <w:rsid w:val="00D12865"/>
    <w:rsid w:val="00D148C3"/>
    <w:rsid w:val="00D64967"/>
    <w:rsid w:val="00DD41AB"/>
    <w:rsid w:val="00DF2AB2"/>
    <w:rsid w:val="00E00003"/>
    <w:rsid w:val="00E66306"/>
    <w:rsid w:val="00E6768A"/>
    <w:rsid w:val="00E837D8"/>
    <w:rsid w:val="00EB4123"/>
    <w:rsid w:val="00EF6392"/>
    <w:rsid w:val="00F02E08"/>
    <w:rsid w:val="00F35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61066"/>
  <w15:chartTrackingRefBased/>
  <w15:docId w15:val="{A0707F4D-8616-7545-8222-A96C67EE0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2"/>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9E1"/>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autoRedefine/>
    <w:uiPriority w:val="9"/>
    <w:unhideWhenUsed/>
    <w:qFormat/>
    <w:rsid w:val="005F3B1C"/>
    <w:pPr>
      <w:keepNext/>
      <w:keepLines/>
      <w:spacing w:before="240" w:after="120" w:line="360" w:lineRule="auto"/>
      <w:outlineLvl w:val="1"/>
    </w:pPr>
    <w:rPr>
      <w:rFonts w:eastAsiaTheme="majorEastAsia" w:cs="Arial"/>
      <w:b/>
      <w:bCs/>
      <w:color w:val="000000" w:themeColor="text1"/>
      <w:kern w:val="0"/>
      <w:szCs w:val="22"/>
      <w14:ligatures w14:val="none"/>
    </w:rPr>
  </w:style>
  <w:style w:type="paragraph" w:styleId="Heading3">
    <w:name w:val="heading 3"/>
    <w:basedOn w:val="Normal"/>
    <w:next w:val="Normal"/>
    <w:link w:val="Heading3Char"/>
    <w:uiPriority w:val="9"/>
    <w:unhideWhenUsed/>
    <w:qFormat/>
    <w:rsid w:val="00AD0C12"/>
    <w:pPr>
      <w:keepNext/>
      <w:keepLines/>
      <w:spacing w:before="40"/>
      <w:outlineLvl w:val="2"/>
    </w:pPr>
    <w:rPr>
      <w:rFonts w:asciiTheme="majorHAnsi" w:eastAsiaTheme="majorEastAsia" w:hAnsiTheme="majorHAnsi" w:cstheme="majorBidi"/>
      <w:color w:val="243F60" w:themeColor="accent1" w:themeShade="7F"/>
      <w:sz w:val="24"/>
    </w:rPr>
  </w:style>
  <w:style w:type="paragraph" w:styleId="Heading4">
    <w:name w:val="heading 4"/>
    <w:basedOn w:val="Normal"/>
    <w:next w:val="Normal"/>
    <w:link w:val="Heading4Char"/>
    <w:uiPriority w:val="9"/>
    <w:unhideWhenUsed/>
    <w:qFormat/>
    <w:rsid w:val="00AD0C12"/>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2D98"/>
    <w:pPr>
      <w:spacing w:before="100" w:beforeAutospacing="1" w:after="100" w:afterAutospacing="1"/>
    </w:pPr>
    <w:rPr>
      <w:rFonts w:ascii="Times New Roman" w:eastAsia="Times New Roman" w:hAnsi="Times New Roman" w:cs="Times New Roman"/>
      <w:kern w:val="0"/>
      <w:sz w:val="24"/>
      <w:lang w:eastAsia="en-GB"/>
      <w14:ligatures w14:val="none"/>
    </w:rPr>
  </w:style>
  <w:style w:type="paragraph" w:styleId="NoSpacing">
    <w:name w:val="No Spacing"/>
    <w:link w:val="NoSpacingChar"/>
    <w:uiPriority w:val="1"/>
    <w:qFormat/>
    <w:rsid w:val="00425FEB"/>
    <w:rPr>
      <w:rFonts w:asciiTheme="minorHAnsi" w:eastAsiaTheme="minorEastAsia" w:hAnsiTheme="minorHAnsi"/>
      <w:kern w:val="0"/>
      <w:szCs w:val="22"/>
      <w:lang w:val="en-US" w:eastAsia="zh-CN"/>
      <w14:ligatures w14:val="none"/>
    </w:rPr>
  </w:style>
  <w:style w:type="character" w:customStyle="1" w:styleId="NoSpacingChar">
    <w:name w:val="No Spacing Char"/>
    <w:basedOn w:val="DefaultParagraphFont"/>
    <w:link w:val="NoSpacing"/>
    <w:uiPriority w:val="1"/>
    <w:rsid w:val="00425FEB"/>
    <w:rPr>
      <w:rFonts w:asciiTheme="minorHAnsi" w:eastAsiaTheme="minorEastAsia" w:hAnsiTheme="minorHAnsi"/>
      <w:kern w:val="0"/>
      <w:szCs w:val="22"/>
      <w:lang w:val="en-US" w:eastAsia="zh-CN"/>
      <w14:ligatures w14:val="none"/>
    </w:rPr>
  </w:style>
  <w:style w:type="paragraph" w:styleId="ListParagraph">
    <w:name w:val="List Paragraph"/>
    <w:basedOn w:val="Normal"/>
    <w:uiPriority w:val="34"/>
    <w:qFormat/>
    <w:rsid w:val="00CB05EA"/>
    <w:pPr>
      <w:ind w:left="720"/>
      <w:contextualSpacing/>
    </w:pPr>
  </w:style>
  <w:style w:type="character" w:customStyle="1" w:styleId="Heading2Char">
    <w:name w:val="Heading 2 Char"/>
    <w:basedOn w:val="DefaultParagraphFont"/>
    <w:link w:val="Heading2"/>
    <w:uiPriority w:val="9"/>
    <w:rsid w:val="005F3B1C"/>
    <w:rPr>
      <w:rFonts w:eastAsiaTheme="majorEastAsia" w:cs="Arial"/>
      <w:b/>
      <w:bCs/>
      <w:color w:val="000000" w:themeColor="text1"/>
      <w:kern w:val="0"/>
      <w:szCs w:val="22"/>
      <w14:ligatures w14:val="none"/>
    </w:rPr>
  </w:style>
  <w:style w:type="table" w:styleId="TableGrid">
    <w:name w:val="Table Grid"/>
    <w:basedOn w:val="TableNormal"/>
    <w:uiPriority w:val="59"/>
    <w:rsid w:val="00E6768A"/>
    <w:rPr>
      <w:rFonts w:cs="Arial"/>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A19E1"/>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36130C"/>
    <w:pPr>
      <w:spacing w:before="120"/>
    </w:pPr>
    <w:rPr>
      <w:rFonts w:asciiTheme="minorHAnsi" w:hAnsiTheme="minorHAnsi" w:cstheme="minorHAnsi"/>
      <w:b/>
      <w:bCs/>
      <w:i/>
      <w:iCs/>
      <w:sz w:val="24"/>
    </w:rPr>
  </w:style>
  <w:style w:type="paragraph" w:styleId="TOC2">
    <w:name w:val="toc 2"/>
    <w:basedOn w:val="Normal"/>
    <w:next w:val="Normal"/>
    <w:autoRedefine/>
    <w:uiPriority w:val="39"/>
    <w:unhideWhenUsed/>
    <w:rsid w:val="0036130C"/>
    <w:pPr>
      <w:spacing w:before="120"/>
      <w:ind w:left="220"/>
    </w:pPr>
    <w:rPr>
      <w:rFonts w:asciiTheme="minorHAnsi" w:hAnsiTheme="minorHAnsi" w:cstheme="minorHAnsi"/>
      <w:b/>
      <w:bCs/>
      <w:szCs w:val="22"/>
    </w:rPr>
  </w:style>
  <w:style w:type="character" w:styleId="Hyperlink">
    <w:name w:val="Hyperlink"/>
    <w:basedOn w:val="DefaultParagraphFont"/>
    <w:uiPriority w:val="99"/>
    <w:unhideWhenUsed/>
    <w:rsid w:val="0036130C"/>
    <w:rPr>
      <w:color w:val="0000FF" w:themeColor="hyperlink"/>
      <w:u w:val="single"/>
    </w:rPr>
  </w:style>
  <w:style w:type="paragraph" w:styleId="TOC3">
    <w:name w:val="toc 3"/>
    <w:basedOn w:val="Normal"/>
    <w:next w:val="Normal"/>
    <w:autoRedefine/>
    <w:uiPriority w:val="39"/>
    <w:unhideWhenUsed/>
    <w:rsid w:val="005F3B1C"/>
    <w:pPr>
      <w:ind w:left="440"/>
    </w:pPr>
    <w:rPr>
      <w:rFonts w:asciiTheme="minorHAnsi" w:hAnsiTheme="minorHAnsi" w:cstheme="minorHAnsi"/>
      <w:sz w:val="20"/>
      <w:szCs w:val="20"/>
    </w:rPr>
  </w:style>
  <w:style w:type="paragraph" w:styleId="TOC4">
    <w:name w:val="toc 4"/>
    <w:basedOn w:val="Normal"/>
    <w:next w:val="Normal"/>
    <w:autoRedefine/>
    <w:uiPriority w:val="39"/>
    <w:unhideWhenUsed/>
    <w:rsid w:val="005F3B1C"/>
    <w:pPr>
      <w:ind w:left="660"/>
    </w:pPr>
    <w:rPr>
      <w:rFonts w:asciiTheme="minorHAnsi" w:hAnsiTheme="minorHAnsi" w:cstheme="minorHAnsi"/>
      <w:sz w:val="20"/>
      <w:szCs w:val="20"/>
    </w:rPr>
  </w:style>
  <w:style w:type="paragraph" w:styleId="TOC5">
    <w:name w:val="toc 5"/>
    <w:basedOn w:val="Normal"/>
    <w:next w:val="Normal"/>
    <w:autoRedefine/>
    <w:uiPriority w:val="39"/>
    <w:unhideWhenUsed/>
    <w:rsid w:val="005F3B1C"/>
    <w:pPr>
      <w:ind w:left="880"/>
    </w:pPr>
    <w:rPr>
      <w:rFonts w:asciiTheme="minorHAnsi" w:hAnsiTheme="minorHAnsi" w:cstheme="minorHAnsi"/>
      <w:sz w:val="20"/>
      <w:szCs w:val="20"/>
    </w:rPr>
  </w:style>
  <w:style w:type="paragraph" w:styleId="TOC6">
    <w:name w:val="toc 6"/>
    <w:basedOn w:val="Normal"/>
    <w:next w:val="Normal"/>
    <w:autoRedefine/>
    <w:uiPriority w:val="39"/>
    <w:unhideWhenUsed/>
    <w:rsid w:val="005F3B1C"/>
    <w:pPr>
      <w:ind w:left="1100"/>
    </w:pPr>
    <w:rPr>
      <w:rFonts w:asciiTheme="minorHAnsi" w:hAnsiTheme="minorHAnsi" w:cstheme="minorHAnsi"/>
      <w:sz w:val="20"/>
      <w:szCs w:val="20"/>
    </w:rPr>
  </w:style>
  <w:style w:type="paragraph" w:styleId="TOC7">
    <w:name w:val="toc 7"/>
    <w:basedOn w:val="Normal"/>
    <w:next w:val="Normal"/>
    <w:autoRedefine/>
    <w:uiPriority w:val="39"/>
    <w:unhideWhenUsed/>
    <w:rsid w:val="005F3B1C"/>
    <w:pPr>
      <w:ind w:left="1320"/>
    </w:pPr>
    <w:rPr>
      <w:rFonts w:asciiTheme="minorHAnsi" w:hAnsiTheme="minorHAnsi" w:cstheme="minorHAnsi"/>
      <w:sz w:val="20"/>
      <w:szCs w:val="20"/>
    </w:rPr>
  </w:style>
  <w:style w:type="paragraph" w:styleId="TOC8">
    <w:name w:val="toc 8"/>
    <w:basedOn w:val="Normal"/>
    <w:next w:val="Normal"/>
    <w:autoRedefine/>
    <w:uiPriority w:val="39"/>
    <w:unhideWhenUsed/>
    <w:rsid w:val="005F3B1C"/>
    <w:pPr>
      <w:ind w:left="1540"/>
    </w:pPr>
    <w:rPr>
      <w:rFonts w:asciiTheme="minorHAnsi" w:hAnsiTheme="minorHAnsi" w:cstheme="minorHAnsi"/>
      <w:sz w:val="20"/>
      <w:szCs w:val="20"/>
    </w:rPr>
  </w:style>
  <w:style w:type="paragraph" w:styleId="TOC9">
    <w:name w:val="toc 9"/>
    <w:basedOn w:val="Normal"/>
    <w:next w:val="Normal"/>
    <w:autoRedefine/>
    <w:uiPriority w:val="39"/>
    <w:unhideWhenUsed/>
    <w:rsid w:val="005F3B1C"/>
    <w:pPr>
      <w:ind w:left="176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AD0C12"/>
    <w:rPr>
      <w:rFonts w:asciiTheme="majorHAnsi" w:eastAsiaTheme="majorEastAsia" w:hAnsiTheme="majorHAnsi" w:cstheme="majorBidi"/>
      <w:color w:val="243F60" w:themeColor="accent1" w:themeShade="7F"/>
      <w:sz w:val="24"/>
    </w:rPr>
  </w:style>
  <w:style w:type="character" w:customStyle="1" w:styleId="Heading4Char">
    <w:name w:val="Heading 4 Char"/>
    <w:basedOn w:val="DefaultParagraphFont"/>
    <w:link w:val="Heading4"/>
    <w:uiPriority w:val="9"/>
    <w:rsid w:val="00AD0C12"/>
    <w:rPr>
      <w:rFonts w:asciiTheme="majorHAnsi" w:eastAsiaTheme="majorEastAsia" w:hAnsiTheme="majorHAnsi" w:cstheme="majorBidi"/>
      <w:i/>
      <w:iCs/>
      <w:color w:val="365F91" w:themeColor="accent1" w:themeShade="BF"/>
    </w:rPr>
  </w:style>
  <w:style w:type="character" w:styleId="IntenseEmphasis">
    <w:name w:val="Intense Emphasis"/>
    <w:basedOn w:val="DefaultParagraphFont"/>
    <w:uiPriority w:val="21"/>
    <w:qFormat/>
    <w:rsid w:val="00AD0C12"/>
    <w:rPr>
      <w:i/>
      <w:iCs/>
      <w:color w:val="4F81BD" w:themeColor="accent1"/>
    </w:rPr>
  </w:style>
  <w:style w:type="character" w:styleId="Emphasis">
    <w:name w:val="Emphasis"/>
    <w:basedOn w:val="DefaultParagraphFont"/>
    <w:uiPriority w:val="20"/>
    <w:qFormat/>
    <w:rsid w:val="00AD0C12"/>
    <w:rPr>
      <w:i/>
      <w:iCs/>
    </w:rPr>
  </w:style>
  <w:style w:type="character" w:styleId="SubtleEmphasis">
    <w:name w:val="Subtle Emphasis"/>
    <w:basedOn w:val="DefaultParagraphFont"/>
    <w:uiPriority w:val="19"/>
    <w:qFormat/>
    <w:rsid w:val="00AD0C12"/>
    <w:rPr>
      <w:i/>
      <w:iCs/>
      <w:color w:val="404040" w:themeColor="text1" w:themeTint="BF"/>
    </w:rPr>
  </w:style>
  <w:style w:type="character" w:styleId="BookTitle">
    <w:name w:val="Book Title"/>
    <w:basedOn w:val="DefaultParagraphFont"/>
    <w:uiPriority w:val="33"/>
    <w:qFormat/>
    <w:rsid w:val="00AD0C12"/>
    <w:rPr>
      <w:b/>
      <w:bCs/>
      <w:i/>
      <w:iCs/>
      <w:spacing w:val="5"/>
    </w:rPr>
  </w:style>
  <w:style w:type="character" w:styleId="IntenseReference">
    <w:name w:val="Intense Reference"/>
    <w:basedOn w:val="DefaultParagraphFont"/>
    <w:uiPriority w:val="32"/>
    <w:qFormat/>
    <w:rsid w:val="00AD0C12"/>
    <w:rPr>
      <w:b/>
      <w:bCs/>
      <w:smallCaps/>
      <w:color w:val="4F81BD" w:themeColor="accent1"/>
      <w:spacing w:val="5"/>
    </w:rPr>
  </w:style>
  <w:style w:type="character" w:styleId="SubtleReference">
    <w:name w:val="Subtle Reference"/>
    <w:basedOn w:val="DefaultParagraphFont"/>
    <w:uiPriority w:val="31"/>
    <w:qFormat/>
    <w:rsid w:val="00AD0C12"/>
    <w:rPr>
      <w:smallCaps/>
      <w:color w:val="5A5A5A" w:themeColor="text1" w:themeTint="A5"/>
    </w:rPr>
  </w:style>
  <w:style w:type="paragraph" w:styleId="Footer">
    <w:name w:val="footer"/>
    <w:basedOn w:val="Normal"/>
    <w:link w:val="FooterChar"/>
    <w:uiPriority w:val="99"/>
    <w:unhideWhenUsed/>
    <w:rsid w:val="00AD0C12"/>
    <w:pPr>
      <w:tabs>
        <w:tab w:val="center" w:pos="4513"/>
        <w:tab w:val="right" w:pos="9026"/>
      </w:tabs>
    </w:pPr>
  </w:style>
  <w:style w:type="character" w:customStyle="1" w:styleId="FooterChar">
    <w:name w:val="Footer Char"/>
    <w:basedOn w:val="DefaultParagraphFont"/>
    <w:link w:val="Footer"/>
    <w:uiPriority w:val="99"/>
    <w:rsid w:val="00AD0C12"/>
  </w:style>
  <w:style w:type="character" w:styleId="PageNumber">
    <w:name w:val="page number"/>
    <w:basedOn w:val="DefaultParagraphFont"/>
    <w:uiPriority w:val="99"/>
    <w:semiHidden/>
    <w:unhideWhenUsed/>
    <w:rsid w:val="00AD0C12"/>
  </w:style>
  <w:style w:type="character" w:styleId="UnresolvedMention">
    <w:name w:val="Unresolved Mention"/>
    <w:basedOn w:val="DefaultParagraphFont"/>
    <w:uiPriority w:val="99"/>
    <w:semiHidden/>
    <w:unhideWhenUsed/>
    <w:rsid w:val="00C07543"/>
    <w:rPr>
      <w:color w:val="605E5C"/>
      <w:shd w:val="clear" w:color="auto" w:fill="E1DFDD"/>
    </w:rPr>
  </w:style>
  <w:style w:type="paragraph" w:styleId="TOCHeading">
    <w:name w:val="TOC Heading"/>
    <w:basedOn w:val="Heading1"/>
    <w:next w:val="Normal"/>
    <w:uiPriority w:val="39"/>
    <w:unhideWhenUsed/>
    <w:qFormat/>
    <w:rsid w:val="0077363F"/>
    <w:pPr>
      <w:spacing w:before="480" w:line="276" w:lineRule="auto"/>
      <w:outlineLvl w:val="9"/>
    </w:pPr>
    <w:rPr>
      <w:b/>
      <w:bCs/>
      <w:kern w:val="0"/>
      <w:sz w:val="28"/>
      <w:szCs w:val="2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7080">
      <w:bodyDiv w:val="1"/>
      <w:marLeft w:val="0"/>
      <w:marRight w:val="0"/>
      <w:marTop w:val="0"/>
      <w:marBottom w:val="0"/>
      <w:divBdr>
        <w:top w:val="none" w:sz="0" w:space="0" w:color="auto"/>
        <w:left w:val="none" w:sz="0" w:space="0" w:color="auto"/>
        <w:bottom w:val="none" w:sz="0" w:space="0" w:color="auto"/>
        <w:right w:val="none" w:sz="0" w:space="0" w:color="auto"/>
      </w:divBdr>
      <w:divsChild>
        <w:div w:id="1662271713">
          <w:marLeft w:val="0"/>
          <w:marRight w:val="0"/>
          <w:marTop w:val="0"/>
          <w:marBottom w:val="0"/>
          <w:divBdr>
            <w:top w:val="none" w:sz="0" w:space="0" w:color="auto"/>
            <w:left w:val="none" w:sz="0" w:space="0" w:color="auto"/>
            <w:bottom w:val="none" w:sz="0" w:space="0" w:color="auto"/>
            <w:right w:val="none" w:sz="0" w:space="0" w:color="auto"/>
          </w:divBdr>
          <w:divsChild>
            <w:div w:id="371851617">
              <w:marLeft w:val="0"/>
              <w:marRight w:val="0"/>
              <w:marTop w:val="0"/>
              <w:marBottom w:val="0"/>
              <w:divBdr>
                <w:top w:val="none" w:sz="0" w:space="0" w:color="auto"/>
                <w:left w:val="none" w:sz="0" w:space="0" w:color="auto"/>
                <w:bottom w:val="none" w:sz="0" w:space="0" w:color="auto"/>
                <w:right w:val="none" w:sz="0" w:space="0" w:color="auto"/>
              </w:divBdr>
              <w:divsChild>
                <w:div w:id="16798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0564">
      <w:bodyDiv w:val="1"/>
      <w:marLeft w:val="0"/>
      <w:marRight w:val="0"/>
      <w:marTop w:val="0"/>
      <w:marBottom w:val="0"/>
      <w:divBdr>
        <w:top w:val="none" w:sz="0" w:space="0" w:color="auto"/>
        <w:left w:val="none" w:sz="0" w:space="0" w:color="auto"/>
        <w:bottom w:val="none" w:sz="0" w:space="0" w:color="auto"/>
        <w:right w:val="none" w:sz="0" w:space="0" w:color="auto"/>
      </w:divBdr>
    </w:div>
    <w:div w:id="711197280">
      <w:bodyDiv w:val="1"/>
      <w:marLeft w:val="0"/>
      <w:marRight w:val="0"/>
      <w:marTop w:val="0"/>
      <w:marBottom w:val="0"/>
      <w:divBdr>
        <w:top w:val="none" w:sz="0" w:space="0" w:color="auto"/>
        <w:left w:val="none" w:sz="0" w:space="0" w:color="auto"/>
        <w:bottom w:val="none" w:sz="0" w:space="0" w:color="auto"/>
        <w:right w:val="none" w:sz="0" w:space="0" w:color="auto"/>
      </w:divBdr>
    </w:div>
    <w:div w:id="734280889">
      <w:bodyDiv w:val="1"/>
      <w:marLeft w:val="0"/>
      <w:marRight w:val="0"/>
      <w:marTop w:val="0"/>
      <w:marBottom w:val="0"/>
      <w:divBdr>
        <w:top w:val="none" w:sz="0" w:space="0" w:color="auto"/>
        <w:left w:val="none" w:sz="0" w:space="0" w:color="auto"/>
        <w:bottom w:val="none" w:sz="0" w:space="0" w:color="auto"/>
        <w:right w:val="none" w:sz="0" w:space="0" w:color="auto"/>
      </w:divBdr>
      <w:divsChild>
        <w:div w:id="684745766">
          <w:marLeft w:val="0"/>
          <w:marRight w:val="0"/>
          <w:marTop w:val="0"/>
          <w:marBottom w:val="0"/>
          <w:divBdr>
            <w:top w:val="none" w:sz="0" w:space="0" w:color="auto"/>
            <w:left w:val="none" w:sz="0" w:space="0" w:color="auto"/>
            <w:bottom w:val="none" w:sz="0" w:space="0" w:color="auto"/>
            <w:right w:val="none" w:sz="0" w:space="0" w:color="auto"/>
          </w:divBdr>
          <w:divsChild>
            <w:div w:id="1935016437">
              <w:marLeft w:val="0"/>
              <w:marRight w:val="0"/>
              <w:marTop w:val="0"/>
              <w:marBottom w:val="0"/>
              <w:divBdr>
                <w:top w:val="none" w:sz="0" w:space="0" w:color="auto"/>
                <w:left w:val="none" w:sz="0" w:space="0" w:color="auto"/>
                <w:bottom w:val="none" w:sz="0" w:space="0" w:color="auto"/>
                <w:right w:val="none" w:sz="0" w:space="0" w:color="auto"/>
              </w:divBdr>
              <w:divsChild>
                <w:div w:id="154640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19620">
      <w:bodyDiv w:val="1"/>
      <w:marLeft w:val="0"/>
      <w:marRight w:val="0"/>
      <w:marTop w:val="0"/>
      <w:marBottom w:val="0"/>
      <w:divBdr>
        <w:top w:val="none" w:sz="0" w:space="0" w:color="auto"/>
        <w:left w:val="none" w:sz="0" w:space="0" w:color="auto"/>
        <w:bottom w:val="none" w:sz="0" w:space="0" w:color="auto"/>
        <w:right w:val="none" w:sz="0" w:space="0" w:color="auto"/>
      </w:divBdr>
      <w:divsChild>
        <w:div w:id="579487320">
          <w:marLeft w:val="0"/>
          <w:marRight w:val="0"/>
          <w:marTop w:val="0"/>
          <w:marBottom w:val="0"/>
          <w:divBdr>
            <w:top w:val="none" w:sz="0" w:space="0" w:color="auto"/>
            <w:left w:val="none" w:sz="0" w:space="0" w:color="auto"/>
            <w:bottom w:val="none" w:sz="0" w:space="0" w:color="auto"/>
            <w:right w:val="none" w:sz="0" w:space="0" w:color="auto"/>
          </w:divBdr>
          <w:divsChild>
            <w:div w:id="888494591">
              <w:marLeft w:val="0"/>
              <w:marRight w:val="0"/>
              <w:marTop w:val="0"/>
              <w:marBottom w:val="0"/>
              <w:divBdr>
                <w:top w:val="none" w:sz="0" w:space="0" w:color="auto"/>
                <w:left w:val="none" w:sz="0" w:space="0" w:color="auto"/>
                <w:bottom w:val="none" w:sz="0" w:space="0" w:color="auto"/>
                <w:right w:val="none" w:sz="0" w:space="0" w:color="auto"/>
              </w:divBdr>
              <w:divsChild>
                <w:div w:id="129625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949433">
      <w:bodyDiv w:val="1"/>
      <w:marLeft w:val="0"/>
      <w:marRight w:val="0"/>
      <w:marTop w:val="0"/>
      <w:marBottom w:val="0"/>
      <w:divBdr>
        <w:top w:val="none" w:sz="0" w:space="0" w:color="auto"/>
        <w:left w:val="none" w:sz="0" w:space="0" w:color="auto"/>
        <w:bottom w:val="none" w:sz="0" w:space="0" w:color="auto"/>
        <w:right w:val="none" w:sz="0" w:space="0" w:color="auto"/>
      </w:divBdr>
      <w:divsChild>
        <w:div w:id="1867207250">
          <w:marLeft w:val="0"/>
          <w:marRight w:val="0"/>
          <w:marTop w:val="0"/>
          <w:marBottom w:val="0"/>
          <w:divBdr>
            <w:top w:val="none" w:sz="0" w:space="0" w:color="auto"/>
            <w:left w:val="none" w:sz="0" w:space="0" w:color="auto"/>
            <w:bottom w:val="none" w:sz="0" w:space="0" w:color="auto"/>
            <w:right w:val="none" w:sz="0" w:space="0" w:color="auto"/>
          </w:divBdr>
          <w:divsChild>
            <w:div w:id="2029484097">
              <w:marLeft w:val="0"/>
              <w:marRight w:val="0"/>
              <w:marTop w:val="0"/>
              <w:marBottom w:val="0"/>
              <w:divBdr>
                <w:top w:val="none" w:sz="0" w:space="0" w:color="auto"/>
                <w:left w:val="none" w:sz="0" w:space="0" w:color="auto"/>
                <w:bottom w:val="none" w:sz="0" w:space="0" w:color="auto"/>
                <w:right w:val="none" w:sz="0" w:space="0" w:color="auto"/>
              </w:divBdr>
              <w:divsChild>
                <w:div w:id="8681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53261">
      <w:bodyDiv w:val="1"/>
      <w:marLeft w:val="0"/>
      <w:marRight w:val="0"/>
      <w:marTop w:val="0"/>
      <w:marBottom w:val="0"/>
      <w:divBdr>
        <w:top w:val="none" w:sz="0" w:space="0" w:color="auto"/>
        <w:left w:val="none" w:sz="0" w:space="0" w:color="auto"/>
        <w:bottom w:val="none" w:sz="0" w:space="0" w:color="auto"/>
        <w:right w:val="none" w:sz="0" w:space="0" w:color="auto"/>
      </w:divBdr>
    </w:div>
    <w:div w:id="860244456">
      <w:bodyDiv w:val="1"/>
      <w:marLeft w:val="0"/>
      <w:marRight w:val="0"/>
      <w:marTop w:val="0"/>
      <w:marBottom w:val="0"/>
      <w:divBdr>
        <w:top w:val="none" w:sz="0" w:space="0" w:color="auto"/>
        <w:left w:val="none" w:sz="0" w:space="0" w:color="auto"/>
        <w:bottom w:val="none" w:sz="0" w:space="0" w:color="auto"/>
        <w:right w:val="none" w:sz="0" w:space="0" w:color="auto"/>
      </w:divBdr>
      <w:divsChild>
        <w:div w:id="1993219579">
          <w:marLeft w:val="0"/>
          <w:marRight w:val="0"/>
          <w:marTop w:val="0"/>
          <w:marBottom w:val="0"/>
          <w:divBdr>
            <w:top w:val="none" w:sz="0" w:space="0" w:color="auto"/>
            <w:left w:val="none" w:sz="0" w:space="0" w:color="auto"/>
            <w:bottom w:val="none" w:sz="0" w:space="0" w:color="auto"/>
            <w:right w:val="none" w:sz="0" w:space="0" w:color="auto"/>
          </w:divBdr>
          <w:divsChild>
            <w:div w:id="695086083">
              <w:marLeft w:val="0"/>
              <w:marRight w:val="0"/>
              <w:marTop w:val="0"/>
              <w:marBottom w:val="0"/>
              <w:divBdr>
                <w:top w:val="none" w:sz="0" w:space="0" w:color="auto"/>
                <w:left w:val="none" w:sz="0" w:space="0" w:color="auto"/>
                <w:bottom w:val="none" w:sz="0" w:space="0" w:color="auto"/>
                <w:right w:val="none" w:sz="0" w:space="0" w:color="auto"/>
              </w:divBdr>
              <w:divsChild>
                <w:div w:id="187511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657918">
      <w:bodyDiv w:val="1"/>
      <w:marLeft w:val="0"/>
      <w:marRight w:val="0"/>
      <w:marTop w:val="0"/>
      <w:marBottom w:val="0"/>
      <w:divBdr>
        <w:top w:val="none" w:sz="0" w:space="0" w:color="auto"/>
        <w:left w:val="none" w:sz="0" w:space="0" w:color="auto"/>
        <w:bottom w:val="none" w:sz="0" w:space="0" w:color="auto"/>
        <w:right w:val="none" w:sz="0" w:space="0" w:color="auto"/>
      </w:divBdr>
    </w:div>
    <w:div w:id="1379937848">
      <w:bodyDiv w:val="1"/>
      <w:marLeft w:val="0"/>
      <w:marRight w:val="0"/>
      <w:marTop w:val="0"/>
      <w:marBottom w:val="0"/>
      <w:divBdr>
        <w:top w:val="none" w:sz="0" w:space="0" w:color="auto"/>
        <w:left w:val="none" w:sz="0" w:space="0" w:color="auto"/>
        <w:bottom w:val="none" w:sz="0" w:space="0" w:color="auto"/>
        <w:right w:val="none" w:sz="0" w:space="0" w:color="auto"/>
      </w:divBdr>
      <w:divsChild>
        <w:div w:id="1442065663">
          <w:marLeft w:val="0"/>
          <w:marRight w:val="0"/>
          <w:marTop w:val="0"/>
          <w:marBottom w:val="0"/>
          <w:divBdr>
            <w:top w:val="none" w:sz="0" w:space="0" w:color="auto"/>
            <w:left w:val="none" w:sz="0" w:space="0" w:color="auto"/>
            <w:bottom w:val="none" w:sz="0" w:space="0" w:color="auto"/>
            <w:right w:val="none" w:sz="0" w:space="0" w:color="auto"/>
          </w:divBdr>
          <w:divsChild>
            <w:div w:id="1565219592">
              <w:marLeft w:val="0"/>
              <w:marRight w:val="0"/>
              <w:marTop w:val="0"/>
              <w:marBottom w:val="0"/>
              <w:divBdr>
                <w:top w:val="none" w:sz="0" w:space="0" w:color="auto"/>
                <w:left w:val="none" w:sz="0" w:space="0" w:color="auto"/>
                <w:bottom w:val="none" w:sz="0" w:space="0" w:color="auto"/>
                <w:right w:val="none" w:sz="0" w:space="0" w:color="auto"/>
              </w:divBdr>
              <w:divsChild>
                <w:div w:id="60273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02932">
      <w:bodyDiv w:val="1"/>
      <w:marLeft w:val="0"/>
      <w:marRight w:val="0"/>
      <w:marTop w:val="0"/>
      <w:marBottom w:val="0"/>
      <w:divBdr>
        <w:top w:val="none" w:sz="0" w:space="0" w:color="auto"/>
        <w:left w:val="none" w:sz="0" w:space="0" w:color="auto"/>
        <w:bottom w:val="none" w:sz="0" w:space="0" w:color="auto"/>
        <w:right w:val="none" w:sz="0" w:space="0" w:color="auto"/>
      </w:divBdr>
    </w:div>
    <w:div w:id="177563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hemployment.org.uk/critical-thinking-what-is-it-and-how-do-you-do-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dc-uk.org/docs/default-source/consultations-and-responses/shaping-the-direction-of-lifelong-learning-for-dental-professionals.pdf?sfvrsn=79c274df_2"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alentlens.com/content/dam/school/global/Global-Talentlens/uk/AboutUs/Whitepapers/Whitepaper_CriticalThinking_UK.pdf"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E7832A0-8B10-C843-818E-A38F06AF7FC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75CDE3-1C1B-479D-8443-00BEE6D32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5291</Words>
  <Characters>30164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Student: Oksana Mrsic</vt:lpstr>
    </vt:vector>
  </TitlesOfParts>
  <Company/>
  <LinksUpToDate>false</LinksUpToDate>
  <CharactersWithSpaces>35385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dc:title>
  <dc:subject>Lecturer: Thomas Adeyemi</dc:subject>
  <dc:creator>Oksana Mrsic (2131895)</dc:creator>
  <cp:keywords/>
  <dc:description/>
  <cp:lastModifiedBy>Oksana Mrsic (2131895)</cp:lastModifiedBy>
  <cp:revision>2</cp:revision>
  <dcterms:created xsi:type="dcterms:W3CDTF">2023-08-21T18:04:00Z</dcterms:created>
  <dcterms:modified xsi:type="dcterms:W3CDTF">2023-08-21T18:04:00Z</dcterms:modified>
</cp:coreProperties>
</file>