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6763F2" w14:textId="24BFFDA1" w:rsidR="00D7676C" w:rsidRDefault="00D7676C" w:rsidP="00E06ACD">
      <w:pPr>
        <w:spacing w:line="360" w:lineRule="auto"/>
        <w:rPr>
          <w:rFonts w:ascii="Times New Roman" w:hAnsi="Times New Roman" w:cs="Times New Roman"/>
          <w:sz w:val="24"/>
        </w:rPr>
      </w:pPr>
      <w:r>
        <w:rPr>
          <w:rFonts w:ascii="Times New Roman" w:hAnsi="Times New Roman" w:cs="Times New Roman"/>
          <w:sz w:val="24"/>
        </w:rPr>
        <w:t>The aim and purpose of this essay is to compare and evaluate a range of different counselling theories used within the nursing environment</w:t>
      </w:r>
      <w:r w:rsidR="00F90090">
        <w:rPr>
          <w:rFonts w:ascii="Times New Roman" w:hAnsi="Times New Roman" w:cs="Times New Roman"/>
          <w:sz w:val="24"/>
        </w:rPr>
        <w:t xml:space="preserve">, also to review the current ethical codes and boundaries that apply to counselling. Three different theories used in counselling are; cognitive behaviour therapy, person centred and psychodynamic. All three have different approaches, the aim of this study is to identify these differences and compare each theory and </w:t>
      </w:r>
      <w:r w:rsidR="00B177CA">
        <w:rPr>
          <w:rFonts w:ascii="Times New Roman" w:hAnsi="Times New Roman" w:cs="Times New Roman"/>
          <w:sz w:val="24"/>
        </w:rPr>
        <w:t>conclude</w:t>
      </w:r>
      <w:r w:rsidR="00F90090">
        <w:rPr>
          <w:rFonts w:ascii="Times New Roman" w:hAnsi="Times New Roman" w:cs="Times New Roman"/>
          <w:sz w:val="24"/>
        </w:rPr>
        <w:t xml:space="preserve"> on which theory may work best. </w:t>
      </w:r>
      <w:r w:rsidR="00B82AED">
        <w:rPr>
          <w:rFonts w:ascii="Times New Roman" w:hAnsi="Times New Roman" w:cs="Times New Roman"/>
          <w:sz w:val="24"/>
        </w:rPr>
        <w:t xml:space="preserve">These approaches may also have some similarities that can be identified and compared within this essay. </w:t>
      </w:r>
    </w:p>
    <w:p w14:paraId="3AF4636F" w14:textId="45715D28" w:rsidR="00240800" w:rsidRDefault="0070522F" w:rsidP="00E06ACD">
      <w:pPr>
        <w:spacing w:line="360" w:lineRule="auto"/>
        <w:rPr>
          <w:rFonts w:ascii="Times New Roman" w:hAnsi="Times New Roman" w:cs="Times New Roman"/>
          <w:sz w:val="24"/>
        </w:rPr>
      </w:pPr>
      <w:r w:rsidRPr="00421620">
        <w:rPr>
          <w:rFonts w:ascii="Times New Roman" w:hAnsi="Times New Roman" w:cs="Times New Roman"/>
          <w:sz w:val="24"/>
          <w:szCs w:val="24"/>
        </w:rPr>
        <w:t>“Mental health counselling theories provide a framework for understanding clients and helping them with their problems”</w:t>
      </w:r>
      <w:r>
        <w:rPr>
          <w:rFonts w:ascii="Times New Roman" w:hAnsi="Times New Roman" w:cs="Times New Roman"/>
          <w:sz w:val="24"/>
          <w:szCs w:val="24"/>
        </w:rPr>
        <w:t xml:space="preserve"> (Grace College 2016). </w:t>
      </w:r>
      <w:r w:rsidRPr="00421620">
        <w:rPr>
          <w:rFonts w:ascii="Arial" w:hAnsi="Arial" w:cs="Arial"/>
          <w:sz w:val="21"/>
          <w:szCs w:val="21"/>
        </w:rPr>
        <w:t xml:space="preserve"> </w:t>
      </w:r>
      <w:r w:rsidR="00240800">
        <w:rPr>
          <w:rFonts w:ascii="Times New Roman" w:hAnsi="Times New Roman" w:cs="Times New Roman"/>
          <w:sz w:val="24"/>
        </w:rPr>
        <w:t xml:space="preserve">Carl </w:t>
      </w:r>
      <w:r>
        <w:rPr>
          <w:rFonts w:ascii="Times New Roman" w:hAnsi="Times New Roman" w:cs="Times New Roman"/>
          <w:sz w:val="24"/>
        </w:rPr>
        <w:t>R</w:t>
      </w:r>
      <w:r w:rsidR="00240800">
        <w:rPr>
          <w:rFonts w:ascii="Times New Roman" w:hAnsi="Times New Roman" w:cs="Times New Roman"/>
          <w:sz w:val="24"/>
        </w:rPr>
        <w:t xml:space="preserve">ogers devoted his studies to humanistic values and strongly believed that human is born good. The humanistic approach believes that all human beings have it inbuilt into them to achieve their potential, this is known as actualisation. This approach introduces person centred </w:t>
      </w:r>
      <w:r w:rsidR="0018698E">
        <w:rPr>
          <w:rFonts w:ascii="Times New Roman" w:hAnsi="Times New Roman" w:cs="Times New Roman"/>
          <w:sz w:val="24"/>
        </w:rPr>
        <w:t xml:space="preserve">therapy. Within this therapy the client is the centre of the helping process, this is seen as the self-healing process. This therapy is a non-judgemental method of allowing the client to direct their process themselves in a way they feel comfortable. </w:t>
      </w:r>
      <w:r w:rsidR="00421620">
        <w:rPr>
          <w:rFonts w:ascii="Times New Roman" w:hAnsi="Times New Roman" w:cs="Times New Roman"/>
          <w:sz w:val="24"/>
        </w:rPr>
        <w:t xml:space="preserve">As well as being a non-directive therapy the counselling relationship is based on three core conditions of empathy, congruence and unconditional positive regard. When clients are rewarded, they learn to accept who they are which in turn allows them to reconnect with their true selves. </w:t>
      </w:r>
    </w:p>
    <w:p w14:paraId="65DB390E" w14:textId="6B7A6CB6" w:rsidR="00A94C5A" w:rsidRDefault="00A94C5A" w:rsidP="00E06ACD">
      <w:pPr>
        <w:spacing w:line="360" w:lineRule="auto"/>
        <w:rPr>
          <w:rFonts w:ascii="Times New Roman" w:hAnsi="Times New Roman" w:cs="Times New Roman"/>
          <w:sz w:val="24"/>
        </w:rPr>
      </w:pPr>
      <w:r>
        <w:rPr>
          <w:rFonts w:ascii="Times New Roman" w:hAnsi="Times New Roman" w:cs="Times New Roman"/>
          <w:sz w:val="24"/>
        </w:rPr>
        <w:t xml:space="preserve">Ellis (1977) said </w:t>
      </w:r>
      <w:r w:rsidRPr="00A94C5A">
        <w:rPr>
          <w:rFonts w:ascii="Times New Roman" w:hAnsi="Times New Roman" w:cs="Times New Roman"/>
          <w:sz w:val="24"/>
        </w:rPr>
        <w:t>“</w:t>
      </w:r>
      <w:r>
        <w:rPr>
          <w:rFonts w:ascii="Times New Roman" w:hAnsi="Times New Roman" w:cs="Times New Roman"/>
          <w:sz w:val="24"/>
        </w:rPr>
        <w:t>b</w:t>
      </w:r>
      <w:r w:rsidRPr="00A94C5A">
        <w:rPr>
          <w:rFonts w:ascii="Times New Roman" w:hAnsi="Times New Roman" w:cs="Times New Roman"/>
          <w:sz w:val="24"/>
        </w:rPr>
        <w:t>elieve that abnormality stems from faulty conditions about others, our world and ourselves.”</w:t>
      </w:r>
      <w:r>
        <w:rPr>
          <w:rFonts w:ascii="Times New Roman" w:hAnsi="Times New Roman" w:cs="Times New Roman"/>
          <w:sz w:val="24"/>
        </w:rPr>
        <w:t xml:space="preserve"> This is useful in the </w:t>
      </w:r>
      <w:r w:rsidR="0079341F">
        <w:rPr>
          <w:rFonts w:ascii="Times New Roman" w:hAnsi="Times New Roman" w:cs="Times New Roman"/>
          <w:sz w:val="24"/>
        </w:rPr>
        <w:t>cognitive approach which used cognitive behavioural therapy within counselling.</w:t>
      </w:r>
      <w:r w:rsidR="0084250C">
        <w:rPr>
          <w:rFonts w:ascii="Times New Roman" w:hAnsi="Times New Roman" w:cs="Times New Roman"/>
          <w:sz w:val="24"/>
        </w:rPr>
        <w:t xml:space="preserve"> Aaron T Beck founded the Cognitive Therapy</w:t>
      </w:r>
      <w:r w:rsidR="006303D4">
        <w:rPr>
          <w:rFonts w:ascii="Times New Roman" w:hAnsi="Times New Roman" w:cs="Times New Roman"/>
          <w:sz w:val="24"/>
        </w:rPr>
        <w:t xml:space="preserve"> (CT) </w:t>
      </w:r>
      <w:r w:rsidR="0084250C">
        <w:rPr>
          <w:rFonts w:ascii="Times New Roman" w:hAnsi="Times New Roman" w:cs="Times New Roman"/>
          <w:sz w:val="24"/>
        </w:rPr>
        <w:t>approach as a result of his research on depression. During his research Beck’s observed that clients with depression had a negative bias on their interpretation of life events.</w:t>
      </w:r>
      <w:r w:rsidR="00EF71BD">
        <w:rPr>
          <w:rFonts w:ascii="Times New Roman" w:hAnsi="Times New Roman" w:cs="Times New Roman"/>
          <w:sz w:val="24"/>
        </w:rPr>
        <w:t xml:space="preserve"> Therapy focuses on how the client’s thoughts and perceptions affect the way they feel and behave. Due to the belief that a person’s behaviour is learnt, it can therefore be unlearned.</w:t>
      </w:r>
      <w:r w:rsidR="006303D4">
        <w:rPr>
          <w:rFonts w:ascii="Times New Roman" w:hAnsi="Times New Roman" w:cs="Times New Roman"/>
          <w:sz w:val="24"/>
        </w:rPr>
        <w:t xml:space="preserve"> The purpose </w:t>
      </w:r>
      <w:r w:rsidR="000E4D03">
        <w:rPr>
          <w:rFonts w:ascii="Times New Roman" w:hAnsi="Times New Roman" w:cs="Times New Roman"/>
          <w:sz w:val="24"/>
        </w:rPr>
        <w:t>of CT</w:t>
      </w:r>
      <w:r w:rsidR="006303D4">
        <w:rPr>
          <w:rFonts w:ascii="Times New Roman" w:hAnsi="Times New Roman" w:cs="Times New Roman"/>
          <w:sz w:val="24"/>
        </w:rPr>
        <w:t xml:space="preserve"> is to recognise and change negative thoughts, this will in turn help the client to feel better as the Beck believes that the way people feel and behave is decided by how they perceive their experiences hence a positive experience when a person has positive thoughts. </w:t>
      </w:r>
    </w:p>
    <w:p w14:paraId="22EE3501" w14:textId="6779B0DA" w:rsidR="00981CBD" w:rsidRDefault="007750FF" w:rsidP="00E06ACD">
      <w:pPr>
        <w:spacing w:line="360" w:lineRule="auto"/>
        <w:rPr>
          <w:rFonts w:ascii="Times New Roman" w:hAnsi="Times New Roman" w:cs="Times New Roman"/>
          <w:sz w:val="24"/>
        </w:rPr>
      </w:pPr>
      <w:r>
        <w:rPr>
          <w:rFonts w:ascii="Times New Roman" w:hAnsi="Times New Roman" w:cs="Times New Roman"/>
          <w:sz w:val="24"/>
        </w:rPr>
        <w:t xml:space="preserve">Psychologist Sigmund Freud’s psychodynamic approach believes that all behaviours originate from previous experiences that reside in the unconscious mind. </w:t>
      </w:r>
      <w:r w:rsidR="00421620">
        <w:rPr>
          <w:rFonts w:ascii="Times New Roman" w:hAnsi="Times New Roman" w:cs="Times New Roman"/>
          <w:sz w:val="24"/>
        </w:rPr>
        <w:t>This approach focuses on unconscious thoughts that stem from childhood experiences which may affect the way a person behaves in later life. The</w:t>
      </w:r>
      <w:r>
        <w:rPr>
          <w:rFonts w:ascii="Times New Roman" w:hAnsi="Times New Roman" w:cs="Times New Roman"/>
          <w:sz w:val="24"/>
        </w:rPr>
        <w:t xml:space="preserve"> therapy psychoanalysis is centred around the client </w:t>
      </w:r>
      <w:r>
        <w:rPr>
          <w:rFonts w:ascii="Times New Roman" w:hAnsi="Times New Roman" w:cs="Times New Roman"/>
          <w:sz w:val="24"/>
        </w:rPr>
        <w:lastRenderedPageBreak/>
        <w:t xml:space="preserve">recognising and understanding their unconscious emotions which are thought to be the cause of behaviours. </w:t>
      </w:r>
      <w:r w:rsidR="00EE0D82">
        <w:rPr>
          <w:rFonts w:ascii="Times New Roman" w:hAnsi="Times New Roman" w:cs="Times New Roman"/>
          <w:sz w:val="24"/>
        </w:rPr>
        <w:t xml:space="preserve">Therapy includes free association, dream analysis and interpretation, these methods are usually long term. The aim of these methods </w:t>
      </w:r>
      <w:r w:rsidR="00D37345">
        <w:rPr>
          <w:rFonts w:ascii="Times New Roman" w:hAnsi="Times New Roman" w:cs="Times New Roman"/>
          <w:sz w:val="24"/>
        </w:rPr>
        <w:t>is</w:t>
      </w:r>
      <w:r w:rsidR="00EE0D82">
        <w:rPr>
          <w:rFonts w:ascii="Times New Roman" w:hAnsi="Times New Roman" w:cs="Times New Roman"/>
          <w:sz w:val="24"/>
        </w:rPr>
        <w:t xml:space="preserve"> to make the unconscious conscious </w:t>
      </w:r>
      <w:r w:rsidR="0006134A">
        <w:rPr>
          <w:rFonts w:ascii="Times New Roman" w:hAnsi="Times New Roman" w:cs="Times New Roman"/>
          <w:sz w:val="24"/>
        </w:rPr>
        <w:t>for</w:t>
      </w:r>
      <w:r w:rsidR="00EE0D82">
        <w:rPr>
          <w:rFonts w:ascii="Times New Roman" w:hAnsi="Times New Roman" w:cs="Times New Roman"/>
          <w:sz w:val="24"/>
        </w:rPr>
        <w:t xml:space="preserve"> the client to gain insight. </w:t>
      </w:r>
    </w:p>
    <w:p w14:paraId="5CAA494D" w14:textId="47888F90" w:rsidR="0006134A" w:rsidRDefault="00D37345" w:rsidP="00E06ACD">
      <w:pPr>
        <w:spacing w:line="360" w:lineRule="auto"/>
        <w:rPr>
          <w:rFonts w:ascii="Times New Roman" w:hAnsi="Times New Roman" w:cs="Times New Roman"/>
          <w:sz w:val="24"/>
        </w:rPr>
      </w:pPr>
      <w:r>
        <w:rPr>
          <w:rFonts w:ascii="Times New Roman" w:hAnsi="Times New Roman" w:cs="Times New Roman"/>
          <w:sz w:val="24"/>
        </w:rPr>
        <w:t xml:space="preserve">When comparing </w:t>
      </w:r>
      <w:r w:rsidR="00030945">
        <w:rPr>
          <w:rFonts w:ascii="Times New Roman" w:hAnsi="Times New Roman" w:cs="Times New Roman"/>
          <w:sz w:val="24"/>
        </w:rPr>
        <w:t>these theories</w:t>
      </w:r>
      <w:r>
        <w:rPr>
          <w:rFonts w:ascii="Times New Roman" w:hAnsi="Times New Roman" w:cs="Times New Roman"/>
          <w:sz w:val="24"/>
        </w:rPr>
        <w:t xml:space="preserve"> there are some similarities between the person centred and cognitive behavioural therapy. Both therapies deal with the conscious mind, they focus on the here and now and aim to help with current issues the client may have. Both take a positive view on human nature and understand that the individual is not a product of their past experiences but also recognise that they control their future. These therapies attempt to improve the </w:t>
      </w:r>
      <w:r w:rsidR="008F4291">
        <w:rPr>
          <w:rFonts w:ascii="Times New Roman" w:hAnsi="Times New Roman" w:cs="Times New Roman"/>
          <w:sz w:val="24"/>
        </w:rPr>
        <w:t>client’s</w:t>
      </w:r>
      <w:r>
        <w:rPr>
          <w:rFonts w:ascii="Times New Roman" w:hAnsi="Times New Roman" w:cs="Times New Roman"/>
          <w:sz w:val="24"/>
        </w:rPr>
        <w:t xml:space="preserve"> wellbeing by using collaborative therapeutic relationship that enables healthy coping mechanis</w:t>
      </w:r>
      <w:r w:rsidR="008F4291">
        <w:rPr>
          <w:rFonts w:ascii="Times New Roman" w:hAnsi="Times New Roman" w:cs="Times New Roman"/>
          <w:sz w:val="24"/>
        </w:rPr>
        <w:t xml:space="preserve">ms. </w:t>
      </w:r>
    </w:p>
    <w:p w14:paraId="02C6D054" w14:textId="4DC95B3E" w:rsidR="008F4291" w:rsidRDefault="008F4291" w:rsidP="00E06ACD">
      <w:pPr>
        <w:spacing w:line="360" w:lineRule="auto"/>
        <w:rPr>
          <w:rFonts w:ascii="Times New Roman" w:hAnsi="Times New Roman" w:cs="Times New Roman"/>
          <w:sz w:val="24"/>
        </w:rPr>
      </w:pPr>
      <w:r>
        <w:rPr>
          <w:rFonts w:ascii="Times New Roman" w:hAnsi="Times New Roman" w:cs="Times New Roman"/>
          <w:sz w:val="24"/>
        </w:rPr>
        <w:t xml:space="preserve">Both the person centred, and psychodynamic approach share some key features between the concept of actualising tendency and the self-concept to Freud’s personality theory. The super-ego and the self-concept both describe the inbuilt morals and values which have been forced on us by significant others such as parents. The ego is </w:t>
      </w:r>
      <w:r w:rsidR="00110803">
        <w:rPr>
          <w:rFonts w:ascii="Times New Roman" w:hAnsi="Times New Roman" w:cs="Times New Roman"/>
          <w:sz w:val="24"/>
        </w:rPr>
        <w:t>like</w:t>
      </w:r>
      <w:r>
        <w:rPr>
          <w:rFonts w:ascii="Times New Roman" w:hAnsi="Times New Roman" w:cs="Times New Roman"/>
          <w:sz w:val="24"/>
        </w:rPr>
        <w:t xml:space="preserve"> the actualising tendency in that it is the ego mediates between the ID’s demands and the superego’s wishes and the actualising tendency seems to imitate this. </w:t>
      </w:r>
    </w:p>
    <w:p w14:paraId="70604B9D" w14:textId="42199931" w:rsidR="00C815BB" w:rsidRDefault="008F4291" w:rsidP="00E06ACD">
      <w:pPr>
        <w:spacing w:line="360" w:lineRule="auto"/>
        <w:rPr>
          <w:rFonts w:ascii="Times New Roman" w:hAnsi="Times New Roman" w:cs="Times New Roman"/>
          <w:sz w:val="24"/>
        </w:rPr>
      </w:pPr>
      <w:r>
        <w:rPr>
          <w:rFonts w:ascii="Times New Roman" w:hAnsi="Times New Roman" w:cs="Times New Roman"/>
          <w:sz w:val="24"/>
        </w:rPr>
        <w:t xml:space="preserve">Person </w:t>
      </w:r>
      <w:r w:rsidR="00110803">
        <w:rPr>
          <w:rFonts w:ascii="Times New Roman" w:hAnsi="Times New Roman" w:cs="Times New Roman"/>
          <w:sz w:val="24"/>
        </w:rPr>
        <w:t>centred therapy</w:t>
      </w:r>
      <w:r>
        <w:rPr>
          <w:rFonts w:ascii="Times New Roman" w:hAnsi="Times New Roman" w:cs="Times New Roman"/>
          <w:sz w:val="24"/>
        </w:rPr>
        <w:t xml:space="preserve"> </w:t>
      </w:r>
      <w:r w:rsidR="00110803">
        <w:rPr>
          <w:rFonts w:ascii="Times New Roman" w:hAnsi="Times New Roman" w:cs="Times New Roman"/>
          <w:sz w:val="24"/>
        </w:rPr>
        <w:t>is different from cognitive behaviour therapy in several respects. Cognitive behavioural therapy views behaviours as being learned whereas the person-centred therapy’s view is that the client has not been able to previously self-actualised. The cognit</w:t>
      </w:r>
      <w:r w:rsidR="00C815BB">
        <w:rPr>
          <w:rFonts w:ascii="Times New Roman" w:hAnsi="Times New Roman" w:cs="Times New Roman"/>
          <w:sz w:val="24"/>
        </w:rPr>
        <w:t xml:space="preserve">ive behavioural approach is based on the idea that behaviours are based on how we perceive our experiences. The person-centred approach believes that a person has </w:t>
      </w:r>
      <w:r w:rsidR="00ED2CA6">
        <w:rPr>
          <w:rFonts w:ascii="Times New Roman" w:hAnsi="Times New Roman" w:cs="Times New Roman"/>
          <w:sz w:val="24"/>
        </w:rPr>
        <w:t>several</w:t>
      </w:r>
      <w:r w:rsidR="00C815BB">
        <w:rPr>
          <w:rFonts w:ascii="Times New Roman" w:hAnsi="Times New Roman" w:cs="Times New Roman"/>
          <w:sz w:val="24"/>
        </w:rPr>
        <w:t xml:space="preserve"> experiences that shape personality subject to experiences. </w:t>
      </w:r>
    </w:p>
    <w:p w14:paraId="7BA6FACE" w14:textId="1CCC2A1A" w:rsidR="00885976" w:rsidRDefault="00885976" w:rsidP="00E06ACD">
      <w:pPr>
        <w:spacing w:line="360" w:lineRule="auto"/>
        <w:rPr>
          <w:rFonts w:ascii="Times New Roman" w:hAnsi="Times New Roman" w:cs="Times New Roman"/>
          <w:sz w:val="24"/>
        </w:rPr>
      </w:pPr>
      <w:r>
        <w:rPr>
          <w:rFonts w:ascii="Times New Roman" w:hAnsi="Times New Roman" w:cs="Times New Roman"/>
          <w:sz w:val="24"/>
        </w:rPr>
        <w:t xml:space="preserve">Freud’s believed that the human brain was an interaction of three forces; the ID, the ego and the superego. He also believed that individuals are driven by inherent sexual and aggressive drives. </w:t>
      </w:r>
      <w:r w:rsidR="00B25C27">
        <w:rPr>
          <w:rFonts w:ascii="Times New Roman" w:hAnsi="Times New Roman" w:cs="Times New Roman"/>
          <w:sz w:val="24"/>
        </w:rPr>
        <w:t xml:space="preserve">In contrast the cognitive behavioural therapy views functions or dysfunctions as being a learned response to external stimuli. </w:t>
      </w:r>
    </w:p>
    <w:p w14:paraId="5F77D6E0" w14:textId="42AD7663" w:rsidR="00B25C27" w:rsidRDefault="00441D78" w:rsidP="00E06ACD">
      <w:pPr>
        <w:spacing w:line="360" w:lineRule="auto"/>
        <w:rPr>
          <w:rFonts w:ascii="Times New Roman" w:hAnsi="Times New Roman" w:cs="Times New Roman"/>
          <w:sz w:val="24"/>
        </w:rPr>
      </w:pPr>
      <w:r>
        <w:rPr>
          <w:rFonts w:ascii="Times New Roman" w:hAnsi="Times New Roman" w:cs="Times New Roman"/>
          <w:i/>
          <w:sz w:val="24"/>
        </w:rPr>
        <w:t xml:space="preserve">“The creation of a relationship of safety and trust is an essential first step in Cognitive Behavioural Therapy, as in any form of therapy” </w:t>
      </w:r>
      <w:r>
        <w:rPr>
          <w:rFonts w:ascii="Times New Roman" w:hAnsi="Times New Roman" w:cs="Times New Roman"/>
          <w:sz w:val="24"/>
        </w:rPr>
        <w:t xml:space="preserve">(McLeod J, 2009). In both the cognitive behavioural therapy and the person-centred therapy, the relationship between client and counsellor is similar as the counsellor is congruent in both therapies. Both also use the skills of reflection, paraphrasing and summarising. These therapies are also similar in the way that </w:t>
      </w:r>
      <w:r>
        <w:rPr>
          <w:rFonts w:ascii="Times New Roman" w:hAnsi="Times New Roman" w:cs="Times New Roman"/>
          <w:sz w:val="24"/>
        </w:rPr>
        <w:lastRenderedPageBreak/>
        <w:t xml:space="preserve">they both utilise the core conditions of empathy, unconditional positive regard and congruence, however in cognitive behavioural therapy these core conditions are used mainly to establish the working relationship of client and therapist. </w:t>
      </w:r>
      <w:r w:rsidR="00F76C6C">
        <w:rPr>
          <w:rFonts w:ascii="Times New Roman" w:hAnsi="Times New Roman" w:cs="Times New Roman"/>
          <w:sz w:val="24"/>
        </w:rPr>
        <w:t xml:space="preserve">Another similarity is that the core conditions used in both therapies allow for change in the client by building up a rapport with the counsellor. </w:t>
      </w:r>
    </w:p>
    <w:p w14:paraId="491BECC4" w14:textId="26E01D1B" w:rsidR="00E7002D" w:rsidRDefault="00BF3B6B" w:rsidP="00E06ACD">
      <w:pPr>
        <w:spacing w:line="360" w:lineRule="auto"/>
        <w:rPr>
          <w:rFonts w:ascii="Times New Roman" w:hAnsi="Times New Roman" w:cs="Times New Roman"/>
          <w:sz w:val="24"/>
        </w:rPr>
      </w:pPr>
      <w:r>
        <w:rPr>
          <w:rFonts w:ascii="Times New Roman" w:hAnsi="Times New Roman" w:cs="Times New Roman"/>
          <w:sz w:val="24"/>
        </w:rPr>
        <w:t xml:space="preserve">The </w:t>
      </w:r>
      <w:r w:rsidR="006328BE">
        <w:rPr>
          <w:rFonts w:ascii="Times New Roman" w:hAnsi="Times New Roman" w:cs="Times New Roman"/>
          <w:sz w:val="24"/>
        </w:rPr>
        <w:t xml:space="preserve">differences between the therapies used in the cognitive behavioural approach and the person-centred approach is that the person-centres approach is non-directive whereas the cognitive behavioural approach is taught and there is a goal set. In Cognitive behavioural therapy clients are taught skills that they need in order to change their behaviour which in turn would improve on the way that they feel. </w:t>
      </w:r>
      <w:r w:rsidR="00FF5490">
        <w:rPr>
          <w:rFonts w:ascii="Times New Roman" w:hAnsi="Times New Roman" w:cs="Times New Roman"/>
          <w:sz w:val="24"/>
        </w:rPr>
        <w:t>The person-centred approach they allow for self-healing and believe that the therapy should self-directed.</w:t>
      </w:r>
      <w:r w:rsidR="006C2AE4">
        <w:rPr>
          <w:rFonts w:ascii="Times New Roman" w:hAnsi="Times New Roman" w:cs="Times New Roman"/>
          <w:sz w:val="24"/>
        </w:rPr>
        <w:t xml:space="preserve"> The number of sessions needed in the person-centred therapy is open ended whereas the in the cognitive approach there is a set period to begin with. </w:t>
      </w:r>
    </w:p>
    <w:p w14:paraId="7EC95A7D" w14:textId="76E827FA" w:rsidR="006C2AE4" w:rsidRDefault="006C2AE4" w:rsidP="00E06ACD">
      <w:pPr>
        <w:spacing w:line="360" w:lineRule="auto"/>
        <w:rPr>
          <w:rFonts w:ascii="Times New Roman" w:hAnsi="Times New Roman" w:cs="Times New Roman"/>
          <w:sz w:val="24"/>
        </w:rPr>
      </w:pPr>
      <w:r>
        <w:rPr>
          <w:rFonts w:ascii="Times New Roman" w:hAnsi="Times New Roman" w:cs="Times New Roman"/>
          <w:sz w:val="24"/>
        </w:rPr>
        <w:t xml:space="preserve">The main differences between person-centred and psychodynamic approach is that the person-centred counsellor encourages the client to help themselves </w:t>
      </w:r>
      <w:r w:rsidR="00A478BA">
        <w:rPr>
          <w:rFonts w:ascii="Times New Roman" w:hAnsi="Times New Roman" w:cs="Times New Roman"/>
          <w:sz w:val="24"/>
        </w:rPr>
        <w:t xml:space="preserve">and prompt them to search for their own solutions to their problems. In this therapy they do not attempt interpretation which is the main therapeutic intervention in the psychodynamic approach. The relationship between the client and counsellor in the person-centred approach uses core conditions which are vital for the therapy to work whereas in the psychodynamic approach the counsellor is a blank slate for the client to project their feelings on to. </w:t>
      </w:r>
    </w:p>
    <w:p w14:paraId="43528660" w14:textId="6E8D161E" w:rsidR="00A478BA" w:rsidRDefault="00A478BA" w:rsidP="00E06ACD">
      <w:pPr>
        <w:spacing w:line="360" w:lineRule="auto"/>
        <w:rPr>
          <w:rFonts w:ascii="Times New Roman" w:hAnsi="Times New Roman" w:cs="Times New Roman"/>
          <w:sz w:val="24"/>
        </w:rPr>
      </w:pPr>
      <w:r>
        <w:rPr>
          <w:rFonts w:ascii="Times New Roman" w:hAnsi="Times New Roman" w:cs="Times New Roman"/>
          <w:sz w:val="24"/>
        </w:rPr>
        <w:t xml:space="preserve">The psychodynamic therapy and the cognitive behavioural therapy share some similarities. The cognitive approach believes that our schemas determine how we perceive situations. Many of our schemas are put in to place at a young age and stem from childhood experiences, this could be linked to </w:t>
      </w:r>
      <w:r w:rsidR="00BE2A64">
        <w:rPr>
          <w:rFonts w:ascii="Times New Roman" w:hAnsi="Times New Roman" w:cs="Times New Roman"/>
          <w:sz w:val="24"/>
        </w:rPr>
        <w:t xml:space="preserve">the psychodynamic therapy of linking childhood experiences to the way an individual behaves in the present day. </w:t>
      </w:r>
    </w:p>
    <w:p w14:paraId="359668DF" w14:textId="25E14F5F" w:rsidR="00BE2A64" w:rsidRDefault="00C75411" w:rsidP="00E06ACD">
      <w:pPr>
        <w:spacing w:line="360" w:lineRule="auto"/>
        <w:rPr>
          <w:rFonts w:ascii="Times New Roman" w:hAnsi="Times New Roman" w:cs="Times New Roman"/>
          <w:sz w:val="24"/>
        </w:rPr>
      </w:pPr>
      <w:r>
        <w:rPr>
          <w:rFonts w:ascii="Times New Roman" w:hAnsi="Times New Roman" w:cs="Times New Roman"/>
          <w:sz w:val="24"/>
        </w:rPr>
        <w:t xml:space="preserve">There are some differences between the psychodynamic approach and the cognitive behavioural approach in the use of their therapeutic interventions. The psychodynamic approach uses hypnosis, free association and dream analysis etc, whilst the cognitive behavioural approach uses reinforcement techniques </w:t>
      </w:r>
      <w:r w:rsidR="00F76C6C">
        <w:rPr>
          <w:rFonts w:ascii="Times New Roman" w:hAnsi="Times New Roman" w:cs="Times New Roman"/>
          <w:sz w:val="24"/>
        </w:rPr>
        <w:t xml:space="preserve">reality testing and identifying automatic thoughts etc. The cognitive approach is directive and goal orientated and does not look at the client’s past experiences whereas in the psychodynamic approach it uses past experiences to identify behaviours. During psychodynamic therapy the client could become dependent on </w:t>
      </w:r>
      <w:r w:rsidR="00F76C6C">
        <w:rPr>
          <w:rFonts w:ascii="Times New Roman" w:hAnsi="Times New Roman" w:cs="Times New Roman"/>
          <w:sz w:val="24"/>
        </w:rPr>
        <w:lastRenderedPageBreak/>
        <w:t xml:space="preserve">their counsellor whereas in the cognitive behavioural therapy the client is taught to become more independent with their own behaviours. </w:t>
      </w:r>
    </w:p>
    <w:p w14:paraId="47A4AE4A" w14:textId="0E917503" w:rsidR="009F03D9" w:rsidRDefault="009F03D9" w:rsidP="00E06ACD">
      <w:pPr>
        <w:spacing w:line="360" w:lineRule="auto"/>
        <w:rPr>
          <w:rFonts w:ascii="Times New Roman" w:hAnsi="Times New Roman" w:cs="Times New Roman"/>
          <w:sz w:val="24"/>
        </w:rPr>
      </w:pPr>
      <w:r>
        <w:rPr>
          <w:rFonts w:ascii="Times New Roman" w:hAnsi="Times New Roman" w:cs="Times New Roman"/>
          <w:sz w:val="24"/>
        </w:rPr>
        <w:t xml:space="preserve">Ethics defined by the </w:t>
      </w:r>
      <w:r w:rsidRPr="009F03D9">
        <w:rPr>
          <w:rFonts w:ascii="Times New Roman" w:hAnsi="Times New Roman" w:cs="Times New Roman"/>
          <w:color w:val="333333"/>
          <w:sz w:val="24"/>
          <w:szCs w:val="24"/>
        </w:rPr>
        <w:t>(The Concise Oxford Dictionary)</w:t>
      </w:r>
      <w:r>
        <w:rPr>
          <w:rFonts w:ascii="Times New Roman" w:hAnsi="Times New Roman" w:cs="Times New Roman"/>
          <w:color w:val="333333"/>
          <w:sz w:val="24"/>
          <w:szCs w:val="24"/>
        </w:rPr>
        <w:t xml:space="preserve"> – “the science of morals in human conduct”. </w:t>
      </w:r>
      <w:r w:rsidRPr="009F03D9">
        <w:rPr>
          <w:rFonts w:ascii="Times New Roman" w:hAnsi="Times New Roman" w:cs="Times New Roman"/>
          <w:iCs/>
          <w:color w:val="333333"/>
          <w:sz w:val="24"/>
          <w:szCs w:val="28"/>
        </w:rPr>
        <w:t>Ethical counselling is properly described as highly</w:t>
      </w:r>
      <w:r>
        <w:rPr>
          <w:rFonts w:ascii="Times New Roman" w:hAnsi="Times New Roman" w:cs="Times New Roman"/>
          <w:iCs/>
          <w:color w:val="333333"/>
          <w:sz w:val="24"/>
          <w:szCs w:val="28"/>
        </w:rPr>
        <w:t xml:space="preserve"> </w:t>
      </w:r>
      <w:r w:rsidRPr="009F03D9">
        <w:rPr>
          <w:rFonts w:ascii="Times New Roman" w:hAnsi="Times New Roman" w:cs="Times New Roman"/>
          <w:iCs/>
          <w:color w:val="333333"/>
          <w:sz w:val="24"/>
          <w:szCs w:val="28"/>
        </w:rPr>
        <w:t>confidential.</w:t>
      </w:r>
    </w:p>
    <w:p w14:paraId="0769A2C8" w14:textId="1EB6032E" w:rsidR="006C2AE4" w:rsidRDefault="009F03D9" w:rsidP="00E06ACD">
      <w:pPr>
        <w:spacing w:line="360" w:lineRule="auto"/>
        <w:rPr>
          <w:rFonts w:ascii="Times New Roman" w:hAnsi="Times New Roman" w:cs="Times New Roman"/>
          <w:sz w:val="24"/>
        </w:rPr>
      </w:pPr>
      <w:r>
        <w:rPr>
          <w:rFonts w:ascii="Times New Roman" w:hAnsi="Times New Roman" w:cs="Times New Roman"/>
          <w:sz w:val="24"/>
        </w:rPr>
        <w:t xml:space="preserve"> </w:t>
      </w:r>
      <w:r w:rsidR="00BA50D8">
        <w:rPr>
          <w:rFonts w:ascii="Times New Roman" w:hAnsi="Times New Roman" w:cs="Times New Roman"/>
          <w:sz w:val="24"/>
        </w:rPr>
        <w:t>“</w:t>
      </w:r>
      <w:r w:rsidR="00BA50D8" w:rsidRPr="00BA50D8">
        <w:rPr>
          <w:rFonts w:ascii="Times New Roman" w:hAnsi="Times New Roman" w:cs="Times New Roman"/>
          <w:sz w:val="24"/>
        </w:rPr>
        <w:t>Clients need to be able to participate freely as they work with practitioners of the counselling professions towards their desired goals. This requires clients to be able to trust their practitioner with their wellbeing and sensitive personal information</w:t>
      </w:r>
      <w:r w:rsidR="00BA50D8">
        <w:rPr>
          <w:rFonts w:ascii="Times New Roman" w:hAnsi="Times New Roman" w:cs="Times New Roman"/>
          <w:sz w:val="24"/>
        </w:rPr>
        <w:t>” (</w:t>
      </w:r>
      <w:proofErr w:type="spellStart"/>
      <w:r w:rsidR="006C2580">
        <w:rPr>
          <w:rFonts w:ascii="Times New Roman" w:hAnsi="Times New Roman" w:cs="Times New Roman"/>
          <w:sz w:val="24"/>
        </w:rPr>
        <w:t>Bacp</w:t>
      </w:r>
      <w:proofErr w:type="spellEnd"/>
      <w:r w:rsidR="006C2580">
        <w:rPr>
          <w:rFonts w:ascii="Times New Roman" w:hAnsi="Times New Roman" w:cs="Times New Roman"/>
          <w:sz w:val="24"/>
        </w:rPr>
        <w:t xml:space="preserve"> 2018). </w:t>
      </w:r>
      <w:r w:rsidR="00D474D9">
        <w:rPr>
          <w:rFonts w:ascii="Times New Roman" w:hAnsi="Times New Roman" w:cs="Times New Roman"/>
          <w:spacing w:val="-2"/>
          <w:sz w:val="24"/>
          <w:szCs w:val="30"/>
        </w:rPr>
        <w:t>T</w:t>
      </w:r>
      <w:r w:rsidR="00D474D9" w:rsidRPr="00D474D9">
        <w:rPr>
          <w:rFonts w:ascii="Times New Roman" w:hAnsi="Times New Roman" w:cs="Times New Roman"/>
          <w:spacing w:val="-2"/>
          <w:sz w:val="24"/>
          <w:szCs w:val="30"/>
        </w:rPr>
        <w:t>he BACP ethical framework considers values, principals and personal morals, covering all three and offering understanding how these can be put to good practice</w:t>
      </w:r>
      <w:r w:rsidR="00D474D9">
        <w:rPr>
          <w:color w:val="435059"/>
          <w:spacing w:val="-2"/>
          <w:sz w:val="30"/>
          <w:szCs w:val="30"/>
        </w:rPr>
        <w:t xml:space="preserve">. </w:t>
      </w:r>
      <w:r w:rsidR="00F13F65">
        <w:rPr>
          <w:rFonts w:ascii="Times New Roman" w:hAnsi="Times New Roman" w:cs="Times New Roman"/>
          <w:sz w:val="24"/>
        </w:rPr>
        <w:t>For</w:t>
      </w:r>
      <w:r w:rsidR="00D474D9">
        <w:rPr>
          <w:rFonts w:ascii="Times New Roman" w:hAnsi="Times New Roman" w:cs="Times New Roman"/>
          <w:sz w:val="24"/>
        </w:rPr>
        <w:t xml:space="preserve"> therapy to be effective it is of utmost important for the therapist to have a good awareness of self and how their own morals and values may affect the professional relationship with their client. </w:t>
      </w:r>
      <w:r w:rsidR="00F13F65">
        <w:rPr>
          <w:rFonts w:ascii="Times New Roman" w:hAnsi="Times New Roman" w:cs="Times New Roman"/>
          <w:sz w:val="24"/>
        </w:rPr>
        <w:t xml:space="preserve">As a counsellor it is important to be non-judgemental whether it be around age, sex, religion, sexuality, culture etc the counsellor should always remain professional considering the equal opportunities act. </w:t>
      </w:r>
    </w:p>
    <w:p w14:paraId="2687BCC4" w14:textId="5A464559" w:rsidR="00A803DA" w:rsidRDefault="00A803DA" w:rsidP="00E06ACD">
      <w:pPr>
        <w:spacing w:line="360" w:lineRule="auto"/>
        <w:rPr>
          <w:rFonts w:ascii="Times New Roman" w:hAnsi="Times New Roman" w:cs="Times New Roman"/>
          <w:sz w:val="24"/>
        </w:rPr>
      </w:pPr>
      <w:r>
        <w:rPr>
          <w:rFonts w:ascii="Times New Roman" w:hAnsi="Times New Roman" w:cs="Times New Roman"/>
          <w:sz w:val="24"/>
        </w:rPr>
        <w:t>Corey (1996) briefly outlines five principles in which therapeutic boundaries are based on:</w:t>
      </w:r>
    </w:p>
    <w:p w14:paraId="54DF4764" w14:textId="2F158FF3" w:rsidR="00A803DA" w:rsidRDefault="008669A4" w:rsidP="00E06ACD">
      <w:pPr>
        <w:pStyle w:val="ListParagraph"/>
        <w:numPr>
          <w:ilvl w:val="0"/>
          <w:numId w:val="5"/>
        </w:numPr>
        <w:spacing w:line="360" w:lineRule="auto"/>
        <w:rPr>
          <w:rFonts w:ascii="Times New Roman" w:hAnsi="Times New Roman" w:cs="Times New Roman"/>
          <w:sz w:val="24"/>
        </w:rPr>
      </w:pPr>
      <w:r>
        <w:rPr>
          <w:rFonts w:ascii="Times New Roman" w:hAnsi="Times New Roman" w:cs="Times New Roman"/>
          <w:sz w:val="24"/>
        </w:rPr>
        <w:t>“</w:t>
      </w:r>
      <w:r w:rsidR="00A803DA">
        <w:rPr>
          <w:rFonts w:ascii="Times New Roman" w:hAnsi="Times New Roman" w:cs="Times New Roman"/>
          <w:sz w:val="24"/>
        </w:rPr>
        <w:t>Beneficence: the counsellor must accept responsibility for promoting what is good for the client.</w:t>
      </w:r>
    </w:p>
    <w:p w14:paraId="52FDDE42" w14:textId="7900ECEC" w:rsidR="00A803DA" w:rsidRDefault="00A803DA" w:rsidP="00E06ACD">
      <w:pPr>
        <w:pStyle w:val="ListParagraph"/>
        <w:numPr>
          <w:ilvl w:val="0"/>
          <w:numId w:val="5"/>
        </w:numPr>
        <w:spacing w:line="360" w:lineRule="auto"/>
        <w:rPr>
          <w:rFonts w:ascii="Times New Roman" w:hAnsi="Times New Roman" w:cs="Times New Roman"/>
          <w:sz w:val="24"/>
        </w:rPr>
      </w:pPr>
      <w:r>
        <w:rPr>
          <w:rFonts w:ascii="Times New Roman" w:hAnsi="Times New Roman" w:cs="Times New Roman"/>
          <w:sz w:val="24"/>
        </w:rPr>
        <w:t xml:space="preserve">Nonmaleficence: the counsellor must avoid any activities with the client which may cause conflict of interest. </w:t>
      </w:r>
    </w:p>
    <w:p w14:paraId="338E0482" w14:textId="366D5FF7" w:rsidR="00A803DA" w:rsidRDefault="00A803DA" w:rsidP="00E06ACD">
      <w:pPr>
        <w:pStyle w:val="ListParagraph"/>
        <w:numPr>
          <w:ilvl w:val="0"/>
          <w:numId w:val="5"/>
        </w:numPr>
        <w:spacing w:line="360" w:lineRule="auto"/>
        <w:rPr>
          <w:rFonts w:ascii="Times New Roman" w:hAnsi="Times New Roman" w:cs="Times New Roman"/>
          <w:sz w:val="24"/>
        </w:rPr>
      </w:pPr>
      <w:r>
        <w:rPr>
          <w:rFonts w:ascii="Times New Roman" w:hAnsi="Times New Roman" w:cs="Times New Roman"/>
          <w:sz w:val="24"/>
        </w:rPr>
        <w:t xml:space="preserve">Autonomy: it is the counsellor’s ethical responsibility to encourage independent thinking and to avoid any form of client dependency. </w:t>
      </w:r>
    </w:p>
    <w:p w14:paraId="4016CCC7" w14:textId="1016B111" w:rsidR="00A803DA" w:rsidRDefault="00A803DA" w:rsidP="00E06ACD">
      <w:pPr>
        <w:pStyle w:val="ListParagraph"/>
        <w:numPr>
          <w:ilvl w:val="0"/>
          <w:numId w:val="5"/>
        </w:numPr>
        <w:spacing w:line="360" w:lineRule="auto"/>
        <w:rPr>
          <w:rFonts w:ascii="Times New Roman" w:hAnsi="Times New Roman" w:cs="Times New Roman"/>
          <w:sz w:val="24"/>
        </w:rPr>
      </w:pPr>
      <w:r>
        <w:rPr>
          <w:rFonts w:ascii="Times New Roman" w:hAnsi="Times New Roman" w:cs="Times New Roman"/>
          <w:sz w:val="24"/>
        </w:rPr>
        <w:t xml:space="preserve">Justice: counsellors must provide an equal and fair service to all clients regardless of any factors such as age, gender, culture, disability etc. </w:t>
      </w:r>
    </w:p>
    <w:p w14:paraId="51939AD0" w14:textId="2E1D14FA" w:rsidR="00A803DA" w:rsidRDefault="00A803DA" w:rsidP="00E06ACD">
      <w:pPr>
        <w:pStyle w:val="ListParagraph"/>
        <w:numPr>
          <w:ilvl w:val="0"/>
          <w:numId w:val="5"/>
        </w:numPr>
        <w:spacing w:line="360" w:lineRule="auto"/>
        <w:rPr>
          <w:rFonts w:ascii="Times New Roman" w:hAnsi="Times New Roman" w:cs="Times New Roman"/>
          <w:sz w:val="24"/>
        </w:rPr>
      </w:pPr>
      <w:r>
        <w:rPr>
          <w:rFonts w:ascii="Times New Roman" w:hAnsi="Times New Roman" w:cs="Times New Roman"/>
          <w:sz w:val="24"/>
        </w:rPr>
        <w:t>Fidelity: being honest with clients and honouring the clients progress.</w:t>
      </w:r>
      <w:r w:rsidR="008669A4">
        <w:rPr>
          <w:rFonts w:ascii="Times New Roman" w:hAnsi="Times New Roman" w:cs="Times New Roman"/>
          <w:sz w:val="24"/>
        </w:rPr>
        <w:t>”</w:t>
      </w:r>
      <w:bookmarkStart w:id="0" w:name="_GoBack"/>
      <w:bookmarkEnd w:id="0"/>
    </w:p>
    <w:p w14:paraId="6934B125" w14:textId="6E6B08A2" w:rsidR="009176D2" w:rsidRDefault="002B7CBD" w:rsidP="00E06ACD">
      <w:pPr>
        <w:spacing w:line="360" w:lineRule="auto"/>
        <w:rPr>
          <w:rFonts w:ascii="Times New Roman" w:hAnsi="Times New Roman" w:cs="Times New Roman"/>
          <w:sz w:val="24"/>
        </w:rPr>
      </w:pPr>
      <w:r>
        <w:rPr>
          <w:rFonts w:ascii="Times New Roman" w:hAnsi="Times New Roman" w:cs="Times New Roman"/>
          <w:sz w:val="24"/>
        </w:rPr>
        <w:t>Counsellors are highly trained professionals that assist people to live more joyful lives</w:t>
      </w:r>
      <w:r w:rsidR="00820C4B">
        <w:rPr>
          <w:rFonts w:ascii="Times New Roman" w:hAnsi="Times New Roman" w:cs="Times New Roman"/>
          <w:sz w:val="24"/>
        </w:rPr>
        <w:t xml:space="preserve">. No one can doubt that life at times is challenging, this give counsellors a lot of responsibility to help their clients. </w:t>
      </w:r>
      <w:r w:rsidR="0024141C">
        <w:rPr>
          <w:rFonts w:ascii="Times New Roman" w:hAnsi="Times New Roman" w:cs="Times New Roman"/>
          <w:sz w:val="24"/>
        </w:rPr>
        <w:t xml:space="preserve">Kitchener (1984) identified that one of the key ethical principles for counselling is confidentiality. Confidentiality is important for the client to have trust in the professional, this allows the client to talk openly about what they may be feeling without the fear of the professional sharing their personal information. </w:t>
      </w:r>
      <w:r w:rsidR="00D6100F">
        <w:rPr>
          <w:rFonts w:ascii="Times New Roman" w:hAnsi="Times New Roman" w:cs="Times New Roman"/>
          <w:sz w:val="24"/>
        </w:rPr>
        <w:t>However,</w:t>
      </w:r>
      <w:r w:rsidR="00537FD7">
        <w:rPr>
          <w:rFonts w:ascii="Times New Roman" w:hAnsi="Times New Roman" w:cs="Times New Roman"/>
          <w:sz w:val="24"/>
        </w:rPr>
        <w:t xml:space="preserve"> if the </w:t>
      </w:r>
      <w:r w:rsidR="00D6100F">
        <w:rPr>
          <w:rFonts w:ascii="Times New Roman" w:hAnsi="Times New Roman" w:cs="Times New Roman"/>
          <w:sz w:val="24"/>
        </w:rPr>
        <w:t xml:space="preserve">professional believes that the patient is in </w:t>
      </w:r>
      <w:r w:rsidR="00AC531B">
        <w:rPr>
          <w:rFonts w:ascii="Times New Roman" w:hAnsi="Times New Roman" w:cs="Times New Roman"/>
          <w:sz w:val="24"/>
        </w:rPr>
        <w:t>danger,</w:t>
      </w:r>
      <w:r w:rsidR="00D6100F">
        <w:rPr>
          <w:rFonts w:ascii="Times New Roman" w:hAnsi="Times New Roman" w:cs="Times New Roman"/>
          <w:sz w:val="24"/>
        </w:rPr>
        <w:t xml:space="preserve"> they may be able to seek further help, Tim Bond (2015) </w:t>
      </w:r>
      <w:r w:rsidR="00D6100F">
        <w:rPr>
          <w:rFonts w:ascii="Times New Roman" w:hAnsi="Times New Roman" w:cs="Times New Roman"/>
          <w:sz w:val="24"/>
        </w:rPr>
        <w:lastRenderedPageBreak/>
        <w:t xml:space="preserve">states that in this situation a general consent condition may be agreed with the patient for the professional to disclose information. </w:t>
      </w:r>
    </w:p>
    <w:p w14:paraId="1B371728" w14:textId="491A790D" w:rsidR="003E046D" w:rsidRDefault="003E046D" w:rsidP="00E06ACD">
      <w:pPr>
        <w:spacing w:line="360" w:lineRule="auto"/>
        <w:rPr>
          <w:rFonts w:ascii="Times New Roman" w:hAnsi="Times New Roman" w:cs="Times New Roman"/>
          <w:sz w:val="24"/>
        </w:rPr>
      </w:pPr>
      <w:proofErr w:type="spellStart"/>
      <w:r>
        <w:rPr>
          <w:rFonts w:ascii="Times New Roman" w:hAnsi="Times New Roman" w:cs="Times New Roman"/>
          <w:sz w:val="24"/>
        </w:rPr>
        <w:t>Luepker</w:t>
      </w:r>
      <w:proofErr w:type="spellEnd"/>
      <w:r>
        <w:rPr>
          <w:rFonts w:ascii="Times New Roman" w:hAnsi="Times New Roman" w:cs="Times New Roman"/>
          <w:sz w:val="24"/>
        </w:rPr>
        <w:t xml:space="preserve"> (2012) states “e</w:t>
      </w:r>
      <w:r w:rsidRPr="003E046D">
        <w:rPr>
          <w:rFonts w:ascii="Times New Roman" w:hAnsi="Times New Roman" w:cs="Times New Roman"/>
          <w:sz w:val="24"/>
        </w:rPr>
        <w:t>ffective record keeping promotes a positive therapeutic alliance and improves treatment outcomes</w:t>
      </w:r>
      <w:r>
        <w:rPr>
          <w:rFonts w:ascii="Times New Roman" w:hAnsi="Times New Roman" w:cs="Times New Roman"/>
          <w:sz w:val="24"/>
        </w:rPr>
        <w:t xml:space="preserve">”. Keeping records are necessary for clinical supervision, they can also help the professional better understand their patient as they are able to note down everything that they discuss in each session therefore can carry the information into the next therapy. </w:t>
      </w:r>
      <w:r w:rsidR="004478A0">
        <w:rPr>
          <w:rFonts w:ascii="Times New Roman" w:hAnsi="Times New Roman" w:cs="Times New Roman"/>
          <w:sz w:val="24"/>
        </w:rPr>
        <w:t xml:space="preserve">It is the </w:t>
      </w:r>
      <w:r w:rsidR="00E06ACD">
        <w:rPr>
          <w:rFonts w:ascii="Times New Roman" w:hAnsi="Times New Roman" w:cs="Times New Roman"/>
          <w:sz w:val="24"/>
        </w:rPr>
        <w:t>professional’s</w:t>
      </w:r>
      <w:r w:rsidR="004478A0">
        <w:rPr>
          <w:rFonts w:ascii="Times New Roman" w:hAnsi="Times New Roman" w:cs="Times New Roman"/>
          <w:sz w:val="24"/>
        </w:rPr>
        <w:t xml:space="preserve"> responsibility to keep these records in a secure place to ensure that no one else </w:t>
      </w:r>
      <w:proofErr w:type="gramStart"/>
      <w:r w:rsidR="004478A0">
        <w:rPr>
          <w:rFonts w:ascii="Times New Roman" w:hAnsi="Times New Roman" w:cs="Times New Roman"/>
          <w:sz w:val="24"/>
        </w:rPr>
        <w:t>is able to</w:t>
      </w:r>
      <w:proofErr w:type="gramEnd"/>
      <w:r w:rsidR="004478A0">
        <w:rPr>
          <w:rFonts w:ascii="Times New Roman" w:hAnsi="Times New Roman" w:cs="Times New Roman"/>
          <w:sz w:val="24"/>
        </w:rPr>
        <w:t xml:space="preserve"> read these notes, this holds up client confidentiality. </w:t>
      </w:r>
    </w:p>
    <w:p w14:paraId="23E3088D" w14:textId="181A0B76" w:rsidR="00E96E5E" w:rsidRDefault="00E96E5E" w:rsidP="00E06ACD">
      <w:pPr>
        <w:spacing w:line="360" w:lineRule="auto"/>
        <w:rPr>
          <w:rFonts w:ascii="Times New Roman" w:hAnsi="Times New Roman" w:cs="Times New Roman"/>
          <w:sz w:val="24"/>
        </w:rPr>
      </w:pPr>
      <w:r>
        <w:rPr>
          <w:rFonts w:ascii="Times New Roman" w:hAnsi="Times New Roman" w:cs="Times New Roman"/>
          <w:sz w:val="24"/>
        </w:rPr>
        <w:t xml:space="preserve">Communication is an important factor in counselling as well as in the nursing sector. Communication is important as it helps counsellors or nurses to understand the clients needs, it also ensure that they can deliver safe care and it also encourages the clients to chare their own experiences and put their trust into the professionals. </w:t>
      </w:r>
      <w:r w:rsidR="006964DA">
        <w:rPr>
          <w:rFonts w:ascii="Times New Roman" w:hAnsi="Times New Roman" w:cs="Times New Roman"/>
          <w:sz w:val="24"/>
        </w:rPr>
        <w:t xml:space="preserve">Nurses and counsellors that </w:t>
      </w:r>
      <w:r w:rsidR="00C41D1C">
        <w:rPr>
          <w:rFonts w:ascii="Times New Roman" w:hAnsi="Times New Roman" w:cs="Times New Roman"/>
          <w:sz w:val="24"/>
        </w:rPr>
        <w:t>can</w:t>
      </w:r>
      <w:r w:rsidR="006964DA">
        <w:rPr>
          <w:rFonts w:ascii="Times New Roman" w:hAnsi="Times New Roman" w:cs="Times New Roman"/>
          <w:sz w:val="24"/>
        </w:rPr>
        <w:t xml:space="preserve"> communicate well are able to put their clients at ease, which in turns helps the client to share information regarding how they are </w:t>
      </w:r>
      <w:r w:rsidR="00443E16">
        <w:rPr>
          <w:rFonts w:ascii="Times New Roman" w:hAnsi="Times New Roman" w:cs="Times New Roman"/>
          <w:sz w:val="24"/>
        </w:rPr>
        <w:t>feeling,</w:t>
      </w:r>
      <w:r w:rsidR="006964DA">
        <w:rPr>
          <w:rFonts w:ascii="Times New Roman" w:hAnsi="Times New Roman" w:cs="Times New Roman"/>
          <w:sz w:val="24"/>
        </w:rPr>
        <w:t xml:space="preserve"> and this will then give the professional an insight into the </w:t>
      </w:r>
      <w:r w:rsidR="00C41D1C">
        <w:rPr>
          <w:rFonts w:ascii="Times New Roman" w:hAnsi="Times New Roman" w:cs="Times New Roman"/>
          <w:sz w:val="24"/>
        </w:rPr>
        <w:t>client’s</w:t>
      </w:r>
      <w:r w:rsidR="006964DA">
        <w:rPr>
          <w:rFonts w:ascii="Times New Roman" w:hAnsi="Times New Roman" w:cs="Times New Roman"/>
          <w:sz w:val="24"/>
        </w:rPr>
        <w:t xml:space="preserve"> behaviour. </w:t>
      </w:r>
      <w:r w:rsidR="00C41D1C">
        <w:rPr>
          <w:rFonts w:ascii="Times New Roman" w:hAnsi="Times New Roman" w:cs="Times New Roman"/>
          <w:sz w:val="24"/>
        </w:rPr>
        <w:t>Good communication also allows nurses and counsellors to deliver care tailored to the individual. Once the client opens to the professional, they can then record that information and work toward helping the client lead a better life. To ensure that this is effective it is important to maintain confidentiality, failing to do so may lead to losing trust with the client (</w:t>
      </w:r>
      <w:hyperlink r:id="rId8" w:history="1">
        <w:r w:rsidR="00C41D1C" w:rsidRPr="004463D1">
          <w:rPr>
            <w:rStyle w:val="Hyperlink"/>
            <w:rFonts w:ascii="Times New Roman" w:hAnsi="Times New Roman" w:cs="Times New Roman"/>
            <w:sz w:val="24"/>
          </w:rPr>
          <w:t>reference.com</w:t>
        </w:r>
        <w:r w:rsidR="00C41D1C">
          <w:rPr>
            <w:rStyle w:val="Hyperlink"/>
            <w:rFonts w:ascii="Times New Roman" w:hAnsi="Times New Roman" w:cs="Times New Roman"/>
            <w:sz w:val="24"/>
          </w:rPr>
          <w:t>)</w:t>
        </w:r>
      </w:hyperlink>
      <w:r w:rsidR="00C41D1C">
        <w:rPr>
          <w:rFonts w:ascii="Times New Roman" w:hAnsi="Times New Roman" w:cs="Times New Roman"/>
          <w:sz w:val="24"/>
        </w:rPr>
        <w:t>.</w:t>
      </w:r>
    </w:p>
    <w:p w14:paraId="3A36793F" w14:textId="2917BE9F" w:rsidR="00AB3172" w:rsidRDefault="00AB3172" w:rsidP="00E06ACD">
      <w:pPr>
        <w:spacing w:line="360" w:lineRule="auto"/>
        <w:rPr>
          <w:rFonts w:ascii="Times New Roman" w:hAnsi="Times New Roman" w:cs="Times New Roman"/>
          <w:sz w:val="24"/>
        </w:rPr>
      </w:pPr>
      <w:r>
        <w:rPr>
          <w:rFonts w:ascii="Times New Roman" w:hAnsi="Times New Roman" w:cs="Times New Roman"/>
          <w:sz w:val="24"/>
        </w:rPr>
        <w:t>In conclusion communication is a vital skill to have in the nursing sector as well as being a counsellor. As well as this</w:t>
      </w:r>
      <w:r w:rsidR="000E5151">
        <w:rPr>
          <w:rFonts w:ascii="Times New Roman" w:hAnsi="Times New Roman" w:cs="Times New Roman"/>
          <w:sz w:val="24"/>
        </w:rPr>
        <w:t>,</w:t>
      </w:r>
      <w:r>
        <w:rPr>
          <w:rFonts w:ascii="Times New Roman" w:hAnsi="Times New Roman" w:cs="Times New Roman"/>
          <w:sz w:val="24"/>
        </w:rPr>
        <w:t xml:space="preserve"> ethical codes must be help up as it builds up a good rapport and trust with the client and the professional. </w:t>
      </w:r>
      <w:r w:rsidR="000E5151">
        <w:rPr>
          <w:rFonts w:ascii="Times New Roman" w:hAnsi="Times New Roman" w:cs="Times New Roman"/>
          <w:sz w:val="24"/>
        </w:rPr>
        <w:t xml:space="preserve">Being a nurse also involves aspects of counselling training </w:t>
      </w:r>
      <w:proofErr w:type="gramStart"/>
      <w:r w:rsidR="000E5151">
        <w:rPr>
          <w:rFonts w:ascii="Times New Roman" w:hAnsi="Times New Roman" w:cs="Times New Roman"/>
          <w:sz w:val="24"/>
        </w:rPr>
        <w:t>in order for</w:t>
      </w:r>
      <w:proofErr w:type="gramEnd"/>
      <w:r w:rsidR="000E5151">
        <w:rPr>
          <w:rFonts w:ascii="Times New Roman" w:hAnsi="Times New Roman" w:cs="Times New Roman"/>
          <w:sz w:val="24"/>
        </w:rPr>
        <w:t xml:space="preserve"> nurses to understand their clients on a deeper level. </w:t>
      </w:r>
    </w:p>
    <w:p w14:paraId="0D28A6C7" w14:textId="18C66345" w:rsidR="00E96E5E" w:rsidRDefault="00E96E5E" w:rsidP="002B7CBD">
      <w:pPr>
        <w:rPr>
          <w:rFonts w:ascii="Times New Roman" w:hAnsi="Times New Roman" w:cs="Times New Roman"/>
          <w:sz w:val="24"/>
        </w:rPr>
      </w:pPr>
    </w:p>
    <w:p w14:paraId="7E62353D" w14:textId="18A162F8" w:rsidR="00E96E5E" w:rsidRDefault="00E96E5E" w:rsidP="002B7CBD">
      <w:pPr>
        <w:rPr>
          <w:rFonts w:ascii="Times New Roman" w:hAnsi="Times New Roman" w:cs="Times New Roman"/>
          <w:sz w:val="24"/>
        </w:rPr>
      </w:pPr>
    </w:p>
    <w:p w14:paraId="025E76AD" w14:textId="7CFB6F42" w:rsidR="00E96E5E" w:rsidRDefault="00E96E5E" w:rsidP="002B7CBD">
      <w:pPr>
        <w:rPr>
          <w:rFonts w:ascii="Times New Roman" w:hAnsi="Times New Roman" w:cs="Times New Roman"/>
          <w:sz w:val="24"/>
        </w:rPr>
      </w:pPr>
    </w:p>
    <w:p w14:paraId="54E841D2" w14:textId="77777777" w:rsidR="00E96E5E" w:rsidRPr="002B7CBD" w:rsidRDefault="00E96E5E" w:rsidP="002B7CBD">
      <w:pPr>
        <w:rPr>
          <w:rFonts w:ascii="Times New Roman" w:hAnsi="Times New Roman" w:cs="Times New Roman"/>
          <w:sz w:val="24"/>
        </w:rPr>
      </w:pPr>
    </w:p>
    <w:p w14:paraId="7372B777" w14:textId="18E9C4B3" w:rsidR="002B7CBD" w:rsidRDefault="002B7CBD" w:rsidP="002B7CBD">
      <w:pPr>
        <w:rPr>
          <w:rFonts w:ascii="Times New Roman" w:hAnsi="Times New Roman" w:cs="Times New Roman"/>
          <w:sz w:val="24"/>
        </w:rPr>
      </w:pPr>
    </w:p>
    <w:p w14:paraId="5B2BC31E" w14:textId="38E949AA" w:rsidR="002B7CBD" w:rsidRDefault="002B7CBD" w:rsidP="002B7CBD">
      <w:pPr>
        <w:rPr>
          <w:rFonts w:ascii="Times New Roman" w:hAnsi="Times New Roman" w:cs="Times New Roman"/>
          <w:sz w:val="24"/>
        </w:rPr>
      </w:pPr>
    </w:p>
    <w:p w14:paraId="38C5B25E" w14:textId="6F34CE70" w:rsidR="00D6100F" w:rsidRDefault="00D6100F">
      <w:pPr>
        <w:rPr>
          <w:rFonts w:ascii="Times New Roman" w:hAnsi="Times New Roman" w:cs="Times New Roman"/>
          <w:sz w:val="24"/>
        </w:rPr>
      </w:pPr>
    </w:p>
    <w:p w14:paraId="57E09539" w14:textId="77777777" w:rsidR="00C63278" w:rsidRDefault="00C63278">
      <w:pPr>
        <w:rPr>
          <w:rFonts w:ascii="Times New Roman" w:hAnsi="Times New Roman" w:cs="Times New Roman"/>
          <w:sz w:val="24"/>
          <w:u w:val="single"/>
        </w:rPr>
      </w:pPr>
    </w:p>
    <w:p w14:paraId="25A47BC9" w14:textId="77777777" w:rsidR="00E06ACD" w:rsidRDefault="00E06ACD">
      <w:pPr>
        <w:rPr>
          <w:rFonts w:ascii="Times New Roman" w:hAnsi="Times New Roman" w:cs="Times New Roman"/>
          <w:sz w:val="24"/>
          <w:u w:val="single"/>
        </w:rPr>
      </w:pPr>
    </w:p>
    <w:p w14:paraId="73B05F84" w14:textId="09DE064D" w:rsidR="00A94C5A" w:rsidRDefault="00A94C5A">
      <w:pPr>
        <w:rPr>
          <w:rFonts w:ascii="Times New Roman" w:hAnsi="Times New Roman" w:cs="Times New Roman"/>
          <w:sz w:val="24"/>
          <w:u w:val="single"/>
        </w:rPr>
      </w:pPr>
      <w:r w:rsidRPr="00A94C5A">
        <w:rPr>
          <w:rFonts w:ascii="Times New Roman" w:hAnsi="Times New Roman" w:cs="Times New Roman"/>
          <w:sz w:val="24"/>
          <w:u w:val="single"/>
        </w:rPr>
        <w:t>Reference List</w:t>
      </w:r>
    </w:p>
    <w:p w14:paraId="78DAC038" w14:textId="1CEE8CC0" w:rsidR="006C2580" w:rsidRDefault="006C2580">
      <w:pPr>
        <w:rPr>
          <w:rFonts w:ascii="Times New Roman" w:hAnsi="Times New Roman" w:cs="Times New Roman"/>
          <w:sz w:val="24"/>
        </w:rPr>
      </w:pPr>
      <w:proofErr w:type="spellStart"/>
      <w:r>
        <w:rPr>
          <w:rFonts w:ascii="Times New Roman" w:hAnsi="Times New Roman" w:cs="Times New Roman"/>
          <w:sz w:val="24"/>
        </w:rPr>
        <w:t>Bacp</w:t>
      </w:r>
      <w:proofErr w:type="spellEnd"/>
      <w:r>
        <w:rPr>
          <w:rFonts w:ascii="Times New Roman" w:hAnsi="Times New Roman" w:cs="Times New Roman"/>
          <w:sz w:val="24"/>
        </w:rPr>
        <w:t xml:space="preserve"> (2018) </w:t>
      </w:r>
      <w:r w:rsidRPr="001E4C1A">
        <w:rPr>
          <w:rFonts w:ascii="Times New Roman" w:hAnsi="Times New Roman" w:cs="Times New Roman"/>
          <w:i/>
          <w:sz w:val="24"/>
        </w:rPr>
        <w:t>Ethical framework for the counselling professions.</w:t>
      </w:r>
      <w:r>
        <w:rPr>
          <w:rFonts w:ascii="Times New Roman" w:hAnsi="Times New Roman" w:cs="Times New Roman"/>
          <w:sz w:val="24"/>
        </w:rPr>
        <w:t xml:space="preserve"> Available at: </w:t>
      </w:r>
      <w:hyperlink r:id="rId9" w:history="1">
        <w:r w:rsidRPr="004463D1">
          <w:rPr>
            <w:rStyle w:val="Hyperlink"/>
            <w:rFonts w:ascii="Times New Roman" w:hAnsi="Times New Roman" w:cs="Times New Roman"/>
            <w:sz w:val="24"/>
          </w:rPr>
          <w:t>https://www.bacp.co.uk/events-and-resources/ethics-and-standards/ethical-framework-for-the-counselling-professions/</w:t>
        </w:r>
      </w:hyperlink>
      <w:r>
        <w:rPr>
          <w:rFonts w:ascii="Times New Roman" w:hAnsi="Times New Roman" w:cs="Times New Roman"/>
          <w:sz w:val="24"/>
        </w:rPr>
        <w:t xml:space="preserve"> (Accessed 14 January 2019). </w:t>
      </w:r>
    </w:p>
    <w:p w14:paraId="069A5933" w14:textId="792C2A9E" w:rsidR="00B45AE4" w:rsidRPr="00B45AE4" w:rsidRDefault="00B45AE4">
      <w:pPr>
        <w:rPr>
          <w:rFonts w:ascii="Times New Roman" w:hAnsi="Times New Roman" w:cs="Times New Roman"/>
          <w:sz w:val="32"/>
        </w:rPr>
      </w:pPr>
      <w:r w:rsidRPr="00B45AE4">
        <w:rPr>
          <w:rFonts w:ascii="Times New Roman" w:hAnsi="Times New Roman" w:cs="Times New Roman"/>
          <w:i/>
          <w:iCs/>
          <w:color w:val="000000"/>
          <w:sz w:val="24"/>
          <w:szCs w:val="20"/>
        </w:rPr>
        <w:t xml:space="preserve">Concise Oxford Dictionary </w:t>
      </w:r>
      <w:r w:rsidRPr="00B45AE4">
        <w:rPr>
          <w:rFonts w:ascii="Times New Roman" w:hAnsi="Times New Roman" w:cs="Times New Roman"/>
          <w:color w:val="000000"/>
          <w:sz w:val="24"/>
          <w:szCs w:val="20"/>
        </w:rPr>
        <w:t xml:space="preserve">(2011). 12th ed. London: Oxford University Press. </w:t>
      </w:r>
    </w:p>
    <w:p w14:paraId="23CF4BFF" w14:textId="472250B0" w:rsidR="00A803DA" w:rsidRDefault="00A803DA">
      <w:pPr>
        <w:rPr>
          <w:rFonts w:ascii="Times New Roman" w:hAnsi="Times New Roman" w:cs="Times New Roman"/>
          <w:sz w:val="24"/>
        </w:rPr>
      </w:pPr>
      <w:r>
        <w:rPr>
          <w:rFonts w:ascii="Times New Roman" w:hAnsi="Times New Roman" w:cs="Times New Roman"/>
          <w:sz w:val="24"/>
        </w:rPr>
        <w:t xml:space="preserve">Corey (1996) </w:t>
      </w:r>
      <w:r w:rsidRPr="001E4C1A">
        <w:rPr>
          <w:rFonts w:ascii="Times New Roman" w:hAnsi="Times New Roman" w:cs="Times New Roman"/>
          <w:i/>
          <w:sz w:val="24"/>
        </w:rPr>
        <w:t>Boundaries in counselling.</w:t>
      </w:r>
      <w:r>
        <w:rPr>
          <w:rFonts w:ascii="Times New Roman" w:hAnsi="Times New Roman" w:cs="Times New Roman"/>
          <w:sz w:val="24"/>
        </w:rPr>
        <w:t xml:space="preserve"> Available at: </w:t>
      </w:r>
      <w:hyperlink r:id="rId10" w:history="1">
        <w:r w:rsidRPr="004463D1">
          <w:rPr>
            <w:rStyle w:val="Hyperlink"/>
            <w:rFonts w:ascii="Times New Roman" w:hAnsi="Times New Roman" w:cs="Times New Roman"/>
            <w:sz w:val="24"/>
          </w:rPr>
          <w:t>https://www.counsellingconnection.com/index.php/2008/08/20/boundaries-in-counselling/</w:t>
        </w:r>
      </w:hyperlink>
      <w:r>
        <w:rPr>
          <w:rFonts w:ascii="Times New Roman" w:hAnsi="Times New Roman" w:cs="Times New Roman"/>
          <w:sz w:val="24"/>
        </w:rPr>
        <w:t xml:space="preserve"> (Accessed at 15 January 2019). </w:t>
      </w:r>
    </w:p>
    <w:p w14:paraId="0A7E5877" w14:textId="699108BB" w:rsidR="002A3B9C" w:rsidRPr="002A3B9C" w:rsidRDefault="002A3B9C">
      <w:pPr>
        <w:rPr>
          <w:rFonts w:ascii="Times New Roman" w:hAnsi="Times New Roman" w:cs="Times New Roman"/>
          <w:sz w:val="24"/>
          <w:szCs w:val="24"/>
        </w:rPr>
      </w:pPr>
      <w:r w:rsidRPr="002A3B9C">
        <w:rPr>
          <w:rFonts w:ascii="Times New Roman" w:hAnsi="Times New Roman" w:cs="Times New Roman"/>
          <w:color w:val="000000"/>
          <w:sz w:val="24"/>
          <w:szCs w:val="24"/>
        </w:rPr>
        <w:t xml:space="preserve">Ellen T. </w:t>
      </w:r>
      <w:proofErr w:type="spellStart"/>
      <w:r w:rsidRPr="002A3B9C">
        <w:rPr>
          <w:rFonts w:ascii="Times New Roman" w:hAnsi="Times New Roman" w:cs="Times New Roman"/>
          <w:color w:val="000000"/>
          <w:sz w:val="24"/>
          <w:szCs w:val="24"/>
        </w:rPr>
        <w:t>Luepker</w:t>
      </w:r>
      <w:proofErr w:type="spellEnd"/>
      <w:r w:rsidRPr="002A3B9C">
        <w:rPr>
          <w:rFonts w:ascii="Times New Roman" w:hAnsi="Times New Roman" w:cs="Times New Roman"/>
          <w:color w:val="000000"/>
          <w:sz w:val="24"/>
          <w:szCs w:val="24"/>
        </w:rPr>
        <w:t xml:space="preserve"> (2012). </w:t>
      </w:r>
      <w:r w:rsidRPr="002A3B9C">
        <w:rPr>
          <w:rFonts w:ascii="Times New Roman" w:hAnsi="Times New Roman" w:cs="Times New Roman"/>
          <w:i/>
          <w:iCs/>
          <w:color w:val="000000"/>
          <w:sz w:val="24"/>
          <w:szCs w:val="24"/>
        </w:rPr>
        <w:t>Record keeping is psychotherapy and counselling.</w:t>
      </w:r>
      <w:r w:rsidRPr="002A3B9C">
        <w:rPr>
          <w:rFonts w:ascii="Times New Roman" w:hAnsi="Times New Roman" w:cs="Times New Roman"/>
          <w:color w:val="000000"/>
          <w:sz w:val="24"/>
          <w:szCs w:val="24"/>
        </w:rPr>
        <w:t xml:space="preserve"> 2nd ed. New York: Taylor and Francis Group. 1-3.</w:t>
      </w:r>
    </w:p>
    <w:p w14:paraId="7741983D" w14:textId="32A3AF05" w:rsidR="00A94C5A" w:rsidRDefault="00A94C5A">
      <w:pPr>
        <w:rPr>
          <w:rFonts w:ascii="Times New Roman" w:hAnsi="Times New Roman" w:cs="Times New Roman"/>
          <w:sz w:val="24"/>
        </w:rPr>
      </w:pPr>
      <w:r w:rsidRPr="00A94C5A">
        <w:rPr>
          <w:rFonts w:ascii="Times New Roman" w:hAnsi="Times New Roman" w:cs="Times New Roman"/>
          <w:sz w:val="24"/>
        </w:rPr>
        <w:t>Ellis, A. (1962). Reason and Emotion in Psychotherapy. New York: Stuart.</w:t>
      </w:r>
    </w:p>
    <w:p w14:paraId="2C1CED51" w14:textId="1E02368B" w:rsidR="00421620" w:rsidRDefault="00421620">
      <w:pPr>
        <w:rPr>
          <w:rFonts w:ascii="Times New Roman" w:hAnsi="Times New Roman" w:cs="Times New Roman"/>
          <w:sz w:val="24"/>
        </w:rPr>
      </w:pPr>
      <w:r>
        <w:rPr>
          <w:rFonts w:ascii="Times New Roman" w:hAnsi="Times New Roman" w:cs="Times New Roman"/>
          <w:sz w:val="24"/>
        </w:rPr>
        <w:t xml:space="preserve">Grace College (2016) </w:t>
      </w:r>
      <w:r w:rsidRPr="001E4C1A">
        <w:rPr>
          <w:rFonts w:ascii="Times New Roman" w:hAnsi="Times New Roman" w:cs="Times New Roman"/>
          <w:i/>
          <w:sz w:val="24"/>
        </w:rPr>
        <w:t>4 Popular mental health counselling theories.</w:t>
      </w:r>
      <w:r>
        <w:rPr>
          <w:rFonts w:ascii="Times New Roman" w:hAnsi="Times New Roman" w:cs="Times New Roman"/>
          <w:sz w:val="24"/>
        </w:rPr>
        <w:t xml:space="preserve"> Available at: </w:t>
      </w:r>
      <w:hyperlink r:id="rId11" w:history="1">
        <w:r w:rsidRPr="000E7C4A">
          <w:rPr>
            <w:rStyle w:val="Hyperlink"/>
            <w:rFonts w:ascii="Times New Roman" w:hAnsi="Times New Roman" w:cs="Times New Roman"/>
            <w:sz w:val="24"/>
          </w:rPr>
          <w:t>https://online.grace.edu/news/human-services/counseling-theories/</w:t>
        </w:r>
      </w:hyperlink>
      <w:r>
        <w:rPr>
          <w:rFonts w:ascii="Times New Roman" w:hAnsi="Times New Roman" w:cs="Times New Roman"/>
          <w:sz w:val="24"/>
        </w:rPr>
        <w:t xml:space="preserve"> (Accessed 14 January 2019). </w:t>
      </w:r>
    </w:p>
    <w:p w14:paraId="55F32CA4" w14:textId="045F6889" w:rsidR="0024141C" w:rsidRDefault="0024141C">
      <w:pPr>
        <w:rPr>
          <w:rFonts w:ascii="Times New Roman" w:hAnsi="Times New Roman" w:cs="Times New Roman"/>
          <w:sz w:val="24"/>
        </w:rPr>
      </w:pPr>
      <w:r>
        <w:rPr>
          <w:rFonts w:ascii="Times New Roman" w:hAnsi="Times New Roman" w:cs="Times New Roman"/>
          <w:sz w:val="24"/>
        </w:rPr>
        <w:t>Kitchener, KS (1984)</w:t>
      </w:r>
      <w:r w:rsidR="00537FD7">
        <w:rPr>
          <w:rFonts w:ascii="Times New Roman" w:hAnsi="Times New Roman" w:cs="Times New Roman"/>
          <w:sz w:val="24"/>
        </w:rPr>
        <w:t xml:space="preserve"> Intuition, critical evaluation and ethical principles: the foundation for ethical decisions in counselling psychology, </w:t>
      </w:r>
      <w:r w:rsidR="00537FD7" w:rsidRPr="00537FD7">
        <w:rPr>
          <w:rFonts w:ascii="Times New Roman" w:hAnsi="Times New Roman" w:cs="Times New Roman"/>
          <w:i/>
          <w:sz w:val="24"/>
        </w:rPr>
        <w:t>Counselling Psychologist</w:t>
      </w:r>
      <w:r w:rsidR="00537FD7">
        <w:rPr>
          <w:rFonts w:ascii="Times New Roman" w:hAnsi="Times New Roman" w:cs="Times New Roman"/>
          <w:sz w:val="24"/>
        </w:rPr>
        <w:t xml:space="preserve"> 12: 43-55.</w:t>
      </w:r>
    </w:p>
    <w:p w14:paraId="353866C3" w14:textId="18F9EE0E" w:rsidR="00441D78" w:rsidRDefault="00441D78">
      <w:pPr>
        <w:rPr>
          <w:rFonts w:ascii="Times New Roman" w:hAnsi="Times New Roman" w:cs="Times New Roman"/>
          <w:sz w:val="24"/>
        </w:rPr>
      </w:pPr>
      <w:r>
        <w:rPr>
          <w:rFonts w:ascii="Times New Roman" w:hAnsi="Times New Roman" w:cs="Times New Roman"/>
          <w:sz w:val="24"/>
        </w:rPr>
        <w:t xml:space="preserve">McLeod J, (2009) An introduction to counselling fourth edition. Page 148. </w:t>
      </w:r>
    </w:p>
    <w:p w14:paraId="472E48A1" w14:textId="42167347" w:rsidR="00C41D1C" w:rsidRDefault="00C41D1C">
      <w:pPr>
        <w:rPr>
          <w:rFonts w:ascii="Times New Roman" w:hAnsi="Times New Roman" w:cs="Times New Roman"/>
          <w:sz w:val="24"/>
        </w:rPr>
      </w:pPr>
      <w:r>
        <w:rPr>
          <w:rFonts w:ascii="Times New Roman" w:hAnsi="Times New Roman" w:cs="Times New Roman"/>
          <w:sz w:val="24"/>
        </w:rPr>
        <w:t xml:space="preserve">Reference (2018) </w:t>
      </w:r>
      <w:r>
        <w:rPr>
          <w:rFonts w:ascii="Times New Roman" w:hAnsi="Times New Roman" w:cs="Times New Roman"/>
          <w:i/>
          <w:sz w:val="24"/>
        </w:rPr>
        <w:t xml:space="preserve">Why is communication </w:t>
      </w:r>
      <w:r w:rsidR="001E4C1A">
        <w:rPr>
          <w:rFonts w:ascii="Times New Roman" w:hAnsi="Times New Roman" w:cs="Times New Roman"/>
          <w:i/>
          <w:sz w:val="24"/>
        </w:rPr>
        <w:t xml:space="preserve">important </w:t>
      </w:r>
      <w:r>
        <w:rPr>
          <w:rFonts w:ascii="Times New Roman" w:hAnsi="Times New Roman" w:cs="Times New Roman"/>
          <w:i/>
          <w:sz w:val="24"/>
        </w:rPr>
        <w:t xml:space="preserve">in nursing? </w:t>
      </w:r>
      <w:r w:rsidR="001E4C1A">
        <w:rPr>
          <w:rFonts w:ascii="Times New Roman" w:hAnsi="Times New Roman" w:cs="Times New Roman"/>
          <w:sz w:val="24"/>
        </w:rPr>
        <w:t xml:space="preserve">Available at: </w:t>
      </w:r>
      <w:hyperlink r:id="rId12" w:history="1">
        <w:r w:rsidR="001E4C1A" w:rsidRPr="004463D1">
          <w:rPr>
            <w:rStyle w:val="Hyperlink"/>
            <w:rFonts w:ascii="Times New Roman" w:hAnsi="Times New Roman" w:cs="Times New Roman"/>
            <w:sz w:val="24"/>
          </w:rPr>
          <w:t>https://www.reference.com/business-finance/communication-important-nursing-6f3ee175935e966e</w:t>
        </w:r>
      </w:hyperlink>
      <w:r w:rsidR="001E4C1A">
        <w:rPr>
          <w:rFonts w:ascii="Times New Roman" w:hAnsi="Times New Roman" w:cs="Times New Roman"/>
          <w:sz w:val="24"/>
        </w:rPr>
        <w:t xml:space="preserve"> (Accessed 14 January 2019). </w:t>
      </w:r>
    </w:p>
    <w:p w14:paraId="72514647" w14:textId="6303DE0A" w:rsidR="00D6100F" w:rsidRPr="00D6100F" w:rsidRDefault="00D6100F">
      <w:pPr>
        <w:rPr>
          <w:rFonts w:ascii="Times New Roman" w:hAnsi="Times New Roman" w:cs="Times New Roman"/>
          <w:sz w:val="24"/>
        </w:rPr>
      </w:pPr>
      <w:r>
        <w:rPr>
          <w:rFonts w:ascii="Times New Roman" w:hAnsi="Times New Roman" w:cs="Times New Roman"/>
          <w:sz w:val="24"/>
        </w:rPr>
        <w:t xml:space="preserve">Tim Bond and Barbara Mitchells (2008). </w:t>
      </w:r>
      <w:r>
        <w:rPr>
          <w:rFonts w:ascii="Times New Roman" w:hAnsi="Times New Roman" w:cs="Times New Roman"/>
          <w:i/>
          <w:sz w:val="24"/>
        </w:rPr>
        <w:t xml:space="preserve">Confidentiality and Record Keeping in counselling and psychotherapy. </w:t>
      </w:r>
      <w:r>
        <w:rPr>
          <w:rFonts w:ascii="Times New Roman" w:hAnsi="Times New Roman" w:cs="Times New Roman"/>
          <w:sz w:val="24"/>
        </w:rPr>
        <w:t>2</w:t>
      </w:r>
      <w:r w:rsidRPr="00D6100F">
        <w:rPr>
          <w:rFonts w:ascii="Times New Roman" w:hAnsi="Times New Roman" w:cs="Times New Roman"/>
          <w:sz w:val="24"/>
          <w:vertAlign w:val="superscript"/>
        </w:rPr>
        <w:t>nd</w:t>
      </w:r>
      <w:r>
        <w:rPr>
          <w:rFonts w:ascii="Times New Roman" w:hAnsi="Times New Roman" w:cs="Times New Roman"/>
          <w:sz w:val="24"/>
        </w:rPr>
        <w:t xml:space="preserve"> ed. London: SAGE, 36. </w:t>
      </w:r>
    </w:p>
    <w:p w14:paraId="393A2493" w14:textId="77777777" w:rsidR="00D6100F" w:rsidRPr="001E4C1A" w:rsidRDefault="00D6100F">
      <w:pPr>
        <w:rPr>
          <w:rFonts w:ascii="Times New Roman" w:hAnsi="Times New Roman" w:cs="Times New Roman"/>
          <w:sz w:val="24"/>
        </w:rPr>
      </w:pPr>
    </w:p>
    <w:sectPr w:rsidR="00D6100F" w:rsidRPr="001E4C1A">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FE64BE" w14:textId="77777777" w:rsidR="00CD628A" w:rsidRDefault="00CD628A" w:rsidP="00B177CA">
      <w:pPr>
        <w:spacing w:after="0" w:line="240" w:lineRule="auto"/>
      </w:pPr>
      <w:r>
        <w:separator/>
      </w:r>
    </w:p>
  </w:endnote>
  <w:endnote w:type="continuationSeparator" w:id="0">
    <w:p w14:paraId="0FA76784" w14:textId="77777777" w:rsidR="00CD628A" w:rsidRDefault="00CD628A" w:rsidP="00B17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DBA035" w14:textId="77777777" w:rsidR="00CD628A" w:rsidRDefault="00CD628A" w:rsidP="00B177CA">
      <w:pPr>
        <w:spacing w:after="0" w:line="240" w:lineRule="auto"/>
      </w:pPr>
      <w:r>
        <w:separator/>
      </w:r>
    </w:p>
  </w:footnote>
  <w:footnote w:type="continuationSeparator" w:id="0">
    <w:p w14:paraId="5451F9F6" w14:textId="77777777" w:rsidR="00CD628A" w:rsidRDefault="00CD628A" w:rsidP="00B177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9EDEB" w14:textId="11CF8A69" w:rsidR="00B177CA" w:rsidRDefault="00B177CA">
    <w:pPr>
      <w:pStyle w:val="Header"/>
    </w:pPr>
    <w:r>
      <w:t xml:space="preserve">Nikkeia Lewis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02BF2"/>
    <w:multiLevelType w:val="hybridMultilevel"/>
    <w:tmpl w:val="21C00C84"/>
    <w:lvl w:ilvl="0" w:tplc="8EF4D21E">
      <w:start w:val="1"/>
      <w:numFmt w:val="bullet"/>
      <w:lvlText w:val="•"/>
      <w:lvlJc w:val="left"/>
      <w:pPr>
        <w:tabs>
          <w:tab w:val="num" w:pos="720"/>
        </w:tabs>
        <w:ind w:left="720" w:hanging="360"/>
      </w:pPr>
      <w:rPr>
        <w:rFonts w:ascii="Arial" w:hAnsi="Arial" w:hint="default"/>
      </w:rPr>
    </w:lvl>
    <w:lvl w:ilvl="1" w:tplc="777C64FA" w:tentative="1">
      <w:start w:val="1"/>
      <w:numFmt w:val="bullet"/>
      <w:lvlText w:val="•"/>
      <w:lvlJc w:val="left"/>
      <w:pPr>
        <w:tabs>
          <w:tab w:val="num" w:pos="1440"/>
        </w:tabs>
        <w:ind w:left="1440" w:hanging="360"/>
      </w:pPr>
      <w:rPr>
        <w:rFonts w:ascii="Arial" w:hAnsi="Arial" w:hint="default"/>
      </w:rPr>
    </w:lvl>
    <w:lvl w:ilvl="2" w:tplc="6506F216" w:tentative="1">
      <w:start w:val="1"/>
      <w:numFmt w:val="bullet"/>
      <w:lvlText w:val="•"/>
      <w:lvlJc w:val="left"/>
      <w:pPr>
        <w:tabs>
          <w:tab w:val="num" w:pos="2160"/>
        </w:tabs>
        <w:ind w:left="2160" w:hanging="360"/>
      </w:pPr>
      <w:rPr>
        <w:rFonts w:ascii="Arial" w:hAnsi="Arial" w:hint="default"/>
      </w:rPr>
    </w:lvl>
    <w:lvl w:ilvl="3" w:tplc="DDC66F6E" w:tentative="1">
      <w:start w:val="1"/>
      <w:numFmt w:val="bullet"/>
      <w:lvlText w:val="•"/>
      <w:lvlJc w:val="left"/>
      <w:pPr>
        <w:tabs>
          <w:tab w:val="num" w:pos="2880"/>
        </w:tabs>
        <w:ind w:left="2880" w:hanging="360"/>
      </w:pPr>
      <w:rPr>
        <w:rFonts w:ascii="Arial" w:hAnsi="Arial" w:hint="default"/>
      </w:rPr>
    </w:lvl>
    <w:lvl w:ilvl="4" w:tplc="3DFA0EFC" w:tentative="1">
      <w:start w:val="1"/>
      <w:numFmt w:val="bullet"/>
      <w:lvlText w:val="•"/>
      <w:lvlJc w:val="left"/>
      <w:pPr>
        <w:tabs>
          <w:tab w:val="num" w:pos="3600"/>
        </w:tabs>
        <w:ind w:left="3600" w:hanging="360"/>
      </w:pPr>
      <w:rPr>
        <w:rFonts w:ascii="Arial" w:hAnsi="Arial" w:hint="default"/>
      </w:rPr>
    </w:lvl>
    <w:lvl w:ilvl="5" w:tplc="326CCB9C" w:tentative="1">
      <w:start w:val="1"/>
      <w:numFmt w:val="bullet"/>
      <w:lvlText w:val="•"/>
      <w:lvlJc w:val="left"/>
      <w:pPr>
        <w:tabs>
          <w:tab w:val="num" w:pos="4320"/>
        </w:tabs>
        <w:ind w:left="4320" w:hanging="360"/>
      </w:pPr>
      <w:rPr>
        <w:rFonts w:ascii="Arial" w:hAnsi="Arial" w:hint="default"/>
      </w:rPr>
    </w:lvl>
    <w:lvl w:ilvl="6" w:tplc="D0A60026" w:tentative="1">
      <w:start w:val="1"/>
      <w:numFmt w:val="bullet"/>
      <w:lvlText w:val="•"/>
      <w:lvlJc w:val="left"/>
      <w:pPr>
        <w:tabs>
          <w:tab w:val="num" w:pos="5040"/>
        </w:tabs>
        <w:ind w:left="5040" w:hanging="360"/>
      </w:pPr>
      <w:rPr>
        <w:rFonts w:ascii="Arial" w:hAnsi="Arial" w:hint="default"/>
      </w:rPr>
    </w:lvl>
    <w:lvl w:ilvl="7" w:tplc="18FCBB48" w:tentative="1">
      <w:start w:val="1"/>
      <w:numFmt w:val="bullet"/>
      <w:lvlText w:val="•"/>
      <w:lvlJc w:val="left"/>
      <w:pPr>
        <w:tabs>
          <w:tab w:val="num" w:pos="5760"/>
        </w:tabs>
        <w:ind w:left="5760" w:hanging="360"/>
      </w:pPr>
      <w:rPr>
        <w:rFonts w:ascii="Arial" w:hAnsi="Arial" w:hint="default"/>
      </w:rPr>
    </w:lvl>
    <w:lvl w:ilvl="8" w:tplc="37A4FF0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C208E4"/>
    <w:multiLevelType w:val="hybridMultilevel"/>
    <w:tmpl w:val="84EA7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405AD2"/>
    <w:multiLevelType w:val="hybridMultilevel"/>
    <w:tmpl w:val="D2E8BD5C"/>
    <w:lvl w:ilvl="0" w:tplc="03CACDBA">
      <w:start w:val="1"/>
      <w:numFmt w:val="bullet"/>
      <w:lvlText w:val="•"/>
      <w:lvlJc w:val="left"/>
      <w:pPr>
        <w:tabs>
          <w:tab w:val="num" w:pos="720"/>
        </w:tabs>
        <w:ind w:left="720" w:hanging="360"/>
      </w:pPr>
      <w:rPr>
        <w:rFonts w:ascii="Arial" w:hAnsi="Arial" w:hint="default"/>
      </w:rPr>
    </w:lvl>
    <w:lvl w:ilvl="1" w:tplc="E15AE532" w:tentative="1">
      <w:start w:val="1"/>
      <w:numFmt w:val="bullet"/>
      <w:lvlText w:val="•"/>
      <w:lvlJc w:val="left"/>
      <w:pPr>
        <w:tabs>
          <w:tab w:val="num" w:pos="1440"/>
        </w:tabs>
        <w:ind w:left="1440" w:hanging="360"/>
      </w:pPr>
      <w:rPr>
        <w:rFonts w:ascii="Arial" w:hAnsi="Arial" w:hint="default"/>
      </w:rPr>
    </w:lvl>
    <w:lvl w:ilvl="2" w:tplc="56AC8004" w:tentative="1">
      <w:start w:val="1"/>
      <w:numFmt w:val="bullet"/>
      <w:lvlText w:val="•"/>
      <w:lvlJc w:val="left"/>
      <w:pPr>
        <w:tabs>
          <w:tab w:val="num" w:pos="2160"/>
        </w:tabs>
        <w:ind w:left="2160" w:hanging="360"/>
      </w:pPr>
      <w:rPr>
        <w:rFonts w:ascii="Arial" w:hAnsi="Arial" w:hint="default"/>
      </w:rPr>
    </w:lvl>
    <w:lvl w:ilvl="3" w:tplc="9C84F3C8" w:tentative="1">
      <w:start w:val="1"/>
      <w:numFmt w:val="bullet"/>
      <w:lvlText w:val="•"/>
      <w:lvlJc w:val="left"/>
      <w:pPr>
        <w:tabs>
          <w:tab w:val="num" w:pos="2880"/>
        </w:tabs>
        <w:ind w:left="2880" w:hanging="360"/>
      </w:pPr>
      <w:rPr>
        <w:rFonts w:ascii="Arial" w:hAnsi="Arial" w:hint="default"/>
      </w:rPr>
    </w:lvl>
    <w:lvl w:ilvl="4" w:tplc="FFCCBAF8" w:tentative="1">
      <w:start w:val="1"/>
      <w:numFmt w:val="bullet"/>
      <w:lvlText w:val="•"/>
      <w:lvlJc w:val="left"/>
      <w:pPr>
        <w:tabs>
          <w:tab w:val="num" w:pos="3600"/>
        </w:tabs>
        <w:ind w:left="3600" w:hanging="360"/>
      </w:pPr>
      <w:rPr>
        <w:rFonts w:ascii="Arial" w:hAnsi="Arial" w:hint="default"/>
      </w:rPr>
    </w:lvl>
    <w:lvl w:ilvl="5" w:tplc="6B96C500" w:tentative="1">
      <w:start w:val="1"/>
      <w:numFmt w:val="bullet"/>
      <w:lvlText w:val="•"/>
      <w:lvlJc w:val="left"/>
      <w:pPr>
        <w:tabs>
          <w:tab w:val="num" w:pos="4320"/>
        </w:tabs>
        <w:ind w:left="4320" w:hanging="360"/>
      </w:pPr>
      <w:rPr>
        <w:rFonts w:ascii="Arial" w:hAnsi="Arial" w:hint="default"/>
      </w:rPr>
    </w:lvl>
    <w:lvl w:ilvl="6" w:tplc="0BDA1CB2" w:tentative="1">
      <w:start w:val="1"/>
      <w:numFmt w:val="bullet"/>
      <w:lvlText w:val="•"/>
      <w:lvlJc w:val="left"/>
      <w:pPr>
        <w:tabs>
          <w:tab w:val="num" w:pos="5040"/>
        </w:tabs>
        <w:ind w:left="5040" w:hanging="360"/>
      </w:pPr>
      <w:rPr>
        <w:rFonts w:ascii="Arial" w:hAnsi="Arial" w:hint="default"/>
      </w:rPr>
    </w:lvl>
    <w:lvl w:ilvl="7" w:tplc="2196F238" w:tentative="1">
      <w:start w:val="1"/>
      <w:numFmt w:val="bullet"/>
      <w:lvlText w:val="•"/>
      <w:lvlJc w:val="left"/>
      <w:pPr>
        <w:tabs>
          <w:tab w:val="num" w:pos="5760"/>
        </w:tabs>
        <w:ind w:left="5760" w:hanging="360"/>
      </w:pPr>
      <w:rPr>
        <w:rFonts w:ascii="Arial" w:hAnsi="Arial" w:hint="default"/>
      </w:rPr>
    </w:lvl>
    <w:lvl w:ilvl="8" w:tplc="02BEA2F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18417A4"/>
    <w:multiLevelType w:val="multilevel"/>
    <w:tmpl w:val="47CCE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587D62"/>
    <w:multiLevelType w:val="hybridMultilevel"/>
    <w:tmpl w:val="C602C08C"/>
    <w:lvl w:ilvl="0" w:tplc="4B6E1912">
      <w:start w:val="1"/>
      <w:numFmt w:val="bullet"/>
      <w:lvlText w:val="•"/>
      <w:lvlJc w:val="left"/>
      <w:pPr>
        <w:tabs>
          <w:tab w:val="num" w:pos="720"/>
        </w:tabs>
        <w:ind w:left="720" w:hanging="360"/>
      </w:pPr>
      <w:rPr>
        <w:rFonts w:ascii="Arial" w:hAnsi="Arial" w:hint="default"/>
      </w:rPr>
    </w:lvl>
    <w:lvl w:ilvl="1" w:tplc="159451C2" w:tentative="1">
      <w:start w:val="1"/>
      <w:numFmt w:val="bullet"/>
      <w:lvlText w:val="•"/>
      <w:lvlJc w:val="left"/>
      <w:pPr>
        <w:tabs>
          <w:tab w:val="num" w:pos="1440"/>
        </w:tabs>
        <w:ind w:left="1440" w:hanging="360"/>
      </w:pPr>
      <w:rPr>
        <w:rFonts w:ascii="Arial" w:hAnsi="Arial" w:hint="default"/>
      </w:rPr>
    </w:lvl>
    <w:lvl w:ilvl="2" w:tplc="F398B53A" w:tentative="1">
      <w:start w:val="1"/>
      <w:numFmt w:val="bullet"/>
      <w:lvlText w:val="•"/>
      <w:lvlJc w:val="left"/>
      <w:pPr>
        <w:tabs>
          <w:tab w:val="num" w:pos="2160"/>
        </w:tabs>
        <w:ind w:left="2160" w:hanging="360"/>
      </w:pPr>
      <w:rPr>
        <w:rFonts w:ascii="Arial" w:hAnsi="Arial" w:hint="default"/>
      </w:rPr>
    </w:lvl>
    <w:lvl w:ilvl="3" w:tplc="07D84FA4" w:tentative="1">
      <w:start w:val="1"/>
      <w:numFmt w:val="bullet"/>
      <w:lvlText w:val="•"/>
      <w:lvlJc w:val="left"/>
      <w:pPr>
        <w:tabs>
          <w:tab w:val="num" w:pos="2880"/>
        </w:tabs>
        <w:ind w:left="2880" w:hanging="360"/>
      </w:pPr>
      <w:rPr>
        <w:rFonts w:ascii="Arial" w:hAnsi="Arial" w:hint="default"/>
      </w:rPr>
    </w:lvl>
    <w:lvl w:ilvl="4" w:tplc="B5A8A33C" w:tentative="1">
      <w:start w:val="1"/>
      <w:numFmt w:val="bullet"/>
      <w:lvlText w:val="•"/>
      <w:lvlJc w:val="left"/>
      <w:pPr>
        <w:tabs>
          <w:tab w:val="num" w:pos="3600"/>
        </w:tabs>
        <w:ind w:left="3600" w:hanging="360"/>
      </w:pPr>
      <w:rPr>
        <w:rFonts w:ascii="Arial" w:hAnsi="Arial" w:hint="default"/>
      </w:rPr>
    </w:lvl>
    <w:lvl w:ilvl="5" w:tplc="E350351C" w:tentative="1">
      <w:start w:val="1"/>
      <w:numFmt w:val="bullet"/>
      <w:lvlText w:val="•"/>
      <w:lvlJc w:val="left"/>
      <w:pPr>
        <w:tabs>
          <w:tab w:val="num" w:pos="4320"/>
        </w:tabs>
        <w:ind w:left="4320" w:hanging="360"/>
      </w:pPr>
      <w:rPr>
        <w:rFonts w:ascii="Arial" w:hAnsi="Arial" w:hint="default"/>
      </w:rPr>
    </w:lvl>
    <w:lvl w:ilvl="6" w:tplc="F3CA0E0A" w:tentative="1">
      <w:start w:val="1"/>
      <w:numFmt w:val="bullet"/>
      <w:lvlText w:val="•"/>
      <w:lvlJc w:val="left"/>
      <w:pPr>
        <w:tabs>
          <w:tab w:val="num" w:pos="5040"/>
        </w:tabs>
        <w:ind w:left="5040" w:hanging="360"/>
      </w:pPr>
      <w:rPr>
        <w:rFonts w:ascii="Arial" w:hAnsi="Arial" w:hint="default"/>
      </w:rPr>
    </w:lvl>
    <w:lvl w:ilvl="7" w:tplc="E81AD694" w:tentative="1">
      <w:start w:val="1"/>
      <w:numFmt w:val="bullet"/>
      <w:lvlText w:val="•"/>
      <w:lvlJc w:val="left"/>
      <w:pPr>
        <w:tabs>
          <w:tab w:val="num" w:pos="5760"/>
        </w:tabs>
        <w:ind w:left="5760" w:hanging="360"/>
      </w:pPr>
      <w:rPr>
        <w:rFonts w:ascii="Arial" w:hAnsi="Arial" w:hint="default"/>
      </w:rPr>
    </w:lvl>
    <w:lvl w:ilvl="8" w:tplc="900A3BD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76C"/>
    <w:rsid w:val="00030945"/>
    <w:rsid w:val="00032B3B"/>
    <w:rsid w:val="0006134A"/>
    <w:rsid w:val="00076701"/>
    <w:rsid w:val="000E4D03"/>
    <w:rsid w:val="000E5151"/>
    <w:rsid w:val="00110803"/>
    <w:rsid w:val="00154FE7"/>
    <w:rsid w:val="00165F31"/>
    <w:rsid w:val="0018698E"/>
    <w:rsid w:val="001B31B5"/>
    <w:rsid w:val="001E4C1A"/>
    <w:rsid w:val="00224638"/>
    <w:rsid w:val="00240800"/>
    <w:rsid w:val="0024141C"/>
    <w:rsid w:val="0025749D"/>
    <w:rsid w:val="0026633B"/>
    <w:rsid w:val="00295CEB"/>
    <w:rsid w:val="002A3B9C"/>
    <w:rsid w:val="002B7CBD"/>
    <w:rsid w:val="002E0D18"/>
    <w:rsid w:val="00316ED7"/>
    <w:rsid w:val="00367D4B"/>
    <w:rsid w:val="003C53CD"/>
    <w:rsid w:val="003E046D"/>
    <w:rsid w:val="003F2E48"/>
    <w:rsid w:val="00421620"/>
    <w:rsid w:val="00431938"/>
    <w:rsid w:val="00441D78"/>
    <w:rsid w:val="00443DB2"/>
    <w:rsid w:val="00443E16"/>
    <w:rsid w:val="004478A0"/>
    <w:rsid w:val="004E7BE3"/>
    <w:rsid w:val="00537FD7"/>
    <w:rsid w:val="00541D0F"/>
    <w:rsid w:val="005716E2"/>
    <w:rsid w:val="00575BFC"/>
    <w:rsid w:val="006303D4"/>
    <w:rsid w:val="006328BE"/>
    <w:rsid w:val="00651A85"/>
    <w:rsid w:val="006964DA"/>
    <w:rsid w:val="006C2580"/>
    <w:rsid w:val="006C2AE4"/>
    <w:rsid w:val="0070522F"/>
    <w:rsid w:val="00742409"/>
    <w:rsid w:val="007750FF"/>
    <w:rsid w:val="007873E5"/>
    <w:rsid w:val="0079341F"/>
    <w:rsid w:val="00820C4B"/>
    <w:rsid w:val="0084250C"/>
    <w:rsid w:val="008669A4"/>
    <w:rsid w:val="00885976"/>
    <w:rsid w:val="008C6EC4"/>
    <w:rsid w:val="008F4291"/>
    <w:rsid w:val="008F60E9"/>
    <w:rsid w:val="009176D2"/>
    <w:rsid w:val="00981CBD"/>
    <w:rsid w:val="009F03D9"/>
    <w:rsid w:val="00A478BA"/>
    <w:rsid w:val="00A74C61"/>
    <w:rsid w:val="00A76422"/>
    <w:rsid w:val="00A803DA"/>
    <w:rsid w:val="00A94C5A"/>
    <w:rsid w:val="00AB3172"/>
    <w:rsid w:val="00AC531B"/>
    <w:rsid w:val="00AE2DEF"/>
    <w:rsid w:val="00B146BA"/>
    <w:rsid w:val="00B177CA"/>
    <w:rsid w:val="00B25C27"/>
    <w:rsid w:val="00B45AE4"/>
    <w:rsid w:val="00B82AED"/>
    <w:rsid w:val="00B94F62"/>
    <w:rsid w:val="00B956C3"/>
    <w:rsid w:val="00BA50D8"/>
    <w:rsid w:val="00BE2A64"/>
    <w:rsid w:val="00BF3B6B"/>
    <w:rsid w:val="00C1422E"/>
    <w:rsid w:val="00C34AD9"/>
    <w:rsid w:val="00C41D1C"/>
    <w:rsid w:val="00C63278"/>
    <w:rsid w:val="00C75411"/>
    <w:rsid w:val="00C815BB"/>
    <w:rsid w:val="00C91DD4"/>
    <w:rsid w:val="00CD628A"/>
    <w:rsid w:val="00D37345"/>
    <w:rsid w:val="00D474D9"/>
    <w:rsid w:val="00D6100F"/>
    <w:rsid w:val="00D7676C"/>
    <w:rsid w:val="00DC7576"/>
    <w:rsid w:val="00DF72E5"/>
    <w:rsid w:val="00E06ACD"/>
    <w:rsid w:val="00E7002D"/>
    <w:rsid w:val="00E96D1B"/>
    <w:rsid w:val="00E96E5E"/>
    <w:rsid w:val="00EA250A"/>
    <w:rsid w:val="00ED2CA6"/>
    <w:rsid w:val="00EE0D82"/>
    <w:rsid w:val="00EF3152"/>
    <w:rsid w:val="00EF71BD"/>
    <w:rsid w:val="00F13F65"/>
    <w:rsid w:val="00F17E61"/>
    <w:rsid w:val="00F42E74"/>
    <w:rsid w:val="00F76C6C"/>
    <w:rsid w:val="00F90090"/>
    <w:rsid w:val="00FA386C"/>
    <w:rsid w:val="00FF54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F8A95"/>
  <w15:chartTrackingRefBased/>
  <w15:docId w15:val="{115BB79E-F345-44B9-A74C-6212093D7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77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7CA"/>
  </w:style>
  <w:style w:type="paragraph" w:styleId="Footer">
    <w:name w:val="footer"/>
    <w:basedOn w:val="Normal"/>
    <w:link w:val="FooterChar"/>
    <w:uiPriority w:val="99"/>
    <w:unhideWhenUsed/>
    <w:rsid w:val="00B177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7CA"/>
  </w:style>
  <w:style w:type="character" w:styleId="Hyperlink">
    <w:name w:val="Hyperlink"/>
    <w:basedOn w:val="DefaultParagraphFont"/>
    <w:uiPriority w:val="99"/>
    <w:unhideWhenUsed/>
    <w:rsid w:val="00421620"/>
    <w:rPr>
      <w:color w:val="0563C1" w:themeColor="hyperlink"/>
      <w:u w:val="single"/>
    </w:rPr>
  </w:style>
  <w:style w:type="character" w:styleId="UnresolvedMention">
    <w:name w:val="Unresolved Mention"/>
    <w:basedOn w:val="DefaultParagraphFont"/>
    <w:uiPriority w:val="99"/>
    <w:semiHidden/>
    <w:unhideWhenUsed/>
    <w:rsid w:val="00421620"/>
    <w:rPr>
      <w:color w:val="605E5C"/>
      <w:shd w:val="clear" w:color="auto" w:fill="E1DFDD"/>
    </w:rPr>
  </w:style>
  <w:style w:type="paragraph" w:styleId="NormalWeb">
    <w:name w:val="Normal (Web)"/>
    <w:basedOn w:val="Normal"/>
    <w:uiPriority w:val="99"/>
    <w:semiHidden/>
    <w:unhideWhenUsed/>
    <w:rsid w:val="00032B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32B3B"/>
    <w:rPr>
      <w:b/>
      <w:bCs/>
    </w:rPr>
  </w:style>
  <w:style w:type="paragraph" w:styleId="ListParagraph">
    <w:name w:val="List Paragraph"/>
    <w:basedOn w:val="Normal"/>
    <w:uiPriority w:val="34"/>
    <w:qFormat/>
    <w:rsid w:val="00A803DA"/>
    <w:pPr>
      <w:ind w:left="720"/>
      <w:contextualSpacing/>
    </w:pPr>
  </w:style>
  <w:style w:type="character" w:styleId="Emphasis">
    <w:name w:val="Emphasis"/>
    <w:basedOn w:val="DefaultParagraphFont"/>
    <w:uiPriority w:val="20"/>
    <w:qFormat/>
    <w:rsid w:val="002246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03702">
      <w:bodyDiv w:val="1"/>
      <w:marLeft w:val="0"/>
      <w:marRight w:val="0"/>
      <w:marTop w:val="0"/>
      <w:marBottom w:val="0"/>
      <w:divBdr>
        <w:top w:val="none" w:sz="0" w:space="0" w:color="auto"/>
        <w:left w:val="none" w:sz="0" w:space="0" w:color="auto"/>
        <w:bottom w:val="none" w:sz="0" w:space="0" w:color="auto"/>
        <w:right w:val="none" w:sz="0" w:space="0" w:color="auto"/>
      </w:divBdr>
      <w:divsChild>
        <w:div w:id="63840796">
          <w:marLeft w:val="446"/>
          <w:marRight w:val="0"/>
          <w:marTop w:val="134"/>
          <w:marBottom w:val="120"/>
          <w:divBdr>
            <w:top w:val="none" w:sz="0" w:space="0" w:color="auto"/>
            <w:left w:val="none" w:sz="0" w:space="0" w:color="auto"/>
            <w:bottom w:val="none" w:sz="0" w:space="0" w:color="auto"/>
            <w:right w:val="none" w:sz="0" w:space="0" w:color="auto"/>
          </w:divBdr>
        </w:div>
        <w:div w:id="1901093271">
          <w:marLeft w:val="446"/>
          <w:marRight w:val="0"/>
          <w:marTop w:val="134"/>
          <w:marBottom w:val="120"/>
          <w:divBdr>
            <w:top w:val="none" w:sz="0" w:space="0" w:color="auto"/>
            <w:left w:val="none" w:sz="0" w:space="0" w:color="auto"/>
            <w:bottom w:val="none" w:sz="0" w:space="0" w:color="auto"/>
            <w:right w:val="none" w:sz="0" w:space="0" w:color="auto"/>
          </w:divBdr>
        </w:div>
        <w:div w:id="323556800">
          <w:marLeft w:val="446"/>
          <w:marRight w:val="0"/>
          <w:marTop w:val="134"/>
          <w:marBottom w:val="120"/>
          <w:divBdr>
            <w:top w:val="none" w:sz="0" w:space="0" w:color="auto"/>
            <w:left w:val="none" w:sz="0" w:space="0" w:color="auto"/>
            <w:bottom w:val="none" w:sz="0" w:space="0" w:color="auto"/>
            <w:right w:val="none" w:sz="0" w:space="0" w:color="auto"/>
          </w:divBdr>
        </w:div>
      </w:divsChild>
    </w:div>
    <w:div w:id="528567966">
      <w:bodyDiv w:val="1"/>
      <w:marLeft w:val="0"/>
      <w:marRight w:val="0"/>
      <w:marTop w:val="0"/>
      <w:marBottom w:val="0"/>
      <w:divBdr>
        <w:top w:val="none" w:sz="0" w:space="0" w:color="auto"/>
        <w:left w:val="none" w:sz="0" w:space="0" w:color="auto"/>
        <w:bottom w:val="none" w:sz="0" w:space="0" w:color="auto"/>
        <w:right w:val="none" w:sz="0" w:space="0" w:color="auto"/>
      </w:divBdr>
    </w:div>
    <w:div w:id="560138371">
      <w:bodyDiv w:val="1"/>
      <w:marLeft w:val="0"/>
      <w:marRight w:val="0"/>
      <w:marTop w:val="0"/>
      <w:marBottom w:val="0"/>
      <w:divBdr>
        <w:top w:val="none" w:sz="0" w:space="0" w:color="auto"/>
        <w:left w:val="none" w:sz="0" w:space="0" w:color="auto"/>
        <w:bottom w:val="none" w:sz="0" w:space="0" w:color="auto"/>
        <w:right w:val="none" w:sz="0" w:space="0" w:color="auto"/>
      </w:divBdr>
    </w:div>
    <w:div w:id="661733829">
      <w:bodyDiv w:val="1"/>
      <w:marLeft w:val="0"/>
      <w:marRight w:val="0"/>
      <w:marTop w:val="0"/>
      <w:marBottom w:val="0"/>
      <w:divBdr>
        <w:top w:val="none" w:sz="0" w:space="0" w:color="auto"/>
        <w:left w:val="none" w:sz="0" w:space="0" w:color="auto"/>
        <w:bottom w:val="none" w:sz="0" w:space="0" w:color="auto"/>
        <w:right w:val="none" w:sz="0" w:space="0" w:color="auto"/>
      </w:divBdr>
    </w:div>
    <w:div w:id="922834616">
      <w:bodyDiv w:val="1"/>
      <w:marLeft w:val="0"/>
      <w:marRight w:val="0"/>
      <w:marTop w:val="0"/>
      <w:marBottom w:val="0"/>
      <w:divBdr>
        <w:top w:val="none" w:sz="0" w:space="0" w:color="auto"/>
        <w:left w:val="none" w:sz="0" w:space="0" w:color="auto"/>
        <w:bottom w:val="none" w:sz="0" w:space="0" w:color="auto"/>
        <w:right w:val="none" w:sz="0" w:space="0" w:color="auto"/>
      </w:divBdr>
    </w:div>
    <w:div w:id="1551451756">
      <w:bodyDiv w:val="1"/>
      <w:marLeft w:val="0"/>
      <w:marRight w:val="0"/>
      <w:marTop w:val="0"/>
      <w:marBottom w:val="0"/>
      <w:divBdr>
        <w:top w:val="none" w:sz="0" w:space="0" w:color="auto"/>
        <w:left w:val="none" w:sz="0" w:space="0" w:color="auto"/>
        <w:bottom w:val="none" w:sz="0" w:space="0" w:color="auto"/>
        <w:right w:val="none" w:sz="0" w:space="0" w:color="auto"/>
      </w:divBdr>
      <w:divsChild>
        <w:div w:id="651062004">
          <w:marLeft w:val="446"/>
          <w:marRight w:val="0"/>
          <w:marTop w:val="134"/>
          <w:marBottom w:val="120"/>
          <w:divBdr>
            <w:top w:val="none" w:sz="0" w:space="0" w:color="auto"/>
            <w:left w:val="none" w:sz="0" w:space="0" w:color="auto"/>
            <w:bottom w:val="none" w:sz="0" w:space="0" w:color="auto"/>
            <w:right w:val="none" w:sz="0" w:space="0" w:color="auto"/>
          </w:divBdr>
        </w:div>
        <w:div w:id="158620821">
          <w:marLeft w:val="446"/>
          <w:marRight w:val="0"/>
          <w:marTop w:val="134"/>
          <w:marBottom w:val="120"/>
          <w:divBdr>
            <w:top w:val="none" w:sz="0" w:space="0" w:color="auto"/>
            <w:left w:val="none" w:sz="0" w:space="0" w:color="auto"/>
            <w:bottom w:val="none" w:sz="0" w:space="0" w:color="auto"/>
            <w:right w:val="none" w:sz="0" w:space="0" w:color="auto"/>
          </w:divBdr>
        </w:div>
        <w:div w:id="1597514967">
          <w:marLeft w:val="446"/>
          <w:marRight w:val="0"/>
          <w:marTop w:val="134"/>
          <w:marBottom w:val="120"/>
          <w:divBdr>
            <w:top w:val="none" w:sz="0" w:space="0" w:color="auto"/>
            <w:left w:val="none" w:sz="0" w:space="0" w:color="auto"/>
            <w:bottom w:val="none" w:sz="0" w:space="0" w:color="auto"/>
            <w:right w:val="none" w:sz="0" w:space="0" w:color="auto"/>
          </w:divBdr>
        </w:div>
      </w:divsChild>
    </w:div>
    <w:div w:id="1577548898">
      <w:bodyDiv w:val="1"/>
      <w:marLeft w:val="0"/>
      <w:marRight w:val="0"/>
      <w:marTop w:val="0"/>
      <w:marBottom w:val="0"/>
      <w:divBdr>
        <w:top w:val="none" w:sz="0" w:space="0" w:color="auto"/>
        <w:left w:val="none" w:sz="0" w:space="0" w:color="auto"/>
        <w:bottom w:val="none" w:sz="0" w:space="0" w:color="auto"/>
        <w:right w:val="none" w:sz="0" w:space="0" w:color="auto"/>
      </w:divBdr>
      <w:divsChild>
        <w:div w:id="1494761090">
          <w:marLeft w:val="446"/>
          <w:marRight w:val="0"/>
          <w:marTop w:val="106"/>
          <w:marBottom w:val="120"/>
          <w:divBdr>
            <w:top w:val="none" w:sz="0" w:space="0" w:color="auto"/>
            <w:left w:val="none" w:sz="0" w:space="0" w:color="auto"/>
            <w:bottom w:val="none" w:sz="0" w:space="0" w:color="auto"/>
            <w:right w:val="none" w:sz="0" w:space="0" w:color="auto"/>
          </w:divBdr>
        </w:div>
        <w:div w:id="829492169">
          <w:marLeft w:val="446"/>
          <w:marRight w:val="0"/>
          <w:marTop w:val="106"/>
          <w:marBottom w:val="120"/>
          <w:divBdr>
            <w:top w:val="none" w:sz="0" w:space="0" w:color="auto"/>
            <w:left w:val="none" w:sz="0" w:space="0" w:color="auto"/>
            <w:bottom w:val="none" w:sz="0" w:space="0" w:color="auto"/>
            <w:right w:val="none" w:sz="0" w:space="0" w:color="auto"/>
          </w:divBdr>
        </w:div>
        <w:div w:id="236984615">
          <w:marLeft w:val="446"/>
          <w:marRight w:val="0"/>
          <w:marTop w:val="106"/>
          <w:marBottom w:val="120"/>
          <w:divBdr>
            <w:top w:val="none" w:sz="0" w:space="0" w:color="auto"/>
            <w:left w:val="none" w:sz="0" w:space="0" w:color="auto"/>
            <w:bottom w:val="none" w:sz="0" w:space="0" w:color="auto"/>
            <w:right w:val="none" w:sz="0" w:space="0" w:color="auto"/>
          </w:divBdr>
        </w:div>
        <w:div w:id="1265262786">
          <w:marLeft w:val="446"/>
          <w:marRight w:val="0"/>
          <w:marTop w:val="106"/>
          <w:marBottom w:val="120"/>
          <w:divBdr>
            <w:top w:val="none" w:sz="0" w:space="0" w:color="auto"/>
            <w:left w:val="none" w:sz="0" w:space="0" w:color="auto"/>
            <w:bottom w:val="none" w:sz="0" w:space="0" w:color="auto"/>
            <w:right w:val="none" w:sz="0" w:space="0" w:color="auto"/>
          </w:divBdr>
        </w:div>
        <w:div w:id="90513503">
          <w:marLeft w:val="446"/>
          <w:marRight w:val="0"/>
          <w:marTop w:val="10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ference.com/business-finance/communication-important-nursing-6f3ee175935e966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ference.com/business-finance/communication-important-nursing-6f3ee175935e966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grace.edu/news/human-services/counseling-theori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unsellingconnection.com/index.php/2008/08/20/boundaries-in-counselling/" TargetMode="External"/><Relationship Id="rId4" Type="http://schemas.openxmlformats.org/officeDocument/2006/relationships/settings" Target="settings.xml"/><Relationship Id="rId9" Type="http://schemas.openxmlformats.org/officeDocument/2006/relationships/hyperlink" Target="https://www.bacp.co.uk/events-and-resources/ethics-and-standards/ethical-framework-for-the-counselling-profess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281DE-BBF0-4A5F-A8AD-528DEE98C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6</Pages>
  <Words>2185</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Nikkeia Lewis</dc:creator>
  <cp:keywords/>
  <dc:description/>
  <cp:lastModifiedBy>Nikkeia Lewis</cp:lastModifiedBy>
  <cp:revision>59</cp:revision>
  <dcterms:created xsi:type="dcterms:W3CDTF">2019-01-09T14:44:00Z</dcterms:created>
  <dcterms:modified xsi:type="dcterms:W3CDTF">2019-01-25T14:10:00Z</dcterms:modified>
</cp:coreProperties>
</file>