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sz w:val="24"/>
          <w:szCs w:val="24"/>
          <w:lang w:val="en-GB"/>
        </w:rPr>
        <w:id w:val="1762950444"/>
        <w:docPartObj>
          <w:docPartGallery w:val="Cover Pages"/>
          <w:docPartUnique/>
        </w:docPartObj>
      </w:sdtPr>
      <w:sdtEndPr>
        <w:rPr>
          <w:rFonts w:cs="Arial"/>
        </w:rPr>
      </w:sdtEndPr>
      <w:sdtContent>
        <w:p w14:paraId="5DA1831E" w14:textId="0178B12C" w:rsidR="007C4280" w:rsidRDefault="007C4280">
          <w:pPr>
            <w:pStyle w:val="NoSpacing"/>
          </w:pPr>
          <w:r>
            <w:rPr>
              <w:noProof/>
            </w:rPr>
            <mc:AlternateContent>
              <mc:Choice Requires="wpg">
                <w:drawing>
                  <wp:anchor distT="0" distB="0" distL="114300" distR="114300" simplePos="0" relativeHeight="251658240" behindDoc="1" locked="0" layoutInCell="1" allowOverlap="1" wp14:anchorId="182FF43C" wp14:editId="03A8490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solidFill>
                                <a:srgbClr val="C1A875"/>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8C8E1C2" w14:textId="33CF2611" w:rsidR="007C4280" w:rsidRDefault="007C4280">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82FF43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" adj="18883" fillcolor="#c1a875" stroked="f" strokeweight="1pt">
                      <v:textbox inset=",0,14.4pt,0">
                        <w:txbxContent>
                          <w:p w14:paraId="08C8E1C2" w14:textId="33CF2611" w:rsidR="007C4280" w:rsidRDefault="007C4280">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1EFA22B6" wp14:editId="7D125E7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DFC2B9" w14:textId="1CAFDC7F" w:rsidR="00F02889" w:rsidRPr="00F5310B" w:rsidRDefault="00000000" w:rsidP="00F02889">
                                <w:pPr>
                                  <w:spacing w:before="120"/>
                                  <w:rPr>
                                    <w:rFonts w:cs="Arial"/>
                                    <w:color w:val="404040" w:themeColor="text1" w:themeTint="BF"/>
                                    <w:sz w:val="36"/>
                                    <w:szCs w:val="36"/>
                                  </w:rPr>
                                </w:pPr>
                                <w:sdt>
                                  <w:sdtPr>
                                    <w:rPr>
                                      <w:rFonts w:cs="Arial"/>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F02889" w:rsidRPr="00F5310B">
                                      <w:rPr>
                                        <w:rFonts w:cs="Arial"/>
                                        <w:color w:val="404040" w:themeColor="text1" w:themeTint="BF"/>
                                        <w:sz w:val="36"/>
                                        <w:szCs w:val="36"/>
                                      </w:rPr>
                                      <w:t>Sarah Angharad Mary Barnes</w:t>
                                    </w:r>
                                    <w:r w:rsidR="00E13F17" w:rsidRPr="00F5310B">
                                      <w:rPr>
                                        <w:rFonts w:cs="Arial"/>
                                        <w:color w:val="404040" w:themeColor="text1" w:themeTint="BF"/>
                                        <w:sz w:val="36"/>
                                        <w:szCs w:val="36"/>
                                      </w:rPr>
                                      <w:t xml:space="preserve"> (</w:t>
                                    </w:r>
                                    <w:r w:rsidR="00F5310B" w:rsidRPr="00F5310B">
                                      <w:rPr>
                                        <w:rFonts w:cs="Arial"/>
                                        <w:color w:val="404040" w:themeColor="text1" w:themeTint="BF"/>
                                        <w:sz w:val="36"/>
                                        <w:szCs w:val="36"/>
                                      </w:rPr>
                                      <w:t>2218490)</w:t>
                                    </w:r>
                                  </w:sdtContent>
                                </w:sdt>
                              </w:p>
                              <w:p w14:paraId="56F55061" w14:textId="50517A98" w:rsidR="007C4280" w:rsidRPr="00F5310B" w:rsidRDefault="00000000">
                                <w:pPr>
                                  <w:pStyle w:val="NoSpacing"/>
                                  <w:rPr>
                                    <w:rFonts w:ascii="Arial" w:hAnsi="Arial" w:cs="Arial"/>
                                    <w:color w:val="595959" w:themeColor="text1" w:themeTint="A6"/>
                                    <w:sz w:val="20"/>
                                    <w:szCs w:val="20"/>
                                  </w:rPr>
                                </w:pPr>
                                <w:sdt>
                                  <w:sdtPr>
                                    <w:rPr>
                                      <w:rFonts w:ascii="Arial" w:hAnsi="Arial" w:cs="Arial"/>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452774">
                                      <w:rPr>
                                        <w:rFonts w:ascii="Arial" w:hAnsi="Arial" w:cs="Arial"/>
                                        <w:caps/>
                                        <w:color w:val="595959" w:themeColor="text1" w:themeTint="A6"/>
                                        <w:sz w:val="20"/>
                                        <w:szCs w:val="20"/>
                                      </w:rPr>
                                      <w:t>wORD coUNT: 365</w:t>
                                    </w:r>
                                    <w:r w:rsidR="00144592">
                                      <w:rPr>
                                        <w:rFonts w:ascii="Arial" w:hAnsi="Arial" w:cs="Arial"/>
                                        <w:caps/>
                                        <w:color w:val="595959" w:themeColor="text1" w:themeTint="A6"/>
                                        <w:sz w:val="20"/>
                                        <w:szCs w:val="20"/>
                                      </w:rPr>
                                      <w:t>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EFA22B6"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62DFC2B9" w14:textId="1CAFDC7F" w:rsidR="00F02889" w:rsidRPr="00F5310B" w:rsidRDefault="00000000" w:rsidP="00F02889">
                          <w:pPr>
                            <w:spacing w:before="120"/>
                            <w:rPr>
                              <w:rFonts w:cs="Arial"/>
                              <w:color w:val="404040" w:themeColor="text1" w:themeTint="BF"/>
                              <w:sz w:val="36"/>
                              <w:szCs w:val="36"/>
                            </w:rPr>
                          </w:pPr>
                          <w:sdt>
                            <w:sdtPr>
                              <w:rPr>
                                <w:rFonts w:cs="Arial"/>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F02889" w:rsidRPr="00F5310B">
                                <w:rPr>
                                  <w:rFonts w:cs="Arial"/>
                                  <w:color w:val="404040" w:themeColor="text1" w:themeTint="BF"/>
                                  <w:sz w:val="36"/>
                                  <w:szCs w:val="36"/>
                                </w:rPr>
                                <w:t>Sarah Angharad Mary Barnes</w:t>
                              </w:r>
                              <w:r w:rsidR="00E13F17" w:rsidRPr="00F5310B">
                                <w:rPr>
                                  <w:rFonts w:cs="Arial"/>
                                  <w:color w:val="404040" w:themeColor="text1" w:themeTint="BF"/>
                                  <w:sz w:val="36"/>
                                  <w:szCs w:val="36"/>
                                </w:rPr>
                                <w:t xml:space="preserve"> (</w:t>
                              </w:r>
                              <w:r w:rsidR="00F5310B" w:rsidRPr="00F5310B">
                                <w:rPr>
                                  <w:rFonts w:cs="Arial"/>
                                  <w:color w:val="404040" w:themeColor="text1" w:themeTint="BF"/>
                                  <w:sz w:val="36"/>
                                  <w:szCs w:val="36"/>
                                </w:rPr>
                                <w:t>2218490)</w:t>
                              </w:r>
                            </w:sdtContent>
                          </w:sdt>
                        </w:p>
                        <w:p w14:paraId="56F55061" w14:textId="50517A98" w:rsidR="007C4280" w:rsidRPr="00F5310B" w:rsidRDefault="00000000">
                          <w:pPr>
                            <w:pStyle w:val="NoSpacing"/>
                            <w:rPr>
                              <w:rFonts w:ascii="Arial" w:hAnsi="Arial" w:cs="Arial"/>
                              <w:color w:val="595959" w:themeColor="text1" w:themeTint="A6"/>
                              <w:sz w:val="20"/>
                              <w:szCs w:val="20"/>
                            </w:rPr>
                          </w:pPr>
                          <w:sdt>
                            <w:sdtPr>
                              <w:rPr>
                                <w:rFonts w:ascii="Arial" w:hAnsi="Arial" w:cs="Arial"/>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452774">
                                <w:rPr>
                                  <w:rFonts w:ascii="Arial" w:hAnsi="Arial" w:cs="Arial"/>
                                  <w:caps/>
                                  <w:color w:val="595959" w:themeColor="text1" w:themeTint="A6"/>
                                  <w:sz w:val="20"/>
                                  <w:szCs w:val="20"/>
                                </w:rPr>
                                <w:t>wORD coUNT: 365</w:t>
                              </w:r>
                              <w:r w:rsidR="00144592">
                                <w:rPr>
                                  <w:rFonts w:ascii="Arial" w:hAnsi="Arial" w:cs="Arial"/>
                                  <w:caps/>
                                  <w:color w:val="595959" w:themeColor="text1" w:themeTint="A6"/>
                                  <w:sz w:val="20"/>
                                  <w:szCs w:val="20"/>
                                </w:rPr>
                                <w:t>0</w:t>
                              </w:r>
                            </w:sdtContent>
                          </w:sdt>
                        </w:p>
                      </w:txbxContent>
                    </v:textbox>
                    <w10:wrap anchorx="page" anchory="page"/>
                  </v:shape>
                </w:pict>
              </mc:Fallback>
            </mc:AlternateContent>
          </w:r>
        </w:p>
        <w:p w14:paraId="7BDC7AE4" w14:textId="0E319577" w:rsidR="007C4280" w:rsidRDefault="00F637DC">
          <w:pPr>
            <w:rPr>
              <w:rFonts w:eastAsia="Arial" w:cs="Arial"/>
              <w:szCs w:val="24"/>
              <w:lang w:val="en-US"/>
            </w:rPr>
          </w:pPr>
          <w:r>
            <w:rPr>
              <w:noProof/>
            </w:rPr>
            <mc:AlternateContent>
              <mc:Choice Requires="wps">
                <w:drawing>
                  <wp:anchor distT="0" distB="0" distL="114300" distR="114300" simplePos="0" relativeHeight="251658241" behindDoc="0" locked="0" layoutInCell="1" allowOverlap="1" wp14:anchorId="44BEA424" wp14:editId="16022E2C">
                    <wp:simplePos x="0" y="0"/>
                    <wp:positionH relativeFrom="margin">
                      <wp:posOffset>1948070</wp:posOffset>
                    </wp:positionH>
                    <wp:positionV relativeFrom="page">
                      <wp:posOffset>1868557</wp:posOffset>
                    </wp:positionV>
                    <wp:extent cx="4491907" cy="2114550"/>
                    <wp:effectExtent l="0" t="0" r="4445" b="0"/>
                    <wp:wrapNone/>
                    <wp:docPr id="1" name="Text Box 30"/>
                    <wp:cNvGraphicFramePr/>
                    <a:graphic xmlns:a="http://schemas.openxmlformats.org/drawingml/2006/main">
                      <a:graphicData uri="http://schemas.microsoft.com/office/word/2010/wordprocessingShape">
                        <wps:wsp>
                          <wps:cNvSpPr txBox="1"/>
                          <wps:spPr>
                            <a:xfrm>
                              <a:off x="0" y="0"/>
                              <a:ext cx="4491907" cy="2114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63FDEE" w14:textId="786B7592" w:rsidR="00133068" w:rsidRDefault="00FA081A">
                                <w:pPr>
                                  <w:pStyle w:val="NoSpacing"/>
                                  <w:rPr>
                                    <w:rFonts w:ascii="Arial" w:eastAsiaTheme="majorEastAsia" w:hAnsi="Arial" w:cs="Arial"/>
                                    <w:color w:val="262626" w:themeColor="text1" w:themeTint="D9"/>
                                    <w:sz w:val="56"/>
                                    <w:szCs w:val="20"/>
                                    <w:lang w:val="en-GB"/>
                                  </w:rPr>
                                </w:pPr>
                                <w:r>
                                  <w:rPr>
                                    <w:rFonts w:ascii="Arial" w:eastAsiaTheme="majorEastAsia" w:hAnsi="Arial" w:cs="Arial"/>
                                    <w:color w:val="262626" w:themeColor="text1" w:themeTint="D9"/>
                                    <w:sz w:val="56"/>
                                    <w:szCs w:val="20"/>
                                    <w:lang w:val="en-GB"/>
                                  </w:rPr>
                                  <w:t>Hywel Dda University Health Board</w:t>
                                </w:r>
                                <w:r w:rsidR="00B232A2">
                                  <w:rPr>
                                    <w:rFonts w:ascii="Arial" w:eastAsiaTheme="majorEastAsia" w:hAnsi="Arial" w:cs="Arial"/>
                                    <w:color w:val="262626" w:themeColor="text1" w:themeTint="D9"/>
                                    <w:sz w:val="56"/>
                                    <w:szCs w:val="20"/>
                                    <w:lang w:val="en-GB"/>
                                  </w:rPr>
                                  <w:t xml:space="preserve"> </w:t>
                                </w:r>
                                <w:r w:rsidR="007F6826">
                                  <w:rPr>
                                    <w:rFonts w:ascii="Arial" w:eastAsiaTheme="majorEastAsia" w:hAnsi="Arial" w:cs="Arial"/>
                                    <w:color w:val="262626" w:themeColor="text1" w:themeTint="D9"/>
                                    <w:sz w:val="56"/>
                                    <w:szCs w:val="20"/>
                                    <w:lang w:val="en-GB"/>
                                  </w:rPr>
                                  <w:t>R</w:t>
                                </w:r>
                                <w:r w:rsidR="00B232A2">
                                  <w:rPr>
                                    <w:rFonts w:ascii="Arial" w:eastAsiaTheme="majorEastAsia" w:hAnsi="Arial" w:cs="Arial"/>
                                    <w:color w:val="262626" w:themeColor="text1" w:themeTint="D9"/>
                                    <w:sz w:val="56"/>
                                    <w:szCs w:val="20"/>
                                    <w:lang w:val="en-GB"/>
                                  </w:rPr>
                                  <w:t xml:space="preserve">eview of </w:t>
                                </w:r>
                                <w:r w:rsidR="007F6826">
                                  <w:rPr>
                                    <w:rFonts w:ascii="Arial" w:eastAsiaTheme="majorEastAsia" w:hAnsi="Arial" w:cs="Arial"/>
                                    <w:color w:val="262626" w:themeColor="text1" w:themeTint="D9"/>
                                    <w:sz w:val="56"/>
                                    <w:szCs w:val="20"/>
                                    <w:lang w:val="en-GB"/>
                                  </w:rPr>
                                  <w:t>M</w:t>
                                </w:r>
                                <w:r w:rsidR="00B232A2">
                                  <w:rPr>
                                    <w:rFonts w:ascii="Arial" w:eastAsiaTheme="majorEastAsia" w:hAnsi="Arial" w:cs="Arial"/>
                                    <w:color w:val="262626" w:themeColor="text1" w:themeTint="D9"/>
                                    <w:sz w:val="56"/>
                                    <w:szCs w:val="20"/>
                                    <w:lang w:val="en-GB"/>
                                  </w:rPr>
                                  <w:t xml:space="preserve">anagement </w:t>
                                </w:r>
                                <w:r w:rsidR="007F6826">
                                  <w:rPr>
                                    <w:rFonts w:ascii="Arial" w:eastAsiaTheme="majorEastAsia" w:hAnsi="Arial" w:cs="Arial"/>
                                    <w:color w:val="262626" w:themeColor="text1" w:themeTint="D9"/>
                                    <w:sz w:val="56"/>
                                    <w:szCs w:val="20"/>
                                    <w:lang w:val="en-GB"/>
                                  </w:rPr>
                                  <w:t>D</w:t>
                                </w:r>
                                <w:r w:rsidR="00B232A2">
                                  <w:rPr>
                                    <w:rFonts w:ascii="Arial" w:eastAsiaTheme="majorEastAsia" w:hAnsi="Arial" w:cs="Arial"/>
                                    <w:color w:val="262626" w:themeColor="text1" w:themeTint="D9"/>
                                    <w:sz w:val="56"/>
                                    <w:szCs w:val="20"/>
                                    <w:lang w:val="en-GB"/>
                                  </w:rPr>
                                  <w:t xml:space="preserve">evelopment. </w:t>
                                </w:r>
                              </w:p>
                              <w:p w14:paraId="7107D8C8" w14:textId="7DA57795" w:rsidR="00133068" w:rsidRPr="00133068" w:rsidRDefault="00B232A2">
                                <w:pPr>
                                  <w:pStyle w:val="NoSpacing"/>
                                  <w:rPr>
                                    <w:rFonts w:ascii="Arial" w:eastAsiaTheme="majorEastAsia" w:hAnsi="Arial" w:cs="Arial"/>
                                    <w:color w:val="262626" w:themeColor="text1" w:themeTint="D9"/>
                                    <w:sz w:val="36"/>
                                    <w:szCs w:val="10"/>
                                    <w:lang w:val="en-GB"/>
                                  </w:rPr>
                                </w:pPr>
                                <w:r>
                                  <w:rPr>
                                    <w:rFonts w:ascii="Arial" w:eastAsiaTheme="majorEastAsia" w:hAnsi="Arial" w:cs="Arial"/>
                                    <w:color w:val="262626" w:themeColor="text1" w:themeTint="D9"/>
                                    <w:sz w:val="36"/>
                                    <w:szCs w:val="10"/>
                                    <w:lang w:val="en-GB"/>
                                  </w:rPr>
                                  <w:t>January</w:t>
                                </w:r>
                                <w:r w:rsidR="00133068">
                                  <w:rPr>
                                    <w:rFonts w:ascii="Arial" w:eastAsiaTheme="majorEastAsia" w:hAnsi="Arial" w:cs="Arial"/>
                                    <w:color w:val="262626" w:themeColor="text1" w:themeTint="D9"/>
                                    <w:sz w:val="36"/>
                                    <w:szCs w:val="10"/>
                                    <w:lang w:val="en-GB"/>
                                  </w:rPr>
                                  <w:t xml:space="preserve"> 202</w:t>
                                </w:r>
                                <w:r w:rsidR="007F6826">
                                  <w:rPr>
                                    <w:rFonts w:ascii="Arial" w:eastAsiaTheme="majorEastAsia" w:hAnsi="Arial" w:cs="Arial"/>
                                    <w:color w:val="262626" w:themeColor="text1" w:themeTint="D9"/>
                                    <w:sz w:val="36"/>
                                    <w:szCs w:val="10"/>
                                    <w:lang w:val="en-GB"/>
                                  </w:rPr>
                                  <w:t>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4BEA424" id="Text Box 30" o:spid="_x0000_s1056" type="#_x0000_t202" style="position:absolute;margin-left:153.4pt;margin-top:147.15pt;width:353.7pt;height:166.5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" filled="f" stroked="f" strokeweight=".5pt">
                    <v:textbox inset="0,0,0,0">
                      <w:txbxContent>
                        <w:p w14:paraId="7C63FDEE" w14:textId="786B7592" w:rsidR="00133068" w:rsidRDefault="00FA081A">
                          <w:pPr>
                            <w:pStyle w:val="NoSpacing"/>
                            <w:rPr>
                              <w:rFonts w:ascii="Arial" w:eastAsiaTheme="majorEastAsia" w:hAnsi="Arial" w:cs="Arial"/>
                              <w:color w:val="262626" w:themeColor="text1" w:themeTint="D9"/>
                              <w:sz w:val="56"/>
                              <w:szCs w:val="20"/>
                              <w:lang w:val="en-GB"/>
                            </w:rPr>
                          </w:pPr>
                          <w:r>
                            <w:rPr>
                              <w:rFonts w:ascii="Arial" w:eastAsiaTheme="majorEastAsia" w:hAnsi="Arial" w:cs="Arial"/>
                              <w:color w:val="262626" w:themeColor="text1" w:themeTint="D9"/>
                              <w:sz w:val="56"/>
                              <w:szCs w:val="20"/>
                              <w:lang w:val="en-GB"/>
                            </w:rPr>
                            <w:t>Hywel Dda University Health Board</w:t>
                          </w:r>
                          <w:r w:rsidR="00B232A2">
                            <w:rPr>
                              <w:rFonts w:ascii="Arial" w:eastAsiaTheme="majorEastAsia" w:hAnsi="Arial" w:cs="Arial"/>
                              <w:color w:val="262626" w:themeColor="text1" w:themeTint="D9"/>
                              <w:sz w:val="56"/>
                              <w:szCs w:val="20"/>
                              <w:lang w:val="en-GB"/>
                            </w:rPr>
                            <w:t xml:space="preserve"> </w:t>
                          </w:r>
                          <w:r w:rsidR="007F6826">
                            <w:rPr>
                              <w:rFonts w:ascii="Arial" w:eastAsiaTheme="majorEastAsia" w:hAnsi="Arial" w:cs="Arial"/>
                              <w:color w:val="262626" w:themeColor="text1" w:themeTint="D9"/>
                              <w:sz w:val="56"/>
                              <w:szCs w:val="20"/>
                              <w:lang w:val="en-GB"/>
                            </w:rPr>
                            <w:t>R</w:t>
                          </w:r>
                          <w:r w:rsidR="00B232A2">
                            <w:rPr>
                              <w:rFonts w:ascii="Arial" w:eastAsiaTheme="majorEastAsia" w:hAnsi="Arial" w:cs="Arial"/>
                              <w:color w:val="262626" w:themeColor="text1" w:themeTint="D9"/>
                              <w:sz w:val="56"/>
                              <w:szCs w:val="20"/>
                              <w:lang w:val="en-GB"/>
                            </w:rPr>
                            <w:t xml:space="preserve">eview of </w:t>
                          </w:r>
                          <w:r w:rsidR="007F6826">
                            <w:rPr>
                              <w:rFonts w:ascii="Arial" w:eastAsiaTheme="majorEastAsia" w:hAnsi="Arial" w:cs="Arial"/>
                              <w:color w:val="262626" w:themeColor="text1" w:themeTint="D9"/>
                              <w:sz w:val="56"/>
                              <w:szCs w:val="20"/>
                              <w:lang w:val="en-GB"/>
                            </w:rPr>
                            <w:t>M</w:t>
                          </w:r>
                          <w:r w:rsidR="00B232A2">
                            <w:rPr>
                              <w:rFonts w:ascii="Arial" w:eastAsiaTheme="majorEastAsia" w:hAnsi="Arial" w:cs="Arial"/>
                              <w:color w:val="262626" w:themeColor="text1" w:themeTint="D9"/>
                              <w:sz w:val="56"/>
                              <w:szCs w:val="20"/>
                              <w:lang w:val="en-GB"/>
                            </w:rPr>
                            <w:t xml:space="preserve">anagement </w:t>
                          </w:r>
                          <w:r w:rsidR="007F6826">
                            <w:rPr>
                              <w:rFonts w:ascii="Arial" w:eastAsiaTheme="majorEastAsia" w:hAnsi="Arial" w:cs="Arial"/>
                              <w:color w:val="262626" w:themeColor="text1" w:themeTint="D9"/>
                              <w:sz w:val="56"/>
                              <w:szCs w:val="20"/>
                              <w:lang w:val="en-GB"/>
                            </w:rPr>
                            <w:t>D</w:t>
                          </w:r>
                          <w:r w:rsidR="00B232A2">
                            <w:rPr>
                              <w:rFonts w:ascii="Arial" w:eastAsiaTheme="majorEastAsia" w:hAnsi="Arial" w:cs="Arial"/>
                              <w:color w:val="262626" w:themeColor="text1" w:themeTint="D9"/>
                              <w:sz w:val="56"/>
                              <w:szCs w:val="20"/>
                              <w:lang w:val="en-GB"/>
                            </w:rPr>
                            <w:t xml:space="preserve">evelopment. </w:t>
                          </w:r>
                        </w:p>
                        <w:p w14:paraId="7107D8C8" w14:textId="7DA57795" w:rsidR="00133068" w:rsidRPr="00133068" w:rsidRDefault="00B232A2">
                          <w:pPr>
                            <w:pStyle w:val="NoSpacing"/>
                            <w:rPr>
                              <w:rFonts w:ascii="Arial" w:eastAsiaTheme="majorEastAsia" w:hAnsi="Arial" w:cs="Arial"/>
                              <w:color w:val="262626" w:themeColor="text1" w:themeTint="D9"/>
                              <w:sz w:val="36"/>
                              <w:szCs w:val="10"/>
                              <w:lang w:val="en-GB"/>
                            </w:rPr>
                          </w:pPr>
                          <w:r>
                            <w:rPr>
                              <w:rFonts w:ascii="Arial" w:eastAsiaTheme="majorEastAsia" w:hAnsi="Arial" w:cs="Arial"/>
                              <w:color w:val="262626" w:themeColor="text1" w:themeTint="D9"/>
                              <w:sz w:val="36"/>
                              <w:szCs w:val="10"/>
                              <w:lang w:val="en-GB"/>
                            </w:rPr>
                            <w:t>January</w:t>
                          </w:r>
                          <w:r w:rsidR="00133068">
                            <w:rPr>
                              <w:rFonts w:ascii="Arial" w:eastAsiaTheme="majorEastAsia" w:hAnsi="Arial" w:cs="Arial"/>
                              <w:color w:val="262626" w:themeColor="text1" w:themeTint="D9"/>
                              <w:sz w:val="36"/>
                              <w:szCs w:val="10"/>
                              <w:lang w:val="en-GB"/>
                            </w:rPr>
                            <w:t xml:space="preserve"> 202</w:t>
                          </w:r>
                          <w:r w:rsidR="007F6826">
                            <w:rPr>
                              <w:rFonts w:ascii="Arial" w:eastAsiaTheme="majorEastAsia" w:hAnsi="Arial" w:cs="Arial"/>
                              <w:color w:val="262626" w:themeColor="text1" w:themeTint="D9"/>
                              <w:sz w:val="36"/>
                              <w:szCs w:val="10"/>
                              <w:lang w:val="en-GB"/>
                            </w:rPr>
                            <w:t>5</w:t>
                          </w:r>
                        </w:p>
                      </w:txbxContent>
                    </v:textbox>
                    <w10:wrap anchorx="margin" anchory="page"/>
                  </v:shape>
                </w:pict>
              </mc:Fallback>
            </mc:AlternateContent>
          </w:r>
          <w:r w:rsidR="007C4280">
            <w:rPr>
              <w:rFonts w:eastAsia="Arial" w:cs="Arial"/>
              <w:szCs w:val="24"/>
              <w:lang w:val="en-US"/>
            </w:rPr>
            <w:br w:type="page"/>
          </w:r>
        </w:p>
      </w:sdtContent>
    </w:sdt>
    <w:p w14:paraId="094596AD" w14:textId="6C1A2956" w:rsidR="4343CC93" w:rsidRDefault="00251A05" w:rsidP="19666AFE">
      <w:pPr>
        <w:rPr>
          <w:rFonts w:eastAsia="Arial" w:cs="Arial"/>
          <w:b/>
          <w:bCs/>
          <w:szCs w:val="24"/>
          <w:u w:val="single"/>
        </w:rPr>
      </w:pPr>
      <w:r w:rsidRPr="00251A05">
        <w:rPr>
          <w:rFonts w:eastAsia="Arial" w:cs="Arial"/>
          <w:b/>
          <w:bCs/>
          <w:szCs w:val="24"/>
          <w:u w:val="single"/>
        </w:rPr>
        <w:lastRenderedPageBreak/>
        <w:t>EXECUTIVE SUMMARY</w:t>
      </w:r>
    </w:p>
    <w:p w14:paraId="11C49DA6" w14:textId="77777777" w:rsidR="00251A05" w:rsidRDefault="00251A05" w:rsidP="19666AFE">
      <w:pPr>
        <w:rPr>
          <w:rFonts w:eastAsia="Arial" w:cs="Arial"/>
          <w:b/>
          <w:bCs/>
          <w:szCs w:val="24"/>
          <w:u w:val="single"/>
        </w:rPr>
      </w:pPr>
    </w:p>
    <w:p w14:paraId="461389AD" w14:textId="344E411A" w:rsidR="006C1EE1" w:rsidRDefault="00491257" w:rsidP="33953FD7">
      <w:pPr>
        <w:rPr>
          <w:rFonts w:eastAsia="Arial" w:cs="Arial"/>
        </w:rPr>
      </w:pPr>
      <w:r>
        <w:rPr>
          <w:rFonts w:eastAsia="Arial" w:cs="Arial"/>
        </w:rPr>
        <w:t xml:space="preserve">This report </w:t>
      </w:r>
      <w:r w:rsidR="000A6FFC">
        <w:rPr>
          <w:rFonts w:eastAsia="Arial" w:cs="Arial"/>
        </w:rPr>
        <w:t>outlines</w:t>
      </w:r>
      <w:r>
        <w:rPr>
          <w:rFonts w:eastAsia="Arial" w:cs="Arial"/>
        </w:rPr>
        <w:t xml:space="preserve"> </w:t>
      </w:r>
      <w:r w:rsidR="004868A6">
        <w:rPr>
          <w:rFonts w:eastAsia="Arial" w:cs="Arial"/>
        </w:rPr>
        <w:t>the difference between the concept of organi</w:t>
      </w:r>
      <w:r w:rsidR="00306E50">
        <w:rPr>
          <w:rFonts w:eastAsia="Arial" w:cs="Arial"/>
        </w:rPr>
        <w:t xml:space="preserve">sational culture and climate along with assessing the maturity level of Hywel Dda University Health Board (HDUHB) </w:t>
      </w:r>
      <w:r w:rsidR="004D0ACA">
        <w:rPr>
          <w:rFonts w:eastAsia="Arial" w:cs="Arial"/>
        </w:rPr>
        <w:t xml:space="preserve">in relation to both the safety and innovation climate </w:t>
      </w:r>
      <w:r w:rsidR="000A6FFC">
        <w:rPr>
          <w:rFonts w:eastAsia="Arial" w:cs="Arial"/>
        </w:rPr>
        <w:t xml:space="preserve">against the CIPD (2017) maturity model. </w:t>
      </w:r>
    </w:p>
    <w:p w14:paraId="21C45B0C" w14:textId="29B38B92" w:rsidR="000A6FFC" w:rsidRDefault="000A6FFC" w:rsidP="33953FD7">
      <w:pPr>
        <w:rPr>
          <w:rFonts w:eastAsia="Arial" w:cs="Arial"/>
        </w:rPr>
      </w:pPr>
      <w:r>
        <w:rPr>
          <w:rFonts w:eastAsia="Arial" w:cs="Arial"/>
        </w:rPr>
        <w:t xml:space="preserve">The report </w:t>
      </w:r>
      <w:r w:rsidR="002C2D05">
        <w:rPr>
          <w:rFonts w:eastAsia="Arial" w:cs="Arial"/>
        </w:rPr>
        <w:t xml:space="preserve">focuses on the ability to engage and motivate employees </w:t>
      </w:r>
      <w:r w:rsidR="00455611">
        <w:rPr>
          <w:rFonts w:eastAsia="Arial" w:cs="Arial"/>
        </w:rPr>
        <w:t xml:space="preserve">across the three counties of Pembrokeshire, Ceredigion and Carmarthenshire </w:t>
      </w:r>
      <w:r w:rsidR="00DD73FC">
        <w:rPr>
          <w:rFonts w:eastAsia="Arial" w:cs="Arial"/>
        </w:rPr>
        <w:t xml:space="preserve">with a cohesive goal aligned to HDUHB. </w:t>
      </w:r>
    </w:p>
    <w:p w14:paraId="490065CE" w14:textId="50551F9E" w:rsidR="00B0666C" w:rsidRDefault="00B0666C" w:rsidP="33953FD7">
      <w:pPr>
        <w:rPr>
          <w:rFonts w:eastAsia="Arial" w:cs="Arial"/>
        </w:rPr>
      </w:pPr>
      <w:r w:rsidRPr="00B0666C">
        <w:rPr>
          <w:rFonts w:eastAsia="Arial" w:cs="Arial"/>
        </w:rPr>
        <w:t>Hywel Dda University Health Board</w:t>
      </w:r>
      <w:r>
        <w:rPr>
          <w:rFonts w:eastAsia="Arial" w:cs="Arial"/>
        </w:rPr>
        <w:t xml:space="preserve"> covers 5</w:t>
      </w:r>
      <w:r w:rsidR="00002A10">
        <w:rPr>
          <w:rFonts w:eastAsia="Arial" w:cs="Arial"/>
        </w:rPr>
        <w:t>,</w:t>
      </w:r>
      <w:r>
        <w:rPr>
          <w:rFonts w:eastAsia="Arial" w:cs="Arial"/>
        </w:rPr>
        <w:t xml:space="preserve">780 </w:t>
      </w:r>
      <w:r w:rsidR="00D974F1">
        <w:rPr>
          <w:rFonts w:eastAsia="Arial" w:cs="Arial"/>
        </w:rPr>
        <w:t>square</w:t>
      </w:r>
      <w:r>
        <w:rPr>
          <w:rFonts w:eastAsia="Arial" w:cs="Arial"/>
        </w:rPr>
        <w:t xml:space="preserve"> </w:t>
      </w:r>
      <w:r w:rsidR="00002A10">
        <w:rPr>
          <w:rFonts w:eastAsia="Arial" w:cs="Arial"/>
        </w:rPr>
        <w:t>kilometres:</w:t>
      </w:r>
      <w:r w:rsidR="00D974F1">
        <w:rPr>
          <w:rFonts w:eastAsia="Arial" w:cs="Arial"/>
        </w:rPr>
        <w:t xml:space="preserve"> </w:t>
      </w:r>
      <w:r>
        <w:rPr>
          <w:rFonts w:eastAsia="Arial" w:cs="Arial"/>
        </w:rPr>
        <w:t>equivalent to 2.23</w:t>
      </w:r>
      <w:r w:rsidR="000F10E4">
        <w:rPr>
          <w:rFonts w:eastAsia="Arial" w:cs="Arial"/>
        </w:rPr>
        <w:t xml:space="preserve"> thousand</w:t>
      </w:r>
      <w:r>
        <w:rPr>
          <w:rFonts w:eastAsia="Arial" w:cs="Arial"/>
        </w:rPr>
        <w:t xml:space="preserve"> </w:t>
      </w:r>
      <w:r w:rsidR="000F10E4">
        <w:rPr>
          <w:rFonts w:eastAsia="Arial" w:cs="Arial"/>
        </w:rPr>
        <w:t>square</w:t>
      </w:r>
      <w:r>
        <w:rPr>
          <w:rFonts w:eastAsia="Arial" w:cs="Arial"/>
        </w:rPr>
        <w:t xml:space="preserve"> mile</w:t>
      </w:r>
      <w:r w:rsidR="000F10E4">
        <w:rPr>
          <w:rFonts w:eastAsia="Arial" w:cs="Arial"/>
        </w:rPr>
        <w:t>s (G</w:t>
      </w:r>
      <w:r w:rsidR="00D974F1">
        <w:rPr>
          <w:rFonts w:eastAsia="Arial" w:cs="Arial"/>
        </w:rPr>
        <w:t>OV</w:t>
      </w:r>
      <w:r w:rsidR="000F10E4">
        <w:rPr>
          <w:rFonts w:eastAsia="Arial" w:cs="Arial"/>
        </w:rPr>
        <w:t xml:space="preserve">.UK, 2018). </w:t>
      </w:r>
      <w:r w:rsidR="00DE3E50">
        <w:rPr>
          <w:rFonts w:eastAsia="Arial" w:cs="Arial"/>
        </w:rPr>
        <w:t xml:space="preserve">It is </w:t>
      </w:r>
      <w:r w:rsidR="00E43027">
        <w:rPr>
          <w:rFonts w:eastAsia="Arial" w:cs="Arial"/>
        </w:rPr>
        <w:t xml:space="preserve">third largest geographic area covered by health boards and trusts in Wales </w:t>
      </w:r>
      <w:r w:rsidR="007C6A87">
        <w:rPr>
          <w:rFonts w:eastAsia="Arial" w:cs="Arial"/>
        </w:rPr>
        <w:t xml:space="preserve">serving </w:t>
      </w:r>
      <w:r w:rsidR="00E43027">
        <w:rPr>
          <w:rFonts w:eastAsia="Arial" w:cs="Arial"/>
        </w:rPr>
        <w:t xml:space="preserve">a population </w:t>
      </w:r>
      <w:r w:rsidR="007C6A87">
        <w:rPr>
          <w:rFonts w:eastAsia="Arial" w:cs="Arial"/>
        </w:rPr>
        <w:t>over 380,000. As such the merger in 2009</w:t>
      </w:r>
      <w:r w:rsidR="00455509">
        <w:rPr>
          <w:rFonts w:eastAsia="Arial" w:cs="Arial"/>
        </w:rPr>
        <w:t xml:space="preserve"> from three individual entities into one larger board will inevitably leave pockets of micro cultures that influence behavioural patterns and </w:t>
      </w:r>
      <w:r w:rsidR="00002A10">
        <w:rPr>
          <w:rFonts w:eastAsia="Arial" w:cs="Arial"/>
        </w:rPr>
        <w:t xml:space="preserve">actions. </w:t>
      </w:r>
    </w:p>
    <w:p w14:paraId="1468E685" w14:textId="3F780391" w:rsidR="00CB19E2" w:rsidRDefault="00411BBE">
      <w:pPr>
        <w:rPr>
          <w:rFonts w:eastAsia="Arial" w:cs="Arial"/>
          <w:szCs w:val="24"/>
        </w:rPr>
      </w:pPr>
      <w:r w:rsidRPr="00411BBE">
        <w:rPr>
          <w:rFonts w:eastAsia="Arial" w:cs="Arial"/>
          <w:szCs w:val="24"/>
        </w:rPr>
        <w:t>Ke</w:t>
      </w:r>
      <w:r w:rsidR="00BA6F34">
        <w:rPr>
          <w:rFonts w:eastAsia="Arial" w:cs="Arial"/>
          <w:szCs w:val="24"/>
        </w:rPr>
        <w:t>y aspects becoming evident from this analysis is that</w:t>
      </w:r>
      <w:r w:rsidR="005326E7">
        <w:rPr>
          <w:rFonts w:eastAsia="Arial" w:cs="Arial"/>
          <w:szCs w:val="24"/>
        </w:rPr>
        <w:t xml:space="preserve"> Apollo</w:t>
      </w:r>
      <w:r w:rsidR="00EC09ED">
        <w:rPr>
          <w:rFonts w:eastAsia="Arial" w:cs="Arial"/>
          <w:szCs w:val="24"/>
        </w:rPr>
        <w:t>,</w:t>
      </w:r>
      <w:r w:rsidR="005326E7">
        <w:rPr>
          <w:rFonts w:eastAsia="Arial" w:cs="Arial"/>
          <w:szCs w:val="24"/>
        </w:rPr>
        <w:t xml:space="preserve"> more commonly </w:t>
      </w:r>
      <w:r w:rsidR="007A457E">
        <w:rPr>
          <w:rFonts w:eastAsia="Arial" w:cs="Arial"/>
          <w:szCs w:val="24"/>
        </w:rPr>
        <w:t>known</w:t>
      </w:r>
      <w:r w:rsidR="005326E7">
        <w:rPr>
          <w:rFonts w:eastAsia="Arial" w:cs="Arial"/>
          <w:szCs w:val="24"/>
        </w:rPr>
        <w:t xml:space="preserve"> as the </w:t>
      </w:r>
      <w:r w:rsidR="00BF03AA">
        <w:rPr>
          <w:rFonts w:eastAsia="Arial" w:cs="Arial"/>
          <w:szCs w:val="24"/>
        </w:rPr>
        <w:t xml:space="preserve">role </w:t>
      </w:r>
      <w:r w:rsidR="007A457E">
        <w:rPr>
          <w:rFonts w:eastAsia="Arial" w:cs="Arial"/>
          <w:szCs w:val="24"/>
        </w:rPr>
        <w:t>culture</w:t>
      </w:r>
      <w:r w:rsidR="00EC09ED">
        <w:rPr>
          <w:rFonts w:eastAsia="Arial" w:cs="Arial"/>
          <w:szCs w:val="24"/>
        </w:rPr>
        <w:t>,</w:t>
      </w:r>
      <w:r w:rsidR="007A457E">
        <w:rPr>
          <w:rFonts w:eastAsia="Arial" w:cs="Arial"/>
          <w:szCs w:val="24"/>
        </w:rPr>
        <w:t xml:space="preserve"> is</w:t>
      </w:r>
      <w:r w:rsidR="005326E7">
        <w:rPr>
          <w:rFonts w:eastAsia="Arial" w:cs="Arial"/>
          <w:szCs w:val="24"/>
        </w:rPr>
        <w:t xml:space="preserve"> prevalent in Hywel Dda as much as any other </w:t>
      </w:r>
      <w:r w:rsidR="00A03118">
        <w:rPr>
          <w:rFonts w:eastAsia="Arial" w:cs="Arial"/>
          <w:szCs w:val="24"/>
        </w:rPr>
        <w:t>NHS body</w:t>
      </w:r>
      <w:r w:rsidR="007A457E">
        <w:rPr>
          <w:rFonts w:eastAsia="Arial" w:cs="Arial"/>
          <w:szCs w:val="24"/>
        </w:rPr>
        <w:t xml:space="preserve"> due to</w:t>
      </w:r>
      <w:r w:rsidR="00CA21E9">
        <w:rPr>
          <w:rFonts w:eastAsia="Arial" w:cs="Arial"/>
          <w:szCs w:val="24"/>
        </w:rPr>
        <w:t xml:space="preserve"> </w:t>
      </w:r>
      <w:r w:rsidR="00A03118">
        <w:rPr>
          <w:rFonts w:eastAsia="Arial" w:cs="Arial"/>
          <w:szCs w:val="24"/>
        </w:rPr>
        <w:t xml:space="preserve">aspects such as </w:t>
      </w:r>
      <w:r w:rsidR="00CA21E9">
        <w:rPr>
          <w:rFonts w:eastAsia="Arial" w:cs="Arial"/>
          <w:szCs w:val="24"/>
        </w:rPr>
        <w:t xml:space="preserve">the national approach to work profiles </w:t>
      </w:r>
      <w:r w:rsidR="009D1C71">
        <w:rPr>
          <w:rFonts w:eastAsia="Arial" w:cs="Arial"/>
          <w:szCs w:val="24"/>
        </w:rPr>
        <w:t>(NHS</w:t>
      </w:r>
      <w:r w:rsidR="00CA21E9">
        <w:rPr>
          <w:rFonts w:eastAsia="Arial" w:cs="Arial"/>
          <w:szCs w:val="24"/>
        </w:rPr>
        <w:t xml:space="preserve"> Employers, 2024</w:t>
      </w:r>
      <w:proofErr w:type="gramStart"/>
      <w:r w:rsidR="00CA21E9">
        <w:rPr>
          <w:rFonts w:eastAsia="Arial" w:cs="Arial"/>
          <w:szCs w:val="24"/>
        </w:rPr>
        <w:t xml:space="preserve">) </w:t>
      </w:r>
      <w:r w:rsidR="00A03118">
        <w:rPr>
          <w:rFonts w:eastAsia="Arial" w:cs="Arial"/>
          <w:szCs w:val="24"/>
        </w:rPr>
        <w:t>.</w:t>
      </w:r>
      <w:proofErr w:type="gramEnd"/>
      <w:r w:rsidR="00A03118">
        <w:rPr>
          <w:rFonts w:eastAsia="Arial" w:cs="Arial"/>
          <w:szCs w:val="24"/>
        </w:rPr>
        <w:t xml:space="preserve"> </w:t>
      </w:r>
      <w:r w:rsidR="008D72AC">
        <w:rPr>
          <w:rFonts w:eastAsia="Arial" w:cs="Arial"/>
          <w:szCs w:val="24"/>
        </w:rPr>
        <w:t>T</w:t>
      </w:r>
      <w:r w:rsidR="00A03118">
        <w:rPr>
          <w:rFonts w:eastAsia="Arial" w:cs="Arial"/>
          <w:szCs w:val="24"/>
        </w:rPr>
        <w:t xml:space="preserve">his </w:t>
      </w:r>
      <w:r w:rsidR="008D72AC">
        <w:rPr>
          <w:rFonts w:eastAsia="Arial" w:cs="Arial"/>
          <w:szCs w:val="24"/>
        </w:rPr>
        <w:t>is</w:t>
      </w:r>
      <w:r w:rsidR="00A03118">
        <w:rPr>
          <w:rFonts w:eastAsia="Arial" w:cs="Arial"/>
          <w:szCs w:val="24"/>
        </w:rPr>
        <w:t xml:space="preserve"> coupled with relatively </w:t>
      </w:r>
      <w:r w:rsidR="00355F53">
        <w:rPr>
          <w:rFonts w:eastAsia="Arial" w:cs="Arial"/>
          <w:szCs w:val="24"/>
        </w:rPr>
        <w:t>mature i</w:t>
      </w:r>
      <w:r w:rsidR="00A03118">
        <w:rPr>
          <w:rFonts w:eastAsia="Arial" w:cs="Arial"/>
          <w:szCs w:val="24"/>
        </w:rPr>
        <w:t>nnovation and safety climates being presented outwardly at a strategic level</w:t>
      </w:r>
      <w:r w:rsidR="00355F53">
        <w:rPr>
          <w:rFonts w:eastAsia="Arial" w:cs="Arial"/>
          <w:szCs w:val="24"/>
        </w:rPr>
        <w:t xml:space="preserve">. </w:t>
      </w:r>
      <w:r w:rsidR="009D1C71">
        <w:rPr>
          <w:rFonts w:eastAsia="Arial" w:cs="Arial"/>
          <w:szCs w:val="24"/>
        </w:rPr>
        <w:t>However,</w:t>
      </w:r>
      <w:r w:rsidR="00355F53">
        <w:rPr>
          <w:rFonts w:eastAsia="Arial" w:cs="Arial"/>
          <w:szCs w:val="24"/>
        </w:rPr>
        <w:t xml:space="preserve"> there is clear </w:t>
      </w:r>
      <w:r w:rsidR="008D72AC">
        <w:rPr>
          <w:rFonts w:eastAsia="Arial" w:cs="Arial"/>
          <w:szCs w:val="24"/>
        </w:rPr>
        <w:t xml:space="preserve">fracturing of this view as </w:t>
      </w:r>
      <w:r w:rsidR="00331C3E">
        <w:rPr>
          <w:rFonts w:eastAsia="Arial" w:cs="Arial"/>
          <w:szCs w:val="24"/>
        </w:rPr>
        <w:t>one</w:t>
      </w:r>
      <w:r w:rsidR="008D72AC">
        <w:rPr>
          <w:rFonts w:eastAsia="Arial" w:cs="Arial"/>
          <w:szCs w:val="24"/>
        </w:rPr>
        <w:t xml:space="preserve"> </w:t>
      </w:r>
      <w:proofErr w:type="gramStart"/>
      <w:r w:rsidR="008D72AC">
        <w:rPr>
          <w:rFonts w:eastAsia="Arial" w:cs="Arial"/>
          <w:szCs w:val="24"/>
        </w:rPr>
        <w:t>drill</w:t>
      </w:r>
      <w:r w:rsidR="00331C3E">
        <w:rPr>
          <w:rFonts w:eastAsia="Arial" w:cs="Arial"/>
          <w:szCs w:val="24"/>
        </w:rPr>
        <w:t>s</w:t>
      </w:r>
      <w:proofErr w:type="gramEnd"/>
      <w:r w:rsidR="008D72AC">
        <w:rPr>
          <w:rFonts w:eastAsia="Arial" w:cs="Arial"/>
          <w:szCs w:val="24"/>
        </w:rPr>
        <w:t xml:space="preserve"> into areas specifically where there are sub-climates causing misalignment fr</w:t>
      </w:r>
      <w:r w:rsidR="00331C3E">
        <w:rPr>
          <w:rFonts w:eastAsia="Arial" w:cs="Arial"/>
          <w:szCs w:val="24"/>
        </w:rPr>
        <w:t>o</w:t>
      </w:r>
      <w:r w:rsidR="008D72AC">
        <w:rPr>
          <w:rFonts w:eastAsia="Arial" w:cs="Arial"/>
          <w:szCs w:val="24"/>
        </w:rPr>
        <w:t>m strategy and objectives</w:t>
      </w:r>
      <w:r w:rsidR="00355F53">
        <w:rPr>
          <w:rFonts w:eastAsia="Arial" w:cs="Arial"/>
          <w:szCs w:val="24"/>
        </w:rPr>
        <w:t>.</w:t>
      </w:r>
    </w:p>
    <w:p w14:paraId="06779A07" w14:textId="63CBD6F4" w:rsidR="005D2B02" w:rsidRPr="00411BBE" w:rsidRDefault="00CB19E2">
      <w:pPr>
        <w:rPr>
          <w:rFonts w:eastAsia="Arial" w:cs="Arial"/>
          <w:szCs w:val="24"/>
        </w:rPr>
      </w:pPr>
      <w:r>
        <w:rPr>
          <w:rFonts w:eastAsia="Arial" w:cs="Arial"/>
          <w:szCs w:val="24"/>
        </w:rPr>
        <w:t xml:space="preserve">The </w:t>
      </w:r>
      <w:r w:rsidR="008D297D">
        <w:rPr>
          <w:rFonts w:eastAsia="Arial" w:cs="Arial"/>
          <w:szCs w:val="24"/>
        </w:rPr>
        <w:t>health</w:t>
      </w:r>
      <w:r>
        <w:rPr>
          <w:rFonts w:eastAsia="Arial" w:cs="Arial"/>
          <w:szCs w:val="24"/>
        </w:rPr>
        <w:t xml:space="preserve"> board </w:t>
      </w:r>
      <w:r w:rsidR="00E54069">
        <w:rPr>
          <w:rFonts w:eastAsia="Arial" w:cs="Arial"/>
          <w:szCs w:val="24"/>
        </w:rPr>
        <w:t xml:space="preserve">needs to consider expanding management training along with collaboration across teams and departments as well as increasing awareness to </w:t>
      </w:r>
      <w:r w:rsidR="00EA4CE9">
        <w:rPr>
          <w:rFonts w:eastAsia="Arial" w:cs="Arial"/>
          <w:szCs w:val="24"/>
        </w:rPr>
        <w:t xml:space="preserve">enable recognition of stress within employees to </w:t>
      </w:r>
      <w:r w:rsidR="00331C3E">
        <w:rPr>
          <w:rFonts w:eastAsia="Arial" w:cs="Arial"/>
          <w:szCs w:val="24"/>
        </w:rPr>
        <w:t>foster</w:t>
      </w:r>
      <w:r w:rsidR="00EA4CE9">
        <w:rPr>
          <w:rFonts w:eastAsia="Arial" w:cs="Arial"/>
          <w:szCs w:val="24"/>
        </w:rPr>
        <w:t xml:space="preserve"> a preventative rather than reactive approach to </w:t>
      </w:r>
      <w:r w:rsidR="009D1C71">
        <w:rPr>
          <w:rFonts w:eastAsia="Arial" w:cs="Arial"/>
          <w:szCs w:val="24"/>
        </w:rPr>
        <w:t xml:space="preserve">employee wellbeing. </w:t>
      </w:r>
      <w:r w:rsidR="00713B62">
        <w:rPr>
          <w:rFonts w:eastAsia="Arial" w:cs="Arial"/>
          <w:szCs w:val="24"/>
        </w:rPr>
        <w:t xml:space="preserve">To avoid </w:t>
      </w:r>
      <w:r w:rsidR="002A0B9E">
        <w:rPr>
          <w:rFonts w:eastAsia="Arial" w:cs="Arial"/>
          <w:szCs w:val="24"/>
        </w:rPr>
        <w:t>reactive</w:t>
      </w:r>
      <w:r w:rsidR="00713B62">
        <w:rPr>
          <w:rFonts w:eastAsia="Arial" w:cs="Arial"/>
          <w:szCs w:val="24"/>
        </w:rPr>
        <w:t xml:space="preserve"> tendencies, managers need </w:t>
      </w:r>
      <w:r w:rsidR="002A0B9E">
        <w:rPr>
          <w:rFonts w:eastAsia="Arial" w:cs="Arial"/>
          <w:szCs w:val="24"/>
        </w:rPr>
        <w:t>to</w:t>
      </w:r>
      <w:r w:rsidR="00713B62">
        <w:rPr>
          <w:rFonts w:eastAsia="Arial" w:cs="Arial"/>
          <w:szCs w:val="24"/>
        </w:rPr>
        <w:t xml:space="preserve"> be made more </w:t>
      </w:r>
      <w:r w:rsidR="002A0B9E">
        <w:rPr>
          <w:rFonts w:eastAsia="Arial" w:cs="Arial"/>
          <w:szCs w:val="24"/>
        </w:rPr>
        <w:t>equipped</w:t>
      </w:r>
      <w:r w:rsidR="00713B62">
        <w:rPr>
          <w:rFonts w:eastAsia="Arial" w:cs="Arial"/>
          <w:szCs w:val="24"/>
        </w:rPr>
        <w:t xml:space="preserve"> to recognise </w:t>
      </w:r>
      <w:r w:rsidR="002A0B9E">
        <w:rPr>
          <w:rFonts w:eastAsia="Arial" w:cs="Arial"/>
          <w:szCs w:val="24"/>
        </w:rPr>
        <w:t xml:space="preserve">and openly broach the topic of </w:t>
      </w:r>
      <w:r w:rsidR="00A16458">
        <w:rPr>
          <w:rFonts w:eastAsia="Arial" w:cs="Arial"/>
          <w:szCs w:val="24"/>
        </w:rPr>
        <w:t>wellness within</w:t>
      </w:r>
      <w:r w:rsidR="002A0B9E">
        <w:rPr>
          <w:rFonts w:eastAsia="Arial" w:cs="Arial"/>
          <w:szCs w:val="24"/>
        </w:rPr>
        <w:t xml:space="preserve"> the workspace in whichever guise it comes whether</w:t>
      </w:r>
      <w:r w:rsidR="009101A2">
        <w:rPr>
          <w:rFonts w:eastAsia="Arial" w:cs="Arial"/>
          <w:szCs w:val="24"/>
        </w:rPr>
        <w:t xml:space="preserve"> that be</w:t>
      </w:r>
      <w:r w:rsidR="002A0B9E">
        <w:rPr>
          <w:rFonts w:eastAsia="Arial" w:cs="Arial"/>
          <w:szCs w:val="24"/>
        </w:rPr>
        <w:t xml:space="preserve"> physical, emotional, fiscal or sociological. </w:t>
      </w:r>
      <w:r w:rsidR="005D2B02" w:rsidRPr="00411BBE">
        <w:rPr>
          <w:rFonts w:eastAsia="Arial" w:cs="Arial"/>
          <w:szCs w:val="24"/>
        </w:rPr>
        <w:br w:type="page"/>
      </w:r>
      <w:r w:rsidR="004E333E" w:rsidRPr="00411BBE">
        <w:rPr>
          <w:rFonts w:eastAsia="Arial" w:cs="Arial"/>
          <w:szCs w:val="24"/>
        </w:rPr>
        <w:lastRenderedPageBreak/>
        <w:t xml:space="preserve"> </w:t>
      </w:r>
    </w:p>
    <w:sdt>
      <w:sdtPr>
        <w:rPr>
          <w:rFonts w:ascii="Arial" w:eastAsiaTheme="minorEastAsia" w:hAnsi="Arial" w:cs="Arial"/>
          <w:color w:val="auto"/>
          <w:sz w:val="24"/>
          <w:szCs w:val="24"/>
          <w:lang w:val="en-GB"/>
        </w:rPr>
        <w:id w:val="1819844287"/>
        <w:docPartObj>
          <w:docPartGallery w:val="Table of Contents"/>
          <w:docPartUnique/>
        </w:docPartObj>
      </w:sdtPr>
      <w:sdtEndPr>
        <w:rPr>
          <w:b/>
          <w:bCs/>
          <w:noProof/>
        </w:rPr>
      </w:sdtEndPr>
      <w:sdtContent>
        <w:p w14:paraId="4BBBA8D5" w14:textId="3AF36D9D" w:rsidR="005D2B02" w:rsidRPr="000872EA" w:rsidRDefault="000872EA">
          <w:pPr>
            <w:pStyle w:val="TOCHeading"/>
            <w:rPr>
              <w:rFonts w:ascii="Arial" w:hAnsi="Arial" w:cs="Arial"/>
              <w:b/>
              <w:bCs/>
              <w:color w:val="auto"/>
              <w:sz w:val="28"/>
              <w:szCs w:val="28"/>
            </w:rPr>
          </w:pPr>
          <w:r w:rsidRPr="000872EA">
            <w:rPr>
              <w:rFonts w:ascii="Arial" w:hAnsi="Arial" w:cs="Arial"/>
              <w:b/>
              <w:bCs/>
              <w:color w:val="auto"/>
              <w:sz w:val="28"/>
              <w:szCs w:val="28"/>
            </w:rPr>
            <w:t>CONTENTS</w:t>
          </w:r>
        </w:p>
        <w:p w14:paraId="6A271E26" w14:textId="0D797F83" w:rsidR="00AF4BD6" w:rsidRDefault="00817D4D">
          <w:pPr>
            <w:pStyle w:val="TOC1"/>
            <w:tabs>
              <w:tab w:val="right" w:leader="dot" w:pos="9016"/>
            </w:tabs>
            <w:rPr>
              <w:rFonts w:asciiTheme="minorHAnsi" w:eastAsiaTheme="minorEastAsia" w:hAnsiTheme="minorHAnsi" w:cstheme="minorBidi"/>
              <w:b w:val="0"/>
              <w:bCs w:val="0"/>
              <w:caps w:val="0"/>
              <w:noProof/>
              <w:kern w:val="2"/>
              <w:sz w:val="24"/>
              <w:szCs w:val="24"/>
              <w:lang w:eastAsia="en-GB"/>
              <w14:ligatures w14:val="standardContextual"/>
            </w:rPr>
          </w:pPr>
          <w:r>
            <w:rPr>
              <w:rFonts w:cs="Arial"/>
              <w:b w:val="0"/>
              <w:bCs w:val="0"/>
              <w:caps w:val="0"/>
              <w:sz w:val="24"/>
              <w:szCs w:val="24"/>
            </w:rPr>
            <w:fldChar w:fldCharType="begin"/>
          </w:r>
          <w:r>
            <w:rPr>
              <w:rFonts w:cs="Arial"/>
              <w:b w:val="0"/>
              <w:bCs w:val="0"/>
              <w:caps w:val="0"/>
              <w:sz w:val="24"/>
              <w:szCs w:val="24"/>
            </w:rPr>
            <w:instrText xml:space="preserve"> TOC \o "1-3" \h \z \u </w:instrText>
          </w:r>
          <w:r>
            <w:rPr>
              <w:rFonts w:cs="Arial"/>
              <w:b w:val="0"/>
              <w:bCs w:val="0"/>
              <w:caps w:val="0"/>
              <w:sz w:val="24"/>
              <w:szCs w:val="24"/>
            </w:rPr>
            <w:fldChar w:fldCharType="separate"/>
          </w:r>
          <w:hyperlink w:anchor="_Toc190279363" w:history="1">
            <w:r w:rsidR="00AF4BD6" w:rsidRPr="00CE7707">
              <w:rPr>
                <w:rStyle w:val="Hyperlink"/>
                <w:noProof/>
              </w:rPr>
              <w:t>1 – Introduction</w:t>
            </w:r>
            <w:r w:rsidR="00AF4BD6">
              <w:rPr>
                <w:noProof/>
                <w:webHidden/>
              </w:rPr>
              <w:tab/>
            </w:r>
            <w:r w:rsidR="00AF4BD6">
              <w:rPr>
                <w:noProof/>
                <w:webHidden/>
              </w:rPr>
              <w:fldChar w:fldCharType="begin"/>
            </w:r>
            <w:r w:rsidR="00AF4BD6">
              <w:rPr>
                <w:noProof/>
                <w:webHidden/>
              </w:rPr>
              <w:instrText xml:space="preserve"> PAGEREF _Toc190279363 \h </w:instrText>
            </w:r>
            <w:r w:rsidR="00AF4BD6">
              <w:rPr>
                <w:noProof/>
                <w:webHidden/>
              </w:rPr>
            </w:r>
            <w:r w:rsidR="00AF4BD6">
              <w:rPr>
                <w:noProof/>
                <w:webHidden/>
              </w:rPr>
              <w:fldChar w:fldCharType="separate"/>
            </w:r>
            <w:r w:rsidR="00AF4BD6">
              <w:rPr>
                <w:noProof/>
                <w:webHidden/>
              </w:rPr>
              <w:t>3</w:t>
            </w:r>
            <w:r w:rsidR="00AF4BD6">
              <w:rPr>
                <w:noProof/>
                <w:webHidden/>
              </w:rPr>
              <w:fldChar w:fldCharType="end"/>
            </w:r>
          </w:hyperlink>
        </w:p>
        <w:p w14:paraId="79BC7610" w14:textId="5A2DE4FE" w:rsidR="00AF4BD6" w:rsidRDefault="00AF4BD6">
          <w:pPr>
            <w:pStyle w:val="TOC1"/>
            <w:tabs>
              <w:tab w:val="right" w:leader="dot" w:pos="9016"/>
            </w:tabs>
            <w:rPr>
              <w:rFonts w:asciiTheme="minorHAnsi" w:eastAsiaTheme="minorEastAsia" w:hAnsiTheme="minorHAnsi" w:cstheme="minorBidi"/>
              <w:b w:val="0"/>
              <w:bCs w:val="0"/>
              <w:caps w:val="0"/>
              <w:noProof/>
              <w:kern w:val="2"/>
              <w:sz w:val="24"/>
              <w:szCs w:val="24"/>
              <w:lang w:eastAsia="en-GB"/>
              <w14:ligatures w14:val="standardContextual"/>
            </w:rPr>
          </w:pPr>
          <w:hyperlink w:anchor="_Toc190279364" w:history="1">
            <w:r w:rsidRPr="00CE7707">
              <w:rPr>
                <w:rStyle w:val="Hyperlink"/>
                <w:noProof/>
              </w:rPr>
              <w:t>2 – Findings</w:t>
            </w:r>
            <w:r>
              <w:rPr>
                <w:noProof/>
                <w:webHidden/>
              </w:rPr>
              <w:tab/>
            </w:r>
            <w:r>
              <w:rPr>
                <w:noProof/>
                <w:webHidden/>
              </w:rPr>
              <w:fldChar w:fldCharType="begin"/>
            </w:r>
            <w:r>
              <w:rPr>
                <w:noProof/>
                <w:webHidden/>
              </w:rPr>
              <w:instrText xml:space="preserve"> PAGEREF _Toc190279364 \h </w:instrText>
            </w:r>
            <w:r>
              <w:rPr>
                <w:noProof/>
                <w:webHidden/>
              </w:rPr>
            </w:r>
            <w:r>
              <w:rPr>
                <w:noProof/>
                <w:webHidden/>
              </w:rPr>
              <w:fldChar w:fldCharType="separate"/>
            </w:r>
            <w:r>
              <w:rPr>
                <w:noProof/>
                <w:webHidden/>
              </w:rPr>
              <w:t>4</w:t>
            </w:r>
            <w:r>
              <w:rPr>
                <w:noProof/>
                <w:webHidden/>
              </w:rPr>
              <w:fldChar w:fldCharType="end"/>
            </w:r>
          </w:hyperlink>
        </w:p>
        <w:p w14:paraId="4E0A30FC" w14:textId="3044F270" w:rsidR="00AF4BD6" w:rsidRDefault="00AF4BD6">
          <w:pPr>
            <w:pStyle w:val="TOC2"/>
            <w:tabs>
              <w:tab w:val="right" w:leader="dot" w:pos="9016"/>
            </w:tabs>
            <w:rPr>
              <w:rFonts w:asciiTheme="minorHAnsi" w:eastAsiaTheme="minorEastAsia" w:hAnsiTheme="minorHAnsi" w:cstheme="minorBidi"/>
              <w:smallCaps w:val="0"/>
              <w:noProof/>
              <w:kern w:val="2"/>
              <w:szCs w:val="24"/>
              <w:lang w:eastAsia="en-GB"/>
              <w14:ligatures w14:val="standardContextual"/>
            </w:rPr>
          </w:pPr>
          <w:hyperlink w:anchor="_Toc190279365" w:history="1">
            <w:r w:rsidRPr="00CE7707">
              <w:rPr>
                <w:rStyle w:val="Hyperlink"/>
                <w:noProof/>
              </w:rPr>
              <w:t>2.1 – Analysis via the cultural model of Charles Handy</w:t>
            </w:r>
            <w:r>
              <w:rPr>
                <w:noProof/>
                <w:webHidden/>
              </w:rPr>
              <w:tab/>
            </w:r>
            <w:r>
              <w:rPr>
                <w:noProof/>
                <w:webHidden/>
              </w:rPr>
              <w:fldChar w:fldCharType="begin"/>
            </w:r>
            <w:r>
              <w:rPr>
                <w:noProof/>
                <w:webHidden/>
              </w:rPr>
              <w:instrText xml:space="preserve"> PAGEREF _Toc190279365 \h </w:instrText>
            </w:r>
            <w:r>
              <w:rPr>
                <w:noProof/>
                <w:webHidden/>
              </w:rPr>
            </w:r>
            <w:r>
              <w:rPr>
                <w:noProof/>
                <w:webHidden/>
              </w:rPr>
              <w:fldChar w:fldCharType="separate"/>
            </w:r>
            <w:r>
              <w:rPr>
                <w:noProof/>
                <w:webHidden/>
              </w:rPr>
              <w:t>4</w:t>
            </w:r>
            <w:r>
              <w:rPr>
                <w:noProof/>
                <w:webHidden/>
              </w:rPr>
              <w:fldChar w:fldCharType="end"/>
            </w:r>
          </w:hyperlink>
        </w:p>
        <w:p w14:paraId="7806000C" w14:textId="6EECAFB6" w:rsidR="00AF4BD6" w:rsidRDefault="00AF4BD6">
          <w:pPr>
            <w:pStyle w:val="TOC2"/>
            <w:tabs>
              <w:tab w:val="right" w:leader="dot" w:pos="9016"/>
            </w:tabs>
            <w:rPr>
              <w:rFonts w:asciiTheme="minorHAnsi" w:eastAsiaTheme="minorEastAsia" w:hAnsiTheme="minorHAnsi" w:cstheme="minorBidi"/>
              <w:smallCaps w:val="0"/>
              <w:noProof/>
              <w:kern w:val="2"/>
              <w:szCs w:val="24"/>
              <w:lang w:eastAsia="en-GB"/>
              <w14:ligatures w14:val="standardContextual"/>
            </w:rPr>
          </w:pPr>
          <w:hyperlink w:anchor="_Toc190279366" w:history="1">
            <w:r w:rsidRPr="00CE7707">
              <w:rPr>
                <w:rStyle w:val="Hyperlink"/>
                <w:noProof/>
              </w:rPr>
              <w:t>2.2 – Maturity Model CIPD – Safety Climate</w:t>
            </w:r>
            <w:r>
              <w:rPr>
                <w:noProof/>
                <w:webHidden/>
              </w:rPr>
              <w:tab/>
            </w:r>
            <w:r>
              <w:rPr>
                <w:noProof/>
                <w:webHidden/>
              </w:rPr>
              <w:fldChar w:fldCharType="begin"/>
            </w:r>
            <w:r>
              <w:rPr>
                <w:noProof/>
                <w:webHidden/>
              </w:rPr>
              <w:instrText xml:space="preserve"> PAGEREF _Toc190279366 \h </w:instrText>
            </w:r>
            <w:r>
              <w:rPr>
                <w:noProof/>
                <w:webHidden/>
              </w:rPr>
            </w:r>
            <w:r>
              <w:rPr>
                <w:noProof/>
                <w:webHidden/>
              </w:rPr>
              <w:fldChar w:fldCharType="separate"/>
            </w:r>
            <w:r>
              <w:rPr>
                <w:noProof/>
                <w:webHidden/>
              </w:rPr>
              <w:t>6</w:t>
            </w:r>
            <w:r>
              <w:rPr>
                <w:noProof/>
                <w:webHidden/>
              </w:rPr>
              <w:fldChar w:fldCharType="end"/>
            </w:r>
          </w:hyperlink>
        </w:p>
        <w:p w14:paraId="193CB7A9" w14:textId="07184460" w:rsidR="00AF4BD6" w:rsidRDefault="00AF4BD6">
          <w:pPr>
            <w:pStyle w:val="TOC2"/>
            <w:tabs>
              <w:tab w:val="right" w:leader="dot" w:pos="9016"/>
            </w:tabs>
            <w:rPr>
              <w:rFonts w:asciiTheme="minorHAnsi" w:eastAsiaTheme="minorEastAsia" w:hAnsiTheme="minorHAnsi" w:cstheme="minorBidi"/>
              <w:smallCaps w:val="0"/>
              <w:noProof/>
              <w:kern w:val="2"/>
              <w:szCs w:val="24"/>
              <w:lang w:eastAsia="en-GB"/>
              <w14:ligatures w14:val="standardContextual"/>
            </w:rPr>
          </w:pPr>
          <w:hyperlink w:anchor="_Toc190279367" w:history="1">
            <w:r w:rsidRPr="00CE7707">
              <w:rPr>
                <w:rStyle w:val="Hyperlink"/>
                <w:noProof/>
              </w:rPr>
              <w:t>2.3 - Maturity Model CIPD – Innovation Climate.</w:t>
            </w:r>
            <w:r>
              <w:rPr>
                <w:noProof/>
                <w:webHidden/>
              </w:rPr>
              <w:tab/>
            </w:r>
            <w:r>
              <w:rPr>
                <w:noProof/>
                <w:webHidden/>
              </w:rPr>
              <w:fldChar w:fldCharType="begin"/>
            </w:r>
            <w:r>
              <w:rPr>
                <w:noProof/>
                <w:webHidden/>
              </w:rPr>
              <w:instrText xml:space="preserve"> PAGEREF _Toc190279367 \h </w:instrText>
            </w:r>
            <w:r>
              <w:rPr>
                <w:noProof/>
                <w:webHidden/>
              </w:rPr>
            </w:r>
            <w:r>
              <w:rPr>
                <w:noProof/>
                <w:webHidden/>
              </w:rPr>
              <w:fldChar w:fldCharType="separate"/>
            </w:r>
            <w:r>
              <w:rPr>
                <w:noProof/>
                <w:webHidden/>
              </w:rPr>
              <w:t>7</w:t>
            </w:r>
            <w:r>
              <w:rPr>
                <w:noProof/>
                <w:webHidden/>
              </w:rPr>
              <w:fldChar w:fldCharType="end"/>
            </w:r>
          </w:hyperlink>
        </w:p>
        <w:p w14:paraId="495E8611" w14:textId="1B35EFC5" w:rsidR="00AF4BD6" w:rsidRDefault="00AF4BD6">
          <w:pPr>
            <w:pStyle w:val="TOC1"/>
            <w:tabs>
              <w:tab w:val="right" w:leader="dot" w:pos="9016"/>
            </w:tabs>
            <w:rPr>
              <w:rFonts w:asciiTheme="minorHAnsi" w:eastAsiaTheme="minorEastAsia" w:hAnsiTheme="minorHAnsi" w:cstheme="minorBidi"/>
              <w:b w:val="0"/>
              <w:bCs w:val="0"/>
              <w:caps w:val="0"/>
              <w:noProof/>
              <w:kern w:val="2"/>
              <w:sz w:val="24"/>
              <w:szCs w:val="24"/>
              <w:lang w:eastAsia="en-GB"/>
              <w14:ligatures w14:val="standardContextual"/>
            </w:rPr>
          </w:pPr>
          <w:hyperlink w:anchor="_Toc190279368" w:history="1">
            <w:r w:rsidRPr="00CE7707">
              <w:rPr>
                <w:rStyle w:val="Hyperlink"/>
                <w:noProof/>
              </w:rPr>
              <w:t>3 – Conclusion</w:t>
            </w:r>
            <w:r>
              <w:rPr>
                <w:noProof/>
                <w:webHidden/>
              </w:rPr>
              <w:tab/>
            </w:r>
            <w:r>
              <w:rPr>
                <w:noProof/>
                <w:webHidden/>
              </w:rPr>
              <w:fldChar w:fldCharType="begin"/>
            </w:r>
            <w:r>
              <w:rPr>
                <w:noProof/>
                <w:webHidden/>
              </w:rPr>
              <w:instrText xml:space="preserve"> PAGEREF _Toc190279368 \h </w:instrText>
            </w:r>
            <w:r>
              <w:rPr>
                <w:noProof/>
                <w:webHidden/>
              </w:rPr>
            </w:r>
            <w:r>
              <w:rPr>
                <w:noProof/>
                <w:webHidden/>
              </w:rPr>
              <w:fldChar w:fldCharType="separate"/>
            </w:r>
            <w:r>
              <w:rPr>
                <w:noProof/>
                <w:webHidden/>
              </w:rPr>
              <w:t>8</w:t>
            </w:r>
            <w:r>
              <w:rPr>
                <w:noProof/>
                <w:webHidden/>
              </w:rPr>
              <w:fldChar w:fldCharType="end"/>
            </w:r>
          </w:hyperlink>
        </w:p>
        <w:p w14:paraId="4A4A1271" w14:textId="771AC4A2" w:rsidR="00AF4BD6" w:rsidRDefault="00AF4BD6">
          <w:pPr>
            <w:pStyle w:val="TOC1"/>
            <w:tabs>
              <w:tab w:val="right" w:leader="dot" w:pos="9016"/>
            </w:tabs>
            <w:rPr>
              <w:rFonts w:asciiTheme="minorHAnsi" w:eastAsiaTheme="minorEastAsia" w:hAnsiTheme="minorHAnsi" w:cstheme="minorBidi"/>
              <w:b w:val="0"/>
              <w:bCs w:val="0"/>
              <w:caps w:val="0"/>
              <w:noProof/>
              <w:kern w:val="2"/>
              <w:sz w:val="24"/>
              <w:szCs w:val="24"/>
              <w:lang w:eastAsia="en-GB"/>
              <w14:ligatures w14:val="standardContextual"/>
            </w:rPr>
          </w:pPr>
          <w:hyperlink w:anchor="_Toc190279369" w:history="1">
            <w:r w:rsidRPr="00CE7707">
              <w:rPr>
                <w:rStyle w:val="Hyperlink"/>
                <w:noProof/>
              </w:rPr>
              <w:t>4 – Recommendations</w:t>
            </w:r>
            <w:r>
              <w:rPr>
                <w:noProof/>
                <w:webHidden/>
              </w:rPr>
              <w:tab/>
            </w:r>
            <w:r>
              <w:rPr>
                <w:noProof/>
                <w:webHidden/>
              </w:rPr>
              <w:fldChar w:fldCharType="begin"/>
            </w:r>
            <w:r>
              <w:rPr>
                <w:noProof/>
                <w:webHidden/>
              </w:rPr>
              <w:instrText xml:space="preserve"> PAGEREF _Toc190279369 \h </w:instrText>
            </w:r>
            <w:r>
              <w:rPr>
                <w:noProof/>
                <w:webHidden/>
              </w:rPr>
            </w:r>
            <w:r>
              <w:rPr>
                <w:noProof/>
                <w:webHidden/>
              </w:rPr>
              <w:fldChar w:fldCharType="separate"/>
            </w:r>
            <w:r>
              <w:rPr>
                <w:noProof/>
                <w:webHidden/>
              </w:rPr>
              <w:t>8</w:t>
            </w:r>
            <w:r>
              <w:rPr>
                <w:noProof/>
                <w:webHidden/>
              </w:rPr>
              <w:fldChar w:fldCharType="end"/>
            </w:r>
          </w:hyperlink>
        </w:p>
        <w:p w14:paraId="16B251D8" w14:textId="7AEB47E0" w:rsidR="00AF4BD6" w:rsidRDefault="00AF4BD6">
          <w:pPr>
            <w:pStyle w:val="TOC2"/>
            <w:tabs>
              <w:tab w:val="right" w:leader="dot" w:pos="9016"/>
            </w:tabs>
            <w:rPr>
              <w:rFonts w:asciiTheme="minorHAnsi" w:eastAsiaTheme="minorEastAsia" w:hAnsiTheme="minorHAnsi" w:cstheme="minorBidi"/>
              <w:smallCaps w:val="0"/>
              <w:noProof/>
              <w:kern w:val="2"/>
              <w:szCs w:val="24"/>
              <w:lang w:eastAsia="en-GB"/>
              <w14:ligatures w14:val="standardContextual"/>
            </w:rPr>
          </w:pPr>
          <w:hyperlink w:anchor="_Toc190279370" w:history="1">
            <w:r w:rsidRPr="00CE7707">
              <w:rPr>
                <w:rStyle w:val="Hyperlink"/>
                <w:noProof/>
              </w:rPr>
              <w:t>4.1 - Further Develop Management Training Programmes/widen trough informal routes.</w:t>
            </w:r>
            <w:r>
              <w:rPr>
                <w:noProof/>
                <w:webHidden/>
              </w:rPr>
              <w:tab/>
            </w:r>
            <w:r>
              <w:rPr>
                <w:noProof/>
                <w:webHidden/>
              </w:rPr>
              <w:fldChar w:fldCharType="begin"/>
            </w:r>
            <w:r>
              <w:rPr>
                <w:noProof/>
                <w:webHidden/>
              </w:rPr>
              <w:instrText xml:space="preserve"> PAGEREF _Toc190279370 \h </w:instrText>
            </w:r>
            <w:r>
              <w:rPr>
                <w:noProof/>
                <w:webHidden/>
              </w:rPr>
            </w:r>
            <w:r>
              <w:rPr>
                <w:noProof/>
                <w:webHidden/>
              </w:rPr>
              <w:fldChar w:fldCharType="separate"/>
            </w:r>
            <w:r>
              <w:rPr>
                <w:noProof/>
                <w:webHidden/>
              </w:rPr>
              <w:t>8</w:t>
            </w:r>
            <w:r>
              <w:rPr>
                <w:noProof/>
                <w:webHidden/>
              </w:rPr>
              <w:fldChar w:fldCharType="end"/>
            </w:r>
          </w:hyperlink>
        </w:p>
        <w:p w14:paraId="51FA884F" w14:textId="47A29B0E" w:rsidR="00AF4BD6" w:rsidRDefault="00AF4BD6">
          <w:pPr>
            <w:pStyle w:val="TOC2"/>
            <w:tabs>
              <w:tab w:val="right" w:leader="dot" w:pos="9016"/>
            </w:tabs>
            <w:rPr>
              <w:rFonts w:asciiTheme="minorHAnsi" w:eastAsiaTheme="minorEastAsia" w:hAnsiTheme="minorHAnsi" w:cstheme="minorBidi"/>
              <w:smallCaps w:val="0"/>
              <w:noProof/>
              <w:kern w:val="2"/>
              <w:szCs w:val="24"/>
              <w:lang w:eastAsia="en-GB"/>
              <w14:ligatures w14:val="standardContextual"/>
            </w:rPr>
          </w:pPr>
          <w:hyperlink w:anchor="_Toc190279371" w:history="1">
            <w:r w:rsidRPr="00CE7707">
              <w:rPr>
                <w:rStyle w:val="Hyperlink"/>
                <w:noProof/>
              </w:rPr>
              <w:t>4.2 – Wellbeing and Psychological Safety Awareness</w:t>
            </w:r>
            <w:r>
              <w:rPr>
                <w:noProof/>
                <w:webHidden/>
              </w:rPr>
              <w:tab/>
            </w:r>
            <w:r>
              <w:rPr>
                <w:noProof/>
                <w:webHidden/>
              </w:rPr>
              <w:fldChar w:fldCharType="begin"/>
            </w:r>
            <w:r>
              <w:rPr>
                <w:noProof/>
                <w:webHidden/>
              </w:rPr>
              <w:instrText xml:space="preserve"> PAGEREF _Toc190279371 \h </w:instrText>
            </w:r>
            <w:r>
              <w:rPr>
                <w:noProof/>
                <w:webHidden/>
              </w:rPr>
            </w:r>
            <w:r>
              <w:rPr>
                <w:noProof/>
                <w:webHidden/>
              </w:rPr>
              <w:fldChar w:fldCharType="separate"/>
            </w:r>
            <w:r>
              <w:rPr>
                <w:noProof/>
                <w:webHidden/>
              </w:rPr>
              <w:t>9</w:t>
            </w:r>
            <w:r>
              <w:rPr>
                <w:noProof/>
                <w:webHidden/>
              </w:rPr>
              <w:fldChar w:fldCharType="end"/>
            </w:r>
          </w:hyperlink>
        </w:p>
        <w:p w14:paraId="134C2B6C" w14:textId="02F38C7C" w:rsidR="00AF4BD6" w:rsidRDefault="00AF4BD6">
          <w:pPr>
            <w:pStyle w:val="TOC2"/>
            <w:tabs>
              <w:tab w:val="right" w:leader="dot" w:pos="9016"/>
            </w:tabs>
            <w:rPr>
              <w:rFonts w:asciiTheme="minorHAnsi" w:eastAsiaTheme="minorEastAsia" w:hAnsiTheme="minorHAnsi" w:cstheme="minorBidi"/>
              <w:smallCaps w:val="0"/>
              <w:noProof/>
              <w:kern w:val="2"/>
              <w:szCs w:val="24"/>
              <w:lang w:eastAsia="en-GB"/>
              <w14:ligatures w14:val="standardContextual"/>
            </w:rPr>
          </w:pPr>
          <w:hyperlink w:anchor="_Toc190279372" w:history="1">
            <w:r w:rsidRPr="00CE7707">
              <w:rPr>
                <w:rStyle w:val="Hyperlink"/>
                <w:noProof/>
              </w:rPr>
              <w:t>4.3 – Inter-Team/Inter-Departmental Collaboration</w:t>
            </w:r>
            <w:r>
              <w:rPr>
                <w:noProof/>
                <w:webHidden/>
              </w:rPr>
              <w:tab/>
            </w:r>
            <w:r>
              <w:rPr>
                <w:noProof/>
                <w:webHidden/>
              </w:rPr>
              <w:fldChar w:fldCharType="begin"/>
            </w:r>
            <w:r>
              <w:rPr>
                <w:noProof/>
                <w:webHidden/>
              </w:rPr>
              <w:instrText xml:space="preserve"> PAGEREF _Toc190279372 \h </w:instrText>
            </w:r>
            <w:r>
              <w:rPr>
                <w:noProof/>
                <w:webHidden/>
              </w:rPr>
            </w:r>
            <w:r>
              <w:rPr>
                <w:noProof/>
                <w:webHidden/>
              </w:rPr>
              <w:fldChar w:fldCharType="separate"/>
            </w:r>
            <w:r>
              <w:rPr>
                <w:noProof/>
                <w:webHidden/>
              </w:rPr>
              <w:t>11</w:t>
            </w:r>
            <w:r>
              <w:rPr>
                <w:noProof/>
                <w:webHidden/>
              </w:rPr>
              <w:fldChar w:fldCharType="end"/>
            </w:r>
          </w:hyperlink>
        </w:p>
        <w:p w14:paraId="6C2A9736" w14:textId="29C703B4" w:rsidR="00AF4BD6" w:rsidRDefault="00AF4BD6">
          <w:pPr>
            <w:pStyle w:val="TOC1"/>
            <w:tabs>
              <w:tab w:val="right" w:leader="dot" w:pos="9016"/>
            </w:tabs>
            <w:rPr>
              <w:rFonts w:asciiTheme="minorHAnsi" w:eastAsiaTheme="minorEastAsia" w:hAnsiTheme="minorHAnsi" w:cstheme="minorBidi"/>
              <w:b w:val="0"/>
              <w:bCs w:val="0"/>
              <w:caps w:val="0"/>
              <w:noProof/>
              <w:kern w:val="2"/>
              <w:sz w:val="24"/>
              <w:szCs w:val="24"/>
              <w:lang w:eastAsia="en-GB"/>
              <w14:ligatures w14:val="standardContextual"/>
            </w:rPr>
          </w:pPr>
          <w:hyperlink w:anchor="_Toc190279373" w:history="1">
            <w:r w:rsidRPr="00CE7707">
              <w:rPr>
                <w:rStyle w:val="Hyperlink"/>
                <w:noProof/>
              </w:rPr>
              <w:t>Reference List</w:t>
            </w:r>
            <w:r>
              <w:rPr>
                <w:noProof/>
                <w:webHidden/>
              </w:rPr>
              <w:tab/>
            </w:r>
            <w:r>
              <w:rPr>
                <w:noProof/>
                <w:webHidden/>
              </w:rPr>
              <w:fldChar w:fldCharType="begin"/>
            </w:r>
            <w:r>
              <w:rPr>
                <w:noProof/>
                <w:webHidden/>
              </w:rPr>
              <w:instrText xml:space="preserve"> PAGEREF _Toc190279373 \h </w:instrText>
            </w:r>
            <w:r>
              <w:rPr>
                <w:noProof/>
                <w:webHidden/>
              </w:rPr>
            </w:r>
            <w:r>
              <w:rPr>
                <w:noProof/>
                <w:webHidden/>
              </w:rPr>
              <w:fldChar w:fldCharType="separate"/>
            </w:r>
            <w:r>
              <w:rPr>
                <w:noProof/>
                <w:webHidden/>
              </w:rPr>
              <w:t>12</w:t>
            </w:r>
            <w:r>
              <w:rPr>
                <w:noProof/>
                <w:webHidden/>
              </w:rPr>
              <w:fldChar w:fldCharType="end"/>
            </w:r>
          </w:hyperlink>
        </w:p>
        <w:p w14:paraId="7948E245" w14:textId="38F7EFAC" w:rsidR="005D2B02" w:rsidRDefault="00817D4D">
          <w:r>
            <w:rPr>
              <w:rFonts w:cs="Arial"/>
              <w:b/>
              <w:bCs/>
              <w:caps/>
              <w:szCs w:val="24"/>
            </w:rPr>
            <w:fldChar w:fldCharType="end"/>
          </w:r>
        </w:p>
      </w:sdtContent>
    </w:sdt>
    <w:p w14:paraId="4B138902" w14:textId="7DBAE888" w:rsidR="00251A05" w:rsidRDefault="00A10CC8" w:rsidP="19666AFE">
      <w:pPr>
        <w:rPr>
          <w:rFonts w:eastAsia="Arial" w:cs="Arial"/>
          <w:i/>
          <w:iCs/>
          <w:szCs w:val="24"/>
        </w:rPr>
      </w:pPr>
      <w:r>
        <w:rPr>
          <w:rFonts w:eastAsia="Arial" w:cs="Arial"/>
          <w:i/>
          <w:iCs/>
          <w:szCs w:val="24"/>
        </w:rPr>
        <w:t xml:space="preserve"> </w:t>
      </w:r>
    </w:p>
    <w:p w14:paraId="1AD4377E" w14:textId="1A2577BD" w:rsidR="005D2B02" w:rsidRDefault="005D2B02">
      <w:pPr>
        <w:rPr>
          <w:rFonts w:eastAsia="Arial" w:cs="Arial"/>
          <w:i/>
          <w:iCs/>
          <w:szCs w:val="24"/>
        </w:rPr>
      </w:pPr>
      <w:r>
        <w:rPr>
          <w:rFonts w:eastAsia="Arial" w:cs="Arial"/>
          <w:i/>
          <w:iCs/>
          <w:szCs w:val="24"/>
        </w:rPr>
        <w:br w:type="page"/>
      </w:r>
    </w:p>
    <w:p w14:paraId="2A6F5DAF" w14:textId="6F8A2718" w:rsidR="005D2B02" w:rsidRDefault="006A0D45" w:rsidP="00B91195">
      <w:pPr>
        <w:pStyle w:val="Style1"/>
      </w:pPr>
      <w:bookmarkStart w:id="0" w:name="_Toc190279363"/>
      <w:r>
        <w:lastRenderedPageBreak/>
        <w:t xml:space="preserve">1 </w:t>
      </w:r>
      <w:r w:rsidR="00E62567">
        <w:t>–</w:t>
      </w:r>
      <w:r>
        <w:t xml:space="preserve"> </w:t>
      </w:r>
      <w:r w:rsidR="005D2B02">
        <w:t>Intro</w:t>
      </w:r>
      <w:r>
        <w:t>duction</w:t>
      </w:r>
      <w:bookmarkEnd w:id="0"/>
    </w:p>
    <w:p w14:paraId="6EB22EE7" w14:textId="77777777" w:rsidR="004E0970" w:rsidRDefault="004E0970" w:rsidP="008C24C3"/>
    <w:p w14:paraId="14418CE6" w14:textId="34FE4458" w:rsidR="00E62567" w:rsidRPr="00CB4A64" w:rsidRDefault="00485C4E" w:rsidP="008C24C3">
      <w:r>
        <w:t xml:space="preserve">Organisational culture is simply defined by Deal and Kennedy </w:t>
      </w:r>
      <w:r w:rsidR="00CB4A64">
        <w:t>(2000) as ‘</w:t>
      </w:r>
      <w:r w:rsidR="00CB4A64">
        <w:rPr>
          <w:i/>
          <w:iCs/>
        </w:rPr>
        <w:t xml:space="preserve">the way we do things around here’ </w:t>
      </w:r>
      <w:r w:rsidR="00CB4A64">
        <w:t xml:space="preserve">cited in (Armstrong and Taylor, 2023) whereas </w:t>
      </w:r>
      <w:r w:rsidR="007570EE">
        <w:t xml:space="preserve">organisational </w:t>
      </w:r>
      <w:r w:rsidR="00CB4A64">
        <w:t>climate</w:t>
      </w:r>
      <w:r w:rsidR="002E6745">
        <w:t xml:space="preserve"> </w:t>
      </w:r>
      <w:r w:rsidR="00F70284">
        <w:t xml:space="preserve">has been defined as the shared meaning employees attach to </w:t>
      </w:r>
      <w:r w:rsidR="007570EE">
        <w:t xml:space="preserve">their work environment (Ehrhart and Schneider, 2016). </w:t>
      </w:r>
    </w:p>
    <w:p w14:paraId="2C41CB98" w14:textId="29978708" w:rsidR="00E62567" w:rsidRDefault="007152E6" w:rsidP="008C24C3">
      <w:r>
        <w:t xml:space="preserve">The two </w:t>
      </w:r>
      <w:r w:rsidR="000109DC">
        <w:t>concepts of</w:t>
      </w:r>
      <w:r>
        <w:t xml:space="preserve"> organisational climate and culture are often confused with one another as they relate to values </w:t>
      </w:r>
      <w:r w:rsidR="0027514C">
        <w:t>of the employees</w:t>
      </w:r>
      <w:r w:rsidR="003E6C67">
        <w:t xml:space="preserve"> and influences their behaviour</w:t>
      </w:r>
      <w:r w:rsidR="0027514C">
        <w:t xml:space="preserve"> (Mullins and McLean, 2019). </w:t>
      </w:r>
      <w:r w:rsidR="00500665">
        <w:t xml:space="preserve">The terms have </w:t>
      </w:r>
      <w:r w:rsidR="007F5181">
        <w:t>separate</w:t>
      </w:r>
      <w:r w:rsidR="00500665">
        <w:t xml:space="preserve"> origins</w:t>
      </w:r>
      <w:r w:rsidR="003E6C67">
        <w:t xml:space="preserve"> although at times are confused with each other</w:t>
      </w:r>
      <w:r w:rsidR="000109DC">
        <w:t xml:space="preserve">. Organisational </w:t>
      </w:r>
      <w:r w:rsidR="00500665">
        <w:t xml:space="preserve">climate as a concept originates from psychology whereas culture is based on anthropology and sociology (Schneider and Barbera, 2014). </w:t>
      </w:r>
    </w:p>
    <w:p w14:paraId="742E88F3" w14:textId="007D04D3" w:rsidR="00BA5B7D" w:rsidRDefault="008474D3" w:rsidP="008C24C3">
      <w:r>
        <w:t>The term culture is mainstream among leaders, despite being hard to measure and define it is undeniably a crucial part of organisations and is highly influential (Young, 2024</w:t>
      </w:r>
      <w:r w:rsidR="00F350CA">
        <w:t>a</w:t>
      </w:r>
      <w:r>
        <w:t xml:space="preserve">). </w:t>
      </w:r>
      <w:r w:rsidR="00BA5B7D">
        <w:t xml:space="preserve">Organisational culture </w:t>
      </w:r>
      <w:r>
        <w:t>is made up of deep-rooted</w:t>
      </w:r>
      <w:r w:rsidR="00BA5B7D">
        <w:t xml:space="preserve"> assumptions, behavioural norms and social structures (Armstrong and Taylor, 2023). As it run</w:t>
      </w:r>
      <w:r w:rsidR="003E6C67">
        <w:t>s</w:t>
      </w:r>
      <w:r w:rsidR="00BA5B7D">
        <w:t xml:space="preserve"> deeply through traditions and social structure it is often complex and not easily </w:t>
      </w:r>
      <w:r w:rsidR="003E6C67">
        <w:t xml:space="preserve">changed </w:t>
      </w:r>
      <w:r w:rsidR="00BA5B7D">
        <w:t>(</w:t>
      </w:r>
      <w:r w:rsidR="00DC629D" w:rsidRPr="005B4A7B">
        <w:t>Barends</w:t>
      </w:r>
      <w:r w:rsidR="00DC629D">
        <w:t xml:space="preserve"> et al,</w:t>
      </w:r>
      <w:r w:rsidR="00BA5B7D">
        <w:t xml:space="preserve"> 2022). </w:t>
      </w:r>
    </w:p>
    <w:p w14:paraId="746BE186" w14:textId="0A21927F" w:rsidR="0014175C" w:rsidRDefault="0014175C" w:rsidP="008C24C3">
      <w:r>
        <w:t xml:space="preserve">There are </w:t>
      </w:r>
      <w:r w:rsidR="003E6C67">
        <w:t>a number of</w:t>
      </w:r>
      <w:r>
        <w:t xml:space="preserve"> models trying to classify and define culture within the workplace</w:t>
      </w:r>
      <w:r w:rsidR="003E6C67">
        <w:t>.</w:t>
      </w:r>
      <w:r>
        <w:t xml:space="preserve"> </w:t>
      </w:r>
      <w:r w:rsidR="003E6C67">
        <w:t>M</w:t>
      </w:r>
      <w:r>
        <w:t xml:space="preserve">any of </w:t>
      </w:r>
      <w:r w:rsidR="00AF4BD6">
        <w:t xml:space="preserve">these stem </w:t>
      </w:r>
      <w:r>
        <w:t>from the 1970’s or 1980’s but are</w:t>
      </w:r>
      <w:r w:rsidR="003E6C67">
        <w:t xml:space="preserve"> still</w:t>
      </w:r>
      <w:r>
        <w:t xml:space="preserve"> relevant today</w:t>
      </w:r>
      <w:r w:rsidR="00BF7AA1">
        <w:t xml:space="preserve">. Two </w:t>
      </w:r>
      <w:r w:rsidR="003E6C67">
        <w:t>well-known</w:t>
      </w:r>
      <w:r w:rsidR="00BF7AA1">
        <w:t xml:space="preserve"> models </w:t>
      </w:r>
      <w:r w:rsidR="00613D56">
        <w:t xml:space="preserve">still acknowledged today </w:t>
      </w:r>
      <w:r w:rsidR="00BF7AA1">
        <w:t>are th</w:t>
      </w:r>
      <w:r w:rsidR="003E6C67">
        <w:t>ose</w:t>
      </w:r>
      <w:r w:rsidR="00BF7AA1">
        <w:t xml:space="preserve"> of Charles Handy and Edgar Schein. Charles Handy’s typology of culture began using the analogies of Greek gods Zeus, Apollo, Athena and Dionysus in 1985 (Handy, 2011)</w:t>
      </w:r>
      <w:r w:rsidR="00613D56">
        <w:t>. This was</w:t>
      </w:r>
      <w:r w:rsidR="00BF7AA1">
        <w:t xml:space="preserve"> later rebrand</w:t>
      </w:r>
      <w:r w:rsidR="00B11EFC">
        <w:t>ed</w:t>
      </w:r>
      <w:r w:rsidR="00BF7AA1">
        <w:t xml:space="preserve"> to be</w:t>
      </w:r>
      <w:r w:rsidR="00613D56">
        <w:t xml:space="preserve"> </w:t>
      </w:r>
      <w:r w:rsidR="00BF7AA1">
        <w:t>updated and easily understood in more modern terms of power, role, task and person culture</w:t>
      </w:r>
      <w:r w:rsidR="00613D56">
        <w:t>. W</w:t>
      </w:r>
      <w:r w:rsidR="00BF7AA1">
        <w:t xml:space="preserve">hereas Edgar Schein’s model </w:t>
      </w:r>
      <w:r w:rsidR="00B11EFC">
        <w:t>(</w:t>
      </w:r>
      <w:r w:rsidR="00BF7AA1">
        <w:t>often depicted as an iceberg</w:t>
      </w:r>
      <w:r w:rsidR="00B11EFC">
        <w:t>)</w:t>
      </w:r>
      <w:r w:rsidR="00BF7AA1">
        <w:t xml:space="preserve"> describes three </w:t>
      </w:r>
      <w:r w:rsidR="00B11EFC">
        <w:t>layers: -</w:t>
      </w:r>
      <w:r w:rsidR="00BF7AA1">
        <w:t xml:space="preserve"> artefacts</w:t>
      </w:r>
      <w:r w:rsidR="00B11EFC">
        <w:t xml:space="preserve">, espoused values, and underlying assumptions. Artefacts represent the </w:t>
      </w:r>
      <w:r w:rsidR="002E2721">
        <w:t>visible aspects reflecting structures or symbols</w:t>
      </w:r>
      <w:r w:rsidR="00B11EFC">
        <w:t>;</w:t>
      </w:r>
      <w:r w:rsidR="00BF7AA1">
        <w:t xml:space="preserve"> </w:t>
      </w:r>
      <w:r w:rsidR="002E2721">
        <w:t xml:space="preserve">espoused </w:t>
      </w:r>
      <w:r w:rsidR="00B11EFC">
        <w:t xml:space="preserve">values are the norms and values </w:t>
      </w:r>
      <w:r w:rsidR="002E2721">
        <w:t>surrounding strategie</w:t>
      </w:r>
      <w:r w:rsidR="00B11EFC">
        <w:t>s</w:t>
      </w:r>
      <w:r w:rsidR="006D1F36">
        <w:t xml:space="preserve"> or</w:t>
      </w:r>
      <w:r w:rsidR="00B11EFC">
        <w:t xml:space="preserve"> </w:t>
      </w:r>
      <w:r w:rsidR="002E2721">
        <w:t>goals</w:t>
      </w:r>
      <w:r w:rsidR="00B11EFC">
        <w:t xml:space="preserve">; the </w:t>
      </w:r>
      <w:r w:rsidR="00BF7AA1">
        <w:t xml:space="preserve">underlying assumptions </w:t>
      </w:r>
      <w:r w:rsidR="006D1F36">
        <w:t xml:space="preserve">represent </w:t>
      </w:r>
      <w:r w:rsidR="00B11EFC">
        <w:t xml:space="preserve">the deep-rooted </w:t>
      </w:r>
      <w:r w:rsidR="00BF7AA1">
        <w:t>beliefs</w:t>
      </w:r>
      <w:r w:rsidR="00B11EFC">
        <w:t xml:space="preserve"> or</w:t>
      </w:r>
      <w:r w:rsidR="002E2721">
        <w:t xml:space="preserve"> unconscious thoughts and feelings</w:t>
      </w:r>
      <w:r w:rsidR="00BF7AA1">
        <w:t xml:space="preserve"> (</w:t>
      </w:r>
      <w:r w:rsidR="00234B08">
        <w:t>Rees and French</w:t>
      </w:r>
      <w:r w:rsidR="00BF7AA1">
        <w:t>, 202</w:t>
      </w:r>
      <w:r w:rsidR="00234B08">
        <w:t>3</w:t>
      </w:r>
      <w:r w:rsidR="00BF7AA1">
        <w:t xml:space="preserve">). </w:t>
      </w:r>
      <w:r w:rsidR="0057125B">
        <w:t xml:space="preserve">However well versed </w:t>
      </w:r>
      <w:r w:rsidR="006D1F36">
        <w:t xml:space="preserve">one may be </w:t>
      </w:r>
      <w:r w:rsidR="0057125B">
        <w:t xml:space="preserve">in the nuances of any </w:t>
      </w:r>
      <w:r w:rsidR="006D1F36">
        <w:t xml:space="preserve">of </w:t>
      </w:r>
      <w:r w:rsidR="00AF4BD6">
        <w:t>these models</w:t>
      </w:r>
      <w:r w:rsidR="0057125B">
        <w:t xml:space="preserve">, </w:t>
      </w:r>
      <w:r w:rsidR="006D1F36">
        <w:t xml:space="preserve">they </w:t>
      </w:r>
      <w:r w:rsidR="0057125B">
        <w:t xml:space="preserve">are still complex to apply in reality </w:t>
      </w:r>
      <w:r w:rsidR="006D1F36">
        <w:t>owing to the</w:t>
      </w:r>
      <w:r w:rsidR="0057125B">
        <w:t xml:space="preserve"> </w:t>
      </w:r>
      <w:r w:rsidR="006D1F36">
        <w:t>multifaceted</w:t>
      </w:r>
      <w:r w:rsidR="0057125B">
        <w:t xml:space="preserve"> nature of human behaviours which contributes to research</w:t>
      </w:r>
      <w:r w:rsidR="002E2721">
        <w:t>er</w:t>
      </w:r>
      <w:r w:rsidR="0057125B">
        <w:t>s being unable to</w:t>
      </w:r>
      <w:r w:rsidR="006D1F36" w:rsidRPr="006D1F36">
        <w:t xml:space="preserve"> </w:t>
      </w:r>
      <w:r w:rsidR="006D1F36">
        <w:t>meaningfully</w:t>
      </w:r>
      <w:r w:rsidR="0057125B">
        <w:t xml:space="preserve"> measure culture</w:t>
      </w:r>
      <w:r w:rsidR="006D1F36">
        <w:t>.</w:t>
      </w:r>
      <w:r w:rsidR="0057125B">
        <w:t xml:space="preserve"> </w:t>
      </w:r>
    </w:p>
    <w:p w14:paraId="401DFBB8" w14:textId="1FDE2D3D" w:rsidR="0057125B" w:rsidRDefault="0057125B" w:rsidP="008C24C3">
      <w:r>
        <w:t>Although culture is the more commonly known term</w:t>
      </w:r>
      <w:r w:rsidR="004522F7">
        <w:t xml:space="preserve">, organisational climate was a concept being explored years earlier. As early as 1939 the term climate </w:t>
      </w:r>
      <w:r w:rsidR="006D1F36">
        <w:t xml:space="preserve">was </w:t>
      </w:r>
      <w:r w:rsidR="004522F7">
        <w:t xml:space="preserve">applied to the influence of leaders and </w:t>
      </w:r>
      <w:r w:rsidR="006D1F36">
        <w:t xml:space="preserve">their </w:t>
      </w:r>
      <w:r w:rsidR="004522F7">
        <w:t>effect they have (</w:t>
      </w:r>
      <w:r w:rsidR="004522F7" w:rsidRPr="004522F7">
        <w:t>Lewin,</w:t>
      </w:r>
      <w:r w:rsidR="004522F7">
        <w:t xml:space="preserve"> </w:t>
      </w:r>
      <w:r w:rsidR="004522F7" w:rsidRPr="004522F7">
        <w:t>Lippitt and White,1939)</w:t>
      </w:r>
      <w:r w:rsidR="004522F7">
        <w:t xml:space="preserve">. </w:t>
      </w:r>
      <w:r w:rsidR="00455132">
        <w:t>Climate is usually reviewed by specific areas rather than holistically</w:t>
      </w:r>
      <w:r w:rsidR="00666034">
        <w:t>. I</w:t>
      </w:r>
      <w:r w:rsidR="00455132">
        <w:t>t</w:t>
      </w:r>
      <w:r w:rsidR="00463E9E">
        <w:t xml:space="preserve"> focuses on</w:t>
      </w:r>
      <w:r w:rsidR="00455132">
        <w:t xml:space="preserve"> sp</w:t>
      </w:r>
      <w:r w:rsidR="00666034">
        <w:t xml:space="preserve">ecific </w:t>
      </w:r>
      <w:r w:rsidR="00455132">
        <w:t>domains</w:t>
      </w:r>
      <w:r w:rsidR="00666034">
        <w:t>,</w:t>
      </w:r>
      <w:r w:rsidR="00455132">
        <w:t xml:space="preserve"> with the </w:t>
      </w:r>
      <w:r w:rsidR="00463E9E">
        <w:t xml:space="preserve">most researched </w:t>
      </w:r>
      <w:r w:rsidR="00666034">
        <w:t xml:space="preserve">of these </w:t>
      </w:r>
      <w:r w:rsidR="00463E9E">
        <w:t>being safety, innovation, learning, ethical and inclusion (</w:t>
      </w:r>
      <w:r w:rsidR="00DC629D">
        <w:t>Y</w:t>
      </w:r>
      <w:r w:rsidR="00463E9E">
        <w:t>oung, 2024</w:t>
      </w:r>
      <w:r w:rsidR="00F350CA">
        <w:t>a</w:t>
      </w:r>
      <w:r w:rsidR="00463E9E">
        <w:t xml:space="preserve">). </w:t>
      </w:r>
      <w:r w:rsidR="00666034">
        <w:t xml:space="preserve">Climate can be influenced with much more affect than </w:t>
      </w:r>
      <w:r w:rsidR="00463E9E">
        <w:t>culture</w:t>
      </w:r>
      <w:r w:rsidR="00666034">
        <w:t xml:space="preserve"> through aspects such as </w:t>
      </w:r>
      <w:r w:rsidR="00463E9E">
        <w:t>leadership, job design, policies</w:t>
      </w:r>
      <w:r w:rsidR="00666034">
        <w:t xml:space="preserve"> and </w:t>
      </w:r>
      <w:r w:rsidR="00463E9E">
        <w:t xml:space="preserve">procedures. The advantage of climate over culture is </w:t>
      </w:r>
      <w:r w:rsidR="00666034">
        <w:t xml:space="preserve">its’ </w:t>
      </w:r>
      <w:r w:rsidR="00463E9E">
        <w:t xml:space="preserve">measurability and </w:t>
      </w:r>
      <w:r w:rsidR="00666034">
        <w:t>the capacity</w:t>
      </w:r>
      <w:r w:rsidR="00463E9E">
        <w:t xml:space="preserve"> </w:t>
      </w:r>
      <w:r w:rsidR="00666034">
        <w:t xml:space="preserve">to </w:t>
      </w:r>
      <w:r w:rsidR="00463E9E">
        <w:t xml:space="preserve">be influenced and changed more easily than </w:t>
      </w:r>
      <w:r w:rsidR="00DC629D">
        <w:t>the deep-rooted cultural norms (Young, 2024</w:t>
      </w:r>
      <w:r w:rsidR="00F350CA">
        <w:t>a</w:t>
      </w:r>
      <w:r w:rsidR="00DC629D">
        <w:t xml:space="preserve">). </w:t>
      </w:r>
      <w:r w:rsidR="00463E9E">
        <w:t xml:space="preserve"> </w:t>
      </w:r>
    </w:p>
    <w:p w14:paraId="0CC1DAF6" w14:textId="36FD8E05" w:rsidR="00455132" w:rsidRDefault="00455132" w:rsidP="008C24C3">
      <w:r>
        <w:lastRenderedPageBreak/>
        <w:t xml:space="preserve">Whilst human resource management professionals may understand </w:t>
      </w:r>
      <w:r w:rsidR="000109DC">
        <w:t>t</w:t>
      </w:r>
      <w:r>
        <w:t xml:space="preserve">he particulars between climate and culture, it is unwise to consider removing the phrase culture from the vocabulary as most stakeholders are familiar with it and understand </w:t>
      </w:r>
      <w:r w:rsidR="00666034">
        <w:t>the</w:t>
      </w:r>
      <w:r>
        <w:t xml:space="preserve"> importance surrounding the term</w:t>
      </w:r>
      <w:r w:rsidR="00666034">
        <w:t xml:space="preserve">. They </w:t>
      </w:r>
      <w:r w:rsidR="00463E9E">
        <w:t xml:space="preserve">will encourage engagement and effective communication </w:t>
      </w:r>
      <w:r w:rsidR="00666034">
        <w:t>w</w:t>
      </w:r>
      <w:r w:rsidR="00463E9E">
        <w:t xml:space="preserve">hen </w:t>
      </w:r>
      <w:r w:rsidR="00666034">
        <w:t>referring</w:t>
      </w:r>
      <w:r w:rsidR="00463E9E">
        <w:t xml:space="preserve"> to culture rather than climate (Gifford and Wietrak, 2022). </w:t>
      </w:r>
    </w:p>
    <w:p w14:paraId="07685CE5" w14:textId="62BB9853" w:rsidR="00E62567" w:rsidRDefault="00E62567" w:rsidP="00B91195">
      <w:pPr>
        <w:pStyle w:val="Style1"/>
      </w:pPr>
      <w:bookmarkStart w:id="1" w:name="_Toc190279364"/>
      <w:r>
        <w:t xml:space="preserve">2 </w:t>
      </w:r>
      <w:r w:rsidR="00042D02">
        <w:t>–</w:t>
      </w:r>
      <w:r>
        <w:t xml:space="preserve"> </w:t>
      </w:r>
      <w:r w:rsidR="00042D02">
        <w:t>Findings</w:t>
      </w:r>
      <w:bookmarkEnd w:id="1"/>
    </w:p>
    <w:p w14:paraId="491901E6" w14:textId="734D9707" w:rsidR="33953FD7" w:rsidRDefault="33953FD7" w:rsidP="33953FD7">
      <w:pPr>
        <w:rPr>
          <w:color w:val="7030A0"/>
        </w:rPr>
      </w:pPr>
    </w:p>
    <w:p w14:paraId="56A73BF4" w14:textId="2308598D" w:rsidR="009A3CF0" w:rsidRDefault="009A3CF0" w:rsidP="33953FD7">
      <w:r>
        <w:t>The below critically analyses the organisation against an established cultural model to understand motivation and engagement of the workforce along with the current maturity level of the organisation for management development against the CIPD ‘s maturity model (CIPD, 2017</w:t>
      </w:r>
      <w:r w:rsidR="009F1BAB">
        <w:t>a</w:t>
      </w:r>
      <w:r>
        <w:t xml:space="preserve">). </w:t>
      </w:r>
      <w:r w:rsidR="33953FD7" w:rsidRPr="33953FD7">
        <w:t xml:space="preserve"> </w:t>
      </w:r>
    </w:p>
    <w:p w14:paraId="0BA7EE96" w14:textId="7CC19DC6" w:rsidR="00042D02" w:rsidRDefault="00EA7F9F" w:rsidP="00616C46">
      <w:pPr>
        <w:pStyle w:val="Heading2"/>
      </w:pPr>
      <w:bookmarkStart w:id="2" w:name="_Toc190279365"/>
      <w:r>
        <w:t>2.1</w:t>
      </w:r>
      <w:r w:rsidR="00C56E5B">
        <w:t xml:space="preserve"> – </w:t>
      </w:r>
      <w:r w:rsidR="009A3CF0">
        <w:t xml:space="preserve">Analysis via the cultural model </w:t>
      </w:r>
      <w:r w:rsidR="00613D56">
        <w:t>of Char</w:t>
      </w:r>
      <w:r w:rsidR="00613D56" w:rsidRPr="006A5524">
        <w:t xml:space="preserve">les </w:t>
      </w:r>
      <w:r w:rsidR="009A3CF0" w:rsidRPr="006A5524">
        <w:t>Handy</w:t>
      </w:r>
      <w:bookmarkEnd w:id="2"/>
      <w:r w:rsidR="009A3CF0">
        <w:t xml:space="preserve"> </w:t>
      </w:r>
    </w:p>
    <w:p w14:paraId="6FE0A155" w14:textId="77777777" w:rsidR="007F5A29" w:rsidRDefault="007F5A29" w:rsidP="33953FD7"/>
    <w:p w14:paraId="40943631" w14:textId="6678B494" w:rsidR="006A5524" w:rsidRPr="007F5A29" w:rsidRDefault="006A5524" w:rsidP="33953FD7">
      <w:r w:rsidRPr="007F5A29">
        <w:t>Cultural models are</w:t>
      </w:r>
      <w:r w:rsidR="007F5A29" w:rsidRPr="007F5A29">
        <w:t xml:space="preserve"> by necessity flexible as they are applied in varying situations and from different perspectives depending on who undertakes the analysis. These differences complicate cultural </w:t>
      </w:r>
      <w:r w:rsidR="002269B2" w:rsidRPr="007F5A29">
        <w:t>analysis</w:t>
      </w:r>
      <w:r w:rsidR="002269B2">
        <w:t>. S</w:t>
      </w:r>
      <w:r w:rsidR="00F75763">
        <w:t xml:space="preserve">uch complications </w:t>
      </w:r>
      <w:r w:rsidR="007F5A29" w:rsidRPr="007F5A29">
        <w:t>can be due to age, social status or personal experiences</w:t>
      </w:r>
      <w:r w:rsidRPr="007F5A29">
        <w:t xml:space="preserve"> (Bennardo and De Munck, 2014).</w:t>
      </w:r>
      <w:r w:rsidR="006924E3">
        <w:t xml:space="preserve"> As culture is a key influencer </w:t>
      </w:r>
      <w:r w:rsidR="00DA1F47">
        <w:t>on both performance and strategy the analysis needs to be more than another descriptive list of factors that could impact it (Lynch, 2006).</w:t>
      </w:r>
    </w:p>
    <w:p w14:paraId="73FBCDEC" w14:textId="13F2EB98" w:rsidR="003A1100" w:rsidRDefault="003A1100" w:rsidP="003A1100">
      <w:r>
        <w:t>As noted in the introduction, Handy’s model evolved from using Greek gods and their characteristics into a modernised descriptor for the</w:t>
      </w:r>
      <w:r w:rsidR="002269B2">
        <w:t>se</w:t>
      </w:r>
      <w:r>
        <w:t xml:space="preserve"> differing</w:t>
      </w:r>
      <w:r w:rsidR="002269B2">
        <w:t xml:space="preserve"> cultural</w:t>
      </w:r>
      <w:r>
        <w:t xml:space="preserve"> types</w:t>
      </w:r>
      <w:r w:rsidR="00D63AA1">
        <w:t xml:space="preserve">; </w:t>
      </w:r>
      <w:r>
        <w:t xml:space="preserve">power, role, task and person (Armstrong and Taylor, 2023). </w:t>
      </w:r>
    </w:p>
    <w:p w14:paraId="0145E21F" w14:textId="666B0F51" w:rsidR="008F25C7" w:rsidRDefault="00D63AA1" w:rsidP="003A1100">
      <w:r>
        <w:t>Hywel Dda University Health Board (HDUHB) covers the three counties of Pembrokeshire, Carmarthenshire and Ceredigion</w:t>
      </w:r>
      <w:r w:rsidR="009365B0">
        <w:t xml:space="preserve">. It has nine personal values and three key statements </w:t>
      </w:r>
      <w:r w:rsidR="002269B2">
        <w:t>which</w:t>
      </w:r>
      <w:r w:rsidR="009365B0">
        <w:t xml:space="preserve"> </w:t>
      </w:r>
      <w:r w:rsidR="00D15C3F">
        <w:t>demonstrate the organisation</w:t>
      </w:r>
      <w:r w:rsidR="002269B2">
        <w:t>’</w:t>
      </w:r>
      <w:r w:rsidR="00D15C3F">
        <w:t xml:space="preserve">s </w:t>
      </w:r>
      <w:r w:rsidR="002269B2">
        <w:t xml:space="preserve">culture, </w:t>
      </w:r>
      <w:r w:rsidR="00D15C3F">
        <w:t>identity</w:t>
      </w:r>
      <w:r w:rsidR="002269B2">
        <w:t xml:space="preserve"> and </w:t>
      </w:r>
      <w:r w:rsidR="00D15C3F">
        <w:t xml:space="preserve">strategy. </w:t>
      </w:r>
      <w:r w:rsidR="00A5496C">
        <w:t xml:space="preserve">The assurance that the organisations </w:t>
      </w:r>
      <w:r w:rsidR="00B7768D">
        <w:t>can</w:t>
      </w:r>
      <w:r w:rsidR="00A5496C">
        <w:t xml:space="preserve"> ‘create and manage </w:t>
      </w:r>
      <w:r w:rsidR="00A5496C" w:rsidRPr="00A5496C">
        <w:t>strong, high performance, organisational culture arrangements</w:t>
      </w:r>
      <w:r w:rsidR="00A5496C">
        <w:t xml:space="preserve">’ is provided to </w:t>
      </w:r>
      <w:r w:rsidR="002269B2">
        <w:t xml:space="preserve">the </w:t>
      </w:r>
      <w:r w:rsidR="00A5496C">
        <w:t xml:space="preserve">board via the </w:t>
      </w:r>
      <w:r w:rsidR="00A5496C" w:rsidRPr="00A5496C">
        <w:t>People, Organisational Development &amp; Culture Committee</w:t>
      </w:r>
      <w:r w:rsidR="00A5496C">
        <w:t xml:space="preserve"> (PODCC) (H</w:t>
      </w:r>
      <w:r w:rsidR="0063351C">
        <w:t>DUHB</w:t>
      </w:r>
      <w:r w:rsidR="00A5496C">
        <w:t>, 2024</w:t>
      </w:r>
      <w:r w:rsidR="00C70ABC">
        <w:t>a</w:t>
      </w:r>
      <w:r w:rsidR="00A5496C">
        <w:t>).</w:t>
      </w:r>
    </w:p>
    <w:p w14:paraId="6CB48DC3" w14:textId="75A7B72B" w:rsidR="00A5496C" w:rsidRPr="005724FB" w:rsidRDefault="00800ABF" w:rsidP="003A1100">
      <w:r>
        <w:t xml:space="preserve">Hywel Dda </w:t>
      </w:r>
      <w:r w:rsidR="00AB3561">
        <w:t>is made up of</w:t>
      </w:r>
      <w:r w:rsidR="0C7A75BE">
        <w:t xml:space="preserve"> blended culture</w:t>
      </w:r>
      <w:r w:rsidR="00AB3561">
        <w:t xml:space="preserve">s ranging from one overarching </w:t>
      </w:r>
      <w:r w:rsidR="003B074A">
        <w:t>organisational</w:t>
      </w:r>
      <w:r w:rsidR="00D45B5C">
        <w:t xml:space="preserve"> </w:t>
      </w:r>
      <w:r w:rsidR="002269B2">
        <w:t>ethos</w:t>
      </w:r>
      <w:r w:rsidR="00D45B5C">
        <w:t xml:space="preserve"> to </w:t>
      </w:r>
      <w:r w:rsidR="002269B2">
        <w:t xml:space="preserve">several </w:t>
      </w:r>
      <w:r w:rsidR="00D45B5C">
        <w:t>sub</w:t>
      </w:r>
      <w:r w:rsidR="007A3313">
        <w:t>-</w:t>
      </w:r>
      <w:r w:rsidR="00D45B5C">
        <w:t>cultures</w:t>
      </w:r>
      <w:r w:rsidR="003B074A">
        <w:t xml:space="preserve"> </w:t>
      </w:r>
      <w:r w:rsidR="007A3313">
        <w:t>lingering from the merge</w:t>
      </w:r>
      <w:r w:rsidR="002269B2">
        <w:t>r</w:t>
      </w:r>
      <w:r w:rsidR="007A3313">
        <w:t xml:space="preserve"> of local health boards in October 2009. T</w:t>
      </w:r>
      <w:r w:rsidR="0C7A75BE">
        <w:t>he health board</w:t>
      </w:r>
      <w:r w:rsidR="002269B2">
        <w:t>’s</w:t>
      </w:r>
      <w:r w:rsidR="0C7A75BE">
        <w:t xml:space="preserve"> balancing </w:t>
      </w:r>
      <w:r w:rsidR="002269B2">
        <w:t xml:space="preserve">of </w:t>
      </w:r>
      <w:r w:rsidR="0C7A75BE">
        <w:t>innovation, operational efficiency and staff wellbeing</w:t>
      </w:r>
      <w:r w:rsidR="00B71DEE">
        <w:t xml:space="preserve"> </w:t>
      </w:r>
      <w:r w:rsidR="006B7724">
        <w:t xml:space="preserve">has aspects of each of </w:t>
      </w:r>
      <w:r w:rsidR="00A62D62">
        <w:t>Handy’s</w:t>
      </w:r>
      <w:r w:rsidR="006B7724">
        <w:t xml:space="preserve"> four cultural typologies </w:t>
      </w:r>
      <w:r w:rsidR="00DF6010">
        <w:t xml:space="preserve">which </w:t>
      </w:r>
      <w:r w:rsidR="002269B2">
        <w:t xml:space="preserve">affect </w:t>
      </w:r>
      <w:r w:rsidR="00B71DEE">
        <w:t xml:space="preserve">how </w:t>
      </w:r>
      <w:r w:rsidR="0C7A75BE">
        <w:t>the health board</w:t>
      </w:r>
      <w:r w:rsidR="00A62D62">
        <w:t xml:space="preserve">s managers influence engagement and motivation across the workforce. </w:t>
      </w:r>
      <w:r w:rsidR="00D75644">
        <w:t xml:space="preserve">Whilst all four aspects may be present, </w:t>
      </w:r>
      <w:r w:rsidR="00F30374">
        <w:t xml:space="preserve">the prevailing theme is that the health board </w:t>
      </w:r>
      <w:r w:rsidR="00F545B3">
        <w:t>exhibits</w:t>
      </w:r>
      <w:r w:rsidR="00F30374">
        <w:t xml:space="preserve"> a</w:t>
      </w:r>
      <w:r w:rsidR="00F545B3">
        <w:t xml:space="preserve"> role culture</w:t>
      </w:r>
      <w:r w:rsidR="00111C85">
        <w:t xml:space="preserve">, due to its </w:t>
      </w:r>
      <w:r w:rsidR="00275B1F">
        <w:t xml:space="preserve">highly structured banding systems, national job profiles and multiple layers of governance. </w:t>
      </w:r>
      <w:r w:rsidR="00F545B3">
        <w:t xml:space="preserve"> </w:t>
      </w:r>
      <w:r w:rsidR="00F30374">
        <w:t xml:space="preserve"> </w:t>
      </w:r>
    </w:p>
    <w:p w14:paraId="4DC3B429" w14:textId="13142B0C" w:rsidR="00E27545" w:rsidRDefault="0C7A75BE" w:rsidP="00B71DEE">
      <w:r>
        <w:t xml:space="preserve">Power culture. This is competitive, control driven and often has a political atmosphere (Armstrong and Taylor, 2023). </w:t>
      </w:r>
      <w:r w:rsidR="002269B2">
        <w:t xml:space="preserve">It is </w:t>
      </w:r>
      <w:r>
        <w:t>often seen as clear</w:t>
      </w:r>
      <w:r w:rsidR="002269B2">
        <w:t>,</w:t>
      </w:r>
      <w:r>
        <w:t xml:space="preserve"> decisive leadership styles with quick decisions</w:t>
      </w:r>
      <w:r w:rsidR="002269B2">
        <w:t>. A</w:t>
      </w:r>
      <w:r>
        <w:t xml:space="preserve"> drawback of this is that haste does not always deliver quality (Handy, 2011). </w:t>
      </w:r>
    </w:p>
    <w:p w14:paraId="25CD81DF" w14:textId="77D62C70" w:rsidR="00E15887" w:rsidRDefault="00C64242" w:rsidP="00B71DEE">
      <w:r>
        <w:lastRenderedPageBreak/>
        <w:t>Q</w:t>
      </w:r>
      <w:r w:rsidR="0C7A75BE">
        <w:t xml:space="preserve">uick decisions </w:t>
      </w:r>
      <w:r>
        <w:t>by</w:t>
      </w:r>
      <w:r w:rsidR="0C7A75BE">
        <w:t xml:space="preserve"> senior managers </w:t>
      </w:r>
      <w:r>
        <w:t xml:space="preserve">may </w:t>
      </w:r>
      <w:r w:rsidR="0C7A75BE">
        <w:t xml:space="preserve">be helpful in certain emergency situations or sub </w:t>
      </w:r>
      <w:r>
        <w:t>sections</w:t>
      </w:r>
      <w:r w:rsidR="0C7A75BE">
        <w:t xml:space="preserve"> of the hea</w:t>
      </w:r>
      <w:r w:rsidR="0C7A75BE" w:rsidRPr="00CB742D">
        <w:t>lth board</w:t>
      </w:r>
      <w:r>
        <w:t>. S</w:t>
      </w:r>
      <w:r w:rsidR="0C7A75BE" w:rsidRPr="00CB742D">
        <w:t>trategically HDUHB strive to deliver the best services that can be offered (HDUHB, no date)</w:t>
      </w:r>
      <w:r>
        <w:t>. A</w:t>
      </w:r>
      <w:r w:rsidR="0004596F">
        <w:t xml:space="preserve">s </w:t>
      </w:r>
      <w:r w:rsidR="0006507A">
        <w:t>such</w:t>
      </w:r>
      <w:r>
        <w:t>,</w:t>
      </w:r>
      <w:r w:rsidR="0006507A">
        <w:t xml:space="preserve"> quick reactive decisions may </w:t>
      </w:r>
      <w:r>
        <w:t xml:space="preserve">be unable to achieve </w:t>
      </w:r>
      <w:r w:rsidR="00E27545">
        <w:t xml:space="preserve">this core </w:t>
      </w:r>
      <w:r w:rsidR="002B08E4">
        <w:t>value</w:t>
      </w:r>
      <w:r w:rsidR="0C7A75BE" w:rsidRPr="00CB742D">
        <w:t xml:space="preserve">. </w:t>
      </w:r>
      <w:r w:rsidR="00E167F6">
        <w:t xml:space="preserve">This </w:t>
      </w:r>
      <w:r w:rsidR="001E29AD">
        <w:t xml:space="preserve">culture </w:t>
      </w:r>
      <w:r>
        <w:t>became</w:t>
      </w:r>
      <w:r w:rsidR="001E29AD">
        <w:t xml:space="preserve"> prevalent during the COVID-19 pandemic whereby quick </w:t>
      </w:r>
      <w:r w:rsidR="00053C9E">
        <w:t xml:space="preserve">decisions needed to be </w:t>
      </w:r>
      <w:r w:rsidR="00965D34">
        <w:t xml:space="preserve">undertaken and the result </w:t>
      </w:r>
      <w:r w:rsidR="00282E14">
        <w:t>was risk to safety and sub-optimal care</w:t>
      </w:r>
      <w:r w:rsidR="00FC33A6">
        <w:t>, creating a very difficult work environment (</w:t>
      </w:r>
      <w:r w:rsidR="00F1020C">
        <w:t>NHS Wales,</w:t>
      </w:r>
      <w:r w:rsidR="006A1899">
        <w:t xml:space="preserve"> no date)</w:t>
      </w:r>
      <w:r w:rsidR="00282E14">
        <w:t>.</w:t>
      </w:r>
    </w:p>
    <w:p w14:paraId="2B1C816D" w14:textId="2E5937D5" w:rsidR="00CB742D" w:rsidRDefault="00B71DEE" w:rsidP="00B71DEE">
      <w:r w:rsidRPr="00CB742D">
        <w:t xml:space="preserve">Task Culture. </w:t>
      </w:r>
      <w:r w:rsidR="00CB742D" w:rsidRPr="00CB742D">
        <w:t>This focuses on having the right multidisciplinary teams to address specific tasks or projects. It can encourage innovation but is heavily influenced by those with higher expertise</w:t>
      </w:r>
      <w:r w:rsidR="00C64242">
        <w:t xml:space="preserve"> and </w:t>
      </w:r>
      <w:r w:rsidR="00CB742D" w:rsidRPr="00CB742D">
        <w:t xml:space="preserve">can create conflict between teams </w:t>
      </w:r>
      <w:r w:rsidR="00C64242">
        <w:t xml:space="preserve">whilst having </w:t>
      </w:r>
      <w:r w:rsidR="00CB742D" w:rsidRPr="00CB742D">
        <w:t>little long-term strateg</w:t>
      </w:r>
      <w:r w:rsidR="00C64242">
        <w:t>ic vision</w:t>
      </w:r>
      <w:r w:rsidR="00CB742D" w:rsidRPr="00CB742D">
        <w:t xml:space="preserve"> (Lynch, 2006).</w:t>
      </w:r>
      <w:r w:rsidR="00084220">
        <w:t xml:space="preserve"> </w:t>
      </w:r>
    </w:p>
    <w:p w14:paraId="0FD90D63" w14:textId="64D076CE" w:rsidR="008302A2" w:rsidRPr="00DC52ED" w:rsidRDefault="00DE478B" w:rsidP="008302A2">
      <w:r>
        <w:t xml:space="preserve">Person Culture. As with the </w:t>
      </w:r>
      <w:r w:rsidR="007774D7" w:rsidRPr="00DC52ED">
        <w:t xml:space="preserve">task culture, areas where </w:t>
      </w:r>
      <w:r w:rsidR="00E02315" w:rsidRPr="00DC52ED">
        <w:t>the person typology</w:t>
      </w:r>
      <w:r w:rsidR="007774D7" w:rsidRPr="00DC52ED">
        <w:t xml:space="preserve"> </w:t>
      </w:r>
      <w:r w:rsidR="009272A2" w:rsidRPr="00DC52ED">
        <w:t xml:space="preserve">is more </w:t>
      </w:r>
      <w:r w:rsidR="007774D7" w:rsidRPr="00DC52ED">
        <w:t xml:space="preserve">prevalent </w:t>
      </w:r>
      <w:r w:rsidR="00666C19" w:rsidRPr="00DC52ED">
        <w:t xml:space="preserve">are </w:t>
      </w:r>
      <w:r>
        <w:t xml:space="preserve">more </w:t>
      </w:r>
      <w:r w:rsidR="00666C19" w:rsidRPr="00DC52ED">
        <w:t xml:space="preserve">likely to be misaligned to the overall </w:t>
      </w:r>
      <w:r w:rsidRPr="00DC52ED">
        <w:t>organisation</w:t>
      </w:r>
      <w:r>
        <w:t>al</w:t>
      </w:r>
      <w:r w:rsidR="00666C19" w:rsidRPr="00DC52ED">
        <w:t xml:space="preserve"> strategy. In these areas, the </w:t>
      </w:r>
      <w:r w:rsidR="00D81B80" w:rsidRPr="00DC52ED">
        <w:t xml:space="preserve">highly </w:t>
      </w:r>
      <w:r w:rsidR="00DB441B" w:rsidRPr="00DC52ED">
        <w:t>specialised</w:t>
      </w:r>
      <w:r w:rsidR="00D81B80" w:rsidRPr="00DC52ED">
        <w:t xml:space="preserve"> individual with great autonomy </w:t>
      </w:r>
      <w:r w:rsidR="00606A16" w:rsidRPr="00DC52ED">
        <w:t xml:space="preserve">holds the power and </w:t>
      </w:r>
      <w:r w:rsidR="00CA53D6" w:rsidRPr="00DC52ED">
        <w:t xml:space="preserve">often the focal point of decisions are the person(s) </w:t>
      </w:r>
      <w:r w:rsidR="00A04ADC" w:rsidRPr="00DC52ED">
        <w:t xml:space="preserve">ambition rather than organisational </w:t>
      </w:r>
      <w:r w:rsidR="008302A2" w:rsidRPr="00DC52ED">
        <w:t>strategy</w:t>
      </w:r>
      <w:r w:rsidR="00A04ADC" w:rsidRPr="00DC52ED">
        <w:t xml:space="preserve"> (Armstrong and Taylor, 2023). </w:t>
      </w:r>
      <w:r w:rsidR="0067456C">
        <w:t xml:space="preserve">Both </w:t>
      </w:r>
      <w:r w:rsidR="00B47434">
        <w:t xml:space="preserve">task and person cultures can often lead to </w:t>
      </w:r>
      <w:r w:rsidR="00A43D6B">
        <w:t xml:space="preserve">a number of </w:t>
      </w:r>
      <w:r w:rsidR="00B47434">
        <w:t>disengaged employees wh</w:t>
      </w:r>
      <w:r>
        <w:t>o</w:t>
      </w:r>
      <w:r w:rsidR="00B47434">
        <w:t xml:space="preserve"> feel their voice go unheard</w:t>
      </w:r>
      <w:r>
        <w:t xml:space="preserve">. This </w:t>
      </w:r>
      <w:r w:rsidR="00B47434">
        <w:t xml:space="preserve">lowers </w:t>
      </w:r>
      <w:r w:rsidR="0096531F">
        <w:t>engagement</w:t>
      </w:r>
      <w:r>
        <w:t xml:space="preserve">, </w:t>
      </w:r>
      <w:r w:rsidR="0096531F">
        <w:t>demotivates</w:t>
      </w:r>
      <w:r>
        <w:t xml:space="preserve"> employees and</w:t>
      </w:r>
      <w:r w:rsidR="0096531F">
        <w:t xml:space="preserve"> </w:t>
      </w:r>
      <w:r>
        <w:t>reduces</w:t>
      </w:r>
      <w:r w:rsidR="0096531F">
        <w:t xml:space="preserve"> </w:t>
      </w:r>
      <w:r>
        <w:t>p</w:t>
      </w:r>
      <w:r w:rsidR="0096531F">
        <w:t xml:space="preserve">erformance of the organisation as a whole. </w:t>
      </w:r>
    </w:p>
    <w:p w14:paraId="18FF2C13" w14:textId="351AF491" w:rsidR="00626AFE" w:rsidRPr="006C02E4" w:rsidRDefault="0006226A" w:rsidP="003A1100">
      <w:r w:rsidRPr="008D3507">
        <w:t>The r</w:t>
      </w:r>
      <w:r w:rsidR="008F25C7" w:rsidRPr="008D3507">
        <w:t xml:space="preserve">ole </w:t>
      </w:r>
      <w:r w:rsidR="00DE478B">
        <w:t>c</w:t>
      </w:r>
      <w:r w:rsidR="008F25C7" w:rsidRPr="008D3507">
        <w:t>ulture</w:t>
      </w:r>
      <w:r w:rsidR="0035134C" w:rsidRPr="008D3507">
        <w:t xml:space="preserve"> is seen across the NHS as</w:t>
      </w:r>
      <w:r w:rsidR="00241C6E" w:rsidRPr="008D3507">
        <w:t xml:space="preserve"> a whole</w:t>
      </w:r>
      <w:r w:rsidR="00626AFE" w:rsidRPr="008D3507">
        <w:t xml:space="preserve"> as well as within Hywel Dda. This is the</w:t>
      </w:r>
      <w:r w:rsidR="00DC52ED" w:rsidRPr="008D3507">
        <w:t xml:space="preserve"> </w:t>
      </w:r>
      <w:r w:rsidR="006D6639" w:rsidRPr="008D3507">
        <w:t>aspect of Handy</w:t>
      </w:r>
      <w:r w:rsidR="00626AFE" w:rsidRPr="008D3507">
        <w:t>’</w:t>
      </w:r>
      <w:r w:rsidR="006D6639" w:rsidRPr="008D3507">
        <w:t xml:space="preserve">s model that most aligns to </w:t>
      </w:r>
      <w:r w:rsidR="00626AFE" w:rsidRPr="008D3507">
        <w:t>the health boards</w:t>
      </w:r>
      <w:r w:rsidR="00DE478B">
        <w:t>’</w:t>
      </w:r>
      <w:r w:rsidR="00626AFE" w:rsidRPr="008D3507">
        <w:t xml:space="preserve"> </w:t>
      </w:r>
      <w:r w:rsidR="006D6639" w:rsidRPr="008D3507">
        <w:t xml:space="preserve">overall strategy. </w:t>
      </w:r>
      <w:r w:rsidR="00626AFE" w:rsidRPr="008D3507">
        <w:t>The role culture</w:t>
      </w:r>
      <w:r w:rsidR="00DE478B">
        <w:t>,</w:t>
      </w:r>
      <w:r w:rsidR="00626AFE" w:rsidRPr="008D3507">
        <w:t xml:space="preserve"> as indicated in its name</w:t>
      </w:r>
      <w:r w:rsidR="00DE478B">
        <w:t>,</w:t>
      </w:r>
      <w:r w:rsidR="00626AFE" w:rsidRPr="008D3507">
        <w:t xml:space="preserve"> is </w:t>
      </w:r>
      <w:r w:rsidR="00D211C6" w:rsidRPr="008D3507">
        <w:t>where there are clear roles in a structured hierarchy</w:t>
      </w:r>
      <w:r w:rsidR="00A85460" w:rsidRPr="008D3507">
        <w:t xml:space="preserve">. It is </w:t>
      </w:r>
      <w:r w:rsidR="003017B0" w:rsidRPr="008D3507">
        <w:t>primarily based on vertical integration</w:t>
      </w:r>
      <w:r w:rsidR="007C59BC" w:rsidRPr="008D3507">
        <w:t xml:space="preserve">, whereby workforce strategies support the achievement of the overall </w:t>
      </w:r>
      <w:r w:rsidR="006535FA" w:rsidRPr="008D3507">
        <w:t>organisational</w:t>
      </w:r>
      <w:r w:rsidR="007C59BC" w:rsidRPr="008D3507">
        <w:t xml:space="preserve"> goals</w:t>
      </w:r>
      <w:r w:rsidR="006535FA" w:rsidRPr="008D3507">
        <w:t xml:space="preserve">, </w:t>
      </w:r>
      <w:r w:rsidR="003017B0" w:rsidRPr="008D3507">
        <w:t xml:space="preserve">but when roles are </w:t>
      </w:r>
      <w:r w:rsidR="000109DC" w:rsidRPr="008D3507">
        <w:t>understood,</w:t>
      </w:r>
      <w:r w:rsidR="002E3AA1" w:rsidRPr="008D3507">
        <w:t xml:space="preserve"> and good cross departmental collaboration is in effect horizontal integration is also achieved</w:t>
      </w:r>
      <w:r w:rsidR="00006919">
        <w:t>,</w:t>
      </w:r>
      <w:r w:rsidR="0014610C" w:rsidRPr="008D3507">
        <w:t xml:space="preserve"> enhancing performance</w:t>
      </w:r>
      <w:r w:rsidR="003E3A67" w:rsidRPr="008D3507">
        <w:t xml:space="preserve"> and motivation</w:t>
      </w:r>
      <w:r w:rsidR="0014610C" w:rsidRPr="008D3507">
        <w:t xml:space="preserve"> </w:t>
      </w:r>
      <w:r w:rsidR="002E3AA1" w:rsidRPr="008D3507">
        <w:t>(</w:t>
      </w:r>
      <w:r w:rsidR="00A1670B" w:rsidRPr="006C02E4">
        <w:t>Armstrong, 2025</w:t>
      </w:r>
      <w:r w:rsidR="00462641" w:rsidRPr="006C02E4">
        <w:t>).</w:t>
      </w:r>
    </w:p>
    <w:p w14:paraId="32446051" w14:textId="6B716257" w:rsidR="00241C6E" w:rsidRPr="00B233DE" w:rsidRDefault="008D3507" w:rsidP="003A1100">
      <w:r w:rsidRPr="006C02E4">
        <w:t xml:space="preserve">The NHS </w:t>
      </w:r>
      <w:r w:rsidR="00B04CD2" w:rsidRPr="006C02E4">
        <w:t>has many layers of governance</w:t>
      </w:r>
      <w:r w:rsidR="00006919">
        <w:t>,</w:t>
      </w:r>
      <w:r w:rsidR="00B04CD2" w:rsidRPr="006C02E4">
        <w:t xml:space="preserve"> structured policies and process which is why the role culture in embedded in the employees and organisation. The roles are </w:t>
      </w:r>
      <w:r w:rsidR="000109DC" w:rsidRPr="006C02E4">
        <w:t>specific,</w:t>
      </w:r>
      <w:r w:rsidR="00B04CD2" w:rsidRPr="006C02E4">
        <w:t xml:space="preserve"> and the majority </w:t>
      </w:r>
      <w:r w:rsidR="00006919">
        <w:t>o</w:t>
      </w:r>
      <w:r w:rsidR="00B04CD2" w:rsidRPr="006C02E4">
        <w:t xml:space="preserve">f job descriptions and person specifications are assessed matched to </w:t>
      </w:r>
      <w:r w:rsidR="0035134C" w:rsidRPr="006C02E4">
        <w:t xml:space="preserve">national profiles </w:t>
      </w:r>
      <w:r w:rsidR="00B04CD2" w:rsidRPr="006C02E4">
        <w:t xml:space="preserve">to ensure consistent banding and duties to each role across the NHS </w:t>
      </w:r>
      <w:r w:rsidR="0035134C" w:rsidRPr="006C02E4">
        <w:t>(NHS Employers, 2024).</w:t>
      </w:r>
      <w:r w:rsidR="00B239C0" w:rsidRPr="006C02E4">
        <w:t xml:space="preserve"> </w:t>
      </w:r>
      <w:r w:rsidR="00241C6E" w:rsidRPr="006C02E4">
        <w:t xml:space="preserve">These defined </w:t>
      </w:r>
      <w:r w:rsidR="00B04CD2" w:rsidRPr="006C02E4">
        <w:t>and band</w:t>
      </w:r>
      <w:r w:rsidR="00006919">
        <w:t>ed</w:t>
      </w:r>
      <w:r w:rsidR="00B04CD2" w:rsidRPr="006C02E4">
        <w:t xml:space="preserve"> structures</w:t>
      </w:r>
      <w:r w:rsidR="00B04CD2" w:rsidRPr="00B233DE">
        <w:t xml:space="preserve"> </w:t>
      </w:r>
      <w:r w:rsidR="00006919">
        <w:t xml:space="preserve">give the </w:t>
      </w:r>
      <w:r w:rsidR="00B239C0" w:rsidRPr="00B233DE">
        <w:t xml:space="preserve">positions </w:t>
      </w:r>
      <w:r w:rsidR="00241C6E" w:rsidRPr="00B233DE">
        <w:t>rather</w:t>
      </w:r>
      <w:r w:rsidR="00C65D22" w:rsidRPr="00B233DE">
        <w:t xml:space="preserve"> than people</w:t>
      </w:r>
      <w:r w:rsidR="00006919">
        <w:t xml:space="preserve"> in them</w:t>
      </w:r>
      <w:r w:rsidR="00C65D22" w:rsidRPr="00B233DE">
        <w:t xml:space="preserve"> </w:t>
      </w:r>
      <w:r w:rsidR="00006919">
        <w:t>the element of power</w:t>
      </w:r>
      <w:r w:rsidR="00C65D22" w:rsidRPr="00B233DE">
        <w:t xml:space="preserve">, </w:t>
      </w:r>
      <w:r w:rsidR="00006919">
        <w:t>which</w:t>
      </w:r>
      <w:r w:rsidR="00C65D22" w:rsidRPr="00B233DE">
        <w:t xml:space="preserve"> </w:t>
      </w:r>
      <w:r w:rsidR="006C02E4" w:rsidRPr="00B233DE">
        <w:t>indicate</w:t>
      </w:r>
      <w:r w:rsidR="00006919">
        <w:t>s</w:t>
      </w:r>
      <w:r w:rsidR="006C02E4" w:rsidRPr="00B233DE">
        <w:t xml:space="preserve"> that </w:t>
      </w:r>
      <w:r w:rsidR="00B239C0" w:rsidRPr="00B233DE">
        <w:t xml:space="preserve">Hywel Dda University Health Board </w:t>
      </w:r>
      <w:r w:rsidR="006C02E4" w:rsidRPr="00B233DE">
        <w:t>operates</w:t>
      </w:r>
      <w:r w:rsidR="00006919">
        <w:t xml:space="preserve"> at a high level</w:t>
      </w:r>
      <w:r w:rsidR="00B239C0" w:rsidRPr="00B233DE">
        <w:t xml:space="preserve"> within this domain. </w:t>
      </w:r>
    </w:p>
    <w:p w14:paraId="7014AEB3" w14:textId="42DE225E" w:rsidR="00905D3E" w:rsidRPr="00B233DE" w:rsidRDefault="00F350CA" w:rsidP="003A1100">
      <w:r w:rsidRPr="00B233DE">
        <w:t xml:space="preserve">Within this cultural typology, managers hold a critical part in engaging and </w:t>
      </w:r>
      <w:r w:rsidR="00622A55" w:rsidRPr="00B233DE">
        <w:t>motivating</w:t>
      </w:r>
      <w:r w:rsidRPr="00B233DE">
        <w:t xml:space="preserve"> their workforce</w:t>
      </w:r>
      <w:r w:rsidR="00006919">
        <w:t>.</w:t>
      </w:r>
      <w:r w:rsidRPr="00B233DE">
        <w:t xml:space="preserve"> </w:t>
      </w:r>
      <w:r w:rsidR="00006919">
        <w:t>C</w:t>
      </w:r>
      <w:r w:rsidRPr="00B233DE">
        <w:t xml:space="preserve">lear leadership </w:t>
      </w:r>
      <w:r w:rsidR="00622A55" w:rsidRPr="00B233DE">
        <w:t>navigation from the top needs to filter through the levels of hierarchy</w:t>
      </w:r>
      <w:r w:rsidR="00006919">
        <w:t xml:space="preserve"> to</w:t>
      </w:r>
      <w:r w:rsidR="00622A55" w:rsidRPr="00B233DE">
        <w:t xml:space="preserve"> enabl</w:t>
      </w:r>
      <w:r w:rsidR="00006919">
        <w:t>e</w:t>
      </w:r>
      <w:r w:rsidR="00622A55" w:rsidRPr="00B233DE">
        <w:t xml:space="preserve"> all voices to</w:t>
      </w:r>
      <w:r w:rsidR="00006919">
        <w:t xml:space="preserve"> be</w:t>
      </w:r>
      <w:r w:rsidR="00622A55" w:rsidRPr="00B233DE">
        <w:t xml:space="preserve"> heard and</w:t>
      </w:r>
      <w:r w:rsidR="00006919">
        <w:t xml:space="preserve"> thus</w:t>
      </w:r>
      <w:r w:rsidR="00622A55" w:rsidRPr="00B233DE">
        <w:t xml:space="preserve"> empowe</w:t>
      </w:r>
      <w:r w:rsidR="00006919">
        <w:t>r</w:t>
      </w:r>
      <w:r w:rsidR="00622A55" w:rsidRPr="00B233DE">
        <w:t xml:space="preserve"> the workforce (Young, 2024b). </w:t>
      </w:r>
      <w:r w:rsidR="00097D6A" w:rsidRPr="00B233DE">
        <w:t xml:space="preserve">As the culture has clear roles, managers can </w:t>
      </w:r>
      <w:r w:rsidR="00006919" w:rsidRPr="00B233DE">
        <w:t>inspire</w:t>
      </w:r>
      <w:r w:rsidR="00097D6A" w:rsidRPr="00B233DE">
        <w:t xml:space="preserve"> the em</w:t>
      </w:r>
      <w:r w:rsidR="00EB35EC" w:rsidRPr="00B233DE">
        <w:t xml:space="preserve">ployees to influence </w:t>
      </w:r>
      <w:r w:rsidR="00F83B0D" w:rsidRPr="00B233DE">
        <w:t xml:space="preserve">how they work in their role within </w:t>
      </w:r>
      <w:r w:rsidR="004F6551" w:rsidRPr="00B233DE">
        <w:t>its</w:t>
      </w:r>
      <w:r w:rsidR="00F83B0D" w:rsidRPr="00B233DE">
        <w:t xml:space="preserve"> scope</w:t>
      </w:r>
      <w:r w:rsidR="00B713F1">
        <w:t xml:space="preserve"> therefore </w:t>
      </w:r>
      <w:r w:rsidR="00F83B0D" w:rsidRPr="00B233DE">
        <w:t>increasing engagement and motivation</w:t>
      </w:r>
      <w:r w:rsidR="00EB35EC" w:rsidRPr="00B233DE">
        <w:t xml:space="preserve"> </w:t>
      </w:r>
      <w:r w:rsidR="00F83B0D" w:rsidRPr="00B233DE">
        <w:t>(CIPD, 2024</w:t>
      </w:r>
      <w:r w:rsidR="00501223">
        <w:t>a</w:t>
      </w:r>
      <w:r w:rsidR="00F83B0D" w:rsidRPr="00B233DE">
        <w:t xml:space="preserve">). </w:t>
      </w:r>
    </w:p>
    <w:p w14:paraId="02F6E1FE" w14:textId="2D48A80A" w:rsidR="009365B0" w:rsidRDefault="00241C6E" w:rsidP="003A1100">
      <w:r w:rsidRPr="00B233DE">
        <w:t xml:space="preserve">There is an inherent risk to such rigid structures </w:t>
      </w:r>
      <w:r w:rsidR="0038402B" w:rsidRPr="00B233DE">
        <w:t xml:space="preserve">which may result in more isolated approaches, less innovation and a resistance to change. </w:t>
      </w:r>
      <w:r w:rsidR="000B6F3F" w:rsidRPr="00B233DE">
        <w:t xml:space="preserve">These challenges can present in </w:t>
      </w:r>
      <w:r w:rsidR="00137583">
        <w:t xml:space="preserve">disengagement and demotivation where </w:t>
      </w:r>
      <w:r w:rsidR="000B6F3F" w:rsidRPr="00B233DE">
        <w:t xml:space="preserve">unethical behaviours </w:t>
      </w:r>
      <w:r w:rsidR="00137583">
        <w:t xml:space="preserve">result from </w:t>
      </w:r>
      <w:r w:rsidR="00511316" w:rsidRPr="00B233DE">
        <w:lastRenderedPageBreak/>
        <w:t>bureaucratic</w:t>
      </w:r>
      <w:r w:rsidR="003E0985" w:rsidRPr="00B233DE">
        <w:t xml:space="preserve"> following of ru</w:t>
      </w:r>
      <w:r w:rsidR="00511316" w:rsidRPr="00B233DE">
        <w:t>l</w:t>
      </w:r>
      <w:r w:rsidR="003E0985" w:rsidRPr="00B233DE">
        <w:t xml:space="preserve">es </w:t>
      </w:r>
      <w:r w:rsidR="00137583">
        <w:t xml:space="preserve">being </w:t>
      </w:r>
      <w:r w:rsidR="003E0985" w:rsidRPr="00B233DE">
        <w:t>adhered to with limited questioning</w:t>
      </w:r>
      <w:r w:rsidR="001B304F" w:rsidRPr="00B233DE">
        <w:t xml:space="preserve"> (CIPD</w:t>
      </w:r>
      <w:r w:rsidR="00511316" w:rsidRPr="00B233DE">
        <w:t>, 2019).</w:t>
      </w:r>
      <w:r w:rsidR="00144EC2">
        <w:t xml:space="preserve"> Equipping managers with methods to empower employees t</w:t>
      </w:r>
      <w:r w:rsidR="00B713F1">
        <w:t>o</w:t>
      </w:r>
      <w:r w:rsidR="00144EC2">
        <w:t xml:space="preserve"> have a voice will motivate them and help </w:t>
      </w:r>
      <w:r w:rsidR="00B91D95">
        <w:t xml:space="preserve">mitigate these risk factors. </w:t>
      </w:r>
      <w:r w:rsidR="002F13A0">
        <w:t xml:space="preserve">The </w:t>
      </w:r>
      <w:r w:rsidR="00B713F1">
        <w:t>health</w:t>
      </w:r>
      <w:r w:rsidR="002F13A0">
        <w:t xml:space="preserve"> board </w:t>
      </w:r>
      <w:r w:rsidR="005071F8">
        <w:t xml:space="preserve">monitor staff engagement and </w:t>
      </w:r>
      <w:r w:rsidR="00506276">
        <w:t xml:space="preserve">have introduced </w:t>
      </w:r>
      <w:r w:rsidR="00701343">
        <w:t>programmes</w:t>
      </w:r>
      <w:r w:rsidR="00506276">
        <w:t xml:space="preserve"> to empower employees to innovate</w:t>
      </w:r>
      <w:r w:rsidR="00B713F1">
        <w:t xml:space="preserve">, </w:t>
      </w:r>
      <w:r w:rsidR="00506276">
        <w:t>bring improvements</w:t>
      </w:r>
      <w:r w:rsidR="00B713F1">
        <w:t xml:space="preserve">, </w:t>
      </w:r>
      <w:r w:rsidR="00281501">
        <w:t xml:space="preserve">foster growth </w:t>
      </w:r>
      <w:r w:rsidR="00492189">
        <w:t xml:space="preserve">and </w:t>
      </w:r>
      <w:r w:rsidR="00B713F1">
        <w:t xml:space="preserve">provide </w:t>
      </w:r>
      <w:r w:rsidR="00492189">
        <w:t xml:space="preserve">supportive environments to increase engagement </w:t>
      </w:r>
      <w:r w:rsidR="00281501">
        <w:t xml:space="preserve">through programmes such as </w:t>
      </w:r>
      <w:r w:rsidR="00281501" w:rsidRPr="005071F8">
        <w:t>LEAP (Leadership Engagement with Awesome People) and the Enabling Quality Improvement in Practice (</w:t>
      </w:r>
      <w:proofErr w:type="spellStart"/>
      <w:r w:rsidR="00281501" w:rsidRPr="005071F8">
        <w:t>EQIiP</w:t>
      </w:r>
      <w:proofErr w:type="spellEnd"/>
      <w:r w:rsidR="00281501" w:rsidRPr="005071F8">
        <w:t>) programme</w:t>
      </w:r>
      <w:r w:rsidR="00492189">
        <w:t xml:space="preserve"> (</w:t>
      </w:r>
      <w:r w:rsidR="00AA6AF0">
        <w:t xml:space="preserve">HDUHB, 2025). </w:t>
      </w:r>
    </w:p>
    <w:p w14:paraId="3BD81253" w14:textId="77777777" w:rsidR="003A1100" w:rsidRDefault="003A1100" w:rsidP="003D2055"/>
    <w:p w14:paraId="7DD43CA5" w14:textId="0012759E" w:rsidR="003D2055" w:rsidRDefault="336F1A23" w:rsidP="00616C46">
      <w:pPr>
        <w:pStyle w:val="Heading2"/>
      </w:pPr>
      <w:bookmarkStart w:id="3" w:name="_Toc190279366"/>
      <w:r>
        <w:t xml:space="preserve">2.2 – </w:t>
      </w:r>
      <w:r w:rsidR="00B232A2">
        <w:t xml:space="preserve">Maturity Model CIPD – </w:t>
      </w:r>
      <w:r w:rsidR="00D939B4">
        <w:t>Safety Climate</w:t>
      </w:r>
      <w:bookmarkEnd w:id="3"/>
    </w:p>
    <w:p w14:paraId="7799C73A" w14:textId="77777777" w:rsidR="00527172" w:rsidRDefault="00527172" w:rsidP="336F1A23"/>
    <w:p w14:paraId="406B5094" w14:textId="70474CA9" w:rsidR="003204AD" w:rsidRDefault="009F14E2" w:rsidP="336F1A23">
      <w:r>
        <w:t>Where there is a strong safety climate within an organisation there are likely to be less workplace injuries or accidents</w:t>
      </w:r>
      <w:r w:rsidR="00EB36D9">
        <w:t xml:space="preserve"> along with</w:t>
      </w:r>
      <w:r>
        <w:t xml:space="preserve"> increased motivation and wellbeing (Barends et al, 2022). </w:t>
      </w:r>
      <w:r w:rsidR="003204AD">
        <w:t xml:space="preserve">Safety climate is an integral part of healthcare where the risk is high if policies, procedures and safe practises are not followed. The absence of such climate could present legal and financial risk along with negative effects on the psychological contract with employees. </w:t>
      </w:r>
    </w:p>
    <w:p w14:paraId="38B07DFB" w14:textId="351D0FD1" w:rsidR="006E438C" w:rsidRDefault="003204AD" w:rsidP="336F1A23">
      <w:r w:rsidRPr="005B4A7B">
        <w:t>Gifford</w:t>
      </w:r>
      <w:r>
        <w:t xml:space="preserve"> </w:t>
      </w:r>
      <w:r w:rsidRPr="005B4A7B">
        <w:t>and Wietrak</w:t>
      </w:r>
      <w:r>
        <w:t xml:space="preserve"> </w:t>
      </w:r>
      <w:r w:rsidR="003B5F84">
        <w:t>(</w:t>
      </w:r>
      <w:r w:rsidRPr="005B4A7B">
        <w:t>2022</w:t>
      </w:r>
      <w:r w:rsidR="00AB66A1" w:rsidRPr="005B4A7B">
        <w:t xml:space="preserve">) </w:t>
      </w:r>
      <w:r w:rsidR="00AB66A1">
        <w:t>identified</w:t>
      </w:r>
      <w:r>
        <w:t xml:space="preserve"> key drivers behind a positive safety climate as managers, job demands, trust and empowerment an</w:t>
      </w:r>
      <w:r w:rsidR="00F40717">
        <w:t>d</w:t>
      </w:r>
      <w:r>
        <w:t xml:space="preserve"> clear supportive communication channels. A number of these drivers are also seen as part o</w:t>
      </w:r>
      <w:r w:rsidR="00AB66A1">
        <w:t>f</w:t>
      </w:r>
      <w:r>
        <w:t xml:space="preserve"> th</w:t>
      </w:r>
      <w:r w:rsidR="00AB66A1">
        <w:t>e</w:t>
      </w:r>
      <w:r>
        <w:t xml:space="preserve"> CIPDs good work dimensions relating to the quality of the job (</w:t>
      </w:r>
      <w:r w:rsidR="00AB66A1">
        <w:t xml:space="preserve">Rees and French, 2023). </w:t>
      </w:r>
    </w:p>
    <w:p w14:paraId="6C2C2996" w14:textId="24E97E42" w:rsidR="008D000C" w:rsidRDefault="00AB66A1" w:rsidP="336F1A23">
      <w:r>
        <w:t xml:space="preserve">Hywel Dda has a clear focus and drive to ensure the safety of its </w:t>
      </w:r>
      <w:r w:rsidR="00C70ABC">
        <w:t xml:space="preserve">patients, staff and general public. There are three committees which are responsible for assuring the board of safety </w:t>
      </w:r>
      <w:r w:rsidR="00EB36D9">
        <w:t xml:space="preserve">with regard to </w:t>
      </w:r>
      <w:r w:rsidR="00C70ABC">
        <w:t xml:space="preserve">regulatory, </w:t>
      </w:r>
      <w:r w:rsidR="00F40717">
        <w:t xml:space="preserve">patient </w:t>
      </w:r>
      <w:r w:rsidR="00CD5024">
        <w:t>and</w:t>
      </w:r>
      <w:r w:rsidR="00C70ABC">
        <w:t xml:space="preserve"> employees</w:t>
      </w:r>
      <w:r w:rsidR="00CD5024">
        <w:t xml:space="preserve"> safety</w:t>
      </w:r>
      <w:r w:rsidR="00C70ABC">
        <w:t xml:space="preserve">. The Health and Safety Committee (HSC) </w:t>
      </w:r>
      <w:r w:rsidR="00CD5024">
        <w:t>monitors</w:t>
      </w:r>
      <w:r w:rsidR="00C70ABC">
        <w:t xml:space="preserve"> compliance </w:t>
      </w:r>
      <w:r w:rsidR="00EB36D9">
        <w:t>with</w:t>
      </w:r>
      <w:r w:rsidR="00C70ABC">
        <w:t xml:space="preserve"> regulations and </w:t>
      </w:r>
      <w:r w:rsidR="00EB36D9">
        <w:t xml:space="preserve">to </w:t>
      </w:r>
      <w:r w:rsidR="00C70ABC">
        <w:t>standards as well as ensuring the health</w:t>
      </w:r>
      <w:r w:rsidR="00EB36D9">
        <w:t>,</w:t>
      </w:r>
      <w:r w:rsidR="00C70ABC">
        <w:t xml:space="preserve"> safety and welfare of anyone who may be impacted by work-related duties (HDUHB, 2024b). The </w:t>
      </w:r>
      <w:r w:rsidR="00C70ABC" w:rsidRPr="00C70ABC">
        <w:t>Quality</w:t>
      </w:r>
      <w:r w:rsidR="00CD5024">
        <w:t xml:space="preserve">, </w:t>
      </w:r>
      <w:r w:rsidR="00C70ABC" w:rsidRPr="00C70ABC">
        <w:t>Safety</w:t>
      </w:r>
      <w:r w:rsidR="00CD5024">
        <w:t xml:space="preserve"> and Experience</w:t>
      </w:r>
      <w:r w:rsidR="00C70ABC" w:rsidRPr="00C70ABC">
        <w:t xml:space="preserve"> Committee</w:t>
      </w:r>
      <w:r w:rsidR="00C70ABC">
        <w:t xml:space="preserve"> (QSEC) </w:t>
      </w:r>
      <w:r w:rsidR="00EB051B">
        <w:t>focuses on quality and safety of healthcare provision (HDUHB, 2024c) and PODCC is focused on staff</w:t>
      </w:r>
      <w:r w:rsidR="00CD5024">
        <w:t>s</w:t>
      </w:r>
      <w:r w:rsidR="00EB051B">
        <w:t xml:space="preserve"> psychological safety. </w:t>
      </w:r>
    </w:p>
    <w:p w14:paraId="1846D079" w14:textId="77777777" w:rsidR="000B3319" w:rsidRDefault="00EB051B" w:rsidP="336F1A23">
      <w:r>
        <w:t xml:space="preserve">Hywel Dda </w:t>
      </w:r>
      <w:r w:rsidR="00F40717">
        <w:t xml:space="preserve">is </w:t>
      </w:r>
      <w:r>
        <w:t>within the level 2 of the</w:t>
      </w:r>
      <w:r w:rsidR="00F40717">
        <w:t xml:space="preserve"> CIPDs</w:t>
      </w:r>
      <w:r>
        <w:t xml:space="preserve"> maturity model</w:t>
      </w:r>
      <w:r w:rsidR="00EB36D9">
        <w:t xml:space="preserve"> (2017)</w:t>
      </w:r>
      <w:r>
        <w:t>. Whilst the organisation has</w:t>
      </w:r>
      <w:r w:rsidR="00EB36D9">
        <w:t xml:space="preserve"> a</w:t>
      </w:r>
      <w:r>
        <w:t xml:space="preserve"> high level of governance, training and awareness initiatives a</w:t>
      </w:r>
      <w:r w:rsidR="00F40717">
        <w:t>long with</w:t>
      </w:r>
      <w:r>
        <w:t xml:space="preserve"> programmes to support speaking up</w:t>
      </w:r>
      <w:r w:rsidR="00B93F0F">
        <w:t xml:space="preserve"> and mechanisms to capture, listen to and learn from staff</w:t>
      </w:r>
      <w:r w:rsidR="00EB36D9">
        <w:t>.</w:t>
      </w:r>
      <w:r w:rsidR="00F40717">
        <w:t xml:space="preserve"> I</w:t>
      </w:r>
      <w:r>
        <w:t xml:space="preserve">t is evident that there is still </w:t>
      </w:r>
      <w:r w:rsidR="00C22A21">
        <w:t xml:space="preserve">an underlying lack of psychological safety </w:t>
      </w:r>
      <w:r w:rsidR="00EB36D9">
        <w:t>affecting</w:t>
      </w:r>
      <w:r w:rsidR="00C22A21">
        <w:t xml:space="preserve"> the workforce</w:t>
      </w:r>
      <w:r w:rsidR="00EB36D9">
        <w:t xml:space="preserve">, </w:t>
      </w:r>
      <w:r w:rsidR="00B93F0F">
        <w:t>hindering engagement for these initiatives</w:t>
      </w:r>
      <w:r w:rsidR="00F40717">
        <w:t xml:space="preserve"> as noted </w:t>
      </w:r>
      <w:r w:rsidR="00F40717" w:rsidRPr="00F40717">
        <w:t xml:space="preserve">in </w:t>
      </w:r>
      <w:r w:rsidR="00B93F0F" w:rsidRPr="00F40717">
        <w:t>(</w:t>
      </w:r>
      <w:r w:rsidR="00F40717" w:rsidRPr="00F40717">
        <w:t>HDUHB</w:t>
      </w:r>
      <w:r w:rsidR="00B93F0F" w:rsidRPr="00F40717">
        <w:t>, 2024</w:t>
      </w:r>
      <w:r w:rsidR="00F40717" w:rsidRPr="00F40717">
        <w:t>d</w:t>
      </w:r>
      <w:r w:rsidR="00B93F0F" w:rsidRPr="00F40717">
        <w:t>)</w:t>
      </w:r>
      <w:r w:rsidR="00F40717">
        <w:t xml:space="preserve">. </w:t>
      </w:r>
      <w:r w:rsidR="00402078">
        <w:t xml:space="preserve">Psychological safety </w:t>
      </w:r>
      <w:r w:rsidR="00665890">
        <w:t xml:space="preserve">is the believed permission to take risks or </w:t>
      </w:r>
      <w:r w:rsidR="00B92B1B">
        <w:t>challenge constructively established norms without fear of reta</w:t>
      </w:r>
      <w:r w:rsidR="00E72581">
        <w:t xml:space="preserve">liation or detriment (Gallo, 2023). </w:t>
      </w:r>
      <w:r w:rsidR="00EB36D9">
        <w:t>T</w:t>
      </w:r>
      <w:r w:rsidR="001201DE">
        <w:t>he importance of psychological safety</w:t>
      </w:r>
      <w:r w:rsidR="00EB36D9">
        <w:t xml:space="preserve"> is acknowledged by the organisation along with </w:t>
      </w:r>
      <w:r w:rsidR="006C0414">
        <w:t xml:space="preserve">supporting learning from errors and resolving dysfunctional conflict in order to achieve the culture of innovation </w:t>
      </w:r>
      <w:r w:rsidR="00EB36D9">
        <w:t xml:space="preserve">which </w:t>
      </w:r>
      <w:r w:rsidR="006C0414">
        <w:t xml:space="preserve">the organisation strives for (HDUHB, 2023). </w:t>
      </w:r>
      <w:r w:rsidR="00174CB8">
        <w:t xml:space="preserve">The benefits of a </w:t>
      </w:r>
      <w:r w:rsidR="00FC4E91">
        <w:t>psychologically</w:t>
      </w:r>
      <w:r w:rsidR="00174CB8">
        <w:t xml:space="preserve"> safe environment at work </w:t>
      </w:r>
      <w:proofErr w:type="gramStart"/>
      <w:r w:rsidR="00444C48">
        <w:t>is</w:t>
      </w:r>
      <w:proofErr w:type="gramEnd"/>
      <w:r w:rsidR="00444C48">
        <w:t xml:space="preserve"> wider than soft qualitative factors such as candour, </w:t>
      </w:r>
      <w:r w:rsidR="00FC4E91">
        <w:t>diversity</w:t>
      </w:r>
      <w:r w:rsidR="00444C48">
        <w:t xml:space="preserve"> and inclusion but </w:t>
      </w:r>
      <w:r w:rsidR="00FC4E91">
        <w:t xml:space="preserve">contributes </w:t>
      </w:r>
      <w:r w:rsidR="00FC4E91">
        <w:lastRenderedPageBreak/>
        <w:t xml:space="preserve">to retention, effectiveness and increased performance </w:t>
      </w:r>
      <w:r w:rsidR="000B3319">
        <w:t>(McKinsey &amp; Company, 2023).</w:t>
      </w:r>
    </w:p>
    <w:p w14:paraId="20A5AD1B" w14:textId="2D224F3E" w:rsidR="00CD5024" w:rsidRPr="000C5A73" w:rsidRDefault="00CD5024" w:rsidP="336F1A23">
      <w:r>
        <w:t xml:space="preserve">The </w:t>
      </w:r>
      <w:r w:rsidR="00EB36D9">
        <w:t>health</w:t>
      </w:r>
      <w:r>
        <w:t xml:space="preserve"> board continues to develop and educate leaders</w:t>
      </w:r>
      <w:r w:rsidR="00EB36D9">
        <w:t>,</w:t>
      </w:r>
      <w:r>
        <w:t xml:space="preserve"> whether current or aspiring</w:t>
      </w:r>
      <w:r w:rsidR="00EB36D9">
        <w:t>,</w:t>
      </w:r>
      <w:r>
        <w:t xml:space="preserve"> to ensure that they are supported, able to be responsive to change</w:t>
      </w:r>
      <w:r w:rsidR="00EB36D9">
        <w:t>,</w:t>
      </w:r>
      <w:r>
        <w:t xml:space="preserve"> whilst empowering them to continuously learn (</w:t>
      </w:r>
      <w:r w:rsidR="00554286">
        <w:t xml:space="preserve">HDUHB, 2024f). </w:t>
      </w:r>
      <w:r>
        <w:t xml:space="preserve">These initiatives such as coach approach and LEAP (Leadership Engagement with Awesome People) whilst </w:t>
      </w:r>
      <w:r w:rsidR="00554286">
        <w:t xml:space="preserve">only </w:t>
      </w:r>
      <w:r>
        <w:t xml:space="preserve">being launched in the </w:t>
      </w:r>
      <w:r w:rsidR="00554286">
        <w:t xml:space="preserve">2023/24 are being evaluated closely to </w:t>
      </w:r>
      <w:r w:rsidR="000107D3">
        <w:t>enable</w:t>
      </w:r>
      <w:r w:rsidR="00554286">
        <w:t xml:space="preserve"> </w:t>
      </w:r>
      <w:r w:rsidR="000107D3">
        <w:t xml:space="preserve">evolution </w:t>
      </w:r>
      <w:r w:rsidR="00554286">
        <w:t xml:space="preserve">as data is reviewed and collated to ensure alignment to strategic requirement </w:t>
      </w:r>
      <w:r w:rsidR="000107D3">
        <w:t>whilst</w:t>
      </w:r>
      <w:r w:rsidR="00554286">
        <w:t xml:space="preserve"> address</w:t>
      </w:r>
      <w:r w:rsidR="000107D3">
        <w:t>ing</w:t>
      </w:r>
      <w:r w:rsidR="00554286">
        <w:t xml:space="preserve"> the targeted intervention domain of leadership, capability and culture (HDUHB, 2024e).</w:t>
      </w:r>
    </w:p>
    <w:p w14:paraId="56A65C5B" w14:textId="0946068A" w:rsidR="003D2055" w:rsidRDefault="008C24C3" w:rsidP="00616C46">
      <w:pPr>
        <w:pStyle w:val="Heading2"/>
      </w:pPr>
      <w:bookmarkStart w:id="4" w:name="_Toc190279367"/>
      <w:r>
        <w:t xml:space="preserve">2.3 - </w:t>
      </w:r>
      <w:r w:rsidR="00B232A2">
        <w:t xml:space="preserve">Maturity Model CIPD – </w:t>
      </w:r>
      <w:r w:rsidR="00A53DAB">
        <w:t>Innovation</w:t>
      </w:r>
      <w:r w:rsidR="0041000E">
        <w:t xml:space="preserve"> Climate.</w:t>
      </w:r>
      <w:bookmarkEnd w:id="4"/>
      <w:r w:rsidR="0041000E">
        <w:t xml:space="preserve"> </w:t>
      </w:r>
    </w:p>
    <w:p w14:paraId="3E31A582" w14:textId="77777777" w:rsidR="007B1AA6" w:rsidRDefault="007B1AA6" w:rsidP="0041000E"/>
    <w:p w14:paraId="5FEA6CDA" w14:textId="1E625A5F" w:rsidR="0041000E" w:rsidRPr="0041000E" w:rsidRDefault="00497874" w:rsidP="0041000E">
      <w:r>
        <w:t xml:space="preserve">An innovative climate welcomes change, new concepts and thoughts along with stimulating </w:t>
      </w:r>
      <w:r w:rsidR="00562247">
        <w:t>problem-solving</w:t>
      </w:r>
      <w:r>
        <w:t xml:space="preserve"> mindsets (</w:t>
      </w:r>
      <w:r w:rsidRPr="005B4A7B">
        <w:t>Gifford</w:t>
      </w:r>
      <w:r>
        <w:t xml:space="preserve"> </w:t>
      </w:r>
      <w:r w:rsidRPr="005B4A7B">
        <w:t>and Wietrak</w:t>
      </w:r>
      <w:r>
        <w:t xml:space="preserve">, 2022). </w:t>
      </w:r>
    </w:p>
    <w:p w14:paraId="4B9E0531" w14:textId="77777777" w:rsidR="00B06C29" w:rsidRDefault="00656486" w:rsidP="00656486">
      <w:r>
        <w:t xml:space="preserve">As part of Hywel Dda’s ‘A Healthier Mid and West Wales: Our Future Generations Living Well’ strategy the health board has launched a research and innovation strategy aiming to grow innovative activity within the health board (HDUHB, 2021). This </w:t>
      </w:r>
      <w:r w:rsidR="00B06C29">
        <w:t>coupled with the core value statement by the health board of ‘</w:t>
      </w:r>
      <w:r w:rsidR="00B06C29">
        <w:rPr>
          <w:i/>
          <w:iCs/>
        </w:rPr>
        <w:t xml:space="preserve">working together to the best we can be’ </w:t>
      </w:r>
      <w:r w:rsidR="00B06C29">
        <w:t xml:space="preserve">(HDUHB, no date) can only be achieved through continuous development, learning and innovation. </w:t>
      </w:r>
    </w:p>
    <w:p w14:paraId="281C6696" w14:textId="46FF651B" w:rsidR="00C56E5B" w:rsidRDefault="00B06C29" w:rsidP="00656486">
      <w:r>
        <w:t xml:space="preserve">Traditionally </w:t>
      </w:r>
      <w:r w:rsidR="00656943">
        <w:t xml:space="preserve">mature </w:t>
      </w:r>
      <w:r>
        <w:t xml:space="preserve">innovative </w:t>
      </w:r>
      <w:r w:rsidR="00656943">
        <w:t xml:space="preserve">climates </w:t>
      </w:r>
      <w:r>
        <w:t xml:space="preserve">are not often seen </w:t>
      </w:r>
      <w:r w:rsidR="00656943">
        <w:t xml:space="preserve">clearly </w:t>
      </w:r>
      <w:r>
        <w:t xml:space="preserve">within large complex organisations such as the NHS. This is largely due to steering through layers of bureaucracy negatively impacting </w:t>
      </w:r>
      <w:r w:rsidR="007B1AA6">
        <w:t xml:space="preserve">change and </w:t>
      </w:r>
      <w:r>
        <w:t>creativity</w:t>
      </w:r>
      <w:r w:rsidR="007B1AA6">
        <w:t>,</w:t>
      </w:r>
      <w:r>
        <w:t xml:space="preserve"> often diminishing the output (Taylor and Perkins, 2021). In some </w:t>
      </w:r>
      <w:r w:rsidR="00656943">
        <w:t>instances,</w:t>
      </w:r>
      <w:r>
        <w:t xml:space="preserve"> the originator of the ideas may never </w:t>
      </w:r>
      <w:r w:rsidR="00656943">
        <w:t xml:space="preserve">see it to fruition </w:t>
      </w:r>
      <w:r w:rsidR="007B1AA6">
        <w:t>since</w:t>
      </w:r>
      <w:r>
        <w:t xml:space="preserve"> the proposal would be escalated through several layers of management, </w:t>
      </w:r>
      <w:r w:rsidR="00656943">
        <w:t xml:space="preserve">with each manager having their own interest or intent distorting the original thought </w:t>
      </w:r>
      <w:r w:rsidR="007B1AA6">
        <w:t xml:space="preserve">which can </w:t>
      </w:r>
      <w:r w:rsidR="00656943">
        <w:t>discourag</w:t>
      </w:r>
      <w:r w:rsidR="007B1AA6">
        <w:t>e</w:t>
      </w:r>
      <w:r w:rsidR="00656943">
        <w:t xml:space="preserve"> some employees from ever voicing ideas. </w:t>
      </w:r>
    </w:p>
    <w:p w14:paraId="2E53AB8B" w14:textId="28FC7F02" w:rsidR="00656943" w:rsidRDefault="00CC1573" w:rsidP="00656486">
      <w:r>
        <w:t>The health boards ‘A Healthier Mid and West Wales: Our Future Generations Living Well’ strategy outlines the collaborati</w:t>
      </w:r>
      <w:r w:rsidR="00FC2409">
        <w:t>on</w:t>
      </w:r>
      <w:r>
        <w:t xml:space="preserve"> </w:t>
      </w:r>
      <w:r w:rsidR="00FC2409">
        <w:t>needed</w:t>
      </w:r>
      <w:r>
        <w:t xml:space="preserve"> to foster innovation</w:t>
      </w:r>
      <w:r w:rsidR="00FC2409">
        <w:t xml:space="preserve"> leading to </w:t>
      </w:r>
      <w:r>
        <w:t>positive outputs</w:t>
      </w:r>
      <w:r w:rsidR="00FC2409">
        <w:t xml:space="preserve"> by</w:t>
      </w:r>
      <w:r>
        <w:t xml:space="preserve"> working with educational partners and local government</w:t>
      </w:r>
      <w:r w:rsidR="007B1AA6">
        <w:t xml:space="preserve"> whilst</w:t>
      </w:r>
      <w:r>
        <w:t xml:space="preserve"> pledging continual investment </w:t>
      </w:r>
      <w:r w:rsidR="007B1AA6">
        <w:t xml:space="preserve">in this area </w:t>
      </w:r>
      <w:r>
        <w:t xml:space="preserve">(HDUHB, 2019). </w:t>
      </w:r>
      <w:r w:rsidR="00215956">
        <w:t xml:space="preserve">This has been </w:t>
      </w:r>
      <w:r w:rsidR="00215956" w:rsidRPr="00F815A6">
        <w:t>seen clearl</w:t>
      </w:r>
      <w:r w:rsidR="00215956">
        <w:t xml:space="preserve">y with the establishment of TriTech Institution in 2020 which supports technological developments and adoption of such developments (TriTech Institute, </w:t>
      </w:r>
      <w:r w:rsidR="00F815A6">
        <w:t>no date).</w:t>
      </w:r>
    </w:p>
    <w:p w14:paraId="53369ABF" w14:textId="4C19665E" w:rsidR="00CC1573" w:rsidRDefault="00CC1573" w:rsidP="008C24C3">
      <w:r>
        <w:t>Whilst there is a clear strategy in place</w:t>
      </w:r>
      <w:r w:rsidR="00FC2409">
        <w:t xml:space="preserve"> to</w:t>
      </w:r>
      <w:r>
        <w:t xml:space="preserve"> foster the innovation climate within the health board, managers may only be aware of specific roles </w:t>
      </w:r>
      <w:r w:rsidR="00FC2409">
        <w:t xml:space="preserve">within this sphere. They may </w:t>
      </w:r>
      <w:r>
        <w:t>not know how they can input or propose changes</w:t>
      </w:r>
      <w:r w:rsidR="00FC2409">
        <w:t>, which</w:t>
      </w:r>
      <w:r>
        <w:t xml:space="preserve"> results in the organisation being at level 1 within </w:t>
      </w:r>
      <w:r w:rsidRPr="002839AF">
        <w:t>the CIPDs maturity m</w:t>
      </w:r>
      <w:r w:rsidR="002839AF" w:rsidRPr="002839AF">
        <w:t>odel</w:t>
      </w:r>
      <w:r w:rsidR="002839AF">
        <w:t xml:space="preserve"> (2017)</w:t>
      </w:r>
      <w:r>
        <w:t xml:space="preserve">. </w:t>
      </w:r>
      <w:r w:rsidR="00215956">
        <w:t>Overall strategic investment is evident, but in relation to management support it is limited outside the Tri</w:t>
      </w:r>
      <w:r w:rsidR="00FC2409">
        <w:t>T</w:t>
      </w:r>
      <w:r w:rsidR="00215956">
        <w:t xml:space="preserve">ech community. </w:t>
      </w:r>
    </w:p>
    <w:p w14:paraId="4FC70163" w14:textId="12A2606B" w:rsidR="00CE5F64" w:rsidRDefault="00CC1573" w:rsidP="008C24C3">
      <w:r>
        <w:lastRenderedPageBreak/>
        <w:t xml:space="preserve">Managers can encourage staff to </w:t>
      </w:r>
      <w:r w:rsidR="00F815A6">
        <w:t>work collaboratively</w:t>
      </w:r>
      <w:r w:rsidR="00FC2409">
        <w:t>,</w:t>
      </w:r>
      <w:r w:rsidR="00F815A6">
        <w:t xml:space="preserve"> which is the best environment for creativity and new ideas</w:t>
      </w:r>
      <w:r w:rsidR="00FC2409">
        <w:t>.</w:t>
      </w:r>
      <w:r w:rsidR="00F815A6">
        <w:t xml:space="preserve"> </w:t>
      </w:r>
      <w:r w:rsidR="00FC2409">
        <w:t>T</w:t>
      </w:r>
      <w:r w:rsidR="00F815A6">
        <w:t xml:space="preserve">his then drives innovation by moving concept into design and reality (Taylor and Perkins, 2021). Leaders </w:t>
      </w:r>
      <w:r w:rsidR="000066B7">
        <w:t>need</w:t>
      </w:r>
      <w:r w:rsidR="00F815A6">
        <w:t xml:space="preserve"> to allow employees to have a level of autonomy in order to empower staff to implement or propose change</w:t>
      </w:r>
      <w:r w:rsidR="000066B7">
        <w:t>,</w:t>
      </w:r>
      <w:r w:rsidR="00F815A6">
        <w:t xml:space="preserve"> whether through new ideas or a different way of working with existing technologies</w:t>
      </w:r>
      <w:r w:rsidR="000066B7">
        <w:t xml:space="preserve"> </w:t>
      </w:r>
      <w:r w:rsidR="00F815A6">
        <w:t xml:space="preserve">(Allwood, 2022). </w:t>
      </w:r>
      <w:r w:rsidR="008F2896">
        <w:t>This could be achieved through delegated authority within the team members areas of knowledge</w:t>
      </w:r>
      <w:r w:rsidR="001239E8">
        <w:t xml:space="preserve">, clearly defined SMART objectives </w:t>
      </w:r>
      <w:r w:rsidR="00C078C3">
        <w:t>and</w:t>
      </w:r>
      <w:r w:rsidR="001239E8">
        <w:t xml:space="preserve"> feedback mechanisms. </w:t>
      </w:r>
      <w:r w:rsidR="009C3E3D">
        <w:t>High quality interactions between employees and managers strengthens this climate</w:t>
      </w:r>
      <w:r w:rsidR="000066B7">
        <w:t>.</w:t>
      </w:r>
      <w:r w:rsidR="009C3E3D">
        <w:t xml:space="preserve"> </w:t>
      </w:r>
      <w:r w:rsidR="000066B7">
        <w:t>I</w:t>
      </w:r>
      <w:r w:rsidR="009C3E3D">
        <w:t xml:space="preserve">t is </w:t>
      </w:r>
      <w:r w:rsidR="000066B7">
        <w:t>vital</w:t>
      </w:r>
      <w:r w:rsidR="009C3E3D">
        <w:t xml:space="preserve"> that leaders do not blame the employees for their </w:t>
      </w:r>
      <w:r w:rsidR="003D7348">
        <w:t>mistakes but</w:t>
      </w:r>
      <w:r w:rsidR="000066B7">
        <w:t xml:space="preserve"> </w:t>
      </w:r>
      <w:r w:rsidR="009C3E3D">
        <w:t xml:space="preserve">should use them </w:t>
      </w:r>
      <w:r w:rsidR="000066B7">
        <w:t xml:space="preserve">to learn lessons and take the opportunity </w:t>
      </w:r>
      <w:r w:rsidR="009C3E3D">
        <w:t xml:space="preserve">to evolve (Gifford and Wietrak, 2022). </w:t>
      </w:r>
      <w:r w:rsidR="00106E9A">
        <w:t xml:space="preserve"> </w:t>
      </w:r>
    </w:p>
    <w:p w14:paraId="4ACD1D0E" w14:textId="14A49E66" w:rsidR="00042D02" w:rsidRDefault="007F1E4C" w:rsidP="00B91195">
      <w:pPr>
        <w:pStyle w:val="Style1"/>
      </w:pPr>
      <w:bookmarkStart w:id="5" w:name="_Toc190279368"/>
      <w:r>
        <w:t xml:space="preserve">3 </w:t>
      </w:r>
      <w:r w:rsidR="000872EA">
        <w:t>–</w:t>
      </w:r>
      <w:r>
        <w:t xml:space="preserve"> Conclusion</w:t>
      </w:r>
      <w:bookmarkEnd w:id="5"/>
    </w:p>
    <w:p w14:paraId="3938BE3B" w14:textId="77777777" w:rsidR="008C24C3" w:rsidRDefault="008C24C3" w:rsidP="008C24C3"/>
    <w:p w14:paraId="37379FDF" w14:textId="28ED27C3" w:rsidR="00E05643" w:rsidRDefault="00E05643" w:rsidP="00E05643">
      <w:pPr>
        <w:rPr>
          <w:highlight w:val="yellow"/>
        </w:rPr>
      </w:pPr>
      <w:r w:rsidRPr="00E05643">
        <w:t>Whilst H</w:t>
      </w:r>
      <w:r w:rsidR="002C124C" w:rsidRPr="00E05643">
        <w:t xml:space="preserve">ywel Dda </w:t>
      </w:r>
      <w:r>
        <w:t>strategically is demonstrating a strong culture of innovation, safety and learn</w:t>
      </w:r>
      <w:r w:rsidRPr="00E05643">
        <w:t xml:space="preserve">ing it is evident that further progress is required to bring </w:t>
      </w:r>
      <w:r w:rsidR="002C124C" w:rsidRPr="00E05643">
        <w:t xml:space="preserve">psychological safety </w:t>
      </w:r>
      <w:r w:rsidRPr="00E05643">
        <w:t xml:space="preserve">to </w:t>
      </w:r>
      <w:r>
        <w:t xml:space="preserve">the workforce and much needed support for management to foster the desired climates. The health board needs to build </w:t>
      </w:r>
      <w:r w:rsidR="000066B7">
        <w:t>on</w:t>
      </w:r>
      <w:r>
        <w:t xml:space="preserve"> the existing initiatives and collaborative work to continuously learn and empower leaders. </w:t>
      </w:r>
    </w:p>
    <w:p w14:paraId="0187D18E" w14:textId="0F1FAD42" w:rsidR="00D27A0B" w:rsidRDefault="00744C84" w:rsidP="00D27A0B">
      <w:pPr>
        <w:rPr>
          <w:highlight w:val="yellow"/>
        </w:rPr>
      </w:pPr>
      <w:r w:rsidRPr="00744C84">
        <w:t xml:space="preserve">It is </w:t>
      </w:r>
      <w:r w:rsidR="000066B7">
        <w:t xml:space="preserve">important </w:t>
      </w:r>
      <w:r w:rsidRPr="00744C84">
        <w:t xml:space="preserve">for the health board to </w:t>
      </w:r>
      <w:r>
        <w:t xml:space="preserve">develop managerial frameworks to foster a culture </w:t>
      </w:r>
      <w:r w:rsidR="00D27A0B">
        <w:t>of autonomy</w:t>
      </w:r>
      <w:r w:rsidR="00ED3340">
        <w:t>, participation and feedback to enhance intrinsic</w:t>
      </w:r>
      <w:r w:rsidR="000066B7">
        <w:t xml:space="preserve"> and extrinsic </w:t>
      </w:r>
      <w:r w:rsidR="00ED3340">
        <w:t>rewards (Marchington et al, 2021).</w:t>
      </w:r>
      <w:r w:rsidR="00D27A0B">
        <w:t xml:space="preserve"> Through systematic feedback methods, </w:t>
      </w:r>
      <w:r w:rsidR="000066B7">
        <w:t>allowing</w:t>
      </w:r>
      <w:r w:rsidR="00D27A0B">
        <w:t xml:space="preserve"> new ideas to be broached and built upon</w:t>
      </w:r>
      <w:r w:rsidR="000066B7">
        <w:t>,</w:t>
      </w:r>
      <w:r w:rsidR="00D27A0B">
        <w:t xml:space="preserve"> with the removal </w:t>
      </w:r>
      <w:r w:rsidR="00D27A0B" w:rsidRPr="00D27A0B">
        <w:t xml:space="preserve">of </w:t>
      </w:r>
      <w:r w:rsidR="002C124C" w:rsidRPr="00D27A0B">
        <w:t>bureaucratic layers, the innovation climate</w:t>
      </w:r>
      <w:r w:rsidR="00D27A0B" w:rsidRPr="00D27A0B">
        <w:t xml:space="preserve"> can be elevated</w:t>
      </w:r>
      <w:r w:rsidR="000066B7">
        <w:t>. C</w:t>
      </w:r>
      <w:r w:rsidR="00D27A0B">
        <w:t xml:space="preserve">lear support can enable managers to encourage this, support their teams and cultivate safe innovative atmospheres. </w:t>
      </w:r>
    </w:p>
    <w:p w14:paraId="403DE3AD" w14:textId="29B3626F" w:rsidR="002C124C" w:rsidRPr="002C124C" w:rsidRDefault="00D27A0B" w:rsidP="00D27A0B">
      <w:r w:rsidRPr="00D27A0B">
        <w:t xml:space="preserve">As evidenced in committee papers and the annual report (HDUHB, 2024f) the health board has a clear </w:t>
      </w:r>
      <w:r w:rsidR="002C124C" w:rsidRPr="00D27A0B">
        <w:t>commitment to learning and development</w:t>
      </w:r>
      <w:r w:rsidRPr="00D27A0B">
        <w:t xml:space="preserve"> for all the </w:t>
      </w:r>
      <w:r w:rsidR="004E6655" w:rsidRPr="00D27A0B">
        <w:t>workforce but</w:t>
      </w:r>
      <w:r w:rsidRPr="00D27A0B">
        <w:t xml:space="preserve"> has a </w:t>
      </w:r>
      <w:r w:rsidR="000066B7">
        <w:t>focused</w:t>
      </w:r>
      <w:r w:rsidRPr="00D27A0B">
        <w:t xml:space="preserve"> </w:t>
      </w:r>
      <w:r w:rsidR="000066B7" w:rsidRPr="00D27A0B">
        <w:t>plan</w:t>
      </w:r>
      <w:r w:rsidRPr="00D27A0B">
        <w:t xml:space="preserve"> to enable leaders at all levels to engage and motivate their teams.</w:t>
      </w:r>
    </w:p>
    <w:p w14:paraId="7583FDD9" w14:textId="4A4C157E" w:rsidR="007F1E4C" w:rsidRDefault="004E6655" w:rsidP="008C24C3">
      <w:r>
        <w:t xml:space="preserve">Engagement and motivation are linked to innovation, safety and fulfilment of roles. </w:t>
      </w:r>
      <w:r w:rsidR="004124E9">
        <w:t>G</w:t>
      </w:r>
      <w:r>
        <w:t>ood line management, empower</w:t>
      </w:r>
      <w:r w:rsidR="000066B7">
        <w:t>ment of</w:t>
      </w:r>
      <w:r>
        <w:t xml:space="preserve"> employees and </w:t>
      </w:r>
      <w:r w:rsidR="000066B7">
        <w:t xml:space="preserve">provision of a strong </w:t>
      </w:r>
      <w:r>
        <w:t>employee voice</w:t>
      </w:r>
      <w:r w:rsidR="000066B7">
        <w:t>,</w:t>
      </w:r>
      <w:r>
        <w:t xml:space="preserve"> </w:t>
      </w:r>
      <w:r w:rsidR="004124E9">
        <w:t xml:space="preserve">with </w:t>
      </w:r>
      <w:r>
        <w:t>inclusion in decision making</w:t>
      </w:r>
      <w:r w:rsidR="004124E9">
        <w:t xml:space="preserve"> will enable </w:t>
      </w:r>
      <w:r>
        <w:t>engagement</w:t>
      </w:r>
      <w:r w:rsidR="004124E9">
        <w:t xml:space="preserve"> </w:t>
      </w:r>
      <w:r>
        <w:t xml:space="preserve">(MacLeod and Clarke, 2009). </w:t>
      </w:r>
      <w:r w:rsidR="003D2AE3">
        <w:t>Employee engagement and well-being are key drivers for performance</w:t>
      </w:r>
      <w:r w:rsidR="004124E9">
        <w:t>.</w:t>
      </w:r>
      <w:r w:rsidR="003D2AE3">
        <w:t xml:space="preserve"> </w:t>
      </w:r>
      <w:r w:rsidR="004124E9">
        <w:t>T</w:t>
      </w:r>
      <w:r w:rsidR="003D2AE3">
        <w:t xml:space="preserve">he management of employees is an essential variable determining </w:t>
      </w:r>
      <w:r w:rsidR="004124E9">
        <w:t xml:space="preserve">workplace </w:t>
      </w:r>
      <w:r w:rsidR="003D2AE3">
        <w:t xml:space="preserve">well-being </w:t>
      </w:r>
      <w:r w:rsidR="009F1BAB">
        <w:t xml:space="preserve">and </w:t>
      </w:r>
      <w:r w:rsidR="004124E9">
        <w:t xml:space="preserve">as such </w:t>
      </w:r>
      <w:r w:rsidR="009F1BAB">
        <w:t xml:space="preserve">needs to be continually developed over time rather than through one off exercises (CIPD, 2017b). </w:t>
      </w:r>
    </w:p>
    <w:p w14:paraId="32F4614B" w14:textId="66EE6AAF" w:rsidR="007F1E4C" w:rsidRDefault="007F1E4C" w:rsidP="00B91195">
      <w:pPr>
        <w:pStyle w:val="Style1"/>
      </w:pPr>
      <w:bookmarkStart w:id="6" w:name="_Toc190279369"/>
      <w:r>
        <w:t xml:space="preserve">4 </w:t>
      </w:r>
      <w:r w:rsidR="000872EA">
        <w:t>–</w:t>
      </w:r>
      <w:r>
        <w:t xml:space="preserve"> Recommendations</w:t>
      </w:r>
      <w:bookmarkEnd w:id="6"/>
    </w:p>
    <w:p w14:paraId="42ED0051" w14:textId="77777777" w:rsidR="009F1BAB" w:rsidRDefault="009F1BAB" w:rsidP="00616C46">
      <w:pPr>
        <w:pStyle w:val="Heading2"/>
      </w:pPr>
    </w:p>
    <w:p w14:paraId="4BBA8470" w14:textId="45250B90" w:rsidR="009F1BAB" w:rsidRPr="00616C46" w:rsidRDefault="009F1BAB" w:rsidP="00616C46">
      <w:pPr>
        <w:pStyle w:val="Heading2"/>
      </w:pPr>
      <w:bookmarkStart w:id="7" w:name="_Toc190279370"/>
      <w:r w:rsidRPr="00616C46">
        <w:t>4.1 - Further Develop Management Training Progra</w:t>
      </w:r>
      <w:r w:rsidR="002839AF" w:rsidRPr="00616C46">
        <w:t>mmes</w:t>
      </w:r>
      <w:r w:rsidR="004124E9" w:rsidRPr="00616C46">
        <w:t>/widen trough informal routes</w:t>
      </w:r>
      <w:r w:rsidR="002839AF" w:rsidRPr="00616C46">
        <w:t>.</w:t>
      </w:r>
      <w:bookmarkEnd w:id="7"/>
    </w:p>
    <w:p w14:paraId="7CF91ED2" w14:textId="77777777" w:rsidR="00616C46" w:rsidRPr="00616C46" w:rsidRDefault="00616C46" w:rsidP="009F1BAB"/>
    <w:p w14:paraId="7E5A962C" w14:textId="3CE874FF" w:rsidR="00616C46" w:rsidRPr="00616C46" w:rsidRDefault="00616C46" w:rsidP="009F1BAB">
      <w:r w:rsidRPr="00616C46">
        <w:lastRenderedPageBreak/>
        <w:t>Building on existing successful formalised programs</w:t>
      </w:r>
      <w:r w:rsidR="00984004">
        <w:t xml:space="preserve"> within the health board</w:t>
      </w:r>
      <w:r w:rsidRPr="00616C46">
        <w:t xml:space="preserve"> such as LEAP</w:t>
      </w:r>
      <w:r w:rsidR="00984004">
        <w:t>,</w:t>
      </w:r>
      <w:r w:rsidRPr="00616C46">
        <w:t xml:space="preserve"> further expansion </w:t>
      </w:r>
      <w:r w:rsidR="00984004">
        <w:t xml:space="preserve">is needed to </w:t>
      </w:r>
      <w:r w:rsidRPr="00616C46">
        <w:t xml:space="preserve">focus training at all levels to build leaders of the future with strong emotional intelligence and resilience. They should be developed to be immersive and memorable thus creating real time </w:t>
      </w:r>
      <w:r w:rsidRPr="00616C46">
        <w:rPr>
          <w:i/>
          <w:iCs/>
        </w:rPr>
        <w:t xml:space="preserve">‘moments of realization’ </w:t>
      </w:r>
      <w:r w:rsidRPr="00616C46">
        <w:t>(McKinsey &amp; Company, 2023).</w:t>
      </w:r>
    </w:p>
    <w:p w14:paraId="4E350C20" w14:textId="44B14107" w:rsidR="0081591E" w:rsidRDefault="0081591E" w:rsidP="009F1BAB">
      <w:r w:rsidRPr="0081591E">
        <w:t xml:space="preserve">Informal learning can often be effective and less resource intensive as it often arises from situations within the workplace and day to day activities. It can enhance skills or knowledge through the experience and </w:t>
      </w:r>
      <w:r w:rsidR="00D53939" w:rsidRPr="0081591E">
        <w:t>advice,</w:t>
      </w:r>
      <w:r w:rsidRPr="0081591E">
        <w:t xml:space="preserve"> or feedback given by a senior staff member once the activity is completed (Taylor and Woodhams, 2023). </w:t>
      </w:r>
      <w:r w:rsidR="00D53939">
        <w:t>Whilst there are similarities between self-directed and informal learning</w:t>
      </w:r>
      <w:r w:rsidR="00FE5537">
        <w:t>,</w:t>
      </w:r>
      <w:r w:rsidR="00D53939">
        <w:t xml:space="preserve"> it is important to recognise the distinction between the two terms, especially in relation to developing learning and development strategies. </w:t>
      </w:r>
    </w:p>
    <w:p w14:paraId="050389C9" w14:textId="03F0D571" w:rsidR="004E67BD" w:rsidRDefault="00227B1D" w:rsidP="009F1BAB">
      <w:r>
        <w:t>Informal</w:t>
      </w:r>
      <w:r w:rsidR="00263B18">
        <w:t xml:space="preserve"> learning </w:t>
      </w:r>
      <w:r w:rsidR="004B2683">
        <w:t>can be made available through coaching, managers or mentors and is often based on experience (</w:t>
      </w:r>
      <w:r w:rsidR="0069434B">
        <w:t xml:space="preserve">Armstrong and Tylor, 2023). </w:t>
      </w:r>
      <w:r w:rsidR="003A4DB3">
        <w:t xml:space="preserve">The access to learning is often seen as </w:t>
      </w:r>
      <w:r w:rsidR="00B816BC">
        <w:t xml:space="preserve">a form of reward </w:t>
      </w:r>
      <w:r w:rsidR="002F53A8">
        <w:t>enabling</w:t>
      </w:r>
      <w:r w:rsidR="00B816BC">
        <w:t xml:space="preserve"> </w:t>
      </w:r>
      <w:r w:rsidR="00A46FD8">
        <w:t>personal development</w:t>
      </w:r>
      <w:r w:rsidR="00C007B7">
        <w:t xml:space="preserve">. </w:t>
      </w:r>
      <w:proofErr w:type="gramStart"/>
      <w:r w:rsidR="00C007B7">
        <w:t xml:space="preserve">This </w:t>
      </w:r>
      <w:r w:rsidR="00424709">
        <w:t xml:space="preserve"> brings</w:t>
      </w:r>
      <w:proofErr w:type="gramEnd"/>
      <w:r w:rsidR="00424709">
        <w:t xml:space="preserve"> a feeling of contribution and participation to the business</w:t>
      </w:r>
      <w:r w:rsidR="00F92F05">
        <w:t xml:space="preserve"> </w:t>
      </w:r>
      <w:r w:rsidR="00C007B7">
        <w:t xml:space="preserve">which </w:t>
      </w:r>
      <w:r w:rsidR="00F92F05">
        <w:t>impart</w:t>
      </w:r>
      <w:r w:rsidR="00C007B7">
        <w:t>s</w:t>
      </w:r>
      <w:r w:rsidR="00F92F05">
        <w:t xml:space="preserve"> a positive feeling and job satisfaction (</w:t>
      </w:r>
      <w:r w:rsidR="008D1AA2">
        <w:t xml:space="preserve">Jones and Perkins, </w:t>
      </w:r>
      <w:r w:rsidR="00054A81">
        <w:t>2020).</w:t>
      </w:r>
    </w:p>
    <w:p w14:paraId="743ABE47" w14:textId="554055EC" w:rsidR="00610CEA" w:rsidRDefault="00BC6749" w:rsidP="00610CEA">
      <w:r>
        <w:t xml:space="preserve">For effective learning to be delivered </w:t>
      </w:r>
      <w:r w:rsidR="00052144">
        <w:t>there needs to be planned learning outcomes</w:t>
      </w:r>
      <w:r w:rsidR="006A2350">
        <w:t xml:space="preserve"> or objectives (LO)</w:t>
      </w:r>
      <w:r w:rsidR="00D908AB">
        <w:t>. W</w:t>
      </w:r>
      <w:r w:rsidR="00B97D04">
        <w:t xml:space="preserve">ithout </w:t>
      </w:r>
      <w:r w:rsidR="00571E83">
        <w:t>such goals the effective contribution is difficult to assess (</w:t>
      </w:r>
      <w:r w:rsidR="001B5B85">
        <w:t xml:space="preserve">Taylor and Woodhams, 2022). The learning outcomes </w:t>
      </w:r>
      <w:r w:rsidR="003224A4">
        <w:t>recom</w:t>
      </w:r>
      <w:r w:rsidR="003224A4" w:rsidRPr="004758A7">
        <w:t xml:space="preserve">mended to </w:t>
      </w:r>
      <w:r w:rsidR="003224A4" w:rsidRPr="00A0447E">
        <w:t xml:space="preserve">drive both our safety and innovation climate to a higher level of maturity </w:t>
      </w:r>
      <w:r w:rsidR="0020725F" w:rsidRPr="00A0447E">
        <w:t xml:space="preserve">are </w:t>
      </w:r>
      <w:r w:rsidR="0034575B">
        <w:t>s</w:t>
      </w:r>
      <w:r w:rsidR="004758A7" w:rsidRPr="00A0447E">
        <w:t>elf-awareness, t</w:t>
      </w:r>
      <w:r w:rsidR="00D115C9" w:rsidRPr="00A0447E">
        <w:t xml:space="preserve">eam </w:t>
      </w:r>
      <w:r w:rsidR="004758A7" w:rsidRPr="00A0447E">
        <w:t>a</w:t>
      </w:r>
      <w:r w:rsidR="00D115C9" w:rsidRPr="00A0447E">
        <w:t xml:space="preserve">wareness </w:t>
      </w:r>
      <w:r w:rsidR="0084030E">
        <w:t>plus</w:t>
      </w:r>
      <w:r w:rsidR="004758A7" w:rsidRPr="00A0447E">
        <w:t xml:space="preserve"> m</w:t>
      </w:r>
      <w:r w:rsidR="00D115C9" w:rsidRPr="00A0447E">
        <w:t>otivat</w:t>
      </w:r>
      <w:r w:rsidR="00931CD3">
        <w:t>ion</w:t>
      </w:r>
      <w:r w:rsidR="004758A7" w:rsidRPr="00A0447E">
        <w:t xml:space="preserve"> </w:t>
      </w:r>
      <w:r w:rsidR="005579E5">
        <w:t xml:space="preserve">and </w:t>
      </w:r>
      <w:r w:rsidR="004758A7" w:rsidRPr="00A0447E">
        <w:t>i</w:t>
      </w:r>
      <w:r w:rsidR="00D115C9" w:rsidRPr="00A0447E">
        <w:t>nspir</w:t>
      </w:r>
      <w:r w:rsidR="0084030E">
        <w:t>ation</w:t>
      </w:r>
      <w:r w:rsidR="004758A7" w:rsidRPr="00A0447E">
        <w:t>.</w:t>
      </w:r>
      <w:r w:rsidR="00231195" w:rsidRPr="00A0447E">
        <w:t xml:space="preserve"> </w:t>
      </w:r>
      <w:r w:rsidR="00D163E5" w:rsidRPr="00A0447E">
        <w:t xml:space="preserve">These objectives align to the theory that performance </w:t>
      </w:r>
      <w:r w:rsidR="00C2339C" w:rsidRPr="00A0447E">
        <w:t xml:space="preserve">is a mixture of </w:t>
      </w:r>
      <w:r w:rsidR="0055339D" w:rsidRPr="00A0447E">
        <w:t>both</w:t>
      </w:r>
      <w:r w:rsidR="00C2339C" w:rsidRPr="00A0447E">
        <w:t xml:space="preserve"> individual and team, where a delicate balance is required </w:t>
      </w:r>
      <w:r w:rsidR="00A104EA">
        <w:t xml:space="preserve">so </w:t>
      </w:r>
      <w:r w:rsidR="00C2339C" w:rsidRPr="00A0447E">
        <w:t>as to not undermine each other</w:t>
      </w:r>
      <w:r w:rsidR="00356A72" w:rsidRPr="00A0447E">
        <w:t xml:space="preserve">. The overall aim is to </w:t>
      </w:r>
      <w:r w:rsidR="00C2339C" w:rsidRPr="00A0447E">
        <w:t xml:space="preserve">foster </w:t>
      </w:r>
      <w:r w:rsidR="0055339D" w:rsidRPr="00A0447E">
        <w:t>collaboration and a sense of shared responsibility</w:t>
      </w:r>
      <w:r w:rsidR="00356A72" w:rsidRPr="00A0447E">
        <w:t xml:space="preserve">, </w:t>
      </w:r>
      <w:r w:rsidR="00233901" w:rsidRPr="00A0447E">
        <w:t>understanding and embra</w:t>
      </w:r>
      <w:r w:rsidR="006E3C1F">
        <w:t>ces</w:t>
      </w:r>
      <w:r w:rsidR="00233901" w:rsidRPr="00A0447E">
        <w:t xml:space="preserve"> the </w:t>
      </w:r>
      <w:r w:rsidR="00621490" w:rsidRPr="00A0447E">
        <w:t>opportunity to grow</w:t>
      </w:r>
      <w:r w:rsidR="00356A72" w:rsidRPr="00A0447E">
        <w:t>, build and expand on areas of</w:t>
      </w:r>
      <w:r w:rsidR="003901E2" w:rsidRPr="00A0447E">
        <w:t xml:space="preserve"> strength and echo this across other areas of work </w:t>
      </w:r>
      <w:r w:rsidR="0055339D" w:rsidRPr="00A0447E">
        <w:t>(</w:t>
      </w:r>
      <w:r w:rsidR="003901E2" w:rsidRPr="00A0447E">
        <w:t>Gifford, 2025).</w:t>
      </w:r>
      <w:r w:rsidR="009C2AFE">
        <w:t xml:space="preserve"> </w:t>
      </w:r>
    </w:p>
    <w:p w14:paraId="78DAB1E8" w14:textId="4B647CB3" w:rsidR="00616C46" w:rsidRPr="00B62504" w:rsidRDefault="00616C46" w:rsidP="009F1BAB">
      <w:pPr>
        <w:rPr>
          <w:color w:val="FF0000"/>
        </w:rPr>
      </w:pPr>
    </w:p>
    <w:p w14:paraId="0BFF3A63" w14:textId="31E746CB" w:rsidR="009F1BAB" w:rsidRDefault="009F1BAB" w:rsidP="00616C46">
      <w:pPr>
        <w:pStyle w:val="Heading2"/>
      </w:pPr>
      <w:bookmarkStart w:id="8" w:name="_Toc190279371"/>
      <w:r w:rsidRPr="007B1AA6">
        <w:t xml:space="preserve">4.2 </w:t>
      </w:r>
      <w:r w:rsidR="00C964BD">
        <w:t>–</w:t>
      </w:r>
      <w:r w:rsidRPr="007B1AA6">
        <w:t xml:space="preserve"> </w:t>
      </w:r>
      <w:r w:rsidR="00C964BD">
        <w:t xml:space="preserve">Wellbeing and Psychological </w:t>
      </w:r>
      <w:r w:rsidR="00702999">
        <w:t>S</w:t>
      </w:r>
      <w:r w:rsidR="00C964BD">
        <w:t xml:space="preserve">afety </w:t>
      </w:r>
      <w:r w:rsidR="00702999">
        <w:t>A</w:t>
      </w:r>
      <w:r w:rsidR="00C964BD">
        <w:t>wareness</w:t>
      </w:r>
      <w:bookmarkEnd w:id="8"/>
    </w:p>
    <w:p w14:paraId="4060AA4F" w14:textId="77777777" w:rsidR="00FB6CB3" w:rsidRPr="00FB6CB3" w:rsidRDefault="00FB6CB3" w:rsidP="00FB6CB3"/>
    <w:p w14:paraId="099316D5" w14:textId="5B0B5897" w:rsidR="00396C9F" w:rsidRDefault="001D4877" w:rsidP="009F1BAB">
      <w:r w:rsidRPr="00EE7AE1">
        <w:t xml:space="preserve">The </w:t>
      </w:r>
      <w:r w:rsidR="00EE7AE1" w:rsidRPr="00EE7AE1">
        <w:t>Taylor review (2017)</w:t>
      </w:r>
      <w:r w:rsidR="00EE7AE1">
        <w:t xml:space="preserve"> highlights </w:t>
      </w:r>
      <w:r w:rsidR="00D91F55">
        <w:t xml:space="preserve">seven steps </w:t>
      </w:r>
      <w:r w:rsidR="005E59CA">
        <w:t>towards</w:t>
      </w:r>
      <w:r w:rsidR="00700289">
        <w:t xml:space="preserve"> achieving </w:t>
      </w:r>
      <w:r w:rsidR="005E59CA">
        <w:t>‘fair and decent work’</w:t>
      </w:r>
      <w:r w:rsidR="00700289">
        <w:t>,</w:t>
      </w:r>
      <w:r w:rsidR="005E59CA">
        <w:t xml:space="preserve"> of which </w:t>
      </w:r>
      <w:r w:rsidR="00D05AB2">
        <w:t xml:space="preserve">includes </w:t>
      </w:r>
      <w:r w:rsidR="005E59CA">
        <w:t xml:space="preserve">proactive </w:t>
      </w:r>
      <w:r w:rsidR="00803890">
        <w:t>consideration of health and wellbeing in the workplace</w:t>
      </w:r>
      <w:r w:rsidR="00B57BE0">
        <w:t xml:space="preserve">. </w:t>
      </w:r>
    </w:p>
    <w:p w14:paraId="259717CC" w14:textId="77777777" w:rsidR="00996A78" w:rsidRDefault="00396C9F" w:rsidP="009F1BAB">
      <w:r>
        <w:t>Wellbeing can come in many guises</w:t>
      </w:r>
      <w:r w:rsidR="00B719AD">
        <w:t>, Hesketh and Cooper (2019) identified four tenants of</w:t>
      </w:r>
      <w:r w:rsidR="006E3644">
        <w:t xml:space="preserve"> </w:t>
      </w:r>
      <w:r w:rsidR="00606EC9">
        <w:t>psychological, physiological, societal or financial</w:t>
      </w:r>
      <w:r w:rsidR="00B719AD">
        <w:t xml:space="preserve">. Often </w:t>
      </w:r>
      <w:r w:rsidR="000B180C">
        <w:t xml:space="preserve">when referred to in a work context psychological </w:t>
      </w:r>
      <w:r w:rsidR="006C01D0">
        <w:t>factors are</w:t>
      </w:r>
      <w:r w:rsidR="000B180C">
        <w:t xml:space="preserve"> </w:t>
      </w:r>
      <w:r w:rsidR="002D6D59">
        <w:t xml:space="preserve">seen clearly in </w:t>
      </w:r>
      <w:r w:rsidR="006C01D0">
        <w:t xml:space="preserve">reasons for </w:t>
      </w:r>
      <w:r w:rsidR="002D6D59">
        <w:t xml:space="preserve">absence </w:t>
      </w:r>
      <w:r w:rsidR="00FA51C5">
        <w:t>however</w:t>
      </w:r>
      <w:r w:rsidR="006C01D0">
        <w:t>,</w:t>
      </w:r>
      <w:r w:rsidR="00FA51C5">
        <w:t xml:space="preserve"> demonstrated in </w:t>
      </w:r>
      <w:r w:rsidR="00F5249F">
        <w:t xml:space="preserve">figure 1.1 there is </w:t>
      </w:r>
      <w:r w:rsidR="008C1735">
        <w:t xml:space="preserve">often </w:t>
      </w:r>
      <w:r w:rsidR="00F5249F">
        <w:t xml:space="preserve">more than one factor in play. </w:t>
      </w:r>
      <w:r w:rsidR="00931807">
        <w:t xml:space="preserve">As highlighted in </w:t>
      </w:r>
      <w:r w:rsidR="00A62073">
        <w:t xml:space="preserve">section 2.2 of this report, there is an underlying </w:t>
      </w:r>
      <w:r w:rsidR="00BB1985">
        <w:t xml:space="preserve">lack of safety due evidence in survey response rates and </w:t>
      </w:r>
      <w:r w:rsidR="00F0635F">
        <w:t>board papers</w:t>
      </w:r>
      <w:r w:rsidR="00996A78">
        <w:t>.</w:t>
      </w:r>
    </w:p>
    <w:p w14:paraId="63E71E16" w14:textId="26A72095" w:rsidR="00F0635F" w:rsidRDefault="00996A78" w:rsidP="009F1BAB">
      <w:r>
        <w:t>F</w:t>
      </w:r>
      <w:r w:rsidR="00F0635F">
        <w:t xml:space="preserve">urther development in this area is highly recommended. </w:t>
      </w:r>
    </w:p>
    <w:p w14:paraId="7A704CE0" w14:textId="77777777" w:rsidR="008E4F8C" w:rsidRDefault="00C2099C" w:rsidP="008E4F8C">
      <w:pPr>
        <w:keepNext/>
      </w:pPr>
      <w:r>
        <w:rPr>
          <w:noProof/>
        </w:rPr>
        <w:lastRenderedPageBreak/>
        <w:drawing>
          <wp:inline distT="0" distB="0" distL="0" distR="0" wp14:anchorId="633BF8E9" wp14:editId="4602D5FD">
            <wp:extent cx="3088253" cy="2952750"/>
            <wp:effectExtent l="19050" t="19050" r="17145" b="19050"/>
            <wp:docPr id="12211456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145632" name=""/>
                    <pic:cNvPicPr/>
                  </pic:nvPicPr>
                  <pic:blipFill rotWithShape="1">
                    <a:blip r:embed="rId9"/>
                    <a:srcRect l="16003"/>
                    <a:stretch/>
                  </pic:blipFill>
                  <pic:spPr bwMode="auto">
                    <a:xfrm>
                      <a:off x="0" y="0"/>
                      <a:ext cx="3088253" cy="295275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3AB1A1C" w14:textId="08383FCE" w:rsidR="00070172" w:rsidRDefault="008E4F8C" w:rsidP="008E4F8C">
      <w:pPr>
        <w:pStyle w:val="Caption"/>
      </w:pPr>
      <w:r>
        <w:t xml:space="preserve">Figure </w:t>
      </w:r>
      <w:fldSimple w:instr=" SEQ Figure \* ARABIC ">
        <w:r>
          <w:rPr>
            <w:noProof/>
          </w:rPr>
          <w:t>1</w:t>
        </w:r>
      </w:fldSimple>
      <w:r>
        <w:t>.1</w:t>
      </w:r>
      <w:r w:rsidR="00F62ACE">
        <w:t xml:space="preserve"> </w:t>
      </w:r>
      <w:r w:rsidR="00F62ACE" w:rsidRPr="00F62ACE">
        <w:t>the four key tenants of wellbeing</w:t>
      </w:r>
      <w:r w:rsidR="00996694">
        <w:t>.</w:t>
      </w:r>
    </w:p>
    <w:p w14:paraId="08EEDF3E" w14:textId="77777777" w:rsidR="003051B3" w:rsidRPr="003051B3" w:rsidRDefault="003051B3" w:rsidP="003051B3"/>
    <w:p w14:paraId="769289A2" w14:textId="6D0C1DEF" w:rsidR="00431E20" w:rsidRPr="006453C7" w:rsidRDefault="009F773C" w:rsidP="00A84117">
      <w:r>
        <w:t xml:space="preserve">The </w:t>
      </w:r>
      <w:r w:rsidR="00E0739E">
        <w:t xml:space="preserve">highest reason for absence in the health board is under the code of </w:t>
      </w:r>
      <w:r w:rsidR="00B27444">
        <w:t>s</w:t>
      </w:r>
      <w:r w:rsidR="009A3D7D" w:rsidRPr="009A3D7D">
        <w:t>tress, depression and anxiety related conditions</w:t>
      </w:r>
      <w:r w:rsidR="009A3D7D">
        <w:t xml:space="preserve"> (HDUHB, 2025). </w:t>
      </w:r>
      <w:r w:rsidR="002A7B71">
        <w:t>Stress</w:t>
      </w:r>
      <w:r w:rsidR="008A3B93">
        <w:t>,</w:t>
      </w:r>
      <w:r w:rsidR="002A7B71">
        <w:t xml:space="preserve"> </w:t>
      </w:r>
      <w:r w:rsidR="002C0E7A">
        <w:t>being</w:t>
      </w:r>
      <w:r w:rsidR="00142A45">
        <w:t xml:space="preserve"> </w:t>
      </w:r>
      <w:r w:rsidR="006D01B0">
        <w:t>subjective</w:t>
      </w:r>
      <w:r w:rsidR="002C0E7A">
        <w:t xml:space="preserve"> in</w:t>
      </w:r>
      <w:r w:rsidR="006D01B0">
        <w:t xml:space="preserve"> nature</w:t>
      </w:r>
      <w:r w:rsidR="008A3B93">
        <w:t>,</w:t>
      </w:r>
      <w:r w:rsidR="006D01B0">
        <w:t xml:space="preserve"> </w:t>
      </w:r>
      <w:r w:rsidR="002C0E7A">
        <w:t>caus</w:t>
      </w:r>
      <w:r w:rsidR="00172A7D">
        <w:t xml:space="preserve">es </w:t>
      </w:r>
      <w:r w:rsidR="00431E20">
        <w:t>differing reactions to the same stimuli from person to person</w:t>
      </w:r>
      <w:r w:rsidR="00074E0B">
        <w:t>. Often there are a number of differing factors impacting individuals at one time,</w:t>
      </w:r>
      <w:r w:rsidR="00172A7D">
        <w:t xml:space="preserve"> </w:t>
      </w:r>
      <w:r w:rsidR="00CA72A5">
        <w:t>which</w:t>
      </w:r>
      <w:r w:rsidR="002C0E7A">
        <w:t xml:space="preserve"> often makes it difficult to </w:t>
      </w:r>
      <w:r w:rsidR="00172A7D">
        <w:t xml:space="preserve">detect when someone is suffering from the </w:t>
      </w:r>
      <w:r w:rsidR="00074E0B">
        <w:t xml:space="preserve">effects </w:t>
      </w:r>
      <w:r w:rsidR="00074E0B" w:rsidRPr="006453C7">
        <w:t>(</w:t>
      </w:r>
      <w:r w:rsidR="00431E20" w:rsidRPr="006453C7">
        <w:t xml:space="preserve">NHS Employers, 2022). </w:t>
      </w:r>
    </w:p>
    <w:p w14:paraId="39CB104C" w14:textId="0C60EAAF" w:rsidR="006453C7" w:rsidRDefault="00E95BDB" w:rsidP="00C861CE">
      <w:r>
        <w:t>S</w:t>
      </w:r>
      <w:r w:rsidR="00157092" w:rsidRPr="006453C7">
        <w:t xml:space="preserve">igns of stress may be seen in </w:t>
      </w:r>
      <w:r w:rsidR="009E7DF2" w:rsidRPr="006453C7">
        <w:t>measurable</w:t>
      </w:r>
      <w:r w:rsidR="00157092" w:rsidRPr="006453C7">
        <w:t xml:space="preserve"> metrics across teams or </w:t>
      </w:r>
      <w:r w:rsidR="00D8072F" w:rsidRPr="006453C7">
        <w:t xml:space="preserve">at </w:t>
      </w:r>
      <w:r w:rsidR="004E08BB" w:rsidRPr="006453C7">
        <w:t>organisation</w:t>
      </w:r>
      <w:r w:rsidR="00D8072F" w:rsidRPr="006453C7">
        <w:t xml:space="preserve">al level. These </w:t>
      </w:r>
      <w:r w:rsidR="0082234F">
        <w:t xml:space="preserve">include indicators </w:t>
      </w:r>
      <w:r w:rsidR="004E08BB" w:rsidRPr="006453C7">
        <w:t>such</w:t>
      </w:r>
      <w:r w:rsidR="00157092" w:rsidRPr="006453C7">
        <w:t xml:space="preserve"> as absence levels, attrition</w:t>
      </w:r>
      <w:r w:rsidR="009E7DF2" w:rsidRPr="006453C7">
        <w:t>, higher levels of grievances or conflict</w:t>
      </w:r>
      <w:r w:rsidR="00FC3248">
        <w:t>.</w:t>
      </w:r>
      <w:r w:rsidR="009E7DF2" w:rsidRPr="006453C7">
        <w:t xml:space="preserve"> </w:t>
      </w:r>
      <w:r w:rsidR="00FC3248">
        <w:t>I</w:t>
      </w:r>
      <w:r w:rsidR="009E7DF2" w:rsidRPr="006453C7">
        <w:t xml:space="preserve">t manifests </w:t>
      </w:r>
      <w:r w:rsidR="00AF5E19" w:rsidRPr="006453C7">
        <w:t xml:space="preserve">in individuals usually </w:t>
      </w:r>
      <w:r w:rsidR="004E08BB" w:rsidRPr="006453C7">
        <w:t>through</w:t>
      </w:r>
      <w:r w:rsidR="00AF5E19" w:rsidRPr="006453C7">
        <w:t xml:space="preserve"> behavioural</w:t>
      </w:r>
      <w:r w:rsidR="006453C7" w:rsidRPr="006453C7">
        <w:t xml:space="preserve"> or physical </w:t>
      </w:r>
      <w:r w:rsidR="00AF5E19" w:rsidRPr="006453C7">
        <w:t xml:space="preserve">changes such as lateness, increased nervousness or withdrawing (NHS Employers, 2022). All of these </w:t>
      </w:r>
      <w:r w:rsidR="004E08BB" w:rsidRPr="006453C7">
        <w:t>have an impact on quality of service provided.</w:t>
      </w:r>
    </w:p>
    <w:p w14:paraId="10AF6B17" w14:textId="0F12E45D" w:rsidR="00282D68" w:rsidRDefault="005931C4" w:rsidP="00C861CE">
      <w:r>
        <w:t>Managers need to be confident to initiate open conversations</w:t>
      </w:r>
      <w:r w:rsidR="004F10EB">
        <w:t xml:space="preserve"> and ma</w:t>
      </w:r>
      <w:r w:rsidR="00DA33D3">
        <w:t>ke</w:t>
      </w:r>
      <w:r w:rsidR="004F10EB">
        <w:t xml:space="preserve"> a wellbeing check</w:t>
      </w:r>
      <w:r w:rsidR="00FC5CAF">
        <w:t>-</w:t>
      </w:r>
      <w:r w:rsidR="004F10EB">
        <w:t>in the norm</w:t>
      </w:r>
      <w:r w:rsidR="00875DCE">
        <w:t>.</w:t>
      </w:r>
      <w:r w:rsidR="00A833F7">
        <w:t xml:space="preserve"> </w:t>
      </w:r>
      <w:r w:rsidR="00875DCE">
        <w:t>However,</w:t>
      </w:r>
      <w:r w:rsidR="00A833F7">
        <w:t xml:space="preserve"> this confidence is shown in </w:t>
      </w:r>
      <w:r w:rsidR="00F61D26">
        <w:t>CIPD (2023) report</w:t>
      </w:r>
      <w:r w:rsidR="00B777AA">
        <w:t xml:space="preserve"> </w:t>
      </w:r>
      <w:r w:rsidR="003A297A">
        <w:t xml:space="preserve">as </w:t>
      </w:r>
      <w:r w:rsidR="00B777AA">
        <w:t xml:space="preserve">the </w:t>
      </w:r>
      <w:r w:rsidR="003A297A">
        <w:t xml:space="preserve">top challenge faced. </w:t>
      </w:r>
      <w:r w:rsidR="005A6444">
        <w:t>It is highlighted by CIPD</w:t>
      </w:r>
      <w:r w:rsidR="00C76396">
        <w:t xml:space="preserve"> (2017b)</w:t>
      </w:r>
      <w:r w:rsidR="005A6444">
        <w:t xml:space="preserve"> that</w:t>
      </w:r>
      <w:r w:rsidR="00B4718D">
        <w:t>,</w:t>
      </w:r>
      <w:r w:rsidR="005A6444">
        <w:t xml:space="preserve"> </w:t>
      </w:r>
      <w:r w:rsidR="001A5D1B">
        <w:t xml:space="preserve">whilst relationships developed between managers and teams are instrumental, it is vital that early recognition </w:t>
      </w:r>
      <w:r w:rsidR="00937CAB">
        <w:t xml:space="preserve">of warning signs are acted upon and referred to the appropriate sources for effective support. </w:t>
      </w:r>
    </w:p>
    <w:p w14:paraId="4FA878C9" w14:textId="058B6209" w:rsidR="001874BC" w:rsidRDefault="00282D68" w:rsidP="00C861CE">
      <w:r w:rsidRPr="004509A7">
        <w:t>Managers need to be approachable and supportive</w:t>
      </w:r>
      <w:r w:rsidR="00C25D3C" w:rsidRPr="004509A7">
        <w:t xml:space="preserve"> to</w:t>
      </w:r>
      <w:r w:rsidR="004509A7" w:rsidRPr="004509A7">
        <w:t xml:space="preserve"> foster</w:t>
      </w:r>
      <w:r w:rsidR="00C25D3C" w:rsidRPr="004509A7">
        <w:t xml:space="preserve"> an empathetic perspective for each employee</w:t>
      </w:r>
      <w:r w:rsidR="004509A7" w:rsidRPr="004509A7">
        <w:t xml:space="preserve"> thus </w:t>
      </w:r>
      <w:r w:rsidR="00F81FD9" w:rsidRPr="004509A7">
        <w:t>encouraging a safe environment for staff to raise concerns</w:t>
      </w:r>
      <w:r w:rsidR="004509A7" w:rsidRPr="004509A7">
        <w:t xml:space="preserve">. </w:t>
      </w:r>
      <w:r w:rsidR="00410903" w:rsidRPr="004509A7">
        <w:t>T</w:t>
      </w:r>
      <w:r w:rsidR="00410903">
        <w:t>his in turn will allow e</w:t>
      </w:r>
      <w:r w:rsidR="00410903" w:rsidRPr="00DA0B3C">
        <w:t xml:space="preserve">mployees to feel comfortable requesting access </w:t>
      </w:r>
      <w:r w:rsidR="00FA39D9" w:rsidRPr="00DA0B3C">
        <w:t xml:space="preserve">to </w:t>
      </w:r>
      <w:r w:rsidR="00B852C3" w:rsidRPr="00DA0B3C">
        <w:t>existing resources</w:t>
      </w:r>
      <w:r w:rsidR="004509A7">
        <w:t>,</w:t>
      </w:r>
      <w:r w:rsidR="00B852C3" w:rsidRPr="00DA0B3C">
        <w:t xml:space="preserve"> whether through </w:t>
      </w:r>
      <w:r w:rsidR="00410903" w:rsidRPr="00DA0B3C">
        <w:t>employee assistance programs (EAPs), mental health support, flexible work arrangements</w:t>
      </w:r>
      <w:r w:rsidR="00FC3C3E" w:rsidRPr="00DA0B3C">
        <w:t xml:space="preserve"> or </w:t>
      </w:r>
      <w:r w:rsidR="00C91D4C">
        <w:t>s</w:t>
      </w:r>
      <w:r w:rsidR="00FC3C3E" w:rsidRPr="00DA0B3C">
        <w:t xml:space="preserve">taff psychological wellbeing services without fear associated with </w:t>
      </w:r>
      <w:r w:rsidR="00DA0B3C" w:rsidRPr="00DA0B3C">
        <w:t xml:space="preserve">stigma that can be perceived. </w:t>
      </w:r>
    </w:p>
    <w:p w14:paraId="5B5237FE" w14:textId="77777777" w:rsidR="004336B9" w:rsidRPr="004336B9" w:rsidRDefault="004336B9" w:rsidP="00C861CE"/>
    <w:p w14:paraId="7DF14F72" w14:textId="5DF5B3E5" w:rsidR="009F1BAB" w:rsidRPr="007B1AA6" w:rsidRDefault="009F1BAB" w:rsidP="00616C46">
      <w:pPr>
        <w:pStyle w:val="Heading2"/>
      </w:pPr>
      <w:bookmarkStart w:id="9" w:name="_Toc190279372"/>
      <w:r w:rsidRPr="007B1AA6">
        <w:lastRenderedPageBreak/>
        <w:t>4.3 – Inter-Team/Inter-Departmental Collaboration</w:t>
      </w:r>
      <w:bookmarkEnd w:id="9"/>
    </w:p>
    <w:p w14:paraId="5B1702FC" w14:textId="77777777" w:rsidR="009B2B4C" w:rsidRDefault="009B2B4C" w:rsidP="009F1BAB">
      <w:pPr>
        <w:rPr>
          <w:i/>
          <w:iCs/>
          <w:color w:val="00B0F0"/>
        </w:rPr>
      </w:pPr>
    </w:p>
    <w:p w14:paraId="34B6AEF4" w14:textId="3896FD88" w:rsidR="00D671BA" w:rsidRDefault="009B2B4C" w:rsidP="00D671BA">
      <w:r w:rsidRPr="00F94C8A">
        <w:t xml:space="preserve">Digital advancements have created </w:t>
      </w:r>
      <w:r w:rsidR="00F94C8A" w:rsidRPr="00F94C8A">
        <w:t xml:space="preserve">new and exciting communications pathways along with the opportunity to collaborate across the </w:t>
      </w:r>
      <w:r w:rsidR="001E6664">
        <w:t>w</w:t>
      </w:r>
      <w:r w:rsidR="00F94C8A" w:rsidRPr="00F94C8A">
        <w:t xml:space="preserve">ide geography covered by the </w:t>
      </w:r>
      <w:r w:rsidR="00F94C8A" w:rsidRPr="00D671BA">
        <w:t>health board whilst minimising cost during this time of targeted intervention</w:t>
      </w:r>
      <w:r w:rsidR="001E6664">
        <w:t xml:space="preserve"> (CIPD, 2022).</w:t>
      </w:r>
      <w:r w:rsidR="00741ED2">
        <w:t xml:space="preserve"> </w:t>
      </w:r>
      <w:r w:rsidR="00F94C8A" w:rsidRPr="00D671BA">
        <w:t>Collaboration is</w:t>
      </w:r>
      <w:r w:rsidR="00406063">
        <w:t xml:space="preserve"> the</w:t>
      </w:r>
      <w:r w:rsidR="00F94C8A" w:rsidRPr="00D671BA">
        <w:t xml:space="preserve"> key to breaking down </w:t>
      </w:r>
      <w:r w:rsidR="00401AA9" w:rsidRPr="00D671BA">
        <w:t xml:space="preserve">silos </w:t>
      </w:r>
      <w:r w:rsidR="00E5312F">
        <w:t xml:space="preserve">which </w:t>
      </w:r>
      <w:r w:rsidR="00401AA9" w:rsidRPr="00D671BA">
        <w:t xml:space="preserve">form within large organisations </w:t>
      </w:r>
      <w:r w:rsidR="00E5312F">
        <w:t xml:space="preserve">because it </w:t>
      </w:r>
      <w:r w:rsidR="00401AA9" w:rsidRPr="00D671BA">
        <w:t>develop</w:t>
      </w:r>
      <w:r w:rsidR="00E5312F">
        <w:t>s</w:t>
      </w:r>
      <w:r w:rsidR="00401AA9" w:rsidRPr="00D671BA">
        <w:t xml:space="preserve"> and encourag</w:t>
      </w:r>
      <w:r w:rsidR="00E5312F">
        <w:t xml:space="preserve">es </w:t>
      </w:r>
      <w:r w:rsidR="00401AA9" w:rsidRPr="00D671BA">
        <w:t xml:space="preserve">an innovative culture </w:t>
      </w:r>
      <w:r w:rsidR="00D671BA" w:rsidRPr="00D671BA">
        <w:t xml:space="preserve">embracing </w:t>
      </w:r>
      <w:r w:rsidR="009F1BAB" w:rsidRPr="00D671BA">
        <w:t>teamwork and knowledge sharing</w:t>
      </w:r>
      <w:r w:rsidR="00D671BA" w:rsidRPr="00D671BA">
        <w:t xml:space="preserve">. </w:t>
      </w:r>
    </w:p>
    <w:p w14:paraId="40C66B83" w14:textId="5ADEA091" w:rsidR="00872D7C" w:rsidRDefault="00B5363C" w:rsidP="00CD152C">
      <w:r>
        <w:t>Collaborative learning or h</w:t>
      </w:r>
      <w:r w:rsidR="004D135F" w:rsidRPr="00B5363C">
        <w:t xml:space="preserve">ackathons are an </w:t>
      </w:r>
      <w:r w:rsidR="00C51275" w:rsidRPr="00B5363C">
        <w:t xml:space="preserve">innovative and dynamic </w:t>
      </w:r>
      <w:r w:rsidR="004D135F" w:rsidRPr="00B5363C">
        <w:t>approach to continuous learning and improvement</w:t>
      </w:r>
      <w:r w:rsidR="00EA3CCD" w:rsidRPr="00B5363C">
        <w:t xml:space="preserve">. </w:t>
      </w:r>
      <w:r w:rsidR="001D166B" w:rsidRPr="00B5363C">
        <w:t xml:space="preserve">They are held in a relatively </w:t>
      </w:r>
      <w:r w:rsidR="004D135F" w:rsidRPr="00B5363C">
        <w:t>short timeframe</w:t>
      </w:r>
      <w:r w:rsidR="002E72F7">
        <w:t>,</w:t>
      </w:r>
      <w:r w:rsidR="001D166B" w:rsidRPr="00B5363C">
        <w:t xml:space="preserve"> </w:t>
      </w:r>
      <w:r w:rsidR="00EA3CCD" w:rsidRPr="00B5363C">
        <w:t>minimising</w:t>
      </w:r>
      <w:r w:rsidR="001D166B" w:rsidRPr="00B5363C">
        <w:t xml:space="preserve"> </w:t>
      </w:r>
      <w:r w:rsidR="00D46D88">
        <w:t xml:space="preserve">the </w:t>
      </w:r>
      <w:r w:rsidR="001D166B" w:rsidRPr="00B5363C">
        <w:t>cost impact of releasing staff to attend</w:t>
      </w:r>
      <w:r w:rsidR="004976A7" w:rsidRPr="00B5363C">
        <w:t xml:space="preserve"> whilst f</w:t>
      </w:r>
      <w:r w:rsidR="004D135F" w:rsidRPr="00B5363C">
        <w:t xml:space="preserve">ostering a sense of competition </w:t>
      </w:r>
      <w:r w:rsidR="004976A7" w:rsidRPr="00B5363C">
        <w:t xml:space="preserve">as well as </w:t>
      </w:r>
      <w:r w:rsidR="004D135F" w:rsidRPr="00B5363C">
        <w:t>camaraderie</w:t>
      </w:r>
      <w:r w:rsidR="004976A7" w:rsidRPr="00B5363C">
        <w:t>. They provide a c</w:t>
      </w:r>
      <w:r w:rsidR="003634A2" w:rsidRPr="00B5363C">
        <w:t xml:space="preserve">hance to network with peers, share insights and enable ideas to be brought together from multi-disciplinary teams and professions (CIPD, 2020). </w:t>
      </w:r>
      <w:r>
        <w:t xml:space="preserve">Through this </w:t>
      </w:r>
      <w:r w:rsidR="00CD152C">
        <w:t xml:space="preserve">cross departmental </w:t>
      </w:r>
      <w:r w:rsidR="00872D7C" w:rsidRPr="00872D7C">
        <w:t>collaboration,</w:t>
      </w:r>
      <w:r w:rsidR="00CD152C" w:rsidRPr="00872D7C">
        <w:t xml:space="preserve"> a </w:t>
      </w:r>
      <w:r w:rsidR="00C861CE" w:rsidRPr="00872D7C">
        <w:t>culture of unity and shared purpose</w:t>
      </w:r>
      <w:r w:rsidR="00CD152C" w:rsidRPr="00872D7C">
        <w:t xml:space="preserve"> can be established star</w:t>
      </w:r>
      <w:r w:rsidR="00F0369A">
        <w:t>t</w:t>
      </w:r>
      <w:r w:rsidR="00CD152C" w:rsidRPr="00872D7C">
        <w:t>ing to break down silos</w:t>
      </w:r>
      <w:r w:rsidR="00C861CE" w:rsidRPr="00872D7C">
        <w:t xml:space="preserve">. </w:t>
      </w:r>
      <w:r w:rsidR="00872D7C">
        <w:t xml:space="preserve">These platforms allow those more introverted a chance to allow their employee voice to be heard </w:t>
      </w:r>
      <w:r w:rsidR="00F0369A">
        <w:t>through the use of</w:t>
      </w:r>
      <w:r w:rsidR="00872D7C">
        <w:t xml:space="preserve"> the chat function</w:t>
      </w:r>
      <w:r w:rsidR="00864FA0">
        <w:t xml:space="preserve"> improving engagement (CIPD, 2022).</w:t>
      </w:r>
      <w:r w:rsidR="001E6664">
        <w:t xml:space="preserve"> </w:t>
      </w:r>
    </w:p>
    <w:p w14:paraId="7CE9714F" w14:textId="3421A8B4" w:rsidR="00C861CE" w:rsidRPr="00D54F25" w:rsidRDefault="003D05BF" w:rsidP="00A75B0F">
      <w:r w:rsidRPr="00574D0D">
        <w:t>Whilst i</w:t>
      </w:r>
      <w:r w:rsidR="00C861CE" w:rsidRPr="00574D0D">
        <w:t xml:space="preserve">nvestment in digital </w:t>
      </w:r>
      <w:r w:rsidRPr="00574D0D">
        <w:t xml:space="preserve">solutions and platforms may be able to enhance </w:t>
      </w:r>
      <w:r w:rsidR="00C861CE" w:rsidRPr="00574D0D">
        <w:t>inter-team communication</w:t>
      </w:r>
      <w:r w:rsidRPr="00574D0D">
        <w:t xml:space="preserve">, there are </w:t>
      </w:r>
      <w:r w:rsidR="00223CAD" w:rsidRPr="00574D0D">
        <w:t>several</w:t>
      </w:r>
      <w:r w:rsidRPr="00574D0D">
        <w:t xml:space="preserve"> tools </w:t>
      </w:r>
      <w:r w:rsidR="00FE7457" w:rsidRPr="00574D0D">
        <w:t>encompassed</w:t>
      </w:r>
      <w:r w:rsidR="0094313D" w:rsidRPr="00574D0D">
        <w:t xml:space="preserve"> within the NHS Wales enterprise contact with Microsoft Office 365 </w:t>
      </w:r>
      <w:r w:rsidR="00C861CE" w:rsidRPr="00574D0D">
        <w:t xml:space="preserve">such as </w:t>
      </w:r>
      <w:r w:rsidR="00574D0D">
        <w:t>O</w:t>
      </w:r>
      <w:r w:rsidR="00F374A2" w:rsidRPr="00574D0D">
        <w:t xml:space="preserve">ne </w:t>
      </w:r>
      <w:r w:rsidR="00223CAD">
        <w:t>D</w:t>
      </w:r>
      <w:r w:rsidR="00F374A2" w:rsidRPr="00574D0D">
        <w:t>rive</w:t>
      </w:r>
      <w:r w:rsidR="00574D0D">
        <w:t xml:space="preserve">, Share Point and </w:t>
      </w:r>
      <w:r w:rsidR="00825223">
        <w:t xml:space="preserve">MS </w:t>
      </w:r>
      <w:r w:rsidR="00F374A2" w:rsidRPr="00574D0D">
        <w:t xml:space="preserve">Teams </w:t>
      </w:r>
      <w:r w:rsidR="00AC677C">
        <w:t>which</w:t>
      </w:r>
      <w:r w:rsidR="0094313D" w:rsidRPr="00574D0D">
        <w:t xml:space="preserve"> </w:t>
      </w:r>
      <w:r w:rsidR="00F374A2" w:rsidRPr="00574D0D">
        <w:t>can be leveraged to</w:t>
      </w:r>
      <w:r w:rsidR="0094313D" w:rsidRPr="00574D0D">
        <w:t xml:space="preserve"> enable </w:t>
      </w:r>
      <w:r w:rsidR="00C861CE" w:rsidRPr="00574D0D">
        <w:t>seamless</w:t>
      </w:r>
      <w:r w:rsidR="00291725" w:rsidRPr="00574D0D">
        <w:t xml:space="preserve"> interoperability </w:t>
      </w:r>
      <w:r w:rsidR="00C861CE" w:rsidRPr="00574D0D">
        <w:t>regardless of their physical locations.</w:t>
      </w:r>
      <w:r w:rsidR="00574D0D">
        <w:t xml:space="preserve"> Digital Health and Care Wales (DHCW) work nationally </w:t>
      </w:r>
      <w:r w:rsidR="00374E75">
        <w:t xml:space="preserve">to develop a centre of excellence to </w:t>
      </w:r>
      <w:r w:rsidR="00DB14D1">
        <w:t xml:space="preserve">improve efficiencies within NHS Wales </w:t>
      </w:r>
      <w:r w:rsidR="00CB1884">
        <w:t>which addresses</w:t>
      </w:r>
      <w:r w:rsidR="000C65E3">
        <w:t xml:space="preserve"> </w:t>
      </w:r>
      <w:r w:rsidR="000C65E3" w:rsidRPr="00D54F25">
        <w:t xml:space="preserve">both operational and clinical </w:t>
      </w:r>
      <w:r w:rsidR="00D95533" w:rsidRPr="00D54F25">
        <w:t>challenges (DHCW no date).</w:t>
      </w:r>
      <w:r w:rsidR="00C56604" w:rsidRPr="00D54F25">
        <w:t xml:space="preserve"> </w:t>
      </w:r>
    </w:p>
    <w:p w14:paraId="4752E2FA" w14:textId="4AC35FF1" w:rsidR="004B7347" w:rsidRPr="009101A2" w:rsidRDefault="0063577B" w:rsidP="009101A2">
      <w:pPr>
        <w:spacing w:after="0"/>
      </w:pPr>
      <w:r w:rsidRPr="00D54F25">
        <w:t xml:space="preserve">The advancement of knowledge both individually and as a team </w:t>
      </w:r>
      <w:r w:rsidR="00A8111A" w:rsidRPr="00D54F25">
        <w:t xml:space="preserve">allows managers to </w:t>
      </w:r>
      <w:r w:rsidR="009E50EA" w:rsidRPr="00D54F25">
        <w:t xml:space="preserve">enhance their understanding of </w:t>
      </w:r>
      <w:r w:rsidR="005A7CA7" w:rsidRPr="00D54F25">
        <w:t>operational</w:t>
      </w:r>
      <w:r w:rsidR="009E50EA" w:rsidRPr="00D54F25">
        <w:t xml:space="preserve"> and strategic </w:t>
      </w:r>
      <w:r w:rsidR="005A7CA7" w:rsidRPr="00D54F25">
        <w:t>barriers</w:t>
      </w:r>
      <w:r w:rsidR="00B0311F">
        <w:t>,</w:t>
      </w:r>
      <w:r w:rsidR="009E50EA" w:rsidRPr="00D54F25">
        <w:t xml:space="preserve"> </w:t>
      </w:r>
      <w:r w:rsidR="00B0311F">
        <w:t>which</w:t>
      </w:r>
      <w:r w:rsidR="005A7CA7" w:rsidRPr="00D54F25">
        <w:t xml:space="preserve"> can then </w:t>
      </w:r>
      <w:r w:rsidR="00B0311F">
        <w:t>allow</w:t>
      </w:r>
      <w:r w:rsidR="005A7CA7" w:rsidRPr="00D54F25">
        <w:t xml:space="preserve"> develop</w:t>
      </w:r>
      <w:r w:rsidR="00B0311F">
        <w:t>ment</w:t>
      </w:r>
      <w:r w:rsidR="008828D5">
        <w:t xml:space="preserve"> of</w:t>
      </w:r>
      <w:r w:rsidR="005A7CA7" w:rsidRPr="00D54F25">
        <w:t xml:space="preserve"> more proactive partnerships (CIPD, 2022). </w:t>
      </w:r>
    </w:p>
    <w:p w14:paraId="6700EFDD" w14:textId="3BE81126" w:rsidR="00EB734F" w:rsidRDefault="00D20ADF" w:rsidP="00223CAD">
      <w:pPr>
        <w:rPr>
          <w:rFonts w:cs="Arial"/>
          <w:color w:val="7030A0"/>
        </w:rPr>
      </w:pPr>
      <w:r>
        <w:rPr>
          <w:rFonts w:cs="Arial"/>
          <w:color w:val="7030A0"/>
        </w:rPr>
        <w:br w:type="page"/>
      </w:r>
    </w:p>
    <w:p w14:paraId="70BCF4F7" w14:textId="6A5F8663" w:rsidR="008D1572" w:rsidRDefault="008D1572" w:rsidP="00B91195">
      <w:pPr>
        <w:pStyle w:val="Style1"/>
      </w:pPr>
      <w:bookmarkStart w:id="10" w:name="_Toc190279373"/>
      <w:r>
        <w:lastRenderedPageBreak/>
        <w:t>Re</w:t>
      </w:r>
      <w:r w:rsidR="00681C03">
        <w:t>ference List</w:t>
      </w:r>
      <w:bookmarkEnd w:id="10"/>
    </w:p>
    <w:p w14:paraId="37145680" w14:textId="77777777" w:rsidR="00B232A2" w:rsidRDefault="00B232A2" w:rsidP="00B232A2"/>
    <w:p w14:paraId="06301DEB" w14:textId="77777777" w:rsidR="00F815A6" w:rsidRPr="00F815A6" w:rsidRDefault="00F815A6" w:rsidP="00F815A6">
      <w:r w:rsidRPr="00F815A6">
        <w:t xml:space="preserve">Allwood, D. (2022) ‘A sustainable NHS needs innovation that is driven by data and without boundaries’, </w:t>
      </w:r>
      <w:r w:rsidRPr="00F815A6">
        <w:rPr>
          <w:i/>
          <w:iCs/>
        </w:rPr>
        <w:t>BMJ (Online)</w:t>
      </w:r>
      <w:r w:rsidRPr="00F815A6">
        <w:t>, 378, pp. o1902–o1902. Available at: https://doi.org/10.1136/bmj.o1902.</w:t>
      </w:r>
    </w:p>
    <w:p w14:paraId="58237366" w14:textId="1ECF8EBA" w:rsidR="00F30C14" w:rsidRPr="00F30C14" w:rsidRDefault="00F30C14" w:rsidP="00F30C14">
      <w:r w:rsidRPr="00F30C14">
        <w:t>Armstrong, M. (202</w:t>
      </w:r>
      <w:r>
        <w:t>5</w:t>
      </w:r>
      <w:r w:rsidRPr="00F30C14">
        <w:t xml:space="preserve">) </w:t>
      </w:r>
      <w:r w:rsidRPr="00F30C14">
        <w:rPr>
          <w:i/>
          <w:iCs/>
        </w:rPr>
        <w:t xml:space="preserve">Armstrong’s handbook of strategic human resource </w:t>
      </w:r>
      <w:proofErr w:type="gramStart"/>
      <w:r w:rsidRPr="00F30C14">
        <w:rPr>
          <w:i/>
          <w:iCs/>
        </w:rPr>
        <w:t>management :</w:t>
      </w:r>
      <w:proofErr w:type="gramEnd"/>
      <w:r w:rsidRPr="00F30C14">
        <w:rPr>
          <w:i/>
          <w:iCs/>
        </w:rPr>
        <w:t xml:space="preserve"> improve business performance through strategic people management</w:t>
      </w:r>
      <w:r w:rsidRPr="00F30C14">
        <w:t xml:space="preserve">. </w:t>
      </w:r>
      <w:r>
        <w:t>Ei</w:t>
      </w:r>
      <w:r w:rsidR="00462641">
        <w:t>ghth</w:t>
      </w:r>
      <w:r w:rsidRPr="00F30C14">
        <w:t xml:space="preserve"> edition. London: KoganPage.</w:t>
      </w:r>
    </w:p>
    <w:p w14:paraId="6EA10728" w14:textId="07A6FDB5" w:rsidR="00CB4A64" w:rsidRDefault="00CB4A64" w:rsidP="00CC0324">
      <w:r w:rsidRPr="00CB4A64">
        <w:t xml:space="preserve">Armstrong, M. and Taylor, S. (2023) </w:t>
      </w:r>
      <w:r w:rsidRPr="00CB4A64">
        <w:rPr>
          <w:i/>
          <w:iCs/>
        </w:rPr>
        <w:t xml:space="preserve">Armstrong’s handbook of human resource management </w:t>
      </w:r>
      <w:proofErr w:type="gramStart"/>
      <w:r w:rsidRPr="00CB4A64">
        <w:rPr>
          <w:i/>
          <w:iCs/>
        </w:rPr>
        <w:t>practice :</w:t>
      </w:r>
      <w:proofErr w:type="gramEnd"/>
      <w:r w:rsidRPr="00CB4A64">
        <w:rPr>
          <w:i/>
          <w:iCs/>
        </w:rPr>
        <w:t xml:space="preserve"> a guide to the theory and practice of people management</w:t>
      </w:r>
      <w:r w:rsidRPr="00CB4A64">
        <w:t xml:space="preserve">. 16th edition. </w:t>
      </w:r>
      <w:proofErr w:type="gramStart"/>
      <w:r w:rsidRPr="00CB4A64">
        <w:t>London ;</w:t>
      </w:r>
      <w:proofErr w:type="gramEnd"/>
      <w:r w:rsidRPr="00CB4A64">
        <w:t xml:space="preserve"> Kogan Page.</w:t>
      </w:r>
    </w:p>
    <w:p w14:paraId="06195AC6" w14:textId="2E0F04ED" w:rsidR="00AB314B" w:rsidRPr="00147BE1" w:rsidRDefault="00AB314B" w:rsidP="00147BE1">
      <w:r>
        <w:t>Bal</w:t>
      </w:r>
      <w:r w:rsidR="00150A26">
        <w:t>ogun, J, Hailey, V, Cleaver, I and Stuart R (2015).</w:t>
      </w:r>
      <w:r w:rsidR="00150A26" w:rsidRPr="00147BE1">
        <w:rPr>
          <w:i/>
          <w:iCs/>
        </w:rPr>
        <w:t xml:space="preserve"> </w:t>
      </w:r>
      <w:r w:rsidR="00147BE1" w:rsidRPr="00147BE1">
        <w:rPr>
          <w:i/>
          <w:iCs/>
        </w:rPr>
        <w:t>Landing transformational change: Closing the gap between theory and practice</w:t>
      </w:r>
      <w:r w:rsidR="00147BE1">
        <w:rPr>
          <w:i/>
          <w:iCs/>
        </w:rPr>
        <w:t xml:space="preserve">. </w:t>
      </w:r>
      <w:r w:rsidR="006B388E">
        <w:t xml:space="preserve">7101. Available at: </w:t>
      </w:r>
      <w:r w:rsidR="006B388E" w:rsidRPr="006B388E">
        <w:t>https://www.cipd.org/globalassets/media/knowledge/knowledge-hub/reports/landing-transformation-change_2015-gap-theory-practice_tcm18-9050.pdf</w:t>
      </w:r>
      <w:r w:rsidR="006B388E">
        <w:t xml:space="preserve"> (accessed: 12 February 2025).</w:t>
      </w:r>
    </w:p>
    <w:p w14:paraId="1A8C554C" w14:textId="1983C173" w:rsidR="00CC0324" w:rsidRDefault="005B4A7B" w:rsidP="00CC0324">
      <w:r w:rsidRPr="005B4A7B">
        <w:t xml:space="preserve">Barends, E., Rousseau, D., Wietrak, E. and Gifford, J. (2022) </w:t>
      </w:r>
      <w:r w:rsidRPr="005B4A7B">
        <w:rPr>
          <w:i/>
          <w:iCs/>
        </w:rPr>
        <w:t xml:space="preserve">Organisational climate: an evidence review. Scientific summary. </w:t>
      </w:r>
      <w:r w:rsidRPr="005B4A7B">
        <w:t>Available at:</w:t>
      </w:r>
      <w:r>
        <w:t xml:space="preserve"> </w:t>
      </w:r>
      <w:r w:rsidRPr="005B4A7B">
        <w:t>https://www.cipd.org/globalassets/media/knowledge/knowledge-hub/evidence-reviews/2023-pdfs/8263-organisational-climate-scientific-summary.pdf</w:t>
      </w:r>
      <w:r>
        <w:t xml:space="preserve"> </w:t>
      </w:r>
      <w:r w:rsidR="00CC0324">
        <w:t>(Accessed: 11 January 2025).</w:t>
      </w:r>
    </w:p>
    <w:p w14:paraId="3B9492A4" w14:textId="5E1AAB61" w:rsidR="006A5524" w:rsidRDefault="006A5524" w:rsidP="00CC0324">
      <w:r w:rsidRPr="006A5524">
        <w:t xml:space="preserve">Bennardo, G. and De Munck, V.C. (2014) </w:t>
      </w:r>
      <w:r w:rsidRPr="006A5524">
        <w:rPr>
          <w:i/>
          <w:iCs/>
        </w:rPr>
        <w:t xml:space="preserve">Cultural </w:t>
      </w:r>
      <w:proofErr w:type="gramStart"/>
      <w:r w:rsidRPr="006A5524">
        <w:rPr>
          <w:i/>
          <w:iCs/>
        </w:rPr>
        <w:t>models :</w:t>
      </w:r>
      <w:proofErr w:type="gramEnd"/>
      <w:r w:rsidRPr="006A5524">
        <w:rPr>
          <w:i/>
          <w:iCs/>
        </w:rPr>
        <w:t xml:space="preserve"> genesis, methods, and experiences</w:t>
      </w:r>
      <w:r w:rsidRPr="006A5524">
        <w:t>. New York: Oxford University Press.</w:t>
      </w:r>
    </w:p>
    <w:p w14:paraId="7C7BF076" w14:textId="13B2CA13" w:rsidR="009A3CF0" w:rsidRDefault="009A3CF0" w:rsidP="00CC0324">
      <w:r w:rsidRPr="009A3CF0">
        <w:t>CIPD (2017</w:t>
      </w:r>
      <w:r w:rsidR="009F1BAB">
        <w:t>a</w:t>
      </w:r>
      <w:r w:rsidRPr="009A3CF0">
        <w:t xml:space="preserve">) The Maturity Model. Available at: https://www.cipd.org/globalassets/media/knowledge/knowledge-hub/reports/maturity-model.pdf (Accessed:  </w:t>
      </w:r>
      <w:r w:rsidR="00B233DE">
        <w:t xml:space="preserve">3 December </w:t>
      </w:r>
      <w:r w:rsidRPr="009A3CF0">
        <w:t>2024)</w:t>
      </w:r>
    </w:p>
    <w:p w14:paraId="669B4861" w14:textId="5350A730" w:rsidR="009F1BAB" w:rsidRDefault="009F1BAB" w:rsidP="009F1BAB">
      <w:r w:rsidRPr="009A3CF0">
        <w:t>CIPD (2017</w:t>
      </w:r>
      <w:r>
        <w:t>b</w:t>
      </w:r>
      <w:r w:rsidRPr="009A3CF0">
        <w:t xml:space="preserve">) </w:t>
      </w:r>
      <w:r>
        <w:t>Developing managers to manage sustainable employee engagement, health and well-being</w:t>
      </w:r>
      <w:r w:rsidRPr="009A3CF0">
        <w:t xml:space="preserve">. Available at: </w:t>
      </w:r>
      <w:r w:rsidRPr="009F1BAB">
        <w:t xml:space="preserve">https://www.cipd.org/globalassets/media/knowledge/knowledge-hub/reports/full-report18364.pdf </w:t>
      </w:r>
      <w:r w:rsidRPr="009A3CF0">
        <w:t xml:space="preserve">(Accessed: </w:t>
      </w:r>
      <w:r>
        <w:t>2 February 2025</w:t>
      </w:r>
      <w:r w:rsidRPr="009A3CF0">
        <w:t>)</w:t>
      </w:r>
    </w:p>
    <w:p w14:paraId="128EB950" w14:textId="551AEB89" w:rsidR="00511316" w:rsidRDefault="00511316" w:rsidP="00AB52DA">
      <w:r w:rsidRPr="009A3CF0">
        <w:t>CIPD (201</w:t>
      </w:r>
      <w:r>
        <w:t>9</w:t>
      </w:r>
      <w:r w:rsidRPr="009A3CF0">
        <w:t>)</w:t>
      </w:r>
      <w:r w:rsidR="00AB52DA">
        <w:t xml:space="preserve"> </w:t>
      </w:r>
      <w:r w:rsidR="00AB52DA" w:rsidRPr="00AB52DA">
        <w:rPr>
          <w:i/>
          <w:iCs/>
        </w:rPr>
        <w:t xml:space="preserve">ROTTEN APPLES, BAD BARRELS AND STICKY SITUATIONS An evidence </w:t>
      </w:r>
      <w:proofErr w:type="gramStart"/>
      <w:r w:rsidR="00AB52DA" w:rsidRPr="00AB52DA">
        <w:rPr>
          <w:i/>
          <w:iCs/>
        </w:rPr>
        <w:t>review</w:t>
      </w:r>
      <w:proofErr w:type="gramEnd"/>
      <w:r w:rsidR="00AB52DA" w:rsidRPr="00AB52DA">
        <w:rPr>
          <w:i/>
          <w:iCs/>
        </w:rPr>
        <w:t xml:space="preserve"> of unethical workplace behaviour</w:t>
      </w:r>
      <w:r w:rsidRPr="009A3CF0">
        <w:t xml:space="preserve">. Available at: </w:t>
      </w:r>
      <w:r w:rsidR="00AB52DA" w:rsidRPr="00AB52DA">
        <w:t xml:space="preserve">https://www.cipd.org/globalassets/media/knowledge/knowledge-hub/reports/unethical-behaviour-in-the-workplace_report-2_tcm18-57022.pdf </w:t>
      </w:r>
      <w:r w:rsidRPr="009A3CF0">
        <w:t>(Accessed:</w:t>
      </w:r>
      <w:r w:rsidR="00AB52DA">
        <w:t xml:space="preserve"> </w:t>
      </w:r>
      <w:r w:rsidR="009F283F">
        <w:t>29 January 2025</w:t>
      </w:r>
      <w:r w:rsidRPr="009A3CF0">
        <w:t>)</w:t>
      </w:r>
    </w:p>
    <w:p w14:paraId="67C830B6" w14:textId="77777777" w:rsidR="00AB2DB4" w:rsidRDefault="00AB2DB4" w:rsidP="00AB2DB4">
      <w:r w:rsidRPr="00AB2DB4">
        <w:t>CIPD, 2020. CIPD Hackathon to provide an international forum to debate the future of work and people profession. Available at: https://www.cipd.org/uk/about/press-releases/hackathon/ (Accessed: 11 February 2025).</w:t>
      </w:r>
    </w:p>
    <w:p w14:paraId="0D5865E1" w14:textId="4F7D261A" w:rsidR="006367B1" w:rsidRDefault="006367B1" w:rsidP="00AB2DB4">
      <w:r w:rsidRPr="006367B1">
        <w:t>CIPD (2021) Managing Multicultural Teams. Available at: https://www.cipd.org/globalassets/media/knowledge/knowledge-</w:t>
      </w:r>
      <w:r w:rsidRPr="006367B1">
        <w:lastRenderedPageBreak/>
        <w:t>hub/reports/managing-multicultural-teams_tcm18-94625.pdf. (Accessed: 10 February 2025)</w:t>
      </w:r>
    </w:p>
    <w:p w14:paraId="70AECD14" w14:textId="1CC8D7B5" w:rsidR="00634D57" w:rsidRDefault="00634D57" w:rsidP="00634D57">
      <w:r>
        <w:t>CIPD (2022) EFFECTIVE CROSS</w:t>
      </w:r>
      <w:r w:rsidR="0082671E">
        <w:t xml:space="preserve"> </w:t>
      </w:r>
      <w:r>
        <w:t>FUNCTIONAL COLLABORATION IN A CHANGING WORLD OF WORK</w:t>
      </w:r>
      <w:r w:rsidR="0082671E">
        <w:t xml:space="preserve">. 8199. Available at: </w:t>
      </w:r>
      <w:r w:rsidR="0082671E" w:rsidRPr="0082671E">
        <w:t>https://www.cipd.org/globalassets/media/knowledge/knowledge-hub/reports/effective-cross-functional-collaboration-report-2_tcm18-105009.pdf</w:t>
      </w:r>
      <w:r w:rsidR="0082671E">
        <w:t xml:space="preserve"> (Accessed: 12 February 2025). </w:t>
      </w:r>
    </w:p>
    <w:p w14:paraId="5EAA66BA" w14:textId="183A130F" w:rsidR="00AE6B0A" w:rsidRPr="00AB2DB4" w:rsidRDefault="00AE6B0A" w:rsidP="00AB2DB4">
      <w:r w:rsidRPr="00AE6B0A">
        <w:t xml:space="preserve">CIPD (2023) </w:t>
      </w:r>
      <w:r w:rsidRPr="00AE6B0A">
        <w:rPr>
          <w:i/>
          <w:iCs/>
        </w:rPr>
        <w:t>Health and wellbeing at work.</w:t>
      </w:r>
      <w:r w:rsidRPr="00AE6B0A">
        <w:t xml:space="preserve"> </w:t>
      </w:r>
      <w:r w:rsidR="00352E56">
        <w:t xml:space="preserve">8436. </w:t>
      </w:r>
      <w:r>
        <w:t xml:space="preserve">Available at: </w:t>
      </w:r>
      <w:proofErr w:type="gramStart"/>
      <w:r w:rsidRPr="00AE6B0A">
        <w:t>https://www.cipd.org/globalassets/media/knowledge/knowledge-hub/reports/2023-pdfs/8436-health-and-wellbeing-report-2023.pdf</w:t>
      </w:r>
      <w:r>
        <w:t xml:space="preserve"> </w:t>
      </w:r>
      <w:r w:rsidR="00B777AA" w:rsidRPr="006367B1">
        <w:t>.</w:t>
      </w:r>
      <w:proofErr w:type="gramEnd"/>
      <w:r w:rsidR="00B777AA" w:rsidRPr="006367B1">
        <w:t xml:space="preserve"> (Accessed: 10 February 2025)</w:t>
      </w:r>
    </w:p>
    <w:p w14:paraId="76050F62" w14:textId="5ED93BAD" w:rsidR="00622A55" w:rsidRDefault="00622A55" w:rsidP="00622A55">
      <w:r w:rsidRPr="009E61DB">
        <w:t>CIPD (2024</w:t>
      </w:r>
      <w:r w:rsidR="00501223">
        <w:t>a</w:t>
      </w:r>
      <w:r w:rsidRPr="009E61DB">
        <w:t xml:space="preserve">) </w:t>
      </w:r>
      <w:r w:rsidRPr="009E61DB">
        <w:rPr>
          <w:i/>
          <w:iCs/>
        </w:rPr>
        <w:t>CIPD Good Work Index 2024</w:t>
      </w:r>
      <w:r w:rsidR="00B67B25" w:rsidRPr="009E61DB">
        <w:rPr>
          <w:i/>
          <w:iCs/>
        </w:rPr>
        <w:t xml:space="preserve"> Wales</w:t>
      </w:r>
      <w:r w:rsidRPr="009E61DB">
        <w:rPr>
          <w:i/>
          <w:iCs/>
        </w:rPr>
        <w:t xml:space="preserve">. </w:t>
      </w:r>
      <w:r w:rsidRPr="009E61DB">
        <w:t xml:space="preserve">8625 Available at: </w:t>
      </w:r>
      <w:r w:rsidR="00B67B25" w:rsidRPr="009E61DB">
        <w:t xml:space="preserve">https://www.cipd.org/globalassets/media/knowledge/knowledge-hub/reports/2024-pdfs/8625-good-work-index-wales-2024-report-web.pdf </w:t>
      </w:r>
      <w:r w:rsidRPr="009E61DB">
        <w:t>(Accessed: 28 January 2025).</w:t>
      </w:r>
    </w:p>
    <w:p w14:paraId="53D07ED0" w14:textId="41598CDA" w:rsidR="00501223" w:rsidRDefault="00501223" w:rsidP="00622A55">
      <w:r w:rsidRPr="009E61DB">
        <w:t>CIPD (2024</w:t>
      </w:r>
      <w:r w:rsidR="00745248">
        <w:t>b</w:t>
      </w:r>
      <w:r w:rsidRPr="009E61DB">
        <w:t xml:space="preserve">) </w:t>
      </w:r>
      <w:r w:rsidR="00745248">
        <w:rPr>
          <w:i/>
          <w:iCs/>
        </w:rPr>
        <w:t>The Profession Map</w:t>
      </w:r>
      <w:r w:rsidRPr="009E61DB">
        <w:rPr>
          <w:i/>
          <w:iCs/>
        </w:rPr>
        <w:t xml:space="preserve">. </w:t>
      </w:r>
      <w:r w:rsidRPr="009E61DB">
        <w:t xml:space="preserve">Available at: </w:t>
      </w:r>
      <w:proofErr w:type="gramStart"/>
      <w:r w:rsidR="00745248" w:rsidRPr="00745248">
        <w:t>https://www.cipd.org/globalassets/media/comms/the-people-profession/profession-map-pdfs/profession-map-nov-2024.pdf</w:t>
      </w:r>
      <w:r w:rsidR="00745248">
        <w:t xml:space="preserve"> </w:t>
      </w:r>
      <w:r w:rsidRPr="009E61DB">
        <w:t xml:space="preserve"> (</w:t>
      </w:r>
      <w:proofErr w:type="gramEnd"/>
      <w:r w:rsidRPr="009E61DB">
        <w:t xml:space="preserve">Accessed: </w:t>
      </w:r>
      <w:r w:rsidR="00745248">
        <w:t>12</w:t>
      </w:r>
      <w:r w:rsidRPr="009E61DB">
        <w:t xml:space="preserve"> </w:t>
      </w:r>
      <w:r w:rsidR="00745248">
        <w:t xml:space="preserve">February </w:t>
      </w:r>
      <w:r w:rsidRPr="009E61DB">
        <w:t>2025).</w:t>
      </w:r>
    </w:p>
    <w:p w14:paraId="6978FD3D" w14:textId="6391868D" w:rsidR="003413DB" w:rsidRPr="003413DB" w:rsidRDefault="003413DB" w:rsidP="00622A55">
      <w:r>
        <w:t xml:space="preserve">DHCW (no date). </w:t>
      </w:r>
      <w:r w:rsidRPr="003413DB">
        <w:rPr>
          <w:i/>
          <w:iCs/>
        </w:rPr>
        <w:t>NHS Wales Microsoft 365 Centre of Excellence</w:t>
      </w:r>
      <w:r>
        <w:rPr>
          <w:i/>
          <w:iCs/>
        </w:rPr>
        <w:t xml:space="preserve">. </w:t>
      </w:r>
      <w:r>
        <w:t xml:space="preserve">Available at: </w:t>
      </w:r>
      <w:r w:rsidRPr="003413DB">
        <w:t>https://dhcw.nhs.wales/staff-resources/nhs-wales-microsoft-365-centre-of-excellence/</w:t>
      </w:r>
      <w:r>
        <w:t xml:space="preserve"> (Accessed: 12 February 2024)</w:t>
      </w:r>
    </w:p>
    <w:p w14:paraId="78E3EB3D" w14:textId="0DC6AFF6" w:rsidR="007570EE" w:rsidRDefault="007570EE" w:rsidP="00CC0324">
      <w:r w:rsidRPr="007570EE">
        <w:t>Ehrhart, M and Schneider, B. (2016) 'Organizational Climate and Culture', </w:t>
      </w:r>
      <w:r w:rsidRPr="007570EE">
        <w:rPr>
          <w:i/>
          <w:iCs/>
        </w:rPr>
        <w:t xml:space="preserve">Oxford Research </w:t>
      </w:r>
      <w:proofErr w:type="spellStart"/>
      <w:r w:rsidRPr="007570EE">
        <w:rPr>
          <w:i/>
          <w:iCs/>
        </w:rPr>
        <w:t>Encyclopedia</w:t>
      </w:r>
      <w:proofErr w:type="spellEnd"/>
      <w:r w:rsidRPr="007570EE">
        <w:rPr>
          <w:i/>
          <w:iCs/>
        </w:rPr>
        <w:t xml:space="preserve"> of Psychology</w:t>
      </w:r>
      <w:r w:rsidRPr="007570EE">
        <w:t xml:space="preserve">. Available </w:t>
      </w:r>
      <w:r>
        <w:t xml:space="preserve">at: </w:t>
      </w:r>
      <w:r w:rsidRPr="007570EE">
        <w:t>https://doi.org/10.1093/acrefore/9780190236557.013.3</w:t>
      </w:r>
      <w:r w:rsidR="00610CEA">
        <w:t xml:space="preserve"> (Accessed: 9 February 2025)</w:t>
      </w:r>
    </w:p>
    <w:p w14:paraId="3805E8EE" w14:textId="7FC18EB3" w:rsidR="007D4D72" w:rsidRDefault="007D4D72" w:rsidP="00CC0324">
      <w:r w:rsidRPr="007D4D72">
        <w:t>Gallo,</w:t>
      </w:r>
      <w:r>
        <w:t xml:space="preserve"> </w:t>
      </w:r>
      <w:r w:rsidRPr="007D4D72">
        <w:t>A. (2023) 'What Is Psychological Safety?', Harvard Business Review. Available at: https://hbr.org/2023/02/what-is-psychological-safety</w:t>
      </w:r>
      <w:r w:rsidR="00E37ABC">
        <w:t xml:space="preserve"> (Accessed: 9 February 2025).</w:t>
      </w:r>
    </w:p>
    <w:p w14:paraId="63A5FB9C" w14:textId="136C2CF8" w:rsidR="00CC0324" w:rsidRDefault="005B4A7B" w:rsidP="00CC0324">
      <w:r w:rsidRPr="005B4A7B">
        <w:t xml:space="preserve">Gifford, J. and Wietrak, E. (2022) </w:t>
      </w:r>
      <w:r w:rsidRPr="005B4A7B">
        <w:rPr>
          <w:i/>
          <w:iCs/>
        </w:rPr>
        <w:t>Organisational culture and climate: an evidence review. Practice summary and recommendations.</w:t>
      </w:r>
      <w:r>
        <w:rPr>
          <w:i/>
          <w:iCs/>
        </w:rPr>
        <w:t xml:space="preserve"> </w:t>
      </w:r>
      <w:r>
        <w:t xml:space="preserve">Available at: </w:t>
      </w:r>
      <w:r w:rsidR="00CC0324" w:rsidRPr="00CC0324">
        <w:t>https://www.cipd.org/globalassets/media/knowledge/knowledge-hub/evidence-reviews/2023-pdfs/8263-organisational-culture-and-climate-practice-summary.pdf</w:t>
      </w:r>
      <w:r w:rsidR="00CC0324">
        <w:t xml:space="preserve"> (Accessed: 11 January 2025).</w:t>
      </w:r>
    </w:p>
    <w:p w14:paraId="72AB8895" w14:textId="61F13387" w:rsidR="003901E2" w:rsidRDefault="003901E2" w:rsidP="00CC0324">
      <w:r>
        <w:t xml:space="preserve">Gifford, J. (2025). </w:t>
      </w:r>
      <w:r w:rsidR="00A0447E" w:rsidRPr="00A0447E">
        <w:rPr>
          <w:i/>
          <w:iCs/>
        </w:rPr>
        <w:t>Performance management: an introduction</w:t>
      </w:r>
      <w:r w:rsidR="00A0447E">
        <w:rPr>
          <w:i/>
          <w:iCs/>
        </w:rPr>
        <w:t xml:space="preserve">. </w:t>
      </w:r>
      <w:r w:rsidR="00A0447E">
        <w:t xml:space="preserve">Available at: </w:t>
      </w:r>
      <w:r w:rsidR="00A0447E" w:rsidRPr="00A0447E">
        <w:t>https://www.cipd.org/uk/knowledge/factsheets/performance-factsheet/#three</w:t>
      </w:r>
      <w:r w:rsidR="00A0447E">
        <w:t xml:space="preserve"> (Accessed: 12 February 2025).</w:t>
      </w:r>
    </w:p>
    <w:p w14:paraId="32B513DF" w14:textId="21D72297" w:rsidR="000F10E4" w:rsidRPr="00A0447E" w:rsidRDefault="000F10E4" w:rsidP="00CC0324">
      <w:r>
        <w:t xml:space="preserve">GOV.UK (2018). </w:t>
      </w:r>
      <w:r w:rsidR="00D974F1" w:rsidRPr="00D974F1">
        <w:t>HYWEL DDA HEALTH BOARD PROFIL</w:t>
      </w:r>
      <w:r w:rsidR="00D974F1">
        <w:t xml:space="preserve">E. Available at: </w:t>
      </w:r>
      <w:r w:rsidR="00D974F1" w:rsidRPr="00D974F1">
        <w:t>https://www.gov.wales/sites/default/files/statistics-and-research/2018-12/160622-workforce-welsh-language-support-primary-care-hywel-dda-en.pdf?form=MG0AV3</w:t>
      </w:r>
      <w:r w:rsidR="00D974F1">
        <w:t xml:space="preserve"> (Accessed: 12 February 2025).</w:t>
      </w:r>
    </w:p>
    <w:p w14:paraId="6B1BA7C7" w14:textId="627256AD" w:rsidR="00BF7AA1" w:rsidRDefault="00BF7AA1" w:rsidP="00CC0324">
      <w:r w:rsidRPr="00BF7AA1">
        <w:t xml:space="preserve">Handy, C. (2011) </w:t>
      </w:r>
      <w:r w:rsidRPr="00BF7AA1">
        <w:rPr>
          <w:i/>
          <w:iCs/>
        </w:rPr>
        <w:t xml:space="preserve">Gods of </w:t>
      </w:r>
      <w:r w:rsidR="00B233DE" w:rsidRPr="00BF7AA1">
        <w:rPr>
          <w:i/>
          <w:iCs/>
        </w:rPr>
        <w:t>Management:</w:t>
      </w:r>
      <w:r w:rsidRPr="00BF7AA1">
        <w:rPr>
          <w:i/>
          <w:iCs/>
        </w:rPr>
        <w:t xml:space="preserve"> The Changing Work of Organisations</w:t>
      </w:r>
      <w:r w:rsidRPr="00BF7AA1">
        <w:t>. London: Souvenir Press.</w:t>
      </w:r>
    </w:p>
    <w:p w14:paraId="079941DB" w14:textId="39BE9FC1" w:rsidR="00AA6AF0" w:rsidRDefault="00AA6AF0" w:rsidP="00AA6AF0">
      <w:r>
        <w:lastRenderedPageBreak/>
        <w:t xml:space="preserve">HDUHB (2025). </w:t>
      </w:r>
      <w:r w:rsidR="006E012B" w:rsidRPr="006E012B">
        <w:rPr>
          <w:i/>
          <w:iCs/>
        </w:rPr>
        <w:t xml:space="preserve">Performance Update for Hywel Dda University Health Board – Month 9 2024/2025 </w:t>
      </w:r>
      <w:r>
        <w:t xml:space="preserve">Available at: </w:t>
      </w:r>
      <w:proofErr w:type="gramStart"/>
      <w:r w:rsidR="006E012B" w:rsidRPr="006E012B">
        <w:t>hduhb.nhs.wales</w:t>
      </w:r>
      <w:proofErr w:type="gramEnd"/>
      <w:r w:rsidR="006E012B" w:rsidRPr="006E012B">
        <w:t>/about-us/your-health-board/board-meetings-2025/board-agenda-and-papers-30-january-2025/board-agenda-and-papers-30-january-2025/3-4-integrated-performance-report-pdf/</w:t>
      </w:r>
      <w:r>
        <w:t xml:space="preserve"> (Accessed: 2</w:t>
      </w:r>
      <w:r w:rsidR="006E012B">
        <w:t>9</w:t>
      </w:r>
      <w:r>
        <w:t xml:space="preserve"> January 2025).</w:t>
      </w:r>
    </w:p>
    <w:p w14:paraId="0083EC00" w14:textId="11B25C83" w:rsidR="00A5496C" w:rsidRDefault="0063351C" w:rsidP="00CC0324">
      <w:r>
        <w:t>HDUHB</w:t>
      </w:r>
      <w:r w:rsidR="00A5496C">
        <w:t xml:space="preserve"> (2024</w:t>
      </w:r>
      <w:r w:rsidR="00C70ABC">
        <w:t>a</w:t>
      </w:r>
      <w:r w:rsidR="00A5496C">
        <w:t xml:space="preserve">). </w:t>
      </w:r>
      <w:r w:rsidR="00A5496C" w:rsidRPr="00A5496C">
        <w:rPr>
          <w:i/>
          <w:iCs/>
        </w:rPr>
        <w:t>PEOPLE, ORGANISATIONAL DEVELOPMENT &amp; CULTURE COMMITTEE TERMS OF REFERENCE</w:t>
      </w:r>
      <w:r w:rsidR="00A5496C">
        <w:rPr>
          <w:i/>
          <w:iCs/>
        </w:rPr>
        <w:t xml:space="preserve"> </w:t>
      </w:r>
      <w:r w:rsidR="00A5496C">
        <w:t xml:space="preserve">Available at: </w:t>
      </w:r>
      <w:r w:rsidR="00A5496C" w:rsidRPr="00A5496C">
        <w:t>https://hduhb.nhs.wales/about-us/governance-arrangements/board-committees/statutory-committees-terms-of-reference/podcc-terms-of-reference-pdf-370kb/</w:t>
      </w:r>
      <w:r w:rsidR="00A5496C">
        <w:t xml:space="preserve"> (Accessed: 25 January 2025).</w:t>
      </w:r>
    </w:p>
    <w:p w14:paraId="0DDBFC5F" w14:textId="0EF6C9DE" w:rsidR="00C70ABC" w:rsidRDefault="00C70ABC" w:rsidP="00C70ABC">
      <w:r>
        <w:t xml:space="preserve">HDUHB (2024b). </w:t>
      </w:r>
      <w:r w:rsidRPr="00C70ABC">
        <w:rPr>
          <w:i/>
          <w:iCs/>
        </w:rPr>
        <w:t>HEALTH &amp; SAFETY</w:t>
      </w:r>
      <w:r>
        <w:rPr>
          <w:i/>
          <w:iCs/>
        </w:rPr>
        <w:t xml:space="preserve"> </w:t>
      </w:r>
      <w:r w:rsidRPr="00A5496C">
        <w:rPr>
          <w:i/>
          <w:iCs/>
        </w:rPr>
        <w:t>COMMITTEE TERMS OF REFERENCE</w:t>
      </w:r>
      <w:r>
        <w:rPr>
          <w:i/>
          <w:iCs/>
        </w:rPr>
        <w:t xml:space="preserve"> </w:t>
      </w:r>
      <w:r>
        <w:t xml:space="preserve">Available at: </w:t>
      </w:r>
      <w:r w:rsidRPr="00C70ABC">
        <w:t xml:space="preserve">https://hduhb.nhs.wales/about-us/governance-arrangements/board-committees/statutory-committees-terms-of-reference/hsc-terms-of-reference-pdf-347kb/ </w:t>
      </w:r>
      <w:r>
        <w:t>(Accessed: 31 January 2025).</w:t>
      </w:r>
    </w:p>
    <w:p w14:paraId="544FE88F" w14:textId="277D369A" w:rsidR="00C70ABC" w:rsidRDefault="00C70ABC" w:rsidP="00C70ABC">
      <w:r>
        <w:t xml:space="preserve">HDUHB (2024c). </w:t>
      </w:r>
      <w:r w:rsidRPr="00C70ABC">
        <w:rPr>
          <w:i/>
          <w:iCs/>
        </w:rPr>
        <w:t>QUALITY, SAFETY &amp; EXPERIENCE COMMITTEE</w:t>
      </w:r>
      <w:r>
        <w:rPr>
          <w:i/>
          <w:iCs/>
        </w:rPr>
        <w:t xml:space="preserve"> </w:t>
      </w:r>
      <w:r w:rsidRPr="00A5496C">
        <w:rPr>
          <w:i/>
          <w:iCs/>
        </w:rPr>
        <w:t>TERMS OF REFERENCE</w:t>
      </w:r>
      <w:r>
        <w:rPr>
          <w:i/>
          <w:iCs/>
        </w:rPr>
        <w:t xml:space="preserve"> </w:t>
      </w:r>
      <w:r>
        <w:t xml:space="preserve">Available at: </w:t>
      </w:r>
      <w:r w:rsidRPr="00C70ABC">
        <w:t>https://hduhb.nhs.wales/about-us/governance-arrangements/board-committees/quality-safety-and-experience-committee-qsec/qsec-tors/qsec-terms-of-reference-approved-25july24/</w:t>
      </w:r>
      <w:r>
        <w:t xml:space="preserve"> (Accessed: 31 January 2025).</w:t>
      </w:r>
    </w:p>
    <w:p w14:paraId="411817A5" w14:textId="76EC2B35" w:rsidR="00C70ABC" w:rsidRDefault="00F40717" w:rsidP="00CC0324">
      <w:r>
        <w:t xml:space="preserve">HDUHB (2024d). </w:t>
      </w:r>
      <w:r w:rsidRPr="00F40717">
        <w:rPr>
          <w:i/>
          <w:iCs/>
        </w:rPr>
        <w:t>National Staff Survey 2023 analysis and future progression</w:t>
      </w:r>
      <w:r>
        <w:rPr>
          <w:i/>
          <w:iCs/>
        </w:rPr>
        <w:t xml:space="preserve">. </w:t>
      </w:r>
      <w:r>
        <w:t xml:space="preserve">Available at: </w:t>
      </w:r>
      <w:r w:rsidRPr="00F40717">
        <w:t>https://hduhb.nhs.wales/about-us/governance-arrangements/board-committees/people-organisational-development-and-culture-committee-podcc/podcc-20-august-2024/3-1-staff-survey-results-update/</w:t>
      </w:r>
      <w:r>
        <w:t xml:space="preserve"> (Accessed: 31 January 2025).</w:t>
      </w:r>
    </w:p>
    <w:p w14:paraId="5932A9C4" w14:textId="59EB7423" w:rsidR="00554286" w:rsidRDefault="00554286" w:rsidP="00554286">
      <w:r>
        <w:t xml:space="preserve">HDUHB (2024e). </w:t>
      </w:r>
      <w:r w:rsidRPr="00554286">
        <w:rPr>
          <w:i/>
          <w:iCs/>
        </w:rPr>
        <w:t>Strategic People Planning and Education Group (SPPEG) COMMITTEE UPDATE REPORT</w:t>
      </w:r>
      <w:r>
        <w:rPr>
          <w:i/>
          <w:iCs/>
        </w:rPr>
        <w:t xml:space="preserve">. </w:t>
      </w:r>
      <w:r>
        <w:t xml:space="preserve">Available at: </w:t>
      </w:r>
      <w:r w:rsidRPr="00554286">
        <w:t xml:space="preserve">https://hduhb.nhs.wales/about-us/governance-arrangements/board-committees/people-organisational-development-and-culture-committee-podcc/podcc-16-december-2024/6-1-strategic-people-planning-and-education-group-annual-report/ </w:t>
      </w:r>
      <w:r>
        <w:t>(Accessed: 31 January 2025).</w:t>
      </w:r>
    </w:p>
    <w:p w14:paraId="2F6D6625" w14:textId="0C4DD870" w:rsidR="00554286" w:rsidRDefault="00554286" w:rsidP="00554286">
      <w:r>
        <w:t xml:space="preserve">HDUHB (2024f). </w:t>
      </w:r>
      <w:r>
        <w:rPr>
          <w:i/>
          <w:iCs/>
        </w:rPr>
        <w:t xml:space="preserve">Hywel Dda University Health Board Annual Report and Accounts 2023-2024. </w:t>
      </w:r>
      <w:r>
        <w:t xml:space="preserve">Available at: </w:t>
      </w:r>
      <w:r w:rsidRPr="00554286">
        <w:t xml:space="preserve">https://hduhb.nhs.wales/about-us/your-health-board/board-meetings-2024/annual-general-meeting-agenda-and-papers-26-september-2024/annual-general-meeting-agenda-and-papers-26-september-2024/5-hdduhb-annual-report-and-accounts-2023-2024-pdf/#page=50 </w:t>
      </w:r>
      <w:r>
        <w:t>(Accessed: 31 January 2025).</w:t>
      </w:r>
    </w:p>
    <w:p w14:paraId="3EE23EB0" w14:textId="42A8ADFD" w:rsidR="003D31E7" w:rsidRDefault="006C0414" w:rsidP="006C0414">
      <w:r>
        <w:t xml:space="preserve">HDUHB (2023). </w:t>
      </w:r>
      <w:proofErr w:type="spellStart"/>
      <w:r w:rsidRPr="006C0414">
        <w:rPr>
          <w:i/>
          <w:iCs/>
        </w:rPr>
        <w:t>WorkInConfidence</w:t>
      </w:r>
      <w:proofErr w:type="spellEnd"/>
      <w:r w:rsidRPr="006C0414">
        <w:rPr>
          <w:i/>
          <w:iCs/>
        </w:rPr>
        <w:t xml:space="preserve"> platform – measuring its impact on a speak up safety culture</w:t>
      </w:r>
      <w:r>
        <w:rPr>
          <w:i/>
          <w:iCs/>
        </w:rPr>
        <w:t xml:space="preserve">. </w:t>
      </w:r>
      <w:r>
        <w:t xml:space="preserve">Available at: </w:t>
      </w:r>
      <w:r w:rsidRPr="006C0414">
        <w:t xml:space="preserve">https://hduhb.nhs.wales/about-us/governance-arrangements/board-committees/people-organisational-development-and-culture-committee-podcc/podcc-19-june-2023/2-6-working-in-confidence-platform/ </w:t>
      </w:r>
      <w:r>
        <w:t>(Accessed: 31 January 2025).</w:t>
      </w:r>
    </w:p>
    <w:p w14:paraId="6F68104B" w14:textId="70C4EA93" w:rsidR="00656486" w:rsidRDefault="00656486" w:rsidP="006C0414">
      <w:r>
        <w:t xml:space="preserve">HDUHB (2021). </w:t>
      </w:r>
      <w:r w:rsidRPr="00656486">
        <w:rPr>
          <w:i/>
          <w:iCs/>
        </w:rPr>
        <w:t>Hywel Dda launches Research and Innovation Strategy</w:t>
      </w:r>
      <w:r>
        <w:rPr>
          <w:i/>
          <w:iCs/>
        </w:rPr>
        <w:t xml:space="preserve"> </w:t>
      </w:r>
      <w:r>
        <w:t xml:space="preserve">Available at: </w:t>
      </w:r>
      <w:r w:rsidRPr="00656486">
        <w:t>https://hduhb.nhs.wales/news/press-releases/hywel-dda-launches-research-and-innovation-strategy/</w:t>
      </w:r>
      <w:r w:rsidRPr="0063351C">
        <w:t xml:space="preserve"> </w:t>
      </w:r>
      <w:r>
        <w:t>(Accessed: 31 January 2025).</w:t>
      </w:r>
    </w:p>
    <w:p w14:paraId="38750E90" w14:textId="70AE04A9" w:rsidR="00CC1573" w:rsidRDefault="00CC1573" w:rsidP="00CC1573">
      <w:r>
        <w:t xml:space="preserve">HDUHB (2019). </w:t>
      </w:r>
      <w:r w:rsidRPr="00CC1573">
        <w:rPr>
          <w:i/>
          <w:iCs/>
        </w:rPr>
        <w:t xml:space="preserve">A Healthier Mid and West Wales Our Future Generations Living </w:t>
      </w:r>
      <w:proofErr w:type="gramStart"/>
      <w:r w:rsidRPr="00CC1573">
        <w:rPr>
          <w:i/>
          <w:iCs/>
        </w:rPr>
        <w:t xml:space="preserve">Well </w:t>
      </w:r>
      <w:r>
        <w:rPr>
          <w:i/>
          <w:iCs/>
        </w:rPr>
        <w:t xml:space="preserve"> </w:t>
      </w:r>
      <w:r>
        <w:t>Available</w:t>
      </w:r>
      <w:proofErr w:type="gramEnd"/>
      <w:r>
        <w:t xml:space="preserve"> at: </w:t>
      </w:r>
      <w:r w:rsidRPr="00CC1573">
        <w:t>https://hduhb.nhs.wales/about-us/healthier-mid-and-west-</w:t>
      </w:r>
      <w:r w:rsidRPr="00CC1573">
        <w:lastRenderedPageBreak/>
        <w:t>wales/healthier-mid-and-west-wales-folder/documents/a-healthier-mid-and-west-wales-strategy/</w:t>
      </w:r>
      <w:r w:rsidRPr="0063351C">
        <w:t xml:space="preserve"> </w:t>
      </w:r>
      <w:r>
        <w:t>(Accessed: 31 January 2025).</w:t>
      </w:r>
    </w:p>
    <w:p w14:paraId="6CC63BB9" w14:textId="117626E4" w:rsidR="0063351C" w:rsidRDefault="0063351C" w:rsidP="00CC0324">
      <w:r>
        <w:t xml:space="preserve">HDUHB (no date). </w:t>
      </w:r>
      <w:r w:rsidRPr="00A5496C">
        <w:rPr>
          <w:i/>
          <w:iCs/>
        </w:rPr>
        <w:t>O</w:t>
      </w:r>
      <w:r>
        <w:rPr>
          <w:i/>
          <w:iCs/>
        </w:rPr>
        <w:t xml:space="preserve">ur Values </w:t>
      </w:r>
      <w:r>
        <w:t xml:space="preserve">Available at: </w:t>
      </w:r>
      <w:r w:rsidRPr="0063351C">
        <w:t xml:space="preserve">https://hduhb.nhs.wales/healthcare/services-and-teams/our-values/ </w:t>
      </w:r>
      <w:r>
        <w:t>(Accessed: 25 January 2025).</w:t>
      </w:r>
    </w:p>
    <w:p w14:paraId="1A3A73A9" w14:textId="69705385" w:rsidR="000B180C" w:rsidRDefault="000B180C" w:rsidP="00CC0324">
      <w:r w:rsidRPr="000B180C">
        <w:t xml:space="preserve">Hesketh, I. and Cooper, C.L. (2019) </w:t>
      </w:r>
      <w:r w:rsidRPr="000B180C">
        <w:rPr>
          <w:i/>
          <w:iCs/>
        </w:rPr>
        <w:t xml:space="preserve">Wellbeing at </w:t>
      </w:r>
      <w:proofErr w:type="gramStart"/>
      <w:r w:rsidRPr="000B180C">
        <w:rPr>
          <w:i/>
          <w:iCs/>
        </w:rPr>
        <w:t>work :</w:t>
      </w:r>
      <w:proofErr w:type="gramEnd"/>
      <w:r w:rsidRPr="000B180C">
        <w:rPr>
          <w:i/>
          <w:iCs/>
        </w:rPr>
        <w:t xml:space="preserve"> how to design, implement and evaluate an effective strategy</w:t>
      </w:r>
      <w:r w:rsidRPr="000B180C">
        <w:t>. London, England.</w:t>
      </w:r>
    </w:p>
    <w:p w14:paraId="40C52734" w14:textId="4D600721" w:rsidR="00054A81" w:rsidRDefault="005A5C9B" w:rsidP="00CC0324">
      <w:r w:rsidRPr="005A5C9B">
        <w:t>Jones, S.E and Perkins, S.J. (2020) Reward management: alternatives, consequences and contexts. 4th edition. London: CIPD Kogan Page</w:t>
      </w:r>
      <w:r w:rsidR="00694327">
        <w:t xml:space="preserve">. </w:t>
      </w:r>
    </w:p>
    <w:p w14:paraId="3EEE8D1A" w14:textId="23F2EC13" w:rsidR="004522F7" w:rsidRDefault="004522F7" w:rsidP="004522F7">
      <w:r w:rsidRPr="004522F7">
        <w:t xml:space="preserve">Lewin, K., Lippitt, R. and White, R.K. (1939) ‘Patterns of Aggressive </w:t>
      </w:r>
      <w:proofErr w:type="spellStart"/>
      <w:r w:rsidRPr="004522F7">
        <w:t>Behavior</w:t>
      </w:r>
      <w:proofErr w:type="spellEnd"/>
      <w:r w:rsidRPr="004522F7">
        <w:t xml:space="preserve"> in Experimentally Created “Social Climates”’, </w:t>
      </w:r>
      <w:r w:rsidRPr="004522F7">
        <w:rPr>
          <w:i/>
          <w:iCs/>
        </w:rPr>
        <w:t>The Journal of social psychology</w:t>
      </w:r>
      <w:r w:rsidRPr="004522F7">
        <w:t xml:space="preserve">, 10(2), pp. 269–299. Available at: </w:t>
      </w:r>
      <w:r w:rsidR="00DA1F47" w:rsidRPr="002839AF">
        <w:t>https://doi.org/10.1080/00224545.1939.9713366</w:t>
      </w:r>
      <w:r w:rsidRPr="004522F7">
        <w:t>.</w:t>
      </w:r>
    </w:p>
    <w:p w14:paraId="130CCE6E" w14:textId="34174341" w:rsidR="00DA1F47" w:rsidRDefault="00DA1F47" w:rsidP="004522F7">
      <w:r w:rsidRPr="00DA1F47">
        <w:t xml:space="preserve">Lynch, R.L. (2006) </w:t>
      </w:r>
      <w:r w:rsidRPr="00DA1F47">
        <w:rPr>
          <w:i/>
          <w:iCs/>
        </w:rPr>
        <w:t>Corporate strategy</w:t>
      </w:r>
      <w:r w:rsidRPr="00DA1F47">
        <w:t>. 4th ed. Harlow: Financial Times Prentice Hall.</w:t>
      </w:r>
    </w:p>
    <w:p w14:paraId="27EF9447" w14:textId="76064A3E" w:rsidR="004E6655" w:rsidRPr="004E6655" w:rsidRDefault="004E6655" w:rsidP="004E6655">
      <w:r>
        <w:t xml:space="preserve">MacLeod, D and Clarke, N (2009) </w:t>
      </w:r>
      <w:r w:rsidRPr="004E6655">
        <w:rPr>
          <w:i/>
          <w:iCs/>
        </w:rPr>
        <w:t>Engaging for Success: enhancing performance through employee engagement</w:t>
      </w:r>
      <w:r>
        <w:rPr>
          <w:i/>
          <w:iCs/>
        </w:rPr>
        <w:t xml:space="preserve">. </w:t>
      </w:r>
      <w:r>
        <w:t xml:space="preserve">Available at: </w:t>
      </w:r>
      <w:r w:rsidRPr="004E6655">
        <w:t>https://engageforsuccess.org/wp-content/uploads/2021/02/Engaging-for-Success.pdf</w:t>
      </w:r>
      <w:r>
        <w:t xml:space="preserve"> (Accessed: 2 February 2025). </w:t>
      </w:r>
    </w:p>
    <w:p w14:paraId="4EBC78FE" w14:textId="554874A5" w:rsidR="00ED3340" w:rsidRDefault="00ED3340" w:rsidP="004522F7">
      <w:r w:rsidRPr="00ED3340">
        <w:t>Marchington, M</w:t>
      </w:r>
      <w:r>
        <w:t xml:space="preserve">, Wilkinson, A, Donnelly, R and </w:t>
      </w:r>
      <w:proofErr w:type="spellStart"/>
      <w:r>
        <w:t>Kynighou</w:t>
      </w:r>
      <w:proofErr w:type="spellEnd"/>
      <w:r>
        <w:t>, A</w:t>
      </w:r>
      <w:r w:rsidRPr="00ED3340">
        <w:t xml:space="preserve"> (2021) </w:t>
      </w:r>
      <w:r w:rsidRPr="00ED3340">
        <w:rPr>
          <w:i/>
          <w:iCs/>
        </w:rPr>
        <w:t xml:space="preserve">Human resource management at </w:t>
      </w:r>
      <w:proofErr w:type="gramStart"/>
      <w:r w:rsidRPr="00ED3340">
        <w:rPr>
          <w:i/>
          <w:iCs/>
        </w:rPr>
        <w:t>work :</w:t>
      </w:r>
      <w:proofErr w:type="gramEnd"/>
      <w:r w:rsidRPr="00ED3340">
        <w:rPr>
          <w:i/>
          <w:iCs/>
        </w:rPr>
        <w:t xml:space="preserve"> the definitive guide</w:t>
      </w:r>
      <w:r w:rsidRPr="00ED3340">
        <w:t xml:space="preserve">. Seventh edition. London, United </w:t>
      </w:r>
      <w:proofErr w:type="gramStart"/>
      <w:r w:rsidRPr="00ED3340">
        <w:t>Kingdom ;</w:t>
      </w:r>
      <w:proofErr w:type="gramEnd"/>
      <w:r w:rsidRPr="00ED3340">
        <w:t xml:space="preserve"> Kogan Page.</w:t>
      </w:r>
    </w:p>
    <w:p w14:paraId="32F2C62B" w14:textId="42FFCD0C" w:rsidR="002C45E3" w:rsidRPr="00E37ABC" w:rsidRDefault="002C45E3" w:rsidP="002C45E3">
      <w:r>
        <w:t xml:space="preserve">McKinsey &amp; Company (2023). </w:t>
      </w:r>
      <w:r w:rsidRPr="002C45E3">
        <w:rPr>
          <w:i/>
          <w:iCs/>
        </w:rPr>
        <w:t>What is psychological safety?</w:t>
      </w:r>
      <w:r w:rsidR="00E37ABC">
        <w:rPr>
          <w:i/>
          <w:iCs/>
        </w:rPr>
        <w:t xml:space="preserve"> </w:t>
      </w:r>
      <w:r w:rsidR="00E37ABC">
        <w:t xml:space="preserve">Available at: </w:t>
      </w:r>
      <w:r w:rsidR="00E37ABC" w:rsidRPr="00E37ABC">
        <w:t>https://www.mckinsey.com/~/media/mckinsey/featured%20insights/mckinsey%20explainers/what%20is%20psychological%20safety/what-is-psychological-safety.pdf?shouldIndex=false</w:t>
      </w:r>
      <w:r w:rsidR="00E37ABC">
        <w:t xml:space="preserve"> (Accessed: 9 February 2025).</w:t>
      </w:r>
    </w:p>
    <w:p w14:paraId="4B3963D7" w14:textId="13CCFB50" w:rsidR="0027514C" w:rsidRDefault="0027514C" w:rsidP="00CC0324">
      <w:r w:rsidRPr="0027514C">
        <w:t xml:space="preserve">Mullins, L.J. and McLean, J.E. (2019) </w:t>
      </w:r>
      <w:r w:rsidRPr="0027514C">
        <w:rPr>
          <w:i/>
          <w:iCs/>
        </w:rPr>
        <w:t>Organisational behaviour in the workplace</w:t>
      </w:r>
      <w:r w:rsidRPr="0027514C">
        <w:t>. Twelfth edition. Harlow, United Kingdom: Pearson Education Limited.</w:t>
      </w:r>
    </w:p>
    <w:p w14:paraId="6E7D0157" w14:textId="2B8DCD48" w:rsidR="00CD4A6C" w:rsidRDefault="00CD4A6C" w:rsidP="00CC0324">
      <w:r>
        <w:t xml:space="preserve">NHS Employers (2022). </w:t>
      </w:r>
      <w:r w:rsidRPr="00CD4A6C">
        <w:rPr>
          <w:i/>
          <w:iCs/>
        </w:rPr>
        <w:t>Prevention and management of stress at work</w:t>
      </w:r>
      <w:r>
        <w:rPr>
          <w:i/>
          <w:iCs/>
        </w:rPr>
        <w:t xml:space="preserve">. </w:t>
      </w:r>
      <w:r>
        <w:t xml:space="preserve">Available at: </w:t>
      </w:r>
      <w:r w:rsidRPr="00CD4A6C">
        <w:t xml:space="preserve">https://www.nhsemployers.org/publications/prevention-and-management-stress-work </w:t>
      </w:r>
      <w:r>
        <w:t>(Accessed: 12 February 25</w:t>
      </w:r>
      <w:proofErr w:type="gramStart"/>
      <w:r>
        <w:t xml:space="preserve"> 2025</w:t>
      </w:r>
      <w:proofErr w:type="gramEnd"/>
      <w:r>
        <w:t>).</w:t>
      </w:r>
    </w:p>
    <w:p w14:paraId="4D4F0B67" w14:textId="7CCA0DB6" w:rsidR="0035134C" w:rsidRDefault="0035134C" w:rsidP="00CC0324">
      <w:r>
        <w:t xml:space="preserve">NHS Employers (2024). </w:t>
      </w:r>
      <w:r w:rsidRPr="0035134C">
        <w:rPr>
          <w:i/>
          <w:iCs/>
        </w:rPr>
        <w:t>National job profiles</w:t>
      </w:r>
      <w:r>
        <w:rPr>
          <w:i/>
          <w:iCs/>
        </w:rPr>
        <w:t xml:space="preserve">. </w:t>
      </w:r>
      <w:r>
        <w:t xml:space="preserve">Available at: </w:t>
      </w:r>
      <w:r w:rsidRPr="0035134C">
        <w:t>https://www.nhsemployers.org/articles/national-job-profiles</w:t>
      </w:r>
      <w:r>
        <w:t xml:space="preserve"> (Accessed: 29 January 2025).</w:t>
      </w:r>
    </w:p>
    <w:p w14:paraId="4A9320D2" w14:textId="4BC8556C" w:rsidR="00482D6E" w:rsidRDefault="00482D6E" w:rsidP="00771825">
      <w:r>
        <w:t>NHS Wales (</w:t>
      </w:r>
      <w:r w:rsidR="006A1899">
        <w:t>no date</w:t>
      </w:r>
      <w:r>
        <w:t xml:space="preserve">). </w:t>
      </w:r>
      <w:r w:rsidR="00771825" w:rsidRPr="00771825">
        <w:rPr>
          <w:i/>
          <w:iCs/>
        </w:rPr>
        <w:t>End of Programme Learning Report National Nosocomial COVID-19 Programme</w:t>
      </w:r>
      <w:r>
        <w:t xml:space="preserve"> Available at: </w:t>
      </w:r>
      <w:r w:rsidRPr="00482D6E">
        <w:t>https://www.nhs.wales/sa/national-nosocomial-covid-19-programme/nat-noso-files/end-of-programme-learning-report-national-nosocomial-covid-19-programme-eng-final-pdf/</w:t>
      </w:r>
      <w:r>
        <w:t xml:space="preserve"> (Accessed: 29 January 2025). </w:t>
      </w:r>
    </w:p>
    <w:p w14:paraId="0E555CC3" w14:textId="093FE1E6" w:rsidR="00B4734B" w:rsidRPr="0035134C" w:rsidRDefault="00B4734B" w:rsidP="00771825">
      <w:r w:rsidRPr="00B4734B">
        <w:t xml:space="preserve">Owen, J. (2020) </w:t>
      </w:r>
      <w:r w:rsidRPr="00B4734B">
        <w:rPr>
          <w:i/>
          <w:iCs/>
        </w:rPr>
        <w:t xml:space="preserve">The leadership skills </w:t>
      </w:r>
      <w:proofErr w:type="gramStart"/>
      <w:r w:rsidRPr="00B4734B">
        <w:rPr>
          <w:i/>
          <w:iCs/>
        </w:rPr>
        <w:t>handbook :</w:t>
      </w:r>
      <w:proofErr w:type="gramEnd"/>
      <w:r w:rsidRPr="00B4734B">
        <w:rPr>
          <w:i/>
          <w:iCs/>
        </w:rPr>
        <w:t xml:space="preserve"> 100 essential skills you need to be a leader</w:t>
      </w:r>
      <w:r w:rsidRPr="00B4734B">
        <w:t>. Fifth Edition. New York: Kogan Page Ltd.</w:t>
      </w:r>
    </w:p>
    <w:p w14:paraId="43A07726" w14:textId="60D32751" w:rsidR="00234B08" w:rsidRPr="00CC0324" w:rsidRDefault="00234B08" w:rsidP="00CC0324">
      <w:r w:rsidRPr="00234B08">
        <w:t xml:space="preserve">Rees, G. and French, R. (2023) </w:t>
      </w:r>
      <w:r w:rsidRPr="00234B08">
        <w:rPr>
          <w:i/>
          <w:iCs/>
        </w:rPr>
        <w:t xml:space="preserve">Strategic people management and </w:t>
      </w:r>
      <w:proofErr w:type="gramStart"/>
      <w:r w:rsidRPr="00234B08">
        <w:rPr>
          <w:i/>
          <w:iCs/>
        </w:rPr>
        <w:t>development :</w:t>
      </w:r>
      <w:proofErr w:type="gramEnd"/>
      <w:r w:rsidRPr="00234B08">
        <w:rPr>
          <w:i/>
          <w:iCs/>
        </w:rPr>
        <w:t xml:space="preserve"> theory and practice</w:t>
      </w:r>
      <w:r w:rsidRPr="00234B08">
        <w:t>. Sixth edition. London: KoganPage.</w:t>
      </w:r>
    </w:p>
    <w:p w14:paraId="3C894263" w14:textId="333F9C9E" w:rsidR="00CC0324" w:rsidRDefault="00CC0324" w:rsidP="00CC0324">
      <w:r>
        <w:lastRenderedPageBreak/>
        <w:t>Schneider, B. and Barbera, K.M. (2014) The Oxford handbook of organizational climate and culture. 1st ed. Oxford: Oxford University Press.</w:t>
      </w:r>
    </w:p>
    <w:p w14:paraId="4983CF38" w14:textId="79876444" w:rsidR="00763D6D" w:rsidRDefault="00763D6D" w:rsidP="00CC0324">
      <w:r>
        <w:t>Sear, P</w:t>
      </w:r>
      <w:r w:rsidRPr="007570EE">
        <w:t>. (20</w:t>
      </w:r>
      <w:r>
        <w:t>24</w:t>
      </w:r>
      <w:r w:rsidRPr="007570EE">
        <w:t>) '</w:t>
      </w:r>
      <w:r w:rsidR="00B133CF" w:rsidRPr="00B133CF">
        <w:t xml:space="preserve"> The Power of Self-Awareness in Leadership</w:t>
      </w:r>
      <w:r w:rsidRPr="007570EE">
        <w:t>', </w:t>
      </w:r>
      <w:r w:rsidRPr="007570EE">
        <w:rPr>
          <w:i/>
          <w:iCs/>
        </w:rPr>
        <w:t>Psychology</w:t>
      </w:r>
      <w:r w:rsidR="00B133CF">
        <w:rPr>
          <w:i/>
          <w:iCs/>
        </w:rPr>
        <w:t xml:space="preserve"> Today</w:t>
      </w:r>
      <w:r w:rsidRPr="007570EE">
        <w:t xml:space="preserve">. Available </w:t>
      </w:r>
      <w:r>
        <w:t xml:space="preserve">at: </w:t>
      </w:r>
      <w:r w:rsidR="00B133CF" w:rsidRPr="00B133CF">
        <w:t>https://www.psychologytoday.com/us/blog/empathic-minds/202402/the-power-of-self-awareness-in-leadership?msockid=359cf6c1d2d968390a3ee350d39c699b</w:t>
      </w:r>
      <w:r w:rsidR="00B133CF">
        <w:t xml:space="preserve"> (Accessed: </w:t>
      </w:r>
      <w:r w:rsidR="00F91575">
        <w:t>12 February 2025).</w:t>
      </w:r>
    </w:p>
    <w:p w14:paraId="28648ECD" w14:textId="7B35FD2A" w:rsidR="00884976" w:rsidRDefault="00884976" w:rsidP="00CC0324">
      <w:r w:rsidRPr="00884976">
        <w:t xml:space="preserve">Taylor, M (2017) Good Work. The Taylor Review of Modern Working Practices Available at: </w:t>
      </w:r>
      <w:r w:rsidR="000437B3" w:rsidRPr="000437B3">
        <w:t>https://assets.publishing.service.gov.uk/media/5a82dcdce5274a2e87dc35a4/good-work-taylor-review-modern-working-practices-rg.pdf</w:t>
      </w:r>
      <w:r w:rsidRPr="00884976">
        <w:t xml:space="preserve"> (Accessed: </w:t>
      </w:r>
      <w:r w:rsidR="000437B3">
        <w:t>10</w:t>
      </w:r>
      <w:r w:rsidRPr="00884976">
        <w:t xml:space="preserve"> </w:t>
      </w:r>
      <w:r w:rsidR="000437B3">
        <w:t>February</w:t>
      </w:r>
      <w:r w:rsidRPr="00884976">
        <w:t xml:space="preserve"> 202</w:t>
      </w:r>
      <w:r w:rsidR="000437B3">
        <w:t>5</w:t>
      </w:r>
      <w:r w:rsidRPr="00884976">
        <w:t>).</w:t>
      </w:r>
    </w:p>
    <w:p w14:paraId="4C1C6E4A" w14:textId="5BBF4F33" w:rsidR="00B06C29" w:rsidRDefault="00B06C29" w:rsidP="00CC0324">
      <w:r>
        <w:t xml:space="preserve">Taylor, S. and Perkins, </w:t>
      </w:r>
      <w:proofErr w:type="gramStart"/>
      <w:r>
        <w:t>G.(</w:t>
      </w:r>
      <w:proofErr w:type="gramEnd"/>
      <w:r>
        <w:t xml:space="preserve">2021) </w:t>
      </w:r>
      <w:r w:rsidRPr="00B15B1F">
        <w:rPr>
          <w:i/>
          <w:iCs/>
        </w:rPr>
        <w:t>Work and employment in a changing business environment</w:t>
      </w:r>
      <w:r>
        <w:t xml:space="preserve">. </w:t>
      </w:r>
      <w:proofErr w:type="gramStart"/>
      <w:r>
        <w:t>London ;</w:t>
      </w:r>
      <w:proofErr w:type="gramEnd"/>
      <w:r>
        <w:t xml:space="preserve"> Kogan Page.</w:t>
      </w:r>
    </w:p>
    <w:p w14:paraId="7A28FA43" w14:textId="0F088D91" w:rsidR="0081591E" w:rsidRDefault="0081591E" w:rsidP="00CC0324">
      <w:r w:rsidRPr="0081591E">
        <w:t>Taylor, S.</w:t>
      </w:r>
      <w:r>
        <w:t xml:space="preserve"> and </w:t>
      </w:r>
      <w:r w:rsidRPr="0081591E">
        <w:t xml:space="preserve">Woodhams, C. (2022) </w:t>
      </w:r>
      <w:r w:rsidRPr="0081591E">
        <w:rPr>
          <w:i/>
          <w:iCs/>
        </w:rPr>
        <w:t xml:space="preserve">Human resource </w:t>
      </w:r>
      <w:proofErr w:type="gramStart"/>
      <w:r w:rsidRPr="0081591E">
        <w:rPr>
          <w:i/>
          <w:iCs/>
        </w:rPr>
        <w:t>management :</w:t>
      </w:r>
      <w:proofErr w:type="gramEnd"/>
      <w:r w:rsidRPr="0081591E">
        <w:rPr>
          <w:i/>
          <w:iCs/>
        </w:rPr>
        <w:t xml:space="preserve"> people and organisations</w:t>
      </w:r>
      <w:r w:rsidRPr="0081591E">
        <w:t>. Third edition. Edited by S. Taylor and C. Woodhams. London: KoganPage.</w:t>
      </w:r>
    </w:p>
    <w:p w14:paraId="67009010" w14:textId="07A449B4" w:rsidR="00F815A6" w:rsidRDefault="00F815A6" w:rsidP="00F815A6">
      <w:r>
        <w:t xml:space="preserve">TriTech Institute (no date). </w:t>
      </w:r>
      <w:r w:rsidRPr="00F815A6">
        <w:rPr>
          <w:i/>
          <w:iCs/>
        </w:rPr>
        <w:t>Hywel Dda University Health Board</w:t>
      </w:r>
      <w:r>
        <w:rPr>
          <w:i/>
          <w:iCs/>
        </w:rPr>
        <w:t xml:space="preserve">. </w:t>
      </w:r>
      <w:r>
        <w:t xml:space="preserve">Available at: </w:t>
      </w:r>
      <w:r w:rsidRPr="00F815A6">
        <w:t>https://tritech.nhs.wales/hywel-dda-university-health-board/</w:t>
      </w:r>
      <w:r>
        <w:t xml:space="preserve"> (Accessed: 1 February 2025).</w:t>
      </w:r>
    </w:p>
    <w:p w14:paraId="2F494899" w14:textId="611070FE" w:rsidR="0039209B" w:rsidRPr="00CC0324" w:rsidRDefault="0039209B" w:rsidP="0039209B">
      <w:r>
        <w:t xml:space="preserve">Young, J. (2023) </w:t>
      </w:r>
      <w:r w:rsidRPr="0039209B">
        <w:rPr>
          <w:i/>
          <w:iCs/>
        </w:rPr>
        <w:t>Overcoming common barriers to successful teamwork</w:t>
      </w:r>
      <w:r>
        <w:rPr>
          <w:i/>
          <w:iCs/>
        </w:rPr>
        <w:t xml:space="preserve">. </w:t>
      </w:r>
      <w:r>
        <w:t xml:space="preserve">Available at: </w:t>
      </w:r>
      <w:r w:rsidR="001A2489" w:rsidRPr="001A2489">
        <w:t>https://www.cipd.org/uk/knowledge/bitesize-research/overcoming-barriers-teamwork/</w:t>
      </w:r>
      <w:r w:rsidRPr="00F350CA">
        <w:t xml:space="preserve"> </w:t>
      </w:r>
      <w:r>
        <w:t xml:space="preserve">(Accessed: </w:t>
      </w:r>
      <w:r w:rsidR="001A2489">
        <w:t>12</w:t>
      </w:r>
      <w:r>
        <w:t xml:space="preserve"> </w:t>
      </w:r>
      <w:r w:rsidR="001A2489">
        <w:t>February</w:t>
      </w:r>
      <w:r>
        <w:t xml:space="preserve"> 2025).</w:t>
      </w:r>
    </w:p>
    <w:p w14:paraId="7AD01956" w14:textId="10F87D8A" w:rsidR="00CC0324" w:rsidRPr="00CC0324" w:rsidRDefault="00CC0324" w:rsidP="00CC0324">
      <w:r>
        <w:t>Young, J. (2024</w:t>
      </w:r>
      <w:r w:rsidR="00F350CA">
        <w:t>a</w:t>
      </w:r>
      <w:r>
        <w:t xml:space="preserve">) </w:t>
      </w:r>
      <w:r w:rsidRPr="00CC0324">
        <w:rPr>
          <w:i/>
          <w:iCs/>
        </w:rPr>
        <w:t>Organisational climate and culture</w:t>
      </w:r>
      <w:r>
        <w:rPr>
          <w:i/>
          <w:iCs/>
        </w:rPr>
        <w:t xml:space="preserve">. </w:t>
      </w:r>
      <w:r>
        <w:t xml:space="preserve">Available at: </w:t>
      </w:r>
      <w:r w:rsidRPr="00CC0324">
        <w:t>https://www.cipd.org/uk/knowledge/factsheets/organisation-culture-change-factsheet/</w:t>
      </w:r>
      <w:r>
        <w:t xml:space="preserve"> (Accessed: 11 January 2025).</w:t>
      </w:r>
    </w:p>
    <w:p w14:paraId="3F6BF438" w14:textId="47F3634C" w:rsidR="00F350CA" w:rsidRPr="00CC0324" w:rsidRDefault="00F350CA" w:rsidP="00F350CA">
      <w:r>
        <w:t xml:space="preserve">Young, J. (2024b) </w:t>
      </w:r>
      <w:r w:rsidRPr="00F350CA">
        <w:rPr>
          <w:i/>
          <w:iCs/>
        </w:rPr>
        <w:t>Employee engagement and motivation</w:t>
      </w:r>
      <w:r>
        <w:rPr>
          <w:i/>
          <w:iCs/>
        </w:rPr>
        <w:t xml:space="preserve">. </w:t>
      </w:r>
      <w:r>
        <w:t xml:space="preserve">Available at: </w:t>
      </w:r>
      <w:r w:rsidRPr="00F350CA">
        <w:t xml:space="preserve">https://www.cipd.org/uk/knowledge/factsheets/engagement-factsheet/ </w:t>
      </w:r>
      <w:r>
        <w:t>(Accessed: 29 January 2025).</w:t>
      </w:r>
    </w:p>
    <w:p w14:paraId="2AB12907" w14:textId="2B84D658" w:rsidR="00D20ADF" w:rsidRPr="006C40FC" w:rsidRDefault="00D20ADF" w:rsidP="00B232A2"/>
    <w:p w14:paraId="3D2B8DE4" w14:textId="3F5DA84E" w:rsidR="00943840" w:rsidRPr="006C40FC" w:rsidRDefault="00943840" w:rsidP="00D20ADF"/>
    <w:sectPr w:rsidR="00943840" w:rsidRPr="006C40FC" w:rsidSect="001B6B5F">
      <w:footerReference w:type="default" r:id="rId10"/>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27CCBC" w14:textId="77777777" w:rsidR="0082596B" w:rsidRDefault="0082596B" w:rsidP="00AF2D87">
      <w:pPr>
        <w:spacing w:after="0" w:line="240" w:lineRule="auto"/>
      </w:pPr>
      <w:r>
        <w:separator/>
      </w:r>
    </w:p>
  </w:endnote>
  <w:endnote w:type="continuationSeparator" w:id="0">
    <w:p w14:paraId="39EB2313" w14:textId="77777777" w:rsidR="0082596B" w:rsidRDefault="0082596B" w:rsidP="00AF2D87">
      <w:pPr>
        <w:spacing w:after="0" w:line="240" w:lineRule="auto"/>
      </w:pPr>
      <w:r>
        <w:continuationSeparator/>
      </w:r>
    </w:p>
  </w:endnote>
  <w:endnote w:type="continuationNotice" w:id="1">
    <w:p w14:paraId="73039819" w14:textId="77777777" w:rsidR="0082596B" w:rsidRDefault="0082596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8790024"/>
      <w:docPartObj>
        <w:docPartGallery w:val="Page Numbers (Bottom of Page)"/>
        <w:docPartUnique/>
      </w:docPartObj>
    </w:sdtPr>
    <w:sdtEndPr>
      <w:rPr>
        <w:noProof/>
      </w:rPr>
    </w:sdtEndPr>
    <w:sdtContent>
      <w:p w14:paraId="008A65BA" w14:textId="68817EA7" w:rsidR="00444026" w:rsidRDefault="00444026">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405FB44A" w14:textId="77777777" w:rsidR="00444026" w:rsidRDefault="004440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2EAC91" w14:textId="77777777" w:rsidR="0082596B" w:rsidRDefault="0082596B" w:rsidP="00AF2D87">
      <w:pPr>
        <w:spacing w:after="0" w:line="240" w:lineRule="auto"/>
      </w:pPr>
      <w:r>
        <w:separator/>
      </w:r>
    </w:p>
  </w:footnote>
  <w:footnote w:type="continuationSeparator" w:id="0">
    <w:p w14:paraId="6A6C3F17" w14:textId="77777777" w:rsidR="0082596B" w:rsidRDefault="0082596B" w:rsidP="00AF2D87">
      <w:pPr>
        <w:spacing w:after="0" w:line="240" w:lineRule="auto"/>
      </w:pPr>
      <w:r>
        <w:continuationSeparator/>
      </w:r>
    </w:p>
  </w:footnote>
  <w:footnote w:type="continuationNotice" w:id="1">
    <w:p w14:paraId="5A7FAC85" w14:textId="77777777" w:rsidR="0082596B" w:rsidRDefault="0082596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D95C9"/>
    <w:multiLevelType w:val="hybridMultilevel"/>
    <w:tmpl w:val="FFAC132E"/>
    <w:lvl w:ilvl="0" w:tplc="15D04C72">
      <w:start w:val="10"/>
      <w:numFmt w:val="decimal"/>
      <w:lvlText w:val="%1."/>
      <w:lvlJc w:val="left"/>
      <w:pPr>
        <w:ind w:left="720" w:hanging="360"/>
      </w:pPr>
    </w:lvl>
    <w:lvl w:ilvl="1" w:tplc="2CF2B93A">
      <w:start w:val="1"/>
      <w:numFmt w:val="lowerLetter"/>
      <w:lvlText w:val="%2."/>
      <w:lvlJc w:val="left"/>
      <w:pPr>
        <w:ind w:left="1440" w:hanging="360"/>
      </w:pPr>
    </w:lvl>
    <w:lvl w:ilvl="2" w:tplc="89E821B2">
      <w:start w:val="1"/>
      <w:numFmt w:val="lowerRoman"/>
      <w:lvlText w:val="%3."/>
      <w:lvlJc w:val="right"/>
      <w:pPr>
        <w:ind w:left="2160" w:hanging="180"/>
      </w:pPr>
    </w:lvl>
    <w:lvl w:ilvl="3" w:tplc="31EED130">
      <w:start w:val="1"/>
      <w:numFmt w:val="decimal"/>
      <w:lvlText w:val="%4."/>
      <w:lvlJc w:val="left"/>
      <w:pPr>
        <w:ind w:left="2880" w:hanging="360"/>
      </w:pPr>
    </w:lvl>
    <w:lvl w:ilvl="4" w:tplc="B5DC4FAC">
      <w:start w:val="1"/>
      <w:numFmt w:val="lowerLetter"/>
      <w:lvlText w:val="%5."/>
      <w:lvlJc w:val="left"/>
      <w:pPr>
        <w:ind w:left="3600" w:hanging="360"/>
      </w:pPr>
    </w:lvl>
    <w:lvl w:ilvl="5" w:tplc="0CCC3F4A">
      <w:start w:val="1"/>
      <w:numFmt w:val="lowerRoman"/>
      <w:lvlText w:val="%6."/>
      <w:lvlJc w:val="right"/>
      <w:pPr>
        <w:ind w:left="4320" w:hanging="180"/>
      </w:pPr>
    </w:lvl>
    <w:lvl w:ilvl="6" w:tplc="4EF2F5B8">
      <w:start w:val="1"/>
      <w:numFmt w:val="decimal"/>
      <w:lvlText w:val="%7."/>
      <w:lvlJc w:val="left"/>
      <w:pPr>
        <w:ind w:left="5040" w:hanging="360"/>
      </w:pPr>
    </w:lvl>
    <w:lvl w:ilvl="7" w:tplc="482895CE">
      <w:start w:val="1"/>
      <w:numFmt w:val="lowerLetter"/>
      <w:lvlText w:val="%8."/>
      <w:lvlJc w:val="left"/>
      <w:pPr>
        <w:ind w:left="5760" w:hanging="360"/>
      </w:pPr>
    </w:lvl>
    <w:lvl w:ilvl="8" w:tplc="65B429B8">
      <w:start w:val="1"/>
      <w:numFmt w:val="lowerRoman"/>
      <w:lvlText w:val="%9."/>
      <w:lvlJc w:val="right"/>
      <w:pPr>
        <w:ind w:left="6480" w:hanging="180"/>
      </w:pPr>
    </w:lvl>
  </w:abstractNum>
  <w:abstractNum w:abstractNumId="1" w15:restartNumberingAfterBreak="0">
    <w:nsid w:val="035DB0D3"/>
    <w:multiLevelType w:val="hybridMultilevel"/>
    <w:tmpl w:val="B4EA12C8"/>
    <w:lvl w:ilvl="0" w:tplc="EC7266D0">
      <w:start w:val="1"/>
      <w:numFmt w:val="decimal"/>
      <w:lvlText w:val="%1."/>
      <w:lvlJc w:val="left"/>
      <w:pPr>
        <w:ind w:left="720" w:hanging="360"/>
      </w:pPr>
    </w:lvl>
    <w:lvl w:ilvl="1" w:tplc="A238D704">
      <w:start w:val="1"/>
      <w:numFmt w:val="lowerLetter"/>
      <w:lvlText w:val="%2."/>
      <w:lvlJc w:val="left"/>
      <w:pPr>
        <w:ind w:left="1440" w:hanging="360"/>
      </w:pPr>
    </w:lvl>
    <w:lvl w:ilvl="2" w:tplc="5C12921C">
      <w:start w:val="1"/>
      <w:numFmt w:val="lowerRoman"/>
      <w:lvlText w:val="%3."/>
      <w:lvlJc w:val="right"/>
      <w:pPr>
        <w:ind w:left="2160" w:hanging="180"/>
      </w:pPr>
    </w:lvl>
    <w:lvl w:ilvl="3" w:tplc="D3923482">
      <w:start w:val="1"/>
      <w:numFmt w:val="decimal"/>
      <w:lvlText w:val="%4."/>
      <w:lvlJc w:val="left"/>
      <w:pPr>
        <w:ind w:left="2880" w:hanging="360"/>
      </w:pPr>
    </w:lvl>
    <w:lvl w:ilvl="4" w:tplc="AAC28374">
      <w:start w:val="1"/>
      <w:numFmt w:val="lowerLetter"/>
      <w:lvlText w:val="%5."/>
      <w:lvlJc w:val="left"/>
      <w:pPr>
        <w:ind w:left="3600" w:hanging="360"/>
      </w:pPr>
    </w:lvl>
    <w:lvl w:ilvl="5" w:tplc="84AAE46C">
      <w:start w:val="1"/>
      <w:numFmt w:val="lowerRoman"/>
      <w:lvlText w:val="%6."/>
      <w:lvlJc w:val="right"/>
      <w:pPr>
        <w:ind w:left="4320" w:hanging="180"/>
      </w:pPr>
    </w:lvl>
    <w:lvl w:ilvl="6" w:tplc="AC9C5762">
      <w:start w:val="1"/>
      <w:numFmt w:val="decimal"/>
      <w:lvlText w:val="%7."/>
      <w:lvlJc w:val="left"/>
      <w:pPr>
        <w:ind w:left="5040" w:hanging="360"/>
      </w:pPr>
    </w:lvl>
    <w:lvl w:ilvl="7" w:tplc="D7B49482">
      <w:start w:val="1"/>
      <w:numFmt w:val="lowerLetter"/>
      <w:lvlText w:val="%8."/>
      <w:lvlJc w:val="left"/>
      <w:pPr>
        <w:ind w:left="5760" w:hanging="360"/>
      </w:pPr>
    </w:lvl>
    <w:lvl w:ilvl="8" w:tplc="B986B944">
      <w:start w:val="1"/>
      <w:numFmt w:val="lowerRoman"/>
      <w:lvlText w:val="%9."/>
      <w:lvlJc w:val="right"/>
      <w:pPr>
        <w:ind w:left="6480" w:hanging="180"/>
      </w:pPr>
    </w:lvl>
  </w:abstractNum>
  <w:abstractNum w:abstractNumId="2" w15:restartNumberingAfterBreak="0">
    <w:nsid w:val="056B0855"/>
    <w:multiLevelType w:val="hybridMultilevel"/>
    <w:tmpl w:val="781AE172"/>
    <w:lvl w:ilvl="0" w:tplc="4CA26DF4">
      <w:start w:val="5"/>
      <w:numFmt w:val="decimal"/>
      <w:lvlText w:val="%1."/>
      <w:lvlJc w:val="left"/>
      <w:pPr>
        <w:ind w:left="720" w:hanging="360"/>
      </w:pPr>
    </w:lvl>
    <w:lvl w:ilvl="1" w:tplc="8F808E06">
      <w:start w:val="1"/>
      <w:numFmt w:val="lowerLetter"/>
      <w:lvlText w:val="%2."/>
      <w:lvlJc w:val="left"/>
      <w:pPr>
        <w:ind w:left="1440" w:hanging="360"/>
      </w:pPr>
    </w:lvl>
    <w:lvl w:ilvl="2" w:tplc="FF503D78">
      <w:start w:val="1"/>
      <w:numFmt w:val="lowerRoman"/>
      <w:lvlText w:val="%3."/>
      <w:lvlJc w:val="right"/>
      <w:pPr>
        <w:ind w:left="2160" w:hanging="180"/>
      </w:pPr>
    </w:lvl>
    <w:lvl w:ilvl="3" w:tplc="758E324E">
      <w:start w:val="1"/>
      <w:numFmt w:val="decimal"/>
      <w:lvlText w:val="%4."/>
      <w:lvlJc w:val="left"/>
      <w:pPr>
        <w:ind w:left="2880" w:hanging="360"/>
      </w:pPr>
    </w:lvl>
    <w:lvl w:ilvl="4" w:tplc="353EFBD4">
      <w:start w:val="1"/>
      <w:numFmt w:val="lowerLetter"/>
      <w:lvlText w:val="%5."/>
      <w:lvlJc w:val="left"/>
      <w:pPr>
        <w:ind w:left="3600" w:hanging="360"/>
      </w:pPr>
    </w:lvl>
    <w:lvl w:ilvl="5" w:tplc="BB12291C">
      <w:start w:val="1"/>
      <w:numFmt w:val="lowerRoman"/>
      <w:lvlText w:val="%6."/>
      <w:lvlJc w:val="right"/>
      <w:pPr>
        <w:ind w:left="4320" w:hanging="180"/>
      </w:pPr>
    </w:lvl>
    <w:lvl w:ilvl="6" w:tplc="59CE9BF0">
      <w:start w:val="1"/>
      <w:numFmt w:val="decimal"/>
      <w:lvlText w:val="%7."/>
      <w:lvlJc w:val="left"/>
      <w:pPr>
        <w:ind w:left="5040" w:hanging="360"/>
      </w:pPr>
    </w:lvl>
    <w:lvl w:ilvl="7" w:tplc="AB9616DA">
      <w:start w:val="1"/>
      <w:numFmt w:val="lowerLetter"/>
      <w:lvlText w:val="%8."/>
      <w:lvlJc w:val="left"/>
      <w:pPr>
        <w:ind w:left="5760" w:hanging="360"/>
      </w:pPr>
    </w:lvl>
    <w:lvl w:ilvl="8" w:tplc="EF5881D6">
      <w:start w:val="1"/>
      <w:numFmt w:val="lowerRoman"/>
      <w:lvlText w:val="%9."/>
      <w:lvlJc w:val="right"/>
      <w:pPr>
        <w:ind w:left="6480" w:hanging="180"/>
      </w:pPr>
    </w:lvl>
  </w:abstractNum>
  <w:abstractNum w:abstractNumId="3" w15:restartNumberingAfterBreak="0">
    <w:nsid w:val="08DD4D6C"/>
    <w:multiLevelType w:val="hybridMultilevel"/>
    <w:tmpl w:val="4A528216"/>
    <w:lvl w:ilvl="0" w:tplc="27343F4C">
      <w:start w:val="1"/>
      <w:numFmt w:val="decimal"/>
      <w:lvlText w:val="%1."/>
      <w:lvlJc w:val="left"/>
      <w:pPr>
        <w:ind w:left="720" w:hanging="360"/>
      </w:pPr>
    </w:lvl>
    <w:lvl w:ilvl="1" w:tplc="B8C269A8">
      <w:start w:val="1"/>
      <w:numFmt w:val="lowerLetter"/>
      <w:lvlText w:val="%2."/>
      <w:lvlJc w:val="left"/>
      <w:pPr>
        <w:ind w:left="1440" w:hanging="360"/>
      </w:pPr>
    </w:lvl>
    <w:lvl w:ilvl="2" w:tplc="BF489FA2">
      <w:start w:val="1"/>
      <w:numFmt w:val="lowerRoman"/>
      <w:lvlText w:val="%3."/>
      <w:lvlJc w:val="right"/>
      <w:pPr>
        <w:ind w:left="2160" w:hanging="180"/>
      </w:pPr>
    </w:lvl>
    <w:lvl w:ilvl="3" w:tplc="891EA80A">
      <w:start w:val="1"/>
      <w:numFmt w:val="decimal"/>
      <w:lvlText w:val="%4."/>
      <w:lvlJc w:val="left"/>
      <w:pPr>
        <w:ind w:left="2880" w:hanging="360"/>
      </w:pPr>
    </w:lvl>
    <w:lvl w:ilvl="4" w:tplc="015210D4">
      <w:start w:val="1"/>
      <w:numFmt w:val="lowerLetter"/>
      <w:lvlText w:val="%5."/>
      <w:lvlJc w:val="left"/>
      <w:pPr>
        <w:ind w:left="3600" w:hanging="360"/>
      </w:pPr>
    </w:lvl>
    <w:lvl w:ilvl="5" w:tplc="0D04A286">
      <w:start w:val="1"/>
      <w:numFmt w:val="lowerRoman"/>
      <w:lvlText w:val="%6."/>
      <w:lvlJc w:val="right"/>
      <w:pPr>
        <w:ind w:left="4320" w:hanging="180"/>
      </w:pPr>
    </w:lvl>
    <w:lvl w:ilvl="6" w:tplc="7590AD32">
      <w:start w:val="1"/>
      <w:numFmt w:val="decimal"/>
      <w:lvlText w:val="%7."/>
      <w:lvlJc w:val="left"/>
      <w:pPr>
        <w:ind w:left="5040" w:hanging="360"/>
      </w:pPr>
    </w:lvl>
    <w:lvl w:ilvl="7" w:tplc="E81C1AAA">
      <w:start w:val="1"/>
      <w:numFmt w:val="lowerLetter"/>
      <w:lvlText w:val="%8."/>
      <w:lvlJc w:val="left"/>
      <w:pPr>
        <w:ind w:left="5760" w:hanging="360"/>
      </w:pPr>
    </w:lvl>
    <w:lvl w:ilvl="8" w:tplc="62C2164E">
      <w:start w:val="1"/>
      <w:numFmt w:val="lowerRoman"/>
      <w:lvlText w:val="%9."/>
      <w:lvlJc w:val="right"/>
      <w:pPr>
        <w:ind w:left="6480" w:hanging="180"/>
      </w:pPr>
    </w:lvl>
  </w:abstractNum>
  <w:abstractNum w:abstractNumId="4" w15:restartNumberingAfterBreak="0">
    <w:nsid w:val="0E73198C"/>
    <w:multiLevelType w:val="hybridMultilevel"/>
    <w:tmpl w:val="89CE0390"/>
    <w:lvl w:ilvl="0" w:tplc="13CE1C3C">
      <w:start w:val="2"/>
      <w:numFmt w:val="decimal"/>
      <w:lvlText w:val="%1."/>
      <w:lvlJc w:val="left"/>
      <w:pPr>
        <w:ind w:left="720" w:hanging="360"/>
      </w:pPr>
    </w:lvl>
    <w:lvl w:ilvl="1" w:tplc="96DC11CC">
      <w:start w:val="1"/>
      <w:numFmt w:val="lowerLetter"/>
      <w:lvlText w:val="%2."/>
      <w:lvlJc w:val="left"/>
      <w:pPr>
        <w:ind w:left="1440" w:hanging="360"/>
      </w:pPr>
    </w:lvl>
    <w:lvl w:ilvl="2" w:tplc="18A82B62">
      <w:start w:val="1"/>
      <w:numFmt w:val="lowerRoman"/>
      <w:lvlText w:val="%3."/>
      <w:lvlJc w:val="right"/>
      <w:pPr>
        <w:ind w:left="2160" w:hanging="180"/>
      </w:pPr>
    </w:lvl>
    <w:lvl w:ilvl="3" w:tplc="C0A6585C">
      <w:start w:val="1"/>
      <w:numFmt w:val="decimal"/>
      <w:lvlText w:val="%4."/>
      <w:lvlJc w:val="left"/>
      <w:pPr>
        <w:ind w:left="2880" w:hanging="360"/>
      </w:pPr>
    </w:lvl>
    <w:lvl w:ilvl="4" w:tplc="579A0B0E">
      <w:start w:val="1"/>
      <w:numFmt w:val="lowerLetter"/>
      <w:lvlText w:val="%5."/>
      <w:lvlJc w:val="left"/>
      <w:pPr>
        <w:ind w:left="3600" w:hanging="360"/>
      </w:pPr>
    </w:lvl>
    <w:lvl w:ilvl="5" w:tplc="6874B126">
      <w:start w:val="1"/>
      <w:numFmt w:val="lowerRoman"/>
      <w:lvlText w:val="%6."/>
      <w:lvlJc w:val="right"/>
      <w:pPr>
        <w:ind w:left="4320" w:hanging="180"/>
      </w:pPr>
    </w:lvl>
    <w:lvl w:ilvl="6" w:tplc="B14C3F7A">
      <w:start w:val="1"/>
      <w:numFmt w:val="decimal"/>
      <w:lvlText w:val="%7."/>
      <w:lvlJc w:val="left"/>
      <w:pPr>
        <w:ind w:left="5040" w:hanging="360"/>
      </w:pPr>
    </w:lvl>
    <w:lvl w:ilvl="7" w:tplc="96A00700">
      <w:start w:val="1"/>
      <w:numFmt w:val="lowerLetter"/>
      <w:lvlText w:val="%8."/>
      <w:lvlJc w:val="left"/>
      <w:pPr>
        <w:ind w:left="5760" w:hanging="360"/>
      </w:pPr>
    </w:lvl>
    <w:lvl w:ilvl="8" w:tplc="F7C6F51C">
      <w:start w:val="1"/>
      <w:numFmt w:val="lowerRoman"/>
      <w:lvlText w:val="%9."/>
      <w:lvlJc w:val="right"/>
      <w:pPr>
        <w:ind w:left="6480" w:hanging="180"/>
      </w:pPr>
    </w:lvl>
  </w:abstractNum>
  <w:abstractNum w:abstractNumId="5" w15:restartNumberingAfterBreak="0">
    <w:nsid w:val="198C4C0F"/>
    <w:multiLevelType w:val="hybridMultilevel"/>
    <w:tmpl w:val="59E4E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083D10"/>
    <w:multiLevelType w:val="hybridMultilevel"/>
    <w:tmpl w:val="39CE1B92"/>
    <w:lvl w:ilvl="0" w:tplc="159A1A9E">
      <w:start w:val="11"/>
      <w:numFmt w:val="decimal"/>
      <w:lvlText w:val="%1."/>
      <w:lvlJc w:val="left"/>
      <w:pPr>
        <w:ind w:left="720" w:hanging="360"/>
      </w:pPr>
    </w:lvl>
    <w:lvl w:ilvl="1" w:tplc="8EBC6AB0">
      <w:start w:val="1"/>
      <w:numFmt w:val="lowerLetter"/>
      <w:lvlText w:val="%2."/>
      <w:lvlJc w:val="left"/>
      <w:pPr>
        <w:ind w:left="1440" w:hanging="360"/>
      </w:pPr>
    </w:lvl>
    <w:lvl w:ilvl="2" w:tplc="5380E6DE">
      <w:start w:val="1"/>
      <w:numFmt w:val="lowerRoman"/>
      <w:lvlText w:val="%3."/>
      <w:lvlJc w:val="right"/>
      <w:pPr>
        <w:ind w:left="2160" w:hanging="180"/>
      </w:pPr>
    </w:lvl>
    <w:lvl w:ilvl="3" w:tplc="5FC6A48A">
      <w:start w:val="1"/>
      <w:numFmt w:val="decimal"/>
      <w:lvlText w:val="%4."/>
      <w:lvlJc w:val="left"/>
      <w:pPr>
        <w:ind w:left="2880" w:hanging="360"/>
      </w:pPr>
    </w:lvl>
    <w:lvl w:ilvl="4" w:tplc="D416CD7C">
      <w:start w:val="1"/>
      <w:numFmt w:val="lowerLetter"/>
      <w:lvlText w:val="%5."/>
      <w:lvlJc w:val="left"/>
      <w:pPr>
        <w:ind w:left="3600" w:hanging="360"/>
      </w:pPr>
    </w:lvl>
    <w:lvl w:ilvl="5" w:tplc="98E896F2">
      <w:start w:val="1"/>
      <w:numFmt w:val="lowerRoman"/>
      <w:lvlText w:val="%6."/>
      <w:lvlJc w:val="right"/>
      <w:pPr>
        <w:ind w:left="4320" w:hanging="180"/>
      </w:pPr>
    </w:lvl>
    <w:lvl w:ilvl="6" w:tplc="639A7548">
      <w:start w:val="1"/>
      <w:numFmt w:val="decimal"/>
      <w:lvlText w:val="%7."/>
      <w:lvlJc w:val="left"/>
      <w:pPr>
        <w:ind w:left="5040" w:hanging="360"/>
      </w:pPr>
    </w:lvl>
    <w:lvl w:ilvl="7" w:tplc="C4DCC89E">
      <w:start w:val="1"/>
      <w:numFmt w:val="lowerLetter"/>
      <w:lvlText w:val="%8."/>
      <w:lvlJc w:val="left"/>
      <w:pPr>
        <w:ind w:left="5760" w:hanging="360"/>
      </w:pPr>
    </w:lvl>
    <w:lvl w:ilvl="8" w:tplc="E32254FC">
      <w:start w:val="1"/>
      <w:numFmt w:val="lowerRoman"/>
      <w:lvlText w:val="%9."/>
      <w:lvlJc w:val="right"/>
      <w:pPr>
        <w:ind w:left="6480" w:hanging="180"/>
      </w:pPr>
    </w:lvl>
  </w:abstractNum>
  <w:abstractNum w:abstractNumId="7" w15:restartNumberingAfterBreak="0">
    <w:nsid w:val="1C690E21"/>
    <w:multiLevelType w:val="hybridMultilevel"/>
    <w:tmpl w:val="A9ACBEB2"/>
    <w:lvl w:ilvl="0" w:tplc="F2286B9C">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811232"/>
    <w:multiLevelType w:val="hybridMultilevel"/>
    <w:tmpl w:val="BBD45D2A"/>
    <w:lvl w:ilvl="0" w:tplc="6CA8D0C2">
      <w:start w:val="9"/>
      <w:numFmt w:val="decimal"/>
      <w:lvlText w:val="%1."/>
      <w:lvlJc w:val="left"/>
      <w:pPr>
        <w:ind w:left="720" w:hanging="360"/>
      </w:pPr>
    </w:lvl>
    <w:lvl w:ilvl="1" w:tplc="257211C6">
      <w:start w:val="1"/>
      <w:numFmt w:val="lowerLetter"/>
      <w:lvlText w:val="%2."/>
      <w:lvlJc w:val="left"/>
      <w:pPr>
        <w:ind w:left="1440" w:hanging="360"/>
      </w:pPr>
    </w:lvl>
    <w:lvl w:ilvl="2" w:tplc="5BE6EA6E">
      <w:start w:val="1"/>
      <w:numFmt w:val="lowerRoman"/>
      <w:lvlText w:val="%3."/>
      <w:lvlJc w:val="right"/>
      <w:pPr>
        <w:ind w:left="2160" w:hanging="180"/>
      </w:pPr>
    </w:lvl>
    <w:lvl w:ilvl="3" w:tplc="31E44E96">
      <w:start w:val="1"/>
      <w:numFmt w:val="decimal"/>
      <w:lvlText w:val="%4."/>
      <w:lvlJc w:val="left"/>
      <w:pPr>
        <w:ind w:left="2880" w:hanging="360"/>
      </w:pPr>
    </w:lvl>
    <w:lvl w:ilvl="4" w:tplc="498A8B7A">
      <w:start w:val="1"/>
      <w:numFmt w:val="lowerLetter"/>
      <w:lvlText w:val="%5."/>
      <w:lvlJc w:val="left"/>
      <w:pPr>
        <w:ind w:left="3600" w:hanging="360"/>
      </w:pPr>
    </w:lvl>
    <w:lvl w:ilvl="5" w:tplc="69DEE3B4">
      <w:start w:val="1"/>
      <w:numFmt w:val="lowerRoman"/>
      <w:lvlText w:val="%6."/>
      <w:lvlJc w:val="right"/>
      <w:pPr>
        <w:ind w:left="4320" w:hanging="180"/>
      </w:pPr>
    </w:lvl>
    <w:lvl w:ilvl="6" w:tplc="ECECDB8A">
      <w:start w:val="1"/>
      <w:numFmt w:val="decimal"/>
      <w:lvlText w:val="%7."/>
      <w:lvlJc w:val="left"/>
      <w:pPr>
        <w:ind w:left="5040" w:hanging="360"/>
      </w:pPr>
    </w:lvl>
    <w:lvl w:ilvl="7" w:tplc="F9525C58">
      <w:start w:val="1"/>
      <w:numFmt w:val="lowerLetter"/>
      <w:lvlText w:val="%8."/>
      <w:lvlJc w:val="left"/>
      <w:pPr>
        <w:ind w:left="5760" w:hanging="360"/>
      </w:pPr>
    </w:lvl>
    <w:lvl w:ilvl="8" w:tplc="FA982186">
      <w:start w:val="1"/>
      <w:numFmt w:val="lowerRoman"/>
      <w:lvlText w:val="%9."/>
      <w:lvlJc w:val="right"/>
      <w:pPr>
        <w:ind w:left="6480" w:hanging="180"/>
      </w:pPr>
    </w:lvl>
  </w:abstractNum>
  <w:abstractNum w:abstractNumId="9" w15:restartNumberingAfterBreak="0">
    <w:nsid w:val="24A45AD3"/>
    <w:multiLevelType w:val="hybridMultilevel"/>
    <w:tmpl w:val="12EA0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6ED93C7"/>
    <w:multiLevelType w:val="hybridMultilevel"/>
    <w:tmpl w:val="B03C6526"/>
    <w:lvl w:ilvl="0" w:tplc="FE1AB3E6">
      <w:start w:val="6"/>
      <w:numFmt w:val="decimal"/>
      <w:lvlText w:val="%1."/>
      <w:lvlJc w:val="left"/>
      <w:pPr>
        <w:ind w:left="720" w:hanging="360"/>
      </w:pPr>
    </w:lvl>
    <w:lvl w:ilvl="1" w:tplc="F3663814">
      <w:start w:val="1"/>
      <w:numFmt w:val="lowerLetter"/>
      <w:lvlText w:val="%2."/>
      <w:lvlJc w:val="left"/>
      <w:pPr>
        <w:ind w:left="1440" w:hanging="360"/>
      </w:pPr>
    </w:lvl>
    <w:lvl w:ilvl="2" w:tplc="E0583218">
      <w:start w:val="1"/>
      <w:numFmt w:val="lowerRoman"/>
      <w:lvlText w:val="%3."/>
      <w:lvlJc w:val="right"/>
      <w:pPr>
        <w:ind w:left="2160" w:hanging="180"/>
      </w:pPr>
    </w:lvl>
    <w:lvl w:ilvl="3" w:tplc="167A8E60">
      <w:start w:val="1"/>
      <w:numFmt w:val="decimal"/>
      <w:lvlText w:val="%4."/>
      <w:lvlJc w:val="left"/>
      <w:pPr>
        <w:ind w:left="2880" w:hanging="360"/>
      </w:pPr>
    </w:lvl>
    <w:lvl w:ilvl="4" w:tplc="6EB46FAC">
      <w:start w:val="1"/>
      <w:numFmt w:val="lowerLetter"/>
      <w:lvlText w:val="%5."/>
      <w:lvlJc w:val="left"/>
      <w:pPr>
        <w:ind w:left="3600" w:hanging="360"/>
      </w:pPr>
    </w:lvl>
    <w:lvl w:ilvl="5" w:tplc="AF8044AC">
      <w:start w:val="1"/>
      <w:numFmt w:val="lowerRoman"/>
      <w:lvlText w:val="%6."/>
      <w:lvlJc w:val="right"/>
      <w:pPr>
        <w:ind w:left="4320" w:hanging="180"/>
      </w:pPr>
    </w:lvl>
    <w:lvl w:ilvl="6" w:tplc="F09A0846">
      <w:start w:val="1"/>
      <w:numFmt w:val="decimal"/>
      <w:lvlText w:val="%7."/>
      <w:lvlJc w:val="left"/>
      <w:pPr>
        <w:ind w:left="5040" w:hanging="360"/>
      </w:pPr>
    </w:lvl>
    <w:lvl w:ilvl="7" w:tplc="B6F8FAEA">
      <w:start w:val="1"/>
      <w:numFmt w:val="lowerLetter"/>
      <w:lvlText w:val="%8."/>
      <w:lvlJc w:val="left"/>
      <w:pPr>
        <w:ind w:left="5760" w:hanging="360"/>
      </w:pPr>
    </w:lvl>
    <w:lvl w:ilvl="8" w:tplc="94BECCAE">
      <w:start w:val="1"/>
      <w:numFmt w:val="lowerRoman"/>
      <w:lvlText w:val="%9."/>
      <w:lvlJc w:val="right"/>
      <w:pPr>
        <w:ind w:left="6480" w:hanging="180"/>
      </w:pPr>
    </w:lvl>
  </w:abstractNum>
  <w:abstractNum w:abstractNumId="11" w15:restartNumberingAfterBreak="0">
    <w:nsid w:val="28BC2600"/>
    <w:multiLevelType w:val="hybridMultilevel"/>
    <w:tmpl w:val="FC607EEE"/>
    <w:lvl w:ilvl="0" w:tplc="02E20BA6">
      <w:start w:val="7"/>
      <w:numFmt w:val="decimal"/>
      <w:lvlText w:val="%1."/>
      <w:lvlJc w:val="left"/>
      <w:pPr>
        <w:ind w:left="720" w:hanging="360"/>
      </w:pPr>
    </w:lvl>
    <w:lvl w:ilvl="1" w:tplc="46CEB698">
      <w:start w:val="1"/>
      <w:numFmt w:val="lowerLetter"/>
      <w:lvlText w:val="%2."/>
      <w:lvlJc w:val="left"/>
      <w:pPr>
        <w:ind w:left="1440" w:hanging="360"/>
      </w:pPr>
    </w:lvl>
    <w:lvl w:ilvl="2" w:tplc="7D4EA688">
      <w:start w:val="1"/>
      <w:numFmt w:val="lowerRoman"/>
      <w:lvlText w:val="%3."/>
      <w:lvlJc w:val="right"/>
      <w:pPr>
        <w:ind w:left="2160" w:hanging="180"/>
      </w:pPr>
    </w:lvl>
    <w:lvl w:ilvl="3" w:tplc="34C03120">
      <w:start w:val="1"/>
      <w:numFmt w:val="decimal"/>
      <w:lvlText w:val="%4."/>
      <w:lvlJc w:val="left"/>
      <w:pPr>
        <w:ind w:left="2880" w:hanging="360"/>
      </w:pPr>
    </w:lvl>
    <w:lvl w:ilvl="4" w:tplc="0958B5CE">
      <w:start w:val="1"/>
      <w:numFmt w:val="lowerLetter"/>
      <w:lvlText w:val="%5."/>
      <w:lvlJc w:val="left"/>
      <w:pPr>
        <w:ind w:left="3600" w:hanging="360"/>
      </w:pPr>
    </w:lvl>
    <w:lvl w:ilvl="5" w:tplc="0DD2B146">
      <w:start w:val="1"/>
      <w:numFmt w:val="lowerRoman"/>
      <w:lvlText w:val="%6."/>
      <w:lvlJc w:val="right"/>
      <w:pPr>
        <w:ind w:left="4320" w:hanging="180"/>
      </w:pPr>
    </w:lvl>
    <w:lvl w:ilvl="6" w:tplc="593CC2CA">
      <w:start w:val="1"/>
      <w:numFmt w:val="decimal"/>
      <w:lvlText w:val="%7."/>
      <w:lvlJc w:val="left"/>
      <w:pPr>
        <w:ind w:left="5040" w:hanging="360"/>
      </w:pPr>
    </w:lvl>
    <w:lvl w:ilvl="7" w:tplc="5DCAA59C">
      <w:start w:val="1"/>
      <w:numFmt w:val="lowerLetter"/>
      <w:lvlText w:val="%8."/>
      <w:lvlJc w:val="left"/>
      <w:pPr>
        <w:ind w:left="5760" w:hanging="360"/>
      </w:pPr>
    </w:lvl>
    <w:lvl w:ilvl="8" w:tplc="F448EEE8">
      <w:start w:val="1"/>
      <w:numFmt w:val="lowerRoman"/>
      <w:lvlText w:val="%9."/>
      <w:lvlJc w:val="right"/>
      <w:pPr>
        <w:ind w:left="6480" w:hanging="180"/>
      </w:pPr>
    </w:lvl>
  </w:abstractNum>
  <w:abstractNum w:abstractNumId="12" w15:restartNumberingAfterBreak="0">
    <w:nsid w:val="2B1D4364"/>
    <w:multiLevelType w:val="hybridMultilevel"/>
    <w:tmpl w:val="1E7286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311D7018"/>
    <w:multiLevelType w:val="hybridMultilevel"/>
    <w:tmpl w:val="B1827DFE"/>
    <w:lvl w:ilvl="0" w:tplc="F1CCE55C">
      <w:start w:val="13"/>
      <w:numFmt w:val="decimal"/>
      <w:lvlText w:val="%1."/>
      <w:lvlJc w:val="left"/>
      <w:pPr>
        <w:ind w:left="720" w:hanging="360"/>
      </w:pPr>
    </w:lvl>
    <w:lvl w:ilvl="1" w:tplc="BD224CA4">
      <w:start w:val="1"/>
      <w:numFmt w:val="lowerLetter"/>
      <w:lvlText w:val="%2."/>
      <w:lvlJc w:val="left"/>
      <w:pPr>
        <w:ind w:left="1440" w:hanging="360"/>
      </w:pPr>
    </w:lvl>
    <w:lvl w:ilvl="2" w:tplc="9DEAA418">
      <w:start w:val="1"/>
      <w:numFmt w:val="lowerRoman"/>
      <w:lvlText w:val="%3."/>
      <w:lvlJc w:val="right"/>
      <w:pPr>
        <w:ind w:left="2160" w:hanging="180"/>
      </w:pPr>
    </w:lvl>
    <w:lvl w:ilvl="3" w:tplc="E0301B62">
      <w:start w:val="1"/>
      <w:numFmt w:val="decimal"/>
      <w:lvlText w:val="%4."/>
      <w:lvlJc w:val="left"/>
      <w:pPr>
        <w:ind w:left="2880" w:hanging="360"/>
      </w:pPr>
    </w:lvl>
    <w:lvl w:ilvl="4" w:tplc="05A0471C">
      <w:start w:val="1"/>
      <w:numFmt w:val="lowerLetter"/>
      <w:lvlText w:val="%5."/>
      <w:lvlJc w:val="left"/>
      <w:pPr>
        <w:ind w:left="3600" w:hanging="360"/>
      </w:pPr>
    </w:lvl>
    <w:lvl w:ilvl="5" w:tplc="8DE4F3C6">
      <w:start w:val="1"/>
      <w:numFmt w:val="lowerRoman"/>
      <w:lvlText w:val="%6."/>
      <w:lvlJc w:val="right"/>
      <w:pPr>
        <w:ind w:left="4320" w:hanging="180"/>
      </w:pPr>
    </w:lvl>
    <w:lvl w:ilvl="6" w:tplc="A4B06DEE">
      <w:start w:val="1"/>
      <w:numFmt w:val="decimal"/>
      <w:lvlText w:val="%7."/>
      <w:lvlJc w:val="left"/>
      <w:pPr>
        <w:ind w:left="5040" w:hanging="360"/>
      </w:pPr>
    </w:lvl>
    <w:lvl w:ilvl="7" w:tplc="ABFC6B70">
      <w:start w:val="1"/>
      <w:numFmt w:val="lowerLetter"/>
      <w:lvlText w:val="%8."/>
      <w:lvlJc w:val="left"/>
      <w:pPr>
        <w:ind w:left="5760" w:hanging="360"/>
      </w:pPr>
    </w:lvl>
    <w:lvl w:ilvl="8" w:tplc="41A4C620">
      <w:start w:val="1"/>
      <w:numFmt w:val="lowerRoman"/>
      <w:lvlText w:val="%9."/>
      <w:lvlJc w:val="right"/>
      <w:pPr>
        <w:ind w:left="6480" w:hanging="180"/>
      </w:pPr>
    </w:lvl>
  </w:abstractNum>
  <w:abstractNum w:abstractNumId="14" w15:restartNumberingAfterBreak="0">
    <w:nsid w:val="35DE4BC2"/>
    <w:multiLevelType w:val="hybridMultilevel"/>
    <w:tmpl w:val="0AE2E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6F2F3B"/>
    <w:multiLevelType w:val="hybridMultilevel"/>
    <w:tmpl w:val="38207E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0D73564"/>
    <w:multiLevelType w:val="hybridMultilevel"/>
    <w:tmpl w:val="866EC8FC"/>
    <w:lvl w:ilvl="0" w:tplc="E084D760">
      <w:start w:val="15"/>
      <w:numFmt w:val="decimal"/>
      <w:lvlText w:val="%1."/>
      <w:lvlJc w:val="left"/>
      <w:pPr>
        <w:ind w:left="720" w:hanging="360"/>
      </w:pPr>
    </w:lvl>
    <w:lvl w:ilvl="1" w:tplc="FAE248EA">
      <w:start w:val="1"/>
      <w:numFmt w:val="lowerLetter"/>
      <w:lvlText w:val="%2."/>
      <w:lvlJc w:val="left"/>
      <w:pPr>
        <w:ind w:left="1440" w:hanging="360"/>
      </w:pPr>
    </w:lvl>
    <w:lvl w:ilvl="2" w:tplc="BC84A3E2">
      <w:start w:val="1"/>
      <w:numFmt w:val="lowerRoman"/>
      <w:lvlText w:val="%3."/>
      <w:lvlJc w:val="right"/>
      <w:pPr>
        <w:ind w:left="2160" w:hanging="180"/>
      </w:pPr>
    </w:lvl>
    <w:lvl w:ilvl="3" w:tplc="A5C2A950">
      <w:start w:val="1"/>
      <w:numFmt w:val="decimal"/>
      <w:lvlText w:val="%4."/>
      <w:lvlJc w:val="left"/>
      <w:pPr>
        <w:ind w:left="2880" w:hanging="360"/>
      </w:pPr>
    </w:lvl>
    <w:lvl w:ilvl="4" w:tplc="11F4321E">
      <w:start w:val="1"/>
      <w:numFmt w:val="lowerLetter"/>
      <w:lvlText w:val="%5."/>
      <w:lvlJc w:val="left"/>
      <w:pPr>
        <w:ind w:left="3600" w:hanging="360"/>
      </w:pPr>
    </w:lvl>
    <w:lvl w:ilvl="5" w:tplc="257A1A10">
      <w:start w:val="1"/>
      <w:numFmt w:val="lowerRoman"/>
      <w:lvlText w:val="%6."/>
      <w:lvlJc w:val="right"/>
      <w:pPr>
        <w:ind w:left="4320" w:hanging="180"/>
      </w:pPr>
    </w:lvl>
    <w:lvl w:ilvl="6" w:tplc="306C2072">
      <w:start w:val="1"/>
      <w:numFmt w:val="decimal"/>
      <w:lvlText w:val="%7."/>
      <w:lvlJc w:val="left"/>
      <w:pPr>
        <w:ind w:left="5040" w:hanging="360"/>
      </w:pPr>
    </w:lvl>
    <w:lvl w:ilvl="7" w:tplc="348AF844">
      <w:start w:val="1"/>
      <w:numFmt w:val="lowerLetter"/>
      <w:lvlText w:val="%8."/>
      <w:lvlJc w:val="left"/>
      <w:pPr>
        <w:ind w:left="5760" w:hanging="360"/>
      </w:pPr>
    </w:lvl>
    <w:lvl w:ilvl="8" w:tplc="D7569A24">
      <w:start w:val="1"/>
      <w:numFmt w:val="lowerRoman"/>
      <w:lvlText w:val="%9."/>
      <w:lvlJc w:val="right"/>
      <w:pPr>
        <w:ind w:left="6480" w:hanging="180"/>
      </w:pPr>
    </w:lvl>
  </w:abstractNum>
  <w:abstractNum w:abstractNumId="17" w15:restartNumberingAfterBreak="0">
    <w:nsid w:val="4FA617ED"/>
    <w:multiLevelType w:val="hybridMultilevel"/>
    <w:tmpl w:val="0BAE5B16"/>
    <w:lvl w:ilvl="0" w:tplc="F1502090">
      <w:start w:val="1"/>
      <w:numFmt w:val="bullet"/>
      <w:lvlText w:val=""/>
      <w:lvlJc w:val="left"/>
      <w:pPr>
        <w:ind w:left="720" w:hanging="360"/>
      </w:pPr>
      <w:rPr>
        <w:rFonts w:ascii="Symbol" w:hAnsi="Symbol" w:hint="default"/>
      </w:rPr>
    </w:lvl>
    <w:lvl w:ilvl="1" w:tplc="975E5AB8">
      <w:start w:val="1"/>
      <w:numFmt w:val="bullet"/>
      <w:lvlText w:val="o"/>
      <w:lvlJc w:val="left"/>
      <w:pPr>
        <w:ind w:left="1440" w:hanging="360"/>
      </w:pPr>
      <w:rPr>
        <w:rFonts w:ascii="Courier New" w:hAnsi="Courier New" w:hint="default"/>
      </w:rPr>
    </w:lvl>
    <w:lvl w:ilvl="2" w:tplc="CDA26A9A">
      <w:start w:val="1"/>
      <w:numFmt w:val="bullet"/>
      <w:lvlText w:val=""/>
      <w:lvlJc w:val="left"/>
      <w:pPr>
        <w:ind w:left="2160" w:hanging="360"/>
      </w:pPr>
      <w:rPr>
        <w:rFonts w:ascii="Wingdings" w:hAnsi="Wingdings" w:hint="default"/>
      </w:rPr>
    </w:lvl>
    <w:lvl w:ilvl="3" w:tplc="09C07B70">
      <w:start w:val="1"/>
      <w:numFmt w:val="bullet"/>
      <w:lvlText w:val=""/>
      <w:lvlJc w:val="left"/>
      <w:pPr>
        <w:ind w:left="2880" w:hanging="360"/>
      </w:pPr>
      <w:rPr>
        <w:rFonts w:ascii="Symbol" w:hAnsi="Symbol" w:hint="default"/>
      </w:rPr>
    </w:lvl>
    <w:lvl w:ilvl="4" w:tplc="F198D502">
      <w:start w:val="1"/>
      <w:numFmt w:val="bullet"/>
      <w:lvlText w:val="o"/>
      <w:lvlJc w:val="left"/>
      <w:pPr>
        <w:ind w:left="3600" w:hanging="360"/>
      </w:pPr>
      <w:rPr>
        <w:rFonts w:ascii="Courier New" w:hAnsi="Courier New" w:hint="default"/>
      </w:rPr>
    </w:lvl>
    <w:lvl w:ilvl="5" w:tplc="45344DFE">
      <w:start w:val="1"/>
      <w:numFmt w:val="bullet"/>
      <w:lvlText w:val=""/>
      <w:lvlJc w:val="left"/>
      <w:pPr>
        <w:ind w:left="4320" w:hanging="360"/>
      </w:pPr>
      <w:rPr>
        <w:rFonts w:ascii="Wingdings" w:hAnsi="Wingdings" w:hint="default"/>
      </w:rPr>
    </w:lvl>
    <w:lvl w:ilvl="6" w:tplc="62780966">
      <w:start w:val="1"/>
      <w:numFmt w:val="bullet"/>
      <w:lvlText w:val=""/>
      <w:lvlJc w:val="left"/>
      <w:pPr>
        <w:ind w:left="5040" w:hanging="360"/>
      </w:pPr>
      <w:rPr>
        <w:rFonts w:ascii="Symbol" w:hAnsi="Symbol" w:hint="default"/>
      </w:rPr>
    </w:lvl>
    <w:lvl w:ilvl="7" w:tplc="01D2404C">
      <w:start w:val="1"/>
      <w:numFmt w:val="bullet"/>
      <w:lvlText w:val="o"/>
      <w:lvlJc w:val="left"/>
      <w:pPr>
        <w:ind w:left="5760" w:hanging="360"/>
      </w:pPr>
      <w:rPr>
        <w:rFonts w:ascii="Courier New" w:hAnsi="Courier New" w:hint="default"/>
      </w:rPr>
    </w:lvl>
    <w:lvl w:ilvl="8" w:tplc="0AF0DDE0">
      <w:start w:val="1"/>
      <w:numFmt w:val="bullet"/>
      <w:lvlText w:val=""/>
      <w:lvlJc w:val="left"/>
      <w:pPr>
        <w:ind w:left="6480" w:hanging="360"/>
      </w:pPr>
      <w:rPr>
        <w:rFonts w:ascii="Wingdings" w:hAnsi="Wingdings" w:hint="default"/>
      </w:rPr>
    </w:lvl>
  </w:abstractNum>
  <w:abstractNum w:abstractNumId="18" w15:restartNumberingAfterBreak="0">
    <w:nsid w:val="4FF83BD9"/>
    <w:multiLevelType w:val="hybridMultilevel"/>
    <w:tmpl w:val="06E838DE"/>
    <w:lvl w:ilvl="0" w:tplc="FE1ACDE6">
      <w:start w:val="14"/>
      <w:numFmt w:val="decimal"/>
      <w:lvlText w:val="%1."/>
      <w:lvlJc w:val="left"/>
      <w:pPr>
        <w:ind w:left="720" w:hanging="360"/>
      </w:pPr>
    </w:lvl>
    <w:lvl w:ilvl="1" w:tplc="90520BDE">
      <w:start w:val="1"/>
      <w:numFmt w:val="lowerLetter"/>
      <w:lvlText w:val="%2."/>
      <w:lvlJc w:val="left"/>
      <w:pPr>
        <w:ind w:left="1440" w:hanging="360"/>
      </w:pPr>
    </w:lvl>
    <w:lvl w:ilvl="2" w:tplc="ADAE76F8">
      <w:start w:val="1"/>
      <w:numFmt w:val="lowerRoman"/>
      <w:lvlText w:val="%3."/>
      <w:lvlJc w:val="right"/>
      <w:pPr>
        <w:ind w:left="2160" w:hanging="180"/>
      </w:pPr>
    </w:lvl>
    <w:lvl w:ilvl="3" w:tplc="9F6EE1A0">
      <w:start w:val="1"/>
      <w:numFmt w:val="decimal"/>
      <w:lvlText w:val="%4."/>
      <w:lvlJc w:val="left"/>
      <w:pPr>
        <w:ind w:left="2880" w:hanging="360"/>
      </w:pPr>
    </w:lvl>
    <w:lvl w:ilvl="4" w:tplc="5B265D40">
      <w:start w:val="1"/>
      <w:numFmt w:val="lowerLetter"/>
      <w:lvlText w:val="%5."/>
      <w:lvlJc w:val="left"/>
      <w:pPr>
        <w:ind w:left="3600" w:hanging="360"/>
      </w:pPr>
    </w:lvl>
    <w:lvl w:ilvl="5" w:tplc="FA982158">
      <w:start w:val="1"/>
      <w:numFmt w:val="lowerRoman"/>
      <w:lvlText w:val="%6."/>
      <w:lvlJc w:val="right"/>
      <w:pPr>
        <w:ind w:left="4320" w:hanging="180"/>
      </w:pPr>
    </w:lvl>
    <w:lvl w:ilvl="6" w:tplc="8182C44C">
      <w:start w:val="1"/>
      <w:numFmt w:val="decimal"/>
      <w:lvlText w:val="%7."/>
      <w:lvlJc w:val="left"/>
      <w:pPr>
        <w:ind w:left="5040" w:hanging="360"/>
      </w:pPr>
    </w:lvl>
    <w:lvl w:ilvl="7" w:tplc="3AB83018">
      <w:start w:val="1"/>
      <w:numFmt w:val="lowerLetter"/>
      <w:lvlText w:val="%8."/>
      <w:lvlJc w:val="left"/>
      <w:pPr>
        <w:ind w:left="5760" w:hanging="360"/>
      </w:pPr>
    </w:lvl>
    <w:lvl w:ilvl="8" w:tplc="95DEE14E">
      <w:start w:val="1"/>
      <w:numFmt w:val="lowerRoman"/>
      <w:lvlText w:val="%9."/>
      <w:lvlJc w:val="right"/>
      <w:pPr>
        <w:ind w:left="6480" w:hanging="180"/>
      </w:pPr>
    </w:lvl>
  </w:abstractNum>
  <w:abstractNum w:abstractNumId="19" w15:restartNumberingAfterBreak="0">
    <w:nsid w:val="5B16A91E"/>
    <w:multiLevelType w:val="hybridMultilevel"/>
    <w:tmpl w:val="8BC0CAFA"/>
    <w:lvl w:ilvl="0" w:tplc="658AFD48">
      <w:start w:val="12"/>
      <w:numFmt w:val="decimal"/>
      <w:lvlText w:val="%1."/>
      <w:lvlJc w:val="left"/>
      <w:pPr>
        <w:ind w:left="720" w:hanging="360"/>
      </w:pPr>
    </w:lvl>
    <w:lvl w:ilvl="1" w:tplc="4C00123C">
      <w:start w:val="1"/>
      <w:numFmt w:val="lowerLetter"/>
      <w:lvlText w:val="%2."/>
      <w:lvlJc w:val="left"/>
      <w:pPr>
        <w:ind w:left="1440" w:hanging="360"/>
      </w:pPr>
    </w:lvl>
    <w:lvl w:ilvl="2" w:tplc="CC7EADC4">
      <w:start w:val="1"/>
      <w:numFmt w:val="lowerRoman"/>
      <w:lvlText w:val="%3."/>
      <w:lvlJc w:val="right"/>
      <w:pPr>
        <w:ind w:left="2160" w:hanging="180"/>
      </w:pPr>
    </w:lvl>
    <w:lvl w:ilvl="3" w:tplc="D4D69E7E">
      <w:start w:val="1"/>
      <w:numFmt w:val="decimal"/>
      <w:lvlText w:val="%4."/>
      <w:lvlJc w:val="left"/>
      <w:pPr>
        <w:ind w:left="2880" w:hanging="360"/>
      </w:pPr>
    </w:lvl>
    <w:lvl w:ilvl="4" w:tplc="D75224B0">
      <w:start w:val="1"/>
      <w:numFmt w:val="lowerLetter"/>
      <w:lvlText w:val="%5."/>
      <w:lvlJc w:val="left"/>
      <w:pPr>
        <w:ind w:left="3600" w:hanging="360"/>
      </w:pPr>
    </w:lvl>
    <w:lvl w:ilvl="5" w:tplc="E116B3A6">
      <w:start w:val="1"/>
      <w:numFmt w:val="lowerRoman"/>
      <w:lvlText w:val="%6."/>
      <w:lvlJc w:val="right"/>
      <w:pPr>
        <w:ind w:left="4320" w:hanging="180"/>
      </w:pPr>
    </w:lvl>
    <w:lvl w:ilvl="6" w:tplc="871A988A">
      <w:start w:val="1"/>
      <w:numFmt w:val="decimal"/>
      <w:lvlText w:val="%7."/>
      <w:lvlJc w:val="left"/>
      <w:pPr>
        <w:ind w:left="5040" w:hanging="360"/>
      </w:pPr>
    </w:lvl>
    <w:lvl w:ilvl="7" w:tplc="93BE66D0">
      <w:start w:val="1"/>
      <w:numFmt w:val="lowerLetter"/>
      <w:lvlText w:val="%8."/>
      <w:lvlJc w:val="left"/>
      <w:pPr>
        <w:ind w:left="5760" w:hanging="360"/>
      </w:pPr>
    </w:lvl>
    <w:lvl w:ilvl="8" w:tplc="95D0F990">
      <w:start w:val="1"/>
      <w:numFmt w:val="lowerRoman"/>
      <w:lvlText w:val="%9."/>
      <w:lvlJc w:val="right"/>
      <w:pPr>
        <w:ind w:left="6480" w:hanging="180"/>
      </w:pPr>
    </w:lvl>
  </w:abstractNum>
  <w:abstractNum w:abstractNumId="20" w15:restartNumberingAfterBreak="0">
    <w:nsid w:val="60085D2C"/>
    <w:multiLevelType w:val="hybridMultilevel"/>
    <w:tmpl w:val="9D3CB252"/>
    <w:lvl w:ilvl="0" w:tplc="6DD4C40E">
      <w:start w:val="1"/>
      <w:numFmt w:val="bullet"/>
      <w:lvlText w:val=""/>
      <w:lvlJc w:val="left"/>
      <w:pPr>
        <w:ind w:left="720" w:hanging="360"/>
      </w:pPr>
      <w:rPr>
        <w:rFonts w:ascii="Symbol" w:hAnsi="Symbol" w:hint="default"/>
      </w:rPr>
    </w:lvl>
    <w:lvl w:ilvl="1" w:tplc="DBBAEAC6">
      <w:start w:val="1"/>
      <w:numFmt w:val="bullet"/>
      <w:lvlText w:val="o"/>
      <w:lvlJc w:val="left"/>
      <w:pPr>
        <w:ind w:left="1440" w:hanging="360"/>
      </w:pPr>
      <w:rPr>
        <w:rFonts w:ascii="Courier New" w:hAnsi="Courier New" w:hint="default"/>
      </w:rPr>
    </w:lvl>
    <w:lvl w:ilvl="2" w:tplc="2D5EC0AA">
      <w:start w:val="1"/>
      <w:numFmt w:val="bullet"/>
      <w:lvlText w:val=""/>
      <w:lvlJc w:val="left"/>
      <w:pPr>
        <w:ind w:left="2160" w:hanging="360"/>
      </w:pPr>
      <w:rPr>
        <w:rFonts w:ascii="Wingdings" w:hAnsi="Wingdings" w:hint="default"/>
      </w:rPr>
    </w:lvl>
    <w:lvl w:ilvl="3" w:tplc="D5C220B8">
      <w:start w:val="1"/>
      <w:numFmt w:val="bullet"/>
      <w:lvlText w:val=""/>
      <w:lvlJc w:val="left"/>
      <w:pPr>
        <w:ind w:left="2880" w:hanging="360"/>
      </w:pPr>
      <w:rPr>
        <w:rFonts w:ascii="Symbol" w:hAnsi="Symbol" w:hint="default"/>
      </w:rPr>
    </w:lvl>
    <w:lvl w:ilvl="4" w:tplc="7482429A">
      <w:start w:val="1"/>
      <w:numFmt w:val="bullet"/>
      <w:lvlText w:val="o"/>
      <w:lvlJc w:val="left"/>
      <w:pPr>
        <w:ind w:left="3600" w:hanging="360"/>
      </w:pPr>
      <w:rPr>
        <w:rFonts w:ascii="Courier New" w:hAnsi="Courier New" w:hint="default"/>
      </w:rPr>
    </w:lvl>
    <w:lvl w:ilvl="5" w:tplc="7856DCB0">
      <w:start w:val="1"/>
      <w:numFmt w:val="bullet"/>
      <w:lvlText w:val=""/>
      <w:lvlJc w:val="left"/>
      <w:pPr>
        <w:ind w:left="4320" w:hanging="360"/>
      </w:pPr>
      <w:rPr>
        <w:rFonts w:ascii="Wingdings" w:hAnsi="Wingdings" w:hint="default"/>
      </w:rPr>
    </w:lvl>
    <w:lvl w:ilvl="6" w:tplc="E5DA58E8">
      <w:start w:val="1"/>
      <w:numFmt w:val="bullet"/>
      <w:lvlText w:val=""/>
      <w:lvlJc w:val="left"/>
      <w:pPr>
        <w:ind w:left="5040" w:hanging="360"/>
      </w:pPr>
      <w:rPr>
        <w:rFonts w:ascii="Symbol" w:hAnsi="Symbol" w:hint="default"/>
      </w:rPr>
    </w:lvl>
    <w:lvl w:ilvl="7" w:tplc="4F18CD24">
      <w:start w:val="1"/>
      <w:numFmt w:val="bullet"/>
      <w:lvlText w:val="o"/>
      <w:lvlJc w:val="left"/>
      <w:pPr>
        <w:ind w:left="5760" w:hanging="360"/>
      </w:pPr>
      <w:rPr>
        <w:rFonts w:ascii="Courier New" w:hAnsi="Courier New" w:hint="default"/>
      </w:rPr>
    </w:lvl>
    <w:lvl w:ilvl="8" w:tplc="635ADA94">
      <w:start w:val="1"/>
      <w:numFmt w:val="bullet"/>
      <w:lvlText w:val=""/>
      <w:lvlJc w:val="left"/>
      <w:pPr>
        <w:ind w:left="6480" w:hanging="360"/>
      </w:pPr>
      <w:rPr>
        <w:rFonts w:ascii="Wingdings" w:hAnsi="Wingdings" w:hint="default"/>
      </w:rPr>
    </w:lvl>
  </w:abstractNum>
  <w:abstractNum w:abstractNumId="21" w15:restartNumberingAfterBreak="0">
    <w:nsid w:val="63284293"/>
    <w:multiLevelType w:val="hybridMultilevel"/>
    <w:tmpl w:val="9580B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6A6091"/>
    <w:multiLevelType w:val="hybridMultilevel"/>
    <w:tmpl w:val="A168AB2A"/>
    <w:lvl w:ilvl="0" w:tplc="8012BC6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F4FBEA"/>
    <w:multiLevelType w:val="hybridMultilevel"/>
    <w:tmpl w:val="5DBA4766"/>
    <w:lvl w:ilvl="0" w:tplc="9C40D366">
      <w:start w:val="3"/>
      <w:numFmt w:val="decimal"/>
      <w:lvlText w:val="%1."/>
      <w:lvlJc w:val="left"/>
      <w:pPr>
        <w:ind w:left="720" w:hanging="360"/>
      </w:pPr>
    </w:lvl>
    <w:lvl w:ilvl="1" w:tplc="8C10A7BC">
      <w:start w:val="1"/>
      <w:numFmt w:val="lowerLetter"/>
      <w:lvlText w:val="%2."/>
      <w:lvlJc w:val="left"/>
      <w:pPr>
        <w:ind w:left="1440" w:hanging="360"/>
      </w:pPr>
    </w:lvl>
    <w:lvl w:ilvl="2" w:tplc="52C267BE">
      <w:start w:val="1"/>
      <w:numFmt w:val="lowerRoman"/>
      <w:lvlText w:val="%3."/>
      <w:lvlJc w:val="right"/>
      <w:pPr>
        <w:ind w:left="2160" w:hanging="180"/>
      </w:pPr>
    </w:lvl>
    <w:lvl w:ilvl="3" w:tplc="7EAABAFE">
      <w:start w:val="1"/>
      <w:numFmt w:val="decimal"/>
      <w:lvlText w:val="%4."/>
      <w:lvlJc w:val="left"/>
      <w:pPr>
        <w:ind w:left="2880" w:hanging="360"/>
      </w:pPr>
    </w:lvl>
    <w:lvl w:ilvl="4" w:tplc="231683DC">
      <w:start w:val="1"/>
      <w:numFmt w:val="lowerLetter"/>
      <w:lvlText w:val="%5."/>
      <w:lvlJc w:val="left"/>
      <w:pPr>
        <w:ind w:left="3600" w:hanging="360"/>
      </w:pPr>
    </w:lvl>
    <w:lvl w:ilvl="5" w:tplc="FD9C0166">
      <w:start w:val="1"/>
      <w:numFmt w:val="lowerRoman"/>
      <w:lvlText w:val="%6."/>
      <w:lvlJc w:val="right"/>
      <w:pPr>
        <w:ind w:left="4320" w:hanging="180"/>
      </w:pPr>
    </w:lvl>
    <w:lvl w:ilvl="6" w:tplc="0754952A">
      <w:start w:val="1"/>
      <w:numFmt w:val="decimal"/>
      <w:lvlText w:val="%7."/>
      <w:lvlJc w:val="left"/>
      <w:pPr>
        <w:ind w:left="5040" w:hanging="360"/>
      </w:pPr>
    </w:lvl>
    <w:lvl w:ilvl="7" w:tplc="0C160578">
      <w:start w:val="1"/>
      <w:numFmt w:val="lowerLetter"/>
      <w:lvlText w:val="%8."/>
      <w:lvlJc w:val="left"/>
      <w:pPr>
        <w:ind w:left="5760" w:hanging="360"/>
      </w:pPr>
    </w:lvl>
    <w:lvl w:ilvl="8" w:tplc="399217DC">
      <w:start w:val="1"/>
      <w:numFmt w:val="lowerRoman"/>
      <w:lvlText w:val="%9."/>
      <w:lvlJc w:val="right"/>
      <w:pPr>
        <w:ind w:left="6480" w:hanging="180"/>
      </w:pPr>
    </w:lvl>
  </w:abstractNum>
  <w:abstractNum w:abstractNumId="24" w15:restartNumberingAfterBreak="0">
    <w:nsid w:val="715CCF39"/>
    <w:multiLevelType w:val="hybridMultilevel"/>
    <w:tmpl w:val="3A984CD4"/>
    <w:lvl w:ilvl="0" w:tplc="AFF28366">
      <w:start w:val="8"/>
      <w:numFmt w:val="decimal"/>
      <w:lvlText w:val="%1."/>
      <w:lvlJc w:val="left"/>
      <w:pPr>
        <w:ind w:left="720" w:hanging="360"/>
      </w:pPr>
    </w:lvl>
    <w:lvl w:ilvl="1" w:tplc="45147094">
      <w:start w:val="1"/>
      <w:numFmt w:val="lowerLetter"/>
      <w:lvlText w:val="%2."/>
      <w:lvlJc w:val="left"/>
      <w:pPr>
        <w:ind w:left="1440" w:hanging="360"/>
      </w:pPr>
    </w:lvl>
    <w:lvl w:ilvl="2" w:tplc="5D8A05AC">
      <w:start w:val="1"/>
      <w:numFmt w:val="lowerRoman"/>
      <w:lvlText w:val="%3."/>
      <w:lvlJc w:val="right"/>
      <w:pPr>
        <w:ind w:left="2160" w:hanging="180"/>
      </w:pPr>
    </w:lvl>
    <w:lvl w:ilvl="3" w:tplc="0FC2D6FC">
      <w:start w:val="1"/>
      <w:numFmt w:val="decimal"/>
      <w:lvlText w:val="%4."/>
      <w:lvlJc w:val="left"/>
      <w:pPr>
        <w:ind w:left="2880" w:hanging="360"/>
      </w:pPr>
    </w:lvl>
    <w:lvl w:ilvl="4" w:tplc="FFD4140E">
      <w:start w:val="1"/>
      <w:numFmt w:val="lowerLetter"/>
      <w:lvlText w:val="%5."/>
      <w:lvlJc w:val="left"/>
      <w:pPr>
        <w:ind w:left="3600" w:hanging="360"/>
      </w:pPr>
    </w:lvl>
    <w:lvl w:ilvl="5" w:tplc="C380A712">
      <w:start w:val="1"/>
      <w:numFmt w:val="lowerRoman"/>
      <w:lvlText w:val="%6."/>
      <w:lvlJc w:val="right"/>
      <w:pPr>
        <w:ind w:left="4320" w:hanging="180"/>
      </w:pPr>
    </w:lvl>
    <w:lvl w:ilvl="6" w:tplc="11788DEC">
      <w:start w:val="1"/>
      <w:numFmt w:val="decimal"/>
      <w:lvlText w:val="%7."/>
      <w:lvlJc w:val="left"/>
      <w:pPr>
        <w:ind w:left="5040" w:hanging="360"/>
      </w:pPr>
    </w:lvl>
    <w:lvl w:ilvl="7" w:tplc="39C2424E">
      <w:start w:val="1"/>
      <w:numFmt w:val="lowerLetter"/>
      <w:lvlText w:val="%8."/>
      <w:lvlJc w:val="left"/>
      <w:pPr>
        <w:ind w:left="5760" w:hanging="360"/>
      </w:pPr>
    </w:lvl>
    <w:lvl w:ilvl="8" w:tplc="1936A636">
      <w:start w:val="1"/>
      <w:numFmt w:val="lowerRoman"/>
      <w:lvlText w:val="%9."/>
      <w:lvlJc w:val="right"/>
      <w:pPr>
        <w:ind w:left="6480" w:hanging="180"/>
      </w:pPr>
    </w:lvl>
  </w:abstractNum>
  <w:abstractNum w:abstractNumId="25"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61C1220"/>
    <w:multiLevelType w:val="hybridMultilevel"/>
    <w:tmpl w:val="7D8AA0BC"/>
    <w:lvl w:ilvl="0" w:tplc="D428A8B0">
      <w:start w:val="4"/>
      <w:numFmt w:val="decimal"/>
      <w:lvlText w:val="%1."/>
      <w:lvlJc w:val="left"/>
      <w:pPr>
        <w:ind w:left="720" w:hanging="360"/>
      </w:pPr>
    </w:lvl>
    <w:lvl w:ilvl="1" w:tplc="DB7EFF70">
      <w:start w:val="1"/>
      <w:numFmt w:val="lowerLetter"/>
      <w:lvlText w:val="%2."/>
      <w:lvlJc w:val="left"/>
      <w:pPr>
        <w:ind w:left="1440" w:hanging="360"/>
      </w:pPr>
    </w:lvl>
    <w:lvl w:ilvl="2" w:tplc="36B8B410">
      <w:start w:val="1"/>
      <w:numFmt w:val="lowerRoman"/>
      <w:lvlText w:val="%3."/>
      <w:lvlJc w:val="right"/>
      <w:pPr>
        <w:ind w:left="2160" w:hanging="180"/>
      </w:pPr>
    </w:lvl>
    <w:lvl w:ilvl="3" w:tplc="37E26010">
      <w:start w:val="1"/>
      <w:numFmt w:val="decimal"/>
      <w:lvlText w:val="%4."/>
      <w:lvlJc w:val="left"/>
      <w:pPr>
        <w:ind w:left="2880" w:hanging="360"/>
      </w:pPr>
    </w:lvl>
    <w:lvl w:ilvl="4" w:tplc="99B64264">
      <w:start w:val="1"/>
      <w:numFmt w:val="lowerLetter"/>
      <w:lvlText w:val="%5."/>
      <w:lvlJc w:val="left"/>
      <w:pPr>
        <w:ind w:left="3600" w:hanging="360"/>
      </w:pPr>
    </w:lvl>
    <w:lvl w:ilvl="5" w:tplc="74322B6A">
      <w:start w:val="1"/>
      <w:numFmt w:val="lowerRoman"/>
      <w:lvlText w:val="%6."/>
      <w:lvlJc w:val="right"/>
      <w:pPr>
        <w:ind w:left="4320" w:hanging="180"/>
      </w:pPr>
    </w:lvl>
    <w:lvl w:ilvl="6" w:tplc="FAAE94F8">
      <w:start w:val="1"/>
      <w:numFmt w:val="decimal"/>
      <w:lvlText w:val="%7."/>
      <w:lvlJc w:val="left"/>
      <w:pPr>
        <w:ind w:left="5040" w:hanging="360"/>
      </w:pPr>
    </w:lvl>
    <w:lvl w:ilvl="7" w:tplc="77264CF2">
      <w:start w:val="1"/>
      <w:numFmt w:val="lowerLetter"/>
      <w:lvlText w:val="%8."/>
      <w:lvlJc w:val="left"/>
      <w:pPr>
        <w:ind w:left="5760" w:hanging="360"/>
      </w:pPr>
    </w:lvl>
    <w:lvl w:ilvl="8" w:tplc="401E51D2">
      <w:start w:val="1"/>
      <w:numFmt w:val="lowerRoman"/>
      <w:lvlText w:val="%9."/>
      <w:lvlJc w:val="right"/>
      <w:pPr>
        <w:ind w:left="6480" w:hanging="180"/>
      </w:pPr>
    </w:lvl>
  </w:abstractNum>
  <w:abstractNum w:abstractNumId="27"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308628810">
    <w:abstractNumId w:val="16"/>
  </w:num>
  <w:num w:numId="2" w16cid:durableId="1597906114">
    <w:abstractNumId w:val="18"/>
  </w:num>
  <w:num w:numId="3" w16cid:durableId="250360052">
    <w:abstractNumId w:val="13"/>
  </w:num>
  <w:num w:numId="4" w16cid:durableId="533347565">
    <w:abstractNumId w:val="19"/>
  </w:num>
  <w:num w:numId="5" w16cid:durableId="775323597">
    <w:abstractNumId w:val="6"/>
  </w:num>
  <w:num w:numId="6" w16cid:durableId="1928536087">
    <w:abstractNumId w:val="0"/>
  </w:num>
  <w:num w:numId="7" w16cid:durableId="1379938152">
    <w:abstractNumId w:val="8"/>
  </w:num>
  <w:num w:numId="8" w16cid:durableId="1884631471">
    <w:abstractNumId w:val="24"/>
  </w:num>
  <w:num w:numId="9" w16cid:durableId="1719622744">
    <w:abstractNumId w:val="11"/>
  </w:num>
  <w:num w:numId="10" w16cid:durableId="1563523818">
    <w:abstractNumId w:val="10"/>
  </w:num>
  <w:num w:numId="11" w16cid:durableId="373578355">
    <w:abstractNumId w:val="2"/>
  </w:num>
  <w:num w:numId="12" w16cid:durableId="578251954">
    <w:abstractNumId w:val="26"/>
  </w:num>
  <w:num w:numId="13" w16cid:durableId="21828942">
    <w:abstractNumId w:val="23"/>
  </w:num>
  <w:num w:numId="14" w16cid:durableId="29457839">
    <w:abstractNumId w:val="4"/>
  </w:num>
  <w:num w:numId="15" w16cid:durableId="1627732371">
    <w:abstractNumId w:val="1"/>
  </w:num>
  <w:num w:numId="16" w16cid:durableId="669598883">
    <w:abstractNumId w:val="17"/>
  </w:num>
  <w:num w:numId="17" w16cid:durableId="1702439774">
    <w:abstractNumId w:val="3"/>
  </w:num>
  <w:num w:numId="18" w16cid:durableId="113256648">
    <w:abstractNumId w:val="20"/>
  </w:num>
  <w:num w:numId="19" w16cid:durableId="556286832">
    <w:abstractNumId w:val="27"/>
  </w:num>
  <w:num w:numId="20" w16cid:durableId="1611165538">
    <w:abstractNumId w:val="25"/>
  </w:num>
  <w:num w:numId="21" w16cid:durableId="108815049">
    <w:abstractNumId w:val="7"/>
  </w:num>
  <w:num w:numId="22" w16cid:durableId="48723661">
    <w:abstractNumId w:val="21"/>
  </w:num>
  <w:num w:numId="23" w16cid:durableId="24982782">
    <w:abstractNumId w:val="12"/>
  </w:num>
  <w:num w:numId="24" w16cid:durableId="789934148">
    <w:abstractNumId w:val="15"/>
  </w:num>
  <w:num w:numId="25" w16cid:durableId="629282071">
    <w:abstractNumId w:val="14"/>
  </w:num>
  <w:num w:numId="26" w16cid:durableId="1104035300">
    <w:abstractNumId w:val="9"/>
  </w:num>
  <w:num w:numId="27" w16cid:durableId="1755661701">
    <w:abstractNumId w:val="22"/>
  </w:num>
  <w:num w:numId="28" w16cid:durableId="150196874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CF46C6C"/>
    <w:rsid w:val="000000AB"/>
    <w:rsid w:val="000007C3"/>
    <w:rsid w:val="0000080A"/>
    <w:rsid w:val="000008B0"/>
    <w:rsid w:val="00002008"/>
    <w:rsid w:val="00002A10"/>
    <w:rsid w:val="0000336C"/>
    <w:rsid w:val="00003AAF"/>
    <w:rsid w:val="00003EA8"/>
    <w:rsid w:val="00003EF7"/>
    <w:rsid w:val="00004070"/>
    <w:rsid w:val="00004108"/>
    <w:rsid w:val="000047B0"/>
    <w:rsid w:val="0000502B"/>
    <w:rsid w:val="0000514E"/>
    <w:rsid w:val="00005261"/>
    <w:rsid w:val="000055E5"/>
    <w:rsid w:val="00005951"/>
    <w:rsid w:val="00005B56"/>
    <w:rsid w:val="00005C4E"/>
    <w:rsid w:val="00005E1F"/>
    <w:rsid w:val="00005F20"/>
    <w:rsid w:val="00005F2E"/>
    <w:rsid w:val="00006202"/>
    <w:rsid w:val="0000669B"/>
    <w:rsid w:val="000066B7"/>
    <w:rsid w:val="00006731"/>
    <w:rsid w:val="00006856"/>
    <w:rsid w:val="00006919"/>
    <w:rsid w:val="00006DB3"/>
    <w:rsid w:val="0001017A"/>
    <w:rsid w:val="000101E0"/>
    <w:rsid w:val="000105DC"/>
    <w:rsid w:val="000107D3"/>
    <w:rsid w:val="0001096B"/>
    <w:rsid w:val="000109DC"/>
    <w:rsid w:val="00010B92"/>
    <w:rsid w:val="000113B4"/>
    <w:rsid w:val="000113F0"/>
    <w:rsid w:val="000119AE"/>
    <w:rsid w:val="00011E71"/>
    <w:rsid w:val="00011EBF"/>
    <w:rsid w:val="00012643"/>
    <w:rsid w:val="00013250"/>
    <w:rsid w:val="00013843"/>
    <w:rsid w:val="00013A45"/>
    <w:rsid w:val="000141D4"/>
    <w:rsid w:val="00014447"/>
    <w:rsid w:val="0001464D"/>
    <w:rsid w:val="00014B9F"/>
    <w:rsid w:val="000156A9"/>
    <w:rsid w:val="000159A4"/>
    <w:rsid w:val="00015F62"/>
    <w:rsid w:val="0001635C"/>
    <w:rsid w:val="00016B14"/>
    <w:rsid w:val="00017ED0"/>
    <w:rsid w:val="000200EF"/>
    <w:rsid w:val="00020E74"/>
    <w:rsid w:val="00022684"/>
    <w:rsid w:val="00022A38"/>
    <w:rsid w:val="00022F42"/>
    <w:rsid w:val="00023EBB"/>
    <w:rsid w:val="00023EF2"/>
    <w:rsid w:val="00025564"/>
    <w:rsid w:val="0002599E"/>
    <w:rsid w:val="00025E1B"/>
    <w:rsid w:val="00026405"/>
    <w:rsid w:val="0002682F"/>
    <w:rsid w:val="00026D9D"/>
    <w:rsid w:val="00027C02"/>
    <w:rsid w:val="00030398"/>
    <w:rsid w:val="000307F4"/>
    <w:rsid w:val="0003139B"/>
    <w:rsid w:val="000314E3"/>
    <w:rsid w:val="000318E8"/>
    <w:rsid w:val="00031E4E"/>
    <w:rsid w:val="00032327"/>
    <w:rsid w:val="00032704"/>
    <w:rsid w:val="00032931"/>
    <w:rsid w:val="00032961"/>
    <w:rsid w:val="00032B2C"/>
    <w:rsid w:val="00032D74"/>
    <w:rsid w:val="00033F3F"/>
    <w:rsid w:val="000341D2"/>
    <w:rsid w:val="000345BE"/>
    <w:rsid w:val="0003494E"/>
    <w:rsid w:val="00034EA1"/>
    <w:rsid w:val="00034FED"/>
    <w:rsid w:val="00035234"/>
    <w:rsid w:val="000355AD"/>
    <w:rsid w:val="00035BA9"/>
    <w:rsid w:val="00035BF4"/>
    <w:rsid w:val="000367E1"/>
    <w:rsid w:val="000373C4"/>
    <w:rsid w:val="00040133"/>
    <w:rsid w:val="000405C1"/>
    <w:rsid w:val="0004065D"/>
    <w:rsid w:val="00040B8E"/>
    <w:rsid w:val="00041051"/>
    <w:rsid w:val="0004161C"/>
    <w:rsid w:val="000419C6"/>
    <w:rsid w:val="00042239"/>
    <w:rsid w:val="00042A45"/>
    <w:rsid w:val="00042B24"/>
    <w:rsid w:val="00042D02"/>
    <w:rsid w:val="00042F19"/>
    <w:rsid w:val="00043380"/>
    <w:rsid w:val="0004346A"/>
    <w:rsid w:val="000434EB"/>
    <w:rsid w:val="000437B3"/>
    <w:rsid w:val="00043973"/>
    <w:rsid w:val="00043D89"/>
    <w:rsid w:val="00044C1F"/>
    <w:rsid w:val="000455D5"/>
    <w:rsid w:val="0004596F"/>
    <w:rsid w:val="00045BA2"/>
    <w:rsid w:val="0004735F"/>
    <w:rsid w:val="00047986"/>
    <w:rsid w:val="00047B4A"/>
    <w:rsid w:val="000504DF"/>
    <w:rsid w:val="00050706"/>
    <w:rsid w:val="0005074D"/>
    <w:rsid w:val="00050F0D"/>
    <w:rsid w:val="00051F4E"/>
    <w:rsid w:val="00052144"/>
    <w:rsid w:val="000521C5"/>
    <w:rsid w:val="000522E7"/>
    <w:rsid w:val="000523CF"/>
    <w:rsid w:val="00052735"/>
    <w:rsid w:val="00052758"/>
    <w:rsid w:val="00052981"/>
    <w:rsid w:val="00052CD7"/>
    <w:rsid w:val="00053B51"/>
    <w:rsid w:val="00053C9E"/>
    <w:rsid w:val="00053D49"/>
    <w:rsid w:val="00053DF5"/>
    <w:rsid w:val="000542E4"/>
    <w:rsid w:val="0005482E"/>
    <w:rsid w:val="000548B2"/>
    <w:rsid w:val="00054A81"/>
    <w:rsid w:val="00054D0C"/>
    <w:rsid w:val="00054D58"/>
    <w:rsid w:val="0005523B"/>
    <w:rsid w:val="00056906"/>
    <w:rsid w:val="00056BD6"/>
    <w:rsid w:val="00056C89"/>
    <w:rsid w:val="00056F12"/>
    <w:rsid w:val="000571D0"/>
    <w:rsid w:val="00057D3A"/>
    <w:rsid w:val="0006079D"/>
    <w:rsid w:val="00060A72"/>
    <w:rsid w:val="00060BB2"/>
    <w:rsid w:val="00060FEB"/>
    <w:rsid w:val="00061320"/>
    <w:rsid w:val="00061F5B"/>
    <w:rsid w:val="0006226A"/>
    <w:rsid w:val="0006272D"/>
    <w:rsid w:val="00062827"/>
    <w:rsid w:val="00062B07"/>
    <w:rsid w:val="0006338C"/>
    <w:rsid w:val="00063926"/>
    <w:rsid w:val="00064569"/>
    <w:rsid w:val="000646B0"/>
    <w:rsid w:val="0006482A"/>
    <w:rsid w:val="00064872"/>
    <w:rsid w:val="000649DA"/>
    <w:rsid w:val="0006507A"/>
    <w:rsid w:val="00065521"/>
    <w:rsid w:val="00065DDF"/>
    <w:rsid w:val="000660EF"/>
    <w:rsid w:val="00066EEC"/>
    <w:rsid w:val="00067642"/>
    <w:rsid w:val="000676B4"/>
    <w:rsid w:val="000677FA"/>
    <w:rsid w:val="00067B03"/>
    <w:rsid w:val="00067F65"/>
    <w:rsid w:val="00070078"/>
    <w:rsid w:val="00070172"/>
    <w:rsid w:val="0007087B"/>
    <w:rsid w:val="00071079"/>
    <w:rsid w:val="0007165C"/>
    <w:rsid w:val="000718CE"/>
    <w:rsid w:val="00071911"/>
    <w:rsid w:val="000719BF"/>
    <w:rsid w:val="00072483"/>
    <w:rsid w:val="0007321C"/>
    <w:rsid w:val="00073ECE"/>
    <w:rsid w:val="00074275"/>
    <w:rsid w:val="00074B0A"/>
    <w:rsid w:val="00074DE8"/>
    <w:rsid w:val="00074E0B"/>
    <w:rsid w:val="000756FB"/>
    <w:rsid w:val="000758C0"/>
    <w:rsid w:val="00075ADA"/>
    <w:rsid w:val="00075D7D"/>
    <w:rsid w:val="00076567"/>
    <w:rsid w:val="00076875"/>
    <w:rsid w:val="0007688F"/>
    <w:rsid w:val="000769CF"/>
    <w:rsid w:val="00076F4A"/>
    <w:rsid w:val="00077705"/>
    <w:rsid w:val="00077B96"/>
    <w:rsid w:val="000800D2"/>
    <w:rsid w:val="000813D6"/>
    <w:rsid w:val="00081591"/>
    <w:rsid w:val="00081837"/>
    <w:rsid w:val="00081B2F"/>
    <w:rsid w:val="000822DC"/>
    <w:rsid w:val="0008270B"/>
    <w:rsid w:val="0008357D"/>
    <w:rsid w:val="000838BB"/>
    <w:rsid w:val="00083B78"/>
    <w:rsid w:val="000841DD"/>
    <w:rsid w:val="00084220"/>
    <w:rsid w:val="000849A1"/>
    <w:rsid w:val="00085C2E"/>
    <w:rsid w:val="00085F8E"/>
    <w:rsid w:val="00086354"/>
    <w:rsid w:val="00086AB6"/>
    <w:rsid w:val="00086C76"/>
    <w:rsid w:val="00086D05"/>
    <w:rsid w:val="000872EA"/>
    <w:rsid w:val="00087341"/>
    <w:rsid w:val="000877A0"/>
    <w:rsid w:val="00087C85"/>
    <w:rsid w:val="00087F21"/>
    <w:rsid w:val="00090810"/>
    <w:rsid w:val="00090B6C"/>
    <w:rsid w:val="00090E2A"/>
    <w:rsid w:val="00091426"/>
    <w:rsid w:val="000916E1"/>
    <w:rsid w:val="00091E84"/>
    <w:rsid w:val="00091EE4"/>
    <w:rsid w:val="000920CC"/>
    <w:rsid w:val="00092402"/>
    <w:rsid w:val="0009241C"/>
    <w:rsid w:val="000924E5"/>
    <w:rsid w:val="00092AFA"/>
    <w:rsid w:val="00092B6B"/>
    <w:rsid w:val="00092BE0"/>
    <w:rsid w:val="00093342"/>
    <w:rsid w:val="000935AF"/>
    <w:rsid w:val="00094196"/>
    <w:rsid w:val="000943E0"/>
    <w:rsid w:val="00095083"/>
    <w:rsid w:val="0009538F"/>
    <w:rsid w:val="000958D6"/>
    <w:rsid w:val="00096153"/>
    <w:rsid w:val="00096699"/>
    <w:rsid w:val="000966E8"/>
    <w:rsid w:val="0009691E"/>
    <w:rsid w:val="00097343"/>
    <w:rsid w:val="00097485"/>
    <w:rsid w:val="000975CE"/>
    <w:rsid w:val="0009796A"/>
    <w:rsid w:val="000979A1"/>
    <w:rsid w:val="00097C20"/>
    <w:rsid w:val="00097D34"/>
    <w:rsid w:val="00097D6A"/>
    <w:rsid w:val="00097EDA"/>
    <w:rsid w:val="000A064C"/>
    <w:rsid w:val="000A0671"/>
    <w:rsid w:val="000A0936"/>
    <w:rsid w:val="000A0A53"/>
    <w:rsid w:val="000A1184"/>
    <w:rsid w:val="000A154F"/>
    <w:rsid w:val="000A1D4A"/>
    <w:rsid w:val="000A20F8"/>
    <w:rsid w:val="000A21B3"/>
    <w:rsid w:val="000A2582"/>
    <w:rsid w:val="000A26A5"/>
    <w:rsid w:val="000A2703"/>
    <w:rsid w:val="000A3E91"/>
    <w:rsid w:val="000A3F40"/>
    <w:rsid w:val="000A3F94"/>
    <w:rsid w:val="000A4793"/>
    <w:rsid w:val="000A49E7"/>
    <w:rsid w:val="000A4F6A"/>
    <w:rsid w:val="000A50A7"/>
    <w:rsid w:val="000A5590"/>
    <w:rsid w:val="000A5646"/>
    <w:rsid w:val="000A580F"/>
    <w:rsid w:val="000A5968"/>
    <w:rsid w:val="000A5C29"/>
    <w:rsid w:val="000A5EB3"/>
    <w:rsid w:val="000A64D0"/>
    <w:rsid w:val="000A6A60"/>
    <w:rsid w:val="000A6CA8"/>
    <w:rsid w:val="000A6F39"/>
    <w:rsid w:val="000A6FFC"/>
    <w:rsid w:val="000A7245"/>
    <w:rsid w:val="000A7605"/>
    <w:rsid w:val="000A7607"/>
    <w:rsid w:val="000A77A8"/>
    <w:rsid w:val="000B080C"/>
    <w:rsid w:val="000B0B14"/>
    <w:rsid w:val="000B1215"/>
    <w:rsid w:val="000B143C"/>
    <w:rsid w:val="000B16C4"/>
    <w:rsid w:val="000B180C"/>
    <w:rsid w:val="000B1A98"/>
    <w:rsid w:val="000B1AEC"/>
    <w:rsid w:val="000B22CD"/>
    <w:rsid w:val="000B23B3"/>
    <w:rsid w:val="000B2524"/>
    <w:rsid w:val="000B2582"/>
    <w:rsid w:val="000B25DE"/>
    <w:rsid w:val="000B2617"/>
    <w:rsid w:val="000B2802"/>
    <w:rsid w:val="000B2E8E"/>
    <w:rsid w:val="000B3319"/>
    <w:rsid w:val="000B376F"/>
    <w:rsid w:val="000B3DFA"/>
    <w:rsid w:val="000B4536"/>
    <w:rsid w:val="000B4A72"/>
    <w:rsid w:val="000B5675"/>
    <w:rsid w:val="000B5DC5"/>
    <w:rsid w:val="000B5F84"/>
    <w:rsid w:val="000B68A4"/>
    <w:rsid w:val="000B6F3F"/>
    <w:rsid w:val="000B7EAF"/>
    <w:rsid w:val="000C02B9"/>
    <w:rsid w:val="000C04D9"/>
    <w:rsid w:val="000C05DF"/>
    <w:rsid w:val="000C0628"/>
    <w:rsid w:val="000C074D"/>
    <w:rsid w:val="000C08C5"/>
    <w:rsid w:val="000C122D"/>
    <w:rsid w:val="000C12A0"/>
    <w:rsid w:val="000C1532"/>
    <w:rsid w:val="000C15C2"/>
    <w:rsid w:val="000C162A"/>
    <w:rsid w:val="000C1B1E"/>
    <w:rsid w:val="000C1D46"/>
    <w:rsid w:val="000C1D55"/>
    <w:rsid w:val="000C22C8"/>
    <w:rsid w:val="000C237D"/>
    <w:rsid w:val="000C2BB1"/>
    <w:rsid w:val="000C2E25"/>
    <w:rsid w:val="000C32B9"/>
    <w:rsid w:val="000C338A"/>
    <w:rsid w:val="000C3914"/>
    <w:rsid w:val="000C45C3"/>
    <w:rsid w:val="000C4771"/>
    <w:rsid w:val="000C4F7E"/>
    <w:rsid w:val="000C509E"/>
    <w:rsid w:val="000C5A73"/>
    <w:rsid w:val="000C5A9C"/>
    <w:rsid w:val="000C6188"/>
    <w:rsid w:val="000C61C1"/>
    <w:rsid w:val="000C65E3"/>
    <w:rsid w:val="000C665F"/>
    <w:rsid w:val="000C695B"/>
    <w:rsid w:val="000C6E40"/>
    <w:rsid w:val="000C6F94"/>
    <w:rsid w:val="000C77D5"/>
    <w:rsid w:val="000C7863"/>
    <w:rsid w:val="000C7A5F"/>
    <w:rsid w:val="000C7BFD"/>
    <w:rsid w:val="000C7DA0"/>
    <w:rsid w:val="000D00C4"/>
    <w:rsid w:val="000D01C9"/>
    <w:rsid w:val="000D0459"/>
    <w:rsid w:val="000D059D"/>
    <w:rsid w:val="000D061D"/>
    <w:rsid w:val="000D1006"/>
    <w:rsid w:val="000D1480"/>
    <w:rsid w:val="000D157E"/>
    <w:rsid w:val="000D183A"/>
    <w:rsid w:val="000D1F63"/>
    <w:rsid w:val="000D2257"/>
    <w:rsid w:val="000D2305"/>
    <w:rsid w:val="000D2318"/>
    <w:rsid w:val="000D2D9D"/>
    <w:rsid w:val="000D2E31"/>
    <w:rsid w:val="000D3D8A"/>
    <w:rsid w:val="000D3E3F"/>
    <w:rsid w:val="000D4219"/>
    <w:rsid w:val="000D5050"/>
    <w:rsid w:val="000D5271"/>
    <w:rsid w:val="000D54A5"/>
    <w:rsid w:val="000D5E3C"/>
    <w:rsid w:val="000D62B7"/>
    <w:rsid w:val="000D643A"/>
    <w:rsid w:val="000D65F2"/>
    <w:rsid w:val="000D6D4D"/>
    <w:rsid w:val="000D72BF"/>
    <w:rsid w:val="000D752F"/>
    <w:rsid w:val="000D797A"/>
    <w:rsid w:val="000D7A38"/>
    <w:rsid w:val="000E0625"/>
    <w:rsid w:val="000E09C3"/>
    <w:rsid w:val="000E0E5D"/>
    <w:rsid w:val="000E1708"/>
    <w:rsid w:val="000E1767"/>
    <w:rsid w:val="000E1A9A"/>
    <w:rsid w:val="000E1BBE"/>
    <w:rsid w:val="000E2015"/>
    <w:rsid w:val="000E201E"/>
    <w:rsid w:val="000E3B9E"/>
    <w:rsid w:val="000E3F0B"/>
    <w:rsid w:val="000E454B"/>
    <w:rsid w:val="000E4B74"/>
    <w:rsid w:val="000E4C1C"/>
    <w:rsid w:val="000E5022"/>
    <w:rsid w:val="000E520B"/>
    <w:rsid w:val="000E57E4"/>
    <w:rsid w:val="000E665A"/>
    <w:rsid w:val="000E6666"/>
    <w:rsid w:val="000E69B4"/>
    <w:rsid w:val="000E6A04"/>
    <w:rsid w:val="000E7195"/>
    <w:rsid w:val="000E75DE"/>
    <w:rsid w:val="000E76C1"/>
    <w:rsid w:val="000F02F0"/>
    <w:rsid w:val="000F074C"/>
    <w:rsid w:val="000F10E4"/>
    <w:rsid w:val="000F135A"/>
    <w:rsid w:val="000F1839"/>
    <w:rsid w:val="000F1F06"/>
    <w:rsid w:val="000F20A4"/>
    <w:rsid w:val="000F22B0"/>
    <w:rsid w:val="000F3DEF"/>
    <w:rsid w:val="000F3F8F"/>
    <w:rsid w:val="000F44A5"/>
    <w:rsid w:val="000F4845"/>
    <w:rsid w:val="000F4863"/>
    <w:rsid w:val="000F4D75"/>
    <w:rsid w:val="000F5B1A"/>
    <w:rsid w:val="000F61BE"/>
    <w:rsid w:val="000F6280"/>
    <w:rsid w:val="000F62C1"/>
    <w:rsid w:val="000F6334"/>
    <w:rsid w:val="000F65BB"/>
    <w:rsid w:val="000F7DC0"/>
    <w:rsid w:val="000F7F5B"/>
    <w:rsid w:val="00100061"/>
    <w:rsid w:val="0010009C"/>
    <w:rsid w:val="001002A3"/>
    <w:rsid w:val="001003FA"/>
    <w:rsid w:val="00100B39"/>
    <w:rsid w:val="00100F28"/>
    <w:rsid w:val="00101097"/>
    <w:rsid w:val="001011FA"/>
    <w:rsid w:val="00101521"/>
    <w:rsid w:val="00101C27"/>
    <w:rsid w:val="001023EF"/>
    <w:rsid w:val="001028CC"/>
    <w:rsid w:val="00102FAC"/>
    <w:rsid w:val="00103233"/>
    <w:rsid w:val="001037C5"/>
    <w:rsid w:val="00103A91"/>
    <w:rsid w:val="00103B51"/>
    <w:rsid w:val="001049C4"/>
    <w:rsid w:val="00104C9B"/>
    <w:rsid w:val="00104FA9"/>
    <w:rsid w:val="001059B7"/>
    <w:rsid w:val="00105B9A"/>
    <w:rsid w:val="0010673A"/>
    <w:rsid w:val="00106CA7"/>
    <w:rsid w:val="00106D58"/>
    <w:rsid w:val="00106DC7"/>
    <w:rsid w:val="00106E9A"/>
    <w:rsid w:val="001075BE"/>
    <w:rsid w:val="0010775C"/>
    <w:rsid w:val="00107B5B"/>
    <w:rsid w:val="001105D4"/>
    <w:rsid w:val="00110674"/>
    <w:rsid w:val="001109C2"/>
    <w:rsid w:val="001116DA"/>
    <w:rsid w:val="001117CB"/>
    <w:rsid w:val="00111890"/>
    <w:rsid w:val="00111A14"/>
    <w:rsid w:val="00111C85"/>
    <w:rsid w:val="00111C92"/>
    <w:rsid w:val="00111CD6"/>
    <w:rsid w:val="00111DAD"/>
    <w:rsid w:val="00111DFF"/>
    <w:rsid w:val="0011245C"/>
    <w:rsid w:val="001126A6"/>
    <w:rsid w:val="00113850"/>
    <w:rsid w:val="00113BDF"/>
    <w:rsid w:val="00113F26"/>
    <w:rsid w:val="00114BFE"/>
    <w:rsid w:val="00114F12"/>
    <w:rsid w:val="001150B4"/>
    <w:rsid w:val="00115629"/>
    <w:rsid w:val="00115876"/>
    <w:rsid w:val="00115BA9"/>
    <w:rsid w:val="00116619"/>
    <w:rsid w:val="00116A1A"/>
    <w:rsid w:val="00117BD3"/>
    <w:rsid w:val="00117D03"/>
    <w:rsid w:val="00117F25"/>
    <w:rsid w:val="001201DE"/>
    <w:rsid w:val="0012045E"/>
    <w:rsid w:val="00120611"/>
    <w:rsid w:val="00121035"/>
    <w:rsid w:val="00121543"/>
    <w:rsid w:val="00122451"/>
    <w:rsid w:val="00122642"/>
    <w:rsid w:val="00122BED"/>
    <w:rsid w:val="00122F9C"/>
    <w:rsid w:val="00122FBA"/>
    <w:rsid w:val="00123388"/>
    <w:rsid w:val="001233AD"/>
    <w:rsid w:val="0012395A"/>
    <w:rsid w:val="001239E8"/>
    <w:rsid w:val="00123C4B"/>
    <w:rsid w:val="001245BE"/>
    <w:rsid w:val="0012498B"/>
    <w:rsid w:val="0012560E"/>
    <w:rsid w:val="00125861"/>
    <w:rsid w:val="00126314"/>
    <w:rsid w:val="0012647D"/>
    <w:rsid w:val="0012687C"/>
    <w:rsid w:val="00126895"/>
    <w:rsid w:val="00126B97"/>
    <w:rsid w:val="00127525"/>
    <w:rsid w:val="001277C3"/>
    <w:rsid w:val="00127BA7"/>
    <w:rsid w:val="0013005A"/>
    <w:rsid w:val="001301B9"/>
    <w:rsid w:val="0013033A"/>
    <w:rsid w:val="001304FE"/>
    <w:rsid w:val="0013059F"/>
    <w:rsid w:val="00130630"/>
    <w:rsid w:val="0013066D"/>
    <w:rsid w:val="00130703"/>
    <w:rsid w:val="001307EF"/>
    <w:rsid w:val="001308B1"/>
    <w:rsid w:val="00130B64"/>
    <w:rsid w:val="00130C11"/>
    <w:rsid w:val="00131692"/>
    <w:rsid w:val="001317E2"/>
    <w:rsid w:val="0013199D"/>
    <w:rsid w:val="00132079"/>
    <w:rsid w:val="00132369"/>
    <w:rsid w:val="0013282A"/>
    <w:rsid w:val="00133068"/>
    <w:rsid w:val="001332D7"/>
    <w:rsid w:val="001338B5"/>
    <w:rsid w:val="00133A87"/>
    <w:rsid w:val="00133D70"/>
    <w:rsid w:val="00134634"/>
    <w:rsid w:val="00134C69"/>
    <w:rsid w:val="0013556A"/>
    <w:rsid w:val="0013632C"/>
    <w:rsid w:val="00136463"/>
    <w:rsid w:val="00136EF6"/>
    <w:rsid w:val="001372BD"/>
    <w:rsid w:val="00137583"/>
    <w:rsid w:val="00137614"/>
    <w:rsid w:val="001376F8"/>
    <w:rsid w:val="00137F95"/>
    <w:rsid w:val="00140098"/>
    <w:rsid w:val="0014017A"/>
    <w:rsid w:val="0014156E"/>
    <w:rsid w:val="0014175C"/>
    <w:rsid w:val="00141EBB"/>
    <w:rsid w:val="001428D0"/>
    <w:rsid w:val="0014292C"/>
    <w:rsid w:val="00142A45"/>
    <w:rsid w:val="001431E4"/>
    <w:rsid w:val="00143434"/>
    <w:rsid w:val="0014365B"/>
    <w:rsid w:val="00143823"/>
    <w:rsid w:val="00144592"/>
    <w:rsid w:val="00144735"/>
    <w:rsid w:val="00144EC2"/>
    <w:rsid w:val="00145121"/>
    <w:rsid w:val="0014610C"/>
    <w:rsid w:val="00146547"/>
    <w:rsid w:val="0014654C"/>
    <w:rsid w:val="0014695C"/>
    <w:rsid w:val="001469F0"/>
    <w:rsid w:val="00147148"/>
    <w:rsid w:val="001474FC"/>
    <w:rsid w:val="00147808"/>
    <w:rsid w:val="00147BE1"/>
    <w:rsid w:val="00147CF8"/>
    <w:rsid w:val="00147DB1"/>
    <w:rsid w:val="00150269"/>
    <w:rsid w:val="0015028E"/>
    <w:rsid w:val="001503B1"/>
    <w:rsid w:val="00150464"/>
    <w:rsid w:val="00150A26"/>
    <w:rsid w:val="00150B08"/>
    <w:rsid w:val="00150C2F"/>
    <w:rsid w:val="0015106F"/>
    <w:rsid w:val="001514E7"/>
    <w:rsid w:val="0015182E"/>
    <w:rsid w:val="00152381"/>
    <w:rsid w:val="00152416"/>
    <w:rsid w:val="00152844"/>
    <w:rsid w:val="001528A1"/>
    <w:rsid w:val="0015291C"/>
    <w:rsid w:val="00152B31"/>
    <w:rsid w:val="00152C3C"/>
    <w:rsid w:val="00153165"/>
    <w:rsid w:val="0015350D"/>
    <w:rsid w:val="00153584"/>
    <w:rsid w:val="001536C4"/>
    <w:rsid w:val="00153762"/>
    <w:rsid w:val="001538DE"/>
    <w:rsid w:val="00153AF7"/>
    <w:rsid w:val="00154166"/>
    <w:rsid w:val="00154693"/>
    <w:rsid w:val="00154DAE"/>
    <w:rsid w:val="00154EAD"/>
    <w:rsid w:val="00154EB2"/>
    <w:rsid w:val="001556BC"/>
    <w:rsid w:val="00155C2B"/>
    <w:rsid w:val="00155FAB"/>
    <w:rsid w:val="001565F4"/>
    <w:rsid w:val="00157092"/>
    <w:rsid w:val="0015748C"/>
    <w:rsid w:val="0015752D"/>
    <w:rsid w:val="0015763D"/>
    <w:rsid w:val="001576EB"/>
    <w:rsid w:val="00157BD6"/>
    <w:rsid w:val="00157DDC"/>
    <w:rsid w:val="00160706"/>
    <w:rsid w:val="00160AFF"/>
    <w:rsid w:val="00160C14"/>
    <w:rsid w:val="00160ECC"/>
    <w:rsid w:val="001616A4"/>
    <w:rsid w:val="00161F71"/>
    <w:rsid w:val="00161FBA"/>
    <w:rsid w:val="001625E6"/>
    <w:rsid w:val="0016260D"/>
    <w:rsid w:val="00162AE8"/>
    <w:rsid w:val="00163013"/>
    <w:rsid w:val="00163144"/>
    <w:rsid w:val="001636AB"/>
    <w:rsid w:val="00163B17"/>
    <w:rsid w:val="00163C91"/>
    <w:rsid w:val="00163F26"/>
    <w:rsid w:val="00163FDF"/>
    <w:rsid w:val="0016402E"/>
    <w:rsid w:val="0016418E"/>
    <w:rsid w:val="00164A7D"/>
    <w:rsid w:val="00165BFE"/>
    <w:rsid w:val="00166262"/>
    <w:rsid w:val="00166416"/>
    <w:rsid w:val="0016699E"/>
    <w:rsid w:val="001676CF"/>
    <w:rsid w:val="001678FD"/>
    <w:rsid w:val="00170044"/>
    <w:rsid w:val="001701D5"/>
    <w:rsid w:val="00170395"/>
    <w:rsid w:val="0017041C"/>
    <w:rsid w:val="0017061F"/>
    <w:rsid w:val="00170904"/>
    <w:rsid w:val="00170AAC"/>
    <w:rsid w:val="00170D90"/>
    <w:rsid w:val="00171605"/>
    <w:rsid w:val="00171647"/>
    <w:rsid w:val="0017192D"/>
    <w:rsid w:val="00172A7D"/>
    <w:rsid w:val="00172DAB"/>
    <w:rsid w:val="0017352E"/>
    <w:rsid w:val="00173A54"/>
    <w:rsid w:val="00173D86"/>
    <w:rsid w:val="0017455F"/>
    <w:rsid w:val="0017476E"/>
    <w:rsid w:val="00174CB8"/>
    <w:rsid w:val="00174E13"/>
    <w:rsid w:val="0017505E"/>
    <w:rsid w:val="0017548D"/>
    <w:rsid w:val="00175780"/>
    <w:rsid w:val="00175AFB"/>
    <w:rsid w:val="001763E9"/>
    <w:rsid w:val="0017673B"/>
    <w:rsid w:val="00176A7C"/>
    <w:rsid w:val="00177096"/>
    <w:rsid w:val="00177157"/>
    <w:rsid w:val="00177EC4"/>
    <w:rsid w:val="00180D5D"/>
    <w:rsid w:val="001818C5"/>
    <w:rsid w:val="00181C6F"/>
    <w:rsid w:val="00182178"/>
    <w:rsid w:val="00183195"/>
    <w:rsid w:val="00183292"/>
    <w:rsid w:val="00183908"/>
    <w:rsid w:val="00183AC0"/>
    <w:rsid w:val="0018427E"/>
    <w:rsid w:val="00184DFD"/>
    <w:rsid w:val="00185004"/>
    <w:rsid w:val="00185410"/>
    <w:rsid w:val="0018569F"/>
    <w:rsid w:val="00186414"/>
    <w:rsid w:val="00186534"/>
    <w:rsid w:val="001869AA"/>
    <w:rsid w:val="00186E05"/>
    <w:rsid w:val="00186F05"/>
    <w:rsid w:val="00186FE1"/>
    <w:rsid w:val="001874BC"/>
    <w:rsid w:val="00187C74"/>
    <w:rsid w:val="00187E90"/>
    <w:rsid w:val="00187ED0"/>
    <w:rsid w:val="00190174"/>
    <w:rsid w:val="001902F3"/>
    <w:rsid w:val="001908A6"/>
    <w:rsid w:val="00190CD2"/>
    <w:rsid w:val="00190F24"/>
    <w:rsid w:val="00190F9F"/>
    <w:rsid w:val="00191001"/>
    <w:rsid w:val="0019110A"/>
    <w:rsid w:val="00191587"/>
    <w:rsid w:val="00191B3C"/>
    <w:rsid w:val="00191FC5"/>
    <w:rsid w:val="0019246A"/>
    <w:rsid w:val="00192854"/>
    <w:rsid w:val="00192CCF"/>
    <w:rsid w:val="00193983"/>
    <w:rsid w:val="00193A48"/>
    <w:rsid w:val="00193B49"/>
    <w:rsid w:val="00193E7A"/>
    <w:rsid w:val="00194612"/>
    <w:rsid w:val="00194969"/>
    <w:rsid w:val="00194DA9"/>
    <w:rsid w:val="00194DC8"/>
    <w:rsid w:val="001960F6"/>
    <w:rsid w:val="001964A6"/>
    <w:rsid w:val="0019652D"/>
    <w:rsid w:val="001968FF"/>
    <w:rsid w:val="00196B48"/>
    <w:rsid w:val="00196DEC"/>
    <w:rsid w:val="00197365"/>
    <w:rsid w:val="0019787C"/>
    <w:rsid w:val="00197B51"/>
    <w:rsid w:val="00197B95"/>
    <w:rsid w:val="00197DA2"/>
    <w:rsid w:val="00197FE4"/>
    <w:rsid w:val="001A046F"/>
    <w:rsid w:val="001A09FF"/>
    <w:rsid w:val="001A0E57"/>
    <w:rsid w:val="001A10FE"/>
    <w:rsid w:val="001A1766"/>
    <w:rsid w:val="001A2063"/>
    <w:rsid w:val="001A2453"/>
    <w:rsid w:val="001A2489"/>
    <w:rsid w:val="001A2CB3"/>
    <w:rsid w:val="001A3538"/>
    <w:rsid w:val="001A3594"/>
    <w:rsid w:val="001A3A1C"/>
    <w:rsid w:val="001A4185"/>
    <w:rsid w:val="001A43EE"/>
    <w:rsid w:val="001A485A"/>
    <w:rsid w:val="001A513C"/>
    <w:rsid w:val="001A52DA"/>
    <w:rsid w:val="001A58A3"/>
    <w:rsid w:val="001A5D1B"/>
    <w:rsid w:val="001A5F54"/>
    <w:rsid w:val="001A67F0"/>
    <w:rsid w:val="001A7070"/>
    <w:rsid w:val="001A7320"/>
    <w:rsid w:val="001A76F9"/>
    <w:rsid w:val="001A7866"/>
    <w:rsid w:val="001A79E5"/>
    <w:rsid w:val="001B09C6"/>
    <w:rsid w:val="001B0FE1"/>
    <w:rsid w:val="001B109E"/>
    <w:rsid w:val="001B1204"/>
    <w:rsid w:val="001B15AB"/>
    <w:rsid w:val="001B1688"/>
    <w:rsid w:val="001B1788"/>
    <w:rsid w:val="001B2404"/>
    <w:rsid w:val="001B2762"/>
    <w:rsid w:val="001B28F7"/>
    <w:rsid w:val="001B304F"/>
    <w:rsid w:val="001B33D4"/>
    <w:rsid w:val="001B3666"/>
    <w:rsid w:val="001B4691"/>
    <w:rsid w:val="001B4856"/>
    <w:rsid w:val="001B4BF6"/>
    <w:rsid w:val="001B5B85"/>
    <w:rsid w:val="001B6475"/>
    <w:rsid w:val="001B6722"/>
    <w:rsid w:val="001B6851"/>
    <w:rsid w:val="001B68E2"/>
    <w:rsid w:val="001B6B5F"/>
    <w:rsid w:val="001B6EF1"/>
    <w:rsid w:val="001B7650"/>
    <w:rsid w:val="001B7922"/>
    <w:rsid w:val="001B7B04"/>
    <w:rsid w:val="001B7F03"/>
    <w:rsid w:val="001C0425"/>
    <w:rsid w:val="001C067F"/>
    <w:rsid w:val="001C0BDD"/>
    <w:rsid w:val="001C0F7A"/>
    <w:rsid w:val="001C15C6"/>
    <w:rsid w:val="001C177C"/>
    <w:rsid w:val="001C1862"/>
    <w:rsid w:val="001C34D6"/>
    <w:rsid w:val="001C35B8"/>
    <w:rsid w:val="001C3FE4"/>
    <w:rsid w:val="001C404A"/>
    <w:rsid w:val="001C41FA"/>
    <w:rsid w:val="001C49A8"/>
    <w:rsid w:val="001C4A2F"/>
    <w:rsid w:val="001C4BBE"/>
    <w:rsid w:val="001C4D64"/>
    <w:rsid w:val="001C5016"/>
    <w:rsid w:val="001C50C9"/>
    <w:rsid w:val="001C51C0"/>
    <w:rsid w:val="001C5250"/>
    <w:rsid w:val="001C5526"/>
    <w:rsid w:val="001C5FDF"/>
    <w:rsid w:val="001C64AF"/>
    <w:rsid w:val="001C664D"/>
    <w:rsid w:val="001C71A6"/>
    <w:rsid w:val="001C7222"/>
    <w:rsid w:val="001C733F"/>
    <w:rsid w:val="001C7DD1"/>
    <w:rsid w:val="001D00A5"/>
    <w:rsid w:val="001D03DB"/>
    <w:rsid w:val="001D0C56"/>
    <w:rsid w:val="001D0CB1"/>
    <w:rsid w:val="001D0FAA"/>
    <w:rsid w:val="001D1364"/>
    <w:rsid w:val="001D166B"/>
    <w:rsid w:val="001D18EF"/>
    <w:rsid w:val="001D1A0D"/>
    <w:rsid w:val="001D1F04"/>
    <w:rsid w:val="001D254A"/>
    <w:rsid w:val="001D27AF"/>
    <w:rsid w:val="001D2AA0"/>
    <w:rsid w:val="001D2BBA"/>
    <w:rsid w:val="001D2D3A"/>
    <w:rsid w:val="001D315E"/>
    <w:rsid w:val="001D345E"/>
    <w:rsid w:val="001D3715"/>
    <w:rsid w:val="001D41B3"/>
    <w:rsid w:val="001D4612"/>
    <w:rsid w:val="001D4877"/>
    <w:rsid w:val="001D51A3"/>
    <w:rsid w:val="001D521F"/>
    <w:rsid w:val="001D529B"/>
    <w:rsid w:val="001D6348"/>
    <w:rsid w:val="001D6809"/>
    <w:rsid w:val="001D70B4"/>
    <w:rsid w:val="001D774A"/>
    <w:rsid w:val="001D7ACB"/>
    <w:rsid w:val="001E03E9"/>
    <w:rsid w:val="001E120A"/>
    <w:rsid w:val="001E1E53"/>
    <w:rsid w:val="001E2153"/>
    <w:rsid w:val="001E29AD"/>
    <w:rsid w:val="001E2AE0"/>
    <w:rsid w:val="001E2B63"/>
    <w:rsid w:val="001E2E44"/>
    <w:rsid w:val="001E2F90"/>
    <w:rsid w:val="001E3385"/>
    <w:rsid w:val="001E3CC7"/>
    <w:rsid w:val="001E3CFA"/>
    <w:rsid w:val="001E48CF"/>
    <w:rsid w:val="001E4A5D"/>
    <w:rsid w:val="001E4D63"/>
    <w:rsid w:val="001E4DE9"/>
    <w:rsid w:val="001E4F1F"/>
    <w:rsid w:val="001E5282"/>
    <w:rsid w:val="001E5430"/>
    <w:rsid w:val="001E5440"/>
    <w:rsid w:val="001E5986"/>
    <w:rsid w:val="001E5C01"/>
    <w:rsid w:val="001E5E37"/>
    <w:rsid w:val="001E6360"/>
    <w:rsid w:val="001E6664"/>
    <w:rsid w:val="001E6740"/>
    <w:rsid w:val="001E741E"/>
    <w:rsid w:val="001E777B"/>
    <w:rsid w:val="001F02A2"/>
    <w:rsid w:val="001F0797"/>
    <w:rsid w:val="001F0E98"/>
    <w:rsid w:val="001F0F59"/>
    <w:rsid w:val="001F1279"/>
    <w:rsid w:val="001F13E7"/>
    <w:rsid w:val="001F17CC"/>
    <w:rsid w:val="001F18AF"/>
    <w:rsid w:val="001F18F8"/>
    <w:rsid w:val="001F217C"/>
    <w:rsid w:val="001F276A"/>
    <w:rsid w:val="001F294B"/>
    <w:rsid w:val="001F300A"/>
    <w:rsid w:val="001F3444"/>
    <w:rsid w:val="001F4B43"/>
    <w:rsid w:val="001F504F"/>
    <w:rsid w:val="001F5E50"/>
    <w:rsid w:val="001F5F53"/>
    <w:rsid w:val="001F65C7"/>
    <w:rsid w:val="001F6BDD"/>
    <w:rsid w:val="001F75D4"/>
    <w:rsid w:val="001F79F8"/>
    <w:rsid w:val="001F7DF0"/>
    <w:rsid w:val="001F7F67"/>
    <w:rsid w:val="0020062B"/>
    <w:rsid w:val="00200D79"/>
    <w:rsid w:val="00200DAA"/>
    <w:rsid w:val="00200ED4"/>
    <w:rsid w:val="002015E5"/>
    <w:rsid w:val="00201644"/>
    <w:rsid w:val="002016B7"/>
    <w:rsid w:val="002019A6"/>
    <w:rsid w:val="00201A30"/>
    <w:rsid w:val="00201A6B"/>
    <w:rsid w:val="00201C09"/>
    <w:rsid w:val="002021E1"/>
    <w:rsid w:val="0020235A"/>
    <w:rsid w:val="002023D1"/>
    <w:rsid w:val="002024E0"/>
    <w:rsid w:val="0020265C"/>
    <w:rsid w:val="00202CB9"/>
    <w:rsid w:val="00202FA4"/>
    <w:rsid w:val="00203558"/>
    <w:rsid w:val="0020377B"/>
    <w:rsid w:val="00203BFD"/>
    <w:rsid w:val="00204346"/>
    <w:rsid w:val="00204444"/>
    <w:rsid w:val="002048AE"/>
    <w:rsid w:val="00204A61"/>
    <w:rsid w:val="00204D09"/>
    <w:rsid w:val="00204EC2"/>
    <w:rsid w:val="00205185"/>
    <w:rsid w:val="00205B82"/>
    <w:rsid w:val="00206AC4"/>
    <w:rsid w:val="0020725F"/>
    <w:rsid w:val="002100A4"/>
    <w:rsid w:val="002106FF"/>
    <w:rsid w:val="002108FD"/>
    <w:rsid w:val="00210BD6"/>
    <w:rsid w:val="00210FD3"/>
    <w:rsid w:val="0021169A"/>
    <w:rsid w:val="00212DDE"/>
    <w:rsid w:val="00212EF2"/>
    <w:rsid w:val="00212F2A"/>
    <w:rsid w:val="00213608"/>
    <w:rsid w:val="00214775"/>
    <w:rsid w:val="00214AC5"/>
    <w:rsid w:val="00214D38"/>
    <w:rsid w:val="00215553"/>
    <w:rsid w:val="00215956"/>
    <w:rsid w:val="00215A31"/>
    <w:rsid w:val="00215CDD"/>
    <w:rsid w:val="00215DFF"/>
    <w:rsid w:val="00216A69"/>
    <w:rsid w:val="00216C58"/>
    <w:rsid w:val="00217A75"/>
    <w:rsid w:val="00217D99"/>
    <w:rsid w:val="002203A2"/>
    <w:rsid w:val="0022054F"/>
    <w:rsid w:val="00220811"/>
    <w:rsid w:val="00220875"/>
    <w:rsid w:val="00220927"/>
    <w:rsid w:val="00220D98"/>
    <w:rsid w:val="00221507"/>
    <w:rsid w:val="002219F5"/>
    <w:rsid w:val="00221AE9"/>
    <w:rsid w:val="00222276"/>
    <w:rsid w:val="00222345"/>
    <w:rsid w:val="0022293E"/>
    <w:rsid w:val="00222B15"/>
    <w:rsid w:val="0022306E"/>
    <w:rsid w:val="00223575"/>
    <w:rsid w:val="00223A04"/>
    <w:rsid w:val="00223CAD"/>
    <w:rsid w:val="002254E0"/>
    <w:rsid w:val="002254E5"/>
    <w:rsid w:val="00225862"/>
    <w:rsid w:val="00225D1A"/>
    <w:rsid w:val="0022623C"/>
    <w:rsid w:val="002269B2"/>
    <w:rsid w:val="00226BDA"/>
    <w:rsid w:val="00227327"/>
    <w:rsid w:val="00227762"/>
    <w:rsid w:val="00227898"/>
    <w:rsid w:val="002278B0"/>
    <w:rsid w:val="00227A9C"/>
    <w:rsid w:val="00227AA5"/>
    <w:rsid w:val="00227B1D"/>
    <w:rsid w:val="00227BA6"/>
    <w:rsid w:val="002308B1"/>
    <w:rsid w:val="00230BB2"/>
    <w:rsid w:val="00231195"/>
    <w:rsid w:val="0023125A"/>
    <w:rsid w:val="002312F1"/>
    <w:rsid w:val="0023137D"/>
    <w:rsid w:val="00231919"/>
    <w:rsid w:val="00231F41"/>
    <w:rsid w:val="00232090"/>
    <w:rsid w:val="002322E7"/>
    <w:rsid w:val="00233003"/>
    <w:rsid w:val="002331A3"/>
    <w:rsid w:val="002331DE"/>
    <w:rsid w:val="00233484"/>
    <w:rsid w:val="002334D8"/>
    <w:rsid w:val="00233901"/>
    <w:rsid w:val="00233F6A"/>
    <w:rsid w:val="00234A22"/>
    <w:rsid w:val="00234B08"/>
    <w:rsid w:val="00234EDF"/>
    <w:rsid w:val="00236632"/>
    <w:rsid w:val="0023694C"/>
    <w:rsid w:val="00237657"/>
    <w:rsid w:val="0023782C"/>
    <w:rsid w:val="0023793D"/>
    <w:rsid w:val="00237E3D"/>
    <w:rsid w:val="00240071"/>
    <w:rsid w:val="00240B05"/>
    <w:rsid w:val="00240DEB"/>
    <w:rsid w:val="00241000"/>
    <w:rsid w:val="0024107F"/>
    <w:rsid w:val="0024150E"/>
    <w:rsid w:val="00241C6E"/>
    <w:rsid w:val="00242B7D"/>
    <w:rsid w:val="00243118"/>
    <w:rsid w:val="002441D6"/>
    <w:rsid w:val="00244FD9"/>
    <w:rsid w:val="00245C72"/>
    <w:rsid w:val="0024656A"/>
    <w:rsid w:val="00246C8B"/>
    <w:rsid w:val="00246F9B"/>
    <w:rsid w:val="0024742A"/>
    <w:rsid w:val="00247B19"/>
    <w:rsid w:val="00247B23"/>
    <w:rsid w:val="00250060"/>
    <w:rsid w:val="002506B5"/>
    <w:rsid w:val="00250D0D"/>
    <w:rsid w:val="0025196A"/>
    <w:rsid w:val="002519C6"/>
    <w:rsid w:val="00251A05"/>
    <w:rsid w:val="00251AB2"/>
    <w:rsid w:val="002526A5"/>
    <w:rsid w:val="002526E2"/>
    <w:rsid w:val="00252C64"/>
    <w:rsid w:val="00252FC4"/>
    <w:rsid w:val="002531F4"/>
    <w:rsid w:val="00253AD3"/>
    <w:rsid w:val="00253D5A"/>
    <w:rsid w:val="002541FC"/>
    <w:rsid w:val="00254A53"/>
    <w:rsid w:val="00254EFE"/>
    <w:rsid w:val="0025558D"/>
    <w:rsid w:val="0025576F"/>
    <w:rsid w:val="00255B59"/>
    <w:rsid w:val="00256967"/>
    <w:rsid w:val="00257117"/>
    <w:rsid w:val="00257AA7"/>
    <w:rsid w:val="00260128"/>
    <w:rsid w:val="002602A5"/>
    <w:rsid w:val="00261B9E"/>
    <w:rsid w:val="00262018"/>
    <w:rsid w:val="00262093"/>
    <w:rsid w:val="00262208"/>
    <w:rsid w:val="00263543"/>
    <w:rsid w:val="00263B18"/>
    <w:rsid w:val="00263D2E"/>
    <w:rsid w:val="002644F9"/>
    <w:rsid w:val="0026496A"/>
    <w:rsid w:val="00264BBD"/>
    <w:rsid w:val="00265527"/>
    <w:rsid w:val="00265776"/>
    <w:rsid w:val="00265C4D"/>
    <w:rsid w:val="00265FE6"/>
    <w:rsid w:val="00266891"/>
    <w:rsid w:val="00266C66"/>
    <w:rsid w:val="00267255"/>
    <w:rsid w:val="00267D4E"/>
    <w:rsid w:val="0027017F"/>
    <w:rsid w:val="0027024B"/>
    <w:rsid w:val="00270259"/>
    <w:rsid w:val="00271672"/>
    <w:rsid w:val="002717E8"/>
    <w:rsid w:val="00271AAF"/>
    <w:rsid w:val="00271B6D"/>
    <w:rsid w:val="00271DBA"/>
    <w:rsid w:val="00271FE6"/>
    <w:rsid w:val="00272129"/>
    <w:rsid w:val="0027241F"/>
    <w:rsid w:val="00272C30"/>
    <w:rsid w:val="002733BE"/>
    <w:rsid w:val="00274147"/>
    <w:rsid w:val="00274409"/>
    <w:rsid w:val="0027469A"/>
    <w:rsid w:val="00274808"/>
    <w:rsid w:val="0027514C"/>
    <w:rsid w:val="0027531A"/>
    <w:rsid w:val="0027588C"/>
    <w:rsid w:val="00275B1F"/>
    <w:rsid w:val="00275B5A"/>
    <w:rsid w:val="00275D3E"/>
    <w:rsid w:val="00275EBA"/>
    <w:rsid w:val="00275EEA"/>
    <w:rsid w:val="002769EA"/>
    <w:rsid w:val="0027742C"/>
    <w:rsid w:val="002775EE"/>
    <w:rsid w:val="00277EB9"/>
    <w:rsid w:val="00280A29"/>
    <w:rsid w:val="00280C45"/>
    <w:rsid w:val="00280C69"/>
    <w:rsid w:val="0028108B"/>
    <w:rsid w:val="00281501"/>
    <w:rsid w:val="00281578"/>
    <w:rsid w:val="00281AAF"/>
    <w:rsid w:val="00281DB9"/>
    <w:rsid w:val="0028201E"/>
    <w:rsid w:val="00282D68"/>
    <w:rsid w:val="00282E14"/>
    <w:rsid w:val="00282E93"/>
    <w:rsid w:val="00282FD6"/>
    <w:rsid w:val="00283223"/>
    <w:rsid w:val="00283284"/>
    <w:rsid w:val="002835FC"/>
    <w:rsid w:val="0028364E"/>
    <w:rsid w:val="002839AF"/>
    <w:rsid w:val="00283A52"/>
    <w:rsid w:val="00283B70"/>
    <w:rsid w:val="00283CF6"/>
    <w:rsid w:val="002841A7"/>
    <w:rsid w:val="002844AB"/>
    <w:rsid w:val="0028542B"/>
    <w:rsid w:val="002856B2"/>
    <w:rsid w:val="00285728"/>
    <w:rsid w:val="0028574A"/>
    <w:rsid w:val="00285783"/>
    <w:rsid w:val="00285C06"/>
    <w:rsid w:val="00286189"/>
    <w:rsid w:val="002865E6"/>
    <w:rsid w:val="002866E1"/>
    <w:rsid w:val="00286AE5"/>
    <w:rsid w:val="00286D2C"/>
    <w:rsid w:val="002876E6"/>
    <w:rsid w:val="002877CD"/>
    <w:rsid w:val="00287A16"/>
    <w:rsid w:val="00287F58"/>
    <w:rsid w:val="0029047C"/>
    <w:rsid w:val="00290D98"/>
    <w:rsid w:val="00290E71"/>
    <w:rsid w:val="00290EAF"/>
    <w:rsid w:val="00290EB7"/>
    <w:rsid w:val="0029152D"/>
    <w:rsid w:val="002915EC"/>
    <w:rsid w:val="00291725"/>
    <w:rsid w:val="0029198F"/>
    <w:rsid w:val="00291BF9"/>
    <w:rsid w:val="00292207"/>
    <w:rsid w:val="00292485"/>
    <w:rsid w:val="00292617"/>
    <w:rsid w:val="00292869"/>
    <w:rsid w:val="0029336E"/>
    <w:rsid w:val="002938DD"/>
    <w:rsid w:val="002944E5"/>
    <w:rsid w:val="00294E09"/>
    <w:rsid w:val="00295798"/>
    <w:rsid w:val="00295BB5"/>
    <w:rsid w:val="00295EA4"/>
    <w:rsid w:val="00296224"/>
    <w:rsid w:val="00296273"/>
    <w:rsid w:val="002962CF"/>
    <w:rsid w:val="0029648F"/>
    <w:rsid w:val="00297567"/>
    <w:rsid w:val="002976C3"/>
    <w:rsid w:val="00297DCD"/>
    <w:rsid w:val="002A04BF"/>
    <w:rsid w:val="002A0557"/>
    <w:rsid w:val="002A0595"/>
    <w:rsid w:val="002A0602"/>
    <w:rsid w:val="002A0A59"/>
    <w:rsid w:val="002A0B9E"/>
    <w:rsid w:val="002A0CBE"/>
    <w:rsid w:val="002A12CE"/>
    <w:rsid w:val="002A193C"/>
    <w:rsid w:val="002A1D7D"/>
    <w:rsid w:val="002A1F50"/>
    <w:rsid w:val="002A22F5"/>
    <w:rsid w:val="002A24C2"/>
    <w:rsid w:val="002A255A"/>
    <w:rsid w:val="002A2E84"/>
    <w:rsid w:val="002A33BB"/>
    <w:rsid w:val="002A3DF1"/>
    <w:rsid w:val="002A445B"/>
    <w:rsid w:val="002A4E5A"/>
    <w:rsid w:val="002A53F2"/>
    <w:rsid w:val="002A588A"/>
    <w:rsid w:val="002A5E53"/>
    <w:rsid w:val="002A6753"/>
    <w:rsid w:val="002A6DA2"/>
    <w:rsid w:val="002A7B31"/>
    <w:rsid w:val="002A7B71"/>
    <w:rsid w:val="002A7F82"/>
    <w:rsid w:val="002B08E4"/>
    <w:rsid w:val="002B19D6"/>
    <w:rsid w:val="002B208D"/>
    <w:rsid w:val="002B2253"/>
    <w:rsid w:val="002B2318"/>
    <w:rsid w:val="002B2C6E"/>
    <w:rsid w:val="002B3B31"/>
    <w:rsid w:val="002B402C"/>
    <w:rsid w:val="002B4202"/>
    <w:rsid w:val="002B428F"/>
    <w:rsid w:val="002B468D"/>
    <w:rsid w:val="002B4CB7"/>
    <w:rsid w:val="002B5BE2"/>
    <w:rsid w:val="002B616A"/>
    <w:rsid w:val="002B62C0"/>
    <w:rsid w:val="002B6966"/>
    <w:rsid w:val="002B6CE2"/>
    <w:rsid w:val="002B78EB"/>
    <w:rsid w:val="002C05FE"/>
    <w:rsid w:val="002C06E7"/>
    <w:rsid w:val="002C0B68"/>
    <w:rsid w:val="002C0E7A"/>
    <w:rsid w:val="002C124C"/>
    <w:rsid w:val="002C144D"/>
    <w:rsid w:val="002C1516"/>
    <w:rsid w:val="002C23AD"/>
    <w:rsid w:val="002C24C5"/>
    <w:rsid w:val="002C2520"/>
    <w:rsid w:val="002C25AB"/>
    <w:rsid w:val="002C263F"/>
    <w:rsid w:val="002C27B8"/>
    <w:rsid w:val="002C2A9D"/>
    <w:rsid w:val="002C2D05"/>
    <w:rsid w:val="002C2E5A"/>
    <w:rsid w:val="002C30F2"/>
    <w:rsid w:val="002C392E"/>
    <w:rsid w:val="002C418C"/>
    <w:rsid w:val="002C45E3"/>
    <w:rsid w:val="002C461C"/>
    <w:rsid w:val="002C46C9"/>
    <w:rsid w:val="002C4E84"/>
    <w:rsid w:val="002C4F98"/>
    <w:rsid w:val="002C501D"/>
    <w:rsid w:val="002C5263"/>
    <w:rsid w:val="002C53E2"/>
    <w:rsid w:val="002C5D40"/>
    <w:rsid w:val="002C5E08"/>
    <w:rsid w:val="002C66BB"/>
    <w:rsid w:val="002C6A7E"/>
    <w:rsid w:val="002C6DCD"/>
    <w:rsid w:val="002C74ED"/>
    <w:rsid w:val="002C7858"/>
    <w:rsid w:val="002C796B"/>
    <w:rsid w:val="002C7C44"/>
    <w:rsid w:val="002D0027"/>
    <w:rsid w:val="002D0509"/>
    <w:rsid w:val="002D05B1"/>
    <w:rsid w:val="002D065C"/>
    <w:rsid w:val="002D1485"/>
    <w:rsid w:val="002D14C0"/>
    <w:rsid w:val="002D168D"/>
    <w:rsid w:val="002D17F3"/>
    <w:rsid w:val="002D1D0F"/>
    <w:rsid w:val="002D1EE4"/>
    <w:rsid w:val="002D1FB7"/>
    <w:rsid w:val="002D2222"/>
    <w:rsid w:val="002D25BD"/>
    <w:rsid w:val="002D2885"/>
    <w:rsid w:val="002D2AFF"/>
    <w:rsid w:val="002D3177"/>
    <w:rsid w:val="002D336E"/>
    <w:rsid w:val="002D3386"/>
    <w:rsid w:val="002D3577"/>
    <w:rsid w:val="002D37CE"/>
    <w:rsid w:val="002D37F2"/>
    <w:rsid w:val="002D424A"/>
    <w:rsid w:val="002D4757"/>
    <w:rsid w:val="002D4CA8"/>
    <w:rsid w:val="002D4DD8"/>
    <w:rsid w:val="002D52E9"/>
    <w:rsid w:val="002D5749"/>
    <w:rsid w:val="002D6593"/>
    <w:rsid w:val="002D6D59"/>
    <w:rsid w:val="002D6E55"/>
    <w:rsid w:val="002D6FDB"/>
    <w:rsid w:val="002D73F1"/>
    <w:rsid w:val="002D7A85"/>
    <w:rsid w:val="002D7FD0"/>
    <w:rsid w:val="002E0925"/>
    <w:rsid w:val="002E0BF4"/>
    <w:rsid w:val="002E0E00"/>
    <w:rsid w:val="002E10A5"/>
    <w:rsid w:val="002E222B"/>
    <w:rsid w:val="002E2721"/>
    <w:rsid w:val="002E2C55"/>
    <w:rsid w:val="002E309B"/>
    <w:rsid w:val="002E3581"/>
    <w:rsid w:val="002E37B3"/>
    <w:rsid w:val="002E3AA1"/>
    <w:rsid w:val="002E3C14"/>
    <w:rsid w:val="002E3D1F"/>
    <w:rsid w:val="002E3DF6"/>
    <w:rsid w:val="002E5328"/>
    <w:rsid w:val="002E56A4"/>
    <w:rsid w:val="002E63F2"/>
    <w:rsid w:val="002E65BA"/>
    <w:rsid w:val="002E6745"/>
    <w:rsid w:val="002E67AD"/>
    <w:rsid w:val="002E69BF"/>
    <w:rsid w:val="002E710B"/>
    <w:rsid w:val="002E72F7"/>
    <w:rsid w:val="002E761F"/>
    <w:rsid w:val="002E7F3F"/>
    <w:rsid w:val="002F0412"/>
    <w:rsid w:val="002F0C5D"/>
    <w:rsid w:val="002F1189"/>
    <w:rsid w:val="002F1329"/>
    <w:rsid w:val="002F13A0"/>
    <w:rsid w:val="002F1C06"/>
    <w:rsid w:val="002F1DC6"/>
    <w:rsid w:val="002F2310"/>
    <w:rsid w:val="002F2D6F"/>
    <w:rsid w:val="002F33F8"/>
    <w:rsid w:val="002F34C8"/>
    <w:rsid w:val="002F3CEA"/>
    <w:rsid w:val="002F3E11"/>
    <w:rsid w:val="002F4349"/>
    <w:rsid w:val="002F48C7"/>
    <w:rsid w:val="002F4F5E"/>
    <w:rsid w:val="002F53A8"/>
    <w:rsid w:val="002F57B9"/>
    <w:rsid w:val="002F5A61"/>
    <w:rsid w:val="002F5C79"/>
    <w:rsid w:val="002F60CE"/>
    <w:rsid w:val="002F6428"/>
    <w:rsid w:val="002F6519"/>
    <w:rsid w:val="002F6825"/>
    <w:rsid w:val="002F6D7F"/>
    <w:rsid w:val="002F7887"/>
    <w:rsid w:val="002F796D"/>
    <w:rsid w:val="002F7B8A"/>
    <w:rsid w:val="002F7C50"/>
    <w:rsid w:val="003008EC"/>
    <w:rsid w:val="003009DE"/>
    <w:rsid w:val="00300A68"/>
    <w:rsid w:val="00300BBB"/>
    <w:rsid w:val="00300F66"/>
    <w:rsid w:val="0030106C"/>
    <w:rsid w:val="00301660"/>
    <w:rsid w:val="003016B6"/>
    <w:rsid w:val="003017B0"/>
    <w:rsid w:val="003018F6"/>
    <w:rsid w:val="00301A31"/>
    <w:rsid w:val="00301ED1"/>
    <w:rsid w:val="003020F0"/>
    <w:rsid w:val="0030244D"/>
    <w:rsid w:val="00302A48"/>
    <w:rsid w:val="0030312A"/>
    <w:rsid w:val="003036B1"/>
    <w:rsid w:val="00303A22"/>
    <w:rsid w:val="00303BE4"/>
    <w:rsid w:val="003040EE"/>
    <w:rsid w:val="003044BC"/>
    <w:rsid w:val="0030466B"/>
    <w:rsid w:val="003047ED"/>
    <w:rsid w:val="00304DE5"/>
    <w:rsid w:val="00304DE8"/>
    <w:rsid w:val="0030513B"/>
    <w:rsid w:val="003051B3"/>
    <w:rsid w:val="003051B5"/>
    <w:rsid w:val="00305497"/>
    <w:rsid w:val="00305568"/>
    <w:rsid w:val="00305969"/>
    <w:rsid w:val="00305FF4"/>
    <w:rsid w:val="00306419"/>
    <w:rsid w:val="0030695A"/>
    <w:rsid w:val="00306E48"/>
    <w:rsid w:val="00306E50"/>
    <w:rsid w:val="00307EA0"/>
    <w:rsid w:val="00310465"/>
    <w:rsid w:val="00310C1B"/>
    <w:rsid w:val="003110A8"/>
    <w:rsid w:val="003115D9"/>
    <w:rsid w:val="003115F7"/>
    <w:rsid w:val="00311678"/>
    <w:rsid w:val="003119CA"/>
    <w:rsid w:val="00311D16"/>
    <w:rsid w:val="003127E3"/>
    <w:rsid w:val="00312809"/>
    <w:rsid w:val="00313525"/>
    <w:rsid w:val="00313C82"/>
    <w:rsid w:val="003141BC"/>
    <w:rsid w:val="003146EA"/>
    <w:rsid w:val="00314CE0"/>
    <w:rsid w:val="003152D2"/>
    <w:rsid w:val="00315311"/>
    <w:rsid w:val="00315335"/>
    <w:rsid w:val="003157B0"/>
    <w:rsid w:val="003160A1"/>
    <w:rsid w:val="003161AD"/>
    <w:rsid w:val="00316214"/>
    <w:rsid w:val="003162AF"/>
    <w:rsid w:val="003176BE"/>
    <w:rsid w:val="0031778A"/>
    <w:rsid w:val="0031798D"/>
    <w:rsid w:val="00317AF7"/>
    <w:rsid w:val="00317C98"/>
    <w:rsid w:val="003204AD"/>
    <w:rsid w:val="00320520"/>
    <w:rsid w:val="003205C7"/>
    <w:rsid w:val="0032072C"/>
    <w:rsid w:val="003208D3"/>
    <w:rsid w:val="00320A8B"/>
    <w:rsid w:val="00320C45"/>
    <w:rsid w:val="00321213"/>
    <w:rsid w:val="00321471"/>
    <w:rsid w:val="003217FD"/>
    <w:rsid w:val="00321E3F"/>
    <w:rsid w:val="00321F62"/>
    <w:rsid w:val="003224A4"/>
    <w:rsid w:val="00322A2D"/>
    <w:rsid w:val="00322C23"/>
    <w:rsid w:val="00322C7F"/>
    <w:rsid w:val="003232C1"/>
    <w:rsid w:val="00323C1A"/>
    <w:rsid w:val="00323C79"/>
    <w:rsid w:val="00323DFB"/>
    <w:rsid w:val="003247A0"/>
    <w:rsid w:val="00324B77"/>
    <w:rsid w:val="00325256"/>
    <w:rsid w:val="00325B54"/>
    <w:rsid w:val="003260EB"/>
    <w:rsid w:val="003268B8"/>
    <w:rsid w:val="003272A0"/>
    <w:rsid w:val="003274B9"/>
    <w:rsid w:val="00330C8E"/>
    <w:rsid w:val="00331A6B"/>
    <w:rsid w:val="00331C3E"/>
    <w:rsid w:val="003328FF"/>
    <w:rsid w:val="00332FE1"/>
    <w:rsid w:val="003341F9"/>
    <w:rsid w:val="00334413"/>
    <w:rsid w:val="00334473"/>
    <w:rsid w:val="0033482D"/>
    <w:rsid w:val="00334BBC"/>
    <w:rsid w:val="00335073"/>
    <w:rsid w:val="003351D0"/>
    <w:rsid w:val="00335D4F"/>
    <w:rsid w:val="0033684B"/>
    <w:rsid w:val="003368F8"/>
    <w:rsid w:val="003369A0"/>
    <w:rsid w:val="00337438"/>
    <w:rsid w:val="003378FD"/>
    <w:rsid w:val="00337BFF"/>
    <w:rsid w:val="00340039"/>
    <w:rsid w:val="003400E2"/>
    <w:rsid w:val="00340234"/>
    <w:rsid w:val="003406C1"/>
    <w:rsid w:val="0034090B"/>
    <w:rsid w:val="00340D59"/>
    <w:rsid w:val="00341331"/>
    <w:rsid w:val="003413DB"/>
    <w:rsid w:val="00341A0E"/>
    <w:rsid w:val="00341E11"/>
    <w:rsid w:val="00341FEB"/>
    <w:rsid w:val="003422AB"/>
    <w:rsid w:val="0034297F"/>
    <w:rsid w:val="003433F5"/>
    <w:rsid w:val="00343BC6"/>
    <w:rsid w:val="00343D6E"/>
    <w:rsid w:val="00344436"/>
    <w:rsid w:val="0034445C"/>
    <w:rsid w:val="00344472"/>
    <w:rsid w:val="00344D11"/>
    <w:rsid w:val="0034505F"/>
    <w:rsid w:val="00345453"/>
    <w:rsid w:val="00345512"/>
    <w:rsid w:val="0034575B"/>
    <w:rsid w:val="003457B5"/>
    <w:rsid w:val="00345A72"/>
    <w:rsid w:val="00345AC7"/>
    <w:rsid w:val="00346347"/>
    <w:rsid w:val="003464EE"/>
    <w:rsid w:val="00346740"/>
    <w:rsid w:val="0034678A"/>
    <w:rsid w:val="003467FF"/>
    <w:rsid w:val="003469FA"/>
    <w:rsid w:val="00346A6F"/>
    <w:rsid w:val="00346AAF"/>
    <w:rsid w:val="00346E87"/>
    <w:rsid w:val="00346EB4"/>
    <w:rsid w:val="0034702E"/>
    <w:rsid w:val="003471DD"/>
    <w:rsid w:val="003473A7"/>
    <w:rsid w:val="00347820"/>
    <w:rsid w:val="00347913"/>
    <w:rsid w:val="00347ADC"/>
    <w:rsid w:val="00347BD5"/>
    <w:rsid w:val="00347FF9"/>
    <w:rsid w:val="00350426"/>
    <w:rsid w:val="00350955"/>
    <w:rsid w:val="00350BB7"/>
    <w:rsid w:val="003512C3"/>
    <w:rsid w:val="0035134C"/>
    <w:rsid w:val="00351B4E"/>
    <w:rsid w:val="00351D60"/>
    <w:rsid w:val="00352153"/>
    <w:rsid w:val="00352786"/>
    <w:rsid w:val="00352C7B"/>
    <w:rsid w:val="00352D53"/>
    <w:rsid w:val="00352E56"/>
    <w:rsid w:val="00352EEE"/>
    <w:rsid w:val="00352F31"/>
    <w:rsid w:val="00353561"/>
    <w:rsid w:val="00353939"/>
    <w:rsid w:val="00353A82"/>
    <w:rsid w:val="0035439B"/>
    <w:rsid w:val="00354A5B"/>
    <w:rsid w:val="00354C64"/>
    <w:rsid w:val="00354EBE"/>
    <w:rsid w:val="00355115"/>
    <w:rsid w:val="00355240"/>
    <w:rsid w:val="00355421"/>
    <w:rsid w:val="00355906"/>
    <w:rsid w:val="00355A7C"/>
    <w:rsid w:val="00355C7E"/>
    <w:rsid w:val="00355F53"/>
    <w:rsid w:val="00355FD0"/>
    <w:rsid w:val="0035633F"/>
    <w:rsid w:val="003563BB"/>
    <w:rsid w:val="00356661"/>
    <w:rsid w:val="00356A72"/>
    <w:rsid w:val="00356B50"/>
    <w:rsid w:val="00356F58"/>
    <w:rsid w:val="0035731D"/>
    <w:rsid w:val="00357358"/>
    <w:rsid w:val="00357690"/>
    <w:rsid w:val="00357E6E"/>
    <w:rsid w:val="0036081C"/>
    <w:rsid w:val="00360B58"/>
    <w:rsid w:val="00360D8B"/>
    <w:rsid w:val="00360F3B"/>
    <w:rsid w:val="003610FD"/>
    <w:rsid w:val="00361182"/>
    <w:rsid w:val="00361AA1"/>
    <w:rsid w:val="00361D70"/>
    <w:rsid w:val="00362075"/>
    <w:rsid w:val="003621A8"/>
    <w:rsid w:val="0036220D"/>
    <w:rsid w:val="0036247A"/>
    <w:rsid w:val="003625C5"/>
    <w:rsid w:val="0036275C"/>
    <w:rsid w:val="00362AB1"/>
    <w:rsid w:val="00362AC0"/>
    <w:rsid w:val="003634A2"/>
    <w:rsid w:val="00363AEF"/>
    <w:rsid w:val="00363C69"/>
    <w:rsid w:val="00364679"/>
    <w:rsid w:val="00364A3B"/>
    <w:rsid w:val="00364B28"/>
    <w:rsid w:val="00364D15"/>
    <w:rsid w:val="00364E8E"/>
    <w:rsid w:val="0036563B"/>
    <w:rsid w:val="0036570B"/>
    <w:rsid w:val="0036587A"/>
    <w:rsid w:val="00366467"/>
    <w:rsid w:val="0036649C"/>
    <w:rsid w:val="003669FC"/>
    <w:rsid w:val="00366D5C"/>
    <w:rsid w:val="00366E91"/>
    <w:rsid w:val="00367ACD"/>
    <w:rsid w:val="00367B0B"/>
    <w:rsid w:val="003701D8"/>
    <w:rsid w:val="00370902"/>
    <w:rsid w:val="00370BBF"/>
    <w:rsid w:val="0037141D"/>
    <w:rsid w:val="00371C2E"/>
    <w:rsid w:val="003720FF"/>
    <w:rsid w:val="00372125"/>
    <w:rsid w:val="00372147"/>
    <w:rsid w:val="0037229B"/>
    <w:rsid w:val="0037250F"/>
    <w:rsid w:val="003726FA"/>
    <w:rsid w:val="00372726"/>
    <w:rsid w:val="00373165"/>
    <w:rsid w:val="0037366B"/>
    <w:rsid w:val="00373CA5"/>
    <w:rsid w:val="00374045"/>
    <w:rsid w:val="003747CF"/>
    <w:rsid w:val="00374971"/>
    <w:rsid w:val="00374B6C"/>
    <w:rsid w:val="00374E75"/>
    <w:rsid w:val="003750F9"/>
    <w:rsid w:val="0037515A"/>
    <w:rsid w:val="00375933"/>
    <w:rsid w:val="00375FEC"/>
    <w:rsid w:val="00376908"/>
    <w:rsid w:val="00376B1C"/>
    <w:rsid w:val="00376BCC"/>
    <w:rsid w:val="00376F20"/>
    <w:rsid w:val="003778F4"/>
    <w:rsid w:val="00377A21"/>
    <w:rsid w:val="00377BA7"/>
    <w:rsid w:val="00377DCC"/>
    <w:rsid w:val="00380299"/>
    <w:rsid w:val="00380314"/>
    <w:rsid w:val="00380316"/>
    <w:rsid w:val="003811F2"/>
    <w:rsid w:val="003812DC"/>
    <w:rsid w:val="00381C40"/>
    <w:rsid w:val="00382304"/>
    <w:rsid w:val="00382F38"/>
    <w:rsid w:val="00383954"/>
    <w:rsid w:val="00383FA7"/>
    <w:rsid w:val="0038402B"/>
    <w:rsid w:val="0038404C"/>
    <w:rsid w:val="003841FA"/>
    <w:rsid w:val="003843BA"/>
    <w:rsid w:val="00384401"/>
    <w:rsid w:val="0038480F"/>
    <w:rsid w:val="00384A08"/>
    <w:rsid w:val="00385A1B"/>
    <w:rsid w:val="00385B84"/>
    <w:rsid w:val="00385DCA"/>
    <w:rsid w:val="00385F59"/>
    <w:rsid w:val="00386295"/>
    <w:rsid w:val="00386347"/>
    <w:rsid w:val="00386492"/>
    <w:rsid w:val="00386702"/>
    <w:rsid w:val="003868D7"/>
    <w:rsid w:val="003869B8"/>
    <w:rsid w:val="00386B54"/>
    <w:rsid w:val="00386B9E"/>
    <w:rsid w:val="00386BB4"/>
    <w:rsid w:val="00386D45"/>
    <w:rsid w:val="003870A5"/>
    <w:rsid w:val="003875E3"/>
    <w:rsid w:val="00387A11"/>
    <w:rsid w:val="003901E2"/>
    <w:rsid w:val="00390BED"/>
    <w:rsid w:val="00390E68"/>
    <w:rsid w:val="0039146D"/>
    <w:rsid w:val="003918A1"/>
    <w:rsid w:val="0039209B"/>
    <w:rsid w:val="0039219A"/>
    <w:rsid w:val="003922E2"/>
    <w:rsid w:val="00392329"/>
    <w:rsid w:val="003935BD"/>
    <w:rsid w:val="00393873"/>
    <w:rsid w:val="003938B4"/>
    <w:rsid w:val="00394222"/>
    <w:rsid w:val="00394493"/>
    <w:rsid w:val="00394C0D"/>
    <w:rsid w:val="00394E21"/>
    <w:rsid w:val="003953C0"/>
    <w:rsid w:val="003953D8"/>
    <w:rsid w:val="00395E58"/>
    <w:rsid w:val="00396C44"/>
    <w:rsid w:val="00396C9F"/>
    <w:rsid w:val="00396E5F"/>
    <w:rsid w:val="00396EA5"/>
    <w:rsid w:val="0039746A"/>
    <w:rsid w:val="0039784C"/>
    <w:rsid w:val="00397D11"/>
    <w:rsid w:val="003A038C"/>
    <w:rsid w:val="003A0B28"/>
    <w:rsid w:val="003A1100"/>
    <w:rsid w:val="003A1778"/>
    <w:rsid w:val="003A1903"/>
    <w:rsid w:val="003A1CAF"/>
    <w:rsid w:val="003A1E36"/>
    <w:rsid w:val="003A22A0"/>
    <w:rsid w:val="003A22B9"/>
    <w:rsid w:val="003A2336"/>
    <w:rsid w:val="003A297A"/>
    <w:rsid w:val="003A33BB"/>
    <w:rsid w:val="003A3494"/>
    <w:rsid w:val="003A355D"/>
    <w:rsid w:val="003A3705"/>
    <w:rsid w:val="003A390F"/>
    <w:rsid w:val="003A3D8D"/>
    <w:rsid w:val="003A4239"/>
    <w:rsid w:val="003A42BF"/>
    <w:rsid w:val="003A443B"/>
    <w:rsid w:val="003A48D8"/>
    <w:rsid w:val="003A49E0"/>
    <w:rsid w:val="003A4AC3"/>
    <w:rsid w:val="003A4B7E"/>
    <w:rsid w:val="003A4DB3"/>
    <w:rsid w:val="003A5045"/>
    <w:rsid w:val="003A5215"/>
    <w:rsid w:val="003A5737"/>
    <w:rsid w:val="003A57FA"/>
    <w:rsid w:val="003A5949"/>
    <w:rsid w:val="003A5953"/>
    <w:rsid w:val="003A5F7A"/>
    <w:rsid w:val="003A608A"/>
    <w:rsid w:val="003A6263"/>
    <w:rsid w:val="003A6BD7"/>
    <w:rsid w:val="003A7125"/>
    <w:rsid w:val="003A77CF"/>
    <w:rsid w:val="003B074A"/>
    <w:rsid w:val="003B0952"/>
    <w:rsid w:val="003B0B28"/>
    <w:rsid w:val="003B0D55"/>
    <w:rsid w:val="003B0E46"/>
    <w:rsid w:val="003B13BD"/>
    <w:rsid w:val="003B21B6"/>
    <w:rsid w:val="003B23DD"/>
    <w:rsid w:val="003B24D5"/>
    <w:rsid w:val="003B2846"/>
    <w:rsid w:val="003B2891"/>
    <w:rsid w:val="003B2E40"/>
    <w:rsid w:val="003B2E8F"/>
    <w:rsid w:val="003B3117"/>
    <w:rsid w:val="003B3284"/>
    <w:rsid w:val="003B3700"/>
    <w:rsid w:val="003B3E31"/>
    <w:rsid w:val="003B3F14"/>
    <w:rsid w:val="003B4294"/>
    <w:rsid w:val="003B4756"/>
    <w:rsid w:val="003B50DB"/>
    <w:rsid w:val="003B5BAC"/>
    <w:rsid w:val="003B5F84"/>
    <w:rsid w:val="003B65D5"/>
    <w:rsid w:val="003B74BF"/>
    <w:rsid w:val="003B7B01"/>
    <w:rsid w:val="003B7D8E"/>
    <w:rsid w:val="003B7DD6"/>
    <w:rsid w:val="003C0244"/>
    <w:rsid w:val="003C0254"/>
    <w:rsid w:val="003C0939"/>
    <w:rsid w:val="003C0995"/>
    <w:rsid w:val="003C0C72"/>
    <w:rsid w:val="003C0D2B"/>
    <w:rsid w:val="003C0D65"/>
    <w:rsid w:val="003C10DD"/>
    <w:rsid w:val="003C1624"/>
    <w:rsid w:val="003C1BB2"/>
    <w:rsid w:val="003C1D77"/>
    <w:rsid w:val="003C2369"/>
    <w:rsid w:val="003C2405"/>
    <w:rsid w:val="003C261B"/>
    <w:rsid w:val="003C2954"/>
    <w:rsid w:val="003C2B54"/>
    <w:rsid w:val="003C2BE7"/>
    <w:rsid w:val="003C42AF"/>
    <w:rsid w:val="003C51D1"/>
    <w:rsid w:val="003C5488"/>
    <w:rsid w:val="003C5A68"/>
    <w:rsid w:val="003C5E0F"/>
    <w:rsid w:val="003C72EB"/>
    <w:rsid w:val="003C7CCD"/>
    <w:rsid w:val="003D05BF"/>
    <w:rsid w:val="003D0780"/>
    <w:rsid w:val="003D0A63"/>
    <w:rsid w:val="003D0BC5"/>
    <w:rsid w:val="003D0D99"/>
    <w:rsid w:val="003D0FBF"/>
    <w:rsid w:val="003D11D7"/>
    <w:rsid w:val="003D11F5"/>
    <w:rsid w:val="003D19EA"/>
    <w:rsid w:val="003D1BD7"/>
    <w:rsid w:val="003D1F78"/>
    <w:rsid w:val="003D2055"/>
    <w:rsid w:val="003D23F9"/>
    <w:rsid w:val="003D253F"/>
    <w:rsid w:val="003D2AE3"/>
    <w:rsid w:val="003D2C31"/>
    <w:rsid w:val="003D30CD"/>
    <w:rsid w:val="003D31E7"/>
    <w:rsid w:val="003D3216"/>
    <w:rsid w:val="003D33F9"/>
    <w:rsid w:val="003D3848"/>
    <w:rsid w:val="003D38C2"/>
    <w:rsid w:val="003D415C"/>
    <w:rsid w:val="003D41FC"/>
    <w:rsid w:val="003D4DF3"/>
    <w:rsid w:val="003D5089"/>
    <w:rsid w:val="003D51A9"/>
    <w:rsid w:val="003D5502"/>
    <w:rsid w:val="003D5AB4"/>
    <w:rsid w:val="003D5EFC"/>
    <w:rsid w:val="003D5F53"/>
    <w:rsid w:val="003D6614"/>
    <w:rsid w:val="003D661F"/>
    <w:rsid w:val="003D6716"/>
    <w:rsid w:val="003D6C62"/>
    <w:rsid w:val="003D6CE7"/>
    <w:rsid w:val="003D6E08"/>
    <w:rsid w:val="003D70F7"/>
    <w:rsid w:val="003D7348"/>
    <w:rsid w:val="003E0087"/>
    <w:rsid w:val="003E030A"/>
    <w:rsid w:val="003E0367"/>
    <w:rsid w:val="003E05E9"/>
    <w:rsid w:val="003E0985"/>
    <w:rsid w:val="003E114C"/>
    <w:rsid w:val="003E115F"/>
    <w:rsid w:val="003E120F"/>
    <w:rsid w:val="003E14C9"/>
    <w:rsid w:val="003E1C2D"/>
    <w:rsid w:val="003E1D6E"/>
    <w:rsid w:val="003E1EE1"/>
    <w:rsid w:val="003E21A6"/>
    <w:rsid w:val="003E21C6"/>
    <w:rsid w:val="003E240B"/>
    <w:rsid w:val="003E2BC4"/>
    <w:rsid w:val="003E2D52"/>
    <w:rsid w:val="003E31A0"/>
    <w:rsid w:val="003E31CA"/>
    <w:rsid w:val="003E34B8"/>
    <w:rsid w:val="003E365B"/>
    <w:rsid w:val="003E3A67"/>
    <w:rsid w:val="003E4417"/>
    <w:rsid w:val="003E45DD"/>
    <w:rsid w:val="003E4666"/>
    <w:rsid w:val="003E4750"/>
    <w:rsid w:val="003E50B5"/>
    <w:rsid w:val="003E514B"/>
    <w:rsid w:val="003E53D8"/>
    <w:rsid w:val="003E5484"/>
    <w:rsid w:val="003E5BC6"/>
    <w:rsid w:val="003E628F"/>
    <w:rsid w:val="003E68C9"/>
    <w:rsid w:val="003E6AA6"/>
    <w:rsid w:val="003E6C67"/>
    <w:rsid w:val="003E7044"/>
    <w:rsid w:val="003E73CA"/>
    <w:rsid w:val="003E7444"/>
    <w:rsid w:val="003E745C"/>
    <w:rsid w:val="003E7B36"/>
    <w:rsid w:val="003F0281"/>
    <w:rsid w:val="003F02ED"/>
    <w:rsid w:val="003F0FAA"/>
    <w:rsid w:val="003F1407"/>
    <w:rsid w:val="003F1733"/>
    <w:rsid w:val="003F223C"/>
    <w:rsid w:val="003F25DB"/>
    <w:rsid w:val="003F2692"/>
    <w:rsid w:val="003F3110"/>
    <w:rsid w:val="003F4DBB"/>
    <w:rsid w:val="003F50E1"/>
    <w:rsid w:val="003F53CB"/>
    <w:rsid w:val="003F55AF"/>
    <w:rsid w:val="003F5A5B"/>
    <w:rsid w:val="003F6248"/>
    <w:rsid w:val="003F6485"/>
    <w:rsid w:val="003F688D"/>
    <w:rsid w:val="003F694F"/>
    <w:rsid w:val="003F6B4A"/>
    <w:rsid w:val="003F6B85"/>
    <w:rsid w:val="003F726E"/>
    <w:rsid w:val="003F729E"/>
    <w:rsid w:val="003F75D0"/>
    <w:rsid w:val="003F7685"/>
    <w:rsid w:val="003F7D4A"/>
    <w:rsid w:val="004003CF"/>
    <w:rsid w:val="0040054A"/>
    <w:rsid w:val="00400786"/>
    <w:rsid w:val="00400FA7"/>
    <w:rsid w:val="00401896"/>
    <w:rsid w:val="00401A08"/>
    <w:rsid w:val="00401AA9"/>
    <w:rsid w:val="00402071"/>
    <w:rsid w:val="00402078"/>
    <w:rsid w:val="004021AE"/>
    <w:rsid w:val="0040233B"/>
    <w:rsid w:val="00402D8B"/>
    <w:rsid w:val="00402FF5"/>
    <w:rsid w:val="00403041"/>
    <w:rsid w:val="00403826"/>
    <w:rsid w:val="00403ABE"/>
    <w:rsid w:val="00403C57"/>
    <w:rsid w:val="00403C72"/>
    <w:rsid w:val="00403FF6"/>
    <w:rsid w:val="00404020"/>
    <w:rsid w:val="0040403E"/>
    <w:rsid w:val="0040445A"/>
    <w:rsid w:val="004058FE"/>
    <w:rsid w:val="00405B88"/>
    <w:rsid w:val="00406063"/>
    <w:rsid w:val="00406513"/>
    <w:rsid w:val="00406762"/>
    <w:rsid w:val="00406881"/>
    <w:rsid w:val="00406D71"/>
    <w:rsid w:val="00406D81"/>
    <w:rsid w:val="0040786E"/>
    <w:rsid w:val="0041000E"/>
    <w:rsid w:val="004101D2"/>
    <w:rsid w:val="00410505"/>
    <w:rsid w:val="00410530"/>
    <w:rsid w:val="0041061F"/>
    <w:rsid w:val="004107AC"/>
    <w:rsid w:val="00410903"/>
    <w:rsid w:val="00410A15"/>
    <w:rsid w:val="00410D73"/>
    <w:rsid w:val="00411096"/>
    <w:rsid w:val="004110A7"/>
    <w:rsid w:val="0041187D"/>
    <w:rsid w:val="00411BBE"/>
    <w:rsid w:val="0041224F"/>
    <w:rsid w:val="00412390"/>
    <w:rsid w:val="004124E9"/>
    <w:rsid w:val="00412657"/>
    <w:rsid w:val="00412B2E"/>
    <w:rsid w:val="00412D46"/>
    <w:rsid w:val="00412D81"/>
    <w:rsid w:val="00413152"/>
    <w:rsid w:val="004140EC"/>
    <w:rsid w:val="00414218"/>
    <w:rsid w:val="00414596"/>
    <w:rsid w:val="0041474C"/>
    <w:rsid w:val="00414902"/>
    <w:rsid w:val="00414B22"/>
    <w:rsid w:val="00414FA4"/>
    <w:rsid w:val="004153C3"/>
    <w:rsid w:val="0041577C"/>
    <w:rsid w:val="004157BF"/>
    <w:rsid w:val="0041589B"/>
    <w:rsid w:val="0041589C"/>
    <w:rsid w:val="00415E9E"/>
    <w:rsid w:val="0041610A"/>
    <w:rsid w:val="004165E9"/>
    <w:rsid w:val="0041679B"/>
    <w:rsid w:val="00416885"/>
    <w:rsid w:val="00416894"/>
    <w:rsid w:val="00416944"/>
    <w:rsid w:val="00416D9F"/>
    <w:rsid w:val="004174DA"/>
    <w:rsid w:val="00417A51"/>
    <w:rsid w:val="00417B47"/>
    <w:rsid w:val="00417D96"/>
    <w:rsid w:val="004202FA"/>
    <w:rsid w:val="004221EA"/>
    <w:rsid w:val="00422842"/>
    <w:rsid w:val="00422F00"/>
    <w:rsid w:val="00424290"/>
    <w:rsid w:val="004244CC"/>
    <w:rsid w:val="00424577"/>
    <w:rsid w:val="004246AB"/>
    <w:rsid w:val="004246D4"/>
    <w:rsid w:val="00424709"/>
    <w:rsid w:val="00425205"/>
    <w:rsid w:val="00425248"/>
    <w:rsid w:val="00425351"/>
    <w:rsid w:val="00426239"/>
    <w:rsid w:val="00426BC8"/>
    <w:rsid w:val="00426CB9"/>
    <w:rsid w:val="00426F04"/>
    <w:rsid w:val="0042734B"/>
    <w:rsid w:val="0042786A"/>
    <w:rsid w:val="004279A5"/>
    <w:rsid w:val="00427EEE"/>
    <w:rsid w:val="0043012E"/>
    <w:rsid w:val="00430B01"/>
    <w:rsid w:val="00431013"/>
    <w:rsid w:val="00431305"/>
    <w:rsid w:val="00431557"/>
    <w:rsid w:val="00431810"/>
    <w:rsid w:val="0043181D"/>
    <w:rsid w:val="00431E20"/>
    <w:rsid w:val="004324DD"/>
    <w:rsid w:val="0043272D"/>
    <w:rsid w:val="00432ED9"/>
    <w:rsid w:val="00433421"/>
    <w:rsid w:val="004335C0"/>
    <w:rsid w:val="004336B9"/>
    <w:rsid w:val="00433B38"/>
    <w:rsid w:val="00433C58"/>
    <w:rsid w:val="00434086"/>
    <w:rsid w:val="00434244"/>
    <w:rsid w:val="0043451C"/>
    <w:rsid w:val="004345D5"/>
    <w:rsid w:val="0043504D"/>
    <w:rsid w:val="004354B8"/>
    <w:rsid w:val="00436332"/>
    <w:rsid w:val="0043633B"/>
    <w:rsid w:val="0043670C"/>
    <w:rsid w:val="00436C4E"/>
    <w:rsid w:val="00437188"/>
    <w:rsid w:val="0043783F"/>
    <w:rsid w:val="004379A3"/>
    <w:rsid w:val="00437BC6"/>
    <w:rsid w:val="00441A7B"/>
    <w:rsid w:val="00442424"/>
    <w:rsid w:val="00443272"/>
    <w:rsid w:val="00443824"/>
    <w:rsid w:val="00443C0A"/>
    <w:rsid w:val="00444026"/>
    <w:rsid w:val="0044432A"/>
    <w:rsid w:val="00444A40"/>
    <w:rsid w:val="00444B6F"/>
    <w:rsid w:val="00444C48"/>
    <w:rsid w:val="00445167"/>
    <w:rsid w:val="0044525A"/>
    <w:rsid w:val="00445870"/>
    <w:rsid w:val="00445ED2"/>
    <w:rsid w:val="00447612"/>
    <w:rsid w:val="0044791A"/>
    <w:rsid w:val="004504D1"/>
    <w:rsid w:val="00450569"/>
    <w:rsid w:val="004506A3"/>
    <w:rsid w:val="004508DB"/>
    <w:rsid w:val="00450953"/>
    <w:rsid w:val="004509A7"/>
    <w:rsid w:val="00450BC3"/>
    <w:rsid w:val="00450C40"/>
    <w:rsid w:val="00450C70"/>
    <w:rsid w:val="004512C9"/>
    <w:rsid w:val="004514AD"/>
    <w:rsid w:val="00451785"/>
    <w:rsid w:val="004519E2"/>
    <w:rsid w:val="004519E5"/>
    <w:rsid w:val="00451BF9"/>
    <w:rsid w:val="00451EE4"/>
    <w:rsid w:val="00452148"/>
    <w:rsid w:val="004522F7"/>
    <w:rsid w:val="00452774"/>
    <w:rsid w:val="00453093"/>
    <w:rsid w:val="0045309D"/>
    <w:rsid w:val="004533D6"/>
    <w:rsid w:val="00453534"/>
    <w:rsid w:val="0045367A"/>
    <w:rsid w:val="0045373A"/>
    <w:rsid w:val="00453913"/>
    <w:rsid w:val="00454207"/>
    <w:rsid w:val="00454294"/>
    <w:rsid w:val="0045454D"/>
    <w:rsid w:val="00454F46"/>
    <w:rsid w:val="00455132"/>
    <w:rsid w:val="00455238"/>
    <w:rsid w:val="00455509"/>
    <w:rsid w:val="00455611"/>
    <w:rsid w:val="004557B9"/>
    <w:rsid w:val="00455B62"/>
    <w:rsid w:val="00455D07"/>
    <w:rsid w:val="004564EF"/>
    <w:rsid w:val="0045726A"/>
    <w:rsid w:val="004575ED"/>
    <w:rsid w:val="004577FE"/>
    <w:rsid w:val="004605EA"/>
    <w:rsid w:val="00460836"/>
    <w:rsid w:val="00460979"/>
    <w:rsid w:val="00460A20"/>
    <w:rsid w:val="00460BFB"/>
    <w:rsid w:val="00460F7F"/>
    <w:rsid w:val="004613D9"/>
    <w:rsid w:val="00461BC2"/>
    <w:rsid w:val="00462641"/>
    <w:rsid w:val="00462995"/>
    <w:rsid w:val="00462ACB"/>
    <w:rsid w:val="00462E1C"/>
    <w:rsid w:val="00462E32"/>
    <w:rsid w:val="00462FDC"/>
    <w:rsid w:val="004633D3"/>
    <w:rsid w:val="00463547"/>
    <w:rsid w:val="00463E9E"/>
    <w:rsid w:val="0046431A"/>
    <w:rsid w:val="0046444A"/>
    <w:rsid w:val="00464AE9"/>
    <w:rsid w:val="00464CE9"/>
    <w:rsid w:val="00464F45"/>
    <w:rsid w:val="00465545"/>
    <w:rsid w:val="0046584C"/>
    <w:rsid w:val="00465DAE"/>
    <w:rsid w:val="0046655E"/>
    <w:rsid w:val="00466889"/>
    <w:rsid w:val="00466A41"/>
    <w:rsid w:val="00467108"/>
    <w:rsid w:val="00467B88"/>
    <w:rsid w:val="00467C51"/>
    <w:rsid w:val="00470644"/>
    <w:rsid w:val="00471351"/>
    <w:rsid w:val="00471369"/>
    <w:rsid w:val="004715FE"/>
    <w:rsid w:val="00471943"/>
    <w:rsid w:val="00471953"/>
    <w:rsid w:val="00471B1F"/>
    <w:rsid w:val="00471CBF"/>
    <w:rsid w:val="00472326"/>
    <w:rsid w:val="00472387"/>
    <w:rsid w:val="004724D5"/>
    <w:rsid w:val="00472A32"/>
    <w:rsid w:val="00472A91"/>
    <w:rsid w:val="00472EA1"/>
    <w:rsid w:val="0047320F"/>
    <w:rsid w:val="00473642"/>
    <w:rsid w:val="00473B17"/>
    <w:rsid w:val="004740DB"/>
    <w:rsid w:val="004743F6"/>
    <w:rsid w:val="00474738"/>
    <w:rsid w:val="004747A0"/>
    <w:rsid w:val="00474B74"/>
    <w:rsid w:val="00474BB0"/>
    <w:rsid w:val="00474BFC"/>
    <w:rsid w:val="0047512E"/>
    <w:rsid w:val="00475442"/>
    <w:rsid w:val="0047575A"/>
    <w:rsid w:val="00475769"/>
    <w:rsid w:val="004758A7"/>
    <w:rsid w:val="00475AF1"/>
    <w:rsid w:val="00476560"/>
    <w:rsid w:val="00476A6F"/>
    <w:rsid w:val="00476AD2"/>
    <w:rsid w:val="00476B17"/>
    <w:rsid w:val="0047705C"/>
    <w:rsid w:val="004772AF"/>
    <w:rsid w:val="004773AC"/>
    <w:rsid w:val="00477531"/>
    <w:rsid w:val="00477801"/>
    <w:rsid w:val="00477914"/>
    <w:rsid w:val="00477B24"/>
    <w:rsid w:val="00477EF5"/>
    <w:rsid w:val="0048016B"/>
    <w:rsid w:val="004805E4"/>
    <w:rsid w:val="004807BD"/>
    <w:rsid w:val="00480AC7"/>
    <w:rsid w:val="00480E21"/>
    <w:rsid w:val="004811AC"/>
    <w:rsid w:val="00481F4C"/>
    <w:rsid w:val="00482341"/>
    <w:rsid w:val="00482819"/>
    <w:rsid w:val="00482D6E"/>
    <w:rsid w:val="00483324"/>
    <w:rsid w:val="00483377"/>
    <w:rsid w:val="00483720"/>
    <w:rsid w:val="00483740"/>
    <w:rsid w:val="00483854"/>
    <w:rsid w:val="00483BEB"/>
    <w:rsid w:val="00484276"/>
    <w:rsid w:val="00484442"/>
    <w:rsid w:val="004845D6"/>
    <w:rsid w:val="00484AEF"/>
    <w:rsid w:val="00484C31"/>
    <w:rsid w:val="00484F4D"/>
    <w:rsid w:val="0048521A"/>
    <w:rsid w:val="00485387"/>
    <w:rsid w:val="00485C4E"/>
    <w:rsid w:val="00485E9C"/>
    <w:rsid w:val="00485F60"/>
    <w:rsid w:val="004868A6"/>
    <w:rsid w:val="00486A6F"/>
    <w:rsid w:val="00486BFE"/>
    <w:rsid w:val="00486C16"/>
    <w:rsid w:val="00487D9B"/>
    <w:rsid w:val="00490EAA"/>
    <w:rsid w:val="004910ED"/>
    <w:rsid w:val="00491257"/>
    <w:rsid w:val="00491328"/>
    <w:rsid w:val="0049198C"/>
    <w:rsid w:val="00491A32"/>
    <w:rsid w:val="00491B98"/>
    <w:rsid w:val="00491DB0"/>
    <w:rsid w:val="00492189"/>
    <w:rsid w:val="004922A7"/>
    <w:rsid w:val="0049255C"/>
    <w:rsid w:val="004926C9"/>
    <w:rsid w:val="00492718"/>
    <w:rsid w:val="00492934"/>
    <w:rsid w:val="00492B13"/>
    <w:rsid w:val="004934FC"/>
    <w:rsid w:val="004937CC"/>
    <w:rsid w:val="00493818"/>
    <w:rsid w:val="00493A3E"/>
    <w:rsid w:val="00493FEC"/>
    <w:rsid w:val="004944FF"/>
    <w:rsid w:val="00494907"/>
    <w:rsid w:val="00494CF7"/>
    <w:rsid w:val="00494E8D"/>
    <w:rsid w:val="00495030"/>
    <w:rsid w:val="00495819"/>
    <w:rsid w:val="004958C7"/>
    <w:rsid w:val="00495AE4"/>
    <w:rsid w:val="00495FD8"/>
    <w:rsid w:val="00496100"/>
    <w:rsid w:val="0049629F"/>
    <w:rsid w:val="004968D8"/>
    <w:rsid w:val="00496EB9"/>
    <w:rsid w:val="00497666"/>
    <w:rsid w:val="004976A7"/>
    <w:rsid w:val="00497755"/>
    <w:rsid w:val="00497874"/>
    <w:rsid w:val="004978CA"/>
    <w:rsid w:val="00497C5E"/>
    <w:rsid w:val="00497C8E"/>
    <w:rsid w:val="00497FCC"/>
    <w:rsid w:val="004A0187"/>
    <w:rsid w:val="004A0753"/>
    <w:rsid w:val="004A0792"/>
    <w:rsid w:val="004A0BFE"/>
    <w:rsid w:val="004A12DF"/>
    <w:rsid w:val="004A17CC"/>
    <w:rsid w:val="004A209F"/>
    <w:rsid w:val="004A2198"/>
    <w:rsid w:val="004A2A31"/>
    <w:rsid w:val="004A3331"/>
    <w:rsid w:val="004A33DA"/>
    <w:rsid w:val="004A35F0"/>
    <w:rsid w:val="004A3615"/>
    <w:rsid w:val="004A3961"/>
    <w:rsid w:val="004A3E7F"/>
    <w:rsid w:val="004A40BB"/>
    <w:rsid w:val="004A41EE"/>
    <w:rsid w:val="004A4591"/>
    <w:rsid w:val="004A4737"/>
    <w:rsid w:val="004A4C9B"/>
    <w:rsid w:val="004A4CC0"/>
    <w:rsid w:val="004A56EF"/>
    <w:rsid w:val="004A5C8F"/>
    <w:rsid w:val="004A5F34"/>
    <w:rsid w:val="004A6159"/>
    <w:rsid w:val="004A6533"/>
    <w:rsid w:val="004A6541"/>
    <w:rsid w:val="004A672E"/>
    <w:rsid w:val="004A67B0"/>
    <w:rsid w:val="004A67C6"/>
    <w:rsid w:val="004A6DA1"/>
    <w:rsid w:val="004A7275"/>
    <w:rsid w:val="004A7502"/>
    <w:rsid w:val="004A75FA"/>
    <w:rsid w:val="004A781A"/>
    <w:rsid w:val="004A7851"/>
    <w:rsid w:val="004A78A6"/>
    <w:rsid w:val="004A797B"/>
    <w:rsid w:val="004A7D77"/>
    <w:rsid w:val="004A7DF0"/>
    <w:rsid w:val="004B0194"/>
    <w:rsid w:val="004B05FA"/>
    <w:rsid w:val="004B0AEF"/>
    <w:rsid w:val="004B0E7D"/>
    <w:rsid w:val="004B1F4B"/>
    <w:rsid w:val="004B2217"/>
    <w:rsid w:val="004B2683"/>
    <w:rsid w:val="004B299E"/>
    <w:rsid w:val="004B2B4A"/>
    <w:rsid w:val="004B36A8"/>
    <w:rsid w:val="004B3813"/>
    <w:rsid w:val="004B3BA5"/>
    <w:rsid w:val="004B4820"/>
    <w:rsid w:val="004B48B4"/>
    <w:rsid w:val="004B5229"/>
    <w:rsid w:val="004B5231"/>
    <w:rsid w:val="004B5320"/>
    <w:rsid w:val="004B5BDD"/>
    <w:rsid w:val="004B62F0"/>
    <w:rsid w:val="004B6443"/>
    <w:rsid w:val="004B6549"/>
    <w:rsid w:val="004B6592"/>
    <w:rsid w:val="004B6B1E"/>
    <w:rsid w:val="004B7347"/>
    <w:rsid w:val="004B77B4"/>
    <w:rsid w:val="004B798C"/>
    <w:rsid w:val="004B7EE6"/>
    <w:rsid w:val="004B7FDF"/>
    <w:rsid w:val="004C031F"/>
    <w:rsid w:val="004C0409"/>
    <w:rsid w:val="004C05A9"/>
    <w:rsid w:val="004C07F9"/>
    <w:rsid w:val="004C0E11"/>
    <w:rsid w:val="004C0F23"/>
    <w:rsid w:val="004C1755"/>
    <w:rsid w:val="004C1795"/>
    <w:rsid w:val="004C260E"/>
    <w:rsid w:val="004C2EA1"/>
    <w:rsid w:val="004C2EB6"/>
    <w:rsid w:val="004C2F25"/>
    <w:rsid w:val="004C32BA"/>
    <w:rsid w:val="004C353A"/>
    <w:rsid w:val="004C3CA2"/>
    <w:rsid w:val="004C3CAB"/>
    <w:rsid w:val="004C3F1F"/>
    <w:rsid w:val="004C41B7"/>
    <w:rsid w:val="004C4509"/>
    <w:rsid w:val="004C45CB"/>
    <w:rsid w:val="004C46A5"/>
    <w:rsid w:val="004C46B4"/>
    <w:rsid w:val="004C4AE8"/>
    <w:rsid w:val="004C545B"/>
    <w:rsid w:val="004C54DB"/>
    <w:rsid w:val="004C592A"/>
    <w:rsid w:val="004C6C39"/>
    <w:rsid w:val="004C74DA"/>
    <w:rsid w:val="004C7742"/>
    <w:rsid w:val="004C7A30"/>
    <w:rsid w:val="004D030F"/>
    <w:rsid w:val="004D0742"/>
    <w:rsid w:val="004D07BD"/>
    <w:rsid w:val="004D0ACA"/>
    <w:rsid w:val="004D135F"/>
    <w:rsid w:val="004D1849"/>
    <w:rsid w:val="004D1A2E"/>
    <w:rsid w:val="004D1A77"/>
    <w:rsid w:val="004D1D76"/>
    <w:rsid w:val="004D2236"/>
    <w:rsid w:val="004D245A"/>
    <w:rsid w:val="004D3618"/>
    <w:rsid w:val="004D39A0"/>
    <w:rsid w:val="004D39F9"/>
    <w:rsid w:val="004D3C8C"/>
    <w:rsid w:val="004D4602"/>
    <w:rsid w:val="004D54D5"/>
    <w:rsid w:val="004D5706"/>
    <w:rsid w:val="004D58EA"/>
    <w:rsid w:val="004D5985"/>
    <w:rsid w:val="004D5AEF"/>
    <w:rsid w:val="004D5D54"/>
    <w:rsid w:val="004D6B36"/>
    <w:rsid w:val="004D6E50"/>
    <w:rsid w:val="004D7367"/>
    <w:rsid w:val="004D7751"/>
    <w:rsid w:val="004D7963"/>
    <w:rsid w:val="004E011A"/>
    <w:rsid w:val="004E0159"/>
    <w:rsid w:val="004E0191"/>
    <w:rsid w:val="004E0193"/>
    <w:rsid w:val="004E05FA"/>
    <w:rsid w:val="004E08BB"/>
    <w:rsid w:val="004E0970"/>
    <w:rsid w:val="004E0C69"/>
    <w:rsid w:val="004E1052"/>
    <w:rsid w:val="004E1444"/>
    <w:rsid w:val="004E1D85"/>
    <w:rsid w:val="004E1E49"/>
    <w:rsid w:val="004E2324"/>
    <w:rsid w:val="004E246D"/>
    <w:rsid w:val="004E333E"/>
    <w:rsid w:val="004E36C3"/>
    <w:rsid w:val="004E37D0"/>
    <w:rsid w:val="004E4328"/>
    <w:rsid w:val="004E44B8"/>
    <w:rsid w:val="004E4581"/>
    <w:rsid w:val="004E473B"/>
    <w:rsid w:val="004E483A"/>
    <w:rsid w:val="004E4BC9"/>
    <w:rsid w:val="004E4C36"/>
    <w:rsid w:val="004E4C3D"/>
    <w:rsid w:val="004E5324"/>
    <w:rsid w:val="004E5547"/>
    <w:rsid w:val="004E5BB7"/>
    <w:rsid w:val="004E5DBE"/>
    <w:rsid w:val="004E5F9E"/>
    <w:rsid w:val="004E6655"/>
    <w:rsid w:val="004E67BD"/>
    <w:rsid w:val="004E67F1"/>
    <w:rsid w:val="004E680B"/>
    <w:rsid w:val="004E6ABA"/>
    <w:rsid w:val="004E6B95"/>
    <w:rsid w:val="004E6F8A"/>
    <w:rsid w:val="004E76CA"/>
    <w:rsid w:val="004F0CCA"/>
    <w:rsid w:val="004F10EB"/>
    <w:rsid w:val="004F11F4"/>
    <w:rsid w:val="004F132D"/>
    <w:rsid w:val="004F13CE"/>
    <w:rsid w:val="004F195B"/>
    <w:rsid w:val="004F23C5"/>
    <w:rsid w:val="004F26CA"/>
    <w:rsid w:val="004F31EF"/>
    <w:rsid w:val="004F3492"/>
    <w:rsid w:val="004F41A0"/>
    <w:rsid w:val="004F4846"/>
    <w:rsid w:val="004F51B4"/>
    <w:rsid w:val="004F560A"/>
    <w:rsid w:val="004F5CF6"/>
    <w:rsid w:val="004F5DC0"/>
    <w:rsid w:val="004F5FD9"/>
    <w:rsid w:val="004F64D3"/>
    <w:rsid w:val="004F6551"/>
    <w:rsid w:val="004F7ADD"/>
    <w:rsid w:val="004F7C96"/>
    <w:rsid w:val="00500665"/>
    <w:rsid w:val="00500979"/>
    <w:rsid w:val="00500A53"/>
    <w:rsid w:val="00500E0F"/>
    <w:rsid w:val="00500F48"/>
    <w:rsid w:val="00501223"/>
    <w:rsid w:val="005013C6"/>
    <w:rsid w:val="00501469"/>
    <w:rsid w:val="005015EF"/>
    <w:rsid w:val="00501A7F"/>
    <w:rsid w:val="00501CB3"/>
    <w:rsid w:val="00501E72"/>
    <w:rsid w:val="00502194"/>
    <w:rsid w:val="005021C9"/>
    <w:rsid w:val="00502716"/>
    <w:rsid w:val="00502752"/>
    <w:rsid w:val="005027DA"/>
    <w:rsid w:val="00502872"/>
    <w:rsid w:val="00503CEB"/>
    <w:rsid w:val="00504808"/>
    <w:rsid w:val="0050540A"/>
    <w:rsid w:val="005054C3"/>
    <w:rsid w:val="005056F3"/>
    <w:rsid w:val="00505912"/>
    <w:rsid w:val="00505EDB"/>
    <w:rsid w:val="00506276"/>
    <w:rsid w:val="0050638A"/>
    <w:rsid w:val="00506C7A"/>
    <w:rsid w:val="00506C8C"/>
    <w:rsid w:val="005071F8"/>
    <w:rsid w:val="00507BC8"/>
    <w:rsid w:val="00507D19"/>
    <w:rsid w:val="00510197"/>
    <w:rsid w:val="00510273"/>
    <w:rsid w:val="0051036D"/>
    <w:rsid w:val="0051113B"/>
    <w:rsid w:val="00511316"/>
    <w:rsid w:val="0051143D"/>
    <w:rsid w:val="005116A2"/>
    <w:rsid w:val="00511FE5"/>
    <w:rsid w:val="00512708"/>
    <w:rsid w:val="00512E1C"/>
    <w:rsid w:val="00513452"/>
    <w:rsid w:val="0051366C"/>
    <w:rsid w:val="005138EE"/>
    <w:rsid w:val="005143D8"/>
    <w:rsid w:val="005148E7"/>
    <w:rsid w:val="00514A2C"/>
    <w:rsid w:val="00514AB2"/>
    <w:rsid w:val="00514D8D"/>
    <w:rsid w:val="00514E3F"/>
    <w:rsid w:val="0051501D"/>
    <w:rsid w:val="0051536E"/>
    <w:rsid w:val="005166E3"/>
    <w:rsid w:val="005166E9"/>
    <w:rsid w:val="00516972"/>
    <w:rsid w:val="00516C4F"/>
    <w:rsid w:val="00516CEA"/>
    <w:rsid w:val="005174CC"/>
    <w:rsid w:val="00520255"/>
    <w:rsid w:val="005204C5"/>
    <w:rsid w:val="005208AB"/>
    <w:rsid w:val="00520B9E"/>
    <w:rsid w:val="00520D29"/>
    <w:rsid w:val="00521160"/>
    <w:rsid w:val="005211F0"/>
    <w:rsid w:val="00521403"/>
    <w:rsid w:val="0052153F"/>
    <w:rsid w:val="00521615"/>
    <w:rsid w:val="0052162C"/>
    <w:rsid w:val="0052168C"/>
    <w:rsid w:val="00521753"/>
    <w:rsid w:val="005219A1"/>
    <w:rsid w:val="0052214F"/>
    <w:rsid w:val="00522A72"/>
    <w:rsid w:val="00522B9B"/>
    <w:rsid w:val="00522DFE"/>
    <w:rsid w:val="00522E0C"/>
    <w:rsid w:val="00523394"/>
    <w:rsid w:val="00523775"/>
    <w:rsid w:val="00523A84"/>
    <w:rsid w:val="00524611"/>
    <w:rsid w:val="005246FA"/>
    <w:rsid w:val="005248C0"/>
    <w:rsid w:val="00524B5E"/>
    <w:rsid w:val="00525FB3"/>
    <w:rsid w:val="00526476"/>
    <w:rsid w:val="0052669F"/>
    <w:rsid w:val="00527172"/>
    <w:rsid w:val="00527609"/>
    <w:rsid w:val="0052764A"/>
    <w:rsid w:val="00527C25"/>
    <w:rsid w:val="005303F5"/>
    <w:rsid w:val="005306D0"/>
    <w:rsid w:val="005308EA"/>
    <w:rsid w:val="005314E7"/>
    <w:rsid w:val="00531934"/>
    <w:rsid w:val="00531E6C"/>
    <w:rsid w:val="0053255D"/>
    <w:rsid w:val="005326E7"/>
    <w:rsid w:val="00532720"/>
    <w:rsid w:val="005329F4"/>
    <w:rsid w:val="00532A99"/>
    <w:rsid w:val="00532BBB"/>
    <w:rsid w:val="00532CAC"/>
    <w:rsid w:val="00534122"/>
    <w:rsid w:val="005346A1"/>
    <w:rsid w:val="00534738"/>
    <w:rsid w:val="00534EB8"/>
    <w:rsid w:val="005351FA"/>
    <w:rsid w:val="005354CA"/>
    <w:rsid w:val="005357F0"/>
    <w:rsid w:val="00535A1B"/>
    <w:rsid w:val="005360C7"/>
    <w:rsid w:val="005364EC"/>
    <w:rsid w:val="0053675F"/>
    <w:rsid w:val="00536784"/>
    <w:rsid w:val="00536D8C"/>
    <w:rsid w:val="00537463"/>
    <w:rsid w:val="00537CCA"/>
    <w:rsid w:val="00540439"/>
    <w:rsid w:val="00540834"/>
    <w:rsid w:val="00540E0A"/>
    <w:rsid w:val="005417DB"/>
    <w:rsid w:val="00541E66"/>
    <w:rsid w:val="005424E2"/>
    <w:rsid w:val="005429FE"/>
    <w:rsid w:val="00542EDF"/>
    <w:rsid w:val="00543131"/>
    <w:rsid w:val="00543262"/>
    <w:rsid w:val="00543392"/>
    <w:rsid w:val="005433AA"/>
    <w:rsid w:val="00543833"/>
    <w:rsid w:val="00544F16"/>
    <w:rsid w:val="00545553"/>
    <w:rsid w:val="00545D19"/>
    <w:rsid w:val="00545E78"/>
    <w:rsid w:val="00546163"/>
    <w:rsid w:val="00546A38"/>
    <w:rsid w:val="00546D17"/>
    <w:rsid w:val="0054726F"/>
    <w:rsid w:val="00547339"/>
    <w:rsid w:val="0054741E"/>
    <w:rsid w:val="00547497"/>
    <w:rsid w:val="005476DC"/>
    <w:rsid w:val="0054771B"/>
    <w:rsid w:val="00547DA1"/>
    <w:rsid w:val="0055002F"/>
    <w:rsid w:val="005501C8"/>
    <w:rsid w:val="00550442"/>
    <w:rsid w:val="00550508"/>
    <w:rsid w:val="005507C4"/>
    <w:rsid w:val="00550883"/>
    <w:rsid w:val="00550A21"/>
    <w:rsid w:val="00550C6B"/>
    <w:rsid w:val="00550F08"/>
    <w:rsid w:val="00550FE2"/>
    <w:rsid w:val="00551029"/>
    <w:rsid w:val="00551118"/>
    <w:rsid w:val="005513EA"/>
    <w:rsid w:val="005514BA"/>
    <w:rsid w:val="00551B0A"/>
    <w:rsid w:val="005524B4"/>
    <w:rsid w:val="00553174"/>
    <w:rsid w:val="0055320D"/>
    <w:rsid w:val="0055339D"/>
    <w:rsid w:val="0055353B"/>
    <w:rsid w:val="00553FB0"/>
    <w:rsid w:val="00554286"/>
    <w:rsid w:val="00554338"/>
    <w:rsid w:val="005547E5"/>
    <w:rsid w:val="0055494F"/>
    <w:rsid w:val="00554C1E"/>
    <w:rsid w:val="00554F02"/>
    <w:rsid w:val="00554F8F"/>
    <w:rsid w:val="005556A3"/>
    <w:rsid w:val="005569E0"/>
    <w:rsid w:val="00556B48"/>
    <w:rsid w:val="00556E50"/>
    <w:rsid w:val="005572D0"/>
    <w:rsid w:val="00557394"/>
    <w:rsid w:val="005579E5"/>
    <w:rsid w:val="005601F7"/>
    <w:rsid w:val="005608CC"/>
    <w:rsid w:val="00560EF7"/>
    <w:rsid w:val="005610F0"/>
    <w:rsid w:val="00561124"/>
    <w:rsid w:val="00561253"/>
    <w:rsid w:val="00562247"/>
    <w:rsid w:val="00562B5F"/>
    <w:rsid w:val="00562CAF"/>
    <w:rsid w:val="00562EDA"/>
    <w:rsid w:val="0056380C"/>
    <w:rsid w:val="005640C7"/>
    <w:rsid w:val="00564372"/>
    <w:rsid w:val="005647F6"/>
    <w:rsid w:val="005648F2"/>
    <w:rsid w:val="00566D54"/>
    <w:rsid w:val="005670A0"/>
    <w:rsid w:val="00567CF5"/>
    <w:rsid w:val="00567F24"/>
    <w:rsid w:val="0057064B"/>
    <w:rsid w:val="00570741"/>
    <w:rsid w:val="00570C3D"/>
    <w:rsid w:val="0057125B"/>
    <w:rsid w:val="0057148C"/>
    <w:rsid w:val="005719B9"/>
    <w:rsid w:val="00571B4B"/>
    <w:rsid w:val="00571D0D"/>
    <w:rsid w:val="00571E83"/>
    <w:rsid w:val="005720B3"/>
    <w:rsid w:val="005724FB"/>
    <w:rsid w:val="0057272E"/>
    <w:rsid w:val="0057280B"/>
    <w:rsid w:val="00572C71"/>
    <w:rsid w:val="00573161"/>
    <w:rsid w:val="0057341C"/>
    <w:rsid w:val="0057386B"/>
    <w:rsid w:val="00573A06"/>
    <w:rsid w:val="00573B5B"/>
    <w:rsid w:val="00573C4F"/>
    <w:rsid w:val="00573E9C"/>
    <w:rsid w:val="00573FEF"/>
    <w:rsid w:val="00574D0D"/>
    <w:rsid w:val="005751F3"/>
    <w:rsid w:val="0057531A"/>
    <w:rsid w:val="005754FF"/>
    <w:rsid w:val="00575885"/>
    <w:rsid w:val="00575DAE"/>
    <w:rsid w:val="00575EE0"/>
    <w:rsid w:val="0057638D"/>
    <w:rsid w:val="00576403"/>
    <w:rsid w:val="00576BC2"/>
    <w:rsid w:val="00576CEC"/>
    <w:rsid w:val="00576DE4"/>
    <w:rsid w:val="00577012"/>
    <w:rsid w:val="0057704A"/>
    <w:rsid w:val="00577182"/>
    <w:rsid w:val="00577874"/>
    <w:rsid w:val="00577CFE"/>
    <w:rsid w:val="005805D3"/>
    <w:rsid w:val="00580935"/>
    <w:rsid w:val="0058115E"/>
    <w:rsid w:val="00581617"/>
    <w:rsid w:val="00581B24"/>
    <w:rsid w:val="00581CF4"/>
    <w:rsid w:val="0058249F"/>
    <w:rsid w:val="005824B0"/>
    <w:rsid w:val="00582FE3"/>
    <w:rsid w:val="005831F0"/>
    <w:rsid w:val="00583326"/>
    <w:rsid w:val="00585289"/>
    <w:rsid w:val="00585398"/>
    <w:rsid w:val="00585918"/>
    <w:rsid w:val="00585B37"/>
    <w:rsid w:val="00586A28"/>
    <w:rsid w:val="00586A2E"/>
    <w:rsid w:val="00586DBF"/>
    <w:rsid w:val="005871BD"/>
    <w:rsid w:val="00587282"/>
    <w:rsid w:val="0058756D"/>
    <w:rsid w:val="00587BDB"/>
    <w:rsid w:val="00587EAA"/>
    <w:rsid w:val="005902EA"/>
    <w:rsid w:val="0059059C"/>
    <w:rsid w:val="00590A46"/>
    <w:rsid w:val="00591273"/>
    <w:rsid w:val="00591C3A"/>
    <w:rsid w:val="00591E0C"/>
    <w:rsid w:val="00591EB2"/>
    <w:rsid w:val="005931C4"/>
    <w:rsid w:val="005931EA"/>
    <w:rsid w:val="0059328A"/>
    <w:rsid w:val="00593ACE"/>
    <w:rsid w:val="0059401E"/>
    <w:rsid w:val="00594A14"/>
    <w:rsid w:val="00594B36"/>
    <w:rsid w:val="00596712"/>
    <w:rsid w:val="00597545"/>
    <w:rsid w:val="00597C0C"/>
    <w:rsid w:val="00597D63"/>
    <w:rsid w:val="005A00E1"/>
    <w:rsid w:val="005A0395"/>
    <w:rsid w:val="005A05C0"/>
    <w:rsid w:val="005A083D"/>
    <w:rsid w:val="005A0CB1"/>
    <w:rsid w:val="005A1422"/>
    <w:rsid w:val="005A1925"/>
    <w:rsid w:val="005A1E5A"/>
    <w:rsid w:val="005A22AD"/>
    <w:rsid w:val="005A25CC"/>
    <w:rsid w:val="005A295C"/>
    <w:rsid w:val="005A307F"/>
    <w:rsid w:val="005A356D"/>
    <w:rsid w:val="005A3658"/>
    <w:rsid w:val="005A36EA"/>
    <w:rsid w:val="005A3884"/>
    <w:rsid w:val="005A3D61"/>
    <w:rsid w:val="005A469B"/>
    <w:rsid w:val="005A4B1A"/>
    <w:rsid w:val="005A4F6B"/>
    <w:rsid w:val="005A583F"/>
    <w:rsid w:val="005A5C36"/>
    <w:rsid w:val="005A5C9B"/>
    <w:rsid w:val="005A5DC7"/>
    <w:rsid w:val="005A5E3B"/>
    <w:rsid w:val="005A5FB6"/>
    <w:rsid w:val="005A6444"/>
    <w:rsid w:val="005A6693"/>
    <w:rsid w:val="005A67B8"/>
    <w:rsid w:val="005A6B31"/>
    <w:rsid w:val="005A6E5B"/>
    <w:rsid w:val="005A75A1"/>
    <w:rsid w:val="005A76D4"/>
    <w:rsid w:val="005A7CA7"/>
    <w:rsid w:val="005A7FAD"/>
    <w:rsid w:val="005B031B"/>
    <w:rsid w:val="005B032D"/>
    <w:rsid w:val="005B04DE"/>
    <w:rsid w:val="005B06EF"/>
    <w:rsid w:val="005B0B6C"/>
    <w:rsid w:val="005B1D20"/>
    <w:rsid w:val="005B1E01"/>
    <w:rsid w:val="005B1E67"/>
    <w:rsid w:val="005B21D9"/>
    <w:rsid w:val="005B288A"/>
    <w:rsid w:val="005B2941"/>
    <w:rsid w:val="005B2DD5"/>
    <w:rsid w:val="005B2E9D"/>
    <w:rsid w:val="005B30EA"/>
    <w:rsid w:val="005B3542"/>
    <w:rsid w:val="005B3767"/>
    <w:rsid w:val="005B3B6A"/>
    <w:rsid w:val="005B4362"/>
    <w:rsid w:val="005B4401"/>
    <w:rsid w:val="005B4A7B"/>
    <w:rsid w:val="005B5286"/>
    <w:rsid w:val="005B55F5"/>
    <w:rsid w:val="005B570F"/>
    <w:rsid w:val="005B5832"/>
    <w:rsid w:val="005B6372"/>
    <w:rsid w:val="005B6703"/>
    <w:rsid w:val="005B6767"/>
    <w:rsid w:val="005B6873"/>
    <w:rsid w:val="005B6C75"/>
    <w:rsid w:val="005B755E"/>
    <w:rsid w:val="005B7CF2"/>
    <w:rsid w:val="005B7E24"/>
    <w:rsid w:val="005C08EE"/>
    <w:rsid w:val="005C0AF7"/>
    <w:rsid w:val="005C0EEB"/>
    <w:rsid w:val="005C132C"/>
    <w:rsid w:val="005C16FB"/>
    <w:rsid w:val="005C1B4D"/>
    <w:rsid w:val="005C1E04"/>
    <w:rsid w:val="005C1EB3"/>
    <w:rsid w:val="005C2044"/>
    <w:rsid w:val="005C24BA"/>
    <w:rsid w:val="005C29A6"/>
    <w:rsid w:val="005C3158"/>
    <w:rsid w:val="005C3F8E"/>
    <w:rsid w:val="005C41F9"/>
    <w:rsid w:val="005C4527"/>
    <w:rsid w:val="005C52F5"/>
    <w:rsid w:val="005C5411"/>
    <w:rsid w:val="005C54EB"/>
    <w:rsid w:val="005C5715"/>
    <w:rsid w:val="005C5BFC"/>
    <w:rsid w:val="005C5E57"/>
    <w:rsid w:val="005C6E97"/>
    <w:rsid w:val="005C71ED"/>
    <w:rsid w:val="005C738E"/>
    <w:rsid w:val="005C74E6"/>
    <w:rsid w:val="005C7B9B"/>
    <w:rsid w:val="005D035E"/>
    <w:rsid w:val="005D074E"/>
    <w:rsid w:val="005D084F"/>
    <w:rsid w:val="005D179F"/>
    <w:rsid w:val="005D20A5"/>
    <w:rsid w:val="005D21B8"/>
    <w:rsid w:val="005D21CC"/>
    <w:rsid w:val="005D256E"/>
    <w:rsid w:val="005D2B02"/>
    <w:rsid w:val="005D2DE2"/>
    <w:rsid w:val="005D30E8"/>
    <w:rsid w:val="005D3227"/>
    <w:rsid w:val="005D3696"/>
    <w:rsid w:val="005D38BC"/>
    <w:rsid w:val="005D424B"/>
    <w:rsid w:val="005D43E2"/>
    <w:rsid w:val="005D4BF5"/>
    <w:rsid w:val="005D5F30"/>
    <w:rsid w:val="005D6597"/>
    <w:rsid w:val="005D6846"/>
    <w:rsid w:val="005D74D0"/>
    <w:rsid w:val="005D7B0C"/>
    <w:rsid w:val="005E01B6"/>
    <w:rsid w:val="005E0469"/>
    <w:rsid w:val="005E09BF"/>
    <w:rsid w:val="005E0BE5"/>
    <w:rsid w:val="005E0CEF"/>
    <w:rsid w:val="005E0D78"/>
    <w:rsid w:val="005E155D"/>
    <w:rsid w:val="005E1B38"/>
    <w:rsid w:val="005E2206"/>
    <w:rsid w:val="005E2447"/>
    <w:rsid w:val="005E289E"/>
    <w:rsid w:val="005E2CAD"/>
    <w:rsid w:val="005E32BA"/>
    <w:rsid w:val="005E3305"/>
    <w:rsid w:val="005E3412"/>
    <w:rsid w:val="005E359B"/>
    <w:rsid w:val="005E3D35"/>
    <w:rsid w:val="005E4450"/>
    <w:rsid w:val="005E4484"/>
    <w:rsid w:val="005E4ED7"/>
    <w:rsid w:val="005E5140"/>
    <w:rsid w:val="005E51DB"/>
    <w:rsid w:val="005E57AA"/>
    <w:rsid w:val="005E59CA"/>
    <w:rsid w:val="005E6189"/>
    <w:rsid w:val="005E61AF"/>
    <w:rsid w:val="005E6909"/>
    <w:rsid w:val="005E6D78"/>
    <w:rsid w:val="005E6E2C"/>
    <w:rsid w:val="005E7E7E"/>
    <w:rsid w:val="005F03D9"/>
    <w:rsid w:val="005F21B0"/>
    <w:rsid w:val="005F23BC"/>
    <w:rsid w:val="005F2482"/>
    <w:rsid w:val="005F2777"/>
    <w:rsid w:val="005F2B22"/>
    <w:rsid w:val="005F2C0B"/>
    <w:rsid w:val="005F2CD2"/>
    <w:rsid w:val="005F3544"/>
    <w:rsid w:val="005F3BD0"/>
    <w:rsid w:val="005F3BE8"/>
    <w:rsid w:val="005F40FE"/>
    <w:rsid w:val="005F415E"/>
    <w:rsid w:val="005F41BC"/>
    <w:rsid w:val="005F51F1"/>
    <w:rsid w:val="005F5208"/>
    <w:rsid w:val="005F54BD"/>
    <w:rsid w:val="005F54FF"/>
    <w:rsid w:val="005F551B"/>
    <w:rsid w:val="005F68AF"/>
    <w:rsid w:val="005F6D44"/>
    <w:rsid w:val="005F6D73"/>
    <w:rsid w:val="005F6E80"/>
    <w:rsid w:val="005F7ED4"/>
    <w:rsid w:val="00600111"/>
    <w:rsid w:val="00600209"/>
    <w:rsid w:val="006002A7"/>
    <w:rsid w:val="00600849"/>
    <w:rsid w:val="00600F21"/>
    <w:rsid w:val="0060109E"/>
    <w:rsid w:val="00601199"/>
    <w:rsid w:val="00601470"/>
    <w:rsid w:val="006016FC"/>
    <w:rsid w:val="00601CC3"/>
    <w:rsid w:val="00601D2F"/>
    <w:rsid w:val="00602092"/>
    <w:rsid w:val="00602096"/>
    <w:rsid w:val="006024F4"/>
    <w:rsid w:val="0060267A"/>
    <w:rsid w:val="006028F3"/>
    <w:rsid w:val="00602A5A"/>
    <w:rsid w:val="00602EFE"/>
    <w:rsid w:val="006033F7"/>
    <w:rsid w:val="00603487"/>
    <w:rsid w:val="006034D6"/>
    <w:rsid w:val="006038CF"/>
    <w:rsid w:val="0060401C"/>
    <w:rsid w:val="00604559"/>
    <w:rsid w:val="00604CB0"/>
    <w:rsid w:val="0060578A"/>
    <w:rsid w:val="00605C93"/>
    <w:rsid w:val="0060643D"/>
    <w:rsid w:val="0060662E"/>
    <w:rsid w:val="006069C8"/>
    <w:rsid w:val="00606A16"/>
    <w:rsid w:val="00606AC6"/>
    <w:rsid w:val="00606EC9"/>
    <w:rsid w:val="006071CB"/>
    <w:rsid w:val="0060747A"/>
    <w:rsid w:val="006079FF"/>
    <w:rsid w:val="00607C3F"/>
    <w:rsid w:val="00610480"/>
    <w:rsid w:val="0061076C"/>
    <w:rsid w:val="00610AEA"/>
    <w:rsid w:val="00610CEA"/>
    <w:rsid w:val="006120B0"/>
    <w:rsid w:val="006120FA"/>
    <w:rsid w:val="0061248E"/>
    <w:rsid w:val="006126B5"/>
    <w:rsid w:val="0061287E"/>
    <w:rsid w:val="0061310E"/>
    <w:rsid w:val="00613632"/>
    <w:rsid w:val="006137AC"/>
    <w:rsid w:val="00613A8D"/>
    <w:rsid w:val="00613D56"/>
    <w:rsid w:val="00613F5D"/>
    <w:rsid w:val="006153E5"/>
    <w:rsid w:val="006157BF"/>
    <w:rsid w:val="00615BBE"/>
    <w:rsid w:val="00615F68"/>
    <w:rsid w:val="00616C46"/>
    <w:rsid w:val="006171F7"/>
    <w:rsid w:val="00617619"/>
    <w:rsid w:val="00617EF8"/>
    <w:rsid w:val="00621490"/>
    <w:rsid w:val="00621631"/>
    <w:rsid w:val="00621967"/>
    <w:rsid w:val="00621A45"/>
    <w:rsid w:val="00621A9A"/>
    <w:rsid w:val="0062214B"/>
    <w:rsid w:val="006222AB"/>
    <w:rsid w:val="00622A21"/>
    <w:rsid w:val="00622A55"/>
    <w:rsid w:val="00623D70"/>
    <w:rsid w:val="0062420D"/>
    <w:rsid w:val="00624323"/>
    <w:rsid w:val="0062446F"/>
    <w:rsid w:val="006247C5"/>
    <w:rsid w:val="00625593"/>
    <w:rsid w:val="006259CF"/>
    <w:rsid w:val="00625A2E"/>
    <w:rsid w:val="00625D13"/>
    <w:rsid w:val="006261C9"/>
    <w:rsid w:val="00626626"/>
    <w:rsid w:val="006267E8"/>
    <w:rsid w:val="00626AFE"/>
    <w:rsid w:val="006270FE"/>
    <w:rsid w:val="0062743F"/>
    <w:rsid w:val="00627BB5"/>
    <w:rsid w:val="00627BE6"/>
    <w:rsid w:val="00630049"/>
    <w:rsid w:val="00630871"/>
    <w:rsid w:val="00630A87"/>
    <w:rsid w:val="0063104B"/>
    <w:rsid w:val="00632117"/>
    <w:rsid w:val="00632AF9"/>
    <w:rsid w:val="00632B5F"/>
    <w:rsid w:val="00632B81"/>
    <w:rsid w:val="0063351C"/>
    <w:rsid w:val="00633D41"/>
    <w:rsid w:val="00633DEF"/>
    <w:rsid w:val="006340B0"/>
    <w:rsid w:val="0063497B"/>
    <w:rsid w:val="006349F1"/>
    <w:rsid w:val="00634A56"/>
    <w:rsid w:val="00634D57"/>
    <w:rsid w:val="00634DA1"/>
    <w:rsid w:val="0063571D"/>
    <w:rsid w:val="0063577B"/>
    <w:rsid w:val="00635CD0"/>
    <w:rsid w:val="0063626E"/>
    <w:rsid w:val="006362EE"/>
    <w:rsid w:val="006367B1"/>
    <w:rsid w:val="00636957"/>
    <w:rsid w:val="00636962"/>
    <w:rsid w:val="00636C0B"/>
    <w:rsid w:val="00636F4A"/>
    <w:rsid w:val="006379B7"/>
    <w:rsid w:val="00637A67"/>
    <w:rsid w:val="00637A95"/>
    <w:rsid w:val="00637E65"/>
    <w:rsid w:val="00640678"/>
    <w:rsid w:val="006408D8"/>
    <w:rsid w:val="00640AD6"/>
    <w:rsid w:val="00640D47"/>
    <w:rsid w:val="00641009"/>
    <w:rsid w:val="006413D8"/>
    <w:rsid w:val="00641534"/>
    <w:rsid w:val="00641A1E"/>
    <w:rsid w:val="00641E95"/>
    <w:rsid w:val="006422AC"/>
    <w:rsid w:val="0064250A"/>
    <w:rsid w:val="00642855"/>
    <w:rsid w:val="00642B81"/>
    <w:rsid w:val="0064305D"/>
    <w:rsid w:val="00643409"/>
    <w:rsid w:val="00643462"/>
    <w:rsid w:val="00643D4B"/>
    <w:rsid w:val="00644027"/>
    <w:rsid w:val="00644146"/>
    <w:rsid w:val="00644437"/>
    <w:rsid w:val="006449DF"/>
    <w:rsid w:val="00644BBD"/>
    <w:rsid w:val="00644C4A"/>
    <w:rsid w:val="00644ED0"/>
    <w:rsid w:val="00644FD2"/>
    <w:rsid w:val="006453C7"/>
    <w:rsid w:val="00646004"/>
    <w:rsid w:val="006463BC"/>
    <w:rsid w:val="00646766"/>
    <w:rsid w:val="006469A4"/>
    <w:rsid w:val="006475C0"/>
    <w:rsid w:val="0064764C"/>
    <w:rsid w:val="00647A21"/>
    <w:rsid w:val="00647A7D"/>
    <w:rsid w:val="00647FBF"/>
    <w:rsid w:val="006502FD"/>
    <w:rsid w:val="006506F3"/>
    <w:rsid w:val="006508ED"/>
    <w:rsid w:val="00650A29"/>
    <w:rsid w:val="00650DD5"/>
    <w:rsid w:val="00651AD5"/>
    <w:rsid w:val="00651FEC"/>
    <w:rsid w:val="00652950"/>
    <w:rsid w:val="00652B00"/>
    <w:rsid w:val="006530B4"/>
    <w:rsid w:val="00653426"/>
    <w:rsid w:val="0065347E"/>
    <w:rsid w:val="006535FA"/>
    <w:rsid w:val="00653FFE"/>
    <w:rsid w:val="00654290"/>
    <w:rsid w:val="00654323"/>
    <w:rsid w:val="006543D1"/>
    <w:rsid w:val="00654667"/>
    <w:rsid w:val="006546B3"/>
    <w:rsid w:val="00654738"/>
    <w:rsid w:val="00654A05"/>
    <w:rsid w:val="00654E5F"/>
    <w:rsid w:val="006554F7"/>
    <w:rsid w:val="00655700"/>
    <w:rsid w:val="00655E82"/>
    <w:rsid w:val="00656341"/>
    <w:rsid w:val="00656486"/>
    <w:rsid w:val="00656943"/>
    <w:rsid w:val="00656C0C"/>
    <w:rsid w:val="00656EC9"/>
    <w:rsid w:val="0065725A"/>
    <w:rsid w:val="00657643"/>
    <w:rsid w:val="00657884"/>
    <w:rsid w:val="00657A9A"/>
    <w:rsid w:val="00660667"/>
    <w:rsid w:val="006606FE"/>
    <w:rsid w:val="00660B9C"/>
    <w:rsid w:val="00661421"/>
    <w:rsid w:val="00661457"/>
    <w:rsid w:val="006617FF"/>
    <w:rsid w:val="0066198D"/>
    <w:rsid w:val="00661DE0"/>
    <w:rsid w:val="00661EA6"/>
    <w:rsid w:val="006632E9"/>
    <w:rsid w:val="0066372B"/>
    <w:rsid w:val="00663CEA"/>
    <w:rsid w:val="006643A7"/>
    <w:rsid w:val="00664942"/>
    <w:rsid w:val="006649C5"/>
    <w:rsid w:val="00664D84"/>
    <w:rsid w:val="00664D93"/>
    <w:rsid w:val="00665890"/>
    <w:rsid w:val="00665DF3"/>
    <w:rsid w:val="00666034"/>
    <w:rsid w:val="00666C19"/>
    <w:rsid w:val="0066761F"/>
    <w:rsid w:val="00667A1C"/>
    <w:rsid w:val="006701DB"/>
    <w:rsid w:val="00670622"/>
    <w:rsid w:val="00670911"/>
    <w:rsid w:val="00670AEC"/>
    <w:rsid w:val="00670DCF"/>
    <w:rsid w:val="00671174"/>
    <w:rsid w:val="006714FB"/>
    <w:rsid w:val="006719DC"/>
    <w:rsid w:val="006725C7"/>
    <w:rsid w:val="0067332A"/>
    <w:rsid w:val="00673C3A"/>
    <w:rsid w:val="00673DCC"/>
    <w:rsid w:val="00673ED3"/>
    <w:rsid w:val="00674357"/>
    <w:rsid w:val="00674498"/>
    <w:rsid w:val="0067456C"/>
    <w:rsid w:val="00674631"/>
    <w:rsid w:val="0067485A"/>
    <w:rsid w:val="00674863"/>
    <w:rsid w:val="00674B1E"/>
    <w:rsid w:val="00674C91"/>
    <w:rsid w:val="00674D74"/>
    <w:rsid w:val="00674F4D"/>
    <w:rsid w:val="006750F3"/>
    <w:rsid w:val="00675143"/>
    <w:rsid w:val="00675D9F"/>
    <w:rsid w:val="00675F9B"/>
    <w:rsid w:val="006767BB"/>
    <w:rsid w:val="006769D7"/>
    <w:rsid w:val="00676BDC"/>
    <w:rsid w:val="006773F9"/>
    <w:rsid w:val="00677721"/>
    <w:rsid w:val="00677DF3"/>
    <w:rsid w:val="006802C0"/>
    <w:rsid w:val="00680385"/>
    <w:rsid w:val="0068051A"/>
    <w:rsid w:val="00680DDB"/>
    <w:rsid w:val="0068103A"/>
    <w:rsid w:val="00681532"/>
    <w:rsid w:val="00681C03"/>
    <w:rsid w:val="00681F44"/>
    <w:rsid w:val="0068211A"/>
    <w:rsid w:val="006831DC"/>
    <w:rsid w:val="0068361B"/>
    <w:rsid w:val="0068366B"/>
    <w:rsid w:val="0068376A"/>
    <w:rsid w:val="00683979"/>
    <w:rsid w:val="006848E3"/>
    <w:rsid w:val="00684A55"/>
    <w:rsid w:val="00684C85"/>
    <w:rsid w:val="006850D5"/>
    <w:rsid w:val="006854C4"/>
    <w:rsid w:val="006854D0"/>
    <w:rsid w:val="006857BD"/>
    <w:rsid w:val="00685A76"/>
    <w:rsid w:val="00686019"/>
    <w:rsid w:val="00686148"/>
    <w:rsid w:val="006861C8"/>
    <w:rsid w:val="006861C9"/>
    <w:rsid w:val="0068658A"/>
    <w:rsid w:val="0068735F"/>
    <w:rsid w:val="00687618"/>
    <w:rsid w:val="006901C6"/>
    <w:rsid w:val="006907B1"/>
    <w:rsid w:val="00690DA2"/>
    <w:rsid w:val="006912DE"/>
    <w:rsid w:val="006913A8"/>
    <w:rsid w:val="00691538"/>
    <w:rsid w:val="00691E56"/>
    <w:rsid w:val="00692354"/>
    <w:rsid w:val="006924E3"/>
    <w:rsid w:val="006926C2"/>
    <w:rsid w:val="006928AF"/>
    <w:rsid w:val="006928F4"/>
    <w:rsid w:val="00692AFB"/>
    <w:rsid w:val="0069343D"/>
    <w:rsid w:val="006935AD"/>
    <w:rsid w:val="00693CA9"/>
    <w:rsid w:val="00694033"/>
    <w:rsid w:val="00694083"/>
    <w:rsid w:val="00694327"/>
    <w:rsid w:val="0069434B"/>
    <w:rsid w:val="006944A8"/>
    <w:rsid w:val="006945A4"/>
    <w:rsid w:val="006946AD"/>
    <w:rsid w:val="00694EC2"/>
    <w:rsid w:val="00694F21"/>
    <w:rsid w:val="00695061"/>
    <w:rsid w:val="0069529F"/>
    <w:rsid w:val="0069542C"/>
    <w:rsid w:val="006955F6"/>
    <w:rsid w:val="00695986"/>
    <w:rsid w:val="00696269"/>
    <w:rsid w:val="00696645"/>
    <w:rsid w:val="00696819"/>
    <w:rsid w:val="00696AF2"/>
    <w:rsid w:val="00696E28"/>
    <w:rsid w:val="006974F7"/>
    <w:rsid w:val="0069783E"/>
    <w:rsid w:val="00697C02"/>
    <w:rsid w:val="00697CDB"/>
    <w:rsid w:val="00697D1C"/>
    <w:rsid w:val="00697F1E"/>
    <w:rsid w:val="006A064E"/>
    <w:rsid w:val="006A085A"/>
    <w:rsid w:val="006A0BC3"/>
    <w:rsid w:val="006A0D45"/>
    <w:rsid w:val="006A0DBB"/>
    <w:rsid w:val="006A187B"/>
    <w:rsid w:val="006A1899"/>
    <w:rsid w:val="006A1940"/>
    <w:rsid w:val="006A231D"/>
    <w:rsid w:val="006A2350"/>
    <w:rsid w:val="006A2952"/>
    <w:rsid w:val="006A2A13"/>
    <w:rsid w:val="006A2F3E"/>
    <w:rsid w:val="006A31F7"/>
    <w:rsid w:val="006A32A5"/>
    <w:rsid w:val="006A3384"/>
    <w:rsid w:val="006A35CB"/>
    <w:rsid w:val="006A3A54"/>
    <w:rsid w:val="006A3ADA"/>
    <w:rsid w:val="006A3BA6"/>
    <w:rsid w:val="006A431D"/>
    <w:rsid w:val="006A43F4"/>
    <w:rsid w:val="006A4512"/>
    <w:rsid w:val="006A4689"/>
    <w:rsid w:val="006A48B7"/>
    <w:rsid w:val="006A4B2D"/>
    <w:rsid w:val="006A5524"/>
    <w:rsid w:val="006A5906"/>
    <w:rsid w:val="006A5B87"/>
    <w:rsid w:val="006A5EAA"/>
    <w:rsid w:val="006A5FE2"/>
    <w:rsid w:val="006A65DA"/>
    <w:rsid w:val="006A6696"/>
    <w:rsid w:val="006A6C5F"/>
    <w:rsid w:val="006A6D27"/>
    <w:rsid w:val="006A6F28"/>
    <w:rsid w:val="006A78FF"/>
    <w:rsid w:val="006B02F2"/>
    <w:rsid w:val="006B0505"/>
    <w:rsid w:val="006B0BB5"/>
    <w:rsid w:val="006B1C6E"/>
    <w:rsid w:val="006B25A8"/>
    <w:rsid w:val="006B29C3"/>
    <w:rsid w:val="006B2AD3"/>
    <w:rsid w:val="006B2C23"/>
    <w:rsid w:val="006B346B"/>
    <w:rsid w:val="006B388E"/>
    <w:rsid w:val="006B3D88"/>
    <w:rsid w:val="006B4AB2"/>
    <w:rsid w:val="006B5AE4"/>
    <w:rsid w:val="006B5E28"/>
    <w:rsid w:val="006B63C1"/>
    <w:rsid w:val="006B672C"/>
    <w:rsid w:val="006B698F"/>
    <w:rsid w:val="006B6AC4"/>
    <w:rsid w:val="006B6B0A"/>
    <w:rsid w:val="006B6F76"/>
    <w:rsid w:val="006B7167"/>
    <w:rsid w:val="006B7361"/>
    <w:rsid w:val="006B74C1"/>
    <w:rsid w:val="006B7724"/>
    <w:rsid w:val="006B7761"/>
    <w:rsid w:val="006B7874"/>
    <w:rsid w:val="006B7949"/>
    <w:rsid w:val="006B7BB4"/>
    <w:rsid w:val="006B7C75"/>
    <w:rsid w:val="006C01D0"/>
    <w:rsid w:val="006C02E4"/>
    <w:rsid w:val="006C0414"/>
    <w:rsid w:val="006C0527"/>
    <w:rsid w:val="006C107A"/>
    <w:rsid w:val="006C1168"/>
    <w:rsid w:val="006C12E3"/>
    <w:rsid w:val="006C14E5"/>
    <w:rsid w:val="006C14F6"/>
    <w:rsid w:val="006C1B57"/>
    <w:rsid w:val="006C1EE1"/>
    <w:rsid w:val="006C1F5E"/>
    <w:rsid w:val="006C2029"/>
    <w:rsid w:val="006C28A1"/>
    <w:rsid w:val="006C291D"/>
    <w:rsid w:val="006C321F"/>
    <w:rsid w:val="006C345C"/>
    <w:rsid w:val="006C396E"/>
    <w:rsid w:val="006C3E1F"/>
    <w:rsid w:val="006C3F60"/>
    <w:rsid w:val="006C3F70"/>
    <w:rsid w:val="006C40FC"/>
    <w:rsid w:val="006C48A1"/>
    <w:rsid w:val="006C4CC1"/>
    <w:rsid w:val="006C5206"/>
    <w:rsid w:val="006C53A6"/>
    <w:rsid w:val="006C5421"/>
    <w:rsid w:val="006C5973"/>
    <w:rsid w:val="006C64AD"/>
    <w:rsid w:val="006C662C"/>
    <w:rsid w:val="006C692E"/>
    <w:rsid w:val="006C6A6A"/>
    <w:rsid w:val="006C6CA6"/>
    <w:rsid w:val="006C783D"/>
    <w:rsid w:val="006C7862"/>
    <w:rsid w:val="006D01B0"/>
    <w:rsid w:val="006D061D"/>
    <w:rsid w:val="006D08F1"/>
    <w:rsid w:val="006D099D"/>
    <w:rsid w:val="006D0B9C"/>
    <w:rsid w:val="006D0C67"/>
    <w:rsid w:val="006D14A7"/>
    <w:rsid w:val="006D1F36"/>
    <w:rsid w:val="006D2440"/>
    <w:rsid w:val="006D2561"/>
    <w:rsid w:val="006D27DF"/>
    <w:rsid w:val="006D287B"/>
    <w:rsid w:val="006D3A1B"/>
    <w:rsid w:val="006D45D0"/>
    <w:rsid w:val="006D486A"/>
    <w:rsid w:val="006D48D0"/>
    <w:rsid w:val="006D4A35"/>
    <w:rsid w:val="006D4E71"/>
    <w:rsid w:val="006D5E41"/>
    <w:rsid w:val="006D5FDB"/>
    <w:rsid w:val="006D63BC"/>
    <w:rsid w:val="006D63C1"/>
    <w:rsid w:val="006D65E1"/>
    <w:rsid w:val="006D6600"/>
    <w:rsid w:val="006D6639"/>
    <w:rsid w:val="006D69E0"/>
    <w:rsid w:val="006D76A6"/>
    <w:rsid w:val="006D7C60"/>
    <w:rsid w:val="006E0003"/>
    <w:rsid w:val="006E012B"/>
    <w:rsid w:val="006E0291"/>
    <w:rsid w:val="006E02FA"/>
    <w:rsid w:val="006E0902"/>
    <w:rsid w:val="006E0DB7"/>
    <w:rsid w:val="006E0EB5"/>
    <w:rsid w:val="006E11F0"/>
    <w:rsid w:val="006E191E"/>
    <w:rsid w:val="006E19C3"/>
    <w:rsid w:val="006E1B87"/>
    <w:rsid w:val="006E208C"/>
    <w:rsid w:val="006E20E5"/>
    <w:rsid w:val="006E254E"/>
    <w:rsid w:val="006E25BA"/>
    <w:rsid w:val="006E2757"/>
    <w:rsid w:val="006E2C44"/>
    <w:rsid w:val="006E2EFD"/>
    <w:rsid w:val="006E358D"/>
    <w:rsid w:val="006E3644"/>
    <w:rsid w:val="006E3BF1"/>
    <w:rsid w:val="006E3C1F"/>
    <w:rsid w:val="006E438C"/>
    <w:rsid w:val="006E4F3E"/>
    <w:rsid w:val="006E53D2"/>
    <w:rsid w:val="006E54D1"/>
    <w:rsid w:val="006E5EE6"/>
    <w:rsid w:val="006E61B5"/>
    <w:rsid w:val="006E6385"/>
    <w:rsid w:val="006E6745"/>
    <w:rsid w:val="006E678E"/>
    <w:rsid w:val="006E6982"/>
    <w:rsid w:val="006E7501"/>
    <w:rsid w:val="006E786F"/>
    <w:rsid w:val="006E7A23"/>
    <w:rsid w:val="006E7DF0"/>
    <w:rsid w:val="006F0C63"/>
    <w:rsid w:val="006F0CAC"/>
    <w:rsid w:val="006F1427"/>
    <w:rsid w:val="006F1536"/>
    <w:rsid w:val="006F1717"/>
    <w:rsid w:val="006F17C8"/>
    <w:rsid w:val="006F1975"/>
    <w:rsid w:val="006F1A1D"/>
    <w:rsid w:val="006F1E35"/>
    <w:rsid w:val="006F318E"/>
    <w:rsid w:val="006F360F"/>
    <w:rsid w:val="006F367D"/>
    <w:rsid w:val="006F377C"/>
    <w:rsid w:val="006F3C48"/>
    <w:rsid w:val="006F3C52"/>
    <w:rsid w:val="006F45B8"/>
    <w:rsid w:val="006F4C2A"/>
    <w:rsid w:val="006F4E13"/>
    <w:rsid w:val="006F4F9F"/>
    <w:rsid w:val="006F5838"/>
    <w:rsid w:val="006F5A24"/>
    <w:rsid w:val="006F5D93"/>
    <w:rsid w:val="006F5DC0"/>
    <w:rsid w:val="006F607C"/>
    <w:rsid w:val="006F6ACB"/>
    <w:rsid w:val="006F6EAE"/>
    <w:rsid w:val="006F6F1E"/>
    <w:rsid w:val="006F71A5"/>
    <w:rsid w:val="006F720F"/>
    <w:rsid w:val="006F72CB"/>
    <w:rsid w:val="006F72F3"/>
    <w:rsid w:val="006F76C3"/>
    <w:rsid w:val="00700289"/>
    <w:rsid w:val="00700451"/>
    <w:rsid w:val="007008D9"/>
    <w:rsid w:val="00700AE3"/>
    <w:rsid w:val="00700F30"/>
    <w:rsid w:val="00701343"/>
    <w:rsid w:val="00701D2F"/>
    <w:rsid w:val="00701F10"/>
    <w:rsid w:val="00701F84"/>
    <w:rsid w:val="00702535"/>
    <w:rsid w:val="00702999"/>
    <w:rsid w:val="00702A1B"/>
    <w:rsid w:val="00702C56"/>
    <w:rsid w:val="007032E2"/>
    <w:rsid w:val="00703819"/>
    <w:rsid w:val="007047F0"/>
    <w:rsid w:val="00704CC4"/>
    <w:rsid w:val="0070549A"/>
    <w:rsid w:val="00705739"/>
    <w:rsid w:val="00705E53"/>
    <w:rsid w:val="007066F3"/>
    <w:rsid w:val="00706A92"/>
    <w:rsid w:val="00706DE1"/>
    <w:rsid w:val="00706F0C"/>
    <w:rsid w:val="00706F0F"/>
    <w:rsid w:val="00706F94"/>
    <w:rsid w:val="00707991"/>
    <w:rsid w:val="007079AD"/>
    <w:rsid w:val="00707B78"/>
    <w:rsid w:val="00710148"/>
    <w:rsid w:val="00710258"/>
    <w:rsid w:val="00710260"/>
    <w:rsid w:val="007102EF"/>
    <w:rsid w:val="007105E7"/>
    <w:rsid w:val="00710730"/>
    <w:rsid w:val="00710D6C"/>
    <w:rsid w:val="00710D84"/>
    <w:rsid w:val="007113F9"/>
    <w:rsid w:val="007116D9"/>
    <w:rsid w:val="007119A3"/>
    <w:rsid w:val="00711BC8"/>
    <w:rsid w:val="00711DA6"/>
    <w:rsid w:val="00712196"/>
    <w:rsid w:val="00712299"/>
    <w:rsid w:val="00713A27"/>
    <w:rsid w:val="00713B62"/>
    <w:rsid w:val="00713D5B"/>
    <w:rsid w:val="0071499D"/>
    <w:rsid w:val="00714AB9"/>
    <w:rsid w:val="00714D62"/>
    <w:rsid w:val="007152E6"/>
    <w:rsid w:val="00715A23"/>
    <w:rsid w:val="00715ACF"/>
    <w:rsid w:val="007164CE"/>
    <w:rsid w:val="00716702"/>
    <w:rsid w:val="007170B5"/>
    <w:rsid w:val="00717B08"/>
    <w:rsid w:val="00717B85"/>
    <w:rsid w:val="00720C97"/>
    <w:rsid w:val="00721228"/>
    <w:rsid w:val="0072199C"/>
    <w:rsid w:val="00721AD2"/>
    <w:rsid w:val="007221E7"/>
    <w:rsid w:val="007223ED"/>
    <w:rsid w:val="007235D5"/>
    <w:rsid w:val="00723B23"/>
    <w:rsid w:val="00723E60"/>
    <w:rsid w:val="0072439D"/>
    <w:rsid w:val="00724511"/>
    <w:rsid w:val="00725E0B"/>
    <w:rsid w:val="007261D0"/>
    <w:rsid w:val="00726709"/>
    <w:rsid w:val="00726A39"/>
    <w:rsid w:val="00726FD6"/>
    <w:rsid w:val="00727073"/>
    <w:rsid w:val="00727B39"/>
    <w:rsid w:val="00727BA3"/>
    <w:rsid w:val="0073059C"/>
    <w:rsid w:val="00730B1F"/>
    <w:rsid w:val="00730B44"/>
    <w:rsid w:val="00731088"/>
    <w:rsid w:val="007315D6"/>
    <w:rsid w:val="0073167A"/>
    <w:rsid w:val="00731690"/>
    <w:rsid w:val="00731E06"/>
    <w:rsid w:val="00732549"/>
    <w:rsid w:val="00732692"/>
    <w:rsid w:val="00732845"/>
    <w:rsid w:val="00732A8C"/>
    <w:rsid w:val="00732A95"/>
    <w:rsid w:val="00732E69"/>
    <w:rsid w:val="007332B6"/>
    <w:rsid w:val="007345B7"/>
    <w:rsid w:val="00734EB7"/>
    <w:rsid w:val="007353CE"/>
    <w:rsid w:val="00735B57"/>
    <w:rsid w:val="00735CEC"/>
    <w:rsid w:val="00735E0C"/>
    <w:rsid w:val="00735F8F"/>
    <w:rsid w:val="00736023"/>
    <w:rsid w:val="007361D8"/>
    <w:rsid w:val="007367E9"/>
    <w:rsid w:val="0073680C"/>
    <w:rsid w:val="00737055"/>
    <w:rsid w:val="00737959"/>
    <w:rsid w:val="00737A42"/>
    <w:rsid w:val="00737CBC"/>
    <w:rsid w:val="007405DA"/>
    <w:rsid w:val="00740B4A"/>
    <w:rsid w:val="00740DF5"/>
    <w:rsid w:val="007412F5"/>
    <w:rsid w:val="00741A80"/>
    <w:rsid w:val="00741ED2"/>
    <w:rsid w:val="00741FAF"/>
    <w:rsid w:val="00742688"/>
    <w:rsid w:val="007426DB"/>
    <w:rsid w:val="007427A2"/>
    <w:rsid w:val="00742B8C"/>
    <w:rsid w:val="00743866"/>
    <w:rsid w:val="00743A73"/>
    <w:rsid w:val="00743AB4"/>
    <w:rsid w:val="00743C2B"/>
    <w:rsid w:val="0074434A"/>
    <w:rsid w:val="00744466"/>
    <w:rsid w:val="0074487B"/>
    <w:rsid w:val="00744AAE"/>
    <w:rsid w:val="00744B8B"/>
    <w:rsid w:val="00744C84"/>
    <w:rsid w:val="00744F20"/>
    <w:rsid w:val="0074504E"/>
    <w:rsid w:val="00745248"/>
    <w:rsid w:val="0074588E"/>
    <w:rsid w:val="00745931"/>
    <w:rsid w:val="00745B5E"/>
    <w:rsid w:val="007461CF"/>
    <w:rsid w:val="0074712F"/>
    <w:rsid w:val="007474E0"/>
    <w:rsid w:val="0074777F"/>
    <w:rsid w:val="00747C08"/>
    <w:rsid w:val="00747F50"/>
    <w:rsid w:val="00750635"/>
    <w:rsid w:val="00750C2E"/>
    <w:rsid w:val="00751454"/>
    <w:rsid w:val="007519E9"/>
    <w:rsid w:val="00751AB4"/>
    <w:rsid w:val="0075295F"/>
    <w:rsid w:val="007532DF"/>
    <w:rsid w:val="0075337D"/>
    <w:rsid w:val="00753678"/>
    <w:rsid w:val="00753822"/>
    <w:rsid w:val="00754406"/>
    <w:rsid w:val="0075463E"/>
    <w:rsid w:val="0075484D"/>
    <w:rsid w:val="00754C44"/>
    <w:rsid w:val="0075521F"/>
    <w:rsid w:val="007554FE"/>
    <w:rsid w:val="00755E8E"/>
    <w:rsid w:val="007562B1"/>
    <w:rsid w:val="00756929"/>
    <w:rsid w:val="007570EE"/>
    <w:rsid w:val="007572C1"/>
    <w:rsid w:val="00757441"/>
    <w:rsid w:val="00757A50"/>
    <w:rsid w:val="00757B05"/>
    <w:rsid w:val="00757C34"/>
    <w:rsid w:val="00757E21"/>
    <w:rsid w:val="0076004D"/>
    <w:rsid w:val="007604C0"/>
    <w:rsid w:val="00760A36"/>
    <w:rsid w:val="00760B5A"/>
    <w:rsid w:val="00760D53"/>
    <w:rsid w:val="00760E6D"/>
    <w:rsid w:val="007610FA"/>
    <w:rsid w:val="007617CA"/>
    <w:rsid w:val="00761F92"/>
    <w:rsid w:val="007620F1"/>
    <w:rsid w:val="007621B2"/>
    <w:rsid w:val="00762332"/>
    <w:rsid w:val="0076338B"/>
    <w:rsid w:val="00763D6D"/>
    <w:rsid w:val="007642AF"/>
    <w:rsid w:val="00764C5B"/>
    <w:rsid w:val="00764E5E"/>
    <w:rsid w:val="00765377"/>
    <w:rsid w:val="00765C73"/>
    <w:rsid w:val="00766386"/>
    <w:rsid w:val="00766CA7"/>
    <w:rsid w:val="00767820"/>
    <w:rsid w:val="00770056"/>
    <w:rsid w:val="007708FC"/>
    <w:rsid w:val="007710C5"/>
    <w:rsid w:val="00771563"/>
    <w:rsid w:val="007715C0"/>
    <w:rsid w:val="0077176A"/>
    <w:rsid w:val="00771825"/>
    <w:rsid w:val="00771BF5"/>
    <w:rsid w:val="00772819"/>
    <w:rsid w:val="0077288E"/>
    <w:rsid w:val="00772A30"/>
    <w:rsid w:val="00772C1E"/>
    <w:rsid w:val="00772C93"/>
    <w:rsid w:val="00772D77"/>
    <w:rsid w:val="00772EF5"/>
    <w:rsid w:val="00773123"/>
    <w:rsid w:val="00773AF1"/>
    <w:rsid w:val="00773E14"/>
    <w:rsid w:val="00773E5B"/>
    <w:rsid w:val="00774799"/>
    <w:rsid w:val="00774877"/>
    <w:rsid w:val="00774A2B"/>
    <w:rsid w:val="007752B7"/>
    <w:rsid w:val="0077578E"/>
    <w:rsid w:val="00775914"/>
    <w:rsid w:val="00775B39"/>
    <w:rsid w:val="00775CAB"/>
    <w:rsid w:val="007763D0"/>
    <w:rsid w:val="0077698F"/>
    <w:rsid w:val="00776CF8"/>
    <w:rsid w:val="00777403"/>
    <w:rsid w:val="007774D7"/>
    <w:rsid w:val="0077796F"/>
    <w:rsid w:val="00777AD8"/>
    <w:rsid w:val="00777E0D"/>
    <w:rsid w:val="00777FF3"/>
    <w:rsid w:val="0078051E"/>
    <w:rsid w:val="00781493"/>
    <w:rsid w:val="007815B1"/>
    <w:rsid w:val="007815DF"/>
    <w:rsid w:val="007816C0"/>
    <w:rsid w:val="00781AD8"/>
    <w:rsid w:val="007822DA"/>
    <w:rsid w:val="00782BE6"/>
    <w:rsid w:val="00782CF9"/>
    <w:rsid w:val="00782DCB"/>
    <w:rsid w:val="007832D2"/>
    <w:rsid w:val="00783CE9"/>
    <w:rsid w:val="00784687"/>
    <w:rsid w:val="00784B6D"/>
    <w:rsid w:val="00784EB1"/>
    <w:rsid w:val="00786155"/>
    <w:rsid w:val="00786180"/>
    <w:rsid w:val="00786839"/>
    <w:rsid w:val="007869C2"/>
    <w:rsid w:val="00786B46"/>
    <w:rsid w:val="00786C19"/>
    <w:rsid w:val="00787A48"/>
    <w:rsid w:val="00787B13"/>
    <w:rsid w:val="00787B3D"/>
    <w:rsid w:val="0079035C"/>
    <w:rsid w:val="00790440"/>
    <w:rsid w:val="00790535"/>
    <w:rsid w:val="00790646"/>
    <w:rsid w:val="0079098D"/>
    <w:rsid w:val="00790C88"/>
    <w:rsid w:val="00790CA8"/>
    <w:rsid w:val="00790CF0"/>
    <w:rsid w:val="007913BF"/>
    <w:rsid w:val="00791713"/>
    <w:rsid w:val="007917EC"/>
    <w:rsid w:val="007919D6"/>
    <w:rsid w:val="00791A7A"/>
    <w:rsid w:val="00791BFF"/>
    <w:rsid w:val="00791C0A"/>
    <w:rsid w:val="00791C0C"/>
    <w:rsid w:val="00791C7F"/>
    <w:rsid w:val="00791CB6"/>
    <w:rsid w:val="0079210F"/>
    <w:rsid w:val="0079230B"/>
    <w:rsid w:val="00792A5F"/>
    <w:rsid w:val="007930FD"/>
    <w:rsid w:val="007932B0"/>
    <w:rsid w:val="007932D2"/>
    <w:rsid w:val="00793B44"/>
    <w:rsid w:val="0079415D"/>
    <w:rsid w:val="007948BB"/>
    <w:rsid w:val="00794B3D"/>
    <w:rsid w:val="007954BE"/>
    <w:rsid w:val="0079586C"/>
    <w:rsid w:val="00795EF4"/>
    <w:rsid w:val="0079602C"/>
    <w:rsid w:val="00796088"/>
    <w:rsid w:val="00796164"/>
    <w:rsid w:val="00796AB9"/>
    <w:rsid w:val="00796EB2"/>
    <w:rsid w:val="00796EF9"/>
    <w:rsid w:val="00797810"/>
    <w:rsid w:val="007A065E"/>
    <w:rsid w:val="007A07B1"/>
    <w:rsid w:val="007A0869"/>
    <w:rsid w:val="007A0A93"/>
    <w:rsid w:val="007A1DDE"/>
    <w:rsid w:val="007A1F89"/>
    <w:rsid w:val="007A248F"/>
    <w:rsid w:val="007A2593"/>
    <w:rsid w:val="007A28E4"/>
    <w:rsid w:val="007A2AA5"/>
    <w:rsid w:val="007A30F4"/>
    <w:rsid w:val="007A3313"/>
    <w:rsid w:val="007A33BD"/>
    <w:rsid w:val="007A38CD"/>
    <w:rsid w:val="007A3D34"/>
    <w:rsid w:val="007A3DC1"/>
    <w:rsid w:val="007A4500"/>
    <w:rsid w:val="007A4571"/>
    <w:rsid w:val="007A457E"/>
    <w:rsid w:val="007A470C"/>
    <w:rsid w:val="007A488D"/>
    <w:rsid w:val="007A4BE1"/>
    <w:rsid w:val="007A5067"/>
    <w:rsid w:val="007A5093"/>
    <w:rsid w:val="007A5199"/>
    <w:rsid w:val="007A541F"/>
    <w:rsid w:val="007A5DED"/>
    <w:rsid w:val="007A5ED1"/>
    <w:rsid w:val="007A6130"/>
    <w:rsid w:val="007A6C34"/>
    <w:rsid w:val="007A6CAA"/>
    <w:rsid w:val="007A769F"/>
    <w:rsid w:val="007A7AE9"/>
    <w:rsid w:val="007B0300"/>
    <w:rsid w:val="007B0895"/>
    <w:rsid w:val="007B0902"/>
    <w:rsid w:val="007B0948"/>
    <w:rsid w:val="007B0A67"/>
    <w:rsid w:val="007B1581"/>
    <w:rsid w:val="007B1AA6"/>
    <w:rsid w:val="007B1D3C"/>
    <w:rsid w:val="007B20FB"/>
    <w:rsid w:val="007B238B"/>
    <w:rsid w:val="007B278D"/>
    <w:rsid w:val="007B292D"/>
    <w:rsid w:val="007B2B09"/>
    <w:rsid w:val="007B3196"/>
    <w:rsid w:val="007B352E"/>
    <w:rsid w:val="007B368D"/>
    <w:rsid w:val="007B3A03"/>
    <w:rsid w:val="007B3CEB"/>
    <w:rsid w:val="007B428A"/>
    <w:rsid w:val="007B45B6"/>
    <w:rsid w:val="007B4920"/>
    <w:rsid w:val="007B4936"/>
    <w:rsid w:val="007B571B"/>
    <w:rsid w:val="007B5FD3"/>
    <w:rsid w:val="007B61BF"/>
    <w:rsid w:val="007B66F1"/>
    <w:rsid w:val="007B6917"/>
    <w:rsid w:val="007B6A34"/>
    <w:rsid w:val="007B6F2B"/>
    <w:rsid w:val="007B70C2"/>
    <w:rsid w:val="007B71BA"/>
    <w:rsid w:val="007B74E6"/>
    <w:rsid w:val="007B75CC"/>
    <w:rsid w:val="007B7951"/>
    <w:rsid w:val="007B7A4B"/>
    <w:rsid w:val="007B7F2E"/>
    <w:rsid w:val="007C097B"/>
    <w:rsid w:val="007C0D30"/>
    <w:rsid w:val="007C0F79"/>
    <w:rsid w:val="007C129B"/>
    <w:rsid w:val="007C14A7"/>
    <w:rsid w:val="007C1C84"/>
    <w:rsid w:val="007C2056"/>
    <w:rsid w:val="007C264F"/>
    <w:rsid w:val="007C2706"/>
    <w:rsid w:val="007C2CFF"/>
    <w:rsid w:val="007C2EBA"/>
    <w:rsid w:val="007C331E"/>
    <w:rsid w:val="007C34B6"/>
    <w:rsid w:val="007C34BE"/>
    <w:rsid w:val="007C37E3"/>
    <w:rsid w:val="007C397B"/>
    <w:rsid w:val="007C39B8"/>
    <w:rsid w:val="007C4280"/>
    <w:rsid w:val="007C4A1B"/>
    <w:rsid w:val="007C4BC0"/>
    <w:rsid w:val="007C5177"/>
    <w:rsid w:val="007C547C"/>
    <w:rsid w:val="007C5783"/>
    <w:rsid w:val="007C5996"/>
    <w:rsid w:val="007C59BC"/>
    <w:rsid w:val="007C5A0D"/>
    <w:rsid w:val="007C5A96"/>
    <w:rsid w:val="007C65E3"/>
    <w:rsid w:val="007C6A87"/>
    <w:rsid w:val="007C6F19"/>
    <w:rsid w:val="007C7971"/>
    <w:rsid w:val="007D05AB"/>
    <w:rsid w:val="007D07AD"/>
    <w:rsid w:val="007D0894"/>
    <w:rsid w:val="007D1962"/>
    <w:rsid w:val="007D2034"/>
    <w:rsid w:val="007D2208"/>
    <w:rsid w:val="007D2968"/>
    <w:rsid w:val="007D2CB6"/>
    <w:rsid w:val="007D2ECE"/>
    <w:rsid w:val="007D2FC0"/>
    <w:rsid w:val="007D32A8"/>
    <w:rsid w:val="007D3507"/>
    <w:rsid w:val="007D373F"/>
    <w:rsid w:val="007D3A24"/>
    <w:rsid w:val="007D3EDF"/>
    <w:rsid w:val="007D404B"/>
    <w:rsid w:val="007D44F9"/>
    <w:rsid w:val="007D4751"/>
    <w:rsid w:val="007D4909"/>
    <w:rsid w:val="007D4D53"/>
    <w:rsid w:val="007D4D72"/>
    <w:rsid w:val="007D4E34"/>
    <w:rsid w:val="007D4ED8"/>
    <w:rsid w:val="007D51EB"/>
    <w:rsid w:val="007D5825"/>
    <w:rsid w:val="007D606C"/>
    <w:rsid w:val="007D6157"/>
    <w:rsid w:val="007D64C3"/>
    <w:rsid w:val="007D6914"/>
    <w:rsid w:val="007D691F"/>
    <w:rsid w:val="007D6A39"/>
    <w:rsid w:val="007D70AE"/>
    <w:rsid w:val="007D7B76"/>
    <w:rsid w:val="007D7CB9"/>
    <w:rsid w:val="007D7DB0"/>
    <w:rsid w:val="007E0B28"/>
    <w:rsid w:val="007E1D8C"/>
    <w:rsid w:val="007E2478"/>
    <w:rsid w:val="007E25D1"/>
    <w:rsid w:val="007E2E66"/>
    <w:rsid w:val="007E31A7"/>
    <w:rsid w:val="007E34AB"/>
    <w:rsid w:val="007E3C9B"/>
    <w:rsid w:val="007E42DF"/>
    <w:rsid w:val="007E468E"/>
    <w:rsid w:val="007E484A"/>
    <w:rsid w:val="007E49BE"/>
    <w:rsid w:val="007E52C6"/>
    <w:rsid w:val="007E5842"/>
    <w:rsid w:val="007E641F"/>
    <w:rsid w:val="007E66BF"/>
    <w:rsid w:val="007E672A"/>
    <w:rsid w:val="007E686C"/>
    <w:rsid w:val="007E6A06"/>
    <w:rsid w:val="007E6B10"/>
    <w:rsid w:val="007E7263"/>
    <w:rsid w:val="007E7280"/>
    <w:rsid w:val="007E77D5"/>
    <w:rsid w:val="007E7DFB"/>
    <w:rsid w:val="007F0344"/>
    <w:rsid w:val="007F0902"/>
    <w:rsid w:val="007F0BB4"/>
    <w:rsid w:val="007F0FFD"/>
    <w:rsid w:val="007F121C"/>
    <w:rsid w:val="007F156F"/>
    <w:rsid w:val="007F1E4C"/>
    <w:rsid w:val="007F1E87"/>
    <w:rsid w:val="007F2316"/>
    <w:rsid w:val="007F2435"/>
    <w:rsid w:val="007F292C"/>
    <w:rsid w:val="007F2CD4"/>
    <w:rsid w:val="007F2E2C"/>
    <w:rsid w:val="007F3079"/>
    <w:rsid w:val="007F35F9"/>
    <w:rsid w:val="007F3A16"/>
    <w:rsid w:val="007F3C66"/>
    <w:rsid w:val="007F3CBE"/>
    <w:rsid w:val="007F3F81"/>
    <w:rsid w:val="007F3F8F"/>
    <w:rsid w:val="007F407D"/>
    <w:rsid w:val="007F4184"/>
    <w:rsid w:val="007F47BE"/>
    <w:rsid w:val="007F48CF"/>
    <w:rsid w:val="007F4973"/>
    <w:rsid w:val="007F49DF"/>
    <w:rsid w:val="007F49F7"/>
    <w:rsid w:val="007F4B6E"/>
    <w:rsid w:val="007F5065"/>
    <w:rsid w:val="007F5181"/>
    <w:rsid w:val="007F58EC"/>
    <w:rsid w:val="007F5A29"/>
    <w:rsid w:val="007F5F84"/>
    <w:rsid w:val="007F62EA"/>
    <w:rsid w:val="007F662F"/>
    <w:rsid w:val="007F67F7"/>
    <w:rsid w:val="007F6826"/>
    <w:rsid w:val="007F75A2"/>
    <w:rsid w:val="007F780E"/>
    <w:rsid w:val="007F78D6"/>
    <w:rsid w:val="007F7CBA"/>
    <w:rsid w:val="007F7DF9"/>
    <w:rsid w:val="008006C6"/>
    <w:rsid w:val="00800ABF"/>
    <w:rsid w:val="00800E26"/>
    <w:rsid w:val="00800F06"/>
    <w:rsid w:val="0080194C"/>
    <w:rsid w:val="00801C8A"/>
    <w:rsid w:val="00802E94"/>
    <w:rsid w:val="00803308"/>
    <w:rsid w:val="00803890"/>
    <w:rsid w:val="008038E1"/>
    <w:rsid w:val="00803966"/>
    <w:rsid w:val="00803AC9"/>
    <w:rsid w:val="00803C09"/>
    <w:rsid w:val="0080401B"/>
    <w:rsid w:val="00804D68"/>
    <w:rsid w:val="00804F14"/>
    <w:rsid w:val="008063AF"/>
    <w:rsid w:val="00806CAB"/>
    <w:rsid w:val="00806D9C"/>
    <w:rsid w:val="00806DEA"/>
    <w:rsid w:val="00806ED3"/>
    <w:rsid w:val="008076AD"/>
    <w:rsid w:val="008076FA"/>
    <w:rsid w:val="00807C41"/>
    <w:rsid w:val="00807CE1"/>
    <w:rsid w:val="008104DF"/>
    <w:rsid w:val="00810531"/>
    <w:rsid w:val="00810C8B"/>
    <w:rsid w:val="00810E41"/>
    <w:rsid w:val="0081107B"/>
    <w:rsid w:val="00811123"/>
    <w:rsid w:val="00811137"/>
    <w:rsid w:val="00811456"/>
    <w:rsid w:val="0081171B"/>
    <w:rsid w:val="0081177B"/>
    <w:rsid w:val="00811A8F"/>
    <w:rsid w:val="00811B94"/>
    <w:rsid w:val="00811C5F"/>
    <w:rsid w:val="0081468C"/>
    <w:rsid w:val="0081488E"/>
    <w:rsid w:val="00814F7D"/>
    <w:rsid w:val="0081591E"/>
    <w:rsid w:val="0081630E"/>
    <w:rsid w:val="0081674B"/>
    <w:rsid w:val="00816B2A"/>
    <w:rsid w:val="00816D9F"/>
    <w:rsid w:val="00816E25"/>
    <w:rsid w:val="00817020"/>
    <w:rsid w:val="0081718A"/>
    <w:rsid w:val="00817D4D"/>
    <w:rsid w:val="00820C34"/>
    <w:rsid w:val="0082101F"/>
    <w:rsid w:val="00821398"/>
    <w:rsid w:val="00821510"/>
    <w:rsid w:val="008218BB"/>
    <w:rsid w:val="008218EB"/>
    <w:rsid w:val="0082196D"/>
    <w:rsid w:val="00821D39"/>
    <w:rsid w:val="0082234F"/>
    <w:rsid w:val="00822D67"/>
    <w:rsid w:val="0082308C"/>
    <w:rsid w:val="00823653"/>
    <w:rsid w:val="00823B2A"/>
    <w:rsid w:val="00823D2A"/>
    <w:rsid w:val="00823FDE"/>
    <w:rsid w:val="008240CC"/>
    <w:rsid w:val="008249D5"/>
    <w:rsid w:val="00824A6E"/>
    <w:rsid w:val="00824ABD"/>
    <w:rsid w:val="00825223"/>
    <w:rsid w:val="00825385"/>
    <w:rsid w:val="008257BC"/>
    <w:rsid w:val="0082596B"/>
    <w:rsid w:val="00825BDA"/>
    <w:rsid w:val="00825D1E"/>
    <w:rsid w:val="0082621B"/>
    <w:rsid w:val="0082671E"/>
    <w:rsid w:val="00826B50"/>
    <w:rsid w:val="00826EAB"/>
    <w:rsid w:val="00827EF0"/>
    <w:rsid w:val="0083012A"/>
    <w:rsid w:val="00830271"/>
    <w:rsid w:val="008302A2"/>
    <w:rsid w:val="00830846"/>
    <w:rsid w:val="00830914"/>
    <w:rsid w:val="00830C5D"/>
    <w:rsid w:val="00830D3C"/>
    <w:rsid w:val="00830EBB"/>
    <w:rsid w:val="0083178E"/>
    <w:rsid w:val="008319C2"/>
    <w:rsid w:val="00831ED5"/>
    <w:rsid w:val="00831F37"/>
    <w:rsid w:val="00831FC5"/>
    <w:rsid w:val="008322C8"/>
    <w:rsid w:val="0083302A"/>
    <w:rsid w:val="00833742"/>
    <w:rsid w:val="008338CB"/>
    <w:rsid w:val="00833DFE"/>
    <w:rsid w:val="00833FD2"/>
    <w:rsid w:val="00834547"/>
    <w:rsid w:val="00834B19"/>
    <w:rsid w:val="00834D0A"/>
    <w:rsid w:val="00834E19"/>
    <w:rsid w:val="0083506C"/>
    <w:rsid w:val="00835B62"/>
    <w:rsid w:val="00835C7E"/>
    <w:rsid w:val="0083664F"/>
    <w:rsid w:val="00836A1F"/>
    <w:rsid w:val="00836E3F"/>
    <w:rsid w:val="00837151"/>
    <w:rsid w:val="008371BC"/>
    <w:rsid w:val="008374F7"/>
    <w:rsid w:val="008378F8"/>
    <w:rsid w:val="0084030E"/>
    <w:rsid w:val="008405FB"/>
    <w:rsid w:val="0084141C"/>
    <w:rsid w:val="00841636"/>
    <w:rsid w:val="008429A6"/>
    <w:rsid w:val="00842E42"/>
    <w:rsid w:val="00842FD9"/>
    <w:rsid w:val="008435C1"/>
    <w:rsid w:val="008435C6"/>
    <w:rsid w:val="0084362A"/>
    <w:rsid w:val="00843954"/>
    <w:rsid w:val="00843C81"/>
    <w:rsid w:val="00843DB3"/>
    <w:rsid w:val="00843E38"/>
    <w:rsid w:val="00843FED"/>
    <w:rsid w:val="0084459C"/>
    <w:rsid w:val="008446B2"/>
    <w:rsid w:val="008458EC"/>
    <w:rsid w:val="008464B8"/>
    <w:rsid w:val="00846877"/>
    <w:rsid w:val="0084689A"/>
    <w:rsid w:val="00846E8E"/>
    <w:rsid w:val="00846F27"/>
    <w:rsid w:val="00847049"/>
    <w:rsid w:val="0084711A"/>
    <w:rsid w:val="008474D3"/>
    <w:rsid w:val="00847564"/>
    <w:rsid w:val="0085000F"/>
    <w:rsid w:val="0085010B"/>
    <w:rsid w:val="00850265"/>
    <w:rsid w:val="00851505"/>
    <w:rsid w:val="00851854"/>
    <w:rsid w:val="00851EFA"/>
    <w:rsid w:val="00852734"/>
    <w:rsid w:val="008528B1"/>
    <w:rsid w:val="008528E5"/>
    <w:rsid w:val="00852A7E"/>
    <w:rsid w:val="00854304"/>
    <w:rsid w:val="00854342"/>
    <w:rsid w:val="008545BD"/>
    <w:rsid w:val="008547E3"/>
    <w:rsid w:val="00854802"/>
    <w:rsid w:val="008555B8"/>
    <w:rsid w:val="00855743"/>
    <w:rsid w:val="008558D7"/>
    <w:rsid w:val="00855953"/>
    <w:rsid w:val="008559A2"/>
    <w:rsid w:val="00855F0C"/>
    <w:rsid w:val="00856137"/>
    <w:rsid w:val="00856265"/>
    <w:rsid w:val="008562C3"/>
    <w:rsid w:val="008570DF"/>
    <w:rsid w:val="008571FA"/>
    <w:rsid w:val="008578A8"/>
    <w:rsid w:val="00860796"/>
    <w:rsid w:val="00860C54"/>
    <w:rsid w:val="00860F62"/>
    <w:rsid w:val="00861745"/>
    <w:rsid w:val="0086183A"/>
    <w:rsid w:val="00861CE2"/>
    <w:rsid w:val="008621D4"/>
    <w:rsid w:val="00862403"/>
    <w:rsid w:val="008626F2"/>
    <w:rsid w:val="00863529"/>
    <w:rsid w:val="00863F0A"/>
    <w:rsid w:val="00863F81"/>
    <w:rsid w:val="00864998"/>
    <w:rsid w:val="008649E8"/>
    <w:rsid w:val="00864A04"/>
    <w:rsid w:val="00864FA0"/>
    <w:rsid w:val="0086671C"/>
    <w:rsid w:val="00866D76"/>
    <w:rsid w:val="008675DC"/>
    <w:rsid w:val="008676E0"/>
    <w:rsid w:val="00867B59"/>
    <w:rsid w:val="008703AB"/>
    <w:rsid w:val="00870429"/>
    <w:rsid w:val="00870A69"/>
    <w:rsid w:val="0087100B"/>
    <w:rsid w:val="00871058"/>
    <w:rsid w:val="00871804"/>
    <w:rsid w:val="00872168"/>
    <w:rsid w:val="0087264F"/>
    <w:rsid w:val="00872A94"/>
    <w:rsid w:val="00872A99"/>
    <w:rsid w:val="00872B9B"/>
    <w:rsid w:val="00872D7C"/>
    <w:rsid w:val="0087309F"/>
    <w:rsid w:val="00873AF5"/>
    <w:rsid w:val="00873DD1"/>
    <w:rsid w:val="008743B3"/>
    <w:rsid w:val="008743F4"/>
    <w:rsid w:val="008745CC"/>
    <w:rsid w:val="00874D2C"/>
    <w:rsid w:val="00874FE3"/>
    <w:rsid w:val="00875476"/>
    <w:rsid w:val="00875565"/>
    <w:rsid w:val="008758A5"/>
    <w:rsid w:val="0087594F"/>
    <w:rsid w:val="00875DCE"/>
    <w:rsid w:val="00875F02"/>
    <w:rsid w:val="008768A6"/>
    <w:rsid w:val="00876B0A"/>
    <w:rsid w:val="00876B1D"/>
    <w:rsid w:val="00877127"/>
    <w:rsid w:val="00877140"/>
    <w:rsid w:val="008777CD"/>
    <w:rsid w:val="00877E5A"/>
    <w:rsid w:val="00877EC0"/>
    <w:rsid w:val="00877F46"/>
    <w:rsid w:val="0088099A"/>
    <w:rsid w:val="00880F05"/>
    <w:rsid w:val="0088180F"/>
    <w:rsid w:val="0088197D"/>
    <w:rsid w:val="008819FF"/>
    <w:rsid w:val="00881C9B"/>
    <w:rsid w:val="00881E6A"/>
    <w:rsid w:val="0088224A"/>
    <w:rsid w:val="0088243F"/>
    <w:rsid w:val="008828D5"/>
    <w:rsid w:val="00882B31"/>
    <w:rsid w:val="00882CC0"/>
    <w:rsid w:val="00882F0C"/>
    <w:rsid w:val="0088302D"/>
    <w:rsid w:val="00883E8F"/>
    <w:rsid w:val="00884002"/>
    <w:rsid w:val="008842F9"/>
    <w:rsid w:val="00884744"/>
    <w:rsid w:val="0088494E"/>
    <w:rsid w:val="00884976"/>
    <w:rsid w:val="00885056"/>
    <w:rsid w:val="0088527A"/>
    <w:rsid w:val="0088564E"/>
    <w:rsid w:val="00885689"/>
    <w:rsid w:val="0088638C"/>
    <w:rsid w:val="008863AD"/>
    <w:rsid w:val="00886BD1"/>
    <w:rsid w:val="00886F7E"/>
    <w:rsid w:val="008872D4"/>
    <w:rsid w:val="00887678"/>
    <w:rsid w:val="00887731"/>
    <w:rsid w:val="008879A4"/>
    <w:rsid w:val="00887A2E"/>
    <w:rsid w:val="00887D93"/>
    <w:rsid w:val="00887DAA"/>
    <w:rsid w:val="008902DE"/>
    <w:rsid w:val="00890B84"/>
    <w:rsid w:val="00890BA8"/>
    <w:rsid w:val="00890C45"/>
    <w:rsid w:val="00890CBB"/>
    <w:rsid w:val="00890F14"/>
    <w:rsid w:val="0089109B"/>
    <w:rsid w:val="00891BF0"/>
    <w:rsid w:val="00891FCE"/>
    <w:rsid w:val="00892D49"/>
    <w:rsid w:val="0089381C"/>
    <w:rsid w:val="00893B3F"/>
    <w:rsid w:val="00893E25"/>
    <w:rsid w:val="00893F44"/>
    <w:rsid w:val="00894433"/>
    <w:rsid w:val="00894C7B"/>
    <w:rsid w:val="00895931"/>
    <w:rsid w:val="00895D1F"/>
    <w:rsid w:val="00896A55"/>
    <w:rsid w:val="00896D01"/>
    <w:rsid w:val="00896F65"/>
    <w:rsid w:val="008973AB"/>
    <w:rsid w:val="008A012B"/>
    <w:rsid w:val="008A0313"/>
    <w:rsid w:val="008A09B3"/>
    <w:rsid w:val="008A1800"/>
    <w:rsid w:val="008A18A0"/>
    <w:rsid w:val="008A1FBE"/>
    <w:rsid w:val="008A2246"/>
    <w:rsid w:val="008A29AC"/>
    <w:rsid w:val="008A2B8E"/>
    <w:rsid w:val="008A2E9D"/>
    <w:rsid w:val="008A3038"/>
    <w:rsid w:val="008A306C"/>
    <w:rsid w:val="008A3AAA"/>
    <w:rsid w:val="008A3AEF"/>
    <w:rsid w:val="008A3B93"/>
    <w:rsid w:val="008A3BC0"/>
    <w:rsid w:val="008A5589"/>
    <w:rsid w:val="008A5952"/>
    <w:rsid w:val="008A60AE"/>
    <w:rsid w:val="008A6272"/>
    <w:rsid w:val="008A644D"/>
    <w:rsid w:val="008A6A2B"/>
    <w:rsid w:val="008A6EA9"/>
    <w:rsid w:val="008A7354"/>
    <w:rsid w:val="008A78D4"/>
    <w:rsid w:val="008A7A9F"/>
    <w:rsid w:val="008A7DCE"/>
    <w:rsid w:val="008A7E53"/>
    <w:rsid w:val="008A7FA5"/>
    <w:rsid w:val="008B01E9"/>
    <w:rsid w:val="008B07F5"/>
    <w:rsid w:val="008B1406"/>
    <w:rsid w:val="008B1A83"/>
    <w:rsid w:val="008B1B21"/>
    <w:rsid w:val="008B1E2F"/>
    <w:rsid w:val="008B1E3A"/>
    <w:rsid w:val="008B36D8"/>
    <w:rsid w:val="008B3C64"/>
    <w:rsid w:val="008B3DBC"/>
    <w:rsid w:val="008B4067"/>
    <w:rsid w:val="008B4542"/>
    <w:rsid w:val="008B45BB"/>
    <w:rsid w:val="008B498B"/>
    <w:rsid w:val="008B4D48"/>
    <w:rsid w:val="008B51DB"/>
    <w:rsid w:val="008B5222"/>
    <w:rsid w:val="008B526A"/>
    <w:rsid w:val="008B584E"/>
    <w:rsid w:val="008B5B0C"/>
    <w:rsid w:val="008B651F"/>
    <w:rsid w:val="008B6E07"/>
    <w:rsid w:val="008B7902"/>
    <w:rsid w:val="008B7ABA"/>
    <w:rsid w:val="008B7B86"/>
    <w:rsid w:val="008B7E35"/>
    <w:rsid w:val="008C0025"/>
    <w:rsid w:val="008C11E2"/>
    <w:rsid w:val="008C145B"/>
    <w:rsid w:val="008C15C2"/>
    <w:rsid w:val="008C1735"/>
    <w:rsid w:val="008C1819"/>
    <w:rsid w:val="008C1AA8"/>
    <w:rsid w:val="008C1F32"/>
    <w:rsid w:val="008C24C3"/>
    <w:rsid w:val="008C26B1"/>
    <w:rsid w:val="008C2DD3"/>
    <w:rsid w:val="008C33FF"/>
    <w:rsid w:val="008C3861"/>
    <w:rsid w:val="008C4492"/>
    <w:rsid w:val="008C473D"/>
    <w:rsid w:val="008C4D22"/>
    <w:rsid w:val="008C4D49"/>
    <w:rsid w:val="008C4E42"/>
    <w:rsid w:val="008C50CC"/>
    <w:rsid w:val="008C5DE9"/>
    <w:rsid w:val="008C6483"/>
    <w:rsid w:val="008C6842"/>
    <w:rsid w:val="008C6955"/>
    <w:rsid w:val="008C6A36"/>
    <w:rsid w:val="008C6CBE"/>
    <w:rsid w:val="008C6F60"/>
    <w:rsid w:val="008C7646"/>
    <w:rsid w:val="008C7655"/>
    <w:rsid w:val="008C7A88"/>
    <w:rsid w:val="008C7C49"/>
    <w:rsid w:val="008C7D0A"/>
    <w:rsid w:val="008C7D8E"/>
    <w:rsid w:val="008C7F7B"/>
    <w:rsid w:val="008D000C"/>
    <w:rsid w:val="008D0632"/>
    <w:rsid w:val="008D08F5"/>
    <w:rsid w:val="008D0BEA"/>
    <w:rsid w:val="008D0DCB"/>
    <w:rsid w:val="008D1151"/>
    <w:rsid w:val="008D1293"/>
    <w:rsid w:val="008D1572"/>
    <w:rsid w:val="008D15BE"/>
    <w:rsid w:val="008D1633"/>
    <w:rsid w:val="008D19CF"/>
    <w:rsid w:val="008D1AA2"/>
    <w:rsid w:val="008D1C54"/>
    <w:rsid w:val="008D1FDD"/>
    <w:rsid w:val="008D2166"/>
    <w:rsid w:val="008D2660"/>
    <w:rsid w:val="008D297D"/>
    <w:rsid w:val="008D2CD6"/>
    <w:rsid w:val="008D3025"/>
    <w:rsid w:val="008D3269"/>
    <w:rsid w:val="008D3507"/>
    <w:rsid w:val="008D36BE"/>
    <w:rsid w:val="008D3CB8"/>
    <w:rsid w:val="008D3DB4"/>
    <w:rsid w:val="008D4414"/>
    <w:rsid w:val="008D4B86"/>
    <w:rsid w:val="008D5379"/>
    <w:rsid w:val="008D539F"/>
    <w:rsid w:val="008D568E"/>
    <w:rsid w:val="008D5C81"/>
    <w:rsid w:val="008D648C"/>
    <w:rsid w:val="008D6CAC"/>
    <w:rsid w:val="008D6CB5"/>
    <w:rsid w:val="008D72AC"/>
    <w:rsid w:val="008D7460"/>
    <w:rsid w:val="008D74A4"/>
    <w:rsid w:val="008D74B4"/>
    <w:rsid w:val="008E04B7"/>
    <w:rsid w:val="008E06DE"/>
    <w:rsid w:val="008E0E3C"/>
    <w:rsid w:val="008E13AB"/>
    <w:rsid w:val="008E19CA"/>
    <w:rsid w:val="008E1DC1"/>
    <w:rsid w:val="008E1E28"/>
    <w:rsid w:val="008E1F9B"/>
    <w:rsid w:val="008E218E"/>
    <w:rsid w:val="008E23FB"/>
    <w:rsid w:val="008E2571"/>
    <w:rsid w:val="008E26BE"/>
    <w:rsid w:val="008E2AD1"/>
    <w:rsid w:val="008E2CF8"/>
    <w:rsid w:val="008E2F0A"/>
    <w:rsid w:val="008E2FF3"/>
    <w:rsid w:val="008E31E2"/>
    <w:rsid w:val="008E3805"/>
    <w:rsid w:val="008E3A9C"/>
    <w:rsid w:val="008E4040"/>
    <w:rsid w:val="008E4445"/>
    <w:rsid w:val="008E4F8C"/>
    <w:rsid w:val="008E5512"/>
    <w:rsid w:val="008E5E41"/>
    <w:rsid w:val="008E5E6D"/>
    <w:rsid w:val="008E613D"/>
    <w:rsid w:val="008E693D"/>
    <w:rsid w:val="008E6AD2"/>
    <w:rsid w:val="008E6EF9"/>
    <w:rsid w:val="008E6F73"/>
    <w:rsid w:val="008E7197"/>
    <w:rsid w:val="008E75AF"/>
    <w:rsid w:val="008E7B1F"/>
    <w:rsid w:val="008F0EB1"/>
    <w:rsid w:val="008F1CE0"/>
    <w:rsid w:val="008F21AB"/>
    <w:rsid w:val="008F21E1"/>
    <w:rsid w:val="008F2225"/>
    <w:rsid w:val="008F25C7"/>
    <w:rsid w:val="008F2896"/>
    <w:rsid w:val="008F289F"/>
    <w:rsid w:val="008F2A9C"/>
    <w:rsid w:val="008F2CDD"/>
    <w:rsid w:val="008F2E66"/>
    <w:rsid w:val="008F3889"/>
    <w:rsid w:val="008F38F1"/>
    <w:rsid w:val="008F3926"/>
    <w:rsid w:val="008F3E0B"/>
    <w:rsid w:val="008F421B"/>
    <w:rsid w:val="008F433F"/>
    <w:rsid w:val="008F43CB"/>
    <w:rsid w:val="008F4600"/>
    <w:rsid w:val="008F47A1"/>
    <w:rsid w:val="008F4BEC"/>
    <w:rsid w:val="008F4EB6"/>
    <w:rsid w:val="008F4F27"/>
    <w:rsid w:val="008F4FC1"/>
    <w:rsid w:val="008F4FF7"/>
    <w:rsid w:val="008F5469"/>
    <w:rsid w:val="008F5567"/>
    <w:rsid w:val="008F57BE"/>
    <w:rsid w:val="008F5F05"/>
    <w:rsid w:val="008F6775"/>
    <w:rsid w:val="008F6C83"/>
    <w:rsid w:val="008F71D8"/>
    <w:rsid w:val="008F7D00"/>
    <w:rsid w:val="008F7D65"/>
    <w:rsid w:val="00900764"/>
    <w:rsid w:val="009008D1"/>
    <w:rsid w:val="009009FD"/>
    <w:rsid w:val="00900BD8"/>
    <w:rsid w:val="009015E4"/>
    <w:rsid w:val="0090176B"/>
    <w:rsid w:val="0090177C"/>
    <w:rsid w:val="00901D43"/>
    <w:rsid w:val="00902E4E"/>
    <w:rsid w:val="00903216"/>
    <w:rsid w:val="0090350D"/>
    <w:rsid w:val="00903A33"/>
    <w:rsid w:val="00903CE0"/>
    <w:rsid w:val="00903F38"/>
    <w:rsid w:val="0090405B"/>
    <w:rsid w:val="0090476F"/>
    <w:rsid w:val="009049AD"/>
    <w:rsid w:val="00904EDC"/>
    <w:rsid w:val="00905956"/>
    <w:rsid w:val="00905D3E"/>
    <w:rsid w:val="009069B1"/>
    <w:rsid w:val="00906E71"/>
    <w:rsid w:val="00906EDB"/>
    <w:rsid w:val="009079A3"/>
    <w:rsid w:val="009101A2"/>
    <w:rsid w:val="00910560"/>
    <w:rsid w:val="00910816"/>
    <w:rsid w:val="0091088A"/>
    <w:rsid w:val="00910B5F"/>
    <w:rsid w:val="009111C6"/>
    <w:rsid w:val="00911B50"/>
    <w:rsid w:val="0091221A"/>
    <w:rsid w:val="00912360"/>
    <w:rsid w:val="00912642"/>
    <w:rsid w:val="00912CB6"/>
    <w:rsid w:val="00912E70"/>
    <w:rsid w:val="00912F9C"/>
    <w:rsid w:val="00913151"/>
    <w:rsid w:val="009132FB"/>
    <w:rsid w:val="009134ED"/>
    <w:rsid w:val="009136F9"/>
    <w:rsid w:val="00913A87"/>
    <w:rsid w:val="00914BED"/>
    <w:rsid w:val="00914C96"/>
    <w:rsid w:val="0091513C"/>
    <w:rsid w:val="00915412"/>
    <w:rsid w:val="0091550B"/>
    <w:rsid w:val="0091564E"/>
    <w:rsid w:val="009158D9"/>
    <w:rsid w:val="00915D5B"/>
    <w:rsid w:val="00915D6E"/>
    <w:rsid w:val="009163EF"/>
    <w:rsid w:val="009165AA"/>
    <w:rsid w:val="009165CF"/>
    <w:rsid w:val="00916613"/>
    <w:rsid w:val="00916955"/>
    <w:rsid w:val="009169BC"/>
    <w:rsid w:val="00916D0A"/>
    <w:rsid w:val="009170BE"/>
    <w:rsid w:val="00917263"/>
    <w:rsid w:val="00917B16"/>
    <w:rsid w:val="00917D88"/>
    <w:rsid w:val="00917E6F"/>
    <w:rsid w:val="0092008F"/>
    <w:rsid w:val="00920660"/>
    <w:rsid w:val="009207AD"/>
    <w:rsid w:val="00921414"/>
    <w:rsid w:val="00921892"/>
    <w:rsid w:val="009218BA"/>
    <w:rsid w:val="009224EB"/>
    <w:rsid w:val="00923428"/>
    <w:rsid w:val="00923443"/>
    <w:rsid w:val="00923838"/>
    <w:rsid w:val="00923927"/>
    <w:rsid w:val="009248FA"/>
    <w:rsid w:val="0092517D"/>
    <w:rsid w:val="009252AD"/>
    <w:rsid w:val="00925647"/>
    <w:rsid w:val="009259C4"/>
    <w:rsid w:val="00926269"/>
    <w:rsid w:val="0092638A"/>
    <w:rsid w:val="00926459"/>
    <w:rsid w:val="009264A3"/>
    <w:rsid w:val="00926635"/>
    <w:rsid w:val="00926F7F"/>
    <w:rsid w:val="009272A2"/>
    <w:rsid w:val="00927C6A"/>
    <w:rsid w:val="00930497"/>
    <w:rsid w:val="009309E8"/>
    <w:rsid w:val="0093144D"/>
    <w:rsid w:val="00931807"/>
    <w:rsid w:val="00931843"/>
    <w:rsid w:val="009318D7"/>
    <w:rsid w:val="00931CD3"/>
    <w:rsid w:val="00931D00"/>
    <w:rsid w:val="009328A2"/>
    <w:rsid w:val="009338F1"/>
    <w:rsid w:val="009338F6"/>
    <w:rsid w:val="00934206"/>
    <w:rsid w:val="009346DD"/>
    <w:rsid w:val="00934A16"/>
    <w:rsid w:val="00935116"/>
    <w:rsid w:val="009359F7"/>
    <w:rsid w:val="009361E4"/>
    <w:rsid w:val="00936325"/>
    <w:rsid w:val="009363EB"/>
    <w:rsid w:val="0093642F"/>
    <w:rsid w:val="00936467"/>
    <w:rsid w:val="009364EC"/>
    <w:rsid w:val="009365B0"/>
    <w:rsid w:val="009365FE"/>
    <w:rsid w:val="00936A25"/>
    <w:rsid w:val="00936B44"/>
    <w:rsid w:val="00936E20"/>
    <w:rsid w:val="009371DF"/>
    <w:rsid w:val="0093795B"/>
    <w:rsid w:val="00937CAB"/>
    <w:rsid w:val="00937EF1"/>
    <w:rsid w:val="00940706"/>
    <w:rsid w:val="00940D91"/>
    <w:rsid w:val="009417A7"/>
    <w:rsid w:val="00941A26"/>
    <w:rsid w:val="00941D1F"/>
    <w:rsid w:val="00941D34"/>
    <w:rsid w:val="00941DD0"/>
    <w:rsid w:val="0094214A"/>
    <w:rsid w:val="00942285"/>
    <w:rsid w:val="00942300"/>
    <w:rsid w:val="00942336"/>
    <w:rsid w:val="0094313D"/>
    <w:rsid w:val="00943327"/>
    <w:rsid w:val="00943840"/>
    <w:rsid w:val="009438C1"/>
    <w:rsid w:val="00943F68"/>
    <w:rsid w:val="009441ED"/>
    <w:rsid w:val="00944246"/>
    <w:rsid w:val="00944306"/>
    <w:rsid w:val="00944795"/>
    <w:rsid w:val="009447A1"/>
    <w:rsid w:val="00944FDF"/>
    <w:rsid w:val="00945762"/>
    <w:rsid w:val="00945868"/>
    <w:rsid w:val="0094645B"/>
    <w:rsid w:val="00946A67"/>
    <w:rsid w:val="00946CB8"/>
    <w:rsid w:val="00946E62"/>
    <w:rsid w:val="00947291"/>
    <w:rsid w:val="00947BF1"/>
    <w:rsid w:val="00947D34"/>
    <w:rsid w:val="00947DCA"/>
    <w:rsid w:val="00947E84"/>
    <w:rsid w:val="00950116"/>
    <w:rsid w:val="009502FE"/>
    <w:rsid w:val="009506AD"/>
    <w:rsid w:val="009510C5"/>
    <w:rsid w:val="009518A2"/>
    <w:rsid w:val="00951944"/>
    <w:rsid w:val="00952781"/>
    <w:rsid w:val="00952BAA"/>
    <w:rsid w:val="00952BC5"/>
    <w:rsid w:val="0095372C"/>
    <w:rsid w:val="00953D23"/>
    <w:rsid w:val="00953FC7"/>
    <w:rsid w:val="009542C2"/>
    <w:rsid w:val="0095454E"/>
    <w:rsid w:val="00954665"/>
    <w:rsid w:val="00954A3A"/>
    <w:rsid w:val="00955D30"/>
    <w:rsid w:val="009561FA"/>
    <w:rsid w:val="00956879"/>
    <w:rsid w:val="00956EF4"/>
    <w:rsid w:val="0095759F"/>
    <w:rsid w:val="00960451"/>
    <w:rsid w:val="0096072B"/>
    <w:rsid w:val="009607D2"/>
    <w:rsid w:val="009613A8"/>
    <w:rsid w:val="00961855"/>
    <w:rsid w:val="00961973"/>
    <w:rsid w:val="00961A6F"/>
    <w:rsid w:val="00961AB2"/>
    <w:rsid w:val="00961B09"/>
    <w:rsid w:val="00961F01"/>
    <w:rsid w:val="00962D00"/>
    <w:rsid w:val="00963112"/>
    <w:rsid w:val="00963423"/>
    <w:rsid w:val="00963721"/>
    <w:rsid w:val="00963B1F"/>
    <w:rsid w:val="00963D0C"/>
    <w:rsid w:val="00963F28"/>
    <w:rsid w:val="009642A7"/>
    <w:rsid w:val="009645DE"/>
    <w:rsid w:val="00964615"/>
    <w:rsid w:val="0096466E"/>
    <w:rsid w:val="00964FCE"/>
    <w:rsid w:val="0096531F"/>
    <w:rsid w:val="00965D34"/>
    <w:rsid w:val="00966331"/>
    <w:rsid w:val="009669BB"/>
    <w:rsid w:val="00966BFB"/>
    <w:rsid w:val="00966E4A"/>
    <w:rsid w:val="00966E96"/>
    <w:rsid w:val="009671AE"/>
    <w:rsid w:val="00967315"/>
    <w:rsid w:val="009675E1"/>
    <w:rsid w:val="00967842"/>
    <w:rsid w:val="00970E45"/>
    <w:rsid w:val="00970FA4"/>
    <w:rsid w:val="00971358"/>
    <w:rsid w:val="00971502"/>
    <w:rsid w:val="00971F05"/>
    <w:rsid w:val="00972030"/>
    <w:rsid w:val="009722D0"/>
    <w:rsid w:val="009724F1"/>
    <w:rsid w:val="00972B77"/>
    <w:rsid w:val="00972DD0"/>
    <w:rsid w:val="00973151"/>
    <w:rsid w:val="009732C2"/>
    <w:rsid w:val="0097339A"/>
    <w:rsid w:val="009736A7"/>
    <w:rsid w:val="00973772"/>
    <w:rsid w:val="00973880"/>
    <w:rsid w:val="00973DDC"/>
    <w:rsid w:val="00973E1E"/>
    <w:rsid w:val="009740C0"/>
    <w:rsid w:val="00974B05"/>
    <w:rsid w:val="00974E1D"/>
    <w:rsid w:val="00975279"/>
    <w:rsid w:val="0097624F"/>
    <w:rsid w:val="009762A5"/>
    <w:rsid w:val="0097674A"/>
    <w:rsid w:val="00976F43"/>
    <w:rsid w:val="0097712A"/>
    <w:rsid w:val="00977160"/>
    <w:rsid w:val="009773FC"/>
    <w:rsid w:val="009776D9"/>
    <w:rsid w:val="00977DFF"/>
    <w:rsid w:val="009804C2"/>
    <w:rsid w:val="0098074F"/>
    <w:rsid w:val="00980B9C"/>
    <w:rsid w:val="00980D40"/>
    <w:rsid w:val="00980D7F"/>
    <w:rsid w:val="00981352"/>
    <w:rsid w:val="00981530"/>
    <w:rsid w:val="0098191C"/>
    <w:rsid w:val="00981BAB"/>
    <w:rsid w:val="00981E4A"/>
    <w:rsid w:val="00982765"/>
    <w:rsid w:val="00982A7B"/>
    <w:rsid w:val="00983185"/>
    <w:rsid w:val="0098343B"/>
    <w:rsid w:val="009835AB"/>
    <w:rsid w:val="009839A8"/>
    <w:rsid w:val="00983DF7"/>
    <w:rsid w:val="00983E3C"/>
    <w:rsid w:val="00984004"/>
    <w:rsid w:val="0098463D"/>
    <w:rsid w:val="00984DA9"/>
    <w:rsid w:val="009854F2"/>
    <w:rsid w:val="009856A7"/>
    <w:rsid w:val="00985719"/>
    <w:rsid w:val="009858A4"/>
    <w:rsid w:val="00985DF2"/>
    <w:rsid w:val="00985E61"/>
    <w:rsid w:val="00985E93"/>
    <w:rsid w:val="0098605D"/>
    <w:rsid w:val="009861D0"/>
    <w:rsid w:val="009862D9"/>
    <w:rsid w:val="00986730"/>
    <w:rsid w:val="00986C64"/>
    <w:rsid w:val="009873A0"/>
    <w:rsid w:val="009874B3"/>
    <w:rsid w:val="00987950"/>
    <w:rsid w:val="0099041A"/>
    <w:rsid w:val="00990DD9"/>
    <w:rsid w:val="009919D1"/>
    <w:rsid w:val="00991C4E"/>
    <w:rsid w:val="00992171"/>
    <w:rsid w:val="00992450"/>
    <w:rsid w:val="0099286B"/>
    <w:rsid w:val="009928EF"/>
    <w:rsid w:val="00992C02"/>
    <w:rsid w:val="00993239"/>
    <w:rsid w:val="0099326C"/>
    <w:rsid w:val="00993582"/>
    <w:rsid w:val="00993F9D"/>
    <w:rsid w:val="009942CD"/>
    <w:rsid w:val="009948FA"/>
    <w:rsid w:val="009949CA"/>
    <w:rsid w:val="00994B67"/>
    <w:rsid w:val="00994DA6"/>
    <w:rsid w:val="00994DD7"/>
    <w:rsid w:val="00995046"/>
    <w:rsid w:val="00995385"/>
    <w:rsid w:val="009954B6"/>
    <w:rsid w:val="00995811"/>
    <w:rsid w:val="00995DF9"/>
    <w:rsid w:val="00996189"/>
    <w:rsid w:val="0099620A"/>
    <w:rsid w:val="00996575"/>
    <w:rsid w:val="009965AC"/>
    <w:rsid w:val="00996694"/>
    <w:rsid w:val="00996A78"/>
    <w:rsid w:val="00996C50"/>
    <w:rsid w:val="00996D3D"/>
    <w:rsid w:val="00996FFB"/>
    <w:rsid w:val="00997887"/>
    <w:rsid w:val="009A0130"/>
    <w:rsid w:val="009A06BB"/>
    <w:rsid w:val="009A0AD2"/>
    <w:rsid w:val="009A0F1C"/>
    <w:rsid w:val="009A150D"/>
    <w:rsid w:val="009A1DE5"/>
    <w:rsid w:val="009A24E3"/>
    <w:rsid w:val="009A2722"/>
    <w:rsid w:val="009A291C"/>
    <w:rsid w:val="009A2B8C"/>
    <w:rsid w:val="009A2DE8"/>
    <w:rsid w:val="009A2F05"/>
    <w:rsid w:val="009A3178"/>
    <w:rsid w:val="009A355E"/>
    <w:rsid w:val="009A3CF0"/>
    <w:rsid w:val="009A3D7D"/>
    <w:rsid w:val="009A4022"/>
    <w:rsid w:val="009A4075"/>
    <w:rsid w:val="009A4361"/>
    <w:rsid w:val="009A46C5"/>
    <w:rsid w:val="009A4855"/>
    <w:rsid w:val="009A51FB"/>
    <w:rsid w:val="009A55D6"/>
    <w:rsid w:val="009A5615"/>
    <w:rsid w:val="009A5F6F"/>
    <w:rsid w:val="009A6A11"/>
    <w:rsid w:val="009A6CD5"/>
    <w:rsid w:val="009A6F03"/>
    <w:rsid w:val="009A719E"/>
    <w:rsid w:val="009A7405"/>
    <w:rsid w:val="009A7422"/>
    <w:rsid w:val="009A7877"/>
    <w:rsid w:val="009A7EC0"/>
    <w:rsid w:val="009B012F"/>
    <w:rsid w:val="009B03A6"/>
    <w:rsid w:val="009B0B0F"/>
    <w:rsid w:val="009B12C4"/>
    <w:rsid w:val="009B19C3"/>
    <w:rsid w:val="009B2121"/>
    <w:rsid w:val="009B253D"/>
    <w:rsid w:val="009B29C3"/>
    <w:rsid w:val="009B2B4C"/>
    <w:rsid w:val="009B2BBF"/>
    <w:rsid w:val="009B3391"/>
    <w:rsid w:val="009B34D9"/>
    <w:rsid w:val="009B3A37"/>
    <w:rsid w:val="009B3D2D"/>
    <w:rsid w:val="009B403D"/>
    <w:rsid w:val="009B43C7"/>
    <w:rsid w:val="009B486E"/>
    <w:rsid w:val="009B4A8A"/>
    <w:rsid w:val="009B4B18"/>
    <w:rsid w:val="009B52F6"/>
    <w:rsid w:val="009B5D73"/>
    <w:rsid w:val="009B6A9B"/>
    <w:rsid w:val="009B6AB6"/>
    <w:rsid w:val="009B6BF6"/>
    <w:rsid w:val="009B76BA"/>
    <w:rsid w:val="009B7761"/>
    <w:rsid w:val="009B7991"/>
    <w:rsid w:val="009B7D2B"/>
    <w:rsid w:val="009B7DFF"/>
    <w:rsid w:val="009C0400"/>
    <w:rsid w:val="009C074F"/>
    <w:rsid w:val="009C0AE7"/>
    <w:rsid w:val="009C0CE5"/>
    <w:rsid w:val="009C14F0"/>
    <w:rsid w:val="009C193E"/>
    <w:rsid w:val="009C1D90"/>
    <w:rsid w:val="009C2341"/>
    <w:rsid w:val="009C2AFE"/>
    <w:rsid w:val="009C2B6A"/>
    <w:rsid w:val="009C2D0C"/>
    <w:rsid w:val="009C322D"/>
    <w:rsid w:val="009C3231"/>
    <w:rsid w:val="009C351D"/>
    <w:rsid w:val="009C3A2C"/>
    <w:rsid w:val="009C3BB5"/>
    <w:rsid w:val="009C3D85"/>
    <w:rsid w:val="009C3E3D"/>
    <w:rsid w:val="009C4149"/>
    <w:rsid w:val="009C4228"/>
    <w:rsid w:val="009C43C8"/>
    <w:rsid w:val="009C4448"/>
    <w:rsid w:val="009C4809"/>
    <w:rsid w:val="009C50DB"/>
    <w:rsid w:val="009C515C"/>
    <w:rsid w:val="009C5FE7"/>
    <w:rsid w:val="009C60FD"/>
    <w:rsid w:val="009C64A9"/>
    <w:rsid w:val="009C7148"/>
    <w:rsid w:val="009C775D"/>
    <w:rsid w:val="009C7825"/>
    <w:rsid w:val="009C7B7F"/>
    <w:rsid w:val="009C7E55"/>
    <w:rsid w:val="009C7F7E"/>
    <w:rsid w:val="009C7FE9"/>
    <w:rsid w:val="009D0042"/>
    <w:rsid w:val="009D05F3"/>
    <w:rsid w:val="009D069D"/>
    <w:rsid w:val="009D08B2"/>
    <w:rsid w:val="009D0B36"/>
    <w:rsid w:val="009D0C34"/>
    <w:rsid w:val="009D11C9"/>
    <w:rsid w:val="009D14BD"/>
    <w:rsid w:val="009D1908"/>
    <w:rsid w:val="009D1B9C"/>
    <w:rsid w:val="009D1BD0"/>
    <w:rsid w:val="009D1C71"/>
    <w:rsid w:val="009D27B1"/>
    <w:rsid w:val="009D32C8"/>
    <w:rsid w:val="009D38DD"/>
    <w:rsid w:val="009D4042"/>
    <w:rsid w:val="009D46BA"/>
    <w:rsid w:val="009D46EB"/>
    <w:rsid w:val="009D4E3F"/>
    <w:rsid w:val="009D5A2C"/>
    <w:rsid w:val="009D5DB8"/>
    <w:rsid w:val="009D5DFF"/>
    <w:rsid w:val="009D611E"/>
    <w:rsid w:val="009D7177"/>
    <w:rsid w:val="009D7466"/>
    <w:rsid w:val="009E064D"/>
    <w:rsid w:val="009E0C97"/>
    <w:rsid w:val="009E11EB"/>
    <w:rsid w:val="009E11F7"/>
    <w:rsid w:val="009E15C2"/>
    <w:rsid w:val="009E1A6C"/>
    <w:rsid w:val="009E1AB2"/>
    <w:rsid w:val="009E1BD1"/>
    <w:rsid w:val="009E228C"/>
    <w:rsid w:val="009E327A"/>
    <w:rsid w:val="009E33C9"/>
    <w:rsid w:val="009E353A"/>
    <w:rsid w:val="009E36EF"/>
    <w:rsid w:val="009E3746"/>
    <w:rsid w:val="009E487B"/>
    <w:rsid w:val="009E4980"/>
    <w:rsid w:val="009E4DFB"/>
    <w:rsid w:val="009E50EA"/>
    <w:rsid w:val="009E61DB"/>
    <w:rsid w:val="009E66BA"/>
    <w:rsid w:val="009E6A3B"/>
    <w:rsid w:val="009E6A82"/>
    <w:rsid w:val="009E77D6"/>
    <w:rsid w:val="009E78E0"/>
    <w:rsid w:val="009E7939"/>
    <w:rsid w:val="009E79CB"/>
    <w:rsid w:val="009E7BB5"/>
    <w:rsid w:val="009E7DF2"/>
    <w:rsid w:val="009F0291"/>
    <w:rsid w:val="009F0346"/>
    <w:rsid w:val="009F0B6C"/>
    <w:rsid w:val="009F14C7"/>
    <w:rsid w:val="009F14E2"/>
    <w:rsid w:val="009F15B0"/>
    <w:rsid w:val="009F1A0B"/>
    <w:rsid w:val="009F1BAB"/>
    <w:rsid w:val="009F1CAB"/>
    <w:rsid w:val="009F22F5"/>
    <w:rsid w:val="009F283F"/>
    <w:rsid w:val="009F2B1A"/>
    <w:rsid w:val="009F2BE4"/>
    <w:rsid w:val="009F36B2"/>
    <w:rsid w:val="009F3717"/>
    <w:rsid w:val="009F3E8C"/>
    <w:rsid w:val="009F4FB8"/>
    <w:rsid w:val="009F55EE"/>
    <w:rsid w:val="009F5979"/>
    <w:rsid w:val="009F59C7"/>
    <w:rsid w:val="009F5D03"/>
    <w:rsid w:val="009F623B"/>
    <w:rsid w:val="009F66CB"/>
    <w:rsid w:val="009F6930"/>
    <w:rsid w:val="009F6DD0"/>
    <w:rsid w:val="009F6F3D"/>
    <w:rsid w:val="009F708C"/>
    <w:rsid w:val="009F72CB"/>
    <w:rsid w:val="009F773C"/>
    <w:rsid w:val="009F7B09"/>
    <w:rsid w:val="009F7B64"/>
    <w:rsid w:val="00A0001F"/>
    <w:rsid w:val="00A00302"/>
    <w:rsid w:val="00A0047F"/>
    <w:rsid w:val="00A00B0C"/>
    <w:rsid w:val="00A00FDB"/>
    <w:rsid w:val="00A018E3"/>
    <w:rsid w:val="00A021D1"/>
    <w:rsid w:val="00A0229D"/>
    <w:rsid w:val="00A02B33"/>
    <w:rsid w:val="00A02E53"/>
    <w:rsid w:val="00A03118"/>
    <w:rsid w:val="00A032B2"/>
    <w:rsid w:val="00A03638"/>
    <w:rsid w:val="00A039A7"/>
    <w:rsid w:val="00A03CC7"/>
    <w:rsid w:val="00A043C4"/>
    <w:rsid w:val="00A0447E"/>
    <w:rsid w:val="00A0478D"/>
    <w:rsid w:val="00A04915"/>
    <w:rsid w:val="00A04ADC"/>
    <w:rsid w:val="00A04B1B"/>
    <w:rsid w:val="00A04E07"/>
    <w:rsid w:val="00A055DE"/>
    <w:rsid w:val="00A05A62"/>
    <w:rsid w:val="00A05BC6"/>
    <w:rsid w:val="00A06706"/>
    <w:rsid w:val="00A067B5"/>
    <w:rsid w:val="00A069FE"/>
    <w:rsid w:val="00A06B98"/>
    <w:rsid w:val="00A07C97"/>
    <w:rsid w:val="00A07CBD"/>
    <w:rsid w:val="00A07E76"/>
    <w:rsid w:val="00A07EBD"/>
    <w:rsid w:val="00A101D0"/>
    <w:rsid w:val="00A1042D"/>
    <w:rsid w:val="00A104EA"/>
    <w:rsid w:val="00A1056F"/>
    <w:rsid w:val="00A10703"/>
    <w:rsid w:val="00A10CC8"/>
    <w:rsid w:val="00A10F65"/>
    <w:rsid w:val="00A1138C"/>
    <w:rsid w:val="00A11450"/>
    <w:rsid w:val="00A1158F"/>
    <w:rsid w:val="00A115FA"/>
    <w:rsid w:val="00A11690"/>
    <w:rsid w:val="00A11A06"/>
    <w:rsid w:val="00A11D32"/>
    <w:rsid w:val="00A11D62"/>
    <w:rsid w:val="00A12516"/>
    <w:rsid w:val="00A125CA"/>
    <w:rsid w:val="00A13E1A"/>
    <w:rsid w:val="00A13F3E"/>
    <w:rsid w:val="00A15035"/>
    <w:rsid w:val="00A151B4"/>
    <w:rsid w:val="00A15547"/>
    <w:rsid w:val="00A15A81"/>
    <w:rsid w:val="00A15C6B"/>
    <w:rsid w:val="00A16458"/>
    <w:rsid w:val="00A16709"/>
    <w:rsid w:val="00A1670B"/>
    <w:rsid w:val="00A16A7A"/>
    <w:rsid w:val="00A16D59"/>
    <w:rsid w:val="00A17AB4"/>
    <w:rsid w:val="00A17BA5"/>
    <w:rsid w:val="00A17D9B"/>
    <w:rsid w:val="00A17EDB"/>
    <w:rsid w:val="00A2002D"/>
    <w:rsid w:val="00A213F5"/>
    <w:rsid w:val="00A21B6E"/>
    <w:rsid w:val="00A21BF4"/>
    <w:rsid w:val="00A21E6F"/>
    <w:rsid w:val="00A21F3A"/>
    <w:rsid w:val="00A22030"/>
    <w:rsid w:val="00A223B9"/>
    <w:rsid w:val="00A22864"/>
    <w:rsid w:val="00A2390E"/>
    <w:rsid w:val="00A23AE6"/>
    <w:rsid w:val="00A2489C"/>
    <w:rsid w:val="00A24BB7"/>
    <w:rsid w:val="00A24E78"/>
    <w:rsid w:val="00A24FB9"/>
    <w:rsid w:val="00A25D52"/>
    <w:rsid w:val="00A26754"/>
    <w:rsid w:val="00A26AC0"/>
    <w:rsid w:val="00A271D8"/>
    <w:rsid w:val="00A27D73"/>
    <w:rsid w:val="00A30332"/>
    <w:rsid w:val="00A305F7"/>
    <w:rsid w:val="00A308DE"/>
    <w:rsid w:val="00A30A27"/>
    <w:rsid w:val="00A30D2B"/>
    <w:rsid w:val="00A312C1"/>
    <w:rsid w:val="00A314A1"/>
    <w:rsid w:val="00A317DA"/>
    <w:rsid w:val="00A31B46"/>
    <w:rsid w:val="00A31DF0"/>
    <w:rsid w:val="00A3217F"/>
    <w:rsid w:val="00A32359"/>
    <w:rsid w:val="00A323B5"/>
    <w:rsid w:val="00A32508"/>
    <w:rsid w:val="00A32E9F"/>
    <w:rsid w:val="00A336BC"/>
    <w:rsid w:val="00A339FA"/>
    <w:rsid w:val="00A346D1"/>
    <w:rsid w:val="00A35074"/>
    <w:rsid w:val="00A35365"/>
    <w:rsid w:val="00A3578C"/>
    <w:rsid w:val="00A35873"/>
    <w:rsid w:val="00A35972"/>
    <w:rsid w:val="00A35AE1"/>
    <w:rsid w:val="00A36904"/>
    <w:rsid w:val="00A36DA5"/>
    <w:rsid w:val="00A37020"/>
    <w:rsid w:val="00A37A17"/>
    <w:rsid w:val="00A403E5"/>
    <w:rsid w:val="00A408CF"/>
    <w:rsid w:val="00A40B69"/>
    <w:rsid w:val="00A4107E"/>
    <w:rsid w:val="00A41081"/>
    <w:rsid w:val="00A419D3"/>
    <w:rsid w:val="00A41DCC"/>
    <w:rsid w:val="00A43534"/>
    <w:rsid w:val="00A4358E"/>
    <w:rsid w:val="00A43640"/>
    <w:rsid w:val="00A43821"/>
    <w:rsid w:val="00A43D6B"/>
    <w:rsid w:val="00A4453B"/>
    <w:rsid w:val="00A453DA"/>
    <w:rsid w:val="00A4581E"/>
    <w:rsid w:val="00A46344"/>
    <w:rsid w:val="00A46F75"/>
    <w:rsid w:val="00A46FD8"/>
    <w:rsid w:val="00A474C2"/>
    <w:rsid w:val="00A47546"/>
    <w:rsid w:val="00A47EEE"/>
    <w:rsid w:val="00A50138"/>
    <w:rsid w:val="00A5119C"/>
    <w:rsid w:val="00A51236"/>
    <w:rsid w:val="00A514EE"/>
    <w:rsid w:val="00A51CD0"/>
    <w:rsid w:val="00A51E86"/>
    <w:rsid w:val="00A51F95"/>
    <w:rsid w:val="00A528DC"/>
    <w:rsid w:val="00A52C54"/>
    <w:rsid w:val="00A530B5"/>
    <w:rsid w:val="00A5340F"/>
    <w:rsid w:val="00A53DAB"/>
    <w:rsid w:val="00A548BE"/>
    <w:rsid w:val="00A5496C"/>
    <w:rsid w:val="00A54A15"/>
    <w:rsid w:val="00A54DE7"/>
    <w:rsid w:val="00A54EBD"/>
    <w:rsid w:val="00A553EB"/>
    <w:rsid w:val="00A558DD"/>
    <w:rsid w:val="00A559B3"/>
    <w:rsid w:val="00A55BF0"/>
    <w:rsid w:val="00A55E88"/>
    <w:rsid w:val="00A55E9D"/>
    <w:rsid w:val="00A561EF"/>
    <w:rsid w:val="00A56450"/>
    <w:rsid w:val="00A56509"/>
    <w:rsid w:val="00A56695"/>
    <w:rsid w:val="00A566B7"/>
    <w:rsid w:val="00A56ECD"/>
    <w:rsid w:val="00A57E23"/>
    <w:rsid w:val="00A60184"/>
    <w:rsid w:val="00A60E51"/>
    <w:rsid w:val="00A61226"/>
    <w:rsid w:val="00A61453"/>
    <w:rsid w:val="00A62073"/>
    <w:rsid w:val="00A62A6D"/>
    <w:rsid w:val="00A62B5D"/>
    <w:rsid w:val="00A62D62"/>
    <w:rsid w:val="00A633ED"/>
    <w:rsid w:val="00A638EF"/>
    <w:rsid w:val="00A64B0C"/>
    <w:rsid w:val="00A65064"/>
    <w:rsid w:val="00A6598D"/>
    <w:rsid w:val="00A65BF9"/>
    <w:rsid w:val="00A66186"/>
    <w:rsid w:val="00A66592"/>
    <w:rsid w:val="00A665F3"/>
    <w:rsid w:val="00A666E3"/>
    <w:rsid w:val="00A67015"/>
    <w:rsid w:val="00A70D06"/>
    <w:rsid w:val="00A70D31"/>
    <w:rsid w:val="00A70F28"/>
    <w:rsid w:val="00A71910"/>
    <w:rsid w:val="00A719B0"/>
    <w:rsid w:val="00A71DEB"/>
    <w:rsid w:val="00A72312"/>
    <w:rsid w:val="00A72437"/>
    <w:rsid w:val="00A727A0"/>
    <w:rsid w:val="00A72D6B"/>
    <w:rsid w:val="00A7301F"/>
    <w:rsid w:val="00A735F3"/>
    <w:rsid w:val="00A73855"/>
    <w:rsid w:val="00A738DD"/>
    <w:rsid w:val="00A73EBD"/>
    <w:rsid w:val="00A74032"/>
    <w:rsid w:val="00A74166"/>
    <w:rsid w:val="00A745B9"/>
    <w:rsid w:val="00A757D6"/>
    <w:rsid w:val="00A75AA0"/>
    <w:rsid w:val="00A75B0F"/>
    <w:rsid w:val="00A75B80"/>
    <w:rsid w:val="00A760D0"/>
    <w:rsid w:val="00A76213"/>
    <w:rsid w:val="00A76398"/>
    <w:rsid w:val="00A763CA"/>
    <w:rsid w:val="00A7682E"/>
    <w:rsid w:val="00A76A2F"/>
    <w:rsid w:val="00A76E39"/>
    <w:rsid w:val="00A77389"/>
    <w:rsid w:val="00A7747F"/>
    <w:rsid w:val="00A774D8"/>
    <w:rsid w:val="00A77A65"/>
    <w:rsid w:val="00A77AD5"/>
    <w:rsid w:val="00A77B3E"/>
    <w:rsid w:val="00A77E42"/>
    <w:rsid w:val="00A77FD4"/>
    <w:rsid w:val="00A80167"/>
    <w:rsid w:val="00A80235"/>
    <w:rsid w:val="00A8050B"/>
    <w:rsid w:val="00A80C69"/>
    <w:rsid w:val="00A80DFD"/>
    <w:rsid w:val="00A80F7D"/>
    <w:rsid w:val="00A8111A"/>
    <w:rsid w:val="00A817D8"/>
    <w:rsid w:val="00A81B33"/>
    <w:rsid w:val="00A81BB5"/>
    <w:rsid w:val="00A82663"/>
    <w:rsid w:val="00A833F7"/>
    <w:rsid w:val="00A835D4"/>
    <w:rsid w:val="00A84053"/>
    <w:rsid w:val="00A84117"/>
    <w:rsid w:val="00A84996"/>
    <w:rsid w:val="00A84A11"/>
    <w:rsid w:val="00A84BCA"/>
    <w:rsid w:val="00A84DDA"/>
    <w:rsid w:val="00A85025"/>
    <w:rsid w:val="00A8508F"/>
    <w:rsid w:val="00A85460"/>
    <w:rsid w:val="00A85A97"/>
    <w:rsid w:val="00A85B51"/>
    <w:rsid w:val="00A863AA"/>
    <w:rsid w:val="00A86910"/>
    <w:rsid w:val="00A86998"/>
    <w:rsid w:val="00A874D7"/>
    <w:rsid w:val="00A87D64"/>
    <w:rsid w:val="00A87ECB"/>
    <w:rsid w:val="00A87F6D"/>
    <w:rsid w:val="00A90749"/>
    <w:rsid w:val="00A90803"/>
    <w:rsid w:val="00A90874"/>
    <w:rsid w:val="00A90E8B"/>
    <w:rsid w:val="00A9144E"/>
    <w:rsid w:val="00A91482"/>
    <w:rsid w:val="00A916A6"/>
    <w:rsid w:val="00A91814"/>
    <w:rsid w:val="00A9260A"/>
    <w:rsid w:val="00A92840"/>
    <w:rsid w:val="00A92DDC"/>
    <w:rsid w:val="00A92DED"/>
    <w:rsid w:val="00A92FC5"/>
    <w:rsid w:val="00A936C9"/>
    <w:rsid w:val="00A93AFD"/>
    <w:rsid w:val="00A93F24"/>
    <w:rsid w:val="00A942E5"/>
    <w:rsid w:val="00A94B86"/>
    <w:rsid w:val="00A94DDA"/>
    <w:rsid w:val="00A94F76"/>
    <w:rsid w:val="00A95091"/>
    <w:rsid w:val="00A950E6"/>
    <w:rsid w:val="00A95329"/>
    <w:rsid w:val="00A95563"/>
    <w:rsid w:val="00A9567A"/>
    <w:rsid w:val="00A956D4"/>
    <w:rsid w:val="00A95C12"/>
    <w:rsid w:val="00A95EFB"/>
    <w:rsid w:val="00A9600D"/>
    <w:rsid w:val="00A96C80"/>
    <w:rsid w:val="00A96D57"/>
    <w:rsid w:val="00A97ABA"/>
    <w:rsid w:val="00A97CDD"/>
    <w:rsid w:val="00A97CEB"/>
    <w:rsid w:val="00A97FF1"/>
    <w:rsid w:val="00AA063E"/>
    <w:rsid w:val="00AA13F9"/>
    <w:rsid w:val="00AA146E"/>
    <w:rsid w:val="00AA1DF6"/>
    <w:rsid w:val="00AA1E22"/>
    <w:rsid w:val="00AA1FB6"/>
    <w:rsid w:val="00AA1FC8"/>
    <w:rsid w:val="00AA26E3"/>
    <w:rsid w:val="00AA292C"/>
    <w:rsid w:val="00AA3211"/>
    <w:rsid w:val="00AA40D1"/>
    <w:rsid w:val="00AA40F1"/>
    <w:rsid w:val="00AA4463"/>
    <w:rsid w:val="00AA4B93"/>
    <w:rsid w:val="00AA5086"/>
    <w:rsid w:val="00AA5272"/>
    <w:rsid w:val="00AA52CC"/>
    <w:rsid w:val="00AA53C5"/>
    <w:rsid w:val="00AA5630"/>
    <w:rsid w:val="00AA649A"/>
    <w:rsid w:val="00AA6A94"/>
    <w:rsid w:val="00AA6AF0"/>
    <w:rsid w:val="00AA6CDB"/>
    <w:rsid w:val="00AA6DE9"/>
    <w:rsid w:val="00AA6FA9"/>
    <w:rsid w:val="00AA714B"/>
    <w:rsid w:val="00AA7878"/>
    <w:rsid w:val="00AA7C88"/>
    <w:rsid w:val="00AB061C"/>
    <w:rsid w:val="00AB0CC7"/>
    <w:rsid w:val="00AB10A8"/>
    <w:rsid w:val="00AB1555"/>
    <w:rsid w:val="00AB15E8"/>
    <w:rsid w:val="00AB1613"/>
    <w:rsid w:val="00AB177D"/>
    <w:rsid w:val="00AB1EF0"/>
    <w:rsid w:val="00AB21F7"/>
    <w:rsid w:val="00AB2553"/>
    <w:rsid w:val="00AB2594"/>
    <w:rsid w:val="00AB2C1D"/>
    <w:rsid w:val="00AB2CAC"/>
    <w:rsid w:val="00AB2DB4"/>
    <w:rsid w:val="00AB314B"/>
    <w:rsid w:val="00AB3561"/>
    <w:rsid w:val="00AB3571"/>
    <w:rsid w:val="00AB40BA"/>
    <w:rsid w:val="00AB4129"/>
    <w:rsid w:val="00AB4939"/>
    <w:rsid w:val="00AB5245"/>
    <w:rsid w:val="00AB52DA"/>
    <w:rsid w:val="00AB5479"/>
    <w:rsid w:val="00AB5506"/>
    <w:rsid w:val="00AB5520"/>
    <w:rsid w:val="00AB5669"/>
    <w:rsid w:val="00AB5736"/>
    <w:rsid w:val="00AB63F8"/>
    <w:rsid w:val="00AB64A6"/>
    <w:rsid w:val="00AB6506"/>
    <w:rsid w:val="00AB66A1"/>
    <w:rsid w:val="00AB69B6"/>
    <w:rsid w:val="00AB6E8C"/>
    <w:rsid w:val="00AB7401"/>
    <w:rsid w:val="00AB7565"/>
    <w:rsid w:val="00AB75B6"/>
    <w:rsid w:val="00AC050D"/>
    <w:rsid w:val="00AC0CEA"/>
    <w:rsid w:val="00AC0F73"/>
    <w:rsid w:val="00AC140A"/>
    <w:rsid w:val="00AC1596"/>
    <w:rsid w:val="00AC165F"/>
    <w:rsid w:val="00AC1E0D"/>
    <w:rsid w:val="00AC1EE9"/>
    <w:rsid w:val="00AC231D"/>
    <w:rsid w:val="00AC2338"/>
    <w:rsid w:val="00AC2B94"/>
    <w:rsid w:val="00AC2CCB"/>
    <w:rsid w:val="00AC2E18"/>
    <w:rsid w:val="00AC3C5F"/>
    <w:rsid w:val="00AC48B0"/>
    <w:rsid w:val="00AC4CD6"/>
    <w:rsid w:val="00AC4EAF"/>
    <w:rsid w:val="00AC52CB"/>
    <w:rsid w:val="00AC54DF"/>
    <w:rsid w:val="00AC5666"/>
    <w:rsid w:val="00AC5E35"/>
    <w:rsid w:val="00AC6242"/>
    <w:rsid w:val="00AC677C"/>
    <w:rsid w:val="00AC68AF"/>
    <w:rsid w:val="00AC6CC4"/>
    <w:rsid w:val="00AC7D3D"/>
    <w:rsid w:val="00AD00B5"/>
    <w:rsid w:val="00AD032F"/>
    <w:rsid w:val="00AD0968"/>
    <w:rsid w:val="00AD0970"/>
    <w:rsid w:val="00AD09CE"/>
    <w:rsid w:val="00AD1C72"/>
    <w:rsid w:val="00AD1E27"/>
    <w:rsid w:val="00AD221B"/>
    <w:rsid w:val="00AD24F7"/>
    <w:rsid w:val="00AD297B"/>
    <w:rsid w:val="00AD2BE7"/>
    <w:rsid w:val="00AD2C6F"/>
    <w:rsid w:val="00AD2D57"/>
    <w:rsid w:val="00AD3CB8"/>
    <w:rsid w:val="00AD40E4"/>
    <w:rsid w:val="00AD40ED"/>
    <w:rsid w:val="00AD43D2"/>
    <w:rsid w:val="00AD4588"/>
    <w:rsid w:val="00AD46AE"/>
    <w:rsid w:val="00AD4810"/>
    <w:rsid w:val="00AD5058"/>
    <w:rsid w:val="00AD5A00"/>
    <w:rsid w:val="00AD5A4C"/>
    <w:rsid w:val="00AD63C7"/>
    <w:rsid w:val="00AD660A"/>
    <w:rsid w:val="00AD694B"/>
    <w:rsid w:val="00AD6AED"/>
    <w:rsid w:val="00AD6EF1"/>
    <w:rsid w:val="00AD7FB9"/>
    <w:rsid w:val="00AD7FEE"/>
    <w:rsid w:val="00AE09EB"/>
    <w:rsid w:val="00AE0AA3"/>
    <w:rsid w:val="00AE1537"/>
    <w:rsid w:val="00AE1FC4"/>
    <w:rsid w:val="00AE2391"/>
    <w:rsid w:val="00AE2395"/>
    <w:rsid w:val="00AE2AC4"/>
    <w:rsid w:val="00AE323A"/>
    <w:rsid w:val="00AE40EC"/>
    <w:rsid w:val="00AE43BB"/>
    <w:rsid w:val="00AE43D3"/>
    <w:rsid w:val="00AE49DE"/>
    <w:rsid w:val="00AE5D48"/>
    <w:rsid w:val="00AE628A"/>
    <w:rsid w:val="00AE63A3"/>
    <w:rsid w:val="00AE6B0A"/>
    <w:rsid w:val="00AE7043"/>
    <w:rsid w:val="00AE722B"/>
    <w:rsid w:val="00AE72C6"/>
    <w:rsid w:val="00AE755D"/>
    <w:rsid w:val="00AE7CCB"/>
    <w:rsid w:val="00AF04F7"/>
    <w:rsid w:val="00AF0B77"/>
    <w:rsid w:val="00AF12A3"/>
    <w:rsid w:val="00AF188B"/>
    <w:rsid w:val="00AF1A7E"/>
    <w:rsid w:val="00AF2674"/>
    <w:rsid w:val="00AF2D87"/>
    <w:rsid w:val="00AF2F52"/>
    <w:rsid w:val="00AF319B"/>
    <w:rsid w:val="00AF3418"/>
    <w:rsid w:val="00AF3545"/>
    <w:rsid w:val="00AF3675"/>
    <w:rsid w:val="00AF3F76"/>
    <w:rsid w:val="00AF3F8E"/>
    <w:rsid w:val="00AF443C"/>
    <w:rsid w:val="00AF4900"/>
    <w:rsid w:val="00AF4A2E"/>
    <w:rsid w:val="00AF4BD6"/>
    <w:rsid w:val="00AF4C2B"/>
    <w:rsid w:val="00AF4D93"/>
    <w:rsid w:val="00AF4FF7"/>
    <w:rsid w:val="00AF54C2"/>
    <w:rsid w:val="00AF5E19"/>
    <w:rsid w:val="00AF5EB2"/>
    <w:rsid w:val="00AF5F5B"/>
    <w:rsid w:val="00AF64C0"/>
    <w:rsid w:val="00AF6542"/>
    <w:rsid w:val="00AF74F5"/>
    <w:rsid w:val="00AF7610"/>
    <w:rsid w:val="00AF7D87"/>
    <w:rsid w:val="00AF7F63"/>
    <w:rsid w:val="00B00604"/>
    <w:rsid w:val="00B008AE"/>
    <w:rsid w:val="00B0109F"/>
    <w:rsid w:val="00B0131B"/>
    <w:rsid w:val="00B016FE"/>
    <w:rsid w:val="00B01C56"/>
    <w:rsid w:val="00B01D0C"/>
    <w:rsid w:val="00B01E7B"/>
    <w:rsid w:val="00B02B22"/>
    <w:rsid w:val="00B02E28"/>
    <w:rsid w:val="00B02F49"/>
    <w:rsid w:val="00B0311F"/>
    <w:rsid w:val="00B032A1"/>
    <w:rsid w:val="00B03738"/>
    <w:rsid w:val="00B03AE2"/>
    <w:rsid w:val="00B03B18"/>
    <w:rsid w:val="00B04093"/>
    <w:rsid w:val="00B041EA"/>
    <w:rsid w:val="00B048BC"/>
    <w:rsid w:val="00B04978"/>
    <w:rsid w:val="00B049E3"/>
    <w:rsid w:val="00B04CD2"/>
    <w:rsid w:val="00B04F63"/>
    <w:rsid w:val="00B05044"/>
    <w:rsid w:val="00B051AB"/>
    <w:rsid w:val="00B05269"/>
    <w:rsid w:val="00B05488"/>
    <w:rsid w:val="00B056BF"/>
    <w:rsid w:val="00B05A75"/>
    <w:rsid w:val="00B05A87"/>
    <w:rsid w:val="00B05BBC"/>
    <w:rsid w:val="00B06437"/>
    <w:rsid w:val="00B0666C"/>
    <w:rsid w:val="00B06C29"/>
    <w:rsid w:val="00B06E7E"/>
    <w:rsid w:val="00B07692"/>
    <w:rsid w:val="00B079D9"/>
    <w:rsid w:val="00B07A8C"/>
    <w:rsid w:val="00B10673"/>
    <w:rsid w:val="00B1077E"/>
    <w:rsid w:val="00B107D0"/>
    <w:rsid w:val="00B10980"/>
    <w:rsid w:val="00B10A40"/>
    <w:rsid w:val="00B10C5D"/>
    <w:rsid w:val="00B11A19"/>
    <w:rsid w:val="00B11AE4"/>
    <w:rsid w:val="00B11C9A"/>
    <w:rsid w:val="00B11E17"/>
    <w:rsid w:val="00B11EFC"/>
    <w:rsid w:val="00B11FB7"/>
    <w:rsid w:val="00B123C8"/>
    <w:rsid w:val="00B123E3"/>
    <w:rsid w:val="00B13087"/>
    <w:rsid w:val="00B1331E"/>
    <w:rsid w:val="00B133CF"/>
    <w:rsid w:val="00B134CA"/>
    <w:rsid w:val="00B1399A"/>
    <w:rsid w:val="00B13CD2"/>
    <w:rsid w:val="00B14299"/>
    <w:rsid w:val="00B14648"/>
    <w:rsid w:val="00B148B4"/>
    <w:rsid w:val="00B14948"/>
    <w:rsid w:val="00B14A9C"/>
    <w:rsid w:val="00B1500C"/>
    <w:rsid w:val="00B15A7C"/>
    <w:rsid w:val="00B15B1F"/>
    <w:rsid w:val="00B15C3A"/>
    <w:rsid w:val="00B16D61"/>
    <w:rsid w:val="00B16DE3"/>
    <w:rsid w:val="00B17C4B"/>
    <w:rsid w:val="00B17CE2"/>
    <w:rsid w:val="00B17E46"/>
    <w:rsid w:val="00B17ECD"/>
    <w:rsid w:val="00B201D9"/>
    <w:rsid w:val="00B20710"/>
    <w:rsid w:val="00B20A83"/>
    <w:rsid w:val="00B20AF8"/>
    <w:rsid w:val="00B212D2"/>
    <w:rsid w:val="00B2201B"/>
    <w:rsid w:val="00B221CC"/>
    <w:rsid w:val="00B2260D"/>
    <w:rsid w:val="00B22851"/>
    <w:rsid w:val="00B22A6B"/>
    <w:rsid w:val="00B22BBA"/>
    <w:rsid w:val="00B22F76"/>
    <w:rsid w:val="00B2315A"/>
    <w:rsid w:val="00B232A2"/>
    <w:rsid w:val="00B233DE"/>
    <w:rsid w:val="00B238B7"/>
    <w:rsid w:val="00B239C0"/>
    <w:rsid w:val="00B25317"/>
    <w:rsid w:val="00B254D5"/>
    <w:rsid w:val="00B2556B"/>
    <w:rsid w:val="00B259DD"/>
    <w:rsid w:val="00B260F6"/>
    <w:rsid w:val="00B26434"/>
    <w:rsid w:val="00B26449"/>
    <w:rsid w:val="00B26858"/>
    <w:rsid w:val="00B27444"/>
    <w:rsid w:val="00B27534"/>
    <w:rsid w:val="00B27C2B"/>
    <w:rsid w:val="00B30988"/>
    <w:rsid w:val="00B31063"/>
    <w:rsid w:val="00B321A9"/>
    <w:rsid w:val="00B328DD"/>
    <w:rsid w:val="00B32924"/>
    <w:rsid w:val="00B33B05"/>
    <w:rsid w:val="00B33C30"/>
    <w:rsid w:val="00B33FEE"/>
    <w:rsid w:val="00B34261"/>
    <w:rsid w:val="00B354B9"/>
    <w:rsid w:val="00B35739"/>
    <w:rsid w:val="00B35768"/>
    <w:rsid w:val="00B358F0"/>
    <w:rsid w:val="00B358F6"/>
    <w:rsid w:val="00B359DC"/>
    <w:rsid w:val="00B35BD0"/>
    <w:rsid w:val="00B35E67"/>
    <w:rsid w:val="00B363C6"/>
    <w:rsid w:val="00B36669"/>
    <w:rsid w:val="00B369C3"/>
    <w:rsid w:val="00B36CA6"/>
    <w:rsid w:val="00B36EAE"/>
    <w:rsid w:val="00B3704B"/>
    <w:rsid w:val="00B373F8"/>
    <w:rsid w:val="00B37EC6"/>
    <w:rsid w:val="00B40455"/>
    <w:rsid w:val="00B40616"/>
    <w:rsid w:val="00B40ABF"/>
    <w:rsid w:val="00B40F14"/>
    <w:rsid w:val="00B416DE"/>
    <w:rsid w:val="00B416E5"/>
    <w:rsid w:val="00B417F7"/>
    <w:rsid w:val="00B421A9"/>
    <w:rsid w:val="00B42BD0"/>
    <w:rsid w:val="00B42BE6"/>
    <w:rsid w:val="00B43604"/>
    <w:rsid w:val="00B4381A"/>
    <w:rsid w:val="00B44133"/>
    <w:rsid w:val="00B443B0"/>
    <w:rsid w:val="00B44410"/>
    <w:rsid w:val="00B44731"/>
    <w:rsid w:val="00B44785"/>
    <w:rsid w:val="00B449E1"/>
    <w:rsid w:val="00B44F74"/>
    <w:rsid w:val="00B4589A"/>
    <w:rsid w:val="00B46138"/>
    <w:rsid w:val="00B46730"/>
    <w:rsid w:val="00B46B15"/>
    <w:rsid w:val="00B46C33"/>
    <w:rsid w:val="00B470D0"/>
    <w:rsid w:val="00B4714A"/>
    <w:rsid w:val="00B4718D"/>
    <w:rsid w:val="00B4734B"/>
    <w:rsid w:val="00B47363"/>
    <w:rsid w:val="00B47434"/>
    <w:rsid w:val="00B4768C"/>
    <w:rsid w:val="00B47D6C"/>
    <w:rsid w:val="00B50C75"/>
    <w:rsid w:val="00B51387"/>
    <w:rsid w:val="00B51401"/>
    <w:rsid w:val="00B515B3"/>
    <w:rsid w:val="00B516CD"/>
    <w:rsid w:val="00B51FF9"/>
    <w:rsid w:val="00B522AE"/>
    <w:rsid w:val="00B523DF"/>
    <w:rsid w:val="00B5292F"/>
    <w:rsid w:val="00B52DC5"/>
    <w:rsid w:val="00B5314B"/>
    <w:rsid w:val="00B53285"/>
    <w:rsid w:val="00B532FA"/>
    <w:rsid w:val="00B5363C"/>
    <w:rsid w:val="00B53AE6"/>
    <w:rsid w:val="00B54865"/>
    <w:rsid w:val="00B54C6C"/>
    <w:rsid w:val="00B54FC1"/>
    <w:rsid w:val="00B55529"/>
    <w:rsid w:val="00B5597C"/>
    <w:rsid w:val="00B55996"/>
    <w:rsid w:val="00B55CDA"/>
    <w:rsid w:val="00B5619E"/>
    <w:rsid w:val="00B56632"/>
    <w:rsid w:val="00B56C49"/>
    <w:rsid w:val="00B57066"/>
    <w:rsid w:val="00B57608"/>
    <w:rsid w:val="00B57653"/>
    <w:rsid w:val="00B5785E"/>
    <w:rsid w:val="00B57AC5"/>
    <w:rsid w:val="00B57B89"/>
    <w:rsid w:val="00B57BE0"/>
    <w:rsid w:val="00B57E15"/>
    <w:rsid w:val="00B60113"/>
    <w:rsid w:val="00B60305"/>
    <w:rsid w:val="00B60480"/>
    <w:rsid w:val="00B60D03"/>
    <w:rsid w:val="00B611CB"/>
    <w:rsid w:val="00B615D5"/>
    <w:rsid w:val="00B61AB8"/>
    <w:rsid w:val="00B61C4B"/>
    <w:rsid w:val="00B61D6C"/>
    <w:rsid w:val="00B61FD3"/>
    <w:rsid w:val="00B62504"/>
    <w:rsid w:val="00B6262B"/>
    <w:rsid w:val="00B62FBB"/>
    <w:rsid w:val="00B6318B"/>
    <w:rsid w:val="00B64170"/>
    <w:rsid w:val="00B65E2C"/>
    <w:rsid w:val="00B660A0"/>
    <w:rsid w:val="00B662EE"/>
    <w:rsid w:val="00B6634E"/>
    <w:rsid w:val="00B66588"/>
    <w:rsid w:val="00B66CA8"/>
    <w:rsid w:val="00B6709B"/>
    <w:rsid w:val="00B67B25"/>
    <w:rsid w:val="00B67BBB"/>
    <w:rsid w:val="00B7060A"/>
    <w:rsid w:val="00B70999"/>
    <w:rsid w:val="00B70AE5"/>
    <w:rsid w:val="00B70B96"/>
    <w:rsid w:val="00B70D5A"/>
    <w:rsid w:val="00B70E70"/>
    <w:rsid w:val="00B713F1"/>
    <w:rsid w:val="00B719AD"/>
    <w:rsid w:val="00B71B8E"/>
    <w:rsid w:val="00B71DEE"/>
    <w:rsid w:val="00B72BEE"/>
    <w:rsid w:val="00B72C81"/>
    <w:rsid w:val="00B732E5"/>
    <w:rsid w:val="00B73BF2"/>
    <w:rsid w:val="00B74D9C"/>
    <w:rsid w:val="00B74EEF"/>
    <w:rsid w:val="00B75A76"/>
    <w:rsid w:val="00B7656B"/>
    <w:rsid w:val="00B7683F"/>
    <w:rsid w:val="00B769EF"/>
    <w:rsid w:val="00B76B0C"/>
    <w:rsid w:val="00B7706B"/>
    <w:rsid w:val="00B773D9"/>
    <w:rsid w:val="00B775E6"/>
    <w:rsid w:val="00B7768D"/>
    <w:rsid w:val="00B777AA"/>
    <w:rsid w:val="00B7790C"/>
    <w:rsid w:val="00B77BD6"/>
    <w:rsid w:val="00B80313"/>
    <w:rsid w:val="00B803DD"/>
    <w:rsid w:val="00B80457"/>
    <w:rsid w:val="00B8096B"/>
    <w:rsid w:val="00B81025"/>
    <w:rsid w:val="00B812A1"/>
    <w:rsid w:val="00B816BC"/>
    <w:rsid w:val="00B81C37"/>
    <w:rsid w:val="00B81F92"/>
    <w:rsid w:val="00B8215B"/>
    <w:rsid w:val="00B825EB"/>
    <w:rsid w:val="00B827D7"/>
    <w:rsid w:val="00B82929"/>
    <w:rsid w:val="00B82D5F"/>
    <w:rsid w:val="00B82F34"/>
    <w:rsid w:val="00B83255"/>
    <w:rsid w:val="00B832BE"/>
    <w:rsid w:val="00B83463"/>
    <w:rsid w:val="00B836DB"/>
    <w:rsid w:val="00B83E30"/>
    <w:rsid w:val="00B84EC2"/>
    <w:rsid w:val="00B8520B"/>
    <w:rsid w:val="00B852C3"/>
    <w:rsid w:val="00B85496"/>
    <w:rsid w:val="00B854F0"/>
    <w:rsid w:val="00B861E1"/>
    <w:rsid w:val="00B86C22"/>
    <w:rsid w:val="00B87653"/>
    <w:rsid w:val="00B87C39"/>
    <w:rsid w:val="00B87D56"/>
    <w:rsid w:val="00B90A5C"/>
    <w:rsid w:val="00B90E5F"/>
    <w:rsid w:val="00B91195"/>
    <w:rsid w:val="00B91881"/>
    <w:rsid w:val="00B91D16"/>
    <w:rsid w:val="00B91D95"/>
    <w:rsid w:val="00B91F72"/>
    <w:rsid w:val="00B924A9"/>
    <w:rsid w:val="00B92B1B"/>
    <w:rsid w:val="00B936DF"/>
    <w:rsid w:val="00B93871"/>
    <w:rsid w:val="00B93F0F"/>
    <w:rsid w:val="00B93F1C"/>
    <w:rsid w:val="00B941FC"/>
    <w:rsid w:val="00B945A9"/>
    <w:rsid w:val="00B94C97"/>
    <w:rsid w:val="00B94F7B"/>
    <w:rsid w:val="00B95008"/>
    <w:rsid w:val="00B95384"/>
    <w:rsid w:val="00B956F8"/>
    <w:rsid w:val="00B95C31"/>
    <w:rsid w:val="00B95C44"/>
    <w:rsid w:val="00B95CF8"/>
    <w:rsid w:val="00B96E0E"/>
    <w:rsid w:val="00B97600"/>
    <w:rsid w:val="00B97B33"/>
    <w:rsid w:val="00B97C5A"/>
    <w:rsid w:val="00B97D04"/>
    <w:rsid w:val="00BA0228"/>
    <w:rsid w:val="00BA059E"/>
    <w:rsid w:val="00BA168C"/>
    <w:rsid w:val="00BA17F9"/>
    <w:rsid w:val="00BA199C"/>
    <w:rsid w:val="00BA2259"/>
    <w:rsid w:val="00BA24B2"/>
    <w:rsid w:val="00BA2669"/>
    <w:rsid w:val="00BA2C91"/>
    <w:rsid w:val="00BA2EEF"/>
    <w:rsid w:val="00BA31C1"/>
    <w:rsid w:val="00BA3365"/>
    <w:rsid w:val="00BA3AE2"/>
    <w:rsid w:val="00BA3CC3"/>
    <w:rsid w:val="00BA3DE2"/>
    <w:rsid w:val="00BA40C5"/>
    <w:rsid w:val="00BA4B07"/>
    <w:rsid w:val="00BA4CE8"/>
    <w:rsid w:val="00BA4F90"/>
    <w:rsid w:val="00BA5180"/>
    <w:rsid w:val="00BA577D"/>
    <w:rsid w:val="00BA5B7D"/>
    <w:rsid w:val="00BA613C"/>
    <w:rsid w:val="00BA619E"/>
    <w:rsid w:val="00BA6F34"/>
    <w:rsid w:val="00BA7261"/>
    <w:rsid w:val="00BA73D8"/>
    <w:rsid w:val="00BA7F4A"/>
    <w:rsid w:val="00BB01AA"/>
    <w:rsid w:val="00BB07C9"/>
    <w:rsid w:val="00BB08BE"/>
    <w:rsid w:val="00BB0FDF"/>
    <w:rsid w:val="00BB125B"/>
    <w:rsid w:val="00BB180C"/>
    <w:rsid w:val="00BB1985"/>
    <w:rsid w:val="00BB28C5"/>
    <w:rsid w:val="00BB2BA3"/>
    <w:rsid w:val="00BB2FA6"/>
    <w:rsid w:val="00BB3248"/>
    <w:rsid w:val="00BB35D8"/>
    <w:rsid w:val="00BB3C85"/>
    <w:rsid w:val="00BB3EA7"/>
    <w:rsid w:val="00BB402B"/>
    <w:rsid w:val="00BB40B5"/>
    <w:rsid w:val="00BB5298"/>
    <w:rsid w:val="00BB5473"/>
    <w:rsid w:val="00BB5813"/>
    <w:rsid w:val="00BB5A7B"/>
    <w:rsid w:val="00BB6163"/>
    <w:rsid w:val="00BB617D"/>
    <w:rsid w:val="00BB6216"/>
    <w:rsid w:val="00BB62FB"/>
    <w:rsid w:val="00BB6442"/>
    <w:rsid w:val="00BB6478"/>
    <w:rsid w:val="00BB64DA"/>
    <w:rsid w:val="00BB6639"/>
    <w:rsid w:val="00BB6B98"/>
    <w:rsid w:val="00BB79FB"/>
    <w:rsid w:val="00BB7B95"/>
    <w:rsid w:val="00BB7BAB"/>
    <w:rsid w:val="00BB7D95"/>
    <w:rsid w:val="00BB7DF4"/>
    <w:rsid w:val="00BC0569"/>
    <w:rsid w:val="00BC1584"/>
    <w:rsid w:val="00BC23A4"/>
    <w:rsid w:val="00BC266D"/>
    <w:rsid w:val="00BC274E"/>
    <w:rsid w:val="00BC28A1"/>
    <w:rsid w:val="00BC2940"/>
    <w:rsid w:val="00BC2CBD"/>
    <w:rsid w:val="00BC3483"/>
    <w:rsid w:val="00BC376E"/>
    <w:rsid w:val="00BC3BF2"/>
    <w:rsid w:val="00BC46A0"/>
    <w:rsid w:val="00BC473A"/>
    <w:rsid w:val="00BC4A12"/>
    <w:rsid w:val="00BC4ADD"/>
    <w:rsid w:val="00BC4AF1"/>
    <w:rsid w:val="00BC558D"/>
    <w:rsid w:val="00BC620A"/>
    <w:rsid w:val="00BC6749"/>
    <w:rsid w:val="00BC68C3"/>
    <w:rsid w:val="00BC7131"/>
    <w:rsid w:val="00BD07FB"/>
    <w:rsid w:val="00BD0A11"/>
    <w:rsid w:val="00BD0B88"/>
    <w:rsid w:val="00BD0D13"/>
    <w:rsid w:val="00BD1458"/>
    <w:rsid w:val="00BD1776"/>
    <w:rsid w:val="00BD1946"/>
    <w:rsid w:val="00BD19C5"/>
    <w:rsid w:val="00BD1E60"/>
    <w:rsid w:val="00BD26CC"/>
    <w:rsid w:val="00BD32FD"/>
    <w:rsid w:val="00BD35AE"/>
    <w:rsid w:val="00BD3BBD"/>
    <w:rsid w:val="00BD443F"/>
    <w:rsid w:val="00BD44D6"/>
    <w:rsid w:val="00BD45DA"/>
    <w:rsid w:val="00BD4609"/>
    <w:rsid w:val="00BD466D"/>
    <w:rsid w:val="00BD4FAE"/>
    <w:rsid w:val="00BD5B1B"/>
    <w:rsid w:val="00BD5B56"/>
    <w:rsid w:val="00BD5B7A"/>
    <w:rsid w:val="00BD601B"/>
    <w:rsid w:val="00BD65D1"/>
    <w:rsid w:val="00BD688D"/>
    <w:rsid w:val="00BD74B2"/>
    <w:rsid w:val="00BD7963"/>
    <w:rsid w:val="00BD7FE5"/>
    <w:rsid w:val="00BE0787"/>
    <w:rsid w:val="00BE081C"/>
    <w:rsid w:val="00BE0945"/>
    <w:rsid w:val="00BE1264"/>
    <w:rsid w:val="00BE19DB"/>
    <w:rsid w:val="00BE2034"/>
    <w:rsid w:val="00BE2240"/>
    <w:rsid w:val="00BE2333"/>
    <w:rsid w:val="00BE2505"/>
    <w:rsid w:val="00BE283A"/>
    <w:rsid w:val="00BE2BD6"/>
    <w:rsid w:val="00BE2F19"/>
    <w:rsid w:val="00BE308E"/>
    <w:rsid w:val="00BE3727"/>
    <w:rsid w:val="00BE3F8D"/>
    <w:rsid w:val="00BE4315"/>
    <w:rsid w:val="00BE4471"/>
    <w:rsid w:val="00BE44F3"/>
    <w:rsid w:val="00BE4527"/>
    <w:rsid w:val="00BE54F4"/>
    <w:rsid w:val="00BE573E"/>
    <w:rsid w:val="00BE5B0A"/>
    <w:rsid w:val="00BE6145"/>
    <w:rsid w:val="00BE61DE"/>
    <w:rsid w:val="00BE63B7"/>
    <w:rsid w:val="00BE6911"/>
    <w:rsid w:val="00BE6E4A"/>
    <w:rsid w:val="00BE7867"/>
    <w:rsid w:val="00BE78CE"/>
    <w:rsid w:val="00BE7995"/>
    <w:rsid w:val="00BE7B30"/>
    <w:rsid w:val="00BF0141"/>
    <w:rsid w:val="00BF01D0"/>
    <w:rsid w:val="00BF03AA"/>
    <w:rsid w:val="00BF0B3D"/>
    <w:rsid w:val="00BF0B4A"/>
    <w:rsid w:val="00BF14AD"/>
    <w:rsid w:val="00BF24B2"/>
    <w:rsid w:val="00BF2640"/>
    <w:rsid w:val="00BF28D5"/>
    <w:rsid w:val="00BF2B74"/>
    <w:rsid w:val="00BF2FD4"/>
    <w:rsid w:val="00BF3881"/>
    <w:rsid w:val="00BF3994"/>
    <w:rsid w:val="00BF3DB1"/>
    <w:rsid w:val="00BF4684"/>
    <w:rsid w:val="00BF4AD6"/>
    <w:rsid w:val="00BF4E60"/>
    <w:rsid w:val="00BF51B7"/>
    <w:rsid w:val="00BF539A"/>
    <w:rsid w:val="00BF5609"/>
    <w:rsid w:val="00BF5BD8"/>
    <w:rsid w:val="00BF5C76"/>
    <w:rsid w:val="00BF5EA0"/>
    <w:rsid w:val="00BF5FFD"/>
    <w:rsid w:val="00BF6635"/>
    <w:rsid w:val="00BF68A0"/>
    <w:rsid w:val="00BF6E3E"/>
    <w:rsid w:val="00BF7553"/>
    <w:rsid w:val="00BF761F"/>
    <w:rsid w:val="00BF7739"/>
    <w:rsid w:val="00BF7AA1"/>
    <w:rsid w:val="00C007B7"/>
    <w:rsid w:val="00C01127"/>
    <w:rsid w:val="00C0119E"/>
    <w:rsid w:val="00C0136B"/>
    <w:rsid w:val="00C02382"/>
    <w:rsid w:val="00C02CD2"/>
    <w:rsid w:val="00C03C74"/>
    <w:rsid w:val="00C03CA8"/>
    <w:rsid w:val="00C05830"/>
    <w:rsid w:val="00C05C72"/>
    <w:rsid w:val="00C06063"/>
    <w:rsid w:val="00C0626A"/>
    <w:rsid w:val="00C06BE2"/>
    <w:rsid w:val="00C06C74"/>
    <w:rsid w:val="00C06D05"/>
    <w:rsid w:val="00C06E10"/>
    <w:rsid w:val="00C07227"/>
    <w:rsid w:val="00C07428"/>
    <w:rsid w:val="00C078C3"/>
    <w:rsid w:val="00C07E04"/>
    <w:rsid w:val="00C07FC6"/>
    <w:rsid w:val="00C10A0B"/>
    <w:rsid w:val="00C10DE0"/>
    <w:rsid w:val="00C10FC4"/>
    <w:rsid w:val="00C1128C"/>
    <w:rsid w:val="00C11747"/>
    <w:rsid w:val="00C11E27"/>
    <w:rsid w:val="00C1239C"/>
    <w:rsid w:val="00C12EBC"/>
    <w:rsid w:val="00C13FCC"/>
    <w:rsid w:val="00C14181"/>
    <w:rsid w:val="00C1418B"/>
    <w:rsid w:val="00C14975"/>
    <w:rsid w:val="00C14EEC"/>
    <w:rsid w:val="00C154F2"/>
    <w:rsid w:val="00C156C2"/>
    <w:rsid w:val="00C16017"/>
    <w:rsid w:val="00C16324"/>
    <w:rsid w:val="00C16690"/>
    <w:rsid w:val="00C16743"/>
    <w:rsid w:val="00C167C6"/>
    <w:rsid w:val="00C16C34"/>
    <w:rsid w:val="00C16FBC"/>
    <w:rsid w:val="00C179F4"/>
    <w:rsid w:val="00C17AD4"/>
    <w:rsid w:val="00C17B18"/>
    <w:rsid w:val="00C17DD1"/>
    <w:rsid w:val="00C208A2"/>
    <w:rsid w:val="00C2099C"/>
    <w:rsid w:val="00C20D74"/>
    <w:rsid w:val="00C21DAF"/>
    <w:rsid w:val="00C227B9"/>
    <w:rsid w:val="00C22A21"/>
    <w:rsid w:val="00C22EB9"/>
    <w:rsid w:val="00C23112"/>
    <w:rsid w:val="00C2339C"/>
    <w:rsid w:val="00C23400"/>
    <w:rsid w:val="00C2352F"/>
    <w:rsid w:val="00C23CFF"/>
    <w:rsid w:val="00C23FCE"/>
    <w:rsid w:val="00C24173"/>
    <w:rsid w:val="00C245B0"/>
    <w:rsid w:val="00C2474F"/>
    <w:rsid w:val="00C25AA6"/>
    <w:rsid w:val="00C25D2F"/>
    <w:rsid w:val="00C25D3C"/>
    <w:rsid w:val="00C2609C"/>
    <w:rsid w:val="00C2640B"/>
    <w:rsid w:val="00C26CF8"/>
    <w:rsid w:val="00C26E80"/>
    <w:rsid w:val="00C274DC"/>
    <w:rsid w:val="00C2793C"/>
    <w:rsid w:val="00C27AE7"/>
    <w:rsid w:val="00C300BC"/>
    <w:rsid w:val="00C3093C"/>
    <w:rsid w:val="00C31181"/>
    <w:rsid w:val="00C31271"/>
    <w:rsid w:val="00C31836"/>
    <w:rsid w:val="00C31FE6"/>
    <w:rsid w:val="00C32003"/>
    <w:rsid w:val="00C32138"/>
    <w:rsid w:val="00C321FD"/>
    <w:rsid w:val="00C32F99"/>
    <w:rsid w:val="00C332DE"/>
    <w:rsid w:val="00C33995"/>
    <w:rsid w:val="00C33E27"/>
    <w:rsid w:val="00C3415E"/>
    <w:rsid w:val="00C3426F"/>
    <w:rsid w:val="00C34424"/>
    <w:rsid w:val="00C344C6"/>
    <w:rsid w:val="00C34820"/>
    <w:rsid w:val="00C34B28"/>
    <w:rsid w:val="00C351DC"/>
    <w:rsid w:val="00C35849"/>
    <w:rsid w:val="00C359A1"/>
    <w:rsid w:val="00C35ED3"/>
    <w:rsid w:val="00C3690F"/>
    <w:rsid w:val="00C36937"/>
    <w:rsid w:val="00C36C8C"/>
    <w:rsid w:val="00C37618"/>
    <w:rsid w:val="00C37A64"/>
    <w:rsid w:val="00C4006C"/>
    <w:rsid w:val="00C4021E"/>
    <w:rsid w:val="00C4027F"/>
    <w:rsid w:val="00C4042C"/>
    <w:rsid w:val="00C40814"/>
    <w:rsid w:val="00C409E6"/>
    <w:rsid w:val="00C40B30"/>
    <w:rsid w:val="00C40EC1"/>
    <w:rsid w:val="00C411DD"/>
    <w:rsid w:val="00C414E8"/>
    <w:rsid w:val="00C4266A"/>
    <w:rsid w:val="00C42E4C"/>
    <w:rsid w:val="00C42FA1"/>
    <w:rsid w:val="00C43282"/>
    <w:rsid w:val="00C433C3"/>
    <w:rsid w:val="00C435B7"/>
    <w:rsid w:val="00C43854"/>
    <w:rsid w:val="00C440E7"/>
    <w:rsid w:val="00C44890"/>
    <w:rsid w:val="00C44A59"/>
    <w:rsid w:val="00C4599F"/>
    <w:rsid w:val="00C45C6C"/>
    <w:rsid w:val="00C45C79"/>
    <w:rsid w:val="00C4640E"/>
    <w:rsid w:val="00C46700"/>
    <w:rsid w:val="00C468DF"/>
    <w:rsid w:val="00C46F4B"/>
    <w:rsid w:val="00C47E85"/>
    <w:rsid w:val="00C50190"/>
    <w:rsid w:val="00C5045F"/>
    <w:rsid w:val="00C5086C"/>
    <w:rsid w:val="00C50A0B"/>
    <w:rsid w:val="00C51251"/>
    <w:rsid w:val="00C51275"/>
    <w:rsid w:val="00C515F2"/>
    <w:rsid w:val="00C51668"/>
    <w:rsid w:val="00C51825"/>
    <w:rsid w:val="00C51C26"/>
    <w:rsid w:val="00C527A9"/>
    <w:rsid w:val="00C52F84"/>
    <w:rsid w:val="00C5383E"/>
    <w:rsid w:val="00C54121"/>
    <w:rsid w:val="00C5470C"/>
    <w:rsid w:val="00C54D32"/>
    <w:rsid w:val="00C554AF"/>
    <w:rsid w:val="00C55787"/>
    <w:rsid w:val="00C5642A"/>
    <w:rsid w:val="00C56604"/>
    <w:rsid w:val="00C56A8B"/>
    <w:rsid w:val="00C56D95"/>
    <w:rsid w:val="00C56E5B"/>
    <w:rsid w:val="00C571FA"/>
    <w:rsid w:val="00C574B5"/>
    <w:rsid w:val="00C57529"/>
    <w:rsid w:val="00C579FF"/>
    <w:rsid w:val="00C57AF3"/>
    <w:rsid w:val="00C60CFE"/>
    <w:rsid w:val="00C61473"/>
    <w:rsid w:val="00C6199A"/>
    <w:rsid w:val="00C6204F"/>
    <w:rsid w:val="00C622B4"/>
    <w:rsid w:val="00C6236D"/>
    <w:rsid w:val="00C62A5B"/>
    <w:rsid w:val="00C62B67"/>
    <w:rsid w:val="00C62FA5"/>
    <w:rsid w:val="00C63227"/>
    <w:rsid w:val="00C63642"/>
    <w:rsid w:val="00C63AE9"/>
    <w:rsid w:val="00C63C5B"/>
    <w:rsid w:val="00C63D7E"/>
    <w:rsid w:val="00C64242"/>
    <w:rsid w:val="00C64E62"/>
    <w:rsid w:val="00C6522A"/>
    <w:rsid w:val="00C6541D"/>
    <w:rsid w:val="00C65555"/>
    <w:rsid w:val="00C6592C"/>
    <w:rsid w:val="00C65D22"/>
    <w:rsid w:val="00C65E0F"/>
    <w:rsid w:val="00C666AE"/>
    <w:rsid w:val="00C66738"/>
    <w:rsid w:val="00C667F0"/>
    <w:rsid w:val="00C66B7E"/>
    <w:rsid w:val="00C67326"/>
    <w:rsid w:val="00C67367"/>
    <w:rsid w:val="00C675E4"/>
    <w:rsid w:val="00C6788D"/>
    <w:rsid w:val="00C67E22"/>
    <w:rsid w:val="00C7021D"/>
    <w:rsid w:val="00C70ABC"/>
    <w:rsid w:val="00C70B90"/>
    <w:rsid w:val="00C70EDD"/>
    <w:rsid w:val="00C716CD"/>
    <w:rsid w:val="00C71D84"/>
    <w:rsid w:val="00C71E6A"/>
    <w:rsid w:val="00C724EC"/>
    <w:rsid w:val="00C72614"/>
    <w:rsid w:val="00C7292C"/>
    <w:rsid w:val="00C73478"/>
    <w:rsid w:val="00C73ABF"/>
    <w:rsid w:val="00C75575"/>
    <w:rsid w:val="00C756A4"/>
    <w:rsid w:val="00C76297"/>
    <w:rsid w:val="00C762CD"/>
    <w:rsid w:val="00C76354"/>
    <w:rsid w:val="00C76396"/>
    <w:rsid w:val="00C768E7"/>
    <w:rsid w:val="00C7691D"/>
    <w:rsid w:val="00C76F83"/>
    <w:rsid w:val="00C77933"/>
    <w:rsid w:val="00C77AA9"/>
    <w:rsid w:val="00C77C11"/>
    <w:rsid w:val="00C77CC8"/>
    <w:rsid w:val="00C77FE3"/>
    <w:rsid w:val="00C8036E"/>
    <w:rsid w:val="00C80658"/>
    <w:rsid w:val="00C808D5"/>
    <w:rsid w:val="00C80C29"/>
    <w:rsid w:val="00C810EB"/>
    <w:rsid w:val="00C811CB"/>
    <w:rsid w:val="00C81410"/>
    <w:rsid w:val="00C815FB"/>
    <w:rsid w:val="00C81619"/>
    <w:rsid w:val="00C817C5"/>
    <w:rsid w:val="00C8243C"/>
    <w:rsid w:val="00C828BC"/>
    <w:rsid w:val="00C82B07"/>
    <w:rsid w:val="00C83309"/>
    <w:rsid w:val="00C83BA3"/>
    <w:rsid w:val="00C83D89"/>
    <w:rsid w:val="00C841CB"/>
    <w:rsid w:val="00C84CA2"/>
    <w:rsid w:val="00C85AB9"/>
    <w:rsid w:val="00C861CE"/>
    <w:rsid w:val="00C8640F"/>
    <w:rsid w:val="00C86E89"/>
    <w:rsid w:val="00C872DA"/>
    <w:rsid w:val="00C8785E"/>
    <w:rsid w:val="00C87869"/>
    <w:rsid w:val="00C90256"/>
    <w:rsid w:val="00C902FB"/>
    <w:rsid w:val="00C904E4"/>
    <w:rsid w:val="00C90ACA"/>
    <w:rsid w:val="00C90BBE"/>
    <w:rsid w:val="00C90CB5"/>
    <w:rsid w:val="00C90F4D"/>
    <w:rsid w:val="00C91052"/>
    <w:rsid w:val="00C91113"/>
    <w:rsid w:val="00C91403"/>
    <w:rsid w:val="00C917B9"/>
    <w:rsid w:val="00C91ACA"/>
    <w:rsid w:val="00C91D4C"/>
    <w:rsid w:val="00C92126"/>
    <w:rsid w:val="00C92E8E"/>
    <w:rsid w:val="00C92F5E"/>
    <w:rsid w:val="00C931EE"/>
    <w:rsid w:val="00C932F1"/>
    <w:rsid w:val="00C93339"/>
    <w:rsid w:val="00C93C5E"/>
    <w:rsid w:val="00C93F01"/>
    <w:rsid w:val="00C9407B"/>
    <w:rsid w:val="00C945B8"/>
    <w:rsid w:val="00C94E3F"/>
    <w:rsid w:val="00C95609"/>
    <w:rsid w:val="00C95B43"/>
    <w:rsid w:val="00C95CDC"/>
    <w:rsid w:val="00C961AB"/>
    <w:rsid w:val="00C964BD"/>
    <w:rsid w:val="00C96B04"/>
    <w:rsid w:val="00C977CE"/>
    <w:rsid w:val="00C97ADF"/>
    <w:rsid w:val="00CA0103"/>
    <w:rsid w:val="00CA1D07"/>
    <w:rsid w:val="00CA2029"/>
    <w:rsid w:val="00CA21E9"/>
    <w:rsid w:val="00CA294A"/>
    <w:rsid w:val="00CA303B"/>
    <w:rsid w:val="00CA35AF"/>
    <w:rsid w:val="00CA3C5E"/>
    <w:rsid w:val="00CA3F30"/>
    <w:rsid w:val="00CA42A0"/>
    <w:rsid w:val="00CA4612"/>
    <w:rsid w:val="00CA4A71"/>
    <w:rsid w:val="00CA4AAF"/>
    <w:rsid w:val="00CA53D6"/>
    <w:rsid w:val="00CA550A"/>
    <w:rsid w:val="00CA560D"/>
    <w:rsid w:val="00CA5AED"/>
    <w:rsid w:val="00CA6135"/>
    <w:rsid w:val="00CA6DFE"/>
    <w:rsid w:val="00CA6EF0"/>
    <w:rsid w:val="00CA6F7E"/>
    <w:rsid w:val="00CA72A5"/>
    <w:rsid w:val="00CA738E"/>
    <w:rsid w:val="00CA74FC"/>
    <w:rsid w:val="00CA7720"/>
    <w:rsid w:val="00CB0683"/>
    <w:rsid w:val="00CB0BAC"/>
    <w:rsid w:val="00CB0CFE"/>
    <w:rsid w:val="00CB1884"/>
    <w:rsid w:val="00CB1949"/>
    <w:rsid w:val="00CB19DB"/>
    <w:rsid w:val="00CB19E2"/>
    <w:rsid w:val="00CB1C1F"/>
    <w:rsid w:val="00CB2437"/>
    <w:rsid w:val="00CB255E"/>
    <w:rsid w:val="00CB28D5"/>
    <w:rsid w:val="00CB2C79"/>
    <w:rsid w:val="00CB2E37"/>
    <w:rsid w:val="00CB32C9"/>
    <w:rsid w:val="00CB3CA0"/>
    <w:rsid w:val="00CB4117"/>
    <w:rsid w:val="00CB4989"/>
    <w:rsid w:val="00CB4A64"/>
    <w:rsid w:val="00CB6704"/>
    <w:rsid w:val="00CB68F3"/>
    <w:rsid w:val="00CB6C56"/>
    <w:rsid w:val="00CB71BB"/>
    <w:rsid w:val="00CB742D"/>
    <w:rsid w:val="00CB7ED6"/>
    <w:rsid w:val="00CB7F90"/>
    <w:rsid w:val="00CC0239"/>
    <w:rsid w:val="00CC0324"/>
    <w:rsid w:val="00CC0456"/>
    <w:rsid w:val="00CC05A0"/>
    <w:rsid w:val="00CC0CF1"/>
    <w:rsid w:val="00CC1573"/>
    <w:rsid w:val="00CC1840"/>
    <w:rsid w:val="00CC2B73"/>
    <w:rsid w:val="00CC379B"/>
    <w:rsid w:val="00CC37C8"/>
    <w:rsid w:val="00CC3C5B"/>
    <w:rsid w:val="00CC3E06"/>
    <w:rsid w:val="00CC4292"/>
    <w:rsid w:val="00CC45EA"/>
    <w:rsid w:val="00CC50A3"/>
    <w:rsid w:val="00CC5723"/>
    <w:rsid w:val="00CC5D29"/>
    <w:rsid w:val="00CC5F20"/>
    <w:rsid w:val="00CC6637"/>
    <w:rsid w:val="00CC67B1"/>
    <w:rsid w:val="00CC6B8D"/>
    <w:rsid w:val="00CC6F8D"/>
    <w:rsid w:val="00CC74C6"/>
    <w:rsid w:val="00CC7F87"/>
    <w:rsid w:val="00CD0486"/>
    <w:rsid w:val="00CD0577"/>
    <w:rsid w:val="00CD07B7"/>
    <w:rsid w:val="00CD07CB"/>
    <w:rsid w:val="00CD08A9"/>
    <w:rsid w:val="00CD0A57"/>
    <w:rsid w:val="00CD0CD3"/>
    <w:rsid w:val="00CD148A"/>
    <w:rsid w:val="00CD152C"/>
    <w:rsid w:val="00CD1CB8"/>
    <w:rsid w:val="00CD2C95"/>
    <w:rsid w:val="00CD2D5D"/>
    <w:rsid w:val="00CD3018"/>
    <w:rsid w:val="00CD3121"/>
    <w:rsid w:val="00CD328A"/>
    <w:rsid w:val="00CD3327"/>
    <w:rsid w:val="00CD38CA"/>
    <w:rsid w:val="00CD4184"/>
    <w:rsid w:val="00CD421C"/>
    <w:rsid w:val="00CD4A6C"/>
    <w:rsid w:val="00CD5024"/>
    <w:rsid w:val="00CD52AE"/>
    <w:rsid w:val="00CD5586"/>
    <w:rsid w:val="00CD5926"/>
    <w:rsid w:val="00CD5A60"/>
    <w:rsid w:val="00CD5B13"/>
    <w:rsid w:val="00CD606A"/>
    <w:rsid w:val="00CD61C4"/>
    <w:rsid w:val="00CD62BD"/>
    <w:rsid w:val="00CD643D"/>
    <w:rsid w:val="00CD6A2E"/>
    <w:rsid w:val="00CD6D9F"/>
    <w:rsid w:val="00CD7EBC"/>
    <w:rsid w:val="00CE0072"/>
    <w:rsid w:val="00CE0131"/>
    <w:rsid w:val="00CE04CB"/>
    <w:rsid w:val="00CE0750"/>
    <w:rsid w:val="00CE085C"/>
    <w:rsid w:val="00CE0B2E"/>
    <w:rsid w:val="00CE0D83"/>
    <w:rsid w:val="00CE1129"/>
    <w:rsid w:val="00CE12E7"/>
    <w:rsid w:val="00CE14D9"/>
    <w:rsid w:val="00CE16AC"/>
    <w:rsid w:val="00CE2BAE"/>
    <w:rsid w:val="00CE304A"/>
    <w:rsid w:val="00CE34F6"/>
    <w:rsid w:val="00CE3688"/>
    <w:rsid w:val="00CE42AA"/>
    <w:rsid w:val="00CE44CF"/>
    <w:rsid w:val="00CE46EF"/>
    <w:rsid w:val="00CE46FF"/>
    <w:rsid w:val="00CE478C"/>
    <w:rsid w:val="00CE4E68"/>
    <w:rsid w:val="00CE5016"/>
    <w:rsid w:val="00CE50E8"/>
    <w:rsid w:val="00CE5B49"/>
    <w:rsid w:val="00CE5F64"/>
    <w:rsid w:val="00CE632F"/>
    <w:rsid w:val="00CE7DCD"/>
    <w:rsid w:val="00CE7DE7"/>
    <w:rsid w:val="00CF00A8"/>
    <w:rsid w:val="00CF098A"/>
    <w:rsid w:val="00CF144B"/>
    <w:rsid w:val="00CF190A"/>
    <w:rsid w:val="00CF1AB9"/>
    <w:rsid w:val="00CF226A"/>
    <w:rsid w:val="00CF238B"/>
    <w:rsid w:val="00CF3680"/>
    <w:rsid w:val="00CF3BD6"/>
    <w:rsid w:val="00CF40FA"/>
    <w:rsid w:val="00CF4AC5"/>
    <w:rsid w:val="00CF4DA2"/>
    <w:rsid w:val="00CF51FD"/>
    <w:rsid w:val="00CF525C"/>
    <w:rsid w:val="00CF5485"/>
    <w:rsid w:val="00CF5935"/>
    <w:rsid w:val="00CF63BC"/>
    <w:rsid w:val="00CF7567"/>
    <w:rsid w:val="00CF7A0E"/>
    <w:rsid w:val="00CF7C8C"/>
    <w:rsid w:val="00CF7CBE"/>
    <w:rsid w:val="00D004E9"/>
    <w:rsid w:val="00D020D7"/>
    <w:rsid w:val="00D02316"/>
    <w:rsid w:val="00D0241C"/>
    <w:rsid w:val="00D024F1"/>
    <w:rsid w:val="00D0299C"/>
    <w:rsid w:val="00D02E71"/>
    <w:rsid w:val="00D03086"/>
    <w:rsid w:val="00D03BD9"/>
    <w:rsid w:val="00D03E9F"/>
    <w:rsid w:val="00D04AEC"/>
    <w:rsid w:val="00D04CCE"/>
    <w:rsid w:val="00D052B4"/>
    <w:rsid w:val="00D0558A"/>
    <w:rsid w:val="00D05A78"/>
    <w:rsid w:val="00D05AB2"/>
    <w:rsid w:val="00D0600E"/>
    <w:rsid w:val="00D06095"/>
    <w:rsid w:val="00D065FE"/>
    <w:rsid w:val="00D06782"/>
    <w:rsid w:val="00D06B37"/>
    <w:rsid w:val="00D06D49"/>
    <w:rsid w:val="00D07120"/>
    <w:rsid w:val="00D07AAF"/>
    <w:rsid w:val="00D07FF2"/>
    <w:rsid w:val="00D1035B"/>
    <w:rsid w:val="00D10713"/>
    <w:rsid w:val="00D1084A"/>
    <w:rsid w:val="00D10DB2"/>
    <w:rsid w:val="00D10F65"/>
    <w:rsid w:val="00D111FC"/>
    <w:rsid w:val="00D115C9"/>
    <w:rsid w:val="00D115FE"/>
    <w:rsid w:val="00D11CCA"/>
    <w:rsid w:val="00D11E64"/>
    <w:rsid w:val="00D11FB8"/>
    <w:rsid w:val="00D11FEB"/>
    <w:rsid w:val="00D12115"/>
    <w:rsid w:val="00D13175"/>
    <w:rsid w:val="00D13649"/>
    <w:rsid w:val="00D14146"/>
    <w:rsid w:val="00D142C4"/>
    <w:rsid w:val="00D14EBD"/>
    <w:rsid w:val="00D151AA"/>
    <w:rsid w:val="00D15C3F"/>
    <w:rsid w:val="00D161E2"/>
    <w:rsid w:val="00D163E5"/>
    <w:rsid w:val="00D16D59"/>
    <w:rsid w:val="00D17014"/>
    <w:rsid w:val="00D1731E"/>
    <w:rsid w:val="00D17EEE"/>
    <w:rsid w:val="00D17FC8"/>
    <w:rsid w:val="00D2052F"/>
    <w:rsid w:val="00D20ADF"/>
    <w:rsid w:val="00D20AEB"/>
    <w:rsid w:val="00D20BC4"/>
    <w:rsid w:val="00D20D8A"/>
    <w:rsid w:val="00D20F5F"/>
    <w:rsid w:val="00D211C6"/>
    <w:rsid w:val="00D21E85"/>
    <w:rsid w:val="00D22290"/>
    <w:rsid w:val="00D224D1"/>
    <w:rsid w:val="00D23557"/>
    <w:rsid w:val="00D23919"/>
    <w:rsid w:val="00D23AD5"/>
    <w:rsid w:val="00D23D5E"/>
    <w:rsid w:val="00D23F89"/>
    <w:rsid w:val="00D2459A"/>
    <w:rsid w:val="00D24F05"/>
    <w:rsid w:val="00D2565D"/>
    <w:rsid w:val="00D25B05"/>
    <w:rsid w:val="00D25EBB"/>
    <w:rsid w:val="00D25F17"/>
    <w:rsid w:val="00D2606E"/>
    <w:rsid w:val="00D26A8D"/>
    <w:rsid w:val="00D276EE"/>
    <w:rsid w:val="00D27A0B"/>
    <w:rsid w:val="00D27EB6"/>
    <w:rsid w:val="00D301CC"/>
    <w:rsid w:val="00D302D0"/>
    <w:rsid w:val="00D304EC"/>
    <w:rsid w:val="00D30731"/>
    <w:rsid w:val="00D31459"/>
    <w:rsid w:val="00D3149D"/>
    <w:rsid w:val="00D31725"/>
    <w:rsid w:val="00D31837"/>
    <w:rsid w:val="00D31A10"/>
    <w:rsid w:val="00D31C00"/>
    <w:rsid w:val="00D3307A"/>
    <w:rsid w:val="00D33469"/>
    <w:rsid w:val="00D3351E"/>
    <w:rsid w:val="00D336E3"/>
    <w:rsid w:val="00D3397F"/>
    <w:rsid w:val="00D33E46"/>
    <w:rsid w:val="00D33E6D"/>
    <w:rsid w:val="00D33FCB"/>
    <w:rsid w:val="00D34093"/>
    <w:rsid w:val="00D34701"/>
    <w:rsid w:val="00D352BF"/>
    <w:rsid w:val="00D35328"/>
    <w:rsid w:val="00D35388"/>
    <w:rsid w:val="00D353D7"/>
    <w:rsid w:val="00D355E9"/>
    <w:rsid w:val="00D356D1"/>
    <w:rsid w:val="00D35752"/>
    <w:rsid w:val="00D35B2B"/>
    <w:rsid w:val="00D35B86"/>
    <w:rsid w:val="00D363EC"/>
    <w:rsid w:val="00D369FA"/>
    <w:rsid w:val="00D370AD"/>
    <w:rsid w:val="00D3711D"/>
    <w:rsid w:val="00D374F8"/>
    <w:rsid w:val="00D37689"/>
    <w:rsid w:val="00D37954"/>
    <w:rsid w:val="00D40144"/>
    <w:rsid w:val="00D408FC"/>
    <w:rsid w:val="00D4115D"/>
    <w:rsid w:val="00D41358"/>
    <w:rsid w:val="00D4159D"/>
    <w:rsid w:val="00D415BF"/>
    <w:rsid w:val="00D417CA"/>
    <w:rsid w:val="00D419D9"/>
    <w:rsid w:val="00D41BA6"/>
    <w:rsid w:val="00D41C61"/>
    <w:rsid w:val="00D4218C"/>
    <w:rsid w:val="00D42869"/>
    <w:rsid w:val="00D43543"/>
    <w:rsid w:val="00D43C92"/>
    <w:rsid w:val="00D44263"/>
    <w:rsid w:val="00D44EFC"/>
    <w:rsid w:val="00D45524"/>
    <w:rsid w:val="00D45B5C"/>
    <w:rsid w:val="00D45BE1"/>
    <w:rsid w:val="00D45D66"/>
    <w:rsid w:val="00D46657"/>
    <w:rsid w:val="00D46D16"/>
    <w:rsid w:val="00D46D88"/>
    <w:rsid w:val="00D47187"/>
    <w:rsid w:val="00D479C0"/>
    <w:rsid w:val="00D47D23"/>
    <w:rsid w:val="00D50817"/>
    <w:rsid w:val="00D50861"/>
    <w:rsid w:val="00D50941"/>
    <w:rsid w:val="00D511A9"/>
    <w:rsid w:val="00D51402"/>
    <w:rsid w:val="00D51BA7"/>
    <w:rsid w:val="00D51CFA"/>
    <w:rsid w:val="00D522E2"/>
    <w:rsid w:val="00D52431"/>
    <w:rsid w:val="00D53939"/>
    <w:rsid w:val="00D53B71"/>
    <w:rsid w:val="00D5491E"/>
    <w:rsid w:val="00D54BB4"/>
    <w:rsid w:val="00D54F25"/>
    <w:rsid w:val="00D54F33"/>
    <w:rsid w:val="00D55055"/>
    <w:rsid w:val="00D55218"/>
    <w:rsid w:val="00D554C0"/>
    <w:rsid w:val="00D55AF8"/>
    <w:rsid w:val="00D55BF0"/>
    <w:rsid w:val="00D55CAE"/>
    <w:rsid w:val="00D56A90"/>
    <w:rsid w:val="00D56FD6"/>
    <w:rsid w:val="00D57093"/>
    <w:rsid w:val="00D57321"/>
    <w:rsid w:val="00D5741A"/>
    <w:rsid w:val="00D57469"/>
    <w:rsid w:val="00D57786"/>
    <w:rsid w:val="00D57E0D"/>
    <w:rsid w:val="00D60170"/>
    <w:rsid w:val="00D604C4"/>
    <w:rsid w:val="00D605AE"/>
    <w:rsid w:val="00D6073B"/>
    <w:rsid w:val="00D60B5E"/>
    <w:rsid w:val="00D61010"/>
    <w:rsid w:val="00D613C9"/>
    <w:rsid w:val="00D613D4"/>
    <w:rsid w:val="00D615F2"/>
    <w:rsid w:val="00D61689"/>
    <w:rsid w:val="00D619B3"/>
    <w:rsid w:val="00D62487"/>
    <w:rsid w:val="00D626A1"/>
    <w:rsid w:val="00D6282E"/>
    <w:rsid w:val="00D6289E"/>
    <w:rsid w:val="00D62AC6"/>
    <w:rsid w:val="00D62E0C"/>
    <w:rsid w:val="00D6334E"/>
    <w:rsid w:val="00D63AA1"/>
    <w:rsid w:val="00D63F82"/>
    <w:rsid w:val="00D64DA5"/>
    <w:rsid w:val="00D656DC"/>
    <w:rsid w:val="00D65E8D"/>
    <w:rsid w:val="00D66638"/>
    <w:rsid w:val="00D66F38"/>
    <w:rsid w:val="00D671BA"/>
    <w:rsid w:val="00D671F9"/>
    <w:rsid w:val="00D675A9"/>
    <w:rsid w:val="00D676DF"/>
    <w:rsid w:val="00D70055"/>
    <w:rsid w:val="00D70447"/>
    <w:rsid w:val="00D710B0"/>
    <w:rsid w:val="00D7215A"/>
    <w:rsid w:val="00D725EF"/>
    <w:rsid w:val="00D73545"/>
    <w:rsid w:val="00D7382D"/>
    <w:rsid w:val="00D73C51"/>
    <w:rsid w:val="00D7419A"/>
    <w:rsid w:val="00D74B37"/>
    <w:rsid w:val="00D74D06"/>
    <w:rsid w:val="00D75644"/>
    <w:rsid w:val="00D7593A"/>
    <w:rsid w:val="00D7640E"/>
    <w:rsid w:val="00D76806"/>
    <w:rsid w:val="00D76DBE"/>
    <w:rsid w:val="00D76E79"/>
    <w:rsid w:val="00D773F6"/>
    <w:rsid w:val="00D77403"/>
    <w:rsid w:val="00D776CB"/>
    <w:rsid w:val="00D77A31"/>
    <w:rsid w:val="00D77B19"/>
    <w:rsid w:val="00D80202"/>
    <w:rsid w:val="00D8072F"/>
    <w:rsid w:val="00D81302"/>
    <w:rsid w:val="00D814FE"/>
    <w:rsid w:val="00D81A0F"/>
    <w:rsid w:val="00D81B3C"/>
    <w:rsid w:val="00D81B80"/>
    <w:rsid w:val="00D81FA6"/>
    <w:rsid w:val="00D8216C"/>
    <w:rsid w:val="00D8231C"/>
    <w:rsid w:val="00D8311E"/>
    <w:rsid w:val="00D83748"/>
    <w:rsid w:val="00D8390B"/>
    <w:rsid w:val="00D83A92"/>
    <w:rsid w:val="00D83DD1"/>
    <w:rsid w:val="00D83EB5"/>
    <w:rsid w:val="00D84459"/>
    <w:rsid w:val="00D849FC"/>
    <w:rsid w:val="00D84A2A"/>
    <w:rsid w:val="00D84C0C"/>
    <w:rsid w:val="00D84FF5"/>
    <w:rsid w:val="00D852A3"/>
    <w:rsid w:val="00D856A7"/>
    <w:rsid w:val="00D858F5"/>
    <w:rsid w:val="00D85A33"/>
    <w:rsid w:val="00D85AF3"/>
    <w:rsid w:val="00D85E4A"/>
    <w:rsid w:val="00D85F5D"/>
    <w:rsid w:val="00D864DD"/>
    <w:rsid w:val="00D8711B"/>
    <w:rsid w:val="00D87198"/>
    <w:rsid w:val="00D8732A"/>
    <w:rsid w:val="00D87335"/>
    <w:rsid w:val="00D87492"/>
    <w:rsid w:val="00D87B4B"/>
    <w:rsid w:val="00D87F9A"/>
    <w:rsid w:val="00D900FB"/>
    <w:rsid w:val="00D906FF"/>
    <w:rsid w:val="00D908AB"/>
    <w:rsid w:val="00D90AA0"/>
    <w:rsid w:val="00D90BD5"/>
    <w:rsid w:val="00D9108B"/>
    <w:rsid w:val="00D9115A"/>
    <w:rsid w:val="00D91909"/>
    <w:rsid w:val="00D919DB"/>
    <w:rsid w:val="00D91E85"/>
    <w:rsid w:val="00D91F55"/>
    <w:rsid w:val="00D9278A"/>
    <w:rsid w:val="00D92870"/>
    <w:rsid w:val="00D933A6"/>
    <w:rsid w:val="00D938F4"/>
    <w:rsid w:val="00D939B4"/>
    <w:rsid w:val="00D93A59"/>
    <w:rsid w:val="00D93CEC"/>
    <w:rsid w:val="00D941DF"/>
    <w:rsid w:val="00D94736"/>
    <w:rsid w:val="00D952FF"/>
    <w:rsid w:val="00D95533"/>
    <w:rsid w:val="00D9579F"/>
    <w:rsid w:val="00D958F2"/>
    <w:rsid w:val="00D95BE4"/>
    <w:rsid w:val="00D95CAA"/>
    <w:rsid w:val="00D95CC7"/>
    <w:rsid w:val="00D96156"/>
    <w:rsid w:val="00D96474"/>
    <w:rsid w:val="00D96CCE"/>
    <w:rsid w:val="00D96DD9"/>
    <w:rsid w:val="00D96E1B"/>
    <w:rsid w:val="00D971E8"/>
    <w:rsid w:val="00D974F1"/>
    <w:rsid w:val="00D97537"/>
    <w:rsid w:val="00D976FD"/>
    <w:rsid w:val="00D97C0E"/>
    <w:rsid w:val="00DA0438"/>
    <w:rsid w:val="00DA052C"/>
    <w:rsid w:val="00DA0664"/>
    <w:rsid w:val="00DA0726"/>
    <w:rsid w:val="00DA0854"/>
    <w:rsid w:val="00DA09DB"/>
    <w:rsid w:val="00DA0B1B"/>
    <w:rsid w:val="00DA0B3C"/>
    <w:rsid w:val="00DA0C40"/>
    <w:rsid w:val="00DA13C9"/>
    <w:rsid w:val="00DA197E"/>
    <w:rsid w:val="00DA1B2A"/>
    <w:rsid w:val="00DA1F47"/>
    <w:rsid w:val="00DA2485"/>
    <w:rsid w:val="00DA2C9D"/>
    <w:rsid w:val="00DA31CB"/>
    <w:rsid w:val="00DA33D3"/>
    <w:rsid w:val="00DA3677"/>
    <w:rsid w:val="00DA3A43"/>
    <w:rsid w:val="00DA3C71"/>
    <w:rsid w:val="00DA3ECC"/>
    <w:rsid w:val="00DA3F3B"/>
    <w:rsid w:val="00DA41AC"/>
    <w:rsid w:val="00DA45EE"/>
    <w:rsid w:val="00DA522F"/>
    <w:rsid w:val="00DA5AB6"/>
    <w:rsid w:val="00DA607C"/>
    <w:rsid w:val="00DA651D"/>
    <w:rsid w:val="00DA67BE"/>
    <w:rsid w:val="00DA6D04"/>
    <w:rsid w:val="00DA7338"/>
    <w:rsid w:val="00DA7879"/>
    <w:rsid w:val="00DA7DDC"/>
    <w:rsid w:val="00DA7F09"/>
    <w:rsid w:val="00DA7F56"/>
    <w:rsid w:val="00DB03E7"/>
    <w:rsid w:val="00DB0524"/>
    <w:rsid w:val="00DB054D"/>
    <w:rsid w:val="00DB06C5"/>
    <w:rsid w:val="00DB0A9A"/>
    <w:rsid w:val="00DB0D0C"/>
    <w:rsid w:val="00DB0DCE"/>
    <w:rsid w:val="00DB14D1"/>
    <w:rsid w:val="00DB1656"/>
    <w:rsid w:val="00DB18E3"/>
    <w:rsid w:val="00DB1B8A"/>
    <w:rsid w:val="00DB1C0F"/>
    <w:rsid w:val="00DB1C38"/>
    <w:rsid w:val="00DB1ECE"/>
    <w:rsid w:val="00DB26A7"/>
    <w:rsid w:val="00DB2A89"/>
    <w:rsid w:val="00DB2CDC"/>
    <w:rsid w:val="00DB3790"/>
    <w:rsid w:val="00DB3E28"/>
    <w:rsid w:val="00DB4306"/>
    <w:rsid w:val="00DB43DB"/>
    <w:rsid w:val="00DB441B"/>
    <w:rsid w:val="00DB4A04"/>
    <w:rsid w:val="00DB518B"/>
    <w:rsid w:val="00DB5353"/>
    <w:rsid w:val="00DB5F20"/>
    <w:rsid w:val="00DB65A8"/>
    <w:rsid w:val="00DB691A"/>
    <w:rsid w:val="00DB69AD"/>
    <w:rsid w:val="00DB6AE3"/>
    <w:rsid w:val="00DB6C44"/>
    <w:rsid w:val="00DB7299"/>
    <w:rsid w:val="00DB7416"/>
    <w:rsid w:val="00DB7568"/>
    <w:rsid w:val="00DB75D5"/>
    <w:rsid w:val="00DB7881"/>
    <w:rsid w:val="00DC04FD"/>
    <w:rsid w:val="00DC0B44"/>
    <w:rsid w:val="00DC0B49"/>
    <w:rsid w:val="00DC0C15"/>
    <w:rsid w:val="00DC0FB4"/>
    <w:rsid w:val="00DC165A"/>
    <w:rsid w:val="00DC1663"/>
    <w:rsid w:val="00DC1D99"/>
    <w:rsid w:val="00DC217A"/>
    <w:rsid w:val="00DC2B32"/>
    <w:rsid w:val="00DC2EF0"/>
    <w:rsid w:val="00DC33EC"/>
    <w:rsid w:val="00DC3725"/>
    <w:rsid w:val="00DC378B"/>
    <w:rsid w:val="00DC3D02"/>
    <w:rsid w:val="00DC3E2E"/>
    <w:rsid w:val="00DC3FA5"/>
    <w:rsid w:val="00DC4692"/>
    <w:rsid w:val="00DC46CD"/>
    <w:rsid w:val="00DC48F1"/>
    <w:rsid w:val="00DC4A90"/>
    <w:rsid w:val="00DC4CA7"/>
    <w:rsid w:val="00DC4F4A"/>
    <w:rsid w:val="00DC50A7"/>
    <w:rsid w:val="00DC52ED"/>
    <w:rsid w:val="00DC5741"/>
    <w:rsid w:val="00DC5858"/>
    <w:rsid w:val="00DC5C40"/>
    <w:rsid w:val="00DC606D"/>
    <w:rsid w:val="00DC629D"/>
    <w:rsid w:val="00DC62BD"/>
    <w:rsid w:val="00DC6B76"/>
    <w:rsid w:val="00DC6EB6"/>
    <w:rsid w:val="00DC6FD1"/>
    <w:rsid w:val="00DC7009"/>
    <w:rsid w:val="00DC78E4"/>
    <w:rsid w:val="00DC7CD6"/>
    <w:rsid w:val="00DC7EAF"/>
    <w:rsid w:val="00DD033C"/>
    <w:rsid w:val="00DD03D3"/>
    <w:rsid w:val="00DD0709"/>
    <w:rsid w:val="00DD1884"/>
    <w:rsid w:val="00DD1ABE"/>
    <w:rsid w:val="00DD1CAA"/>
    <w:rsid w:val="00DD210D"/>
    <w:rsid w:val="00DD233A"/>
    <w:rsid w:val="00DD2986"/>
    <w:rsid w:val="00DD2DBE"/>
    <w:rsid w:val="00DD30C9"/>
    <w:rsid w:val="00DD3C3A"/>
    <w:rsid w:val="00DD4193"/>
    <w:rsid w:val="00DD44B9"/>
    <w:rsid w:val="00DD4711"/>
    <w:rsid w:val="00DD482C"/>
    <w:rsid w:val="00DD4E04"/>
    <w:rsid w:val="00DD598F"/>
    <w:rsid w:val="00DD59AA"/>
    <w:rsid w:val="00DD5A19"/>
    <w:rsid w:val="00DD6781"/>
    <w:rsid w:val="00DD6FFF"/>
    <w:rsid w:val="00DD7239"/>
    <w:rsid w:val="00DD736E"/>
    <w:rsid w:val="00DD73A7"/>
    <w:rsid w:val="00DD73FC"/>
    <w:rsid w:val="00DD7B89"/>
    <w:rsid w:val="00DE024C"/>
    <w:rsid w:val="00DE09BC"/>
    <w:rsid w:val="00DE0F0E"/>
    <w:rsid w:val="00DE0F60"/>
    <w:rsid w:val="00DE114F"/>
    <w:rsid w:val="00DE15BE"/>
    <w:rsid w:val="00DE168D"/>
    <w:rsid w:val="00DE1956"/>
    <w:rsid w:val="00DE20D3"/>
    <w:rsid w:val="00DE219F"/>
    <w:rsid w:val="00DE270E"/>
    <w:rsid w:val="00DE367B"/>
    <w:rsid w:val="00DE3D6F"/>
    <w:rsid w:val="00DE3E50"/>
    <w:rsid w:val="00DE40AF"/>
    <w:rsid w:val="00DE478B"/>
    <w:rsid w:val="00DE525B"/>
    <w:rsid w:val="00DE5352"/>
    <w:rsid w:val="00DE598F"/>
    <w:rsid w:val="00DE5CDE"/>
    <w:rsid w:val="00DE5E05"/>
    <w:rsid w:val="00DE5F58"/>
    <w:rsid w:val="00DE61CA"/>
    <w:rsid w:val="00DE61D3"/>
    <w:rsid w:val="00DE6693"/>
    <w:rsid w:val="00DE6E5E"/>
    <w:rsid w:val="00DE719E"/>
    <w:rsid w:val="00DE7246"/>
    <w:rsid w:val="00DE7736"/>
    <w:rsid w:val="00DE782A"/>
    <w:rsid w:val="00DE7FFD"/>
    <w:rsid w:val="00DF00BE"/>
    <w:rsid w:val="00DF0773"/>
    <w:rsid w:val="00DF081F"/>
    <w:rsid w:val="00DF0AC4"/>
    <w:rsid w:val="00DF1122"/>
    <w:rsid w:val="00DF1397"/>
    <w:rsid w:val="00DF1413"/>
    <w:rsid w:val="00DF15C7"/>
    <w:rsid w:val="00DF1639"/>
    <w:rsid w:val="00DF1A2B"/>
    <w:rsid w:val="00DF1B6B"/>
    <w:rsid w:val="00DF1CC0"/>
    <w:rsid w:val="00DF1DD4"/>
    <w:rsid w:val="00DF1FDF"/>
    <w:rsid w:val="00DF26DA"/>
    <w:rsid w:val="00DF2EEC"/>
    <w:rsid w:val="00DF307C"/>
    <w:rsid w:val="00DF37F6"/>
    <w:rsid w:val="00DF3BF9"/>
    <w:rsid w:val="00DF3EB9"/>
    <w:rsid w:val="00DF42DE"/>
    <w:rsid w:val="00DF4886"/>
    <w:rsid w:val="00DF48FC"/>
    <w:rsid w:val="00DF4B3D"/>
    <w:rsid w:val="00DF4CDB"/>
    <w:rsid w:val="00DF4D88"/>
    <w:rsid w:val="00DF5087"/>
    <w:rsid w:val="00DF529E"/>
    <w:rsid w:val="00DF58BA"/>
    <w:rsid w:val="00DF5F76"/>
    <w:rsid w:val="00DF6010"/>
    <w:rsid w:val="00DF6230"/>
    <w:rsid w:val="00DF6799"/>
    <w:rsid w:val="00DF6D1B"/>
    <w:rsid w:val="00DF6F7C"/>
    <w:rsid w:val="00DF700F"/>
    <w:rsid w:val="00DF729A"/>
    <w:rsid w:val="00E004A7"/>
    <w:rsid w:val="00E0050D"/>
    <w:rsid w:val="00E00823"/>
    <w:rsid w:val="00E00893"/>
    <w:rsid w:val="00E00B57"/>
    <w:rsid w:val="00E01B53"/>
    <w:rsid w:val="00E02315"/>
    <w:rsid w:val="00E02538"/>
    <w:rsid w:val="00E02B06"/>
    <w:rsid w:val="00E02DCB"/>
    <w:rsid w:val="00E02F8D"/>
    <w:rsid w:val="00E03EB5"/>
    <w:rsid w:val="00E04CA5"/>
    <w:rsid w:val="00E04EE4"/>
    <w:rsid w:val="00E05143"/>
    <w:rsid w:val="00E0531C"/>
    <w:rsid w:val="00E05643"/>
    <w:rsid w:val="00E06392"/>
    <w:rsid w:val="00E06F14"/>
    <w:rsid w:val="00E07119"/>
    <w:rsid w:val="00E071D9"/>
    <w:rsid w:val="00E0739E"/>
    <w:rsid w:val="00E073EA"/>
    <w:rsid w:val="00E075B3"/>
    <w:rsid w:val="00E10A96"/>
    <w:rsid w:val="00E10AEE"/>
    <w:rsid w:val="00E10CFA"/>
    <w:rsid w:val="00E11310"/>
    <w:rsid w:val="00E124DC"/>
    <w:rsid w:val="00E128AC"/>
    <w:rsid w:val="00E12D03"/>
    <w:rsid w:val="00E13124"/>
    <w:rsid w:val="00E135AB"/>
    <w:rsid w:val="00E13BA2"/>
    <w:rsid w:val="00E13F17"/>
    <w:rsid w:val="00E13F49"/>
    <w:rsid w:val="00E13FDD"/>
    <w:rsid w:val="00E144DB"/>
    <w:rsid w:val="00E145F1"/>
    <w:rsid w:val="00E14D11"/>
    <w:rsid w:val="00E1513C"/>
    <w:rsid w:val="00E15649"/>
    <w:rsid w:val="00E15887"/>
    <w:rsid w:val="00E15B74"/>
    <w:rsid w:val="00E167F6"/>
    <w:rsid w:val="00E17207"/>
    <w:rsid w:val="00E20172"/>
    <w:rsid w:val="00E208AE"/>
    <w:rsid w:val="00E20A06"/>
    <w:rsid w:val="00E20FA1"/>
    <w:rsid w:val="00E2114E"/>
    <w:rsid w:val="00E21BC2"/>
    <w:rsid w:val="00E21E81"/>
    <w:rsid w:val="00E2215C"/>
    <w:rsid w:val="00E222DD"/>
    <w:rsid w:val="00E22D4D"/>
    <w:rsid w:val="00E230BA"/>
    <w:rsid w:val="00E232D0"/>
    <w:rsid w:val="00E2422D"/>
    <w:rsid w:val="00E24643"/>
    <w:rsid w:val="00E24FAC"/>
    <w:rsid w:val="00E25038"/>
    <w:rsid w:val="00E2506D"/>
    <w:rsid w:val="00E251A7"/>
    <w:rsid w:val="00E258E1"/>
    <w:rsid w:val="00E25AFE"/>
    <w:rsid w:val="00E25F26"/>
    <w:rsid w:val="00E25F5D"/>
    <w:rsid w:val="00E26646"/>
    <w:rsid w:val="00E266A2"/>
    <w:rsid w:val="00E270A5"/>
    <w:rsid w:val="00E2716F"/>
    <w:rsid w:val="00E27208"/>
    <w:rsid w:val="00E27294"/>
    <w:rsid w:val="00E27359"/>
    <w:rsid w:val="00E2736C"/>
    <w:rsid w:val="00E274AB"/>
    <w:rsid w:val="00E274C3"/>
    <w:rsid w:val="00E27545"/>
    <w:rsid w:val="00E27BC5"/>
    <w:rsid w:val="00E27E77"/>
    <w:rsid w:val="00E27EC0"/>
    <w:rsid w:val="00E30A2A"/>
    <w:rsid w:val="00E30D4D"/>
    <w:rsid w:val="00E30FD8"/>
    <w:rsid w:val="00E31051"/>
    <w:rsid w:val="00E318C9"/>
    <w:rsid w:val="00E321BC"/>
    <w:rsid w:val="00E32252"/>
    <w:rsid w:val="00E32526"/>
    <w:rsid w:val="00E3269E"/>
    <w:rsid w:val="00E32B13"/>
    <w:rsid w:val="00E32DC0"/>
    <w:rsid w:val="00E34018"/>
    <w:rsid w:val="00E34124"/>
    <w:rsid w:val="00E3458A"/>
    <w:rsid w:val="00E348FD"/>
    <w:rsid w:val="00E34C3A"/>
    <w:rsid w:val="00E35AB8"/>
    <w:rsid w:val="00E35AEB"/>
    <w:rsid w:val="00E35D44"/>
    <w:rsid w:val="00E35D8E"/>
    <w:rsid w:val="00E36A07"/>
    <w:rsid w:val="00E36A87"/>
    <w:rsid w:val="00E36BF4"/>
    <w:rsid w:val="00E3777F"/>
    <w:rsid w:val="00E378E2"/>
    <w:rsid w:val="00E37ABC"/>
    <w:rsid w:val="00E4055A"/>
    <w:rsid w:val="00E4056F"/>
    <w:rsid w:val="00E4156D"/>
    <w:rsid w:val="00E419F9"/>
    <w:rsid w:val="00E41DE9"/>
    <w:rsid w:val="00E42238"/>
    <w:rsid w:val="00E425A4"/>
    <w:rsid w:val="00E42766"/>
    <w:rsid w:val="00E427E7"/>
    <w:rsid w:val="00E43027"/>
    <w:rsid w:val="00E431D4"/>
    <w:rsid w:val="00E43258"/>
    <w:rsid w:val="00E43ADB"/>
    <w:rsid w:val="00E44817"/>
    <w:rsid w:val="00E451C5"/>
    <w:rsid w:val="00E45232"/>
    <w:rsid w:val="00E458D0"/>
    <w:rsid w:val="00E45C45"/>
    <w:rsid w:val="00E45EE3"/>
    <w:rsid w:val="00E46833"/>
    <w:rsid w:val="00E46A33"/>
    <w:rsid w:val="00E47696"/>
    <w:rsid w:val="00E47C0A"/>
    <w:rsid w:val="00E47C84"/>
    <w:rsid w:val="00E47CD7"/>
    <w:rsid w:val="00E50493"/>
    <w:rsid w:val="00E504BB"/>
    <w:rsid w:val="00E50BA9"/>
    <w:rsid w:val="00E519FE"/>
    <w:rsid w:val="00E51E8F"/>
    <w:rsid w:val="00E526FF"/>
    <w:rsid w:val="00E52A70"/>
    <w:rsid w:val="00E52B73"/>
    <w:rsid w:val="00E5311B"/>
    <w:rsid w:val="00E5312F"/>
    <w:rsid w:val="00E54069"/>
    <w:rsid w:val="00E5493A"/>
    <w:rsid w:val="00E54D98"/>
    <w:rsid w:val="00E54E05"/>
    <w:rsid w:val="00E55607"/>
    <w:rsid w:val="00E556A0"/>
    <w:rsid w:val="00E55734"/>
    <w:rsid w:val="00E5575F"/>
    <w:rsid w:val="00E55B00"/>
    <w:rsid w:val="00E56457"/>
    <w:rsid w:val="00E5710A"/>
    <w:rsid w:val="00E57208"/>
    <w:rsid w:val="00E57818"/>
    <w:rsid w:val="00E57E46"/>
    <w:rsid w:val="00E60135"/>
    <w:rsid w:val="00E601B6"/>
    <w:rsid w:val="00E60532"/>
    <w:rsid w:val="00E605D4"/>
    <w:rsid w:val="00E6061A"/>
    <w:rsid w:val="00E60C19"/>
    <w:rsid w:val="00E610A2"/>
    <w:rsid w:val="00E61142"/>
    <w:rsid w:val="00E61170"/>
    <w:rsid w:val="00E61505"/>
    <w:rsid w:val="00E61832"/>
    <w:rsid w:val="00E62567"/>
    <w:rsid w:val="00E62644"/>
    <w:rsid w:val="00E62962"/>
    <w:rsid w:val="00E62B0E"/>
    <w:rsid w:val="00E6359F"/>
    <w:rsid w:val="00E63977"/>
    <w:rsid w:val="00E63E3E"/>
    <w:rsid w:val="00E643CF"/>
    <w:rsid w:val="00E64B2B"/>
    <w:rsid w:val="00E65232"/>
    <w:rsid w:val="00E65F8F"/>
    <w:rsid w:val="00E65FF9"/>
    <w:rsid w:val="00E6651C"/>
    <w:rsid w:val="00E66D17"/>
    <w:rsid w:val="00E6719C"/>
    <w:rsid w:val="00E67690"/>
    <w:rsid w:val="00E677F2"/>
    <w:rsid w:val="00E67873"/>
    <w:rsid w:val="00E67B78"/>
    <w:rsid w:val="00E67D1E"/>
    <w:rsid w:val="00E67E2C"/>
    <w:rsid w:val="00E67E60"/>
    <w:rsid w:val="00E67EB7"/>
    <w:rsid w:val="00E7043B"/>
    <w:rsid w:val="00E70C9C"/>
    <w:rsid w:val="00E71BF5"/>
    <w:rsid w:val="00E71D63"/>
    <w:rsid w:val="00E72581"/>
    <w:rsid w:val="00E72CF9"/>
    <w:rsid w:val="00E72DD5"/>
    <w:rsid w:val="00E73274"/>
    <w:rsid w:val="00E736F3"/>
    <w:rsid w:val="00E737C1"/>
    <w:rsid w:val="00E73BA6"/>
    <w:rsid w:val="00E745AA"/>
    <w:rsid w:val="00E74A3B"/>
    <w:rsid w:val="00E74F18"/>
    <w:rsid w:val="00E74F61"/>
    <w:rsid w:val="00E7527D"/>
    <w:rsid w:val="00E755CC"/>
    <w:rsid w:val="00E75834"/>
    <w:rsid w:val="00E75F7E"/>
    <w:rsid w:val="00E7699C"/>
    <w:rsid w:val="00E76AC3"/>
    <w:rsid w:val="00E7711A"/>
    <w:rsid w:val="00E7728F"/>
    <w:rsid w:val="00E775B7"/>
    <w:rsid w:val="00E77C28"/>
    <w:rsid w:val="00E802BF"/>
    <w:rsid w:val="00E8146A"/>
    <w:rsid w:val="00E8174D"/>
    <w:rsid w:val="00E818A1"/>
    <w:rsid w:val="00E8262B"/>
    <w:rsid w:val="00E82ADF"/>
    <w:rsid w:val="00E832AA"/>
    <w:rsid w:val="00E839FA"/>
    <w:rsid w:val="00E83BC9"/>
    <w:rsid w:val="00E83D80"/>
    <w:rsid w:val="00E848F7"/>
    <w:rsid w:val="00E851FF"/>
    <w:rsid w:val="00E853C0"/>
    <w:rsid w:val="00E85501"/>
    <w:rsid w:val="00E862E7"/>
    <w:rsid w:val="00E86735"/>
    <w:rsid w:val="00E8693B"/>
    <w:rsid w:val="00E86AC7"/>
    <w:rsid w:val="00E86E75"/>
    <w:rsid w:val="00E87744"/>
    <w:rsid w:val="00E87CF0"/>
    <w:rsid w:val="00E9014D"/>
    <w:rsid w:val="00E902D4"/>
    <w:rsid w:val="00E90801"/>
    <w:rsid w:val="00E9082A"/>
    <w:rsid w:val="00E90D00"/>
    <w:rsid w:val="00E91CE4"/>
    <w:rsid w:val="00E91D63"/>
    <w:rsid w:val="00E92108"/>
    <w:rsid w:val="00E92861"/>
    <w:rsid w:val="00E93077"/>
    <w:rsid w:val="00E93704"/>
    <w:rsid w:val="00E93B7F"/>
    <w:rsid w:val="00E93DA6"/>
    <w:rsid w:val="00E9409A"/>
    <w:rsid w:val="00E940BD"/>
    <w:rsid w:val="00E94360"/>
    <w:rsid w:val="00E94556"/>
    <w:rsid w:val="00E9475A"/>
    <w:rsid w:val="00E949D7"/>
    <w:rsid w:val="00E94E16"/>
    <w:rsid w:val="00E9504E"/>
    <w:rsid w:val="00E95719"/>
    <w:rsid w:val="00E95A08"/>
    <w:rsid w:val="00E95BDB"/>
    <w:rsid w:val="00E95E41"/>
    <w:rsid w:val="00E96B1E"/>
    <w:rsid w:val="00E96D0D"/>
    <w:rsid w:val="00E96D82"/>
    <w:rsid w:val="00E9723C"/>
    <w:rsid w:val="00E978F7"/>
    <w:rsid w:val="00E97B3E"/>
    <w:rsid w:val="00E97CD4"/>
    <w:rsid w:val="00EA026D"/>
    <w:rsid w:val="00EA0767"/>
    <w:rsid w:val="00EA0D83"/>
    <w:rsid w:val="00EA12AC"/>
    <w:rsid w:val="00EA1C06"/>
    <w:rsid w:val="00EA1C1C"/>
    <w:rsid w:val="00EA26EC"/>
    <w:rsid w:val="00EA2745"/>
    <w:rsid w:val="00EA2D5C"/>
    <w:rsid w:val="00EA30E2"/>
    <w:rsid w:val="00EA3575"/>
    <w:rsid w:val="00EA3919"/>
    <w:rsid w:val="00EA3CCD"/>
    <w:rsid w:val="00EA3E6B"/>
    <w:rsid w:val="00EA47DB"/>
    <w:rsid w:val="00EA499D"/>
    <w:rsid w:val="00EA4C3B"/>
    <w:rsid w:val="00EA4CE9"/>
    <w:rsid w:val="00EA4D0B"/>
    <w:rsid w:val="00EA54E2"/>
    <w:rsid w:val="00EA54FC"/>
    <w:rsid w:val="00EA5589"/>
    <w:rsid w:val="00EA55B2"/>
    <w:rsid w:val="00EA5761"/>
    <w:rsid w:val="00EA5991"/>
    <w:rsid w:val="00EA5EA9"/>
    <w:rsid w:val="00EA6791"/>
    <w:rsid w:val="00EA6BD3"/>
    <w:rsid w:val="00EA7189"/>
    <w:rsid w:val="00EA724F"/>
    <w:rsid w:val="00EA74A3"/>
    <w:rsid w:val="00EA76A1"/>
    <w:rsid w:val="00EA7C06"/>
    <w:rsid w:val="00EA7C8E"/>
    <w:rsid w:val="00EA7ECA"/>
    <w:rsid w:val="00EA7ECD"/>
    <w:rsid w:val="00EA7F9F"/>
    <w:rsid w:val="00EB02D3"/>
    <w:rsid w:val="00EB051B"/>
    <w:rsid w:val="00EB0AAC"/>
    <w:rsid w:val="00EB0D3D"/>
    <w:rsid w:val="00EB1101"/>
    <w:rsid w:val="00EB11C8"/>
    <w:rsid w:val="00EB12BD"/>
    <w:rsid w:val="00EB1854"/>
    <w:rsid w:val="00EB2346"/>
    <w:rsid w:val="00EB2739"/>
    <w:rsid w:val="00EB2994"/>
    <w:rsid w:val="00EB3071"/>
    <w:rsid w:val="00EB35EC"/>
    <w:rsid w:val="00EB36D9"/>
    <w:rsid w:val="00EB3823"/>
    <w:rsid w:val="00EB3A80"/>
    <w:rsid w:val="00EB4807"/>
    <w:rsid w:val="00EB50EA"/>
    <w:rsid w:val="00EB54CE"/>
    <w:rsid w:val="00EB565D"/>
    <w:rsid w:val="00EB5D5F"/>
    <w:rsid w:val="00EB6589"/>
    <w:rsid w:val="00EB6B81"/>
    <w:rsid w:val="00EB6CC4"/>
    <w:rsid w:val="00EB6EE4"/>
    <w:rsid w:val="00EB734F"/>
    <w:rsid w:val="00EB760A"/>
    <w:rsid w:val="00EB768F"/>
    <w:rsid w:val="00EB7D14"/>
    <w:rsid w:val="00EC0265"/>
    <w:rsid w:val="00EC0659"/>
    <w:rsid w:val="00EC0826"/>
    <w:rsid w:val="00EC09ED"/>
    <w:rsid w:val="00EC0AD6"/>
    <w:rsid w:val="00EC0ADA"/>
    <w:rsid w:val="00EC113C"/>
    <w:rsid w:val="00EC1D4B"/>
    <w:rsid w:val="00EC1F6F"/>
    <w:rsid w:val="00EC2122"/>
    <w:rsid w:val="00EC22BB"/>
    <w:rsid w:val="00EC2701"/>
    <w:rsid w:val="00EC2910"/>
    <w:rsid w:val="00EC2E9F"/>
    <w:rsid w:val="00EC2F2C"/>
    <w:rsid w:val="00EC34BC"/>
    <w:rsid w:val="00EC3676"/>
    <w:rsid w:val="00EC36C3"/>
    <w:rsid w:val="00EC3805"/>
    <w:rsid w:val="00EC426C"/>
    <w:rsid w:val="00EC4D76"/>
    <w:rsid w:val="00EC4D97"/>
    <w:rsid w:val="00EC5387"/>
    <w:rsid w:val="00EC581F"/>
    <w:rsid w:val="00EC5D11"/>
    <w:rsid w:val="00EC5E57"/>
    <w:rsid w:val="00EC5FA5"/>
    <w:rsid w:val="00EC6017"/>
    <w:rsid w:val="00EC6424"/>
    <w:rsid w:val="00EC658B"/>
    <w:rsid w:val="00EC67D5"/>
    <w:rsid w:val="00EC6941"/>
    <w:rsid w:val="00EC7140"/>
    <w:rsid w:val="00EC78A5"/>
    <w:rsid w:val="00EC78C8"/>
    <w:rsid w:val="00ED0131"/>
    <w:rsid w:val="00ED0865"/>
    <w:rsid w:val="00ED0A6B"/>
    <w:rsid w:val="00ED0C71"/>
    <w:rsid w:val="00ED0DBC"/>
    <w:rsid w:val="00ED182D"/>
    <w:rsid w:val="00ED29B1"/>
    <w:rsid w:val="00ED2D19"/>
    <w:rsid w:val="00ED3340"/>
    <w:rsid w:val="00ED3C56"/>
    <w:rsid w:val="00ED3E87"/>
    <w:rsid w:val="00ED400F"/>
    <w:rsid w:val="00ED4463"/>
    <w:rsid w:val="00ED4977"/>
    <w:rsid w:val="00ED5091"/>
    <w:rsid w:val="00ED532F"/>
    <w:rsid w:val="00ED57D8"/>
    <w:rsid w:val="00ED5867"/>
    <w:rsid w:val="00ED5BD2"/>
    <w:rsid w:val="00ED61AE"/>
    <w:rsid w:val="00ED6528"/>
    <w:rsid w:val="00ED6656"/>
    <w:rsid w:val="00ED6AF5"/>
    <w:rsid w:val="00ED7155"/>
    <w:rsid w:val="00ED72FE"/>
    <w:rsid w:val="00ED762F"/>
    <w:rsid w:val="00ED787D"/>
    <w:rsid w:val="00EE0042"/>
    <w:rsid w:val="00EE07F4"/>
    <w:rsid w:val="00EE159D"/>
    <w:rsid w:val="00EE168F"/>
    <w:rsid w:val="00EE16D4"/>
    <w:rsid w:val="00EE1838"/>
    <w:rsid w:val="00EE195C"/>
    <w:rsid w:val="00EE1AAA"/>
    <w:rsid w:val="00EE1D8C"/>
    <w:rsid w:val="00EE1DA0"/>
    <w:rsid w:val="00EE1FBC"/>
    <w:rsid w:val="00EE1FE0"/>
    <w:rsid w:val="00EE2347"/>
    <w:rsid w:val="00EE2B2D"/>
    <w:rsid w:val="00EE2DFA"/>
    <w:rsid w:val="00EE331B"/>
    <w:rsid w:val="00EE3F45"/>
    <w:rsid w:val="00EE441B"/>
    <w:rsid w:val="00EE48DB"/>
    <w:rsid w:val="00EE54A4"/>
    <w:rsid w:val="00EE5977"/>
    <w:rsid w:val="00EE5CC0"/>
    <w:rsid w:val="00EE5FE2"/>
    <w:rsid w:val="00EE63BA"/>
    <w:rsid w:val="00EE680D"/>
    <w:rsid w:val="00EE6F83"/>
    <w:rsid w:val="00EE7AE1"/>
    <w:rsid w:val="00EE7D06"/>
    <w:rsid w:val="00EE7D73"/>
    <w:rsid w:val="00EE7F24"/>
    <w:rsid w:val="00EF028B"/>
    <w:rsid w:val="00EF0725"/>
    <w:rsid w:val="00EF0A10"/>
    <w:rsid w:val="00EF0A39"/>
    <w:rsid w:val="00EF0F45"/>
    <w:rsid w:val="00EF0F7D"/>
    <w:rsid w:val="00EF10C0"/>
    <w:rsid w:val="00EF17C2"/>
    <w:rsid w:val="00EF1BA7"/>
    <w:rsid w:val="00EF1C98"/>
    <w:rsid w:val="00EF36EC"/>
    <w:rsid w:val="00EF37F1"/>
    <w:rsid w:val="00EF3A08"/>
    <w:rsid w:val="00EF3AB1"/>
    <w:rsid w:val="00EF40BD"/>
    <w:rsid w:val="00EF4475"/>
    <w:rsid w:val="00EF447D"/>
    <w:rsid w:val="00EF4AFC"/>
    <w:rsid w:val="00EF4F54"/>
    <w:rsid w:val="00EF6102"/>
    <w:rsid w:val="00EF6304"/>
    <w:rsid w:val="00EF685C"/>
    <w:rsid w:val="00EF6A60"/>
    <w:rsid w:val="00EF74D3"/>
    <w:rsid w:val="00EF7FD9"/>
    <w:rsid w:val="00F00091"/>
    <w:rsid w:val="00F0047C"/>
    <w:rsid w:val="00F00780"/>
    <w:rsid w:val="00F00806"/>
    <w:rsid w:val="00F00899"/>
    <w:rsid w:val="00F00962"/>
    <w:rsid w:val="00F01457"/>
    <w:rsid w:val="00F025BF"/>
    <w:rsid w:val="00F02618"/>
    <w:rsid w:val="00F0274A"/>
    <w:rsid w:val="00F02872"/>
    <w:rsid w:val="00F02889"/>
    <w:rsid w:val="00F02992"/>
    <w:rsid w:val="00F0347F"/>
    <w:rsid w:val="00F0369A"/>
    <w:rsid w:val="00F038B5"/>
    <w:rsid w:val="00F038DA"/>
    <w:rsid w:val="00F03BB7"/>
    <w:rsid w:val="00F04258"/>
    <w:rsid w:val="00F048D9"/>
    <w:rsid w:val="00F0499E"/>
    <w:rsid w:val="00F049A3"/>
    <w:rsid w:val="00F05888"/>
    <w:rsid w:val="00F05D12"/>
    <w:rsid w:val="00F0633C"/>
    <w:rsid w:val="00F0635F"/>
    <w:rsid w:val="00F0681B"/>
    <w:rsid w:val="00F06BEF"/>
    <w:rsid w:val="00F0717C"/>
    <w:rsid w:val="00F07236"/>
    <w:rsid w:val="00F07284"/>
    <w:rsid w:val="00F07A71"/>
    <w:rsid w:val="00F07D76"/>
    <w:rsid w:val="00F1009D"/>
    <w:rsid w:val="00F1020C"/>
    <w:rsid w:val="00F108BA"/>
    <w:rsid w:val="00F10BC7"/>
    <w:rsid w:val="00F10BD5"/>
    <w:rsid w:val="00F10E63"/>
    <w:rsid w:val="00F11399"/>
    <w:rsid w:val="00F11E82"/>
    <w:rsid w:val="00F120E4"/>
    <w:rsid w:val="00F12766"/>
    <w:rsid w:val="00F128A6"/>
    <w:rsid w:val="00F128DD"/>
    <w:rsid w:val="00F12BBA"/>
    <w:rsid w:val="00F12DDA"/>
    <w:rsid w:val="00F133F5"/>
    <w:rsid w:val="00F135B0"/>
    <w:rsid w:val="00F13C88"/>
    <w:rsid w:val="00F13F11"/>
    <w:rsid w:val="00F1462E"/>
    <w:rsid w:val="00F149C4"/>
    <w:rsid w:val="00F15128"/>
    <w:rsid w:val="00F15163"/>
    <w:rsid w:val="00F152F2"/>
    <w:rsid w:val="00F15647"/>
    <w:rsid w:val="00F15731"/>
    <w:rsid w:val="00F15D54"/>
    <w:rsid w:val="00F16013"/>
    <w:rsid w:val="00F1609B"/>
    <w:rsid w:val="00F16570"/>
    <w:rsid w:val="00F168B0"/>
    <w:rsid w:val="00F17143"/>
    <w:rsid w:val="00F17669"/>
    <w:rsid w:val="00F20520"/>
    <w:rsid w:val="00F21053"/>
    <w:rsid w:val="00F21FD2"/>
    <w:rsid w:val="00F22396"/>
    <w:rsid w:val="00F22851"/>
    <w:rsid w:val="00F229E5"/>
    <w:rsid w:val="00F22CA5"/>
    <w:rsid w:val="00F2338F"/>
    <w:rsid w:val="00F23525"/>
    <w:rsid w:val="00F2372B"/>
    <w:rsid w:val="00F24564"/>
    <w:rsid w:val="00F24572"/>
    <w:rsid w:val="00F25B6A"/>
    <w:rsid w:val="00F26A76"/>
    <w:rsid w:val="00F2719C"/>
    <w:rsid w:val="00F278BA"/>
    <w:rsid w:val="00F3026D"/>
    <w:rsid w:val="00F30374"/>
    <w:rsid w:val="00F30C14"/>
    <w:rsid w:val="00F30C2B"/>
    <w:rsid w:val="00F30F1E"/>
    <w:rsid w:val="00F30F8A"/>
    <w:rsid w:val="00F31B12"/>
    <w:rsid w:val="00F31BBF"/>
    <w:rsid w:val="00F31DF0"/>
    <w:rsid w:val="00F31ECB"/>
    <w:rsid w:val="00F31EDF"/>
    <w:rsid w:val="00F32531"/>
    <w:rsid w:val="00F3276C"/>
    <w:rsid w:val="00F32771"/>
    <w:rsid w:val="00F32BC1"/>
    <w:rsid w:val="00F334EA"/>
    <w:rsid w:val="00F33B07"/>
    <w:rsid w:val="00F33FBE"/>
    <w:rsid w:val="00F34211"/>
    <w:rsid w:val="00F34AF6"/>
    <w:rsid w:val="00F350CA"/>
    <w:rsid w:val="00F35C7E"/>
    <w:rsid w:val="00F35EDE"/>
    <w:rsid w:val="00F36792"/>
    <w:rsid w:val="00F36B88"/>
    <w:rsid w:val="00F36CAA"/>
    <w:rsid w:val="00F374A2"/>
    <w:rsid w:val="00F37CF2"/>
    <w:rsid w:val="00F40633"/>
    <w:rsid w:val="00F40717"/>
    <w:rsid w:val="00F4072B"/>
    <w:rsid w:val="00F40A38"/>
    <w:rsid w:val="00F40A71"/>
    <w:rsid w:val="00F40BCE"/>
    <w:rsid w:val="00F4137E"/>
    <w:rsid w:val="00F413C7"/>
    <w:rsid w:val="00F4147B"/>
    <w:rsid w:val="00F41727"/>
    <w:rsid w:val="00F42E58"/>
    <w:rsid w:val="00F42EE6"/>
    <w:rsid w:val="00F43285"/>
    <w:rsid w:val="00F433B7"/>
    <w:rsid w:val="00F43581"/>
    <w:rsid w:val="00F4391E"/>
    <w:rsid w:val="00F43BAD"/>
    <w:rsid w:val="00F43CFA"/>
    <w:rsid w:val="00F44112"/>
    <w:rsid w:val="00F4463C"/>
    <w:rsid w:val="00F4483A"/>
    <w:rsid w:val="00F4575D"/>
    <w:rsid w:val="00F4577F"/>
    <w:rsid w:val="00F4597E"/>
    <w:rsid w:val="00F45AAB"/>
    <w:rsid w:val="00F45D6C"/>
    <w:rsid w:val="00F45E80"/>
    <w:rsid w:val="00F46464"/>
    <w:rsid w:val="00F4655B"/>
    <w:rsid w:val="00F469DF"/>
    <w:rsid w:val="00F47B4E"/>
    <w:rsid w:val="00F5073C"/>
    <w:rsid w:val="00F50B21"/>
    <w:rsid w:val="00F50F13"/>
    <w:rsid w:val="00F5169D"/>
    <w:rsid w:val="00F51B88"/>
    <w:rsid w:val="00F51BE1"/>
    <w:rsid w:val="00F5204F"/>
    <w:rsid w:val="00F52460"/>
    <w:rsid w:val="00F5249F"/>
    <w:rsid w:val="00F5310B"/>
    <w:rsid w:val="00F531E5"/>
    <w:rsid w:val="00F53243"/>
    <w:rsid w:val="00F53777"/>
    <w:rsid w:val="00F53D1B"/>
    <w:rsid w:val="00F53E8E"/>
    <w:rsid w:val="00F53EB1"/>
    <w:rsid w:val="00F545B3"/>
    <w:rsid w:val="00F54671"/>
    <w:rsid w:val="00F54769"/>
    <w:rsid w:val="00F547E1"/>
    <w:rsid w:val="00F5524A"/>
    <w:rsid w:val="00F55389"/>
    <w:rsid w:val="00F55C51"/>
    <w:rsid w:val="00F56008"/>
    <w:rsid w:val="00F5663C"/>
    <w:rsid w:val="00F56859"/>
    <w:rsid w:val="00F56C71"/>
    <w:rsid w:val="00F56CB2"/>
    <w:rsid w:val="00F579D8"/>
    <w:rsid w:val="00F57EC1"/>
    <w:rsid w:val="00F60242"/>
    <w:rsid w:val="00F61332"/>
    <w:rsid w:val="00F6151B"/>
    <w:rsid w:val="00F619CC"/>
    <w:rsid w:val="00F61D26"/>
    <w:rsid w:val="00F61F9B"/>
    <w:rsid w:val="00F62204"/>
    <w:rsid w:val="00F62978"/>
    <w:rsid w:val="00F62ACE"/>
    <w:rsid w:val="00F62EB9"/>
    <w:rsid w:val="00F637DC"/>
    <w:rsid w:val="00F63C76"/>
    <w:rsid w:val="00F647AE"/>
    <w:rsid w:val="00F6580F"/>
    <w:rsid w:val="00F65ACD"/>
    <w:rsid w:val="00F66CC9"/>
    <w:rsid w:val="00F678E6"/>
    <w:rsid w:val="00F67AD2"/>
    <w:rsid w:val="00F67E90"/>
    <w:rsid w:val="00F70284"/>
    <w:rsid w:val="00F70A0A"/>
    <w:rsid w:val="00F70A8A"/>
    <w:rsid w:val="00F711FC"/>
    <w:rsid w:val="00F7145D"/>
    <w:rsid w:val="00F719F1"/>
    <w:rsid w:val="00F71B53"/>
    <w:rsid w:val="00F71D0A"/>
    <w:rsid w:val="00F71DC8"/>
    <w:rsid w:val="00F7207E"/>
    <w:rsid w:val="00F722FA"/>
    <w:rsid w:val="00F7232C"/>
    <w:rsid w:val="00F7236F"/>
    <w:rsid w:val="00F7273F"/>
    <w:rsid w:val="00F7314E"/>
    <w:rsid w:val="00F733D5"/>
    <w:rsid w:val="00F7352A"/>
    <w:rsid w:val="00F73C61"/>
    <w:rsid w:val="00F73D41"/>
    <w:rsid w:val="00F7405E"/>
    <w:rsid w:val="00F74108"/>
    <w:rsid w:val="00F743CA"/>
    <w:rsid w:val="00F74653"/>
    <w:rsid w:val="00F747E7"/>
    <w:rsid w:val="00F74AA4"/>
    <w:rsid w:val="00F74DAB"/>
    <w:rsid w:val="00F74ECB"/>
    <w:rsid w:val="00F75763"/>
    <w:rsid w:val="00F7607D"/>
    <w:rsid w:val="00F76189"/>
    <w:rsid w:val="00F766F4"/>
    <w:rsid w:val="00F769D9"/>
    <w:rsid w:val="00F76DAA"/>
    <w:rsid w:val="00F776D5"/>
    <w:rsid w:val="00F77963"/>
    <w:rsid w:val="00F77DF3"/>
    <w:rsid w:val="00F801E9"/>
    <w:rsid w:val="00F805C9"/>
    <w:rsid w:val="00F80BD0"/>
    <w:rsid w:val="00F80CEA"/>
    <w:rsid w:val="00F810F0"/>
    <w:rsid w:val="00F815A6"/>
    <w:rsid w:val="00F81B75"/>
    <w:rsid w:val="00F81EA7"/>
    <w:rsid w:val="00F81F46"/>
    <w:rsid w:val="00F81FD9"/>
    <w:rsid w:val="00F82332"/>
    <w:rsid w:val="00F824EF"/>
    <w:rsid w:val="00F826B1"/>
    <w:rsid w:val="00F82973"/>
    <w:rsid w:val="00F8300D"/>
    <w:rsid w:val="00F83519"/>
    <w:rsid w:val="00F83B0D"/>
    <w:rsid w:val="00F83CA2"/>
    <w:rsid w:val="00F84399"/>
    <w:rsid w:val="00F84606"/>
    <w:rsid w:val="00F8479C"/>
    <w:rsid w:val="00F85240"/>
    <w:rsid w:val="00F85479"/>
    <w:rsid w:val="00F85A14"/>
    <w:rsid w:val="00F85A8C"/>
    <w:rsid w:val="00F8635D"/>
    <w:rsid w:val="00F86910"/>
    <w:rsid w:val="00F86D1E"/>
    <w:rsid w:val="00F871D4"/>
    <w:rsid w:val="00F8789F"/>
    <w:rsid w:val="00F87B83"/>
    <w:rsid w:val="00F87BA2"/>
    <w:rsid w:val="00F87BF5"/>
    <w:rsid w:val="00F87CEF"/>
    <w:rsid w:val="00F903EC"/>
    <w:rsid w:val="00F90893"/>
    <w:rsid w:val="00F91211"/>
    <w:rsid w:val="00F914DB"/>
    <w:rsid w:val="00F91575"/>
    <w:rsid w:val="00F918D4"/>
    <w:rsid w:val="00F91A88"/>
    <w:rsid w:val="00F91ADC"/>
    <w:rsid w:val="00F91CB8"/>
    <w:rsid w:val="00F920E7"/>
    <w:rsid w:val="00F9236D"/>
    <w:rsid w:val="00F92F05"/>
    <w:rsid w:val="00F93649"/>
    <w:rsid w:val="00F93AFD"/>
    <w:rsid w:val="00F93B8B"/>
    <w:rsid w:val="00F93B8E"/>
    <w:rsid w:val="00F93C37"/>
    <w:rsid w:val="00F94166"/>
    <w:rsid w:val="00F9498D"/>
    <w:rsid w:val="00F94C8A"/>
    <w:rsid w:val="00F955A6"/>
    <w:rsid w:val="00F95BEF"/>
    <w:rsid w:val="00F95F1B"/>
    <w:rsid w:val="00F95FC7"/>
    <w:rsid w:val="00F9621A"/>
    <w:rsid w:val="00F96BA5"/>
    <w:rsid w:val="00F979B5"/>
    <w:rsid w:val="00FA0106"/>
    <w:rsid w:val="00FA0370"/>
    <w:rsid w:val="00FA0635"/>
    <w:rsid w:val="00FA07BB"/>
    <w:rsid w:val="00FA081A"/>
    <w:rsid w:val="00FA098F"/>
    <w:rsid w:val="00FA0D52"/>
    <w:rsid w:val="00FA13CF"/>
    <w:rsid w:val="00FA17B0"/>
    <w:rsid w:val="00FA18BD"/>
    <w:rsid w:val="00FA18C3"/>
    <w:rsid w:val="00FA1919"/>
    <w:rsid w:val="00FA1FA9"/>
    <w:rsid w:val="00FA25C9"/>
    <w:rsid w:val="00FA2B12"/>
    <w:rsid w:val="00FA317E"/>
    <w:rsid w:val="00FA39D9"/>
    <w:rsid w:val="00FA3A1D"/>
    <w:rsid w:val="00FA3E29"/>
    <w:rsid w:val="00FA46C5"/>
    <w:rsid w:val="00FA4BF4"/>
    <w:rsid w:val="00FA51C5"/>
    <w:rsid w:val="00FA582B"/>
    <w:rsid w:val="00FA5BE8"/>
    <w:rsid w:val="00FA5C56"/>
    <w:rsid w:val="00FA5CE0"/>
    <w:rsid w:val="00FA63D8"/>
    <w:rsid w:val="00FA6749"/>
    <w:rsid w:val="00FA67BD"/>
    <w:rsid w:val="00FA6C78"/>
    <w:rsid w:val="00FA6D5A"/>
    <w:rsid w:val="00FA6DFE"/>
    <w:rsid w:val="00FA7089"/>
    <w:rsid w:val="00FA713C"/>
    <w:rsid w:val="00FA731A"/>
    <w:rsid w:val="00FA7D75"/>
    <w:rsid w:val="00FB0C40"/>
    <w:rsid w:val="00FB1ABB"/>
    <w:rsid w:val="00FB1D87"/>
    <w:rsid w:val="00FB1DB8"/>
    <w:rsid w:val="00FB1FE5"/>
    <w:rsid w:val="00FB2849"/>
    <w:rsid w:val="00FB289F"/>
    <w:rsid w:val="00FB2C07"/>
    <w:rsid w:val="00FB2DB6"/>
    <w:rsid w:val="00FB311F"/>
    <w:rsid w:val="00FB39A7"/>
    <w:rsid w:val="00FB42CF"/>
    <w:rsid w:val="00FB432C"/>
    <w:rsid w:val="00FB463D"/>
    <w:rsid w:val="00FB4BD9"/>
    <w:rsid w:val="00FB5426"/>
    <w:rsid w:val="00FB55E2"/>
    <w:rsid w:val="00FB5F08"/>
    <w:rsid w:val="00FB6491"/>
    <w:rsid w:val="00FB6A83"/>
    <w:rsid w:val="00FB6B8E"/>
    <w:rsid w:val="00FB6CB3"/>
    <w:rsid w:val="00FB7A19"/>
    <w:rsid w:val="00FB7D8E"/>
    <w:rsid w:val="00FC02AC"/>
    <w:rsid w:val="00FC06D2"/>
    <w:rsid w:val="00FC0766"/>
    <w:rsid w:val="00FC08D7"/>
    <w:rsid w:val="00FC09CA"/>
    <w:rsid w:val="00FC0F7D"/>
    <w:rsid w:val="00FC1434"/>
    <w:rsid w:val="00FC1870"/>
    <w:rsid w:val="00FC1BD4"/>
    <w:rsid w:val="00FC1FDF"/>
    <w:rsid w:val="00FC2383"/>
    <w:rsid w:val="00FC2409"/>
    <w:rsid w:val="00FC24F0"/>
    <w:rsid w:val="00FC2511"/>
    <w:rsid w:val="00FC2E5E"/>
    <w:rsid w:val="00FC3248"/>
    <w:rsid w:val="00FC32F8"/>
    <w:rsid w:val="00FC33A6"/>
    <w:rsid w:val="00FC3C3E"/>
    <w:rsid w:val="00FC409C"/>
    <w:rsid w:val="00FC43BA"/>
    <w:rsid w:val="00FC4681"/>
    <w:rsid w:val="00FC47C2"/>
    <w:rsid w:val="00FC4A4A"/>
    <w:rsid w:val="00FC4C45"/>
    <w:rsid w:val="00FC4E67"/>
    <w:rsid w:val="00FC4E91"/>
    <w:rsid w:val="00FC5608"/>
    <w:rsid w:val="00FC5CAF"/>
    <w:rsid w:val="00FC662F"/>
    <w:rsid w:val="00FC6829"/>
    <w:rsid w:val="00FC6E25"/>
    <w:rsid w:val="00FC6F71"/>
    <w:rsid w:val="00FC6F94"/>
    <w:rsid w:val="00FC6FF7"/>
    <w:rsid w:val="00FC7F43"/>
    <w:rsid w:val="00FD00D9"/>
    <w:rsid w:val="00FD017D"/>
    <w:rsid w:val="00FD0ACF"/>
    <w:rsid w:val="00FD0D06"/>
    <w:rsid w:val="00FD14B2"/>
    <w:rsid w:val="00FD158A"/>
    <w:rsid w:val="00FD1AAA"/>
    <w:rsid w:val="00FD2A2A"/>
    <w:rsid w:val="00FD2C34"/>
    <w:rsid w:val="00FD2D97"/>
    <w:rsid w:val="00FD2EF3"/>
    <w:rsid w:val="00FD2F74"/>
    <w:rsid w:val="00FD3541"/>
    <w:rsid w:val="00FD3C55"/>
    <w:rsid w:val="00FD3E38"/>
    <w:rsid w:val="00FD4682"/>
    <w:rsid w:val="00FD4EB0"/>
    <w:rsid w:val="00FD5939"/>
    <w:rsid w:val="00FD6310"/>
    <w:rsid w:val="00FD6501"/>
    <w:rsid w:val="00FD6509"/>
    <w:rsid w:val="00FD67EF"/>
    <w:rsid w:val="00FD68AD"/>
    <w:rsid w:val="00FD69D1"/>
    <w:rsid w:val="00FD6EA0"/>
    <w:rsid w:val="00FD7C87"/>
    <w:rsid w:val="00FE0643"/>
    <w:rsid w:val="00FE15A3"/>
    <w:rsid w:val="00FE16E4"/>
    <w:rsid w:val="00FE1F46"/>
    <w:rsid w:val="00FE21EE"/>
    <w:rsid w:val="00FE237E"/>
    <w:rsid w:val="00FE274E"/>
    <w:rsid w:val="00FE2790"/>
    <w:rsid w:val="00FE27E7"/>
    <w:rsid w:val="00FE282F"/>
    <w:rsid w:val="00FE2DB1"/>
    <w:rsid w:val="00FE302B"/>
    <w:rsid w:val="00FE30DE"/>
    <w:rsid w:val="00FE35FD"/>
    <w:rsid w:val="00FE3726"/>
    <w:rsid w:val="00FE4222"/>
    <w:rsid w:val="00FE4AA1"/>
    <w:rsid w:val="00FE4D3B"/>
    <w:rsid w:val="00FE5282"/>
    <w:rsid w:val="00FE52DA"/>
    <w:rsid w:val="00FE5472"/>
    <w:rsid w:val="00FE5532"/>
    <w:rsid w:val="00FE5537"/>
    <w:rsid w:val="00FE657C"/>
    <w:rsid w:val="00FE6CC9"/>
    <w:rsid w:val="00FE6E19"/>
    <w:rsid w:val="00FE7457"/>
    <w:rsid w:val="00FE76F3"/>
    <w:rsid w:val="00FE79C6"/>
    <w:rsid w:val="00FE7AED"/>
    <w:rsid w:val="00FF017F"/>
    <w:rsid w:val="00FF0331"/>
    <w:rsid w:val="00FF14CB"/>
    <w:rsid w:val="00FF1A87"/>
    <w:rsid w:val="00FF1B66"/>
    <w:rsid w:val="00FF27C8"/>
    <w:rsid w:val="00FF2C71"/>
    <w:rsid w:val="00FF2DCF"/>
    <w:rsid w:val="00FF2E19"/>
    <w:rsid w:val="00FF3097"/>
    <w:rsid w:val="00FF3254"/>
    <w:rsid w:val="00FF33F4"/>
    <w:rsid w:val="00FF34B6"/>
    <w:rsid w:val="00FF3610"/>
    <w:rsid w:val="00FF36F2"/>
    <w:rsid w:val="00FF3882"/>
    <w:rsid w:val="00FF3DB6"/>
    <w:rsid w:val="00FF4386"/>
    <w:rsid w:val="00FF4448"/>
    <w:rsid w:val="00FF4DB4"/>
    <w:rsid w:val="00FF561A"/>
    <w:rsid w:val="00FF5963"/>
    <w:rsid w:val="00FF5C24"/>
    <w:rsid w:val="00FF6539"/>
    <w:rsid w:val="00FF65AA"/>
    <w:rsid w:val="00FF6622"/>
    <w:rsid w:val="00FF66BF"/>
    <w:rsid w:val="00FF6DE0"/>
    <w:rsid w:val="00FF71A9"/>
    <w:rsid w:val="00FF7295"/>
    <w:rsid w:val="00FF777D"/>
    <w:rsid w:val="00FF78DA"/>
    <w:rsid w:val="00FF7EB8"/>
    <w:rsid w:val="00FF7F77"/>
    <w:rsid w:val="05FD957F"/>
    <w:rsid w:val="0C7A75BE"/>
    <w:rsid w:val="19666AFE"/>
    <w:rsid w:val="1B5766EC"/>
    <w:rsid w:val="1E7AEF3F"/>
    <w:rsid w:val="22A6CEC1"/>
    <w:rsid w:val="336F1A23"/>
    <w:rsid w:val="33953FD7"/>
    <w:rsid w:val="35CAAD14"/>
    <w:rsid w:val="35DAEF23"/>
    <w:rsid w:val="3708DF7E"/>
    <w:rsid w:val="40B8A9BE"/>
    <w:rsid w:val="40F786CB"/>
    <w:rsid w:val="4343CC93"/>
    <w:rsid w:val="5E39D800"/>
    <w:rsid w:val="6AF544E3"/>
    <w:rsid w:val="6CF46C6C"/>
    <w:rsid w:val="7918F83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786CB"/>
  <w15:chartTrackingRefBased/>
  <w15:docId w15:val="{21CC0EF5-CB18-4BB2-ACC8-50A020F9D5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24C3"/>
    <w:rPr>
      <w:rFonts w:ascii="Arial" w:hAnsi="Arial"/>
      <w:sz w:val="24"/>
    </w:rPr>
  </w:style>
  <w:style w:type="paragraph" w:styleId="Heading1">
    <w:name w:val="heading 1"/>
    <w:basedOn w:val="Normal"/>
    <w:next w:val="Normal"/>
    <w:link w:val="Heading1Char"/>
    <w:uiPriority w:val="9"/>
    <w:qFormat/>
    <w:rsid w:val="00C768E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autoRedefine/>
    <w:uiPriority w:val="9"/>
    <w:unhideWhenUsed/>
    <w:qFormat/>
    <w:rsid w:val="00616C46"/>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8E2571"/>
    <w:pPr>
      <w:keepNext/>
      <w:keepLines/>
      <w:spacing w:before="40" w:after="0"/>
      <w:outlineLvl w:val="2"/>
    </w:pPr>
    <w:rPr>
      <w:rFonts w:eastAsiaTheme="majorEastAsia" w:cstheme="majorBidi"/>
      <w:szCs w:val="24"/>
    </w:rPr>
  </w:style>
  <w:style w:type="paragraph" w:styleId="Heading4">
    <w:name w:val="heading 4"/>
    <w:basedOn w:val="Normal"/>
    <w:next w:val="Normal"/>
    <w:link w:val="Heading4Char"/>
    <w:uiPriority w:val="9"/>
    <w:semiHidden/>
    <w:unhideWhenUsed/>
    <w:qFormat/>
    <w:rsid w:val="007D64C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FootnoteReference">
    <w:name w:val="footnote reference"/>
    <w:basedOn w:val="DefaultParagraphFont"/>
    <w:uiPriority w:val="99"/>
    <w:semiHidden/>
    <w:unhideWhenUsed/>
    <w:rPr>
      <w:vertAlign w:val="superscript"/>
    </w:rPr>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paragraph" w:styleId="Bibliography">
    <w:name w:val="Bibliography"/>
    <w:basedOn w:val="Normal"/>
    <w:next w:val="Normal"/>
    <w:uiPriority w:val="37"/>
    <w:unhideWhenUsed/>
    <w:rsid w:val="00394E21"/>
  </w:style>
  <w:style w:type="character" w:customStyle="1" w:styleId="Heading1Char">
    <w:name w:val="Heading 1 Char"/>
    <w:basedOn w:val="DefaultParagraphFont"/>
    <w:link w:val="Heading1"/>
    <w:uiPriority w:val="9"/>
    <w:rsid w:val="00C768E7"/>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link w:val="ListParagraphChar"/>
    <w:uiPriority w:val="1"/>
    <w:qFormat/>
    <w:rsid w:val="00F801E9"/>
    <w:pPr>
      <w:ind w:left="720"/>
      <w:contextualSpacing/>
    </w:pPr>
  </w:style>
  <w:style w:type="paragraph" w:styleId="BodyText">
    <w:name w:val="Body Text"/>
    <w:basedOn w:val="Normal"/>
    <w:link w:val="BodyTextChar"/>
    <w:uiPriority w:val="1"/>
    <w:qFormat/>
    <w:rsid w:val="00834547"/>
    <w:pPr>
      <w:widowControl w:val="0"/>
      <w:autoSpaceDE w:val="0"/>
      <w:autoSpaceDN w:val="0"/>
      <w:spacing w:after="0" w:line="240" w:lineRule="auto"/>
    </w:pPr>
    <w:rPr>
      <w:rFonts w:eastAsia="Arial" w:cs="Arial"/>
    </w:rPr>
  </w:style>
  <w:style w:type="character" w:customStyle="1" w:styleId="BodyTextChar">
    <w:name w:val="Body Text Char"/>
    <w:basedOn w:val="DefaultParagraphFont"/>
    <w:link w:val="BodyText"/>
    <w:uiPriority w:val="1"/>
    <w:rsid w:val="00834547"/>
    <w:rPr>
      <w:rFonts w:ascii="Arial" w:eastAsia="Arial" w:hAnsi="Arial" w:cs="Arial"/>
    </w:rPr>
  </w:style>
  <w:style w:type="character" w:customStyle="1" w:styleId="ListParagraphChar">
    <w:name w:val="List Paragraph Char"/>
    <w:basedOn w:val="DefaultParagraphFont"/>
    <w:link w:val="ListParagraph"/>
    <w:uiPriority w:val="1"/>
    <w:rsid w:val="00834547"/>
  </w:style>
  <w:style w:type="paragraph" w:styleId="CommentSubject">
    <w:name w:val="annotation subject"/>
    <w:basedOn w:val="CommentText"/>
    <w:next w:val="CommentText"/>
    <w:link w:val="CommentSubjectChar"/>
    <w:uiPriority w:val="99"/>
    <w:semiHidden/>
    <w:unhideWhenUsed/>
    <w:rsid w:val="0016699E"/>
    <w:rPr>
      <w:b/>
      <w:bCs/>
    </w:rPr>
  </w:style>
  <w:style w:type="character" w:customStyle="1" w:styleId="CommentSubjectChar">
    <w:name w:val="Comment Subject Char"/>
    <w:basedOn w:val="CommentTextChar"/>
    <w:link w:val="CommentSubject"/>
    <w:uiPriority w:val="99"/>
    <w:semiHidden/>
    <w:rsid w:val="0016699E"/>
    <w:rPr>
      <w:b/>
      <w:bCs/>
      <w:sz w:val="20"/>
      <w:szCs w:val="20"/>
    </w:rPr>
  </w:style>
  <w:style w:type="character" w:styleId="UnresolvedMention">
    <w:name w:val="Unresolved Mention"/>
    <w:basedOn w:val="DefaultParagraphFont"/>
    <w:uiPriority w:val="99"/>
    <w:semiHidden/>
    <w:unhideWhenUsed/>
    <w:rsid w:val="0016699E"/>
    <w:rPr>
      <w:color w:val="605E5C"/>
      <w:shd w:val="clear" w:color="auto" w:fill="E1DFDD"/>
    </w:rPr>
  </w:style>
  <w:style w:type="paragraph" w:customStyle="1" w:styleId="contributors">
    <w:name w:val="contributors"/>
    <w:basedOn w:val="Normal"/>
    <w:rsid w:val="00E61170"/>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maintitle">
    <w:name w:val="maintitle"/>
    <w:basedOn w:val="Normal"/>
    <w:rsid w:val="00E61170"/>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editors">
    <w:name w:val="editors"/>
    <w:basedOn w:val="Normal"/>
    <w:rsid w:val="00E61170"/>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inner">
    <w:name w:val="inner"/>
    <w:basedOn w:val="DefaultParagraphFont"/>
    <w:rsid w:val="00E61170"/>
  </w:style>
  <w:style w:type="paragraph" w:customStyle="1" w:styleId="series-title">
    <w:name w:val="series-title"/>
    <w:basedOn w:val="Normal"/>
    <w:rsid w:val="00E61170"/>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print-publication-date">
    <w:name w:val="print-publication-date"/>
    <w:basedOn w:val="Normal"/>
    <w:rsid w:val="00E61170"/>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online-edition">
    <w:name w:val="online-edition"/>
    <w:basedOn w:val="Normal"/>
    <w:rsid w:val="00E61170"/>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containing-site">
    <w:name w:val="containing-site"/>
    <w:basedOn w:val="Normal"/>
    <w:rsid w:val="00E61170"/>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online-publication-date">
    <w:name w:val="online-publication-date"/>
    <w:basedOn w:val="Normal"/>
    <w:rsid w:val="00E61170"/>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accessed-date">
    <w:name w:val="accessed-date"/>
    <w:basedOn w:val="Normal"/>
    <w:rsid w:val="00E61170"/>
    <w:pPr>
      <w:spacing w:before="100" w:beforeAutospacing="1" w:after="100" w:afterAutospacing="1" w:line="240" w:lineRule="auto"/>
    </w:pPr>
    <w:rPr>
      <w:rFonts w:ascii="Times New Roman" w:eastAsia="Times New Roman" w:hAnsi="Times New Roman" w:cs="Times New Roman"/>
      <w:szCs w:val="24"/>
      <w:lang w:eastAsia="en-GB"/>
    </w:rPr>
  </w:style>
  <w:style w:type="paragraph" w:styleId="Header">
    <w:name w:val="header"/>
    <w:basedOn w:val="Normal"/>
    <w:link w:val="HeaderChar"/>
    <w:uiPriority w:val="99"/>
    <w:unhideWhenUsed/>
    <w:rsid w:val="00AF2D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2D87"/>
  </w:style>
  <w:style w:type="paragraph" w:styleId="Footer">
    <w:name w:val="footer"/>
    <w:basedOn w:val="Normal"/>
    <w:link w:val="FooterChar"/>
    <w:uiPriority w:val="99"/>
    <w:unhideWhenUsed/>
    <w:qFormat/>
    <w:rsid w:val="00AF2D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2D87"/>
  </w:style>
  <w:style w:type="paragraph" w:customStyle="1" w:styleId="pf0">
    <w:name w:val="pf0"/>
    <w:basedOn w:val="Normal"/>
    <w:rsid w:val="002A1D7D"/>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cf01">
    <w:name w:val="cf01"/>
    <w:basedOn w:val="DefaultParagraphFont"/>
    <w:rsid w:val="002A1D7D"/>
    <w:rPr>
      <w:rFonts w:ascii="Segoe UI" w:hAnsi="Segoe UI" w:cs="Segoe UI" w:hint="default"/>
      <w:sz w:val="18"/>
      <w:szCs w:val="18"/>
    </w:rPr>
  </w:style>
  <w:style w:type="paragraph" w:styleId="Revision">
    <w:name w:val="Revision"/>
    <w:hidden/>
    <w:uiPriority w:val="99"/>
    <w:semiHidden/>
    <w:rsid w:val="00577182"/>
    <w:pPr>
      <w:spacing w:after="0" w:line="240" w:lineRule="auto"/>
    </w:pPr>
  </w:style>
  <w:style w:type="paragraph" w:styleId="NormalWeb">
    <w:name w:val="Normal (Web)"/>
    <w:basedOn w:val="Normal"/>
    <w:uiPriority w:val="99"/>
    <w:semiHidden/>
    <w:unhideWhenUsed/>
    <w:rsid w:val="001E120A"/>
    <w:pPr>
      <w:spacing w:before="100" w:beforeAutospacing="1" w:after="100" w:afterAutospacing="1" w:line="240" w:lineRule="auto"/>
    </w:pPr>
    <w:rPr>
      <w:rFonts w:ascii="Times New Roman" w:eastAsia="Times New Roman" w:hAnsi="Times New Roman" w:cs="Times New Roman"/>
      <w:szCs w:val="24"/>
      <w:lang w:eastAsia="en-GB"/>
    </w:rPr>
  </w:style>
  <w:style w:type="character" w:styleId="Strong">
    <w:name w:val="Strong"/>
    <w:basedOn w:val="DefaultParagraphFont"/>
    <w:uiPriority w:val="22"/>
    <w:qFormat/>
    <w:rsid w:val="001E120A"/>
    <w:rPr>
      <w:b/>
      <w:bCs/>
    </w:rPr>
  </w:style>
  <w:style w:type="paragraph" w:styleId="NoSpacing">
    <w:name w:val="No Spacing"/>
    <w:link w:val="NoSpacingChar"/>
    <w:uiPriority w:val="1"/>
    <w:qFormat/>
    <w:rsid w:val="0055353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5353B"/>
    <w:rPr>
      <w:rFonts w:eastAsiaTheme="minorEastAsia"/>
      <w:lang w:val="en-US"/>
    </w:rPr>
  </w:style>
  <w:style w:type="character" w:customStyle="1" w:styleId="markedcontent">
    <w:name w:val="markedcontent"/>
    <w:basedOn w:val="DefaultParagraphFont"/>
    <w:rsid w:val="002E3D1F"/>
  </w:style>
  <w:style w:type="character" w:styleId="FollowedHyperlink">
    <w:name w:val="FollowedHyperlink"/>
    <w:basedOn w:val="DefaultParagraphFont"/>
    <w:uiPriority w:val="99"/>
    <w:semiHidden/>
    <w:unhideWhenUsed/>
    <w:rsid w:val="009732C2"/>
    <w:rPr>
      <w:color w:val="954F72" w:themeColor="followedHyperlink"/>
      <w:u w:val="single"/>
    </w:rPr>
  </w:style>
  <w:style w:type="character" w:customStyle="1" w:styleId="Heading4Char">
    <w:name w:val="Heading 4 Char"/>
    <w:basedOn w:val="DefaultParagraphFont"/>
    <w:link w:val="Heading4"/>
    <w:uiPriority w:val="9"/>
    <w:semiHidden/>
    <w:rsid w:val="007D64C3"/>
    <w:rPr>
      <w:rFonts w:asciiTheme="majorHAnsi" w:eastAsiaTheme="majorEastAsia" w:hAnsiTheme="majorHAnsi" w:cstheme="majorBidi"/>
      <w:i/>
      <w:iCs/>
      <w:color w:val="2F5496" w:themeColor="accent1" w:themeShade="BF"/>
    </w:rPr>
  </w:style>
  <w:style w:type="paragraph" w:customStyle="1" w:styleId="nitro-offscreen">
    <w:name w:val="nitro-offscreen"/>
    <w:basedOn w:val="Normal"/>
    <w:rsid w:val="007D64C3"/>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Heading3Char">
    <w:name w:val="Heading 3 Char"/>
    <w:basedOn w:val="DefaultParagraphFont"/>
    <w:link w:val="Heading3"/>
    <w:uiPriority w:val="9"/>
    <w:rsid w:val="008E2571"/>
    <w:rPr>
      <w:rFonts w:ascii="Arial" w:eastAsiaTheme="majorEastAsia" w:hAnsi="Arial" w:cstheme="majorBidi"/>
      <w:sz w:val="24"/>
      <w:szCs w:val="24"/>
    </w:rPr>
  </w:style>
  <w:style w:type="paragraph" w:customStyle="1" w:styleId="Nornal">
    <w:name w:val="Nornal"/>
    <w:basedOn w:val="Normal"/>
    <w:link w:val="NornalChar"/>
    <w:uiPriority w:val="1"/>
    <w:qFormat/>
    <w:rsid w:val="19666AFE"/>
    <w:rPr>
      <w:rFonts w:eastAsiaTheme="minorEastAsia" w:cs="Arial"/>
    </w:rPr>
  </w:style>
  <w:style w:type="character" w:customStyle="1" w:styleId="NornalChar">
    <w:name w:val="Nornal Char"/>
    <w:basedOn w:val="DefaultParagraphFont"/>
    <w:link w:val="Nornal"/>
    <w:uiPriority w:val="1"/>
    <w:rsid w:val="19666AFE"/>
    <w:rPr>
      <w:rFonts w:ascii="Arial" w:eastAsiaTheme="minorEastAsia" w:hAnsi="Arial" w:cs="Arial"/>
      <w:sz w:val="22"/>
      <w:szCs w:val="22"/>
    </w:rPr>
  </w:style>
  <w:style w:type="table" w:styleId="TableGrid">
    <w:name w:val="Table Grid"/>
    <w:basedOn w:val="TableNormal"/>
    <w:uiPriority w:val="39"/>
    <w:rsid w:val="00B72B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0C1D55"/>
    <w:rPr>
      <w:i/>
      <w:iCs/>
    </w:rPr>
  </w:style>
  <w:style w:type="character" w:customStyle="1" w:styleId="Heading2Char">
    <w:name w:val="Heading 2 Char"/>
    <w:basedOn w:val="DefaultParagraphFont"/>
    <w:link w:val="Heading2"/>
    <w:uiPriority w:val="9"/>
    <w:rsid w:val="00616C46"/>
    <w:rPr>
      <w:rFonts w:ascii="Arial" w:eastAsiaTheme="majorEastAsia" w:hAnsi="Arial" w:cstheme="majorBidi"/>
      <w:sz w:val="26"/>
      <w:szCs w:val="26"/>
    </w:rPr>
  </w:style>
  <w:style w:type="paragraph" w:styleId="TOCHeading">
    <w:name w:val="TOC Heading"/>
    <w:basedOn w:val="Heading1"/>
    <w:next w:val="Normal"/>
    <w:uiPriority w:val="39"/>
    <w:unhideWhenUsed/>
    <w:qFormat/>
    <w:rsid w:val="00B40F14"/>
    <w:pPr>
      <w:outlineLvl w:val="9"/>
    </w:pPr>
  </w:style>
  <w:style w:type="paragraph" w:styleId="TOC1">
    <w:name w:val="toc 1"/>
    <w:basedOn w:val="Normal"/>
    <w:next w:val="Normal"/>
    <w:autoRedefine/>
    <w:uiPriority w:val="39"/>
    <w:unhideWhenUsed/>
    <w:rsid w:val="00817D4D"/>
    <w:pPr>
      <w:spacing w:before="120" w:after="120"/>
    </w:pPr>
    <w:rPr>
      <w:rFonts w:cstheme="minorHAnsi"/>
      <w:b/>
      <w:bCs/>
      <w:caps/>
      <w:sz w:val="28"/>
      <w:szCs w:val="20"/>
    </w:rPr>
  </w:style>
  <w:style w:type="paragraph" w:styleId="TOC2">
    <w:name w:val="toc 2"/>
    <w:basedOn w:val="Normal"/>
    <w:next w:val="Normal"/>
    <w:autoRedefine/>
    <w:uiPriority w:val="39"/>
    <w:unhideWhenUsed/>
    <w:rsid w:val="00817D4D"/>
    <w:pPr>
      <w:spacing w:after="0"/>
      <w:ind w:left="220"/>
    </w:pPr>
    <w:rPr>
      <w:rFonts w:cstheme="minorHAnsi"/>
      <w:smallCaps/>
      <w:szCs w:val="20"/>
    </w:rPr>
  </w:style>
  <w:style w:type="paragraph" w:styleId="TOC3">
    <w:name w:val="toc 3"/>
    <w:basedOn w:val="Normal"/>
    <w:next w:val="Normal"/>
    <w:autoRedefine/>
    <w:uiPriority w:val="39"/>
    <w:unhideWhenUsed/>
    <w:rsid w:val="00817D4D"/>
    <w:pPr>
      <w:spacing w:after="0"/>
      <w:ind w:left="440"/>
    </w:pPr>
    <w:rPr>
      <w:rFonts w:cstheme="minorHAnsi"/>
      <w:i/>
      <w:iCs/>
      <w:szCs w:val="20"/>
    </w:rPr>
  </w:style>
  <w:style w:type="paragraph" w:styleId="TOC4">
    <w:name w:val="toc 4"/>
    <w:basedOn w:val="Normal"/>
    <w:next w:val="Normal"/>
    <w:autoRedefine/>
    <w:uiPriority w:val="39"/>
    <w:unhideWhenUsed/>
    <w:rsid w:val="00817D4D"/>
    <w:pPr>
      <w:spacing w:after="0"/>
      <w:ind w:left="660"/>
    </w:pPr>
    <w:rPr>
      <w:rFonts w:cstheme="minorHAnsi"/>
      <w:szCs w:val="18"/>
    </w:rPr>
  </w:style>
  <w:style w:type="paragraph" w:styleId="TOC5">
    <w:name w:val="toc 5"/>
    <w:basedOn w:val="Normal"/>
    <w:next w:val="Normal"/>
    <w:autoRedefine/>
    <w:uiPriority w:val="39"/>
    <w:unhideWhenUsed/>
    <w:rsid w:val="00817D4D"/>
    <w:pPr>
      <w:spacing w:after="0"/>
      <w:ind w:left="880"/>
    </w:pPr>
    <w:rPr>
      <w:rFonts w:cstheme="minorHAnsi"/>
      <w:szCs w:val="18"/>
    </w:rPr>
  </w:style>
  <w:style w:type="paragraph" w:styleId="TOC6">
    <w:name w:val="toc 6"/>
    <w:basedOn w:val="Normal"/>
    <w:next w:val="Normal"/>
    <w:autoRedefine/>
    <w:uiPriority w:val="39"/>
    <w:unhideWhenUsed/>
    <w:rsid w:val="00817D4D"/>
    <w:pPr>
      <w:spacing w:after="0"/>
      <w:ind w:left="1100"/>
    </w:pPr>
    <w:rPr>
      <w:rFonts w:cstheme="minorHAnsi"/>
      <w:szCs w:val="18"/>
    </w:rPr>
  </w:style>
  <w:style w:type="paragraph" w:styleId="TOC7">
    <w:name w:val="toc 7"/>
    <w:basedOn w:val="Normal"/>
    <w:next w:val="Normal"/>
    <w:autoRedefine/>
    <w:uiPriority w:val="39"/>
    <w:unhideWhenUsed/>
    <w:rsid w:val="00817D4D"/>
    <w:pPr>
      <w:spacing w:after="0"/>
      <w:ind w:left="1320"/>
    </w:pPr>
    <w:rPr>
      <w:rFonts w:cstheme="minorHAnsi"/>
      <w:szCs w:val="18"/>
    </w:rPr>
  </w:style>
  <w:style w:type="paragraph" w:styleId="TOC8">
    <w:name w:val="toc 8"/>
    <w:basedOn w:val="Normal"/>
    <w:next w:val="Normal"/>
    <w:autoRedefine/>
    <w:uiPriority w:val="39"/>
    <w:unhideWhenUsed/>
    <w:rsid w:val="00817D4D"/>
    <w:pPr>
      <w:spacing w:after="0"/>
      <w:ind w:left="1540"/>
    </w:pPr>
    <w:rPr>
      <w:rFonts w:cstheme="minorHAnsi"/>
      <w:szCs w:val="18"/>
    </w:rPr>
  </w:style>
  <w:style w:type="paragraph" w:styleId="TOC9">
    <w:name w:val="toc 9"/>
    <w:basedOn w:val="Normal"/>
    <w:next w:val="Normal"/>
    <w:autoRedefine/>
    <w:uiPriority w:val="39"/>
    <w:unhideWhenUsed/>
    <w:rsid w:val="00817D4D"/>
    <w:pPr>
      <w:spacing w:after="0"/>
      <w:ind w:left="1760"/>
    </w:pPr>
    <w:rPr>
      <w:rFonts w:cstheme="minorHAnsi"/>
      <w:szCs w:val="18"/>
    </w:rPr>
  </w:style>
  <w:style w:type="paragraph" w:customStyle="1" w:styleId="Style1">
    <w:name w:val="Style1"/>
    <w:basedOn w:val="Heading1"/>
    <w:link w:val="Style1Char"/>
    <w:autoRedefine/>
    <w:qFormat/>
    <w:rsid w:val="00B91195"/>
    <w:rPr>
      <w:rFonts w:ascii="Arial" w:hAnsi="Arial"/>
      <w:color w:val="auto"/>
      <w:sz w:val="28"/>
      <w:u w:val="single"/>
    </w:rPr>
  </w:style>
  <w:style w:type="character" w:customStyle="1" w:styleId="Style1Char">
    <w:name w:val="Style1 Char"/>
    <w:basedOn w:val="Heading1Char"/>
    <w:link w:val="Style1"/>
    <w:rsid w:val="00B91195"/>
    <w:rPr>
      <w:rFonts w:ascii="Arial" w:eastAsiaTheme="majorEastAsia" w:hAnsi="Arial" w:cstheme="majorBidi"/>
      <w:color w:val="2F5496" w:themeColor="accent1" w:themeShade="BF"/>
      <w:sz w:val="28"/>
      <w:szCs w:val="32"/>
      <w:u w:val="single"/>
      <w:lang w:val="en-US"/>
    </w:rPr>
  </w:style>
  <w:style w:type="paragraph" w:styleId="Caption">
    <w:name w:val="caption"/>
    <w:basedOn w:val="Normal"/>
    <w:next w:val="Normal"/>
    <w:uiPriority w:val="35"/>
    <w:unhideWhenUsed/>
    <w:qFormat/>
    <w:rsid w:val="008E4F8C"/>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882463">
      <w:bodyDiv w:val="1"/>
      <w:marLeft w:val="0"/>
      <w:marRight w:val="0"/>
      <w:marTop w:val="0"/>
      <w:marBottom w:val="0"/>
      <w:divBdr>
        <w:top w:val="none" w:sz="0" w:space="0" w:color="auto"/>
        <w:left w:val="none" w:sz="0" w:space="0" w:color="auto"/>
        <w:bottom w:val="none" w:sz="0" w:space="0" w:color="auto"/>
        <w:right w:val="none" w:sz="0" w:space="0" w:color="auto"/>
      </w:divBdr>
      <w:divsChild>
        <w:div w:id="485174388">
          <w:marLeft w:val="0"/>
          <w:marRight w:val="0"/>
          <w:marTop w:val="0"/>
          <w:marBottom w:val="0"/>
          <w:divBdr>
            <w:top w:val="none" w:sz="0" w:space="0" w:color="auto"/>
            <w:left w:val="none" w:sz="0" w:space="0" w:color="auto"/>
            <w:bottom w:val="none" w:sz="0" w:space="0" w:color="auto"/>
            <w:right w:val="none" w:sz="0" w:space="0" w:color="auto"/>
          </w:divBdr>
        </w:div>
      </w:divsChild>
    </w:div>
    <w:div w:id="134224084">
      <w:bodyDiv w:val="1"/>
      <w:marLeft w:val="0"/>
      <w:marRight w:val="0"/>
      <w:marTop w:val="0"/>
      <w:marBottom w:val="0"/>
      <w:divBdr>
        <w:top w:val="none" w:sz="0" w:space="0" w:color="auto"/>
        <w:left w:val="none" w:sz="0" w:space="0" w:color="auto"/>
        <w:bottom w:val="none" w:sz="0" w:space="0" w:color="auto"/>
        <w:right w:val="none" w:sz="0" w:space="0" w:color="auto"/>
      </w:divBdr>
    </w:div>
    <w:div w:id="153255228">
      <w:bodyDiv w:val="1"/>
      <w:marLeft w:val="0"/>
      <w:marRight w:val="0"/>
      <w:marTop w:val="0"/>
      <w:marBottom w:val="0"/>
      <w:divBdr>
        <w:top w:val="none" w:sz="0" w:space="0" w:color="auto"/>
        <w:left w:val="none" w:sz="0" w:space="0" w:color="auto"/>
        <w:bottom w:val="none" w:sz="0" w:space="0" w:color="auto"/>
        <w:right w:val="none" w:sz="0" w:space="0" w:color="auto"/>
      </w:divBdr>
    </w:div>
    <w:div w:id="156967169">
      <w:bodyDiv w:val="1"/>
      <w:marLeft w:val="0"/>
      <w:marRight w:val="0"/>
      <w:marTop w:val="0"/>
      <w:marBottom w:val="0"/>
      <w:divBdr>
        <w:top w:val="none" w:sz="0" w:space="0" w:color="auto"/>
        <w:left w:val="none" w:sz="0" w:space="0" w:color="auto"/>
        <w:bottom w:val="none" w:sz="0" w:space="0" w:color="auto"/>
        <w:right w:val="none" w:sz="0" w:space="0" w:color="auto"/>
      </w:divBdr>
      <w:divsChild>
        <w:div w:id="1134298172">
          <w:marLeft w:val="0"/>
          <w:marRight w:val="0"/>
          <w:marTop w:val="0"/>
          <w:marBottom w:val="0"/>
          <w:divBdr>
            <w:top w:val="none" w:sz="0" w:space="0" w:color="auto"/>
            <w:left w:val="none" w:sz="0" w:space="0" w:color="auto"/>
            <w:bottom w:val="none" w:sz="0" w:space="0" w:color="auto"/>
            <w:right w:val="none" w:sz="0" w:space="0" w:color="auto"/>
          </w:divBdr>
          <w:divsChild>
            <w:div w:id="1871412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886324">
      <w:bodyDiv w:val="1"/>
      <w:marLeft w:val="0"/>
      <w:marRight w:val="0"/>
      <w:marTop w:val="0"/>
      <w:marBottom w:val="0"/>
      <w:divBdr>
        <w:top w:val="none" w:sz="0" w:space="0" w:color="auto"/>
        <w:left w:val="none" w:sz="0" w:space="0" w:color="auto"/>
        <w:bottom w:val="none" w:sz="0" w:space="0" w:color="auto"/>
        <w:right w:val="none" w:sz="0" w:space="0" w:color="auto"/>
      </w:divBdr>
      <w:divsChild>
        <w:div w:id="2080902435">
          <w:marLeft w:val="0"/>
          <w:marRight w:val="0"/>
          <w:marTop w:val="0"/>
          <w:marBottom w:val="0"/>
          <w:divBdr>
            <w:top w:val="none" w:sz="0" w:space="0" w:color="auto"/>
            <w:left w:val="none" w:sz="0" w:space="0" w:color="auto"/>
            <w:bottom w:val="none" w:sz="0" w:space="0" w:color="auto"/>
            <w:right w:val="none" w:sz="0" w:space="0" w:color="auto"/>
          </w:divBdr>
          <w:divsChild>
            <w:div w:id="783885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111848">
      <w:bodyDiv w:val="1"/>
      <w:marLeft w:val="0"/>
      <w:marRight w:val="0"/>
      <w:marTop w:val="0"/>
      <w:marBottom w:val="0"/>
      <w:divBdr>
        <w:top w:val="none" w:sz="0" w:space="0" w:color="auto"/>
        <w:left w:val="none" w:sz="0" w:space="0" w:color="auto"/>
        <w:bottom w:val="none" w:sz="0" w:space="0" w:color="auto"/>
        <w:right w:val="none" w:sz="0" w:space="0" w:color="auto"/>
      </w:divBdr>
      <w:divsChild>
        <w:div w:id="208685582">
          <w:marLeft w:val="0"/>
          <w:marRight w:val="0"/>
          <w:marTop w:val="0"/>
          <w:marBottom w:val="0"/>
          <w:divBdr>
            <w:top w:val="none" w:sz="0" w:space="0" w:color="auto"/>
            <w:left w:val="none" w:sz="0" w:space="0" w:color="auto"/>
            <w:bottom w:val="none" w:sz="0" w:space="0" w:color="auto"/>
            <w:right w:val="none" w:sz="0" w:space="0" w:color="auto"/>
          </w:divBdr>
          <w:divsChild>
            <w:div w:id="1890191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9048815">
      <w:bodyDiv w:val="1"/>
      <w:marLeft w:val="0"/>
      <w:marRight w:val="0"/>
      <w:marTop w:val="0"/>
      <w:marBottom w:val="0"/>
      <w:divBdr>
        <w:top w:val="none" w:sz="0" w:space="0" w:color="auto"/>
        <w:left w:val="none" w:sz="0" w:space="0" w:color="auto"/>
        <w:bottom w:val="none" w:sz="0" w:space="0" w:color="auto"/>
        <w:right w:val="none" w:sz="0" w:space="0" w:color="auto"/>
      </w:divBdr>
    </w:div>
    <w:div w:id="279805845">
      <w:bodyDiv w:val="1"/>
      <w:marLeft w:val="0"/>
      <w:marRight w:val="0"/>
      <w:marTop w:val="0"/>
      <w:marBottom w:val="0"/>
      <w:divBdr>
        <w:top w:val="none" w:sz="0" w:space="0" w:color="auto"/>
        <w:left w:val="none" w:sz="0" w:space="0" w:color="auto"/>
        <w:bottom w:val="none" w:sz="0" w:space="0" w:color="auto"/>
        <w:right w:val="none" w:sz="0" w:space="0" w:color="auto"/>
      </w:divBdr>
      <w:divsChild>
        <w:div w:id="1535851841">
          <w:marLeft w:val="0"/>
          <w:marRight w:val="0"/>
          <w:marTop w:val="0"/>
          <w:marBottom w:val="0"/>
          <w:divBdr>
            <w:top w:val="none" w:sz="0" w:space="0" w:color="auto"/>
            <w:left w:val="none" w:sz="0" w:space="0" w:color="auto"/>
            <w:bottom w:val="none" w:sz="0" w:space="0" w:color="auto"/>
            <w:right w:val="none" w:sz="0" w:space="0" w:color="auto"/>
          </w:divBdr>
          <w:divsChild>
            <w:div w:id="1597055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9366756">
      <w:bodyDiv w:val="1"/>
      <w:marLeft w:val="0"/>
      <w:marRight w:val="0"/>
      <w:marTop w:val="0"/>
      <w:marBottom w:val="0"/>
      <w:divBdr>
        <w:top w:val="none" w:sz="0" w:space="0" w:color="auto"/>
        <w:left w:val="none" w:sz="0" w:space="0" w:color="auto"/>
        <w:bottom w:val="none" w:sz="0" w:space="0" w:color="auto"/>
        <w:right w:val="none" w:sz="0" w:space="0" w:color="auto"/>
      </w:divBdr>
    </w:div>
    <w:div w:id="291449504">
      <w:bodyDiv w:val="1"/>
      <w:marLeft w:val="0"/>
      <w:marRight w:val="0"/>
      <w:marTop w:val="0"/>
      <w:marBottom w:val="0"/>
      <w:divBdr>
        <w:top w:val="none" w:sz="0" w:space="0" w:color="auto"/>
        <w:left w:val="none" w:sz="0" w:space="0" w:color="auto"/>
        <w:bottom w:val="none" w:sz="0" w:space="0" w:color="auto"/>
        <w:right w:val="none" w:sz="0" w:space="0" w:color="auto"/>
      </w:divBdr>
      <w:divsChild>
        <w:div w:id="552012010">
          <w:marLeft w:val="0"/>
          <w:marRight w:val="0"/>
          <w:marTop w:val="0"/>
          <w:marBottom w:val="0"/>
          <w:divBdr>
            <w:top w:val="none" w:sz="0" w:space="0" w:color="auto"/>
            <w:left w:val="none" w:sz="0" w:space="0" w:color="auto"/>
            <w:bottom w:val="none" w:sz="0" w:space="0" w:color="auto"/>
            <w:right w:val="none" w:sz="0" w:space="0" w:color="auto"/>
          </w:divBdr>
          <w:divsChild>
            <w:div w:id="1588151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7175425">
      <w:bodyDiv w:val="1"/>
      <w:marLeft w:val="0"/>
      <w:marRight w:val="0"/>
      <w:marTop w:val="0"/>
      <w:marBottom w:val="0"/>
      <w:divBdr>
        <w:top w:val="none" w:sz="0" w:space="0" w:color="auto"/>
        <w:left w:val="none" w:sz="0" w:space="0" w:color="auto"/>
        <w:bottom w:val="none" w:sz="0" w:space="0" w:color="auto"/>
        <w:right w:val="none" w:sz="0" w:space="0" w:color="auto"/>
      </w:divBdr>
      <w:divsChild>
        <w:div w:id="1242563264">
          <w:marLeft w:val="0"/>
          <w:marRight w:val="0"/>
          <w:marTop w:val="0"/>
          <w:marBottom w:val="0"/>
          <w:divBdr>
            <w:top w:val="none" w:sz="0" w:space="0" w:color="auto"/>
            <w:left w:val="none" w:sz="0" w:space="0" w:color="auto"/>
            <w:bottom w:val="none" w:sz="0" w:space="0" w:color="auto"/>
            <w:right w:val="none" w:sz="0" w:space="0" w:color="auto"/>
          </w:divBdr>
          <w:divsChild>
            <w:div w:id="772823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4553261">
      <w:bodyDiv w:val="1"/>
      <w:marLeft w:val="0"/>
      <w:marRight w:val="0"/>
      <w:marTop w:val="0"/>
      <w:marBottom w:val="0"/>
      <w:divBdr>
        <w:top w:val="none" w:sz="0" w:space="0" w:color="auto"/>
        <w:left w:val="none" w:sz="0" w:space="0" w:color="auto"/>
        <w:bottom w:val="none" w:sz="0" w:space="0" w:color="auto"/>
        <w:right w:val="none" w:sz="0" w:space="0" w:color="auto"/>
      </w:divBdr>
    </w:div>
    <w:div w:id="324631209">
      <w:bodyDiv w:val="1"/>
      <w:marLeft w:val="0"/>
      <w:marRight w:val="0"/>
      <w:marTop w:val="0"/>
      <w:marBottom w:val="0"/>
      <w:divBdr>
        <w:top w:val="none" w:sz="0" w:space="0" w:color="auto"/>
        <w:left w:val="none" w:sz="0" w:space="0" w:color="auto"/>
        <w:bottom w:val="none" w:sz="0" w:space="0" w:color="auto"/>
        <w:right w:val="none" w:sz="0" w:space="0" w:color="auto"/>
      </w:divBdr>
    </w:div>
    <w:div w:id="333342813">
      <w:bodyDiv w:val="1"/>
      <w:marLeft w:val="0"/>
      <w:marRight w:val="0"/>
      <w:marTop w:val="0"/>
      <w:marBottom w:val="0"/>
      <w:divBdr>
        <w:top w:val="none" w:sz="0" w:space="0" w:color="auto"/>
        <w:left w:val="none" w:sz="0" w:space="0" w:color="auto"/>
        <w:bottom w:val="none" w:sz="0" w:space="0" w:color="auto"/>
        <w:right w:val="none" w:sz="0" w:space="0" w:color="auto"/>
      </w:divBdr>
    </w:div>
    <w:div w:id="419181819">
      <w:bodyDiv w:val="1"/>
      <w:marLeft w:val="0"/>
      <w:marRight w:val="0"/>
      <w:marTop w:val="0"/>
      <w:marBottom w:val="0"/>
      <w:divBdr>
        <w:top w:val="none" w:sz="0" w:space="0" w:color="auto"/>
        <w:left w:val="none" w:sz="0" w:space="0" w:color="auto"/>
        <w:bottom w:val="none" w:sz="0" w:space="0" w:color="auto"/>
        <w:right w:val="none" w:sz="0" w:space="0" w:color="auto"/>
      </w:divBdr>
    </w:div>
    <w:div w:id="493299170">
      <w:bodyDiv w:val="1"/>
      <w:marLeft w:val="0"/>
      <w:marRight w:val="0"/>
      <w:marTop w:val="0"/>
      <w:marBottom w:val="0"/>
      <w:divBdr>
        <w:top w:val="none" w:sz="0" w:space="0" w:color="auto"/>
        <w:left w:val="none" w:sz="0" w:space="0" w:color="auto"/>
        <w:bottom w:val="none" w:sz="0" w:space="0" w:color="auto"/>
        <w:right w:val="none" w:sz="0" w:space="0" w:color="auto"/>
      </w:divBdr>
    </w:div>
    <w:div w:id="493843851">
      <w:bodyDiv w:val="1"/>
      <w:marLeft w:val="0"/>
      <w:marRight w:val="0"/>
      <w:marTop w:val="0"/>
      <w:marBottom w:val="0"/>
      <w:divBdr>
        <w:top w:val="none" w:sz="0" w:space="0" w:color="auto"/>
        <w:left w:val="none" w:sz="0" w:space="0" w:color="auto"/>
        <w:bottom w:val="none" w:sz="0" w:space="0" w:color="auto"/>
        <w:right w:val="none" w:sz="0" w:space="0" w:color="auto"/>
      </w:divBdr>
    </w:div>
    <w:div w:id="498010503">
      <w:bodyDiv w:val="1"/>
      <w:marLeft w:val="0"/>
      <w:marRight w:val="0"/>
      <w:marTop w:val="0"/>
      <w:marBottom w:val="0"/>
      <w:divBdr>
        <w:top w:val="none" w:sz="0" w:space="0" w:color="auto"/>
        <w:left w:val="none" w:sz="0" w:space="0" w:color="auto"/>
        <w:bottom w:val="none" w:sz="0" w:space="0" w:color="auto"/>
        <w:right w:val="none" w:sz="0" w:space="0" w:color="auto"/>
      </w:divBdr>
    </w:div>
    <w:div w:id="528954571">
      <w:bodyDiv w:val="1"/>
      <w:marLeft w:val="0"/>
      <w:marRight w:val="0"/>
      <w:marTop w:val="0"/>
      <w:marBottom w:val="0"/>
      <w:divBdr>
        <w:top w:val="none" w:sz="0" w:space="0" w:color="auto"/>
        <w:left w:val="none" w:sz="0" w:space="0" w:color="auto"/>
        <w:bottom w:val="none" w:sz="0" w:space="0" w:color="auto"/>
        <w:right w:val="none" w:sz="0" w:space="0" w:color="auto"/>
      </w:divBdr>
      <w:divsChild>
        <w:div w:id="421344150">
          <w:marLeft w:val="0"/>
          <w:marRight w:val="0"/>
          <w:marTop w:val="0"/>
          <w:marBottom w:val="0"/>
          <w:divBdr>
            <w:top w:val="none" w:sz="0" w:space="0" w:color="auto"/>
            <w:left w:val="none" w:sz="0" w:space="0" w:color="auto"/>
            <w:bottom w:val="none" w:sz="0" w:space="0" w:color="auto"/>
            <w:right w:val="none" w:sz="0" w:space="0" w:color="auto"/>
          </w:divBdr>
          <w:divsChild>
            <w:div w:id="465660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4685311">
      <w:bodyDiv w:val="1"/>
      <w:marLeft w:val="0"/>
      <w:marRight w:val="0"/>
      <w:marTop w:val="0"/>
      <w:marBottom w:val="0"/>
      <w:divBdr>
        <w:top w:val="none" w:sz="0" w:space="0" w:color="auto"/>
        <w:left w:val="none" w:sz="0" w:space="0" w:color="auto"/>
        <w:bottom w:val="none" w:sz="0" w:space="0" w:color="auto"/>
        <w:right w:val="none" w:sz="0" w:space="0" w:color="auto"/>
      </w:divBdr>
    </w:div>
    <w:div w:id="564293374">
      <w:bodyDiv w:val="1"/>
      <w:marLeft w:val="0"/>
      <w:marRight w:val="0"/>
      <w:marTop w:val="0"/>
      <w:marBottom w:val="0"/>
      <w:divBdr>
        <w:top w:val="none" w:sz="0" w:space="0" w:color="auto"/>
        <w:left w:val="none" w:sz="0" w:space="0" w:color="auto"/>
        <w:bottom w:val="none" w:sz="0" w:space="0" w:color="auto"/>
        <w:right w:val="none" w:sz="0" w:space="0" w:color="auto"/>
      </w:divBdr>
      <w:divsChild>
        <w:div w:id="1936211830">
          <w:marLeft w:val="0"/>
          <w:marRight w:val="0"/>
          <w:marTop w:val="0"/>
          <w:marBottom w:val="0"/>
          <w:divBdr>
            <w:top w:val="none" w:sz="0" w:space="0" w:color="auto"/>
            <w:left w:val="none" w:sz="0" w:space="0" w:color="auto"/>
            <w:bottom w:val="none" w:sz="0" w:space="0" w:color="auto"/>
            <w:right w:val="none" w:sz="0" w:space="0" w:color="auto"/>
          </w:divBdr>
        </w:div>
      </w:divsChild>
    </w:div>
    <w:div w:id="597174961">
      <w:bodyDiv w:val="1"/>
      <w:marLeft w:val="0"/>
      <w:marRight w:val="0"/>
      <w:marTop w:val="0"/>
      <w:marBottom w:val="0"/>
      <w:divBdr>
        <w:top w:val="none" w:sz="0" w:space="0" w:color="auto"/>
        <w:left w:val="none" w:sz="0" w:space="0" w:color="auto"/>
        <w:bottom w:val="none" w:sz="0" w:space="0" w:color="auto"/>
        <w:right w:val="none" w:sz="0" w:space="0" w:color="auto"/>
      </w:divBdr>
      <w:divsChild>
        <w:div w:id="1764568235">
          <w:marLeft w:val="0"/>
          <w:marRight w:val="0"/>
          <w:marTop w:val="0"/>
          <w:marBottom w:val="0"/>
          <w:divBdr>
            <w:top w:val="none" w:sz="0" w:space="0" w:color="auto"/>
            <w:left w:val="none" w:sz="0" w:space="0" w:color="auto"/>
            <w:bottom w:val="none" w:sz="0" w:space="0" w:color="auto"/>
            <w:right w:val="none" w:sz="0" w:space="0" w:color="auto"/>
          </w:divBdr>
          <w:divsChild>
            <w:div w:id="1424037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4992416">
      <w:bodyDiv w:val="1"/>
      <w:marLeft w:val="0"/>
      <w:marRight w:val="0"/>
      <w:marTop w:val="0"/>
      <w:marBottom w:val="0"/>
      <w:divBdr>
        <w:top w:val="none" w:sz="0" w:space="0" w:color="auto"/>
        <w:left w:val="none" w:sz="0" w:space="0" w:color="auto"/>
        <w:bottom w:val="none" w:sz="0" w:space="0" w:color="auto"/>
        <w:right w:val="none" w:sz="0" w:space="0" w:color="auto"/>
      </w:divBdr>
      <w:divsChild>
        <w:div w:id="1327055914">
          <w:marLeft w:val="0"/>
          <w:marRight w:val="0"/>
          <w:marTop w:val="0"/>
          <w:marBottom w:val="0"/>
          <w:divBdr>
            <w:top w:val="none" w:sz="0" w:space="0" w:color="auto"/>
            <w:left w:val="none" w:sz="0" w:space="0" w:color="auto"/>
            <w:bottom w:val="none" w:sz="0" w:space="0" w:color="auto"/>
            <w:right w:val="none" w:sz="0" w:space="0" w:color="auto"/>
          </w:divBdr>
          <w:divsChild>
            <w:div w:id="630787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8897855">
      <w:bodyDiv w:val="1"/>
      <w:marLeft w:val="0"/>
      <w:marRight w:val="0"/>
      <w:marTop w:val="0"/>
      <w:marBottom w:val="0"/>
      <w:divBdr>
        <w:top w:val="none" w:sz="0" w:space="0" w:color="auto"/>
        <w:left w:val="none" w:sz="0" w:space="0" w:color="auto"/>
        <w:bottom w:val="none" w:sz="0" w:space="0" w:color="auto"/>
        <w:right w:val="none" w:sz="0" w:space="0" w:color="auto"/>
      </w:divBdr>
    </w:div>
    <w:div w:id="630794845">
      <w:bodyDiv w:val="1"/>
      <w:marLeft w:val="0"/>
      <w:marRight w:val="0"/>
      <w:marTop w:val="0"/>
      <w:marBottom w:val="0"/>
      <w:divBdr>
        <w:top w:val="none" w:sz="0" w:space="0" w:color="auto"/>
        <w:left w:val="none" w:sz="0" w:space="0" w:color="auto"/>
        <w:bottom w:val="none" w:sz="0" w:space="0" w:color="auto"/>
        <w:right w:val="none" w:sz="0" w:space="0" w:color="auto"/>
      </w:divBdr>
    </w:div>
    <w:div w:id="631520162">
      <w:bodyDiv w:val="1"/>
      <w:marLeft w:val="0"/>
      <w:marRight w:val="0"/>
      <w:marTop w:val="0"/>
      <w:marBottom w:val="0"/>
      <w:divBdr>
        <w:top w:val="none" w:sz="0" w:space="0" w:color="auto"/>
        <w:left w:val="none" w:sz="0" w:space="0" w:color="auto"/>
        <w:bottom w:val="none" w:sz="0" w:space="0" w:color="auto"/>
        <w:right w:val="none" w:sz="0" w:space="0" w:color="auto"/>
      </w:divBdr>
    </w:div>
    <w:div w:id="634260161">
      <w:bodyDiv w:val="1"/>
      <w:marLeft w:val="0"/>
      <w:marRight w:val="0"/>
      <w:marTop w:val="0"/>
      <w:marBottom w:val="0"/>
      <w:divBdr>
        <w:top w:val="none" w:sz="0" w:space="0" w:color="auto"/>
        <w:left w:val="none" w:sz="0" w:space="0" w:color="auto"/>
        <w:bottom w:val="none" w:sz="0" w:space="0" w:color="auto"/>
        <w:right w:val="none" w:sz="0" w:space="0" w:color="auto"/>
      </w:divBdr>
    </w:div>
    <w:div w:id="647562372">
      <w:bodyDiv w:val="1"/>
      <w:marLeft w:val="0"/>
      <w:marRight w:val="0"/>
      <w:marTop w:val="0"/>
      <w:marBottom w:val="0"/>
      <w:divBdr>
        <w:top w:val="none" w:sz="0" w:space="0" w:color="auto"/>
        <w:left w:val="none" w:sz="0" w:space="0" w:color="auto"/>
        <w:bottom w:val="none" w:sz="0" w:space="0" w:color="auto"/>
        <w:right w:val="none" w:sz="0" w:space="0" w:color="auto"/>
      </w:divBdr>
      <w:divsChild>
        <w:div w:id="969045658">
          <w:marLeft w:val="0"/>
          <w:marRight w:val="0"/>
          <w:marTop w:val="0"/>
          <w:marBottom w:val="0"/>
          <w:divBdr>
            <w:top w:val="none" w:sz="0" w:space="0" w:color="auto"/>
            <w:left w:val="none" w:sz="0" w:space="0" w:color="auto"/>
            <w:bottom w:val="none" w:sz="0" w:space="0" w:color="auto"/>
            <w:right w:val="none" w:sz="0" w:space="0" w:color="auto"/>
          </w:divBdr>
          <w:divsChild>
            <w:div w:id="2025012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8966273">
      <w:bodyDiv w:val="1"/>
      <w:marLeft w:val="0"/>
      <w:marRight w:val="0"/>
      <w:marTop w:val="0"/>
      <w:marBottom w:val="0"/>
      <w:divBdr>
        <w:top w:val="none" w:sz="0" w:space="0" w:color="auto"/>
        <w:left w:val="none" w:sz="0" w:space="0" w:color="auto"/>
        <w:bottom w:val="none" w:sz="0" w:space="0" w:color="auto"/>
        <w:right w:val="none" w:sz="0" w:space="0" w:color="auto"/>
      </w:divBdr>
    </w:div>
    <w:div w:id="774591455">
      <w:bodyDiv w:val="1"/>
      <w:marLeft w:val="0"/>
      <w:marRight w:val="0"/>
      <w:marTop w:val="0"/>
      <w:marBottom w:val="0"/>
      <w:divBdr>
        <w:top w:val="none" w:sz="0" w:space="0" w:color="auto"/>
        <w:left w:val="none" w:sz="0" w:space="0" w:color="auto"/>
        <w:bottom w:val="none" w:sz="0" w:space="0" w:color="auto"/>
        <w:right w:val="none" w:sz="0" w:space="0" w:color="auto"/>
      </w:divBdr>
    </w:div>
    <w:div w:id="776407690">
      <w:bodyDiv w:val="1"/>
      <w:marLeft w:val="0"/>
      <w:marRight w:val="0"/>
      <w:marTop w:val="0"/>
      <w:marBottom w:val="0"/>
      <w:divBdr>
        <w:top w:val="none" w:sz="0" w:space="0" w:color="auto"/>
        <w:left w:val="none" w:sz="0" w:space="0" w:color="auto"/>
        <w:bottom w:val="none" w:sz="0" w:space="0" w:color="auto"/>
        <w:right w:val="none" w:sz="0" w:space="0" w:color="auto"/>
      </w:divBdr>
    </w:div>
    <w:div w:id="776875545">
      <w:bodyDiv w:val="1"/>
      <w:marLeft w:val="0"/>
      <w:marRight w:val="0"/>
      <w:marTop w:val="0"/>
      <w:marBottom w:val="0"/>
      <w:divBdr>
        <w:top w:val="none" w:sz="0" w:space="0" w:color="auto"/>
        <w:left w:val="none" w:sz="0" w:space="0" w:color="auto"/>
        <w:bottom w:val="none" w:sz="0" w:space="0" w:color="auto"/>
        <w:right w:val="none" w:sz="0" w:space="0" w:color="auto"/>
      </w:divBdr>
    </w:div>
    <w:div w:id="814569330">
      <w:bodyDiv w:val="1"/>
      <w:marLeft w:val="0"/>
      <w:marRight w:val="0"/>
      <w:marTop w:val="0"/>
      <w:marBottom w:val="0"/>
      <w:divBdr>
        <w:top w:val="none" w:sz="0" w:space="0" w:color="auto"/>
        <w:left w:val="none" w:sz="0" w:space="0" w:color="auto"/>
        <w:bottom w:val="none" w:sz="0" w:space="0" w:color="auto"/>
        <w:right w:val="none" w:sz="0" w:space="0" w:color="auto"/>
      </w:divBdr>
      <w:divsChild>
        <w:div w:id="357703527">
          <w:marLeft w:val="0"/>
          <w:marRight w:val="0"/>
          <w:marTop w:val="0"/>
          <w:marBottom w:val="0"/>
          <w:divBdr>
            <w:top w:val="none" w:sz="0" w:space="0" w:color="auto"/>
            <w:left w:val="none" w:sz="0" w:space="0" w:color="auto"/>
            <w:bottom w:val="none" w:sz="0" w:space="0" w:color="auto"/>
            <w:right w:val="none" w:sz="0" w:space="0" w:color="auto"/>
          </w:divBdr>
          <w:divsChild>
            <w:div w:id="1401095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3470361">
      <w:bodyDiv w:val="1"/>
      <w:marLeft w:val="0"/>
      <w:marRight w:val="0"/>
      <w:marTop w:val="0"/>
      <w:marBottom w:val="0"/>
      <w:divBdr>
        <w:top w:val="none" w:sz="0" w:space="0" w:color="auto"/>
        <w:left w:val="none" w:sz="0" w:space="0" w:color="auto"/>
        <w:bottom w:val="none" w:sz="0" w:space="0" w:color="auto"/>
        <w:right w:val="none" w:sz="0" w:space="0" w:color="auto"/>
      </w:divBdr>
    </w:div>
    <w:div w:id="868179552">
      <w:bodyDiv w:val="1"/>
      <w:marLeft w:val="0"/>
      <w:marRight w:val="0"/>
      <w:marTop w:val="0"/>
      <w:marBottom w:val="0"/>
      <w:divBdr>
        <w:top w:val="none" w:sz="0" w:space="0" w:color="auto"/>
        <w:left w:val="none" w:sz="0" w:space="0" w:color="auto"/>
        <w:bottom w:val="none" w:sz="0" w:space="0" w:color="auto"/>
        <w:right w:val="none" w:sz="0" w:space="0" w:color="auto"/>
      </w:divBdr>
    </w:div>
    <w:div w:id="925844864">
      <w:bodyDiv w:val="1"/>
      <w:marLeft w:val="0"/>
      <w:marRight w:val="0"/>
      <w:marTop w:val="0"/>
      <w:marBottom w:val="0"/>
      <w:divBdr>
        <w:top w:val="none" w:sz="0" w:space="0" w:color="auto"/>
        <w:left w:val="none" w:sz="0" w:space="0" w:color="auto"/>
        <w:bottom w:val="none" w:sz="0" w:space="0" w:color="auto"/>
        <w:right w:val="none" w:sz="0" w:space="0" w:color="auto"/>
      </w:divBdr>
    </w:div>
    <w:div w:id="952320999">
      <w:bodyDiv w:val="1"/>
      <w:marLeft w:val="0"/>
      <w:marRight w:val="0"/>
      <w:marTop w:val="0"/>
      <w:marBottom w:val="0"/>
      <w:divBdr>
        <w:top w:val="none" w:sz="0" w:space="0" w:color="auto"/>
        <w:left w:val="none" w:sz="0" w:space="0" w:color="auto"/>
        <w:bottom w:val="none" w:sz="0" w:space="0" w:color="auto"/>
        <w:right w:val="none" w:sz="0" w:space="0" w:color="auto"/>
      </w:divBdr>
      <w:divsChild>
        <w:div w:id="1863786406">
          <w:marLeft w:val="0"/>
          <w:marRight w:val="0"/>
          <w:marTop w:val="0"/>
          <w:marBottom w:val="0"/>
          <w:divBdr>
            <w:top w:val="none" w:sz="0" w:space="0" w:color="auto"/>
            <w:left w:val="none" w:sz="0" w:space="0" w:color="auto"/>
            <w:bottom w:val="none" w:sz="0" w:space="0" w:color="auto"/>
            <w:right w:val="none" w:sz="0" w:space="0" w:color="auto"/>
          </w:divBdr>
          <w:divsChild>
            <w:div w:id="1377776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5138974">
      <w:bodyDiv w:val="1"/>
      <w:marLeft w:val="0"/>
      <w:marRight w:val="0"/>
      <w:marTop w:val="0"/>
      <w:marBottom w:val="0"/>
      <w:divBdr>
        <w:top w:val="none" w:sz="0" w:space="0" w:color="auto"/>
        <w:left w:val="none" w:sz="0" w:space="0" w:color="auto"/>
        <w:bottom w:val="none" w:sz="0" w:space="0" w:color="auto"/>
        <w:right w:val="none" w:sz="0" w:space="0" w:color="auto"/>
      </w:divBdr>
    </w:div>
    <w:div w:id="1006447405">
      <w:bodyDiv w:val="1"/>
      <w:marLeft w:val="0"/>
      <w:marRight w:val="0"/>
      <w:marTop w:val="0"/>
      <w:marBottom w:val="0"/>
      <w:divBdr>
        <w:top w:val="none" w:sz="0" w:space="0" w:color="auto"/>
        <w:left w:val="none" w:sz="0" w:space="0" w:color="auto"/>
        <w:bottom w:val="none" w:sz="0" w:space="0" w:color="auto"/>
        <w:right w:val="none" w:sz="0" w:space="0" w:color="auto"/>
      </w:divBdr>
    </w:div>
    <w:div w:id="1022977347">
      <w:bodyDiv w:val="1"/>
      <w:marLeft w:val="0"/>
      <w:marRight w:val="0"/>
      <w:marTop w:val="0"/>
      <w:marBottom w:val="0"/>
      <w:divBdr>
        <w:top w:val="none" w:sz="0" w:space="0" w:color="auto"/>
        <w:left w:val="none" w:sz="0" w:space="0" w:color="auto"/>
        <w:bottom w:val="none" w:sz="0" w:space="0" w:color="auto"/>
        <w:right w:val="none" w:sz="0" w:space="0" w:color="auto"/>
      </w:divBdr>
    </w:div>
    <w:div w:id="1108815783">
      <w:bodyDiv w:val="1"/>
      <w:marLeft w:val="0"/>
      <w:marRight w:val="0"/>
      <w:marTop w:val="0"/>
      <w:marBottom w:val="0"/>
      <w:divBdr>
        <w:top w:val="none" w:sz="0" w:space="0" w:color="auto"/>
        <w:left w:val="none" w:sz="0" w:space="0" w:color="auto"/>
        <w:bottom w:val="none" w:sz="0" w:space="0" w:color="auto"/>
        <w:right w:val="none" w:sz="0" w:space="0" w:color="auto"/>
      </w:divBdr>
    </w:div>
    <w:div w:id="1152021546">
      <w:bodyDiv w:val="1"/>
      <w:marLeft w:val="0"/>
      <w:marRight w:val="0"/>
      <w:marTop w:val="0"/>
      <w:marBottom w:val="0"/>
      <w:divBdr>
        <w:top w:val="none" w:sz="0" w:space="0" w:color="auto"/>
        <w:left w:val="none" w:sz="0" w:space="0" w:color="auto"/>
        <w:bottom w:val="none" w:sz="0" w:space="0" w:color="auto"/>
        <w:right w:val="none" w:sz="0" w:space="0" w:color="auto"/>
      </w:divBdr>
      <w:divsChild>
        <w:div w:id="924920330">
          <w:marLeft w:val="0"/>
          <w:marRight w:val="0"/>
          <w:marTop w:val="0"/>
          <w:marBottom w:val="0"/>
          <w:divBdr>
            <w:top w:val="none" w:sz="0" w:space="0" w:color="auto"/>
            <w:left w:val="none" w:sz="0" w:space="0" w:color="auto"/>
            <w:bottom w:val="none" w:sz="0" w:space="0" w:color="auto"/>
            <w:right w:val="none" w:sz="0" w:space="0" w:color="auto"/>
          </w:divBdr>
          <w:divsChild>
            <w:div w:id="648753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1965453">
      <w:bodyDiv w:val="1"/>
      <w:marLeft w:val="0"/>
      <w:marRight w:val="0"/>
      <w:marTop w:val="0"/>
      <w:marBottom w:val="0"/>
      <w:divBdr>
        <w:top w:val="none" w:sz="0" w:space="0" w:color="auto"/>
        <w:left w:val="none" w:sz="0" w:space="0" w:color="auto"/>
        <w:bottom w:val="none" w:sz="0" w:space="0" w:color="auto"/>
        <w:right w:val="none" w:sz="0" w:space="0" w:color="auto"/>
      </w:divBdr>
      <w:divsChild>
        <w:div w:id="2114550708">
          <w:marLeft w:val="0"/>
          <w:marRight w:val="0"/>
          <w:marTop w:val="0"/>
          <w:marBottom w:val="0"/>
          <w:divBdr>
            <w:top w:val="none" w:sz="0" w:space="0" w:color="auto"/>
            <w:left w:val="none" w:sz="0" w:space="0" w:color="auto"/>
            <w:bottom w:val="none" w:sz="0" w:space="0" w:color="auto"/>
            <w:right w:val="none" w:sz="0" w:space="0" w:color="auto"/>
          </w:divBdr>
          <w:divsChild>
            <w:div w:id="1357997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731411">
      <w:bodyDiv w:val="1"/>
      <w:marLeft w:val="0"/>
      <w:marRight w:val="0"/>
      <w:marTop w:val="0"/>
      <w:marBottom w:val="0"/>
      <w:divBdr>
        <w:top w:val="none" w:sz="0" w:space="0" w:color="auto"/>
        <w:left w:val="none" w:sz="0" w:space="0" w:color="auto"/>
        <w:bottom w:val="none" w:sz="0" w:space="0" w:color="auto"/>
        <w:right w:val="none" w:sz="0" w:space="0" w:color="auto"/>
      </w:divBdr>
      <w:divsChild>
        <w:div w:id="329868717">
          <w:marLeft w:val="0"/>
          <w:marRight w:val="0"/>
          <w:marTop w:val="0"/>
          <w:marBottom w:val="0"/>
          <w:divBdr>
            <w:top w:val="none" w:sz="0" w:space="0" w:color="auto"/>
            <w:left w:val="none" w:sz="0" w:space="0" w:color="auto"/>
            <w:bottom w:val="none" w:sz="0" w:space="0" w:color="auto"/>
            <w:right w:val="none" w:sz="0" w:space="0" w:color="auto"/>
          </w:divBdr>
        </w:div>
      </w:divsChild>
    </w:div>
    <w:div w:id="1367487629">
      <w:bodyDiv w:val="1"/>
      <w:marLeft w:val="0"/>
      <w:marRight w:val="0"/>
      <w:marTop w:val="0"/>
      <w:marBottom w:val="0"/>
      <w:divBdr>
        <w:top w:val="none" w:sz="0" w:space="0" w:color="auto"/>
        <w:left w:val="none" w:sz="0" w:space="0" w:color="auto"/>
        <w:bottom w:val="none" w:sz="0" w:space="0" w:color="auto"/>
        <w:right w:val="none" w:sz="0" w:space="0" w:color="auto"/>
      </w:divBdr>
    </w:div>
    <w:div w:id="1369450498">
      <w:bodyDiv w:val="1"/>
      <w:marLeft w:val="0"/>
      <w:marRight w:val="0"/>
      <w:marTop w:val="0"/>
      <w:marBottom w:val="0"/>
      <w:divBdr>
        <w:top w:val="none" w:sz="0" w:space="0" w:color="auto"/>
        <w:left w:val="none" w:sz="0" w:space="0" w:color="auto"/>
        <w:bottom w:val="none" w:sz="0" w:space="0" w:color="auto"/>
        <w:right w:val="none" w:sz="0" w:space="0" w:color="auto"/>
      </w:divBdr>
    </w:div>
    <w:div w:id="1380084413">
      <w:bodyDiv w:val="1"/>
      <w:marLeft w:val="0"/>
      <w:marRight w:val="0"/>
      <w:marTop w:val="0"/>
      <w:marBottom w:val="0"/>
      <w:divBdr>
        <w:top w:val="none" w:sz="0" w:space="0" w:color="auto"/>
        <w:left w:val="none" w:sz="0" w:space="0" w:color="auto"/>
        <w:bottom w:val="none" w:sz="0" w:space="0" w:color="auto"/>
        <w:right w:val="none" w:sz="0" w:space="0" w:color="auto"/>
      </w:divBdr>
      <w:divsChild>
        <w:div w:id="138621010">
          <w:marLeft w:val="0"/>
          <w:marRight w:val="0"/>
          <w:marTop w:val="0"/>
          <w:marBottom w:val="0"/>
          <w:divBdr>
            <w:top w:val="none" w:sz="0" w:space="0" w:color="auto"/>
            <w:left w:val="none" w:sz="0" w:space="0" w:color="auto"/>
            <w:bottom w:val="none" w:sz="0" w:space="0" w:color="auto"/>
            <w:right w:val="none" w:sz="0" w:space="0" w:color="auto"/>
          </w:divBdr>
          <w:divsChild>
            <w:div w:id="1443842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7339540">
      <w:bodyDiv w:val="1"/>
      <w:marLeft w:val="0"/>
      <w:marRight w:val="0"/>
      <w:marTop w:val="0"/>
      <w:marBottom w:val="0"/>
      <w:divBdr>
        <w:top w:val="none" w:sz="0" w:space="0" w:color="auto"/>
        <w:left w:val="none" w:sz="0" w:space="0" w:color="auto"/>
        <w:bottom w:val="none" w:sz="0" w:space="0" w:color="auto"/>
        <w:right w:val="none" w:sz="0" w:space="0" w:color="auto"/>
      </w:divBdr>
    </w:div>
    <w:div w:id="1420784655">
      <w:bodyDiv w:val="1"/>
      <w:marLeft w:val="0"/>
      <w:marRight w:val="0"/>
      <w:marTop w:val="0"/>
      <w:marBottom w:val="0"/>
      <w:divBdr>
        <w:top w:val="none" w:sz="0" w:space="0" w:color="auto"/>
        <w:left w:val="none" w:sz="0" w:space="0" w:color="auto"/>
        <w:bottom w:val="none" w:sz="0" w:space="0" w:color="auto"/>
        <w:right w:val="none" w:sz="0" w:space="0" w:color="auto"/>
      </w:divBdr>
      <w:divsChild>
        <w:div w:id="823549714">
          <w:marLeft w:val="0"/>
          <w:marRight w:val="0"/>
          <w:marTop w:val="0"/>
          <w:marBottom w:val="0"/>
          <w:divBdr>
            <w:top w:val="none" w:sz="0" w:space="0" w:color="auto"/>
            <w:left w:val="none" w:sz="0" w:space="0" w:color="auto"/>
            <w:bottom w:val="none" w:sz="0" w:space="0" w:color="auto"/>
            <w:right w:val="none" w:sz="0" w:space="0" w:color="auto"/>
          </w:divBdr>
        </w:div>
      </w:divsChild>
    </w:div>
    <w:div w:id="1459295425">
      <w:bodyDiv w:val="1"/>
      <w:marLeft w:val="0"/>
      <w:marRight w:val="0"/>
      <w:marTop w:val="0"/>
      <w:marBottom w:val="0"/>
      <w:divBdr>
        <w:top w:val="none" w:sz="0" w:space="0" w:color="auto"/>
        <w:left w:val="none" w:sz="0" w:space="0" w:color="auto"/>
        <w:bottom w:val="none" w:sz="0" w:space="0" w:color="auto"/>
        <w:right w:val="none" w:sz="0" w:space="0" w:color="auto"/>
      </w:divBdr>
    </w:div>
    <w:div w:id="1470778616">
      <w:bodyDiv w:val="1"/>
      <w:marLeft w:val="0"/>
      <w:marRight w:val="0"/>
      <w:marTop w:val="0"/>
      <w:marBottom w:val="0"/>
      <w:divBdr>
        <w:top w:val="none" w:sz="0" w:space="0" w:color="auto"/>
        <w:left w:val="none" w:sz="0" w:space="0" w:color="auto"/>
        <w:bottom w:val="none" w:sz="0" w:space="0" w:color="auto"/>
        <w:right w:val="none" w:sz="0" w:space="0" w:color="auto"/>
      </w:divBdr>
    </w:div>
    <w:div w:id="1562136571">
      <w:bodyDiv w:val="1"/>
      <w:marLeft w:val="0"/>
      <w:marRight w:val="0"/>
      <w:marTop w:val="0"/>
      <w:marBottom w:val="0"/>
      <w:divBdr>
        <w:top w:val="none" w:sz="0" w:space="0" w:color="auto"/>
        <w:left w:val="none" w:sz="0" w:space="0" w:color="auto"/>
        <w:bottom w:val="none" w:sz="0" w:space="0" w:color="auto"/>
        <w:right w:val="none" w:sz="0" w:space="0" w:color="auto"/>
      </w:divBdr>
    </w:div>
    <w:div w:id="1585719325">
      <w:bodyDiv w:val="1"/>
      <w:marLeft w:val="0"/>
      <w:marRight w:val="0"/>
      <w:marTop w:val="0"/>
      <w:marBottom w:val="0"/>
      <w:divBdr>
        <w:top w:val="none" w:sz="0" w:space="0" w:color="auto"/>
        <w:left w:val="none" w:sz="0" w:space="0" w:color="auto"/>
        <w:bottom w:val="none" w:sz="0" w:space="0" w:color="auto"/>
        <w:right w:val="none" w:sz="0" w:space="0" w:color="auto"/>
      </w:divBdr>
      <w:divsChild>
        <w:div w:id="1157577424">
          <w:marLeft w:val="0"/>
          <w:marRight w:val="0"/>
          <w:marTop w:val="0"/>
          <w:marBottom w:val="0"/>
          <w:divBdr>
            <w:top w:val="none" w:sz="0" w:space="0" w:color="auto"/>
            <w:left w:val="none" w:sz="0" w:space="0" w:color="auto"/>
            <w:bottom w:val="none" w:sz="0" w:space="0" w:color="auto"/>
            <w:right w:val="none" w:sz="0" w:space="0" w:color="auto"/>
          </w:divBdr>
          <w:divsChild>
            <w:div w:id="1224372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0524099">
      <w:bodyDiv w:val="1"/>
      <w:marLeft w:val="0"/>
      <w:marRight w:val="0"/>
      <w:marTop w:val="0"/>
      <w:marBottom w:val="0"/>
      <w:divBdr>
        <w:top w:val="none" w:sz="0" w:space="0" w:color="auto"/>
        <w:left w:val="none" w:sz="0" w:space="0" w:color="auto"/>
        <w:bottom w:val="none" w:sz="0" w:space="0" w:color="auto"/>
        <w:right w:val="none" w:sz="0" w:space="0" w:color="auto"/>
      </w:divBdr>
      <w:divsChild>
        <w:div w:id="1121536781">
          <w:marLeft w:val="0"/>
          <w:marRight w:val="0"/>
          <w:marTop w:val="0"/>
          <w:marBottom w:val="0"/>
          <w:divBdr>
            <w:top w:val="none" w:sz="0" w:space="0" w:color="auto"/>
            <w:left w:val="none" w:sz="0" w:space="0" w:color="auto"/>
            <w:bottom w:val="none" w:sz="0" w:space="0" w:color="auto"/>
            <w:right w:val="none" w:sz="0" w:space="0" w:color="auto"/>
          </w:divBdr>
          <w:divsChild>
            <w:div w:id="737361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016377">
      <w:bodyDiv w:val="1"/>
      <w:marLeft w:val="0"/>
      <w:marRight w:val="0"/>
      <w:marTop w:val="0"/>
      <w:marBottom w:val="0"/>
      <w:divBdr>
        <w:top w:val="none" w:sz="0" w:space="0" w:color="auto"/>
        <w:left w:val="none" w:sz="0" w:space="0" w:color="auto"/>
        <w:bottom w:val="none" w:sz="0" w:space="0" w:color="auto"/>
        <w:right w:val="none" w:sz="0" w:space="0" w:color="auto"/>
      </w:divBdr>
      <w:divsChild>
        <w:div w:id="403455300">
          <w:marLeft w:val="0"/>
          <w:marRight w:val="0"/>
          <w:marTop w:val="0"/>
          <w:marBottom w:val="0"/>
          <w:divBdr>
            <w:top w:val="none" w:sz="0" w:space="0" w:color="auto"/>
            <w:left w:val="none" w:sz="0" w:space="0" w:color="auto"/>
            <w:bottom w:val="none" w:sz="0" w:space="0" w:color="auto"/>
            <w:right w:val="none" w:sz="0" w:space="0" w:color="auto"/>
          </w:divBdr>
          <w:divsChild>
            <w:div w:id="364791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1978117">
      <w:bodyDiv w:val="1"/>
      <w:marLeft w:val="0"/>
      <w:marRight w:val="0"/>
      <w:marTop w:val="0"/>
      <w:marBottom w:val="0"/>
      <w:divBdr>
        <w:top w:val="none" w:sz="0" w:space="0" w:color="auto"/>
        <w:left w:val="none" w:sz="0" w:space="0" w:color="auto"/>
        <w:bottom w:val="none" w:sz="0" w:space="0" w:color="auto"/>
        <w:right w:val="none" w:sz="0" w:space="0" w:color="auto"/>
      </w:divBdr>
      <w:divsChild>
        <w:div w:id="1335916308">
          <w:marLeft w:val="0"/>
          <w:marRight w:val="0"/>
          <w:marTop w:val="0"/>
          <w:marBottom w:val="0"/>
          <w:divBdr>
            <w:top w:val="none" w:sz="0" w:space="0" w:color="auto"/>
            <w:left w:val="none" w:sz="0" w:space="0" w:color="auto"/>
            <w:bottom w:val="none" w:sz="0" w:space="0" w:color="auto"/>
            <w:right w:val="none" w:sz="0" w:space="0" w:color="auto"/>
          </w:divBdr>
        </w:div>
      </w:divsChild>
    </w:div>
    <w:div w:id="1640332724">
      <w:bodyDiv w:val="1"/>
      <w:marLeft w:val="0"/>
      <w:marRight w:val="0"/>
      <w:marTop w:val="0"/>
      <w:marBottom w:val="0"/>
      <w:divBdr>
        <w:top w:val="none" w:sz="0" w:space="0" w:color="auto"/>
        <w:left w:val="none" w:sz="0" w:space="0" w:color="auto"/>
        <w:bottom w:val="none" w:sz="0" w:space="0" w:color="auto"/>
        <w:right w:val="none" w:sz="0" w:space="0" w:color="auto"/>
      </w:divBdr>
    </w:div>
    <w:div w:id="1693603998">
      <w:bodyDiv w:val="1"/>
      <w:marLeft w:val="0"/>
      <w:marRight w:val="0"/>
      <w:marTop w:val="0"/>
      <w:marBottom w:val="0"/>
      <w:divBdr>
        <w:top w:val="none" w:sz="0" w:space="0" w:color="auto"/>
        <w:left w:val="none" w:sz="0" w:space="0" w:color="auto"/>
        <w:bottom w:val="none" w:sz="0" w:space="0" w:color="auto"/>
        <w:right w:val="none" w:sz="0" w:space="0" w:color="auto"/>
      </w:divBdr>
      <w:divsChild>
        <w:div w:id="946278714">
          <w:marLeft w:val="0"/>
          <w:marRight w:val="0"/>
          <w:marTop w:val="0"/>
          <w:marBottom w:val="0"/>
          <w:divBdr>
            <w:top w:val="none" w:sz="0" w:space="0" w:color="auto"/>
            <w:left w:val="none" w:sz="0" w:space="0" w:color="auto"/>
            <w:bottom w:val="none" w:sz="0" w:space="0" w:color="auto"/>
            <w:right w:val="none" w:sz="0" w:space="0" w:color="auto"/>
          </w:divBdr>
          <w:divsChild>
            <w:div w:id="1948199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1806310">
      <w:bodyDiv w:val="1"/>
      <w:marLeft w:val="0"/>
      <w:marRight w:val="0"/>
      <w:marTop w:val="0"/>
      <w:marBottom w:val="0"/>
      <w:divBdr>
        <w:top w:val="none" w:sz="0" w:space="0" w:color="auto"/>
        <w:left w:val="none" w:sz="0" w:space="0" w:color="auto"/>
        <w:bottom w:val="none" w:sz="0" w:space="0" w:color="auto"/>
        <w:right w:val="none" w:sz="0" w:space="0" w:color="auto"/>
      </w:divBdr>
      <w:divsChild>
        <w:div w:id="1064571100">
          <w:marLeft w:val="0"/>
          <w:marRight w:val="0"/>
          <w:marTop w:val="0"/>
          <w:marBottom w:val="0"/>
          <w:divBdr>
            <w:top w:val="none" w:sz="0" w:space="0" w:color="auto"/>
            <w:left w:val="none" w:sz="0" w:space="0" w:color="auto"/>
            <w:bottom w:val="none" w:sz="0" w:space="0" w:color="auto"/>
            <w:right w:val="none" w:sz="0" w:space="0" w:color="auto"/>
          </w:divBdr>
          <w:divsChild>
            <w:div w:id="1618413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4935306">
      <w:bodyDiv w:val="1"/>
      <w:marLeft w:val="0"/>
      <w:marRight w:val="0"/>
      <w:marTop w:val="0"/>
      <w:marBottom w:val="0"/>
      <w:divBdr>
        <w:top w:val="none" w:sz="0" w:space="0" w:color="auto"/>
        <w:left w:val="none" w:sz="0" w:space="0" w:color="auto"/>
        <w:bottom w:val="none" w:sz="0" w:space="0" w:color="auto"/>
        <w:right w:val="none" w:sz="0" w:space="0" w:color="auto"/>
      </w:divBdr>
      <w:divsChild>
        <w:div w:id="679888383">
          <w:marLeft w:val="0"/>
          <w:marRight w:val="0"/>
          <w:marTop w:val="0"/>
          <w:marBottom w:val="0"/>
          <w:divBdr>
            <w:top w:val="none" w:sz="0" w:space="0" w:color="auto"/>
            <w:left w:val="none" w:sz="0" w:space="0" w:color="auto"/>
            <w:bottom w:val="none" w:sz="0" w:space="0" w:color="auto"/>
            <w:right w:val="none" w:sz="0" w:space="0" w:color="auto"/>
          </w:divBdr>
          <w:divsChild>
            <w:div w:id="1798449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1339040">
      <w:bodyDiv w:val="1"/>
      <w:marLeft w:val="0"/>
      <w:marRight w:val="0"/>
      <w:marTop w:val="0"/>
      <w:marBottom w:val="0"/>
      <w:divBdr>
        <w:top w:val="none" w:sz="0" w:space="0" w:color="auto"/>
        <w:left w:val="none" w:sz="0" w:space="0" w:color="auto"/>
        <w:bottom w:val="none" w:sz="0" w:space="0" w:color="auto"/>
        <w:right w:val="none" w:sz="0" w:space="0" w:color="auto"/>
      </w:divBdr>
      <w:divsChild>
        <w:div w:id="732313550">
          <w:marLeft w:val="0"/>
          <w:marRight w:val="0"/>
          <w:marTop w:val="0"/>
          <w:marBottom w:val="0"/>
          <w:divBdr>
            <w:top w:val="none" w:sz="0" w:space="0" w:color="auto"/>
            <w:left w:val="none" w:sz="0" w:space="0" w:color="auto"/>
            <w:bottom w:val="none" w:sz="0" w:space="0" w:color="auto"/>
            <w:right w:val="none" w:sz="0" w:space="0" w:color="auto"/>
          </w:divBdr>
          <w:divsChild>
            <w:div w:id="465661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2116395">
      <w:bodyDiv w:val="1"/>
      <w:marLeft w:val="0"/>
      <w:marRight w:val="0"/>
      <w:marTop w:val="0"/>
      <w:marBottom w:val="0"/>
      <w:divBdr>
        <w:top w:val="none" w:sz="0" w:space="0" w:color="auto"/>
        <w:left w:val="none" w:sz="0" w:space="0" w:color="auto"/>
        <w:bottom w:val="none" w:sz="0" w:space="0" w:color="auto"/>
        <w:right w:val="none" w:sz="0" w:space="0" w:color="auto"/>
      </w:divBdr>
      <w:divsChild>
        <w:div w:id="2096778542">
          <w:marLeft w:val="0"/>
          <w:marRight w:val="0"/>
          <w:marTop w:val="0"/>
          <w:marBottom w:val="0"/>
          <w:divBdr>
            <w:top w:val="none" w:sz="0" w:space="0" w:color="auto"/>
            <w:left w:val="none" w:sz="0" w:space="0" w:color="auto"/>
            <w:bottom w:val="none" w:sz="0" w:space="0" w:color="auto"/>
            <w:right w:val="none" w:sz="0" w:space="0" w:color="auto"/>
          </w:divBdr>
          <w:divsChild>
            <w:div w:id="377555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1092677">
      <w:bodyDiv w:val="1"/>
      <w:marLeft w:val="0"/>
      <w:marRight w:val="0"/>
      <w:marTop w:val="0"/>
      <w:marBottom w:val="0"/>
      <w:divBdr>
        <w:top w:val="none" w:sz="0" w:space="0" w:color="auto"/>
        <w:left w:val="none" w:sz="0" w:space="0" w:color="auto"/>
        <w:bottom w:val="none" w:sz="0" w:space="0" w:color="auto"/>
        <w:right w:val="none" w:sz="0" w:space="0" w:color="auto"/>
      </w:divBdr>
      <w:divsChild>
        <w:div w:id="2127306924">
          <w:marLeft w:val="0"/>
          <w:marRight w:val="0"/>
          <w:marTop w:val="0"/>
          <w:marBottom w:val="0"/>
          <w:divBdr>
            <w:top w:val="none" w:sz="0" w:space="0" w:color="auto"/>
            <w:left w:val="none" w:sz="0" w:space="0" w:color="auto"/>
            <w:bottom w:val="none" w:sz="0" w:space="0" w:color="auto"/>
            <w:right w:val="none" w:sz="0" w:space="0" w:color="auto"/>
          </w:divBdr>
          <w:divsChild>
            <w:div w:id="1472747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5070446">
      <w:bodyDiv w:val="1"/>
      <w:marLeft w:val="0"/>
      <w:marRight w:val="0"/>
      <w:marTop w:val="0"/>
      <w:marBottom w:val="0"/>
      <w:divBdr>
        <w:top w:val="none" w:sz="0" w:space="0" w:color="auto"/>
        <w:left w:val="none" w:sz="0" w:space="0" w:color="auto"/>
        <w:bottom w:val="none" w:sz="0" w:space="0" w:color="auto"/>
        <w:right w:val="none" w:sz="0" w:space="0" w:color="auto"/>
      </w:divBdr>
      <w:divsChild>
        <w:div w:id="271325322">
          <w:marLeft w:val="0"/>
          <w:marRight w:val="0"/>
          <w:marTop w:val="0"/>
          <w:marBottom w:val="0"/>
          <w:divBdr>
            <w:top w:val="none" w:sz="0" w:space="0" w:color="auto"/>
            <w:left w:val="none" w:sz="0" w:space="0" w:color="auto"/>
            <w:bottom w:val="none" w:sz="0" w:space="0" w:color="auto"/>
            <w:right w:val="none" w:sz="0" w:space="0" w:color="auto"/>
          </w:divBdr>
          <w:divsChild>
            <w:div w:id="709381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9852827">
      <w:bodyDiv w:val="1"/>
      <w:marLeft w:val="0"/>
      <w:marRight w:val="0"/>
      <w:marTop w:val="0"/>
      <w:marBottom w:val="0"/>
      <w:divBdr>
        <w:top w:val="none" w:sz="0" w:space="0" w:color="auto"/>
        <w:left w:val="none" w:sz="0" w:space="0" w:color="auto"/>
        <w:bottom w:val="none" w:sz="0" w:space="0" w:color="auto"/>
        <w:right w:val="none" w:sz="0" w:space="0" w:color="auto"/>
      </w:divBdr>
      <w:divsChild>
        <w:div w:id="168834181">
          <w:marLeft w:val="0"/>
          <w:marRight w:val="0"/>
          <w:marTop w:val="0"/>
          <w:marBottom w:val="0"/>
          <w:divBdr>
            <w:top w:val="none" w:sz="0" w:space="0" w:color="auto"/>
            <w:left w:val="none" w:sz="0" w:space="0" w:color="auto"/>
            <w:bottom w:val="none" w:sz="0" w:space="0" w:color="auto"/>
            <w:right w:val="none" w:sz="0" w:space="0" w:color="auto"/>
          </w:divBdr>
          <w:divsChild>
            <w:div w:id="1271621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9293592">
      <w:bodyDiv w:val="1"/>
      <w:marLeft w:val="0"/>
      <w:marRight w:val="0"/>
      <w:marTop w:val="0"/>
      <w:marBottom w:val="0"/>
      <w:divBdr>
        <w:top w:val="none" w:sz="0" w:space="0" w:color="auto"/>
        <w:left w:val="none" w:sz="0" w:space="0" w:color="auto"/>
        <w:bottom w:val="none" w:sz="0" w:space="0" w:color="auto"/>
        <w:right w:val="none" w:sz="0" w:space="0" w:color="auto"/>
      </w:divBdr>
      <w:divsChild>
        <w:div w:id="1635257161">
          <w:marLeft w:val="0"/>
          <w:marRight w:val="0"/>
          <w:marTop w:val="0"/>
          <w:marBottom w:val="0"/>
          <w:divBdr>
            <w:top w:val="none" w:sz="0" w:space="0" w:color="auto"/>
            <w:left w:val="none" w:sz="0" w:space="0" w:color="auto"/>
            <w:bottom w:val="none" w:sz="0" w:space="0" w:color="auto"/>
            <w:right w:val="none" w:sz="0" w:space="0" w:color="auto"/>
          </w:divBdr>
          <w:divsChild>
            <w:div w:id="53548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6354303">
      <w:bodyDiv w:val="1"/>
      <w:marLeft w:val="0"/>
      <w:marRight w:val="0"/>
      <w:marTop w:val="0"/>
      <w:marBottom w:val="0"/>
      <w:divBdr>
        <w:top w:val="none" w:sz="0" w:space="0" w:color="auto"/>
        <w:left w:val="none" w:sz="0" w:space="0" w:color="auto"/>
        <w:bottom w:val="none" w:sz="0" w:space="0" w:color="auto"/>
        <w:right w:val="none" w:sz="0" w:space="0" w:color="auto"/>
      </w:divBdr>
    </w:div>
    <w:div w:id="1919559776">
      <w:bodyDiv w:val="1"/>
      <w:marLeft w:val="0"/>
      <w:marRight w:val="0"/>
      <w:marTop w:val="0"/>
      <w:marBottom w:val="0"/>
      <w:divBdr>
        <w:top w:val="none" w:sz="0" w:space="0" w:color="auto"/>
        <w:left w:val="none" w:sz="0" w:space="0" w:color="auto"/>
        <w:bottom w:val="none" w:sz="0" w:space="0" w:color="auto"/>
        <w:right w:val="none" w:sz="0" w:space="0" w:color="auto"/>
      </w:divBdr>
      <w:divsChild>
        <w:div w:id="981695249">
          <w:marLeft w:val="0"/>
          <w:marRight w:val="0"/>
          <w:marTop w:val="0"/>
          <w:marBottom w:val="0"/>
          <w:divBdr>
            <w:top w:val="none" w:sz="0" w:space="0" w:color="auto"/>
            <w:left w:val="none" w:sz="0" w:space="0" w:color="auto"/>
            <w:bottom w:val="none" w:sz="0" w:space="0" w:color="auto"/>
            <w:right w:val="none" w:sz="0" w:space="0" w:color="auto"/>
          </w:divBdr>
          <w:divsChild>
            <w:div w:id="531694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897627">
      <w:bodyDiv w:val="1"/>
      <w:marLeft w:val="0"/>
      <w:marRight w:val="0"/>
      <w:marTop w:val="0"/>
      <w:marBottom w:val="0"/>
      <w:divBdr>
        <w:top w:val="none" w:sz="0" w:space="0" w:color="auto"/>
        <w:left w:val="none" w:sz="0" w:space="0" w:color="auto"/>
        <w:bottom w:val="none" w:sz="0" w:space="0" w:color="auto"/>
        <w:right w:val="none" w:sz="0" w:space="0" w:color="auto"/>
      </w:divBdr>
    </w:div>
    <w:div w:id="1943418427">
      <w:bodyDiv w:val="1"/>
      <w:marLeft w:val="0"/>
      <w:marRight w:val="0"/>
      <w:marTop w:val="0"/>
      <w:marBottom w:val="0"/>
      <w:divBdr>
        <w:top w:val="none" w:sz="0" w:space="0" w:color="auto"/>
        <w:left w:val="none" w:sz="0" w:space="0" w:color="auto"/>
        <w:bottom w:val="none" w:sz="0" w:space="0" w:color="auto"/>
        <w:right w:val="none" w:sz="0" w:space="0" w:color="auto"/>
      </w:divBdr>
    </w:div>
    <w:div w:id="1951626820">
      <w:bodyDiv w:val="1"/>
      <w:marLeft w:val="0"/>
      <w:marRight w:val="0"/>
      <w:marTop w:val="0"/>
      <w:marBottom w:val="0"/>
      <w:divBdr>
        <w:top w:val="none" w:sz="0" w:space="0" w:color="auto"/>
        <w:left w:val="none" w:sz="0" w:space="0" w:color="auto"/>
        <w:bottom w:val="none" w:sz="0" w:space="0" w:color="auto"/>
        <w:right w:val="none" w:sz="0" w:space="0" w:color="auto"/>
      </w:divBdr>
    </w:div>
    <w:div w:id="1960255510">
      <w:bodyDiv w:val="1"/>
      <w:marLeft w:val="0"/>
      <w:marRight w:val="0"/>
      <w:marTop w:val="0"/>
      <w:marBottom w:val="0"/>
      <w:divBdr>
        <w:top w:val="none" w:sz="0" w:space="0" w:color="auto"/>
        <w:left w:val="none" w:sz="0" w:space="0" w:color="auto"/>
        <w:bottom w:val="none" w:sz="0" w:space="0" w:color="auto"/>
        <w:right w:val="none" w:sz="0" w:space="0" w:color="auto"/>
      </w:divBdr>
      <w:divsChild>
        <w:div w:id="296104936">
          <w:marLeft w:val="0"/>
          <w:marRight w:val="0"/>
          <w:marTop w:val="0"/>
          <w:marBottom w:val="0"/>
          <w:divBdr>
            <w:top w:val="none" w:sz="0" w:space="0" w:color="auto"/>
            <w:left w:val="none" w:sz="0" w:space="0" w:color="auto"/>
            <w:bottom w:val="none" w:sz="0" w:space="0" w:color="auto"/>
            <w:right w:val="none" w:sz="0" w:space="0" w:color="auto"/>
          </w:divBdr>
          <w:divsChild>
            <w:div w:id="1437674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7931286">
      <w:bodyDiv w:val="1"/>
      <w:marLeft w:val="0"/>
      <w:marRight w:val="0"/>
      <w:marTop w:val="0"/>
      <w:marBottom w:val="0"/>
      <w:divBdr>
        <w:top w:val="none" w:sz="0" w:space="0" w:color="auto"/>
        <w:left w:val="none" w:sz="0" w:space="0" w:color="auto"/>
        <w:bottom w:val="none" w:sz="0" w:space="0" w:color="auto"/>
        <w:right w:val="none" w:sz="0" w:space="0" w:color="auto"/>
      </w:divBdr>
    </w:div>
    <w:div w:id="2019767799">
      <w:bodyDiv w:val="1"/>
      <w:marLeft w:val="0"/>
      <w:marRight w:val="0"/>
      <w:marTop w:val="0"/>
      <w:marBottom w:val="0"/>
      <w:divBdr>
        <w:top w:val="none" w:sz="0" w:space="0" w:color="auto"/>
        <w:left w:val="none" w:sz="0" w:space="0" w:color="auto"/>
        <w:bottom w:val="none" w:sz="0" w:space="0" w:color="auto"/>
        <w:right w:val="none" w:sz="0" w:space="0" w:color="auto"/>
      </w:divBdr>
    </w:div>
    <w:div w:id="2051227712">
      <w:bodyDiv w:val="1"/>
      <w:marLeft w:val="0"/>
      <w:marRight w:val="0"/>
      <w:marTop w:val="0"/>
      <w:marBottom w:val="0"/>
      <w:divBdr>
        <w:top w:val="none" w:sz="0" w:space="0" w:color="auto"/>
        <w:left w:val="none" w:sz="0" w:space="0" w:color="auto"/>
        <w:bottom w:val="none" w:sz="0" w:space="0" w:color="auto"/>
        <w:right w:val="none" w:sz="0" w:space="0" w:color="auto"/>
      </w:divBdr>
      <w:divsChild>
        <w:div w:id="636684839">
          <w:marLeft w:val="0"/>
          <w:marRight w:val="0"/>
          <w:marTop w:val="0"/>
          <w:marBottom w:val="0"/>
          <w:divBdr>
            <w:top w:val="none" w:sz="0" w:space="0" w:color="auto"/>
            <w:left w:val="none" w:sz="0" w:space="0" w:color="auto"/>
            <w:bottom w:val="none" w:sz="0" w:space="0" w:color="auto"/>
            <w:right w:val="none" w:sz="0" w:space="0" w:color="auto"/>
          </w:divBdr>
          <w:divsChild>
            <w:div w:id="1040283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8742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2024-10-31T00:00:00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CIP22</b:Tag>
    <b:SourceType>DocumentFromInternetSite</b:SourceType>
    <b:Guid>{32AD2A0A-1F9B-4D01-974A-10D94B46639A}</b:Guid>
    <b:Title>CIPD</b:Title>
    <b:Year>2022</b:Year>
    <b:Author>
      <b:Author>
        <b:Corporate>CIPD</b:Corporate>
      </b:Author>
    </b:Author>
    <b:Month>April</b:Month>
    <b:Day>14</b:Day>
    <b:URL>https://www.cipd.co.uk/knowledge/strategy/analytics/evidence-based-practice-factsheet</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705EBEB-A589-4D54-B112-2799F7ECFD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TotalTime>
  <Pages>17</Pages>
  <Words>5869</Words>
  <Characters>33454</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Understanding the Business Context</vt:lpstr>
    </vt:vector>
  </TitlesOfParts>
  <Company>wORD coUNT: 3650</Company>
  <LinksUpToDate>false</LinksUpToDate>
  <CharactersWithSpaces>39245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the Business Context</dc:title>
  <dc:subject>Sarah Angharad Mary Barnes (2218490)</dc:subject>
  <dc:creator>Angharad Barnes</dc:creator>
  <cp:keywords/>
  <dc:description/>
  <cp:lastModifiedBy>Angharad Barnes</cp:lastModifiedBy>
  <cp:revision>4</cp:revision>
  <cp:lastPrinted>2025-02-09T16:19:00Z</cp:lastPrinted>
  <dcterms:created xsi:type="dcterms:W3CDTF">2025-02-14T11:31:00Z</dcterms:created>
  <dcterms:modified xsi:type="dcterms:W3CDTF">2025-02-14T14:23:00Z</dcterms:modified>
</cp:coreProperties>
</file>