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41C23" w14:textId="28648E4B" w:rsidR="00D2318B" w:rsidRDefault="00D2318B">
      <w:r>
        <w:t xml:space="preserve">ASSIGNMENT CRIMINAL </w:t>
      </w:r>
      <w:r w:rsidR="00FD34DD">
        <w:t xml:space="preserve">LITIGATION </w:t>
      </w:r>
    </w:p>
    <w:p w14:paraId="46F31F23" w14:textId="70275B76" w:rsidR="004E1B78" w:rsidRDefault="004E1B78"/>
    <w:p w14:paraId="0341FD5A" w14:textId="5BE60C10" w:rsidR="00642E99" w:rsidRDefault="00642E99" w:rsidP="00642E99">
      <w:pPr>
        <w:rPr>
          <w:rFonts w:ascii="Arial" w:eastAsia="Times New Roman" w:hAnsi="Arial" w:cs="Arial"/>
          <w:b/>
          <w:bCs/>
          <w:sz w:val="28"/>
          <w:szCs w:val="28"/>
        </w:rPr>
      </w:pPr>
      <w:r w:rsidRPr="00642E99">
        <w:rPr>
          <w:rFonts w:ascii="Arial" w:eastAsia="Times New Roman" w:hAnsi="Arial" w:cs="Arial"/>
          <w:b/>
          <w:bCs/>
          <w:sz w:val="28"/>
          <w:szCs w:val="28"/>
        </w:rPr>
        <w:t>Explain the role of a Crown Prosecutor and identify the tests used when making charging decisions.</w:t>
      </w:r>
    </w:p>
    <w:p w14:paraId="2369B488" w14:textId="293F7C68" w:rsidR="00047213" w:rsidRDefault="00047213" w:rsidP="00642E99">
      <w:pPr>
        <w:rPr>
          <w:rFonts w:ascii="Arial" w:eastAsia="Times New Roman" w:hAnsi="Arial" w:cs="Arial"/>
          <w:b/>
          <w:bCs/>
          <w:sz w:val="28"/>
          <w:szCs w:val="28"/>
        </w:rPr>
      </w:pPr>
    </w:p>
    <w:p w14:paraId="039461B3" w14:textId="3B220D83" w:rsidR="00047213" w:rsidRPr="00F772BB" w:rsidRDefault="00340F01" w:rsidP="00642E99">
      <w:pPr>
        <w:rPr>
          <w:rFonts w:eastAsia="Times New Roman" w:cs="Arial"/>
          <w:sz w:val="24"/>
          <w:szCs w:val="24"/>
        </w:rPr>
      </w:pPr>
      <w:r w:rsidRPr="00F772BB">
        <w:rPr>
          <w:rFonts w:eastAsia="Times New Roman" w:cs="Arial"/>
          <w:sz w:val="24"/>
          <w:szCs w:val="24"/>
        </w:rPr>
        <w:t>A Crown Prosecutor is a legal professional who also goes by the names Crown Counsel or Crown Attorney. A lawyer who represents the Crown or the state in criminal prosecutions is referred to as a Crown Prosecutor, sometimes known as a Crown Counsel or Crown Attorney. Their responsibility is to make sure that criminal proceedings are conducted lawfully, fairly, and impartially. Crown prosecutors have a responsibility to pursue justice and work in the public interest rather than focusing only on getting a conviction.</w:t>
      </w:r>
      <w:r w:rsidR="00877027" w:rsidRPr="00F772BB">
        <w:rPr>
          <w:rFonts w:eastAsia="Times New Roman" w:cs="Arial"/>
          <w:sz w:val="24"/>
          <w:szCs w:val="24"/>
        </w:rPr>
        <w:t xml:space="preserve"> Crown prosecutors take into account a variety of considerations when deciding whether to charge someone, such as the quality of the evidence, the public interest, and the possibility of conviction. When deciding whether to charge someone, Crown Prosecutors may use the following criteria</w:t>
      </w:r>
      <w:r w:rsidR="002C44BB" w:rsidRPr="00F772BB">
        <w:rPr>
          <w:rFonts w:eastAsia="Times New Roman" w:cs="Arial"/>
          <w:sz w:val="24"/>
          <w:szCs w:val="24"/>
        </w:rPr>
        <w:t xml:space="preserve">:- </w:t>
      </w:r>
    </w:p>
    <w:p w14:paraId="246D22BF" w14:textId="5DC8E92E" w:rsidR="002C44BB" w:rsidRPr="00F772BB" w:rsidRDefault="002C44BB" w:rsidP="009619CF">
      <w:pPr>
        <w:pStyle w:val="ListParagraph"/>
        <w:numPr>
          <w:ilvl w:val="0"/>
          <w:numId w:val="3"/>
        </w:numPr>
        <w:rPr>
          <w:rFonts w:eastAsia="Times New Roman" w:cs="Arial"/>
          <w:sz w:val="24"/>
          <w:szCs w:val="24"/>
        </w:rPr>
      </w:pPr>
      <w:r w:rsidRPr="00F772BB">
        <w:rPr>
          <w:rFonts w:eastAsia="Times New Roman" w:cs="Arial"/>
          <w:sz w:val="24"/>
          <w:szCs w:val="24"/>
        </w:rPr>
        <w:t>Evidential Test: This test evaluates whether there is enough evidence to offer a reasonable chance of conviction. Crown prosecutors must be certain that the evidence is trustworthy, believable, and abundant enough to persuade a jury without a shadow of a doubt.</w:t>
      </w:r>
    </w:p>
    <w:p w14:paraId="55306F55" w14:textId="1E5B1E60" w:rsidR="00047213" w:rsidRPr="00F772BB" w:rsidRDefault="002B371A" w:rsidP="009619CF">
      <w:pPr>
        <w:pStyle w:val="ListParagraph"/>
        <w:numPr>
          <w:ilvl w:val="0"/>
          <w:numId w:val="3"/>
        </w:numPr>
        <w:rPr>
          <w:rFonts w:eastAsia="Times New Roman" w:cs="Arial"/>
          <w:sz w:val="24"/>
          <w:szCs w:val="24"/>
        </w:rPr>
      </w:pPr>
      <w:r w:rsidRPr="00F772BB">
        <w:rPr>
          <w:rFonts w:eastAsia="Times New Roman" w:cs="Arial"/>
          <w:sz w:val="24"/>
          <w:szCs w:val="24"/>
        </w:rPr>
        <w:t>Public Interest Test: This test is used to decide if pursuing a prosecution is in the best interests of the public. Crown prosecutors take into account a number of things, such as the nature and seriousness of the crime, how it will affect the victim and community, and whether or not the defendant is guilty and has a criminal history.</w:t>
      </w:r>
    </w:p>
    <w:p w14:paraId="562EA6FA" w14:textId="3516E1DC" w:rsidR="00047213" w:rsidRDefault="001F341B" w:rsidP="00642E99">
      <w:pPr>
        <w:pStyle w:val="ListParagraph"/>
        <w:numPr>
          <w:ilvl w:val="0"/>
          <w:numId w:val="3"/>
        </w:numPr>
        <w:rPr>
          <w:rFonts w:eastAsia="Times New Roman" w:cs="Arial"/>
          <w:sz w:val="24"/>
          <w:szCs w:val="24"/>
        </w:rPr>
      </w:pPr>
      <w:r w:rsidRPr="00F772BB">
        <w:rPr>
          <w:rFonts w:eastAsia="Times New Roman" w:cs="Arial"/>
          <w:sz w:val="24"/>
          <w:szCs w:val="24"/>
        </w:rPr>
        <w:t>The Code for Crown Prosecutors is a set of rules that specifies the concepts and elements to be considered when deciding whether to file charges. This covers the quality of the proof, the gravity of the crime, the extent of the harm done, the defendant's complicity, and the effects on the victim and community.</w:t>
      </w:r>
    </w:p>
    <w:p w14:paraId="49E372F6" w14:textId="5F6F4EEC" w:rsidR="004A42FD" w:rsidRPr="008B492E" w:rsidRDefault="004A42FD" w:rsidP="003F019C">
      <w:pPr>
        <w:pStyle w:val="NoSpacing"/>
        <w:spacing w:after="60"/>
        <w:divId w:val="1799906787"/>
        <w:rPr>
          <w:rStyle w:val="IntenseReference"/>
        </w:rPr>
      </w:pPr>
      <w:r w:rsidRPr="004A42FD">
        <w:rPr>
          <w:rFonts w:eastAsia="Times New Roman" w:cs="Arial"/>
        </w:rPr>
        <w:t>Crown prosecutors must believe there is sufficient evidence against each defendant on each charge to offer a "realistic probability of conviction," according to the la</w:t>
      </w:r>
      <w:r w:rsidR="004540F6">
        <w:rPr>
          <w:rFonts w:eastAsia="Times New Roman" w:cs="Arial"/>
        </w:rPr>
        <w:t xml:space="preserve">w. </w:t>
      </w:r>
      <w:r w:rsidRPr="004A42FD">
        <w:rPr>
          <w:rFonts w:eastAsia="Times New Roman" w:cs="Arial"/>
        </w:rPr>
        <w:t>They must take into account the reliability and applicability of the evidence.</w:t>
      </w:r>
      <w:r w:rsidR="004540F6">
        <w:rPr>
          <w:rFonts w:eastAsia="Times New Roman" w:cs="Arial"/>
        </w:rPr>
        <w:t xml:space="preserve"> (</w:t>
      </w:r>
      <w:r w:rsidR="004540F6" w:rsidRPr="008B492E">
        <w:rPr>
          <w:rStyle w:val="IntenseReference"/>
        </w:rPr>
        <w:t>The principles we follow | The Crown Prosecution Service</w:t>
      </w:r>
      <w:r w:rsidR="006D542F">
        <w:rPr>
          <w:rStyle w:val="IntenseReference"/>
        </w:rPr>
        <w:t xml:space="preserve">, </w:t>
      </w:r>
      <w:r w:rsidR="004540F6" w:rsidRPr="008B492E">
        <w:rPr>
          <w:rStyle w:val="IntenseReference"/>
        </w:rPr>
        <w:t>By CPS  Year: 2017 Container: Cps.gov.uk URL: </w:t>
      </w:r>
      <w:hyperlink r:id="rId5" w:history="1">
        <w:r w:rsidR="005F0CC5" w:rsidRPr="008B492E">
          <w:rPr>
            <w:rStyle w:val="IntenseReference"/>
          </w:rPr>
          <w:t>https://www.cps.gov.uk/principles-we-follow</w:t>
        </w:r>
      </w:hyperlink>
      <w:r w:rsidR="006D542F">
        <w:rPr>
          <w:rStyle w:val="IntenseReference"/>
        </w:rPr>
        <w:t xml:space="preserve">) </w:t>
      </w:r>
    </w:p>
    <w:p w14:paraId="15A10E89" w14:textId="5AC09059" w:rsidR="00642E99" w:rsidRPr="00642E99" w:rsidRDefault="00A74637" w:rsidP="00642E99">
      <w:pPr>
        <w:rPr>
          <w:rFonts w:eastAsia="Times New Roman" w:cs="Arial"/>
          <w:sz w:val="24"/>
          <w:szCs w:val="24"/>
        </w:rPr>
      </w:pPr>
      <w:r w:rsidRPr="00F772BB">
        <w:rPr>
          <w:rFonts w:eastAsia="Times New Roman" w:cs="Arial"/>
          <w:sz w:val="24"/>
          <w:szCs w:val="24"/>
        </w:rPr>
        <w:t>In conclusion</w:t>
      </w:r>
      <w:r w:rsidR="008B492E">
        <w:rPr>
          <w:rFonts w:eastAsia="Times New Roman" w:cs="Arial"/>
          <w:sz w:val="24"/>
          <w:szCs w:val="24"/>
        </w:rPr>
        <w:t xml:space="preserve"> by</w:t>
      </w:r>
      <w:r w:rsidRPr="00F772BB">
        <w:rPr>
          <w:rFonts w:eastAsia="Times New Roman" w:cs="Arial"/>
          <w:sz w:val="24"/>
          <w:szCs w:val="24"/>
        </w:rPr>
        <w:t>, Crown Prosecutors are essential to the criminal justice system because they act as the state's advocate in criminal cases and make sure that trials are conducted fairly and in line with the law. While making charging judgements, they must evaluate a range of considerations, including the weight of the evidence, the public interest, and the principles specified in the Code for Crown Prosecutors.</w:t>
      </w:r>
    </w:p>
    <w:p w14:paraId="7341F14F" w14:textId="33B74C58" w:rsidR="004E1B78" w:rsidRPr="00F772BB" w:rsidRDefault="004E1B78">
      <w:pPr>
        <w:rPr>
          <w:color w:val="1A1A1A" w:themeColor="background1" w:themeShade="1A"/>
        </w:rPr>
      </w:pPr>
    </w:p>
    <w:sectPr w:rsidR="004E1B78" w:rsidRPr="00F77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AF7E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C76B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C4707E"/>
    <w:multiLevelType w:val="hybridMultilevel"/>
    <w:tmpl w:val="B464DEE6"/>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num w:numId="1" w16cid:durableId="1207836265">
    <w:abstractNumId w:val="0"/>
  </w:num>
  <w:num w:numId="2" w16cid:durableId="1472407642">
    <w:abstractNumId w:val="1"/>
  </w:num>
  <w:num w:numId="3" w16cid:durableId="1838615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18B"/>
    <w:rsid w:val="00047213"/>
    <w:rsid w:val="0015443B"/>
    <w:rsid w:val="001F341B"/>
    <w:rsid w:val="002B371A"/>
    <w:rsid w:val="002C44BB"/>
    <w:rsid w:val="002E39B4"/>
    <w:rsid w:val="00340F01"/>
    <w:rsid w:val="00376FC4"/>
    <w:rsid w:val="003F019C"/>
    <w:rsid w:val="004540F6"/>
    <w:rsid w:val="004A42FD"/>
    <w:rsid w:val="004E1B78"/>
    <w:rsid w:val="004F11E3"/>
    <w:rsid w:val="00543B1B"/>
    <w:rsid w:val="005E06B4"/>
    <w:rsid w:val="005F0CC5"/>
    <w:rsid w:val="00642E99"/>
    <w:rsid w:val="006D542F"/>
    <w:rsid w:val="00877027"/>
    <w:rsid w:val="008B492E"/>
    <w:rsid w:val="009619CF"/>
    <w:rsid w:val="00A74637"/>
    <w:rsid w:val="00B44B44"/>
    <w:rsid w:val="00D2318B"/>
    <w:rsid w:val="00E96605"/>
    <w:rsid w:val="00F772BB"/>
    <w:rsid w:val="00FD3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2113C7"/>
  <w15:chartTrackingRefBased/>
  <w15:docId w15:val="{B469EE3C-0AD1-FC45-8225-9B96CA469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06B4"/>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9619CF"/>
    <w:pPr>
      <w:ind w:left="720"/>
      <w:contextualSpacing/>
    </w:pPr>
  </w:style>
  <w:style w:type="character" w:customStyle="1" w:styleId="detail">
    <w:name w:val="detail"/>
    <w:basedOn w:val="DefaultParagraphFont"/>
    <w:rsid w:val="004540F6"/>
  </w:style>
  <w:style w:type="character" w:customStyle="1" w:styleId="apple-converted-space">
    <w:name w:val="apple-converted-space"/>
    <w:basedOn w:val="DefaultParagraphFont"/>
    <w:rsid w:val="004540F6"/>
  </w:style>
  <w:style w:type="character" w:styleId="Hyperlink">
    <w:name w:val="Hyperlink"/>
    <w:basedOn w:val="DefaultParagraphFont"/>
    <w:uiPriority w:val="99"/>
    <w:unhideWhenUsed/>
    <w:rsid w:val="005F0CC5"/>
    <w:rPr>
      <w:color w:val="0563C1" w:themeColor="hyperlink"/>
      <w:u w:val="single"/>
    </w:rPr>
  </w:style>
  <w:style w:type="character" w:styleId="UnresolvedMention">
    <w:name w:val="Unresolved Mention"/>
    <w:basedOn w:val="DefaultParagraphFont"/>
    <w:uiPriority w:val="99"/>
    <w:semiHidden/>
    <w:unhideWhenUsed/>
    <w:rsid w:val="005F0CC5"/>
    <w:rPr>
      <w:color w:val="605E5C"/>
      <w:shd w:val="clear" w:color="auto" w:fill="E1DFDD"/>
    </w:rPr>
  </w:style>
  <w:style w:type="paragraph" w:styleId="NoSpacing">
    <w:name w:val="No Spacing"/>
    <w:uiPriority w:val="1"/>
    <w:qFormat/>
    <w:rsid w:val="0015443B"/>
    <w:rPr>
      <w:kern w:val="0"/>
      <w14:ligatures w14:val="none"/>
    </w:rPr>
  </w:style>
  <w:style w:type="character" w:styleId="IntenseReference">
    <w:name w:val="Intense Reference"/>
    <w:basedOn w:val="DefaultParagraphFont"/>
    <w:uiPriority w:val="32"/>
    <w:qFormat/>
    <w:rsid w:val="008B492E"/>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888942">
      <w:bodyDiv w:val="1"/>
      <w:marLeft w:val="0"/>
      <w:marRight w:val="0"/>
      <w:marTop w:val="0"/>
      <w:marBottom w:val="0"/>
      <w:divBdr>
        <w:top w:val="none" w:sz="0" w:space="0" w:color="auto"/>
        <w:left w:val="none" w:sz="0" w:space="0" w:color="auto"/>
        <w:bottom w:val="none" w:sz="0" w:space="0" w:color="auto"/>
        <w:right w:val="none" w:sz="0" w:space="0" w:color="auto"/>
      </w:divBdr>
      <w:divsChild>
        <w:div w:id="956837395">
          <w:marLeft w:val="0"/>
          <w:marRight w:val="0"/>
          <w:marTop w:val="0"/>
          <w:marBottom w:val="0"/>
          <w:divBdr>
            <w:top w:val="none" w:sz="0" w:space="0" w:color="auto"/>
            <w:left w:val="none" w:sz="0" w:space="0" w:color="auto"/>
            <w:bottom w:val="none" w:sz="0" w:space="0" w:color="auto"/>
            <w:right w:val="none" w:sz="0" w:space="0" w:color="auto"/>
          </w:divBdr>
        </w:div>
      </w:divsChild>
    </w:div>
    <w:div w:id="1601184163">
      <w:bodyDiv w:val="1"/>
      <w:marLeft w:val="0"/>
      <w:marRight w:val="0"/>
      <w:marTop w:val="0"/>
      <w:marBottom w:val="0"/>
      <w:divBdr>
        <w:top w:val="none" w:sz="0" w:space="0" w:color="auto"/>
        <w:left w:val="none" w:sz="0" w:space="0" w:color="auto"/>
        <w:bottom w:val="none" w:sz="0" w:space="0" w:color="auto"/>
        <w:right w:val="none" w:sz="0" w:space="0" w:color="auto"/>
      </w:divBdr>
      <w:divsChild>
        <w:div w:id="1799906787">
          <w:marLeft w:val="0"/>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ps.gov.uk/principles-we-follo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407</Words>
  <Characters>2325</Characters>
  <Application>Microsoft Office Word</Application>
  <DocSecurity>0</DocSecurity>
  <Lines>19</Lines>
  <Paragraphs>5</Paragraphs>
  <ScaleCrop>false</ScaleCrop>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abida bi</dc:creator>
  <cp:keywords/>
  <dc:description/>
  <cp:lastModifiedBy>abida bi</cp:lastModifiedBy>
  <cp:revision>28</cp:revision>
  <dcterms:created xsi:type="dcterms:W3CDTF">2023-03-09T00:21:00Z</dcterms:created>
  <dcterms:modified xsi:type="dcterms:W3CDTF">2023-03-09T00:44:00Z</dcterms:modified>
</cp:coreProperties>
</file>