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4198"/>
        <w:gridCol w:w="6225"/>
        <w:gridCol w:w="2499"/>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6B59C192" w14:textId="77777777" w:rsidR="00D23D7F" w:rsidRPr="00D23D7F" w:rsidRDefault="00D23D7F" w:rsidP="00D23D7F">
            <w:pPr>
              <w:rPr>
                <w:b/>
                <w:bCs/>
                <w:sz w:val="28"/>
                <w:szCs w:val="28"/>
              </w:rPr>
            </w:pPr>
            <w:hyperlink r:id="rId8" w:history="1">
              <w:r w:rsidRPr="00D23D7F">
                <w:rPr>
                  <w:rStyle w:val="Hyperlink"/>
                  <w:b/>
                  <w:bCs/>
                  <w:sz w:val="28"/>
                  <w:szCs w:val="28"/>
                </w:rPr>
                <w:t>The employability skills of business graduates in Syria: Do policymakers and employers speak the same language?</w:t>
              </w:r>
            </w:hyperlink>
          </w:p>
          <w:p w14:paraId="289B6002" w14:textId="51435998" w:rsidR="00152AA0" w:rsidRDefault="00152AA0" w:rsidP="00C61465">
            <w:pPr>
              <w:rPr>
                <w:sz w:val="28"/>
                <w:szCs w:val="28"/>
              </w:rPr>
            </w:pPr>
          </w:p>
        </w:tc>
        <w:tc>
          <w:tcPr>
            <w:tcW w:w="7860" w:type="dxa"/>
          </w:tcPr>
          <w:p w14:paraId="53B34447" w14:textId="77777777" w:rsidR="006067BA" w:rsidRPr="00FA59DD" w:rsidRDefault="006067BA" w:rsidP="000A1AD2">
            <w:pPr>
              <w:jc w:val="center"/>
              <w:rPr>
                <w:sz w:val="16"/>
                <w:szCs w:val="16"/>
              </w:rPr>
            </w:pPr>
          </w:p>
          <w:p w14:paraId="35E19E3C" w14:textId="77777777" w:rsidR="00D23D7F" w:rsidRPr="00D23D7F" w:rsidRDefault="00D23D7F" w:rsidP="00D23D7F">
            <w:pPr>
              <w:jc w:val="center"/>
              <w:rPr>
                <w:sz w:val="28"/>
                <w:szCs w:val="28"/>
              </w:rPr>
            </w:pPr>
            <w:r w:rsidRPr="00D23D7F">
              <w:rPr>
                <w:sz w:val="28"/>
                <w:szCs w:val="28"/>
              </w:rPr>
              <w:t>Ayoubi, Rami M. ; Alzarif, Kahla ; Khalifa, Bayan</w:t>
            </w:r>
          </w:p>
          <w:p w14:paraId="2B802F07" w14:textId="77777777" w:rsidR="00D23D7F" w:rsidRPr="00D23D7F" w:rsidRDefault="00D23D7F" w:rsidP="00D23D7F">
            <w:pPr>
              <w:jc w:val="center"/>
              <w:rPr>
                <w:sz w:val="28"/>
                <w:szCs w:val="28"/>
              </w:rPr>
            </w:pPr>
            <w:r w:rsidRPr="00D23D7F">
              <w:rPr>
                <w:sz w:val="28"/>
                <w:szCs w:val="28"/>
              </w:rPr>
              <w:t>Emerald Group Publishing Limited; Education &amp; training (London), 2017-01, Vol.59 (1), p.61-75</w:t>
            </w:r>
          </w:p>
          <w:p w14:paraId="3E776B45" w14:textId="77777777" w:rsidR="00D5429C" w:rsidRDefault="00D5429C" w:rsidP="000A1AD2">
            <w:pPr>
              <w:jc w:val="center"/>
              <w:rPr>
                <w:sz w:val="28"/>
                <w:szCs w:val="28"/>
              </w:rPr>
            </w:pPr>
          </w:p>
          <w:p w14:paraId="6F895CEC" w14:textId="77777777" w:rsidR="00D5429C" w:rsidRDefault="00D5429C" w:rsidP="000A1AD2">
            <w:pPr>
              <w:jc w:val="center"/>
              <w:rPr>
                <w:sz w:val="28"/>
                <w:szCs w:val="28"/>
              </w:rPr>
            </w:pPr>
          </w:p>
          <w:p w14:paraId="6BBEEEA9" w14:textId="77777777" w:rsidR="00D5429C" w:rsidRDefault="00D5429C" w:rsidP="000A1AD2">
            <w:pPr>
              <w:jc w:val="center"/>
              <w:rPr>
                <w:sz w:val="28"/>
                <w:szCs w:val="28"/>
              </w:rPr>
            </w:pPr>
          </w:p>
        </w:tc>
        <w:tc>
          <w:tcPr>
            <w:tcW w:w="2857" w:type="dxa"/>
          </w:tcPr>
          <w:p w14:paraId="16D6C39B" w14:textId="5E2750F2" w:rsidR="00E91CAA" w:rsidRDefault="00D23D7F" w:rsidP="000A1AD2">
            <w:pPr>
              <w:jc w:val="center"/>
              <w:rPr>
                <w:sz w:val="28"/>
                <w:szCs w:val="28"/>
              </w:rPr>
            </w:pPr>
            <w:r>
              <w:rPr>
                <w:sz w:val="28"/>
                <w:szCs w:val="28"/>
              </w:rPr>
              <w:t>UWSTD LIBRARY</w:t>
            </w:r>
            <w:r w:rsidR="00E91CAA">
              <w:rPr>
                <w:sz w:val="28"/>
                <w:szCs w:val="28"/>
              </w:rPr>
              <w:t xml:space="preserve"> </w:t>
            </w:r>
          </w:p>
        </w:tc>
        <w:tc>
          <w:tcPr>
            <w:tcW w:w="2104" w:type="dxa"/>
          </w:tcPr>
          <w:p w14:paraId="1BC1B255" w14:textId="77777777" w:rsidR="006067BA" w:rsidRDefault="006067BA" w:rsidP="000A1AD2">
            <w:pPr>
              <w:jc w:val="center"/>
              <w:rPr>
                <w:sz w:val="28"/>
                <w:szCs w:val="28"/>
              </w:rPr>
            </w:pPr>
          </w:p>
        </w:tc>
      </w:tr>
      <w:tr w:rsidR="006067BA" w14:paraId="03EAE282" w14:textId="70E325E4" w:rsidTr="00EC65A1">
        <w:trPr>
          <w:trHeight w:val="85"/>
        </w:trPr>
        <w:tc>
          <w:tcPr>
            <w:tcW w:w="2205" w:type="dxa"/>
          </w:tcPr>
          <w:p w14:paraId="4777939F" w14:textId="65F64CA5" w:rsidR="006067BA" w:rsidRDefault="006067BA" w:rsidP="006067BA">
            <w:pPr>
              <w:rPr>
                <w:sz w:val="28"/>
                <w:szCs w:val="28"/>
              </w:rPr>
            </w:pPr>
          </w:p>
        </w:tc>
        <w:tc>
          <w:tcPr>
            <w:tcW w:w="7860" w:type="dxa"/>
          </w:tcPr>
          <w:p w14:paraId="4952EE23" w14:textId="77777777" w:rsidR="006067BA" w:rsidRDefault="006067BA" w:rsidP="000A1AD2">
            <w:pPr>
              <w:jc w:val="center"/>
              <w:rPr>
                <w:sz w:val="28"/>
                <w:szCs w:val="28"/>
              </w:rPr>
            </w:pPr>
          </w:p>
          <w:p w14:paraId="00BB30DF" w14:textId="77777777" w:rsidR="00D5429C" w:rsidRDefault="00D5429C" w:rsidP="000A1AD2">
            <w:pPr>
              <w:jc w:val="center"/>
              <w:rPr>
                <w:sz w:val="28"/>
                <w:szCs w:val="28"/>
              </w:rPr>
            </w:pPr>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2857" w:type="dxa"/>
          </w:tcPr>
          <w:p w14:paraId="7974764A" w14:textId="77777777" w:rsidR="006067BA" w:rsidRDefault="006067BA" w:rsidP="000A1AD2">
            <w:pPr>
              <w:jc w:val="center"/>
              <w:rPr>
                <w:sz w:val="28"/>
                <w:szCs w:val="28"/>
              </w:rPr>
            </w:pPr>
          </w:p>
        </w:tc>
        <w:tc>
          <w:tcPr>
            <w:tcW w:w="2104" w:type="dxa"/>
          </w:tcPr>
          <w:p w14:paraId="553192D0" w14:textId="77777777" w:rsidR="006067BA" w:rsidRDefault="006067BA" w:rsidP="000A1AD2">
            <w:pPr>
              <w:jc w:val="center"/>
              <w:rPr>
                <w:sz w:val="28"/>
                <w:szCs w:val="28"/>
              </w:rPr>
            </w:pPr>
          </w:p>
        </w:tc>
      </w:tr>
      <w:tr w:rsidR="006067BA" w14:paraId="30FDEC5A" w14:textId="69DA207C" w:rsidTr="00EC65A1">
        <w:tc>
          <w:tcPr>
            <w:tcW w:w="2205" w:type="dxa"/>
          </w:tcPr>
          <w:p w14:paraId="65003ECF" w14:textId="73410571" w:rsidR="006067BA" w:rsidRDefault="006067BA" w:rsidP="006067BA">
            <w:pPr>
              <w:rPr>
                <w:sz w:val="28"/>
                <w:szCs w:val="28"/>
              </w:rPr>
            </w:pPr>
          </w:p>
        </w:tc>
        <w:tc>
          <w:tcPr>
            <w:tcW w:w="7860" w:type="dxa"/>
          </w:tcPr>
          <w:p w14:paraId="1DBADD98" w14:textId="77777777" w:rsidR="006067BA" w:rsidRDefault="006067BA" w:rsidP="000A1AD2">
            <w:pPr>
              <w:jc w:val="center"/>
              <w:rPr>
                <w:sz w:val="28"/>
                <w:szCs w:val="28"/>
              </w:rPr>
            </w:pPr>
          </w:p>
          <w:p w14:paraId="6B7A5029" w14:textId="77777777" w:rsidR="00D5429C" w:rsidRDefault="00D5429C" w:rsidP="000A1AD2">
            <w:pPr>
              <w:jc w:val="center"/>
              <w:rPr>
                <w:sz w:val="28"/>
                <w:szCs w:val="28"/>
              </w:rPr>
            </w:pPr>
          </w:p>
          <w:p w14:paraId="26D5A644" w14:textId="77777777" w:rsidR="00D5429C" w:rsidRDefault="00D5429C" w:rsidP="000A1AD2">
            <w:pPr>
              <w:jc w:val="center"/>
              <w:rPr>
                <w:sz w:val="28"/>
                <w:szCs w:val="28"/>
              </w:rPr>
            </w:pPr>
          </w:p>
          <w:p w14:paraId="55768422" w14:textId="77777777" w:rsidR="00D5429C" w:rsidRDefault="00D5429C" w:rsidP="000A1AD2">
            <w:pPr>
              <w:jc w:val="center"/>
              <w:rPr>
                <w:sz w:val="28"/>
                <w:szCs w:val="28"/>
              </w:rPr>
            </w:pPr>
          </w:p>
        </w:tc>
        <w:tc>
          <w:tcPr>
            <w:tcW w:w="2857" w:type="dxa"/>
          </w:tcPr>
          <w:p w14:paraId="3EB7ECA3" w14:textId="77777777" w:rsidR="006067BA" w:rsidRDefault="006067BA" w:rsidP="000A1AD2">
            <w:pPr>
              <w:jc w:val="center"/>
              <w:rPr>
                <w:sz w:val="28"/>
                <w:szCs w:val="28"/>
              </w:rPr>
            </w:pPr>
          </w:p>
        </w:tc>
        <w:tc>
          <w:tcPr>
            <w:tcW w:w="2104" w:type="dxa"/>
          </w:tcPr>
          <w:p w14:paraId="701D169A" w14:textId="77777777" w:rsidR="006067BA" w:rsidRDefault="006067BA" w:rsidP="000A1AD2">
            <w:pPr>
              <w:jc w:val="center"/>
              <w:rPr>
                <w:sz w:val="28"/>
                <w:szCs w:val="28"/>
              </w:rPr>
            </w:pP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9"/>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19BD7168" w14:textId="41C1C6F0" w:rsidR="000A1AD2" w:rsidRPr="00D97159" w:rsidRDefault="00D46EE6" w:rsidP="000A1AD2">
      <w:pPr>
        <w:spacing w:line="360" w:lineRule="auto"/>
        <w:rPr>
          <w:rFonts w:asciiTheme="minorBidi" w:hAnsiTheme="minorBidi"/>
        </w:rPr>
      </w:pPr>
      <w:r w:rsidRPr="000A1AD2">
        <w:rPr>
          <w:noProof/>
        </w:rPr>
        <w:drawing>
          <wp:anchor distT="0" distB="0" distL="114300" distR="114300" simplePos="0" relativeHeight="251658240" behindDoc="1" locked="0" layoutInCell="1" allowOverlap="1" wp14:anchorId="30FEE69D" wp14:editId="41F9C7B8">
            <wp:simplePos x="0" y="0"/>
            <wp:positionH relativeFrom="margin">
              <wp:align>right</wp:align>
            </wp:positionH>
            <wp:positionV relativeFrom="paragraph">
              <wp:posOffset>943610</wp:posOffset>
            </wp:positionV>
            <wp:extent cx="5730240" cy="6456680"/>
            <wp:effectExtent l="0" t="0" r="3810" b="1270"/>
            <wp:wrapTight wrapText="bothSides">
              <wp:wrapPolygon edited="0">
                <wp:start x="0" y="0"/>
                <wp:lineTo x="0" y="21541"/>
                <wp:lineTo x="21543" y="21541"/>
                <wp:lineTo x="21543" y="0"/>
                <wp:lineTo x="0" y="0"/>
              </wp:wrapPolygon>
            </wp:wrapTight>
            <wp:docPr id="116617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71829" name=""/>
                    <pic:cNvPicPr/>
                  </pic:nvPicPr>
                  <pic:blipFill>
                    <a:blip r:embed="rId10">
                      <a:extLst>
                        <a:ext uri="{28A0092B-C50C-407E-A947-70E740481C1C}">
                          <a14:useLocalDpi xmlns:a14="http://schemas.microsoft.com/office/drawing/2010/main" val="0"/>
                        </a:ext>
                      </a:extLst>
                    </a:blip>
                    <a:stretch>
                      <a:fillRect/>
                    </a:stretch>
                  </pic:blipFill>
                  <pic:spPr>
                    <a:xfrm>
                      <a:off x="0" y="0"/>
                      <a:ext cx="5730240" cy="6456680"/>
                    </a:xfrm>
                    <a:prstGeom prst="rect">
                      <a:avLst/>
                    </a:prstGeom>
                  </pic:spPr>
                </pic:pic>
              </a:graphicData>
            </a:graphic>
            <wp14:sizeRelV relativeFrom="margin">
              <wp14:pctHeight>0</wp14:pctHeight>
            </wp14:sizeRelV>
          </wp:anchor>
        </w:drawing>
      </w:r>
      <w:r w:rsidR="000A1AD2" w:rsidRPr="00D97159">
        <w:rPr>
          <w:rFonts w:asciiTheme="minorBidi" w:hAnsiTheme="minorBidi"/>
        </w:rPr>
        <w:t>Your colleague has forwarded you a source</w:t>
      </w:r>
      <w:r w:rsidR="006067BA">
        <w:rPr>
          <w:rFonts w:asciiTheme="minorBidi" w:hAnsiTheme="minorBidi"/>
        </w:rPr>
        <w:t xml:space="preserve"> from a peer reviewed journal</w:t>
      </w:r>
      <w:r w:rsidR="000A1AD2" w:rsidRPr="00D97159">
        <w:rPr>
          <w:rFonts w:asciiTheme="minorBidi" w:hAnsiTheme="minorBidi"/>
        </w:rPr>
        <w:t>, and they are not sure whether it is appropriate to use and has asked for your help. Your task is to evaluate the source by using the CRAAP Test to assess its appropriateness.</w:t>
      </w:r>
    </w:p>
    <w:p w14:paraId="7C389F68" w14:textId="21AB3FF8" w:rsidR="000A1AD2" w:rsidRDefault="000A1AD2" w:rsidP="000A1AD2"/>
    <w:p w14:paraId="1529A845" w14:textId="581713A7" w:rsidR="000A1AD2" w:rsidRDefault="00D46EE6" w:rsidP="00D46EE6">
      <w:hyperlink r:id="rId11" w:history="1">
        <w:r w:rsidRPr="0047575A">
          <w:rPr>
            <w:rStyle w:val="Hyperlink"/>
          </w:rPr>
          <w:t>https://www.tandfonline.com/doi/full/10.1080/14703297.2022.2049851</w:t>
        </w:r>
      </w:hyperlink>
      <w:r>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0" w:type="auto"/>
        <w:tblLook w:val="04A0" w:firstRow="1" w:lastRow="0" w:firstColumn="1" w:lastColumn="0" w:noHBand="0" w:noVBand="1"/>
      </w:tblPr>
      <w:tblGrid>
        <w:gridCol w:w="1388"/>
        <w:gridCol w:w="762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706B89F7" w:rsidR="000A1AD2" w:rsidRDefault="00D31B18" w:rsidP="000A1AD2">
            <w:r>
              <w:t>TIMELINE OF THE INFORMATION IT IS WITHIN THE 5 YEARS FROM PUBLICATION</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77777777" w:rsidR="000A1AD2" w:rsidRDefault="000A1AD2" w:rsidP="000A1AD2"/>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646DB8F2" w14:textId="43B22C7B" w:rsidR="000A1AD2" w:rsidRDefault="00EA36BF" w:rsidP="000A1AD2">
            <w:r>
              <w:t xml:space="preserve">Been write by 6 authors </w:t>
            </w:r>
            <w:r w:rsidR="001358FF">
              <w:t xml:space="preserve">and peer reviewed by </w:t>
            </w:r>
            <w:r w:rsidR="0007653B">
              <w:t>department of tourism</w:t>
            </w:r>
            <w:r w:rsidR="00E503E1">
              <w:t>,and hotel managment</w:t>
            </w:r>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4852CEE1" w14:textId="77777777" w:rsidR="00F32DC2" w:rsidRDefault="00D31B18" w:rsidP="00F32DC2">
            <w:r>
              <w:t xml:space="preserve">IT IS BEEN REVIEWED BY SCHOOL OF </w:t>
            </w:r>
            <w:hyperlink r:id="rId12" w:history="1">
              <w:r w:rsidR="00F32DC2" w:rsidRPr="0047575A">
                <w:rPr>
                  <w:rStyle w:val="Hyperlink"/>
                </w:rPr>
                <w:t>https://www.tandfonline.com/doi/full/10.1080/14703297.2022.2049851</w:t>
              </w:r>
            </w:hyperlink>
            <w:r w:rsidR="00F32DC2">
              <w:t xml:space="preserve"> </w:t>
            </w:r>
          </w:p>
          <w:p w14:paraId="7160BE65" w14:textId="2BD7736B" w:rsidR="000A1AD2" w:rsidRDefault="00D31B18" w:rsidP="000A1AD2">
            <w:r>
              <w:t>BUSINESS, KING FAISAL UNIVERSITY</w:t>
            </w:r>
          </w:p>
        </w:tc>
      </w:tr>
      <w:tr w:rsidR="000A1AD2" w14:paraId="75948A7A" w14:textId="77777777" w:rsidTr="000A1AD2">
        <w:trPr>
          <w:trHeight w:val="2673"/>
        </w:trPr>
        <w:tc>
          <w:tcPr>
            <w:tcW w:w="4508" w:type="dxa"/>
          </w:tcPr>
          <w:p w14:paraId="5047DDA2" w14:textId="0A8B7E77" w:rsidR="000A1AD2" w:rsidRDefault="000A1AD2" w:rsidP="000A1AD2">
            <w:r w:rsidRPr="000A1AD2">
              <w:lastRenderedPageBreak/>
              <w:t>Purpose</w:t>
            </w:r>
          </w:p>
        </w:tc>
        <w:tc>
          <w:tcPr>
            <w:tcW w:w="4508" w:type="dxa"/>
          </w:tcPr>
          <w:p w14:paraId="700E7467" w14:textId="62666013" w:rsidR="000A1AD2" w:rsidRDefault="00D31B18" w:rsidP="000A1AD2">
            <w:r>
              <w:t>THE ARTICLE HAS THE POURPOSE OF FIN THE SKILLS IN THE PEOPLE ,TO HELP IN THE HOSPITALITY EMPLOYEMENT</w:t>
            </w:r>
          </w:p>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4B61DC60" w:rsidR="00D46EE6" w:rsidRDefault="003E7002" w:rsidP="000A1AD2">
      <w:pPr>
        <w:jc w:val="center"/>
        <w:rPr>
          <w:b/>
          <w:bCs/>
        </w:rPr>
      </w:pPr>
      <w:r>
        <w:rPr>
          <w:b/>
          <w:bCs/>
        </w:rPr>
        <w:lastRenderedPageBreak/>
        <w:t>t</w:t>
      </w:r>
    </w:p>
    <w:p w14:paraId="5BB6B051" w14:textId="786884FC" w:rsidR="000A1AD2" w:rsidRPr="00770C4C" w:rsidRDefault="000A1AD2" w:rsidP="000A1AD2">
      <w:pPr>
        <w:jc w:val="center"/>
      </w:pPr>
      <w:r w:rsidRPr="76E1354D">
        <w:rPr>
          <w:b/>
          <w:bCs/>
        </w:rPr>
        <w:t xml:space="preserve">Task 3: Source Analysis </w:t>
      </w:r>
    </w:p>
    <w:p w14:paraId="74AF1AB3" w14:textId="11818D51"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p>
    <w:p w14:paraId="2525C6DB" w14:textId="0A20AD7D" w:rsidR="76E1354D" w:rsidRDefault="76E1354D" w:rsidP="76E1354D">
      <w:pPr>
        <w:jc w:val="center"/>
        <w:rPr>
          <w:b/>
          <w:bCs/>
        </w:rPr>
      </w:pPr>
    </w:p>
    <w:p w14:paraId="2688898F" w14:textId="7B0ACBFB" w:rsidR="000A1AD2" w:rsidRPr="00770C4C" w:rsidRDefault="000A1AD2" w:rsidP="76E1354D">
      <w:pPr>
        <w:spacing w:line="360" w:lineRule="auto"/>
      </w:pPr>
      <w:r w:rsidRPr="76E1354D">
        <w:rPr>
          <w:rFonts w:asciiTheme="minorBidi" w:hAnsiTheme="minorBidi"/>
        </w:rPr>
        <w:t>.</w:t>
      </w:r>
      <w:r w:rsidR="79BC844E">
        <w:rPr>
          <w:noProof/>
        </w:rPr>
        <w:drawing>
          <wp:inline distT="0" distB="0" distL="0" distR="0" wp14:anchorId="44FC2CE8" wp14:editId="665C1404">
            <wp:extent cx="5334000" cy="7147655"/>
            <wp:effectExtent l="0" t="0" r="0" b="0"/>
            <wp:docPr id="1702211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88736" name=""/>
                    <pic:cNvPicPr/>
                  </pic:nvPicPr>
                  <pic:blipFill>
                    <a:blip r:embed="rId13">
                      <a:extLst>
                        <a:ext uri="{28A0092B-C50C-407E-A947-70E740481C1C}">
                          <a14:useLocalDpi xmlns:a14="http://schemas.microsoft.com/office/drawing/2010/main" val="0"/>
                        </a:ext>
                      </a:extLst>
                    </a:blip>
                    <a:stretch>
                      <a:fillRect/>
                    </a:stretch>
                  </pic:blipFill>
                  <pic:spPr>
                    <a:xfrm>
                      <a:off x="0" y="0"/>
                      <a:ext cx="5337773" cy="7152711"/>
                    </a:xfrm>
                    <a:prstGeom prst="rect">
                      <a:avLst/>
                    </a:prstGeom>
                  </pic:spPr>
                </pic:pic>
              </a:graphicData>
            </a:graphic>
          </wp:inline>
        </w:drawing>
      </w:r>
      <w:r w:rsidRPr="76E1354D">
        <w:rPr>
          <w:rFonts w:asciiTheme="minorBidi" w:hAnsiTheme="minorBidi"/>
        </w:rPr>
        <w:t xml:space="preserve"> </w:t>
      </w:r>
    </w:p>
    <w:p w14:paraId="7D531D3B" w14:textId="077B4A4C" w:rsidR="00770C4C" w:rsidRDefault="00394C23" w:rsidP="00770C4C">
      <w:pPr>
        <w:spacing w:after="0" w:line="360" w:lineRule="auto"/>
        <w:rPr>
          <w:rFonts w:asciiTheme="minorBidi" w:hAnsiTheme="minorBidi"/>
        </w:rPr>
      </w:pPr>
      <w:hyperlink r:id="rId14" w:history="1">
        <w:r w:rsidRPr="0047575A">
          <w:rPr>
            <w:rStyle w:val="Hyperlink"/>
            <w:rFonts w:asciiTheme="minorBidi" w:hAnsiTheme="minorBidi"/>
          </w:rPr>
          <w:t>https://www.theguardian.com/money/2012/jun/08/graduate-careers-employability-skill</w:t>
        </w:r>
        <w:r w:rsidRPr="0047575A">
          <w:rPr>
            <w:rStyle w:val="Hyperlink"/>
            <w:rFonts w:asciiTheme="minorBidi" w:hAnsiTheme="minorBidi"/>
            <w:noProof/>
          </w:rPr>
          <w:drawing>
            <wp:anchor distT="0" distB="0" distL="114300" distR="114300" simplePos="0" relativeHeight="251662336" behindDoc="1" locked="0" layoutInCell="1" allowOverlap="1" wp14:anchorId="16966411" wp14:editId="22899EF8">
              <wp:simplePos x="0" y="0"/>
              <wp:positionH relativeFrom="column">
                <wp:posOffset>6838</wp:posOffset>
              </wp:positionH>
              <wp:positionV relativeFrom="paragraph">
                <wp:posOffset>49</wp:posOffset>
              </wp:positionV>
              <wp:extent cx="5731510" cy="8136890"/>
              <wp:effectExtent l="0" t="0" r="2540" b="0"/>
              <wp:wrapTight wrapText="bothSides">
                <wp:wrapPolygon edited="0">
                  <wp:start x="0" y="0"/>
                  <wp:lineTo x="0" y="21543"/>
                  <wp:lineTo x="21538" y="21543"/>
                  <wp:lineTo x="21538" y="0"/>
                  <wp:lineTo x="0" y="0"/>
                </wp:wrapPolygon>
              </wp:wrapTight>
              <wp:docPr id="87742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6163"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8136890"/>
                      </a:xfrm>
                      <a:prstGeom prst="rect">
                        <a:avLst/>
                      </a:prstGeom>
                    </pic:spPr>
                  </pic:pic>
                </a:graphicData>
              </a:graphic>
            </wp:anchor>
          </w:drawing>
        </w:r>
        <w:r w:rsidRPr="0047575A">
          <w:rPr>
            <w:rStyle w:val="Hyperlink"/>
            <w:rFonts w:asciiTheme="minorBidi" w:hAnsiTheme="minorBidi"/>
          </w:rPr>
          <w:t>s</w:t>
        </w:r>
      </w:hyperlink>
      <w:r>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198FDA04" w14:textId="101DF307" w:rsidR="00770C4C" w:rsidRDefault="00770C4C" w:rsidP="00770C4C">
      <w:pPr>
        <w:spacing w:after="0" w:line="360" w:lineRule="auto"/>
        <w:rPr>
          <w:rFonts w:asciiTheme="minorBidi" w:hAnsiTheme="minorBidi"/>
        </w:rPr>
      </w:pPr>
      <w:r>
        <w:rPr>
          <w:rFonts w:asciiTheme="minorBidi" w:hAnsiTheme="minorBidi"/>
        </w:rPr>
        <w:t xml:space="preserve">Strength of the Source: </w:t>
      </w:r>
      <w:r w:rsidR="003E7002">
        <w:rPr>
          <w:rFonts w:asciiTheme="minorBidi" w:hAnsiTheme="minorBidi"/>
        </w:rPr>
        <w:t>the information their comes from a journal website, a peer-reviewed source</w:t>
      </w:r>
    </w:p>
    <w:p w14:paraId="2161C62F" w14:textId="77777777" w:rsidR="00770C4C" w:rsidRDefault="00770C4C" w:rsidP="00770C4C">
      <w:pPr>
        <w:spacing w:after="0" w:line="360" w:lineRule="auto"/>
        <w:rPr>
          <w:rFonts w:asciiTheme="minorBidi" w:hAnsiTheme="minorBidi"/>
        </w:rPr>
      </w:pPr>
    </w:p>
    <w:p w14:paraId="012EEF79" w14:textId="77777777" w:rsidR="00770C4C" w:rsidRDefault="00770C4C" w:rsidP="00770C4C">
      <w:pPr>
        <w:spacing w:after="0" w:line="360" w:lineRule="auto"/>
        <w:rPr>
          <w:rFonts w:asciiTheme="minorBidi" w:hAnsiTheme="minorBidi"/>
        </w:rPr>
      </w:pP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23859E32" w:rsidR="00770C4C" w:rsidRDefault="00770C4C" w:rsidP="00770C4C">
      <w:pPr>
        <w:spacing w:after="0" w:line="360" w:lineRule="auto"/>
        <w:rPr>
          <w:rFonts w:asciiTheme="minorBidi" w:hAnsiTheme="minorBidi"/>
        </w:rPr>
      </w:pPr>
      <w:r>
        <w:rPr>
          <w:rFonts w:asciiTheme="minorBidi" w:hAnsiTheme="minorBidi"/>
        </w:rPr>
        <w:t xml:space="preserve">Weakness of the Source: </w:t>
      </w:r>
      <w:r w:rsidR="003E7002">
        <w:rPr>
          <w:rFonts w:asciiTheme="minorBidi" w:hAnsiTheme="minorBidi"/>
        </w:rPr>
        <w:t>this article it is been wrote more than 10 years ago</w:t>
      </w:r>
    </w:p>
    <w:p w14:paraId="75160AB0" w14:textId="0B0ABA46" w:rsidR="00770C4C" w:rsidRPr="00770C4C" w:rsidRDefault="00770C4C" w:rsidP="00770C4C">
      <w:pPr>
        <w:spacing w:after="0" w:line="360" w:lineRule="auto"/>
        <w:rPr>
          <w:rFonts w:asciiTheme="minorBidi" w:hAnsiTheme="minorBidi"/>
        </w:rPr>
      </w:pPr>
    </w:p>
    <w:p w14:paraId="75CD8AF6" w14:textId="77777777"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367CA8" w14:textId="77777777" w:rsidR="00D0529F" w:rsidRDefault="00D0529F" w:rsidP="00770C4C">
      <w:pPr>
        <w:spacing w:after="0" w:line="240" w:lineRule="auto"/>
      </w:pPr>
      <w:r>
        <w:separator/>
      </w:r>
    </w:p>
  </w:endnote>
  <w:endnote w:type="continuationSeparator" w:id="0">
    <w:p w14:paraId="1E331253" w14:textId="77777777" w:rsidR="00D0529F" w:rsidRDefault="00D0529F"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646E75" w14:textId="77777777" w:rsidR="00D0529F" w:rsidRDefault="00D0529F" w:rsidP="00770C4C">
      <w:pPr>
        <w:spacing w:after="0" w:line="240" w:lineRule="auto"/>
      </w:pPr>
      <w:r>
        <w:separator/>
      </w:r>
    </w:p>
  </w:footnote>
  <w:footnote w:type="continuationSeparator" w:id="0">
    <w:p w14:paraId="4EEDA08D" w14:textId="77777777" w:rsidR="00D0529F" w:rsidRDefault="00D0529F"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46578"/>
    <w:rsid w:val="0007653B"/>
    <w:rsid w:val="000A1AD2"/>
    <w:rsid w:val="001358FF"/>
    <w:rsid w:val="00152AA0"/>
    <w:rsid w:val="0016377A"/>
    <w:rsid w:val="001E7478"/>
    <w:rsid w:val="002C3316"/>
    <w:rsid w:val="002C6C88"/>
    <w:rsid w:val="002E4841"/>
    <w:rsid w:val="0037429E"/>
    <w:rsid w:val="00394C23"/>
    <w:rsid w:val="003E7002"/>
    <w:rsid w:val="005001A9"/>
    <w:rsid w:val="00586D04"/>
    <w:rsid w:val="00591828"/>
    <w:rsid w:val="005976B1"/>
    <w:rsid w:val="005A0921"/>
    <w:rsid w:val="006067BA"/>
    <w:rsid w:val="0068791E"/>
    <w:rsid w:val="006D68F9"/>
    <w:rsid w:val="00726A92"/>
    <w:rsid w:val="00770C4C"/>
    <w:rsid w:val="008116C9"/>
    <w:rsid w:val="00841662"/>
    <w:rsid w:val="008D5AE5"/>
    <w:rsid w:val="00995682"/>
    <w:rsid w:val="00A01DD6"/>
    <w:rsid w:val="00AE675F"/>
    <w:rsid w:val="00B51F0A"/>
    <w:rsid w:val="00BC259F"/>
    <w:rsid w:val="00BF4C33"/>
    <w:rsid w:val="00C61465"/>
    <w:rsid w:val="00CD3BFC"/>
    <w:rsid w:val="00D0529F"/>
    <w:rsid w:val="00D10D3A"/>
    <w:rsid w:val="00D23D7F"/>
    <w:rsid w:val="00D31B18"/>
    <w:rsid w:val="00D46EE6"/>
    <w:rsid w:val="00D5429C"/>
    <w:rsid w:val="00D8490C"/>
    <w:rsid w:val="00DE2C42"/>
    <w:rsid w:val="00DF7025"/>
    <w:rsid w:val="00E233DE"/>
    <w:rsid w:val="00E503E1"/>
    <w:rsid w:val="00E60084"/>
    <w:rsid w:val="00E91CAA"/>
    <w:rsid w:val="00EA36BF"/>
    <w:rsid w:val="00EC65A1"/>
    <w:rsid w:val="00F2094F"/>
    <w:rsid w:val="00F32DC2"/>
    <w:rsid w:val="00F53A05"/>
    <w:rsid w:val="00F645CC"/>
    <w:rsid w:val="00FA0006"/>
    <w:rsid w:val="00FA59DD"/>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search.uwtsd.ac.uk/discovery/fulldisplay?docid=cdi_crossref_primary_10_1108_ET_10_2015_0094&amp;context=PC&amp;vid=44WHELF_UWTSD:44WHELF_UWTSD_VU1&amp;lang=en&amp;search_scope=MyInst_and_CI&amp;adaptor=Primo%20Central&amp;tab=Everything&amp;query=any%2Ccontains%2CBUSINESS%20SKILLS%20GRADUATE&amp;facet=rtype%2Cinclude%2Carticles&amp;facet=tlevel%2Cinclude%2Cpeer_reviewed&amp;offset=0" TargetMode="Externa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andfonline.com/doi/full/10.1080/14703297.2022.204985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ndfonline.com/doi/full/10.1080/14703297.2022.2049851"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theguardian.com/money/2012/jun/08/graduate-careers-employability-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30B694-FECF-476A-B7BB-8EE9A73E1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Pages>
  <Words>430</Words>
  <Characters>2457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matteo pilloni</cp:lastModifiedBy>
  <cp:revision>7</cp:revision>
  <dcterms:created xsi:type="dcterms:W3CDTF">2026-06-08T13:35:00Z</dcterms:created>
  <dcterms:modified xsi:type="dcterms:W3CDTF">2026-06-08T13:48:00Z</dcterms:modified>
</cp:coreProperties>
</file>