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8C76C" w14:textId="77777777" w:rsidR="00A55056" w:rsidRDefault="00A55056" w:rsidP="00A55056">
      <w:pPr>
        <w:spacing w:line="480" w:lineRule="auto"/>
        <w:rPr>
          <w:rFonts w:ascii="Arial" w:hAnsi="Arial" w:cs="Arial"/>
          <w:b/>
          <w:bCs/>
          <w:sz w:val="24"/>
          <w:szCs w:val="24"/>
        </w:rPr>
      </w:pPr>
      <w:r>
        <w:rPr>
          <w:rFonts w:ascii="Arial" w:hAnsi="Arial" w:cs="Arial"/>
          <w:b/>
          <w:bCs/>
          <w:sz w:val="24"/>
          <w:szCs w:val="24"/>
        </w:rPr>
        <w:t>Exercise on Electronic Bibliographical Resources</w:t>
      </w:r>
    </w:p>
    <w:p w14:paraId="2AA74BAF" w14:textId="77777777" w:rsidR="00A55056" w:rsidRDefault="00A55056" w:rsidP="00A55056">
      <w:pPr>
        <w:spacing w:line="480" w:lineRule="auto"/>
        <w:rPr>
          <w:rFonts w:ascii="Arial" w:hAnsi="Arial" w:cs="Arial"/>
          <w:b/>
          <w:bCs/>
          <w:sz w:val="24"/>
          <w:szCs w:val="24"/>
        </w:rPr>
      </w:pPr>
    </w:p>
    <w:p w14:paraId="6F0F3D0E" w14:textId="77777777" w:rsidR="00A55056" w:rsidRDefault="00A55056" w:rsidP="00A55056">
      <w:pPr>
        <w:spacing w:line="240" w:lineRule="auto"/>
        <w:rPr>
          <w:rFonts w:ascii="Arial" w:hAnsi="Arial" w:cs="Arial"/>
          <w:sz w:val="24"/>
          <w:szCs w:val="24"/>
        </w:rPr>
      </w:pPr>
      <w:r>
        <w:rPr>
          <w:rFonts w:ascii="Arial" w:hAnsi="Arial" w:cs="Arial"/>
          <w:sz w:val="24"/>
          <w:szCs w:val="24"/>
        </w:rPr>
        <w:t>Keyword: Dissection     1721 hits in 513 records</w:t>
      </w:r>
    </w:p>
    <w:p w14:paraId="36A6430A" w14:textId="77777777" w:rsidR="00A55056" w:rsidRDefault="00A55056" w:rsidP="00A55056">
      <w:pPr>
        <w:spacing w:line="240" w:lineRule="auto"/>
        <w:rPr>
          <w:rFonts w:ascii="Arial" w:hAnsi="Arial" w:cs="Arial"/>
          <w:sz w:val="24"/>
          <w:szCs w:val="24"/>
        </w:rPr>
      </w:pPr>
      <w:r>
        <w:rPr>
          <w:rFonts w:ascii="Arial" w:hAnsi="Arial" w:cs="Arial"/>
          <w:sz w:val="24"/>
          <w:szCs w:val="24"/>
        </w:rPr>
        <w:t xml:space="preserve">Date narrowed: </w:t>
      </w:r>
      <w:r w:rsidRPr="000F5606">
        <w:rPr>
          <w:rFonts w:ascii="Arial" w:hAnsi="Arial" w:cs="Arial"/>
          <w:b/>
          <w:bCs/>
          <w:sz w:val="24"/>
          <w:szCs w:val="24"/>
        </w:rPr>
        <w:t>1473-1700</w:t>
      </w:r>
      <w:r>
        <w:rPr>
          <w:rFonts w:ascii="Arial" w:hAnsi="Arial" w:cs="Arial"/>
          <w:sz w:val="24"/>
          <w:szCs w:val="24"/>
        </w:rPr>
        <w:t xml:space="preserve">    still 1721 hits in 513 records</w:t>
      </w:r>
    </w:p>
    <w:p w14:paraId="2366A157" w14:textId="77777777" w:rsidR="00A55056" w:rsidRDefault="00A55056" w:rsidP="00A55056">
      <w:pPr>
        <w:spacing w:line="240" w:lineRule="auto"/>
        <w:rPr>
          <w:rFonts w:ascii="Arial" w:hAnsi="Arial" w:cs="Arial"/>
          <w:sz w:val="24"/>
          <w:szCs w:val="24"/>
        </w:rPr>
      </w:pPr>
      <w:r>
        <w:rPr>
          <w:rFonts w:ascii="Arial" w:hAnsi="Arial" w:cs="Arial"/>
          <w:sz w:val="24"/>
          <w:szCs w:val="24"/>
        </w:rPr>
        <w:t xml:space="preserve">Keyword change: </w:t>
      </w:r>
      <w:r w:rsidRPr="000F5606">
        <w:rPr>
          <w:rFonts w:ascii="Arial" w:hAnsi="Arial" w:cs="Arial"/>
          <w:b/>
          <w:bCs/>
          <w:sz w:val="24"/>
          <w:szCs w:val="24"/>
        </w:rPr>
        <w:t>Dissection and Sympathy</w:t>
      </w:r>
      <w:r>
        <w:rPr>
          <w:rFonts w:ascii="Arial" w:hAnsi="Arial" w:cs="Arial"/>
          <w:sz w:val="24"/>
          <w:szCs w:val="24"/>
        </w:rPr>
        <w:t xml:space="preserve">   2213 in 224 records</w:t>
      </w:r>
    </w:p>
    <w:p w14:paraId="33483DC1" w14:textId="77777777" w:rsidR="00A55056" w:rsidRDefault="00A55056" w:rsidP="00A55056">
      <w:pPr>
        <w:spacing w:line="240" w:lineRule="auto"/>
        <w:rPr>
          <w:rFonts w:ascii="Arial" w:hAnsi="Arial" w:cs="Arial"/>
          <w:sz w:val="24"/>
          <w:szCs w:val="24"/>
        </w:rPr>
      </w:pPr>
      <w:r>
        <w:rPr>
          <w:rFonts w:ascii="Arial" w:hAnsi="Arial" w:cs="Arial"/>
          <w:sz w:val="24"/>
          <w:szCs w:val="24"/>
        </w:rPr>
        <w:t xml:space="preserve">Title keyword added: </w:t>
      </w:r>
      <w:r w:rsidRPr="000F5606">
        <w:rPr>
          <w:rFonts w:ascii="Arial" w:hAnsi="Arial" w:cs="Arial"/>
          <w:b/>
          <w:bCs/>
          <w:sz w:val="24"/>
          <w:szCs w:val="24"/>
        </w:rPr>
        <w:t>England</w:t>
      </w:r>
      <w:r>
        <w:rPr>
          <w:rFonts w:ascii="Arial" w:hAnsi="Arial" w:cs="Arial"/>
          <w:sz w:val="24"/>
          <w:szCs w:val="24"/>
        </w:rPr>
        <w:t xml:space="preserve">    80 hits in 12 records</w:t>
      </w:r>
    </w:p>
    <w:p w14:paraId="7575E2F6" w14:textId="77777777" w:rsidR="00A55056" w:rsidRDefault="00A55056" w:rsidP="00A55056">
      <w:pPr>
        <w:spacing w:line="480" w:lineRule="auto"/>
        <w:rPr>
          <w:rFonts w:ascii="Arial" w:hAnsi="Arial" w:cs="Arial"/>
          <w:sz w:val="24"/>
          <w:szCs w:val="24"/>
        </w:rPr>
      </w:pPr>
    </w:p>
    <w:p w14:paraId="4690ED01" w14:textId="77777777" w:rsidR="00A55056" w:rsidRDefault="00A55056" w:rsidP="00A55056">
      <w:pPr>
        <w:spacing w:line="480" w:lineRule="auto"/>
        <w:rPr>
          <w:rFonts w:ascii="Arial" w:hAnsi="Arial" w:cs="Arial"/>
          <w:sz w:val="24"/>
          <w:szCs w:val="24"/>
        </w:rPr>
      </w:pPr>
      <w:r>
        <w:rPr>
          <w:rFonts w:ascii="Arial" w:hAnsi="Arial" w:cs="Arial"/>
          <w:sz w:val="24"/>
          <w:szCs w:val="24"/>
        </w:rPr>
        <w:t xml:space="preserve">The range of works is relatively wide for a small selection, although they do not fit comfortably into the more obvious first division of textual works - literary and non-literary - since the works are more slippery in nature than they first appear. Perhaps two of the entries could loosely be described as literary: Noah Biggs’ </w:t>
      </w:r>
      <w:proofErr w:type="spellStart"/>
      <w:r>
        <w:rPr>
          <w:rFonts w:ascii="Arial" w:hAnsi="Arial" w:cs="Arial"/>
          <w:i/>
          <w:iCs/>
          <w:sz w:val="24"/>
          <w:szCs w:val="24"/>
        </w:rPr>
        <w:t>Mataeotechnica</w:t>
      </w:r>
      <w:proofErr w:type="spellEnd"/>
      <w:r>
        <w:rPr>
          <w:rFonts w:ascii="Arial" w:hAnsi="Arial" w:cs="Arial"/>
          <w:i/>
          <w:iCs/>
          <w:sz w:val="24"/>
          <w:szCs w:val="24"/>
        </w:rPr>
        <w:t xml:space="preserve"> </w:t>
      </w:r>
      <w:proofErr w:type="spellStart"/>
      <w:r>
        <w:rPr>
          <w:rFonts w:ascii="Arial" w:hAnsi="Arial" w:cs="Arial"/>
          <w:i/>
          <w:iCs/>
          <w:sz w:val="24"/>
          <w:szCs w:val="24"/>
        </w:rPr>
        <w:t>Medicinae</w:t>
      </w:r>
      <w:proofErr w:type="spellEnd"/>
      <w:r>
        <w:rPr>
          <w:rFonts w:ascii="Arial" w:hAnsi="Arial" w:cs="Arial"/>
          <w:i/>
          <w:iCs/>
          <w:sz w:val="24"/>
          <w:szCs w:val="24"/>
        </w:rPr>
        <w:t xml:space="preserve"> </w:t>
      </w:r>
      <w:proofErr w:type="spellStart"/>
      <w:r>
        <w:rPr>
          <w:rFonts w:ascii="Arial" w:hAnsi="Arial" w:cs="Arial"/>
          <w:i/>
          <w:iCs/>
          <w:sz w:val="24"/>
          <w:szCs w:val="24"/>
        </w:rPr>
        <w:t>Praxeos</w:t>
      </w:r>
      <w:proofErr w:type="spellEnd"/>
      <w:r>
        <w:rPr>
          <w:rFonts w:ascii="Arial" w:hAnsi="Arial" w:cs="Arial"/>
          <w:sz w:val="24"/>
          <w:szCs w:val="24"/>
        </w:rPr>
        <w:t xml:space="preserve"> is a treatise directed to Parliament to promote learned medicine against ‘quackery’ but it also contains poetry, and Thomas </w:t>
      </w:r>
      <w:proofErr w:type="spellStart"/>
      <w:r>
        <w:rPr>
          <w:rFonts w:ascii="Arial" w:hAnsi="Arial" w:cs="Arial"/>
          <w:sz w:val="24"/>
          <w:szCs w:val="24"/>
        </w:rPr>
        <w:t>Pittis</w:t>
      </w:r>
      <w:proofErr w:type="spellEnd"/>
      <w:r>
        <w:rPr>
          <w:rFonts w:ascii="Arial" w:hAnsi="Arial" w:cs="Arial"/>
          <w:sz w:val="24"/>
          <w:szCs w:val="24"/>
        </w:rPr>
        <w:t xml:space="preserve">’ </w:t>
      </w:r>
      <w:r>
        <w:rPr>
          <w:rFonts w:ascii="Arial" w:hAnsi="Arial" w:cs="Arial"/>
          <w:i/>
          <w:iCs/>
          <w:sz w:val="24"/>
          <w:szCs w:val="24"/>
        </w:rPr>
        <w:t xml:space="preserve"> A Private Conference Between a Rich Alderman and a Poor Country Vicar</w:t>
      </w:r>
      <w:r>
        <w:rPr>
          <w:rFonts w:ascii="Arial" w:hAnsi="Arial" w:cs="Arial"/>
          <w:sz w:val="24"/>
          <w:szCs w:val="24"/>
        </w:rPr>
        <w:t xml:space="preserve"> is presented as a fictitious dialogue but is clearly designed to be a religious discourse on oaths/obligations. Therefore, Biggs and </w:t>
      </w:r>
      <w:proofErr w:type="spellStart"/>
      <w:r>
        <w:rPr>
          <w:rFonts w:ascii="Arial" w:hAnsi="Arial" w:cs="Arial"/>
          <w:sz w:val="24"/>
          <w:szCs w:val="24"/>
        </w:rPr>
        <w:t>Pittis</w:t>
      </w:r>
      <w:proofErr w:type="spellEnd"/>
      <w:r>
        <w:rPr>
          <w:rFonts w:ascii="Arial" w:hAnsi="Arial" w:cs="Arial"/>
          <w:sz w:val="24"/>
          <w:szCs w:val="24"/>
        </w:rPr>
        <w:t xml:space="preserve"> will be added to the remaining ten entries under the initial classification of non-literary. However, as seen with the ambiguous nature of Biggs’ and </w:t>
      </w:r>
      <w:proofErr w:type="spellStart"/>
      <w:r>
        <w:rPr>
          <w:rFonts w:ascii="Arial" w:hAnsi="Arial" w:cs="Arial"/>
          <w:sz w:val="24"/>
          <w:szCs w:val="24"/>
        </w:rPr>
        <w:t>Pittis</w:t>
      </w:r>
      <w:proofErr w:type="spellEnd"/>
      <w:r>
        <w:rPr>
          <w:rFonts w:ascii="Arial" w:hAnsi="Arial" w:cs="Arial"/>
          <w:sz w:val="24"/>
          <w:szCs w:val="24"/>
        </w:rPr>
        <w:t>’, most of these works are not easily defined for the purposes of subdivision.</w:t>
      </w:r>
    </w:p>
    <w:p w14:paraId="40E12019" w14:textId="77777777" w:rsidR="00A55056" w:rsidRDefault="00A55056" w:rsidP="00A55056">
      <w:pPr>
        <w:spacing w:line="480" w:lineRule="auto"/>
        <w:rPr>
          <w:rFonts w:ascii="Arial" w:hAnsi="Arial" w:cs="Arial"/>
          <w:sz w:val="24"/>
          <w:szCs w:val="24"/>
        </w:rPr>
      </w:pPr>
      <w:r>
        <w:rPr>
          <w:rFonts w:ascii="Arial" w:hAnsi="Arial" w:cs="Arial"/>
          <w:sz w:val="24"/>
          <w:szCs w:val="24"/>
        </w:rPr>
        <w:t xml:space="preserve">At first glance the works could appear to come under classifications such as Scientific, Medical, Historical, Educational, Political, Religious etc. However, the works’ titles are somewhat mis-leading to our modern eye, as is the form of address used by the authors. Presumably, writing from the end of the renaissance and through the reformation meant authors needed to both appease authorities, and somewhat obscure their intent, to safely express their arguments and opinions. Of </w:t>
      </w:r>
      <w:r>
        <w:rPr>
          <w:rFonts w:ascii="Arial" w:hAnsi="Arial" w:cs="Arial"/>
          <w:sz w:val="24"/>
          <w:szCs w:val="24"/>
        </w:rPr>
        <w:lastRenderedPageBreak/>
        <w:t xml:space="preserve">the twelve, five could come more properly under a subdivision of ‘defence’ for their particular cause or discipline, and then be further subdivided. However, this is problematic. It leaves four purely Historical works, five including one entitled </w:t>
      </w:r>
      <w:r w:rsidRPr="000F211F">
        <w:rPr>
          <w:rFonts w:ascii="Arial" w:hAnsi="Arial" w:cs="Arial"/>
          <w:i/>
          <w:iCs/>
          <w:sz w:val="24"/>
          <w:szCs w:val="24"/>
        </w:rPr>
        <w:t>A Natural History of Oxfordshire</w:t>
      </w:r>
      <w:r>
        <w:rPr>
          <w:rFonts w:ascii="Arial" w:hAnsi="Arial" w:cs="Arial"/>
          <w:sz w:val="24"/>
          <w:szCs w:val="24"/>
        </w:rPr>
        <w:t xml:space="preserve"> (by Robert Plot) of which history is only one aspect, a medical tract, and also a gathering of educational tracts by John Dunton, </w:t>
      </w:r>
      <w:r>
        <w:rPr>
          <w:rFonts w:ascii="Arial" w:hAnsi="Arial" w:cs="Arial"/>
          <w:i/>
          <w:iCs/>
          <w:sz w:val="24"/>
          <w:szCs w:val="24"/>
        </w:rPr>
        <w:t>The Young-Students-Library</w:t>
      </w:r>
      <w:r>
        <w:rPr>
          <w:rFonts w:ascii="Arial" w:hAnsi="Arial" w:cs="Arial"/>
          <w:sz w:val="24"/>
          <w:szCs w:val="24"/>
        </w:rPr>
        <w:t>, which cannot be subdivided separately under ‘historical’, ‘medical’  and ‘educational’, since ‘defence’ subdivided further covers the same category titles. This is like a logic puzzle. Instead, ‘defence’ will have to be a sub-subdivision. Therefore, the categorisation will run:</w:t>
      </w:r>
    </w:p>
    <w:p w14:paraId="179925AB" w14:textId="77777777" w:rsidR="00A55056" w:rsidRPr="000D78E0" w:rsidRDefault="00A55056" w:rsidP="00A55056">
      <w:pPr>
        <w:spacing w:line="480" w:lineRule="auto"/>
        <w:rPr>
          <w:rFonts w:ascii="Arial" w:hAnsi="Arial" w:cs="Arial"/>
          <w:b/>
          <w:bCs/>
          <w:sz w:val="24"/>
          <w:szCs w:val="24"/>
        </w:rPr>
      </w:pPr>
      <w:r w:rsidRPr="000D78E0">
        <w:rPr>
          <w:rFonts w:ascii="Arial" w:hAnsi="Arial" w:cs="Arial"/>
          <w:b/>
          <w:bCs/>
          <w:sz w:val="24"/>
          <w:szCs w:val="24"/>
        </w:rPr>
        <w:t>Non-Literary</w:t>
      </w:r>
    </w:p>
    <w:p w14:paraId="6946C8A4" w14:textId="77777777" w:rsidR="00A55056" w:rsidRPr="007458CD" w:rsidRDefault="00A55056" w:rsidP="00A55056">
      <w:pPr>
        <w:spacing w:line="480" w:lineRule="auto"/>
        <w:rPr>
          <w:rFonts w:ascii="Arial" w:hAnsi="Arial" w:cs="Arial"/>
          <w:b/>
          <w:bCs/>
          <w:sz w:val="24"/>
          <w:szCs w:val="24"/>
        </w:rPr>
      </w:pPr>
      <w:r>
        <w:rPr>
          <w:rFonts w:ascii="Arial" w:hAnsi="Arial" w:cs="Arial"/>
          <w:sz w:val="24"/>
          <w:szCs w:val="24"/>
        </w:rPr>
        <w:t xml:space="preserve">     </w:t>
      </w:r>
      <w:r w:rsidRPr="007458CD">
        <w:rPr>
          <w:rFonts w:ascii="Arial" w:hAnsi="Arial" w:cs="Arial"/>
          <w:b/>
          <w:bCs/>
          <w:sz w:val="24"/>
          <w:szCs w:val="24"/>
        </w:rPr>
        <w:t>- Histories</w:t>
      </w:r>
    </w:p>
    <w:p w14:paraId="5B8C2C45" w14:textId="77777777" w:rsidR="00A55056" w:rsidRDefault="00A55056" w:rsidP="00A55056">
      <w:pPr>
        <w:spacing w:line="480" w:lineRule="auto"/>
        <w:rPr>
          <w:rFonts w:ascii="Arial" w:hAnsi="Arial" w:cs="Arial"/>
          <w:color w:val="000000"/>
          <w:sz w:val="24"/>
          <w:szCs w:val="24"/>
          <w:shd w:val="clear" w:color="auto" w:fill="FFFFFF"/>
        </w:rPr>
      </w:pPr>
      <w:r>
        <w:rPr>
          <w:rFonts w:ascii="Arial" w:hAnsi="Arial" w:cs="Arial"/>
          <w:b/>
          <w:bCs/>
          <w:sz w:val="24"/>
          <w:szCs w:val="24"/>
        </w:rPr>
        <w:t xml:space="preserve">       </w:t>
      </w:r>
      <w:r w:rsidRPr="000D78E0">
        <w:rPr>
          <w:rFonts w:ascii="Arial" w:hAnsi="Arial" w:cs="Arial"/>
          <w:sz w:val="24"/>
          <w:szCs w:val="24"/>
        </w:rPr>
        <w:t>Burnet</w:t>
      </w:r>
      <w:r>
        <w:rPr>
          <w:rFonts w:ascii="Arial" w:hAnsi="Arial" w:cs="Arial"/>
          <w:sz w:val="24"/>
          <w:szCs w:val="24"/>
        </w:rPr>
        <w:t xml:space="preserve">, Gilbert, </w:t>
      </w:r>
      <w:r w:rsidRPr="00F368A5">
        <w:rPr>
          <w:rFonts w:ascii="Arial" w:hAnsi="Arial" w:cs="Arial"/>
          <w:i/>
          <w:iCs/>
          <w:color w:val="000000"/>
          <w:sz w:val="24"/>
          <w:szCs w:val="24"/>
          <w:shd w:val="clear" w:color="auto" w:fill="FFFFFF"/>
        </w:rPr>
        <w:t xml:space="preserve">The memoires of the lives and actions of James and William, Dukes of Hamilton and </w:t>
      </w:r>
      <w:proofErr w:type="spellStart"/>
      <w:r w:rsidRPr="00F368A5">
        <w:rPr>
          <w:rFonts w:ascii="Arial" w:hAnsi="Arial" w:cs="Arial"/>
          <w:i/>
          <w:iCs/>
          <w:color w:val="000000"/>
          <w:sz w:val="24"/>
          <w:szCs w:val="24"/>
          <w:shd w:val="clear" w:color="auto" w:fill="FFFFFF"/>
        </w:rPr>
        <w:t>Castleherald</w:t>
      </w:r>
      <w:proofErr w:type="spellEnd"/>
      <w:r w:rsidRPr="00F368A5">
        <w:rPr>
          <w:rFonts w:ascii="Arial" w:hAnsi="Arial" w:cs="Arial"/>
          <w:i/>
          <w:iCs/>
          <w:color w:val="000000"/>
          <w:sz w:val="24"/>
          <w:szCs w:val="24"/>
          <w:shd w:val="clear" w:color="auto" w:fill="FFFFFF"/>
        </w:rPr>
        <w:t>, &amp;c. in which an account is given of the rise and progress of the civil wars of Scotland, with other great transactions both in England and Germany, from the year 1625, to the year 1652 : together with many letters, instructions, and other papers, written by King Charles the I : never before published : all drawn out of, or copied from the originals / by Gilbert Burnet ; in seven books</w:t>
      </w:r>
      <w:r w:rsidRPr="00F368A5">
        <w:rPr>
          <w:rFonts w:ascii="Arial" w:hAnsi="Arial" w:cs="Arial"/>
          <w:color w:val="000000"/>
          <w:sz w:val="24"/>
          <w:szCs w:val="24"/>
          <w:shd w:val="clear" w:color="auto" w:fill="FFFFFF"/>
        </w:rPr>
        <w:t>, London : Printed by J. Grover for R. Royston, 1677.</w:t>
      </w:r>
    </w:p>
    <w:p w14:paraId="2B8B341A" w14:textId="77777777" w:rsidR="00A55056" w:rsidRDefault="00A55056" w:rsidP="00A55056">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Fuller, Thomas, </w:t>
      </w:r>
      <w:r w:rsidRPr="0091655E">
        <w:rPr>
          <w:rFonts w:ascii="Arial" w:hAnsi="Arial" w:cs="Arial"/>
          <w:i/>
          <w:iCs/>
          <w:color w:val="000000"/>
          <w:sz w:val="24"/>
          <w:szCs w:val="24"/>
          <w:shd w:val="clear" w:color="auto" w:fill="FFFFFF"/>
        </w:rPr>
        <w:t>The history of the worthies of England who for parts and learning have been eminent in the several counties: together with an historical narrative of the native commodities and rarities in each county / endeavoured by Thomas Fuller</w:t>
      </w:r>
      <w:r w:rsidRPr="0091655E">
        <w:rPr>
          <w:rFonts w:ascii="Arial" w:hAnsi="Arial" w:cs="Arial"/>
          <w:color w:val="000000"/>
          <w:sz w:val="24"/>
          <w:szCs w:val="24"/>
          <w:shd w:val="clear" w:color="auto" w:fill="FFFFFF"/>
        </w:rPr>
        <w:t>, London: Printed by J.G.W.L. and W.G. for Thomas Williams, 1662.</w:t>
      </w:r>
    </w:p>
    <w:p w14:paraId="165A858A" w14:textId="77777777" w:rsidR="00A55056" w:rsidRDefault="00A55056" w:rsidP="00A55056">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Heath, James, </w:t>
      </w:r>
      <w:r w:rsidRPr="004F36B2">
        <w:rPr>
          <w:rFonts w:ascii="Arial" w:hAnsi="Arial" w:cs="Arial"/>
          <w:i/>
          <w:iCs/>
          <w:color w:val="000000"/>
          <w:sz w:val="24"/>
          <w:szCs w:val="24"/>
          <w:shd w:val="clear" w:color="auto" w:fill="FFFFFF"/>
        </w:rPr>
        <w:t xml:space="preserve">A chronicle of the late intestine war in the three kingdoms of England, Scotland and Ireland with the intervening affairs of treaties and other </w:t>
      </w:r>
      <w:r w:rsidRPr="004F36B2">
        <w:rPr>
          <w:rFonts w:ascii="Arial" w:hAnsi="Arial" w:cs="Arial"/>
          <w:i/>
          <w:iCs/>
          <w:color w:val="000000"/>
          <w:sz w:val="24"/>
          <w:szCs w:val="24"/>
          <w:shd w:val="clear" w:color="auto" w:fill="FFFFFF"/>
        </w:rPr>
        <w:lastRenderedPageBreak/>
        <w:t xml:space="preserve">occurrences relating thereunto : as also the several usurpations, </w:t>
      </w:r>
      <w:proofErr w:type="spellStart"/>
      <w:r w:rsidRPr="004F36B2">
        <w:rPr>
          <w:rFonts w:ascii="Arial" w:hAnsi="Arial" w:cs="Arial"/>
          <w:i/>
          <w:iCs/>
          <w:color w:val="000000"/>
          <w:sz w:val="24"/>
          <w:szCs w:val="24"/>
          <w:shd w:val="clear" w:color="auto" w:fill="FFFFFF"/>
        </w:rPr>
        <w:t>forreign</w:t>
      </w:r>
      <w:proofErr w:type="spellEnd"/>
      <w:r w:rsidRPr="004F36B2">
        <w:rPr>
          <w:rFonts w:ascii="Arial" w:hAnsi="Arial" w:cs="Arial"/>
          <w:i/>
          <w:iCs/>
          <w:color w:val="000000"/>
          <w:sz w:val="24"/>
          <w:szCs w:val="24"/>
          <w:shd w:val="clear" w:color="auto" w:fill="FFFFFF"/>
        </w:rPr>
        <w:t xml:space="preserve"> wars, differences and interests depending upon it, to the happy restitution of our sacred </w:t>
      </w:r>
      <w:proofErr w:type="spellStart"/>
      <w:r w:rsidRPr="004F36B2">
        <w:rPr>
          <w:rFonts w:ascii="Arial" w:hAnsi="Arial" w:cs="Arial"/>
          <w:i/>
          <w:iCs/>
          <w:color w:val="000000"/>
          <w:sz w:val="24"/>
          <w:szCs w:val="24"/>
          <w:shd w:val="clear" w:color="auto" w:fill="FFFFFF"/>
        </w:rPr>
        <w:t>soveraign</w:t>
      </w:r>
      <w:proofErr w:type="spellEnd"/>
      <w:r w:rsidRPr="004F36B2">
        <w:rPr>
          <w:rFonts w:ascii="Arial" w:hAnsi="Arial" w:cs="Arial"/>
          <w:i/>
          <w:iCs/>
          <w:color w:val="000000"/>
          <w:sz w:val="24"/>
          <w:szCs w:val="24"/>
          <w:shd w:val="clear" w:color="auto" w:fill="FFFFFF"/>
        </w:rPr>
        <w:t xml:space="preserve">, K. Charles II : in four parts, viz. the commons war, </w:t>
      </w:r>
      <w:proofErr w:type="spellStart"/>
      <w:r w:rsidRPr="004F36B2">
        <w:rPr>
          <w:rFonts w:ascii="Arial" w:hAnsi="Arial" w:cs="Arial"/>
          <w:i/>
          <w:iCs/>
          <w:color w:val="000000"/>
          <w:sz w:val="24"/>
          <w:szCs w:val="24"/>
          <w:shd w:val="clear" w:color="auto" w:fill="FFFFFF"/>
        </w:rPr>
        <w:t>democracie</w:t>
      </w:r>
      <w:proofErr w:type="spellEnd"/>
      <w:r w:rsidRPr="004F36B2">
        <w:rPr>
          <w:rFonts w:ascii="Arial" w:hAnsi="Arial" w:cs="Arial"/>
          <w:i/>
          <w:iCs/>
          <w:color w:val="000000"/>
          <w:sz w:val="24"/>
          <w:szCs w:val="24"/>
          <w:shd w:val="clear" w:color="auto" w:fill="FFFFFF"/>
        </w:rPr>
        <w:t>, protectorate, restitution / by James Heath</w:t>
      </w:r>
      <w:r>
        <w:rPr>
          <w:rFonts w:ascii="Arial" w:hAnsi="Arial" w:cs="Arial"/>
          <w:i/>
          <w:iCs/>
          <w:color w:val="000000"/>
          <w:sz w:val="24"/>
          <w:szCs w:val="24"/>
          <w:shd w:val="clear" w:color="auto" w:fill="FFFFFF"/>
        </w:rPr>
        <w:t>;</w:t>
      </w:r>
      <w:r w:rsidRPr="004F36B2">
        <w:rPr>
          <w:rFonts w:ascii="Arial" w:hAnsi="Arial" w:cs="Arial"/>
          <w:i/>
          <w:iCs/>
          <w:color w:val="000000"/>
          <w:sz w:val="24"/>
          <w:szCs w:val="24"/>
          <w:shd w:val="clear" w:color="auto" w:fill="FFFFFF"/>
        </w:rPr>
        <w:t xml:space="preserve"> to which is added a continuation to this present year 1675 : being a brief account of the most memorable transactions in England, Scotland and Ireland, and </w:t>
      </w:r>
      <w:proofErr w:type="spellStart"/>
      <w:r w:rsidRPr="004F36B2">
        <w:rPr>
          <w:rFonts w:ascii="Arial" w:hAnsi="Arial" w:cs="Arial"/>
          <w:i/>
          <w:iCs/>
          <w:color w:val="000000"/>
          <w:sz w:val="24"/>
          <w:szCs w:val="24"/>
          <w:shd w:val="clear" w:color="auto" w:fill="FFFFFF"/>
        </w:rPr>
        <w:t>forreign</w:t>
      </w:r>
      <w:proofErr w:type="spellEnd"/>
      <w:r w:rsidRPr="004F36B2">
        <w:rPr>
          <w:rFonts w:ascii="Arial" w:hAnsi="Arial" w:cs="Arial"/>
          <w:i/>
          <w:iCs/>
          <w:color w:val="000000"/>
          <w:sz w:val="24"/>
          <w:szCs w:val="24"/>
          <w:shd w:val="clear" w:color="auto" w:fill="FFFFFF"/>
        </w:rPr>
        <w:t xml:space="preserve"> parts / by J.P.</w:t>
      </w:r>
      <w:r w:rsidRPr="004F36B2">
        <w:rPr>
          <w:rFonts w:ascii="Arial" w:hAnsi="Arial" w:cs="Arial"/>
          <w:color w:val="000000"/>
          <w:sz w:val="24"/>
          <w:szCs w:val="24"/>
          <w:shd w:val="clear" w:color="auto" w:fill="FFFFFF"/>
        </w:rPr>
        <w:t> , London : Printed by J.C. for Thomas Basset, 1676</w:t>
      </w:r>
    </w:p>
    <w:p w14:paraId="29C1CC89" w14:textId="77777777" w:rsidR="00A55056" w:rsidRDefault="00A55056" w:rsidP="00A55056">
      <w:pPr>
        <w:spacing w:line="480" w:lineRule="auto"/>
        <w:rPr>
          <w:rFonts w:ascii="Arial" w:eastAsia="Times New Roman" w:hAnsi="Arial" w:cs="Arial"/>
          <w:color w:val="000000"/>
          <w:sz w:val="24"/>
          <w:szCs w:val="24"/>
          <w:lang w:eastAsia="en-GB"/>
        </w:rPr>
      </w:pPr>
      <w:r>
        <w:rPr>
          <w:rFonts w:ascii="Arial" w:hAnsi="Arial" w:cs="Arial"/>
          <w:color w:val="000000"/>
          <w:sz w:val="24"/>
          <w:szCs w:val="24"/>
          <w:shd w:val="clear" w:color="auto" w:fill="FFFFFF"/>
        </w:rPr>
        <w:t xml:space="preserve">         Holinshed, Raphael, </w:t>
      </w:r>
      <w:r w:rsidRPr="00F30C4D">
        <w:rPr>
          <w:rFonts w:ascii="Arial" w:eastAsia="Times New Roman" w:hAnsi="Arial" w:cs="Arial"/>
          <w:i/>
          <w:iCs/>
          <w:color w:val="000000"/>
          <w:sz w:val="24"/>
          <w:szCs w:val="24"/>
          <w:lang w:eastAsia="en-GB"/>
        </w:rPr>
        <w:t xml:space="preserve">The Third volume of Chronicles, beginning at duke William the Norman, </w:t>
      </w:r>
      <w:proofErr w:type="spellStart"/>
      <w:r w:rsidRPr="00F30C4D">
        <w:rPr>
          <w:rFonts w:ascii="Arial" w:eastAsia="Times New Roman" w:hAnsi="Arial" w:cs="Arial"/>
          <w:i/>
          <w:iCs/>
          <w:color w:val="000000"/>
          <w:sz w:val="24"/>
          <w:szCs w:val="24"/>
          <w:lang w:eastAsia="en-GB"/>
        </w:rPr>
        <w:t>commonlie</w:t>
      </w:r>
      <w:proofErr w:type="spellEnd"/>
      <w:r w:rsidRPr="00F30C4D">
        <w:rPr>
          <w:rFonts w:ascii="Arial" w:eastAsia="Times New Roman" w:hAnsi="Arial" w:cs="Arial"/>
          <w:i/>
          <w:iCs/>
          <w:color w:val="000000"/>
          <w:sz w:val="24"/>
          <w:szCs w:val="24"/>
          <w:lang w:eastAsia="en-GB"/>
        </w:rPr>
        <w:t xml:space="preserve"> called the Conqueror; and descending by degrees of </w:t>
      </w:r>
      <w:proofErr w:type="spellStart"/>
      <w:r w:rsidRPr="00F30C4D">
        <w:rPr>
          <w:rFonts w:ascii="Arial" w:eastAsia="Times New Roman" w:hAnsi="Arial" w:cs="Arial"/>
          <w:i/>
          <w:iCs/>
          <w:color w:val="000000"/>
          <w:sz w:val="24"/>
          <w:szCs w:val="24"/>
          <w:lang w:eastAsia="en-GB"/>
        </w:rPr>
        <w:t>yeeres</w:t>
      </w:r>
      <w:proofErr w:type="spellEnd"/>
      <w:r w:rsidRPr="00F30C4D">
        <w:rPr>
          <w:rFonts w:ascii="Arial" w:eastAsia="Times New Roman" w:hAnsi="Arial" w:cs="Arial"/>
          <w:i/>
          <w:iCs/>
          <w:color w:val="000000"/>
          <w:sz w:val="24"/>
          <w:szCs w:val="24"/>
          <w:lang w:eastAsia="en-GB"/>
        </w:rPr>
        <w:t xml:space="preserve"> to all the kings and </w:t>
      </w:r>
      <w:proofErr w:type="spellStart"/>
      <w:r w:rsidRPr="00F30C4D">
        <w:rPr>
          <w:rFonts w:ascii="Arial" w:eastAsia="Times New Roman" w:hAnsi="Arial" w:cs="Arial"/>
          <w:i/>
          <w:iCs/>
          <w:color w:val="000000"/>
          <w:sz w:val="24"/>
          <w:szCs w:val="24"/>
          <w:lang w:eastAsia="en-GB"/>
        </w:rPr>
        <w:t>queenes</w:t>
      </w:r>
      <w:proofErr w:type="spellEnd"/>
      <w:r w:rsidRPr="00F30C4D">
        <w:rPr>
          <w:rFonts w:ascii="Arial" w:eastAsia="Times New Roman" w:hAnsi="Arial" w:cs="Arial"/>
          <w:i/>
          <w:iCs/>
          <w:color w:val="000000"/>
          <w:sz w:val="24"/>
          <w:szCs w:val="24"/>
          <w:lang w:eastAsia="en-GB"/>
        </w:rPr>
        <w:t xml:space="preserve"> of England in their </w:t>
      </w:r>
      <w:proofErr w:type="spellStart"/>
      <w:r w:rsidRPr="00F30C4D">
        <w:rPr>
          <w:rFonts w:ascii="Arial" w:eastAsia="Times New Roman" w:hAnsi="Arial" w:cs="Arial"/>
          <w:i/>
          <w:iCs/>
          <w:color w:val="000000"/>
          <w:sz w:val="24"/>
          <w:szCs w:val="24"/>
          <w:lang w:eastAsia="en-GB"/>
        </w:rPr>
        <w:t>orderlie</w:t>
      </w:r>
      <w:proofErr w:type="spellEnd"/>
      <w:r w:rsidRPr="00F30C4D">
        <w:rPr>
          <w:rFonts w:ascii="Arial" w:eastAsia="Times New Roman" w:hAnsi="Arial" w:cs="Arial"/>
          <w:i/>
          <w:iCs/>
          <w:color w:val="000000"/>
          <w:sz w:val="24"/>
          <w:szCs w:val="24"/>
          <w:lang w:eastAsia="en-GB"/>
        </w:rPr>
        <w:t xml:space="preserve"> successions</w:t>
      </w:r>
      <w:r w:rsidRPr="00F30C4D">
        <w:rPr>
          <w:rFonts w:ascii="Arial" w:eastAsia="Times New Roman" w:hAnsi="Arial" w:cs="Arial"/>
          <w:color w:val="000000"/>
          <w:sz w:val="24"/>
          <w:szCs w:val="24"/>
          <w:lang w:eastAsia="en-GB"/>
        </w:rPr>
        <w:t xml:space="preserve">, [London : Finished in </w:t>
      </w:r>
      <w:proofErr w:type="spellStart"/>
      <w:r w:rsidRPr="00F30C4D">
        <w:rPr>
          <w:rFonts w:ascii="Arial" w:eastAsia="Times New Roman" w:hAnsi="Arial" w:cs="Arial"/>
          <w:color w:val="000000"/>
          <w:sz w:val="24"/>
          <w:szCs w:val="24"/>
          <w:lang w:eastAsia="en-GB"/>
        </w:rPr>
        <w:t>Ianuarie</w:t>
      </w:r>
      <w:proofErr w:type="spellEnd"/>
      <w:r w:rsidRPr="00F30C4D">
        <w:rPr>
          <w:rFonts w:ascii="Arial" w:eastAsia="Times New Roman" w:hAnsi="Arial" w:cs="Arial"/>
          <w:color w:val="000000"/>
          <w:sz w:val="24"/>
          <w:szCs w:val="24"/>
          <w:lang w:eastAsia="en-GB"/>
        </w:rPr>
        <w:t xml:space="preserve"> 1587, and the 29 of the </w:t>
      </w:r>
      <w:proofErr w:type="spellStart"/>
      <w:r w:rsidRPr="00F30C4D">
        <w:rPr>
          <w:rFonts w:ascii="Arial" w:eastAsia="Times New Roman" w:hAnsi="Arial" w:cs="Arial"/>
          <w:color w:val="000000"/>
          <w:sz w:val="24"/>
          <w:szCs w:val="24"/>
          <w:lang w:eastAsia="en-GB"/>
        </w:rPr>
        <w:t>Queenes</w:t>
      </w:r>
      <w:proofErr w:type="spellEnd"/>
      <w:r w:rsidRPr="00F30C4D">
        <w:rPr>
          <w:rFonts w:ascii="Arial" w:eastAsia="Times New Roman" w:hAnsi="Arial" w:cs="Arial"/>
          <w:color w:val="000000"/>
          <w:sz w:val="24"/>
          <w:szCs w:val="24"/>
          <w:lang w:eastAsia="en-GB"/>
        </w:rPr>
        <w:t xml:space="preserve"> </w:t>
      </w:r>
      <w:proofErr w:type="spellStart"/>
      <w:r w:rsidRPr="00F30C4D">
        <w:rPr>
          <w:rFonts w:ascii="Arial" w:eastAsia="Times New Roman" w:hAnsi="Arial" w:cs="Arial"/>
          <w:color w:val="000000"/>
          <w:sz w:val="24"/>
          <w:szCs w:val="24"/>
          <w:lang w:eastAsia="en-GB"/>
        </w:rPr>
        <w:t>Maiesties</w:t>
      </w:r>
      <w:proofErr w:type="spellEnd"/>
      <w:r w:rsidRPr="00F30C4D">
        <w:rPr>
          <w:rFonts w:ascii="Arial" w:eastAsia="Times New Roman" w:hAnsi="Arial" w:cs="Arial"/>
          <w:color w:val="000000"/>
          <w:sz w:val="24"/>
          <w:szCs w:val="24"/>
          <w:lang w:eastAsia="en-GB"/>
        </w:rPr>
        <w:t xml:space="preserve"> </w:t>
      </w:r>
      <w:proofErr w:type="spellStart"/>
      <w:r w:rsidRPr="00F30C4D">
        <w:rPr>
          <w:rFonts w:ascii="Arial" w:eastAsia="Times New Roman" w:hAnsi="Arial" w:cs="Arial"/>
          <w:color w:val="000000"/>
          <w:sz w:val="24"/>
          <w:szCs w:val="24"/>
          <w:lang w:eastAsia="en-GB"/>
        </w:rPr>
        <w:t>reigne</w:t>
      </w:r>
      <w:proofErr w:type="spellEnd"/>
      <w:r w:rsidRPr="00F30C4D">
        <w:rPr>
          <w:rFonts w:ascii="Arial" w:eastAsia="Times New Roman" w:hAnsi="Arial" w:cs="Arial"/>
          <w:color w:val="000000"/>
          <w:sz w:val="24"/>
          <w:szCs w:val="24"/>
          <w:lang w:eastAsia="en-GB"/>
        </w:rPr>
        <w:t xml:space="preserve">, with the full continuation of the former </w:t>
      </w:r>
      <w:proofErr w:type="spellStart"/>
      <w:r w:rsidRPr="00F30C4D">
        <w:rPr>
          <w:rFonts w:ascii="Arial" w:eastAsia="Times New Roman" w:hAnsi="Arial" w:cs="Arial"/>
          <w:color w:val="000000"/>
          <w:sz w:val="24"/>
          <w:szCs w:val="24"/>
          <w:lang w:eastAsia="en-GB"/>
        </w:rPr>
        <w:t>yeares</w:t>
      </w:r>
      <w:proofErr w:type="spellEnd"/>
      <w:r w:rsidRPr="00F30C4D">
        <w:rPr>
          <w:rFonts w:ascii="Arial" w:eastAsia="Times New Roman" w:hAnsi="Arial" w:cs="Arial"/>
          <w:color w:val="000000"/>
          <w:sz w:val="24"/>
          <w:szCs w:val="24"/>
          <w:lang w:eastAsia="en-GB"/>
        </w:rPr>
        <w:t xml:space="preserve">, at the expenses of </w:t>
      </w:r>
      <w:proofErr w:type="spellStart"/>
      <w:r w:rsidRPr="00F30C4D">
        <w:rPr>
          <w:rFonts w:ascii="Arial" w:eastAsia="Times New Roman" w:hAnsi="Arial" w:cs="Arial"/>
          <w:color w:val="000000"/>
          <w:sz w:val="24"/>
          <w:szCs w:val="24"/>
          <w:lang w:eastAsia="en-GB"/>
        </w:rPr>
        <w:t>Iohn</w:t>
      </w:r>
      <w:proofErr w:type="spellEnd"/>
      <w:r w:rsidRPr="00F30C4D">
        <w:rPr>
          <w:rFonts w:ascii="Arial" w:eastAsia="Times New Roman" w:hAnsi="Arial" w:cs="Arial"/>
          <w:color w:val="000000"/>
          <w:sz w:val="24"/>
          <w:szCs w:val="24"/>
          <w:lang w:eastAsia="en-GB"/>
        </w:rPr>
        <w:t xml:space="preserve"> </w:t>
      </w:r>
      <w:proofErr w:type="spellStart"/>
      <w:r w:rsidRPr="00F30C4D">
        <w:rPr>
          <w:rFonts w:ascii="Arial" w:eastAsia="Times New Roman" w:hAnsi="Arial" w:cs="Arial"/>
          <w:color w:val="000000"/>
          <w:sz w:val="24"/>
          <w:szCs w:val="24"/>
          <w:lang w:eastAsia="en-GB"/>
        </w:rPr>
        <w:t>Harison</w:t>
      </w:r>
      <w:proofErr w:type="spellEnd"/>
      <w:r w:rsidRPr="00F30C4D">
        <w:rPr>
          <w:rFonts w:ascii="Arial" w:eastAsia="Times New Roman" w:hAnsi="Arial" w:cs="Arial"/>
          <w:color w:val="000000"/>
          <w:sz w:val="24"/>
          <w:szCs w:val="24"/>
          <w:lang w:eastAsia="en-GB"/>
        </w:rPr>
        <w:t xml:space="preserve">, George Bishop, </w:t>
      </w:r>
      <w:proofErr w:type="spellStart"/>
      <w:r w:rsidRPr="00F30C4D">
        <w:rPr>
          <w:rFonts w:ascii="Arial" w:eastAsia="Times New Roman" w:hAnsi="Arial" w:cs="Arial"/>
          <w:color w:val="000000"/>
          <w:sz w:val="24"/>
          <w:szCs w:val="24"/>
          <w:lang w:eastAsia="en-GB"/>
        </w:rPr>
        <w:t>Rafe</w:t>
      </w:r>
      <w:proofErr w:type="spellEnd"/>
      <w:r w:rsidRPr="00F30C4D">
        <w:rPr>
          <w:rFonts w:ascii="Arial" w:eastAsia="Times New Roman" w:hAnsi="Arial" w:cs="Arial"/>
          <w:color w:val="000000"/>
          <w:sz w:val="24"/>
          <w:szCs w:val="24"/>
          <w:lang w:eastAsia="en-GB"/>
        </w:rPr>
        <w:t xml:space="preserve"> </w:t>
      </w:r>
      <w:proofErr w:type="spellStart"/>
      <w:r w:rsidRPr="00F30C4D">
        <w:rPr>
          <w:rFonts w:ascii="Arial" w:eastAsia="Times New Roman" w:hAnsi="Arial" w:cs="Arial"/>
          <w:color w:val="000000"/>
          <w:sz w:val="24"/>
          <w:szCs w:val="24"/>
          <w:lang w:eastAsia="en-GB"/>
        </w:rPr>
        <w:t>Newberie</w:t>
      </w:r>
      <w:proofErr w:type="spellEnd"/>
      <w:r w:rsidRPr="00F30C4D">
        <w:rPr>
          <w:rFonts w:ascii="Arial" w:eastAsia="Times New Roman" w:hAnsi="Arial" w:cs="Arial"/>
          <w:color w:val="000000"/>
          <w:sz w:val="24"/>
          <w:szCs w:val="24"/>
          <w:lang w:eastAsia="en-GB"/>
        </w:rPr>
        <w:t xml:space="preserve">, </w:t>
      </w:r>
      <w:proofErr w:type="spellStart"/>
      <w:r w:rsidRPr="00F30C4D">
        <w:rPr>
          <w:rFonts w:ascii="Arial" w:eastAsia="Times New Roman" w:hAnsi="Arial" w:cs="Arial"/>
          <w:color w:val="000000"/>
          <w:sz w:val="24"/>
          <w:szCs w:val="24"/>
          <w:lang w:eastAsia="en-GB"/>
        </w:rPr>
        <w:t>Henrie</w:t>
      </w:r>
      <w:proofErr w:type="spellEnd"/>
      <w:r w:rsidRPr="00F30C4D">
        <w:rPr>
          <w:rFonts w:ascii="Arial" w:eastAsia="Times New Roman" w:hAnsi="Arial" w:cs="Arial"/>
          <w:color w:val="000000"/>
          <w:sz w:val="24"/>
          <w:szCs w:val="24"/>
          <w:lang w:eastAsia="en-GB"/>
        </w:rPr>
        <w:t xml:space="preserve"> Denham, and Thomas </w:t>
      </w:r>
      <w:proofErr w:type="spellStart"/>
      <w:r w:rsidRPr="00F30C4D">
        <w:rPr>
          <w:rFonts w:ascii="Arial" w:eastAsia="Times New Roman" w:hAnsi="Arial" w:cs="Arial"/>
          <w:color w:val="000000"/>
          <w:sz w:val="24"/>
          <w:szCs w:val="24"/>
          <w:lang w:eastAsia="en-GB"/>
        </w:rPr>
        <w:t>VVoodcocke</w:t>
      </w:r>
      <w:proofErr w:type="spellEnd"/>
      <w:r w:rsidRPr="00F30C4D">
        <w:rPr>
          <w:rFonts w:ascii="Arial" w:eastAsia="Times New Roman" w:hAnsi="Arial" w:cs="Arial"/>
          <w:color w:val="000000"/>
          <w:sz w:val="24"/>
          <w:szCs w:val="24"/>
          <w:lang w:eastAsia="en-GB"/>
        </w:rPr>
        <w:t xml:space="preserve">. At London printed [by Henry Denham] in Aldersgate street at the </w:t>
      </w:r>
      <w:proofErr w:type="spellStart"/>
      <w:r w:rsidRPr="00F30C4D">
        <w:rPr>
          <w:rFonts w:ascii="Arial" w:eastAsia="Times New Roman" w:hAnsi="Arial" w:cs="Arial"/>
          <w:color w:val="000000"/>
          <w:sz w:val="24"/>
          <w:szCs w:val="24"/>
          <w:lang w:eastAsia="en-GB"/>
        </w:rPr>
        <w:t>signe</w:t>
      </w:r>
      <w:proofErr w:type="spellEnd"/>
      <w:r w:rsidRPr="00F30C4D">
        <w:rPr>
          <w:rFonts w:ascii="Arial" w:eastAsia="Times New Roman" w:hAnsi="Arial" w:cs="Arial"/>
          <w:color w:val="000000"/>
          <w:sz w:val="24"/>
          <w:szCs w:val="24"/>
          <w:lang w:eastAsia="en-GB"/>
        </w:rPr>
        <w:t xml:space="preserve"> of the </w:t>
      </w:r>
      <w:proofErr w:type="spellStart"/>
      <w:r w:rsidRPr="00F30C4D">
        <w:rPr>
          <w:rFonts w:ascii="Arial" w:eastAsia="Times New Roman" w:hAnsi="Arial" w:cs="Arial"/>
          <w:color w:val="000000"/>
          <w:sz w:val="24"/>
          <w:szCs w:val="24"/>
          <w:lang w:eastAsia="en-GB"/>
        </w:rPr>
        <w:t>Starre</w:t>
      </w:r>
      <w:proofErr w:type="spellEnd"/>
      <w:r w:rsidRPr="00F30C4D">
        <w:rPr>
          <w:rFonts w:ascii="Arial" w:eastAsia="Times New Roman" w:hAnsi="Arial" w:cs="Arial"/>
          <w:color w:val="000000"/>
          <w:sz w:val="24"/>
          <w:szCs w:val="24"/>
          <w:lang w:eastAsia="en-GB"/>
        </w:rPr>
        <w:t>, 1586</w:t>
      </w:r>
    </w:p>
    <w:p w14:paraId="0AD06F9A" w14:textId="77777777" w:rsidR="00A55056" w:rsidRPr="00CE49DF" w:rsidRDefault="00A55056" w:rsidP="00A55056">
      <w:pPr>
        <w:spacing w:line="48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Plot, Robert, </w:t>
      </w:r>
      <w:r w:rsidRPr="00CE49DF">
        <w:rPr>
          <w:rFonts w:ascii="Arial" w:hAnsi="Arial" w:cs="Arial"/>
          <w:i/>
          <w:iCs/>
          <w:color w:val="000000"/>
          <w:sz w:val="24"/>
          <w:szCs w:val="24"/>
          <w:shd w:val="clear" w:color="auto" w:fill="FFFFFF"/>
        </w:rPr>
        <w:t>The natural history of Oxford-shire, being an essay toward the natural history of England. / By Robert Plot</w:t>
      </w:r>
      <w:r w:rsidRPr="00CE49DF">
        <w:rPr>
          <w:rFonts w:ascii="Arial" w:hAnsi="Arial" w:cs="Arial"/>
          <w:color w:val="000000"/>
          <w:sz w:val="24"/>
          <w:szCs w:val="24"/>
          <w:shd w:val="clear" w:color="auto" w:fill="FFFFFF"/>
        </w:rPr>
        <w:t xml:space="preserve">, [Oxford]: Printed at the </w:t>
      </w:r>
      <w:proofErr w:type="spellStart"/>
      <w:r w:rsidRPr="00CE49DF">
        <w:rPr>
          <w:rFonts w:ascii="Arial" w:hAnsi="Arial" w:cs="Arial"/>
          <w:color w:val="000000"/>
          <w:sz w:val="24"/>
          <w:szCs w:val="24"/>
          <w:shd w:val="clear" w:color="auto" w:fill="FFFFFF"/>
        </w:rPr>
        <w:t>Theater</w:t>
      </w:r>
      <w:proofErr w:type="spellEnd"/>
      <w:r w:rsidRPr="00CE49DF">
        <w:rPr>
          <w:rFonts w:ascii="Arial" w:hAnsi="Arial" w:cs="Arial"/>
          <w:color w:val="000000"/>
          <w:sz w:val="24"/>
          <w:szCs w:val="24"/>
          <w:shd w:val="clear" w:color="auto" w:fill="FFFFFF"/>
        </w:rPr>
        <w:t xml:space="preserve"> in Oxford, and are to be had there: and in London at Mr. Moses Pits at the Angel in St. Pauls </w:t>
      </w:r>
      <w:proofErr w:type="gramStart"/>
      <w:r w:rsidRPr="00CE49DF">
        <w:rPr>
          <w:rFonts w:ascii="Arial" w:hAnsi="Arial" w:cs="Arial"/>
          <w:color w:val="000000"/>
          <w:sz w:val="24"/>
          <w:szCs w:val="24"/>
          <w:shd w:val="clear" w:color="auto" w:fill="FFFFFF"/>
        </w:rPr>
        <w:t>Church-yard</w:t>
      </w:r>
      <w:proofErr w:type="gramEnd"/>
      <w:r w:rsidRPr="00CE49DF">
        <w:rPr>
          <w:rFonts w:ascii="Arial" w:hAnsi="Arial" w:cs="Arial"/>
          <w:color w:val="000000"/>
          <w:sz w:val="24"/>
          <w:szCs w:val="24"/>
          <w:shd w:val="clear" w:color="auto" w:fill="FFFFFF"/>
        </w:rPr>
        <w:t>, and at Mr. S. Millers, at the Star near the west-end of St. Pauls Church, 1677</w:t>
      </w:r>
    </w:p>
    <w:p w14:paraId="79561386" w14:textId="77777777" w:rsidR="00A55056" w:rsidRPr="007458CD" w:rsidRDefault="00A55056" w:rsidP="00A55056">
      <w:pPr>
        <w:spacing w:line="480" w:lineRule="auto"/>
        <w:rPr>
          <w:rFonts w:ascii="Arial" w:hAnsi="Arial" w:cs="Arial"/>
          <w:b/>
          <w:bCs/>
          <w:sz w:val="24"/>
          <w:szCs w:val="24"/>
        </w:rPr>
      </w:pPr>
      <w:r>
        <w:rPr>
          <w:rFonts w:ascii="Arial" w:hAnsi="Arial" w:cs="Arial"/>
          <w:color w:val="000000"/>
          <w:sz w:val="24"/>
          <w:szCs w:val="24"/>
          <w:shd w:val="clear" w:color="auto" w:fill="FFFFFF"/>
        </w:rPr>
        <w:t xml:space="preserve">    </w:t>
      </w:r>
      <w:r>
        <w:rPr>
          <w:rFonts w:ascii="Arial" w:hAnsi="Arial" w:cs="Arial"/>
          <w:sz w:val="24"/>
          <w:szCs w:val="24"/>
        </w:rPr>
        <w:t xml:space="preserve">    </w:t>
      </w:r>
      <w:r w:rsidRPr="007458CD">
        <w:rPr>
          <w:rFonts w:ascii="Arial" w:hAnsi="Arial" w:cs="Arial"/>
          <w:b/>
          <w:bCs/>
          <w:sz w:val="24"/>
          <w:szCs w:val="24"/>
        </w:rPr>
        <w:t>- scholarly</w:t>
      </w:r>
    </w:p>
    <w:p w14:paraId="7637FECD" w14:textId="77777777" w:rsidR="00A55056" w:rsidRDefault="00A55056" w:rsidP="00A55056">
      <w:pPr>
        <w:spacing w:line="480" w:lineRule="auto"/>
        <w:rPr>
          <w:rFonts w:ascii="Arial" w:hAnsi="Arial" w:cs="Arial"/>
          <w:color w:val="000000"/>
          <w:sz w:val="24"/>
          <w:szCs w:val="24"/>
          <w:shd w:val="clear" w:color="auto" w:fill="FFFFFF"/>
        </w:rPr>
      </w:pPr>
      <w:r>
        <w:rPr>
          <w:rFonts w:ascii="Arial" w:hAnsi="Arial" w:cs="Arial"/>
          <w:b/>
          <w:bCs/>
          <w:sz w:val="24"/>
          <w:szCs w:val="24"/>
        </w:rPr>
        <w:t xml:space="preserve">        </w:t>
      </w:r>
      <w:r>
        <w:rPr>
          <w:rFonts w:ascii="Arial" w:hAnsi="Arial" w:cs="Arial"/>
          <w:sz w:val="24"/>
          <w:szCs w:val="24"/>
        </w:rPr>
        <w:t xml:space="preserve">Dunton, John, </w:t>
      </w:r>
      <w:r w:rsidRPr="006F395A">
        <w:rPr>
          <w:rFonts w:ascii="Arial" w:hAnsi="Arial" w:cs="Arial"/>
          <w:i/>
          <w:iCs/>
          <w:color w:val="000000"/>
          <w:sz w:val="24"/>
          <w:szCs w:val="24"/>
          <w:shd w:val="clear" w:color="auto" w:fill="FFFFFF"/>
        </w:rPr>
        <w:t xml:space="preserve">The Young-students-library containing extracts and abridgments of the most valuable books printed in England, and in the </w:t>
      </w:r>
      <w:proofErr w:type="spellStart"/>
      <w:r w:rsidRPr="006F395A">
        <w:rPr>
          <w:rFonts w:ascii="Arial" w:hAnsi="Arial" w:cs="Arial"/>
          <w:i/>
          <w:iCs/>
          <w:color w:val="000000"/>
          <w:sz w:val="24"/>
          <w:szCs w:val="24"/>
          <w:shd w:val="clear" w:color="auto" w:fill="FFFFFF"/>
        </w:rPr>
        <w:t>forreign</w:t>
      </w:r>
      <w:proofErr w:type="spellEnd"/>
      <w:r w:rsidRPr="006F395A">
        <w:rPr>
          <w:rFonts w:ascii="Arial" w:hAnsi="Arial" w:cs="Arial"/>
          <w:i/>
          <w:iCs/>
          <w:color w:val="000000"/>
          <w:sz w:val="24"/>
          <w:szCs w:val="24"/>
          <w:shd w:val="clear" w:color="auto" w:fill="FFFFFF"/>
        </w:rPr>
        <w:t xml:space="preserve"> journals, from the year sixty five, to this time: to which is added a new essay upon all sorts of learning / </w:t>
      </w:r>
      <w:r w:rsidRPr="006F395A">
        <w:rPr>
          <w:rFonts w:ascii="Arial" w:hAnsi="Arial" w:cs="Arial"/>
          <w:i/>
          <w:iCs/>
          <w:color w:val="000000"/>
          <w:sz w:val="24"/>
          <w:szCs w:val="24"/>
          <w:shd w:val="clear" w:color="auto" w:fill="FFFFFF"/>
        </w:rPr>
        <w:lastRenderedPageBreak/>
        <w:t>by the Athenian Society; also, a large alphabetical table, comprehending the contents of this volume, and of all the Athenian Mercuries and supplements, etc., printed in the year 1691</w:t>
      </w:r>
      <w:r w:rsidRPr="006F395A">
        <w:rPr>
          <w:rFonts w:ascii="Arial" w:hAnsi="Arial" w:cs="Arial"/>
          <w:color w:val="000000"/>
          <w:sz w:val="24"/>
          <w:szCs w:val="24"/>
          <w:shd w:val="clear" w:color="auto" w:fill="FFFFFF"/>
        </w:rPr>
        <w:t>, London: Printed for John Dunton, 1692.</w:t>
      </w:r>
    </w:p>
    <w:p w14:paraId="5D36F9E1" w14:textId="77777777" w:rsidR="00A55056" w:rsidRPr="007458CD" w:rsidRDefault="00A55056" w:rsidP="00A55056">
      <w:pPr>
        <w:spacing w:line="480" w:lineRule="auto"/>
        <w:rPr>
          <w:rFonts w:ascii="Arial" w:hAnsi="Arial" w:cs="Arial"/>
          <w:b/>
          <w:bCs/>
          <w:color w:val="000000"/>
          <w:sz w:val="24"/>
          <w:szCs w:val="24"/>
          <w:shd w:val="clear" w:color="auto" w:fill="FFFFFF"/>
        </w:rPr>
      </w:pPr>
      <w:r>
        <w:rPr>
          <w:rFonts w:ascii="Arial" w:hAnsi="Arial" w:cs="Arial"/>
          <w:color w:val="000000"/>
          <w:sz w:val="24"/>
          <w:szCs w:val="24"/>
          <w:shd w:val="clear" w:color="auto" w:fill="FFFFFF"/>
        </w:rPr>
        <w:t xml:space="preserve">            </w:t>
      </w:r>
      <w:r w:rsidRPr="007458CD">
        <w:rPr>
          <w:rFonts w:ascii="Arial" w:hAnsi="Arial" w:cs="Arial"/>
          <w:b/>
          <w:bCs/>
          <w:color w:val="000000"/>
          <w:sz w:val="24"/>
          <w:szCs w:val="24"/>
          <w:shd w:val="clear" w:color="auto" w:fill="FFFFFF"/>
        </w:rPr>
        <w:t>- Scholarly, in defence of</w:t>
      </w:r>
    </w:p>
    <w:p w14:paraId="211D0CE0" w14:textId="77777777" w:rsidR="00A55056" w:rsidRPr="000C563B" w:rsidRDefault="00A55056" w:rsidP="00A55056">
      <w:pPr>
        <w:spacing w:line="480" w:lineRule="auto"/>
        <w:rPr>
          <w:rFonts w:ascii="Arial" w:hAnsi="Arial" w:cs="Arial"/>
          <w:sz w:val="24"/>
          <w:szCs w:val="24"/>
        </w:rPr>
      </w:pPr>
      <w:r>
        <w:rPr>
          <w:rFonts w:ascii="Arial" w:hAnsi="Arial" w:cs="Arial"/>
          <w:b/>
          <w:bCs/>
          <w:color w:val="000000"/>
          <w:sz w:val="24"/>
          <w:szCs w:val="24"/>
          <w:shd w:val="clear" w:color="auto" w:fill="FFFFFF"/>
        </w:rPr>
        <w:t xml:space="preserve">             </w:t>
      </w:r>
      <w:r>
        <w:rPr>
          <w:rFonts w:ascii="Arial" w:hAnsi="Arial" w:cs="Arial"/>
          <w:color w:val="000000"/>
          <w:sz w:val="24"/>
          <w:szCs w:val="24"/>
          <w:shd w:val="clear" w:color="auto" w:fill="FFFFFF"/>
        </w:rPr>
        <w:t xml:space="preserve">Bacon, Francis, </w:t>
      </w:r>
      <w:r w:rsidRPr="000C563B">
        <w:rPr>
          <w:rFonts w:ascii="Arial" w:hAnsi="Arial" w:cs="Arial"/>
          <w:i/>
          <w:iCs/>
          <w:color w:val="000000"/>
          <w:sz w:val="24"/>
          <w:szCs w:val="24"/>
          <w:shd w:val="clear" w:color="auto" w:fill="FFFFFF"/>
        </w:rPr>
        <w:t xml:space="preserve">Of the advancement and </w:t>
      </w:r>
      <w:proofErr w:type="spellStart"/>
      <w:r w:rsidRPr="000C563B">
        <w:rPr>
          <w:rFonts w:ascii="Arial" w:hAnsi="Arial" w:cs="Arial"/>
          <w:i/>
          <w:iCs/>
          <w:color w:val="000000"/>
          <w:sz w:val="24"/>
          <w:szCs w:val="24"/>
          <w:shd w:val="clear" w:color="auto" w:fill="FFFFFF"/>
        </w:rPr>
        <w:t>proficience</w:t>
      </w:r>
      <w:proofErr w:type="spellEnd"/>
      <w:r w:rsidRPr="000C563B">
        <w:rPr>
          <w:rFonts w:ascii="Arial" w:hAnsi="Arial" w:cs="Arial"/>
          <w:i/>
          <w:iCs/>
          <w:color w:val="000000"/>
          <w:sz w:val="24"/>
          <w:szCs w:val="24"/>
          <w:shd w:val="clear" w:color="auto" w:fill="FFFFFF"/>
        </w:rPr>
        <w:t xml:space="preserve"> of learning; or, The</w:t>
      </w:r>
      <w:r>
        <w:rPr>
          <w:rFonts w:ascii="Arial" w:hAnsi="Arial" w:cs="Arial"/>
          <w:i/>
          <w:iCs/>
          <w:color w:val="000000"/>
          <w:sz w:val="24"/>
          <w:szCs w:val="24"/>
          <w:shd w:val="clear" w:color="auto" w:fill="FFFFFF"/>
        </w:rPr>
        <w:t xml:space="preserve">                                         </w:t>
      </w:r>
      <w:r w:rsidRPr="000C563B">
        <w:rPr>
          <w:rFonts w:ascii="Arial" w:hAnsi="Arial" w:cs="Arial"/>
          <w:i/>
          <w:iCs/>
          <w:color w:val="000000"/>
          <w:sz w:val="24"/>
          <w:szCs w:val="24"/>
          <w:shd w:val="clear" w:color="auto" w:fill="FFFFFF"/>
        </w:rPr>
        <w:t xml:space="preserve"> </w:t>
      </w:r>
      <w:r>
        <w:rPr>
          <w:rFonts w:ascii="Arial" w:hAnsi="Arial" w:cs="Arial"/>
          <w:i/>
          <w:iCs/>
          <w:color w:val="000000"/>
          <w:sz w:val="24"/>
          <w:szCs w:val="24"/>
          <w:shd w:val="clear" w:color="auto" w:fill="FFFFFF"/>
        </w:rPr>
        <w:t xml:space="preserve">    </w:t>
      </w:r>
      <w:r w:rsidRPr="000C563B">
        <w:rPr>
          <w:rFonts w:ascii="Arial" w:hAnsi="Arial" w:cs="Arial"/>
          <w:i/>
          <w:iCs/>
          <w:color w:val="000000"/>
          <w:sz w:val="24"/>
          <w:szCs w:val="24"/>
          <w:shd w:val="clear" w:color="auto" w:fill="FFFFFF"/>
        </w:rPr>
        <w:t xml:space="preserve">partitions of sciences· Nine books. Written in Latin by the most eminent, illustrious, and famous Lord Francis Bacon Baron of Verulam, </w:t>
      </w:r>
      <w:proofErr w:type="spellStart"/>
      <w:r w:rsidRPr="000C563B">
        <w:rPr>
          <w:rFonts w:ascii="Arial" w:hAnsi="Arial" w:cs="Arial"/>
          <w:i/>
          <w:iCs/>
          <w:color w:val="000000"/>
          <w:sz w:val="24"/>
          <w:szCs w:val="24"/>
          <w:shd w:val="clear" w:color="auto" w:fill="FFFFFF"/>
        </w:rPr>
        <w:t>Vicount</w:t>
      </w:r>
      <w:proofErr w:type="spellEnd"/>
      <w:r w:rsidRPr="000C563B">
        <w:rPr>
          <w:rFonts w:ascii="Arial" w:hAnsi="Arial" w:cs="Arial"/>
          <w:i/>
          <w:iCs/>
          <w:color w:val="000000"/>
          <w:sz w:val="24"/>
          <w:szCs w:val="24"/>
          <w:shd w:val="clear" w:color="auto" w:fill="FFFFFF"/>
        </w:rPr>
        <w:t xml:space="preserve"> St. Alban, </w:t>
      </w:r>
      <w:proofErr w:type="spellStart"/>
      <w:r w:rsidRPr="000C563B">
        <w:rPr>
          <w:rFonts w:ascii="Arial" w:hAnsi="Arial" w:cs="Arial"/>
          <w:i/>
          <w:iCs/>
          <w:color w:val="000000"/>
          <w:sz w:val="24"/>
          <w:szCs w:val="24"/>
          <w:shd w:val="clear" w:color="auto" w:fill="FFFFFF"/>
        </w:rPr>
        <w:t>Councellor</w:t>
      </w:r>
      <w:proofErr w:type="spellEnd"/>
      <w:r w:rsidRPr="000C563B">
        <w:rPr>
          <w:rFonts w:ascii="Arial" w:hAnsi="Arial" w:cs="Arial"/>
          <w:i/>
          <w:iCs/>
          <w:color w:val="000000"/>
          <w:sz w:val="24"/>
          <w:szCs w:val="24"/>
          <w:shd w:val="clear" w:color="auto" w:fill="FFFFFF"/>
        </w:rPr>
        <w:t xml:space="preserve"> of Estate, and Lord Chancellor of England. Interpreted by Gilbert Watts</w:t>
      </w:r>
      <w:r w:rsidRPr="000C563B">
        <w:rPr>
          <w:rFonts w:ascii="Arial" w:hAnsi="Arial" w:cs="Arial"/>
          <w:color w:val="000000"/>
          <w:sz w:val="24"/>
          <w:szCs w:val="24"/>
          <w:shd w:val="clear" w:color="auto" w:fill="FFFFFF"/>
        </w:rPr>
        <w:t>, Oxford: printed by Leon Lichfield printer to the University, for Robert Young and Edward Forrest, 1640.</w:t>
      </w:r>
    </w:p>
    <w:p w14:paraId="7283A292" w14:textId="77777777" w:rsidR="00A55056" w:rsidRDefault="00A55056" w:rsidP="00A55056">
      <w:pPr>
        <w:spacing w:line="480" w:lineRule="auto"/>
        <w:rPr>
          <w:rFonts w:ascii="Arial" w:hAnsi="Arial" w:cs="Arial"/>
          <w:b/>
          <w:bCs/>
          <w:sz w:val="24"/>
          <w:szCs w:val="24"/>
        </w:rPr>
      </w:pPr>
      <w:r>
        <w:rPr>
          <w:rFonts w:ascii="Arial" w:hAnsi="Arial" w:cs="Arial"/>
          <w:sz w:val="24"/>
          <w:szCs w:val="24"/>
        </w:rPr>
        <w:t xml:space="preserve">     </w:t>
      </w:r>
      <w:r w:rsidRPr="000C563B">
        <w:rPr>
          <w:rFonts w:ascii="Arial" w:hAnsi="Arial" w:cs="Arial"/>
          <w:b/>
          <w:bCs/>
          <w:sz w:val="24"/>
          <w:szCs w:val="24"/>
        </w:rPr>
        <w:t>- medicine</w:t>
      </w:r>
    </w:p>
    <w:p w14:paraId="3F00B9E5" w14:textId="77777777" w:rsidR="00A55056" w:rsidRDefault="00A55056" w:rsidP="00A55056">
      <w:pPr>
        <w:spacing w:line="480" w:lineRule="auto"/>
        <w:rPr>
          <w:rFonts w:ascii="Arial" w:hAnsi="Arial" w:cs="Arial"/>
          <w:color w:val="000000"/>
          <w:sz w:val="24"/>
          <w:szCs w:val="24"/>
          <w:shd w:val="clear" w:color="auto" w:fill="FFFFFF"/>
        </w:rPr>
      </w:pPr>
      <w:r>
        <w:rPr>
          <w:rFonts w:ascii="Arial" w:hAnsi="Arial" w:cs="Arial"/>
          <w:b/>
          <w:bCs/>
          <w:sz w:val="24"/>
          <w:szCs w:val="24"/>
        </w:rPr>
        <w:t xml:space="preserve">     </w:t>
      </w:r>
      <w:r>
        <w:rPr>
          <w:rFonts w:ascii="Arial" w:hAnsi="Arial" w:cs="Arial"/>
          <w:sz w:val="24"/>
          <w:szCs w:val="24"/>
        </w:rPr>
        <w:t xml:space="preserve">Browne, John, </w:t>
      </w:r>
      <w:proofErr w:type="spellStart"/>
      <w:r w:rsidRPr="001266F7">
        <w:rPr>
          <w:rFonts w:ascii="Arial" w:hAnsi="Arial" w:cs="Arial"/>
          <w:i/>
          <w:iCs/>
          <w:color w:val="000000"/>
          <w:sz w:val="24"/>
          <w:szCs w:val="24"/>
          <w:shd w:val="clear" w:color="auto" w:fill="FFFFFF"/>
        </w:rPr>
        <w:t>Adenochoiradelogia</w:t>
      </w:r>
      <w:proofErr w:type="spellEnd"/>
      <w:r w:rsidRPr="001266F7">
        <w:rPr>
          <w:rFonts w:ascii="Arial" w:hAnsi="Arial" w:cs="Arial"/>
          <w:i/>
          <w:iCs/>
          <w:color w:val="000000"/>
          <w:sz w:val="24"/>
          <w:szCs w:val="24"/>
          <w:shd w:val="clear" w:color="auto" w:fill="FFFFFF"/>
        </w:rPr>
        <w:t xml:space="preserve">, or, An </w:t>
      </w:r>
      <w:proofErr w:type="spellStart"/>
      <w:r w:rsidRPr="001266F7">
        <w:rPr>
          <w:rFonts w:ascii="Arial" w:hAnsi="Arial" w:cs="Arial"/>
          <w:i/>
          <w:iCs/>
          <w:color w:val="000000"/>
          <w:sz w:val="24"/>
          <w:szCs w:val="24"/>
          <w:shd w:val="clear" w:color="auto" w:fill="FFFFFF"/>
        </w:rPr>
        <w:t>anatomick</w:t>
      </w:r>
      <w:proofErr w:type="spellEnd"/>
      <w:r w:rsidRPr="001266F7">
        <w:rPr>
          <w:rFonts w:ascii="Arial" w:hAnsi="Arial" w:cs="Arial"/>
          <w:i/>
          <w:iCs/>
          <w:color w:val="000000"/>
          <w:sz w:val="24"/>
          <w:szCs w:val="24"/>
          <w:shd w:val="clear" w:color="auto" w:fill="FFFFFF"/>
        </w:rPr>
        <w:t xml:space="preserve">-chirurgical treatise of glandules &amp; </w:t>
      </w:r>
      <w:proofErr w:type="spellStart"/>
      <w:r w:rsidRPr="001266F7">
        <w:rPr>
          <w:rFonts w:ascii="Arial" w:hAnsi="Arial" w:cs="Arial"/>
          <w:i/>
          <w:iCs/>
          <w:color w:val="000000"/>
          <w:sz w:val="24"/>
          <w:szCs w:val="24"/>
          <w:shd w:val="clear" w:color="auto" w:fill="FFFFFF"/>
        </w:rPr>
        <w:t>strumaes</w:t>
      </w:r>
      <w:proofErr w:type="spellEnd"/>
      <w:r w:rsidRPr="001266F7">
        <w:rPr>
          <w:rFonts w:ascii="Arial" w:hAnsi="Arial" w:cs="Arial"/>
          <w:i/>
          <w:iCs/>
          <w:color w:val="000000"/>
          <w:sz w:val="24"/>
          <w:szCs w:val="24"/>
          <w:shd w:val="clear" w:color="auto" w:fill="FFFFFF"/>
        </w:rPr>
        <w:t xml:space="preserve"> or, Kings-evil-swellings : together with the royal gift of healing, or cure thereof by contact or imposition of hands, performed for above 640 years by our Kings of England continued with their admirable effects, and miraculous events, and concluded with many wonderful examples of cures by their sacred touch / all which are succinctly described by John Browne</w:t>
      </w:r>
      <w:r w:rsidRPr="001266F7">
        <w:rPr>
          <w:rFonts w:ascii="Arial" w:hAnsi="Arial" w:cs="Arial"/>
          <w:color w:val="000000"/>
          <w:sz w:val="24"/>
          <w:szCs w:val="24"/>
          <w:shd w:val="clear" w:color="auto" w:fill="FFFFFF"/>
        </w:rPr>
        <w:t xml:space="preserve">, London : Printed by </w:t>
      </w:r>
      <w:proofErr w:type="spellStart"/>
      <w:r w:rsidRPr="001266F7">
        <w:rPr>
          <w:rFonts w:ascii="Arial" w:hAnsi="Arial" w:cs="Arial"/>
          <w:color w:val="000000"/>
          <w:sz w:val="24"/>
          <w:szCs w:val="24"/>
          <w:shd w:val="clear" w:color="auto" w:fill="FFFFFF"/>
        </w:rPr>
        <w:t>Tho</w:t>
      </w:r>
      <w:proofErr w:type="spellEnd"/>
      <w:r w:rsidRPr="001266F7">
        <w:rPr>
          <w:rFonts w:ascii="Arial" w:hAnsi="Arial" w:cs="Arial"/>
          <w:color w:val="000000"/>
          <w:sz w:val="24"/>
          <w:szCs w:val="24"/>
          <w:shd w:val="clear" w:color="auto" w:fill="FFFFFF"/>
        </w:rPr>
        <w:t>. Newcomb for Sam. Lowndes, 1684.</w:t>
      </w:r>
    </w:p>
    <w:p w14:paraId="19E84D9A" w14:textId="77777777" w:rsidR="00A55056" w:rsidRPr="00901E0A" w:rsidRDefault="00A55056" w:rsidP="00A55056">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Pr="001266F7">
        <w:rPr>
          <w:rFonts w:ascii="Arial" w:hAnsi="Arial" w:cs="Arial"/>
          <w:b/>
          <w:bCs/>
          <w:color w:val="000000"/>
          <w:sz w:val="24"/>
          <w:szCs w:val="24"/>
          <w:shd w:val="clear" w:color="auto" w:fill="FFFFFF"/>
        </w:rPr>
        <w:t xml:space="preserve">- medicine, </w:t>
      </w:r>
      <w:r>
        <w:rPr>
          <w:rFonts w:ascii="Arial" w:hAnsi="Arial" w:cs="Arial"/>
          <w:b/>
          <w:bCs/>
          <w:color w:val="000000"/>
          <w:sz w:val="24"/>
          <w:szCs w:val="24"/>
          <w:shd w:val="clear" w:color="auto" w:fill="FFFFFF"/>
        </w:rPr>
        <w:t>in defence of</w:t>
      </w:r>
    </w:p>
    <w:p w14:paraId="7FF5C464" w14:textId="77777777" w:rsidR="00A55056" w:rsidRPr="001266F7" w:rsidRDefault="00A55056" w:rsidP="00A55056">
      <w:pPr>
        <w:spacing w:line="480" w:lineRule="auto"/>
        <w:rPr>
          <w:rFonts w:ascii="Arial" w:hAnsi="Arial" w:cs="Arial"/>
          <w:color w:val="000000"/>
          <w:sz w:val="24"/>
          <w:szCs w:val="24"/>
          <w:shd w:val="clear" w:color="auto" w:fill="FFFFFF"/>
        </w:rPr>
      </w:pPr>
      <w:r>
        <w:rPr>
          <w:rFonts w:ascii="Arial" w:hAnsi="Arial" w:cs="Arial"/>
          <w:b/>
          <w:bCs/>
          <w:color w:val="000000"/>
          <w:sz w:val="24"/>
          <w:szCs w:val="24"/>
          <w:shd w:val="clear" w:color="auto" w:fill="FFFFFF"/>
        </w:rPr>
        <w:t xml:space="preserve">          </w:t>
      </w:r>
      <w:r>
        <w:rPr>
          <w:rFonts w:ascii="Arial" w:hAnsi="Arial" w:cs="Arial"/>
          <w:color w:val="000000"/>
          <w:sz w:val="24"/>
          <w:szCs w:val="24"/>
          <w:shd w:val="clear" w:color="auto" w:fill="FFFFFF"/>
        </w:rPr>
        <w:t xml:space="preserve">Biggs, Noah, </w:t>
      </w:r>
      <w:proofErr w:type="spellStart"/>
      <w:r w:rsidRPr="00125336">
        <w:rPr>
          <w:rFonts w:ascii="Arial" w:hAnsi="Arial" w:cs="Arial"/>
          <w:i/>
          <w:iCs/>
          <w:color w:val="000000"/>
          <w:sz w:val="24"/>
          <w:szCs w:val="24"/>
          <w:shd w:val="clear" w:color="auto" w:fill="FFFFFF"/>
        </w:rPr>
        <w:t>Mataeotechnia</w:t>
      </w:r>
      <w:proofErr w:type="spellEnd"/>
      <w:r w:rsidRPr="00125336">
        <w:rPr>
          <w:rFonts w:ascii="Arial" w:hAnsi="Arial" w:cs="Arial"/>
          <w:i/>
          <w:iCs/>
          <w:color w:val="000000"/>
          <w:sz w:val="24"/>
          <w:szCs w:val="24"/>
          <w:shd w:val="clear" w:color="auto" w:fill="FFFFFF"/>
        </w:rPr>
        <w:t xml:space="preserve"> </w:t>
      </w:r>
      <w:proofErr w:type="spellStart"/>
      <w:r w:rsidRPr="00125336">
        <w:rPr>
          <w:rFonts w:ascii="Arial" w:hAnsi="Arial" w:cs="Arial"/>
          <w:i/>
          <w:iCs/>
          <w:color w:val="000000"/>
          <w:sz w:val="24"/>
          <w:szCs w:val="24"/>
          <w:shd w:val="clear" w:color="auto" w:fill="FFFFFF"/>
        </w:rPr>
        <w:t>medicinae</w:t>
      </w:r>
      <w:proofErr w:type="spellEnd"/>
      <w:r w:rsidRPr="00125336">
        <w:rPr>
          <w:rFonts w:ascii="Arial" w:hAnsi="Arial" w:cs="Arial"/>
          <w:i/>
          <w:iCs/>
          <w:color w:val="000000"/>
          <w:sz w:val="24"/>
          <w:szCs w:val="24"/>
          <w:shd w:val="clear" w:color="auto" w:fill="FFFFFF"/>
        </w:rPr>
        <w:t xml:space="preserve"> </w:t>
      </w:r>
      <w:proofErr w:type="spellStart"/>
      <w:r w:rsidRPr="00125336">
        <w:rPr>
          <w:rFonts w:ascii="Arial" w:hAnsi="Arial" w:cs="Arial"/>
          <w:i/>
          <w:iCs/>
          <w:color w:val="000000"/>
          <w:sz w:val="24"/>
          <w:szCs w:val="24"/>
          <w:shd w:val="clear" w:color="auto" w:fill="FFFFFF"/>
        </w:rPr>
        <w:t>praxeos</w:t>
      </w:r>
      <w:proofErr w:type="spellEnd"/>
      <w:r w:rsidRPr="00125336">
        <w:rPr>
          <w:rFonts w:ascii="Arial" w:hAnsi="Arial" w:cs="Arial"/>
          <w:i/>
          <w:iCs/>
          <w:color w:val="000000"/>
          <w:sz w:val="24"/>
          <w:szCs w:val="24"/>
          <w:shd w:val="clear" w:color="auto" w:fill="FFFFFF"/>
        </w:rPr>
        <w:t xml:space="preserve">, The vanity of the craft of physick, or, A new dispensatory wherein is dissected the errors, ignorance, impostures and </w:t>
      </w:r>
      <w:proofErr w:type="spellStart"/>
      <w:r w:rsidRPr="00125336">
        <w:rPr>
          <w:rFonts w:ascii="Arial" w:hAnsi="Arial" w:cs="Arial"/>
          <w:i/>
          <w:iCs/>
          <w:color w:val="000000"/>
          <w:sz w:val="24"/>
          <w:szCs w:val="24"/>
          <w:shd w:val="clear" w:color="auto" w:fill="FFFFFF"/>
        </w:rPr>
        <w:t>supinities</w:t>
      </w:r>
      <w:proofErr w:type="spellEnd"/>
      <w:r w:rsidRPr="00125336">
        <w:rPr>
          <w:rFonts w:ascii="Arial" w:hAnsi="Arial" w:cs="Arial"/>
          <w:i/>
          <w:iCs/>
          <w:color w:val="000000"/>
          <w:sz w:val="24"/>
          <w:szCs w:val="24"/>
          <w:shd w:val="clear" w:color="auto" w:fill="FFFFFF"/>
        </w:rPr>
        <w:t xml:space="preserve"> of the schools in their main pillars of purges, blood-letting, fontanels or issues, and diet, &amp;c., and the particular medicines of the shops: with an humble motion for the reformation of the universities and the whole </w:t>
      </w:r>
      <w:proofErr w:type="spellStart"/>
      <w:r w:rsidRPr="00125336">
        <w:rPr>
          <w:rFonts w:ascii="Arial" w:hAnsi="Arial" w:cs="Arial"/>
          <w:i/>
          <w:iCs/>
          <w:color w:val="000000"/>
          <w:sz w:val="24"/>
          <w:szCs w:val="24"/>
          <w:shd w:val="clear" w:color="auto" w:fill="FFFFFF"/>
        </w:rPr>
        <w:t>landscap</w:t>
      </w:r>
      <w:proofErr w:type="spellEnd"/>
      <w:r w:rsidRPr="00125336">
        <w:rPr>
          <w:rFonts w:ascii="Arial" w:hAnsi="Arial" w:cs="Arial"/>
          <w:i/>
          <w:iCs/>
          <w:color w:val="000000"/>
          <w:sz w:val="24"/>
          <w:szCs w:val="24"/>
          <w:shd w:val="clear" w:color="auto" w:fill="FFFFFF"/>
        </w:rPr>
        <w:t xml:space="preserve"> [sic] of </w:t>
      </w:r>
      <w:r w:rsidRPr="00125336">
        <w:rPr>
          <w:rFonts w:ascii="Arial" w:hAnsi="Arial" w:cs="Arial"/>
          <w:i/>
          <w:iCs/>
          <w:color w:val="000000"/>
          <w:sz w:val="24"/>
          <w:szCs w:val="24"/>
          <w:shd w:val="clear" w:color="auto" w:fill="FFFFFF"/>
        </w:rPr>
        <w:lastRenderedPageBreak/>
        <w:t xml:space="preserve">physick, and discovering the terra incognita of </w:t>
      </w:r>
      <w:proofErr w:type="spellStart"/>
      <w:r w:rsidRPr="00125336">
        <w:rPr>
          <w:rFonts w:ascii="Arial" w:hAnsi="Arial" w:cs="Arial"/>
          <w:i/>
          <w:iCs/>
          <w:color w:val="000000"/>
          <w:sz w:val="24"/>
          <w:szCs w:val="24"/>
          <w:shd w:val="clear" w:color="auto" w:fill="FFFFFF"/>
        </w:rPr>
        <w:t>chymistrie</w:t>
      </w:r>
      <w:proofErr w:type="spellEnd"/>
      <w:r w:rsidRPr="00125336">
        <w:rPr>
          <w:rFonts w:ascii="Arial" w:hAnsi="Arial" w:cs="Arial"/>
          <w:i/>
          <w:iCs/>
          <w:color w:val="000000"/>
          <w:sz w:val="24"/>
          <w:szCs w:val="24"/>
          <w:shd w:val="clear" w:color="auto" w:fill="FFFFFF"/>
        </w:rPr>
        <w:t xml:space="preserve"> : to the Parliament of England / by Noah Biggs</w:t>
      </w:r>
      <w:r w:rsidRPr="00125336">
        <w:rPr>
          <w:rFonts w:ascii="Arial" w:hAnsi="Arial" w:cs="Arial"/>
          <w:color w:val="000000"/>
          <w:sz w:val="24"/>
          <w:szCs w:val="24"/>
          <w:shd w:val="clear" w:color="auto" w:fill="FFFFFF"/>
        </w:rPr>
        <w:t>, London: Printed for Edward Blackmore, 1651.</w:t>
      </w:r>
    </w:p>
    <w:p w14:paraId="127C1A0E" w14:textId="77777777" w:rsidR="00A55056" w:rsidRPr="001266F7" w:rsidRDefault="00A55056" w:rsidP="00A55056">
      <w:pPr>
        <w:spacing w:line="480" w:lineRule="auto"/>
        <w:rPr>
          <w:rFonts w:ascii="Arial" w:hAnsi="Arial" w:cs="Arial"/>
          <w:sz w:val="24"/>
          <w:szCs w:val="24"/>
        </w:rPr>
      </w:pPr>
    </w:p>
    <w:p w14:paraId="3E0049F4" w14:textId="77777777" w:rsidR="00A55056" w:rsidRPr="007458CD" w:rsidRDefault="00A55056" w:rsidP="00A55056">
      <w:pPr>
        <w:spacing w:line="480" w:lineRule="auto"/>
        <w:rPr>
          <w:rFonts w:ascii="Arial" w:hAnsi="Arial" w:cs="Arial"/>
          <w:b/>
          <w:bCs/>
          <w:sz w:val="24"/>
          <w:szCs w:val="24"/>
        </w:rPr>
      </w:pPr>
      <w:r>
        <w:rPr>
          <w:rFonts w:ascii="Arial" w:hAnsi="Arial" w:cs="Arial"/>
          <w:sz w:val="24"/>
          <w:szCs w:val="24"/>
        </w:rPr>
        <w:t xml:space="preserve">     </w:t>
      </w:r>
      <w:r w:rsidRPr="007458CD">
        <w:rPr>
          <w:rFonts w:ascii="Arial" w:hAnsi="Arial" w:cs="Arial"/>
          <w:b/>
          <w:bCs/>
          <w:sz w:val="24"/>
          <w:szCs w:val="24"/>
        </w:rPr>
        <w:t>- religious</w:t>
      </w:r>
    </w:p>
    <w:p w14:paraId="2C21D854" w14:textId="77777777" w:rsidR="00A55056" w:rsidRPr="0088383B" w:rsidRDefault="00A55056" w:rsidP="00A55056">
      <w:pPr>
        <w:spacing w:line="480" w:lineRule="auto"/>
        <w:rPr>
          <w:rFonts w:ascii="Arial" w:hAnsi="Arial" w:cs="Arial"/>
          <w:sz w:val="24"/>
          <w:szCs w:val="24"/>
        </w:rPr>
      </w:pPr>
      <w:r>
        <w:rPr>
          <w:rFonts w:ascii="Arial" w:hAnsi="Arial" w:cs="Arial"/>
          <w:b/>
          <w:bCs/>
          <w:sz w:val="24"/>
          <w:szCs w:val="24"/>
        </w:rPr>
        <w:t xml:space="preserve">     </w:t>
      </w:r>
      <w:proofErr w:type="spellStart"/>
      <w:r>
        <w:rPr>
          <w:rFonts w:ascii="Arial" w:hAnsi="Arial" w:cs="Arial"/>
          <w:sz w:val="24"/>
          <w:szCs w:val="24"/>
        </w:rPr>
        <w:t>Pittis</w:t>
      </w:r>
      <w:proofErr w:type="spellEnd"/>
      <w:r>
        <w:rPr>
          <w:rFonts w:ascii="Arial" w:hAnsi="Arial" w:cs="Arial"/>
          <w:sz w:val="24"/>
          <w:szCs w:val="24"/>
        </w:rPr>
        <w:t xml:space="preserve">, Thomas, </w:t>
      </w:r>
      <w:r w:rsidRPr="0088383B">
        <w:rPr>
          <w:rFonts w:ascii="Arial" w:hAnsi="Arial" w:cs="Arial"/>
          <w:i/>
          <w:iCs/>
          <w:color w:val="000000"/>
          <w:sz w:val="24"/>
          <w:szCs w:val="24"/>
          <w:shd w:val="clear" w:color="auto" w:fill="FFFFFF"/>
        </w:rPr>
        <w:t xml:space="preserve">A private conference between a rich alderman and a poor country vicar made </w:t>
      </w:r>
      <w:proofErr w:type="spellStart"/>
      <w:r w:rsidRPr="0088383B">
        <w:rPr>
          <w:rFonts w:ascii="Arial" w:hAnsi="Arial" w:cs="Arial"/>
          <w:i/>
          <w:iCs/>
          <w:color w:val="000000"/>
          <w:sz w:val="24"/>
          <w:szCs w:val="24"/>
          <w:shd w:val="clear" w:color="auto" w:fill="FFFFFF"/>
        </w:rPr>
        <w:t>publick</w:t>
      </w:r>
      <w:proofErr w:type="spellEnd"/>
      <w:r w:rsidRPr="0088383B">
        <w:rPr>
          <w:rFonts w:ascii="Arial" w:hAnsi="Arial" w:cs="Arial"/>
          <w:i/>
          <w:iCs/>
          <w:color w:val="000000"/>
          <w:sz w:val="24"/>
          <w:szCs w:val="24"/>
          <w:shd w:val="clear" w:color="auto" w:fill="FFFFFF"/>
        </w:rPr>
        <w:t xml:space="preserve"> wherein is discoursed the obligation of oaths which have been imposed on the subjects of England: with other matters relating to the present state of affairs</w:t>
      </w:r>
      <w:proofErr w:type="gramStart"/>
      <w:r w:rsidRPr="0088383B">
        <w:rPr>
          <w:rFonts w:ascii="Arial" w:hAnsi="Arial" w:cs="Arial"/>
          <w:i/>
          <w:iCs/>
          <w:color w:val="000000"/>
          <w:sz w:val="24"/>
          <w:szCs w:val="24"/>
          <w:shd w:val="clear" w:color="auto" w:fill="FFFFFF"/>
        </w:rPr>
        <w:t>.</w:t>
      </w:r>
      <w:r w:rsidRPr="0088383B">
        <w:rPr>
          <w:rFonts w:ascii="Arial" w:hAnsi="Arial" w:cs="Arial"/>
          <w:color w:val="000000"/>
          <w:sz w:val="24"/>
          <w:szCs w:val="24"/>
          <w:shd w:val="clear" w:color="auto" w:fill="FFFFFF"/>
        </w:rPr>
        <w:t> ,</w:t>
      </w:r>
      <w:proofErr w:type="gramEnd"/>
      <w:r w:rsidRPr="0088383B">
        <w:rPr>
          <w:rFonts w:ascii="Arial" w:hAnsi="Arial" w:cs="Arial"/>
          <w:color w:val="000000"/>
          <w:sz w:val="24"/>
          <w:szCs w:val="24"/>
          <w:shd w:val="clear" w:color="auto" w:fill="FFFFFF"/>
        </w:rPr>
        <w:t xml:space="preserve"> London : Printed by E.C. and A.C. for James Collins, 1670.</w:t>
      </w:r>
    </w:p>
    <w:p w14:paraId="2974DB52" w14:textId="77777777" w:rsidR="00A55056" w:rsidRPr="007458CD" w:rsidRDefault="00A55056" w:rsidP="00A55056">
      <w:pPr>
        <w:spacing w:line="480" w:lineRule="auto"/>
        <w:rPr>
          <w:rFonts w:ascii="Arial" w:hAnsi="Arial" w:cs="Arial"/>
          <w:b/>
          <w:bCs/>
          <w:sz w:val="24"/>
          <w:szCs w:val="24"/>
        </w:rPr>
      </w:pPr>
      <w:r>
        <w:rPr>
          <w:rFonts w:ascii="Arial" w:hAnsi="Arial" w:cs="Arial"/>
          <w:sz w:val="24"/>
          <w:szCs w:val="24"/>
        </w:rPr>
        <w:t xml:space="preserve">      </w:t>
      </w:r>
      <w:r w:rsidRPr="007458CD">
        <w:rPr>
          <w:rFonts w:ascii="Arial" w:hAnsi="Arial" w:cs="Arial"/>
          <w:b/>
          <w:bCs/>
          <w:sz w:val="24"/>
          <w:szCs w:val="24"/>
        </w:rPr>
        <w:t>- catalogues</w:t>
      </w:r>
    </w:p>
    <w:p w14:paraId="030E933D" w14:textId="77777777" w:rsidR="00A55056" w:rsidRDefault="00A55056" w:rsidP="00A55056">
      <w:pPr>
        <w:spacing w:line="480" w:lineRule="auto"/>
        <w:rPr>
          <w:rFonts w:ascii="Arial" w:hAnsi="Arial" w:cs="Arial"/>
          <w:b/>
          <w:bCs/>
          <w:sz w:val="24"/>
          <w:szCs w:val="24"/>
        </w:rPr>
      </w:pPr>
      <w:r>
        <w:rPr>
          <w:rFonts w:ascii="Arial" w:hAnsi="Arial" w:cs="Arial"/>
          <w:b/>
          <w:bCs/>
          <w:sz w:val="24"/>
          <w:szCs w:val="24"/>
        </w:rPr>
        <w:t xml:space="preserve">           - books</w:t>
      </w:r>
    </w:p>
    <w:p w14:paraId="61333259" w14:textId="77777777" w:rsidR="00A55056" w:rsidRDefault="00A55056" w:rsidP="00A55056">
      <w:pPr>
        <w:spacing w:line="480" w:lineRule="auto"/>
        <w:rPr>
          <w:rFonts w:ascii="Arial" w:hAnsi="Arial" w:cs="Arial"/>
          <w:b/>
          <w:bCs/>
          <w:sz w:val="24"/>
          <w:szCs w:val="24"/>
        </w:rPr>
      </w:pPr>
      <w:r>
        <w:rPr>
          <w:rFonts w:ascii="Arial" w:hAnsi="Arial" w:cs="Arial"/>
          <w:b/>
          <w:bCs/>
          <w:sz w:val="24"/>
          <w:szCs w:val="24"/>
        </w:rPr>
        <w:t xml:space="preserve">               - catalogues, books, in defence of</w:t>
      </w:r>
    </w:p>
    <w:p w14:paraId="041F5A1A" w14:textId="77777777" w:rsidR="00A55056" w:rsidRDefault="00A55056" w:rsidP="00A55056">
      <w:pPr>
        <w:spacing w:line="480" w:lineRule="auto"/>
        <w:rPr>
          <w:rFonts w:ascii="Arial" w:hAnsi="Arial" w:cs="Arial"/>
          <w:sz w:val="24"/>
          <w:szCs w:val="24"/>
        </w:rPr>
      </w:pPr>
      <w:r>
        <w:rPr>
          <w:rFonts w:ascii="Arial" w:hAnsi="Arial" w:cs="Arial"/>
          <w:b/>
          <w:bCs/>
          <w:sz w:val="24"/>
          <w:szCs w:val="24"/>
        </w:rPr>
        <w:t xml:space="preserve">               </w:t>
      </w:r>
      <w:r>
        <w:rPr>
          <w:rFonts w:ascii="Arial" w:hAnsi="Arial" w:cs="Arial"/>
          <w:sz w:val="24"/>
          <w:szCs w:val="24"/>
        </w:rPr>
        <w:t xml:space="preserve">Parker, Henry, </w:t>
      </w:r>
      <w:r w:rsidRPr="0088383B">
        <w:rPr>
          <w:rFonts w:ascii="Arial" w:hAnsi="Arial" w:cs="Arial"/>
          <w:i/>
          <w:iCs/>
          <w:color w:val="000000"/>
          <w:sz w:val="24"/>
          <w:szCs w:val="24"/>
          <w:shd w:val="clear" w:color="auto" w:fill="FFFFFF"/>
        </w:rPr>
        <w:t xml:space="preserve">The </w:t>
      </w:r>
      <w:proofErr w:type="spellStart"/>
      <w:r w:rsidRPr="0088383B">
        <w:rPr>
          <w:rFonts w:ascii="Arial" w:hAnsi="Arial" w:cs="Arial"/>
          <w:i/>
          <w:iCs/>
          <w:color w:val="000000"/>
          <w:sz w:val="24"/>
          <w:szCs w:val="24"/>
          <w:shd w:val="clear" w:color="auto" w:fill="FFFFFF"/>
        </w:rPr>
        <w:t>generall</w:t>
      </w:r>
      <w:proofErr w:type="spellEnd"/>
      <w:r w:rsidRPr="0088383B">
        <w:rPr>
          <w:rFonts w:ascii="Arial" w:hAnsi="Arial" w:cs="Arial"/>
          <w:i/>
          <w:iCs/>
          <w:color w:val="000000"/>
          <w:sz w:val="24"/>
          <w:szCs w:val="24"/>
          <w:shd w:val="clear" w:color="auto" w:fill="FFFFFF"/>
        </w:rPr>
        <w:t xml:space="preserve"> junto or The </w:t>
      </w:r>
      <w:proofErr w:type="spellStart"/>
      <w:r w:rsidRPr="0088383B">
        <w:rPr>
          <w:rFonts w:ascii="Arial" w:hAnsi="Arial" w:cs="Arial"/>
          <w:i/>
          <w:iCs/>
          <w:color w:val="000000"/>
          <w:sz w:val="24"/>
          <w:szCs w:val="24"/>
          <w:shd w:val="clear" w:color="auto" w:fill="FFFFFF"/>
        </w:rPr>
        <w:t>councell</w:t>
      </w:r>
      <w:proofErr w:type="spellEnd"/>
      <w:r w:rsidRPr="0088383B">
        <w:rPr>
          <w:rFonts w:ascii="Arial" w:hAnsi="Arial" w:cs="Arial"/>
          <w:i/>
          <w:iCs/>
          <w:color w:val="000000"/>
          <w:sz w:val="24"/>
          <w:szCs w:val="24"/>
          <w:shd w:val="clear" w:color="auto" w:fill="FFFFFF"/>
        </w:rPr>
        <w:t xml:space="preserve"> of union, chosen equally out of England, Scotland, and Ireland, for the better compacting of three nations into one monarchy, &amp;c.</w:t>
      </w:r>
      <w:r w:rsidRPr="0088383B">
        <w:rPr>
          <w:rFonts w:ascii="Arial" w:hAnsi="Arial" w:cs="Arial"/>
          <w:color w:val="000000"/>
          <w:sz w:val="24"/>
          <w:szCs w:val="24"/>
          <w:shd w:val="clear" w:color="auto" w:fill="FFFFFF"/>
        </w:rPr>
        <w:t>, London: [</w:t>
      </w:r>
      <w:proofErr w:type="spellStart"/>
      <w:r w:rsidRPr="0088383B">
        <w:rPr>
          <w:rFonts w:ascii="Arial" w:hAnsi="Arial" w:cs="Arial"/>
          <w:color w:val="000000"/>
          <w:sz w:val="24"/>
          <w:szCs w:val="24"/>
          <w:shd w:val="clear" w:color="auto" w:fill="FFFFFF"/>
        </w:rPr>
        <w:t>s.n</w:t>
      </w:r>
      <w:proofErr w:type="spellEnd"/>
      <w:r w:rsidRPr="0088383B">
        <w:rPr>
          <w:rFonts w:ascii="Arial" w:hAnsi="Arial" w:cs="Arial"/>
          <w:color w:val="000000"/>
          <w:sz w:val="24"/>
          <w:szCs w:val="24"/>
          <w:shd w:val="clear" w:color="auto" w:fill="FFFFFF"/>
        </w:rPr>
        <w:t>.], printed,</w:t>
      </w:r>
      <w:r>
        <w:rPr>
          <w:rFonts w:ascii="Arial" w:hAnsi="Arial" w:cs="Arial"/>
          <w:color w:val="000000"/>
          <w:sz w:val="24"/>
          <w:szCs w:val="24"/>
          <w:shd w:val="clear" w:color="auto" w:fill="FFFFFF"/>
        </w:rPr>
        <w:t xml:space="preserve"> </w:t>
      </w:r>
      <w:r w:rsidRPr="0088383B">
        <w:rPr>
          <w:rFonts w:ascii="Arial" w:hAnsi="Arial" w:cs="Arial"/>
          <w:color w:val="000000"/>
          <w:sz w:val="24"/>
          <w:szCs w:val="24"/>
          <w:shd w:val="clear" w:color="auto" w:fill="FFFFFF"/>
        </w:rPr>
        <w:t>1642.</w:t>
      </w:r>
    </w:p>
    <w:p w14:paraId="3787414C" w14:textId="77777777" w:rsidR="00A55056" w:rsidRDefault="00A55056">
      <w:bookmarkStart w:id="0" w:name="_GoBack"/>
      <w:bookmarkEnd w:id="0"/>
    </w:p>
    <w:sectPr w:rsidR="00A550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EwNDQwMTMyMDcyNzBU0lEKTi0uzszPAykwrAUATcC5kywAAAA="/>
  </w:docVars>
  <w:rsids>
    <w:rsidRoot w:val="00A55056"/>
    <w:rsid w:val="00A55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2FDF"/>
  <w15:chartTrackingRefBased/>
  <w15:docId w15:val="{9A5C8498-8E4B-4E6E-880D-ACA17DEF2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550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1155</Words>
  <Characters>6584</Characters>
  <Application>Microsoft Office Word</Application>
  <DocSecurity>0</DocSecurity>
  <Lines>54</Lines>
  <Paragraphs>15</Paragraphs>
  <ScaleCrop>false</ScaleCrop>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1</cp:revision>
  <dcterms:created xsi:type="dcterms:W3CDTF">2019-09-26T22:37:00Z</dcterms:created>
  <dcterms:modified xsi:type="dcterms:W3CDTF">2019-09-26T22:38:00Z</dcterms:modified>
</cp:coreProperties>
</file>