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86471" w14:textId="77777777" w:rsidR="00AF5377" w:rsidRPr="007A2699" w:rsidRDefault="00AF5377" w:rsidP="00AF5377">
      <w:pPr>
        <w:pStyle w:val="Title"/>
      </w:pPr>
      <w:r w:rsidRPr="007A2699">
        <w:t>School of Sport, Health &amp; Outdoor Education</w:t>
      </w:r>
    </w:p>
    <w:p w14:paraId="5661EC7C" w14:textId="77777777" w:rsidR="00AF5377" w:rsidRPr="00DB29C9" w:rsidRDefault="00AF5377" w:rsidP="00AF5377">
      <w:pPr>
        <w:rPr>
          <w:b/>
          <w:bCs/>
          <w:sz w:val="16"/>
          <w:szCs w:val="16"/>
        </w:rPr>
      </w:pPr>
    </w:p>
    <w:p w14:paraId="05BA3C0C" w14:textId="77777777" w:rsidR="00AF5377" w:rsidRPr="007A2699" w:rsidRDefault="00AF5377" w:rsidP="00AF5377">
      <w:pPr>
        <w:pStyle w:val="Subtitle"/>
      </w:pPr>
      <w:r>
        <w:t>Assessment Feedback Sheet – Written Assignment</w:t>
      </w:r>
    </w:p>
    <w:p w14:paraId="549E5A85" w14:textId="77777777" w:rsidR="00AF5377" w:rsidRPr="00DB29C9" w:rsidRDefault="00AF5377" w:rsidP="00AF5377">
      <w:pPr>
        <w:pStyle w:val="Subtitle"/>
        <w:rPr>
          <w:sz w:val="16"/>
          <w:szCs w:val="16"/>
        </w:rPr>
      </w:pPr>
    </w:p>
    <w:p w14:paraId="5A038911" w14:textId="5C361495" w:rsidR="00AF5377" w:rsidRPr="00952485" w:rsidRDefault="00AF5377" w:rsidP="000C18A8">
      <w:pPr>
        <w:pStyle w:val="Subtitle"/>
        <w:jc w:val="left"/>
        <w:rPr>
          <w:b/>
          <w:bCs/>
          <w:u w:val="none"/>
        </w:rPr>
      </w:pPr>
      <w:r w:rsidRPr="00952485">
        <w:rPr>
          <w:b/>
          <w:bCs/>
          <w:sz w:val="24"/>
          <w:szCs w:val="24"/>
          <w:u w:val="none"/>
        </w:rPr>
        <w:tab/>
        <w:t xml:space="preserve">            </w:t>
      </w:r>
      <w:r>
        <w:rPr>
          <w:b/>
          <w:bCs/>
          <w:sz w:val="24"/>
          <w:szCs w:val="24"/>
          <w:u w:val="none"/>
        </w:rPr>
        <w:t xml:space="preserve">    Student No./Name:</w:t>
      </w:r>
      <w:r w:rsidR="000C18A8">
        <w:rPr>
          <w:b/>
          <w:bCs/>
          <w:sz w:val="24"/>
          <w:szCs w:val="24"/>
          <w:u w:val="none"/>
        </w:rPr>
        <w:t xml:space="preserve">   1601304 / Stacey Palmer</w:t>
      </w:r>
    </w:p>
    <w:p w14:paraId="54AE2877" w14:textId="77777777" w:rsidR="00AF5377" w:rsidRPr="00952485" w:rsidRDefault="00AF5377" w:rsidP="00AF5377">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14:paraId="38534E86" w14:textId="7D4C9896" w:rsidR="00AF5377" w:rsidRDefault="00AF5377" w:rsidP="00AF5377">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p w14:paraId="7E869FA9" w14:textId="0DA80943" w:rsidR="00760984" w:rsidRDefault="00760984" w:rsidP="00AF5377">
      <w:pPr>
        <w:pStyle w:val="Subtitle"/>
        <w:jc w:val="left"/>
        <w:rPr>
          <w:b/>
          <w:bCs/>
          <w:sz w:val="24"/>
          <w:szCs w:val="24"/>
          <w:u w:val="none"/>
        </w:rPr>
      </w:pPr>
    </w:p>
    <w:p w14:paraId="0278145A" w14:textId="77777777" w:rsidR="00760984" w:rsidRDefault="00760984" w:rsidP="00AF5377">
      <w:pPr>
        <w:pStyle w:val="Subtitle"/>
        <w:jc w:val="left"/>
        <w:rPr>
          <w:b/>
          <w:bCs/>
          <w:sz w:val="24"/>
          <w:szCs w:val="24"/>
          <w:u w:val="none"/>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AF5377" w:rsidRPr="00313008" w14:paraId="43588BC9" w14:textId="77777777" w:rsidTr="00130AB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EF836BB" w14:textId="77777777" w:rsidR="00AF5377" w:rsidRPr="00313008" w:rsidRDefault="00AF5377" w:rsidP="00130AB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AF5377" w:rsidRPr="00313008" w14:paraId="00A7CA2C" w14:textId="77777777" w:rsidTr="00130AB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F76E91" w14:textId="77777777" w:rsidR="00AF5377" w:rsidRPr="00313008" w:rsidRDefault="00AF5377" w:rsidP="00130AB9">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994A1" w14:textId="36BE4902" w:rsidR="00AF5377" w:rsidRPr="000C18A8" w:rsidRDefault="00FC6F6B" w:rsidP="00130AB9">
            <w:pPr>
              <w:pStyle w:val="Subtitle"/>
              <w:jc w:val="left"/>
              <w:rPr>
                <w:bCs/>
                <w:sz w:val="24"/>
                <w:szCs w:val="24"/>
                <w:u w:val="none"/>
              </w:rPr>
            </w:pPr>
            <w:r>
              <w:rPr>
                <w:bCs/>
                <w:sz w:val="24"/>
                <w:szCs w:val="24"/>
                <w:u w:val="none"/>
              </w:rPr>
              <w:t>What i</w:t>
            </w:r>
            <w:r w:rsidR="002E03D7">
              <w:rPr>
                <w:bCs/>
                <w:sz w:val="24"/>
                <w:szCs w:val="24"/>
                <w:u w:val="none"/>
              </w:rPr>
              <w:t>ntervention</w:t>
            </w:r>
            <w:r>
              <w:rPr>
                <w:bCs/>
                <w:sz w:val="24"/>
                <w:szCs w:val="24"/>
                <w:u w:val="none"/>
              </w:rPr>
              <w:t xml:space="preserve">s </w:t>
            </w:r>
            <w:r w:rsidR="00747EC1">
              <w:rPr>
                <w:bCs/>
                <w:sz w:val="24"/>
                <w:szCs w:val="24"/>
                <w:u w:val="none"/>
              </w:rPr>
              <w:t xml:space="preserve">schools can </w:t>
            </w:r>
            <w:r w:rsidR="00A150B0">
              <w:rPr>
                <w:bCs/>
                <w:sz w:val="24"/>
                <w:szCs w:val="24"/>
                <w:u w:val="none"/>
              </w:rPr>
              <w:t>provide</w:t>
            </w:r>
            <w:r>
              <w:rPr>
                <w:bCs/>
                <w:sz w:val="24"/>
                <w:szCs w:val="24"/>
                <w:u w:val="none"/>
              </w:rPr>
              <w:t xml:space="preserve"> to</w:t>
            </w:r>
            <w:r w:rsidR="00A150B0">
              <w:rPr>
                <w:bCs/>
                <w:sz w:val="24"/>
                <w:szCs w:val="24"/>
                <w:u w:val="none"/>
              </w:rPr>
              <w:t xml:space="preserve"> help</w:t>
            </w:r>
            <w:r>
              <w:rPr>
                <w:bCs/>
                <w:sz w:val="24"/>
                <w:szCs w:val="24"/>
                <w:u w:val="none"/>
              </w:rPr>
              <w:t xml:space="preserve"> tackle childhood obesity.</w:t>
            </w:r>
          </w:p>
        </w:tc>
      </w:tr>
      <w:tr w:rsidR="00AF5377" w:rsidRPr="00313008" w14:paraId="3E7B1EBE" w14:textId="77777777" w:rsidTr="00130AB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00399C1" w14:textId="77777777" w:rsidR="00AF5377" w:rsidRPr="00313008" w:rsidRDefault="00AF5377" w:rsidP="00130AB9">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52E5B8D" w14:textId="446E9DB7" w:rsidR="00AF5377" w:rsidRPr="000C18A8" w:rsidRDefault="000C18A8" w:rsidP="000C18A8">
            <w:pPr>
              <w:pStyle w:val="Subtitle"/>
              <w:jc w:val="left"/>
              <w:rPr>
                <w:bCs/>
                <w:sz w:val="24"/>
                <w:szCs w:val="24"/>
                <w:u w:val="none"/>
              </w:rPr>
            </w:pPr>
            <w:r>
              <w:rPr>
                <w:bCs/>
                <w:sz w:val="24"/>
                <w:szCs w:val="24"/>
                <w:u w:val="none"/>
              </w:rPr>
              <w:t xml:space="preserve">I could have gone more in-depth on </w:t>
            </w:r>
            <w:r w:rsidR="00FC6F6B">
              <w:rPr>
                <w:bCs/>
                <w:sz w:val="24"/>
                <w:szCs w:val="24"/>
                <w:u w:val="none"/>
              </w:rPr>
              <w:t xml:space="preserve">the different factors that </w:t>
            </w:r>
            <w:r w:rsidR="00747EC1">
              <w:rPr>
                <w:bCs/>
                <w:sz w:val="24"/>
                <w:szCs w:val="24"/>
                <w:u w:val="none"/>
              </w:rPr>
              <w:t xml:space="preserve">can </w:t>
            </w:r>
            <w:r w:rsidR="00FC6F6B">
              <w:rPr>
                <w:bCs/>
                <w:sz w:val="24"/>
                <w:szCs w:val="24"/>
                <w:u w:val="none"/>
              </w:rPr>
              <w:t>affect childhood obesity.</w:t>
            </w:r>
          </w:p>
        </w:tc>
      </w:tr>
      <w:tr w:rsidR="00AF5377" w:rsidRPr="00313008" w14:paraId="47E765E0" w14:textId="77777777" w:rsidTr="00130AB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45735CB" w14:textId="77777777" w:rsidR="00AF5377" w:rsidRPr="00313008" w:rsidRDefault="00AF5377" w:rsidP="00130AB9">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0B76D42" w14:textId="2E19CFC1" w:rsidR="00AF5377" w:rsidRPr="00FC6F6B" w:rsidRDefault="00FC6F6B" w:rsidP="00FC6F6B">
            <w:pPr>
              <w:pStyle w:val="Subtitle"/>
              <w:jc w:val="left"/>
              <w:rPr>
                <w:bCs/>
                <w:sz w:val="24"/>
                <w:szCs w:val="24"/>
                <w:u w:val="none"/>
              </w:rPr>
            </w:pPr>
            <w:r>
              <w:rPr>
                <w:bCs/>
                <w:sz w:val="24"/>
                <w:szCs w:val="24"/>
                <w:u w:val="none"/>
              </w:rPr>
              <w:t xml:space="preserve">Finding out what </w:t>
            </w:r>
            <w:r w:rsidR="00E712CA">
              <w:rPr>
                <w:bCs/>
                <w:sz w:val="24"/>
                <w:szCs w:val="24"/>
                <w:u w:val="none"/>
              </w:rPr>
              <w:t>scheme’s</w:t>
            </w:r>
            <w:r>
              <w:rPr>
                <w:bCs/>
                <w:sz w:val="24"/>
                <w:szCs w:val="24"/>
                <w:u w:val="none"/>
              </w:rPr>
              <w:t xml:space="preserve"> schools are currently using to try and intervene with childhood obesity.</w:t>
            </w:r>
          </w:p>
        </w:tc>
      </w:tr>
      <w:tr w:rsidR="00AF5377" w:rsidRPr="00313008" w14:paraId="64A88D45" w14:textId="77777777" w:rsidTr="00130AB9">
        <w:trPr>
          <w:cantSplit/>
        </w:trPr>
        <w:tc>
          <w:tcPr>
            <w:tcW w:w="2305" w:type="dxa"/>
            <w:vMerge w:val="restart"/>
            <w:tcBorders>
              <w:top w:val="single" w:sz="4" w:space="0" w:color="auto"/>
              <w:left w:val="thinThickLargeGap" w:sz="24" w:space="0" w:color="auto"/>
              <w:bottom w:val="single" w:sz="6" w:space="0" w:color="auto"/>
            </w:tcBorders>
          </w:tcPr>
          <w:p w14:paraId="133C279B" w14:textId="77777777" w:rsidR="00AF5377" w:rsidRPr="00313008" w:rsidRDefault="00AF5377" w:rsidP="00130AB9">
            <w:pPr>
              <w:pStyle w:val="Subtitle"/>
              <w:jc w:val="left"/>
              <w:rPr>
                <w:b/>
                <w:bCs/>
                <w:sz w:val="24"/>
                <w:szCs w:val="24"/>
                <w:u w:val="none"/>
              </w:rPr>
            </w:pPr>
          </w:p>
          <w:p w14:paraId="05C82800" w14:textId="77777777" w:rsidR="00AF5377" w:rsidRPr="009574BA" w:rsidRDefault="00AF5377" w:rsidP="00130AB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AB32E70" w14:textId="77777777" w:rsidR="00AF5377" w:rsidRPr="00313008" w:rsidRDefault="00AF5377" w:rsidP="00130AB9">
            <w:pPr>
              <w:ind w:left="113" w:right="113"/>
              <w:rPr>
                <w:sz w:val="16"/>
                <w:szCs w:val="16"/>
              </w:rPr>
            </w:pPr>
            <w:r w:rsidRPr="00313008">
              <w:rPr>
                <w:sz w:val="16"/>
                <w:szCs w:val="16"/>
              </w:rPr>
              <w:t>Learning</w:t>
            </w:r>
          </w:p>
          <w:p w14:paraId="77095F7E" w14:textId="77777777" w:rsidR="00AF5377" w:rsidRPr="00313008" w:rsidRDefault="00AF5377" w:rsidP="00130AB9">
            <w:pPr>
              <w:ind w:left="113" w:right="113"/>
              <w:rPr>
                <w:sz w:val="16"/>
                <w:szCs w:val="16"/>
              </w:rPr>
            </w:pPr>
            <w:r w:rsidRPr="00313008">
              <w:rPr>
                <w:sz w:val="16"/>
                <w:szCs w:val="16"/>
              </w:rPr>
              <w:t>Outcomes</w:t>
            </w:r>
          </w:p>
          <w:p w14:paraId="3DA158B0" w14:textId="77777777" w:rsidR="00AF5377" w:rsidRPr="00313008" w:rsidRDefault="00AF5377" w:rsidP="00130AB9">
            <w:pPr>
              <w:ind w:left="113" w:right="113"/>
              <w:rPr>
                <w:sz w:val="16"/>
                <w:szCs w:val="16"/>
              </w:rPr>
            </w:pPr>
          </w:p>
          <w:p w14:paraId="71D431C6" w14:textId="77777777" w:rsidR="00AF5377" w:rsidRPr="00313008" w:rsidRDefault="00AF5377" w:rsidP="00130AB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48670F6" w14:textId="77777777" w:rsidR="00AF5377" w:rsidRPr="00313008" w:rsidRDefault="00AF5377" w:rsidP="00130AB9">
            <w:pPr>
              <w:pStyle w:val="Subtitle"/>
              <w:rPr>
                <w:b/>
                <w:bCs/>
                <w:sz w:val="24"/>
                <w:szCs w:val="24"/>
                <w:u w:val="none"/>
              </w:rPr>
            </w:pPr>
            <w:r w:rsidRPr="00313008">
              <w:rPr>
                <w:b/>
                <w:bCs/>
                <w:sz w:val="24"/>
                <w:szCs w:val="24"/>
                <w:u w:val="none"/>
              </w:rPr>
              <w:t>GRADE</w:t>
            </w:r>
          </w:p>
        </w:tc>
      </w:tr>
      <w:tr w:rsidR="00AF5377" w:rsidRPr="00313008" w14:paraId="2723E25E" w14:textId="77777777" w:rsidTr="00130AB9">
        <w:trPr>
          <w:cantSplit/>
        </w:trPr>
        <w:tc>
          <w:tcPr>
            <w:tcW w:w="2305" w:type="dxa"/>
            <w:vMerge/>
            <w:tcBorders>
              <w:top w:val="single" w:sz="6" w:space="0" w:color="auto"/>
              <w:left w:val="thinThickLargeGap" w:sz="24" w:space="0" w:color="auto"/>
              <w:bottom w:val="single" w:sz="6" w:space="0" w:color="auto"/>
            </w:tcBorders>
          </w:tcPr>
          <w:p w14:paraId="31406C4E" w14:textId="77777777" w:rsidR="00AF5377" w:rsidRPr="00313008" w:rsidRDefault="00AF5377" w:rsidP="00130AB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F87B6D1" w14:textId="77777777" w:rsidR="00AF5377" w:rsidRPr="00313008" w:rsidRDefault="00AF5377" w:rsidP="00130AB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47D3888" w14:textId="77777777" w:rsidR="00AF5377" w:rsidRPr="003E3041" w:rsidRDefault="00AF5377" w:rsidP="00130AB9">
            <w:pPr>
              <w:pStyle w:val="Subtitle"/>
              <w:rPr>
                <w:b/>
                <w:bCs/>
                <w:sz w:val="16"/>
                <w:szCs w:val="16"/>
                <w:u w:val="none"/>
              </w:rPr>
            </w:pPr>
            <w:r>
              <w:rPr>
                <w:b/>
                <w:bCs/>
                <w:sz w:val="16"/>
                <w:szCs w:val="16"/>
                <w:u w:val="none"/>
              </w:rPr>
              <w:t>Poor</w:t>
            </w:r>
          </w:p>
          <w:p w14:paraId="32EE939F" w14:textId="77777777" w:rsidR="00AF5377" w:rsidRPr="003E3041" w:rsidRDefault="00AF5377" w:rsidP="00130AB9">
            <w:pPr>
              <w:pStyle w:val="Subtitle"/>
              <w:rPr>
                <w:b/>
                <w:bCs/>
                <w:sz w:val="16"/>
                <w:szCs w:val="16"/>
                <w:u w:val="none"/>
              </w:rPr>
            </w:pPr>
            <w:r>
              <w:rPr>
                <w:b/>
                <w:bCs/>
                <w:sz w:val="16"/>
                <w:szCs w:val="16"/>
                <w:u w:val="none"/>
              </w:rPr>
              <w:t>&lt; 2</w:t>
            </w:r>
            <w:r w:rsidRPr="003E3041">
              <w:rPr>
                <w:b/>
                <w:bCs/>
                <w:sz w:val="16"/>
                <w:szCs w:val="16"/>
                <w:u w:val="none"/>
              </w:rPr>
              <w:t>0%</w:t>
            </w:r>
          </w:p>
          <w:p w14:paraId="05A208EA" w14:textId="77777777" w:rsidR="00AF5377" w:rsidRPr="003E3041" w:rsidRDefault="00AF5377" w:rsidP="00130AB9">
            <w:pPr>
              <w:pStyle w:val="Subtitle"/>
              <w:rPr>
                <w:sz w:val="16"/>
                <w:szCs w:val="16"/>
                <w:u w:val="none"/>
              </w:rPr>
            </w:pPr>
          </w:p>
        </w:tc>
        <w:tc>
          <w:tcPr>
            <w:tcW w:w="923" w:type="dxa"/>
            <w:tcBorders>
              <w:top w:val="single" w:sz="6" w:space="0" w:color="auto"/>
              <w:left w:val="single" w:sz="6" w:space="0" w:color="auto"/>
              <w:right w:val="single" w:sz="6" w:space="0" w:color="auto"/>
            </w:tcBorders>
          </w:tcPr>
          <w:p w14:paraId="343CBDCB" w14:textId="77777777" w:rsidR="00AF5377" w:rsidRDefault="00AF5377" w:rsidP="00130AB9">
            <w:pPr>
              <w:pStyle w:val="Subtitle"/>
              <w:rPr>
                <w:b/>
                <w:sz w:val="16"/>
                <w:szCs w:val="16"/>
                <w:u w:val="none"/>
              </w:rPr>
            </w:pPr>
            <w:r>
              <w:rPr>
                <w:b/>
                <w:sz w:val="16"/>
                <w:szCs w:val="16"/>
                <w:u w:val="none"/>
              </w:rPr>
              <w:t>Weak</w:t>
            </w:r>
          </w:p>
          <w:p w14:paraId="1949E4D9" w14:textId="77777777" w:rsidR="00AF5377" w:rsidRPr="003E3041" w:rsidRDefault="00AF5377" w:rsidP="00130AB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2DD12FA" w14:textId="77777777" w:rsidR="00AF5377" w:rsidRPr="003E3041" w:rsidRDefault="00AF5377" w:rsidP="00130AB9">
            <w:pPr>
              <w:pStyle w:val="Subtitle"/>
              <w:rPr>
                <w:b/>
                <w:bCs/>
                <w:sz w:val="16"/>
                <w:szCs w:val="16"/>
                <w:u w:val="none"/>
              </w:rPr>
            </w:pPr>
            <w:r>
              <w:rPr>
                <w:b/>
                <w:bCs/>
                <w:sz w:val="16"/>
                <w:szCs w:val="16"/>
                <w:u w:val="none"/>
              </w:rPr>
              <w:t>Unsatisfactory</w:t>
            </w:r>
          </w:p>
          <w:p w14:paraId="362DD8DD" w14:textId="77777777" w:rsidR="00AF5377" w:rsidRPr="003E3041" w:rsidRDefault="00AF5377" w:rsidP="00130AB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17E55A2C" w14:textId="77777777" w:rsidR="00AF5377" w:rsidRPr="003E3041" w:rsidRDefault="00AF5377" w:rsidP="00130AB9">
            <w:pPr>
              <w:pStyle w:val="Subtitle"/>
              <w:rPr>
                <w:b/>
                <w:bCs/>
                <w:sz w:val="16"/>
                <w:szCs w:val="16"/>
                <w:u w:val="none"/>
              </w:rPr>
            </w:pPr>
            <w:r w:rsidRPr="003E3041">
              <w:rPr>
                <w:b/>
                <w:bCs/>
                <w:sz w:val="16"/>
                <w:szCs w:val="16"/>
                <w:u w:val="none"/>
              </w:rPr>
              <w:t>Satisfactory</w:t>
            </w:r>
          </w:p>
          <w:p w14:paraId="54C11330" w14:textId="77777777" w:rsidR="00AF5377" w:rsidRPr="003E3041" w:rsidRDefault="00AF5377" w:rsidP="00130AB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E0A040A" w14:textId="77777777" w:rsidR="00AF5377" w:rsidRPr="003E3041" w:rsidRDefault="00AF5377" w:rsidP="00130AB9">
            <w:pPr>
              <w:pStyle w:val="Subtitle"/>
              <w:rPr>
                <w:b/>
                <w:bCs/>
                <w:sz w:val="16"/>
                <w:szCs w:val="16"/>
                <w:u w:val="none"/>
              </w:rPr>
            </w:pPr>
            <w:r w:rsidRPr="003E3041">
              <w:rPr>
                <w:b/>
                <w:bCs/>
                <w:sz w:val="16"/>
                <w:szCs w:val="16"/>
                <w:u w:val="none"/>
              </w:rPr>
              <w:t>Good</w:t>
            </w:r>
          </w:p>
          <w:p w14:paraId="3149A0D1" w14:textId="77777777" w:rsidR="00AF5377" w:rsidRPr="003E3041" w:rsidRDefault="00AF5377" w:rsidP="00130AB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0AB39B4" w14:textId="77777777" w:rsidR="00AF5377" w:rsidRPr="003E3041" w:rsidRDefault="00AF5377" w:rsidP="00130AB9">
            <w:pPr>
              <w:pStyle w:val="Subtitle"/>
              <w:rPr>
                <w:b/>
                <w:bCs/>
                <w:sz w:val="16"/>
                <w:szCs w:val="16"/>
                <w:u w:val="none"/>
              </w:rPr>
            </w:pPr>
            <w:r w:rsidRPr="003E3041">
              <w:rPr>
                <w:b/>
                <w:bCs/>
                <w:sz w:val="16"/>
                <w:szCs w:val="16"/>
                <w:u w:val="none"/>
              </w:rPr>
              <w:t>Very Good</w:t>
            </w:r>
          </w:p>
          <w:p w14:paraId="73D1AF0A" w14:textId="77777777" w:rsidR="00AF5377" w:rsidRPr="003E3041" w:rsidRDefault="00AF5377" w:rsidP="00130AB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4E350E30" w14:textId="77777777" w:rsidR="00AF5377" w:rsidRPr="003E3041" w:rsidRDefault="00AF5377" w:rsidP="00130AB9">
            <w:pPr>
              <w:pStyle w:val="Subtitle"/>
              <w:rPr>
                <w:b/>
                <w:bCs/>
                <w:sz w:val="16"/>
                <w:szCs w:val="16"/>
                <w:u w:val="none"/>
              </w:rPr>
            </w:pPr>
            <w:r w:rsidRPr="003E3041">
              <w:rPr>
                <w:b/>
                <w:bCs/>
                <w:sz w:val="16"/>
                <w:szCs w:val="16"/>
                <w:u w:val="none"/>
              </w:rPr>
              <w:t>Excellent</w:t>
            </w:r>
          </w:p>
          <w:p w14:paraId="646E3581" w14:textId="77777777" w:rsidR="00AF5377" w:rsidRPr="003E3041" w:rsidRDefault="00AF5377" w:rsidP="00130AB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3078F8B" w14:textId="77777777" w:rsidR="00AF5377" w:rsidRDefault="00AF5377" w:rsidP="00130AB9">
            <w:pPr>
              <w:pStyle w:val="Subtitle"/>
              <w:rPr>
                <w:b/>
                <w:bCs/>
                <w:sz w:val="16"/>
                <w:szCs w:val="16"/>
                <w:u w:val="none"/>
              </w:rPr>
            </w:pPr>
            <w:r>
              <w:rPr>
                <w:b/>
                <w:bCs/>
                <w:sz w:val="16"/>
                <w:szCs w:val="16"/>
                <w:u w:val="none"/>
              </w:rPr>
              <w:t>Exceptional</w:t>
            </w:r>
          </w:p>
          <w:p w14:paraId="041AC71A" w14:textId="77777777" w:rsidR="00AF5377" w:rsidRPr="003E3041" w:rsidRDefault="00AF5377" w:rsidP="00130AB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254F0D0" w14:textId="77777777" w:rsidR="00AF5377" w:rsidRPr="00313008" w:rsidRDefault="00AF5377" w:rsidP="00130AB9">
            <w:pPr>
              <w:pStyle w:val="Subtitle"/>
              <w:jc w:val="left"/>
              <w:rPr>
                <w:b/>
                <w:bCs/>
                <w:sz w:val="18"/>
                <w:szCs w:val="18"/>
                <w:u w:val="none"/>
              </w:rPr>
            </w:pPr>
          </w:p>
          <w:p w14:paraId="5FA71029" w14:textId="77777777" w:rsidR="00AF5377" w:rsidRPr="00313008" w:rsidRDefault="00AF5377" w:rsidP="00130AB9">
            <w:pPr>
              <w:pStyle w:val="Subtitle"/>
              <w:jc w:val="left"/>
              <w:rPr>
                <w:b/>
                <w:bCs/>
                <w:sz w:val="18"/>
                <w:szCs w:val="18"/>
                <w:u w:val="none"/>
              </w:rPr>
            </w:pPr>
            <w:r w:rsidRPr="00313008">
              <w:rPr>
                <w:b/>
                <w:bCs/>
                <w:sz w:val="18"/>
                <w:szCs w:val="18"/>
                <w:u w:val="none"/>
              </w:rPr>
              <w:t xml:space="preserve">  %</w:t>
            </w:r>
          </w:p>
        </w:tc>
      </w:tr>
      <w:tr w:rsidR="00AF5377" w:rsidRPr="00313008" w14:paraId="2EDC27B6" w14:textId="77777777" w:rsidTr="00130AB9">
        <w:tc>
          <w:tcPr>
            <w:tcW w:w="2305" w:type="dxa"/>
            <w:tcBorders>
              <w:top w:val="single" w:sz="6" w:space="0" w:color="auto"/>
              <w:left w:val="thinThickLargeGap" w:sz="24" w:space="0" w:color="auto"/>
              <w:bottom w:val="single" w:sz="6" w:space="0" w:color="auto"/>
            </w:tcBorders>
          </w:tcPr>
          <w:p w14:paraId="26AFF216" w14:textId="77777777" w:rsidR="00AF5377" w:rsidRPr="00D904CD" w:rsidRDefault="00AF5377" w:rsidP="00130AB9">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14:paraId="46E709D6" w14:textId="77777777" w:rsidR="00AF5377" w:rsidRPr="00313008" w:rsidRDefault="00AF5377" w:rsidP="00130AB9">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28713A66"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1ADA24DD" w14:textId="77777777" w:rsidR="00AF5377" w:rsidRPr="00313008" w:rsidRDefault="00AF5377" w:rsidP="00130AB9">
            <w:pPr>
              <w:pStyle w:val="Subtitle"/>
              <w:rPr>
                <w:sz w:val="18"/>
                <w:szCs w:val="18"/>
                <w:u w:val="none"/>
              </w:rPr>
            </w:pPr>
          </w:p>
        </w:tc>
        <w:tc>
          <w:tcPr>
            <w:tcW w:w="922" w:type="dxa"/>
            <w:gridSpan w:val="2"/>
            <w:tcBorders>
              <w:left w:val="single" w:sz="6" w:space="0" w:color="auto"/>
              <w:right w:val="single" w:sz="6" w:space="0" w:color="auto"/>
            </w:tcBorders>
          </w:tcPr>
          <w:p w14:paraId="3DC4E28A" w14:textId="77777777" w:rsidR="00AF5377" w:rsidRPr="00313008" w:rsidRDefault="00AF5377" w:rsidP="00130AB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33A113" w14:textId="77777777" w:rsidR="00AF5377" w:rsidRPr="00313008" w:rsidRDefault="00AF5377" w:rsidP="00130AB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8B720AE" w14:textId="77777777" w:rsidR="00AF5377" w:rsidRPr="00313008" w:rsidRDefault="00AF5377" w:rsidP="00130AB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46D97B0" w14:textId="77777777" w:rsidR="00AF5377" w:rsidRPr="002E0D8B" w:rsidRDefault="00AF5377" w:rsidP="00130AB9">
            <w:pPr>
              <w:pStyle w:val="Subtitle"/>
              <w:jc w:val="right"/>
              <w:rPr>
                <w:sz w:val="24"/>
                <w:szCs w:val="24"/>
                <w:u w:val="none"/>
              </w:rPr>
            </w:pPr>
          </w:p>
        </w:tc>
        <w:tc>
          <w:tcPr>
            <w:tcW w:w="922" w:type="dxa"/>
            <w:gridSpan w:val="2"/>
            <w:tcBorders>
              <w:left w:val="single" w:sz="6" w:space="0" w:color="auto"/>
              <w:right w:val="single" w:sz="6" w:space="0" w:color="auto"/>
            </w:tcBorders>
          </w:tcPr>
          <w:p w14:paraId="0B612B09"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29BCA18F" w14:textId="77777777" w:rsidR="00AF5377" w:rsidRPr="00313008" w:rsidRDefault="00AF5377" w:rsidP="00130AB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48EA1A6" w14:textId="77777777" w:rsidR="00AF5377" w:rsidRPr="00D904CD" w:rsidRDefault="00AF5377" w:rsidP="00130AB9">
            <w:pPr>
              <w:pStyle w:val="Subtitle"/>
              <w:jc w:val="left"/>
              <w:rPr>
                <w:b/>
                <w:bCs/>
                <w:sz w:val="18"/>
                <w:szCs w:val="18"/>
                <w:u w:val="none"/>
              </w:rPr>
            </w:pPr>
            <w:r>
              <w:rPr>
                <w:b/>
                <w:bCs/>
                <w:sz w:val="18"/>
                <w:szCs w:val="18"/>
                <w:u w:val="none"/>
              </w:rPr>
              <w:t>5</w:t>
            </w:r>
            <w:r w:rsidRPr="00D904CD">
              <w:rPr>
                <w:b/>
                <w:bCs/>
                <w:sz w:val="18"/>
                <w:szCs w:val="18"/>
                <w:u w:val="none"/>
              </w:rPr>
              <w:t>%</w:t>
            </w:r>
          </w:p>
        </w:tc>
      </w:tr>
      <w:tr w:rsidR="00AF5377" w:rsidRPr="00313008" w14:paraId="3D510E28" w14:textId="77777777" w:rsidTr="00130AB9">
        <w:tc>
          <w:tcPr>
            <w:tcW w:w="2305" w:type="dxa"/>
            <w:tcBorders>
              <w:top w:val="single" w:sz="6" w:space="0" w:color="auto"/>
              <w:left w:val="thinThickLargeGap" w:sz="24" w:space="0" w:color="auto"/>
              <w:bottom w:val="single" w:sz="6" w:space="0" w:color="auto"/>
            </w:tcBorders>
          </w:tcPr>
          <w:p w14:paraId="4EEC32C1" w14:textId="77777777" w:rsidR="00AF5377" w:rsidRPr="00D904CD" w:rsidRDefault="00AF5377" w:rsidP="00130AB9">
            <w:pPr>
              <w:pStyle w:val="Subtitle"/>
              <w:jc w:val="left"/>
              <w:rPr>
                <w:sz w:val="20"/>
                <w:szCs w:val="20"/>
                <w:u w:val="none"/>
              </w:rPr>
            </w:pPr>
            <w:r w:rsidRPr="00D904CD">
              <w:rPr>
                <w:sz w:val="20"/>
                <w:szCs w:val="20"/>
                <w:u w:val="none"/>
              </w:rPr>
              <w:t>Development of ideas and quality of argument.</w:t>
            </w:r>
          </w:p>
        </w:tc>
        <w:tc>
          <w:tcPr>
            <w:tcW w:w="540" w:type="dxa"/>
            <w:gridSpan w:val="2"/>
            <w:tcBorders>
              <w:top w:val="single" w:sz="6" w:space="0" w:color="auto"/>
              <w:bottom w:val="single" w:sz="6" w:space="0" w:color="auto"/>
              <w:right w:val="single" w:sz="6" w:space="0" w:color="auto"/>
            </w:tcBorders>
          </w:tcPr>
          <w:p w14:paraId="5663F472" w14:textId="77777777" w:rsidR="00AF5377" w:rsidRPr="00313008" w:rsidRDefault="00AF5377" w:rsidP="00130AB9">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53A5AD8D"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15FFE8E5" w14:textId="77777777" w:rsidR="00AF5377" w:rsidRPr="00313008" w:rsidRDefault="00AF5377" w:rsidP="00130AB9">
            <w:pPr>
              <w:pStyle w:val="Subtitle"/>
              <w:rPr>
                <w:sz w:val="18"/>
                <w:szCs w:val="18"/>
                <w:u w:val="none"/>
              </w:rPr>
            </w:pPr>
          </w:p>
        </w:tc>
        <w:tc>
          <w:tcPr>
            <w:tcW w:w="922" w:type="dxa"/>
            <w:gridSpan w:val="2"/>
            <w:tcBorders>
              <w:left w:val="single" w:sz="6" w:space="0" w:color="auto"/>
              <w:right w:val="single" w:sz="6" w:space="0" w:color="auto"/>
            </w:tcBorders>
          </w:tcPr>
          <w:p w14:paraId="15965789" w14:textId="77777777" w:rsidR="00AF5377" w:rsidRPr="00313008" w:rsidRDefault="00AF5377" w:rsidP="00130AB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3A8DB0A" w14:textId="77777777" w:rsidR="00AF5377" w:rsidRPr="00313008" w:rsidRDefault="00AF5377" w:rsidP="00130AB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FE7F848" w14:textId="77777777" w:rsidR="00AF5377" w:rsidRPr="00313008" w:rsidRDefault="00AF5377" w:rsidP="00130AB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2CC057" w14:textId="77777777" w:rsidR="00AF5377" w:rsidRDefault="00AF5377" w:rsidP="00130AB9"/>
        </w:tc>
        <w:tc>
          <w:tcPr>
            <w:tcW w:w="922" w:type="dxa"/>
            <w:gridSpan w:val="2"/>
            <w:tcBorders>
              <w:left w:val="single" w:sz="6" w:space="0" w:color="auto"/>
              <w:right w:val="single" w:sz="6" w:space="0" w:color="auto"/>
            </w:tcBorders>
          </w:tcPr>
          <w:p w14:paraId="6CDBAFCE"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42F468BF" w14:textId="77777777" w:rsidR="00AF5377" w:rsidRPr="00313008" w:rsidRDefault="00AF5377" w:rsidP="00130AB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634B6B" w14:textId="77777777" w:rsidR="00AF5377" w:rsidRPr="00D904CD" w:rsidRDefault="00AF5377" w:rsidP="00130AB9">
            <w:pPr>
              <w:pStyle w:val="Subtitle"/>
              <w:jc w:val="left"/>
              <w:rPr>
                <w:b/>
                <w:bCs/>
                <w:sz w:val="18"/>
                <w:szCs w:val="18"/>
                <w:u w:val="none"/>
              </w:rPr>
            </w:pPr>
            <w:r>
              <w:rPr>
                <w:b/>
                <w:bCs/>
                <w:sz w:val="18"/>
                <w:szCs w:val="18"/>
                <w:u w:val="none"/>
              </w:rPr>
              <w:t>5</w:t>
            </w:r>
            <w:r w:rsidRPr="00D904CD">
              <w:rPr>
                <w:b/>
                <w:bCs/>
                <w:sz w:val="18"/>
                <w:szCs w:val="18"/>
                <w:u w:val="none"/>
              </w:rPr>
              <w:t>0%</w:t>
            </w:r>
          </w:p>
        </w:tc>
      </w:tr>
      <w:tr w:rsidR="00AF5377" w:rsidRPr="00313008" w14:paraId="4A33E131" w14:textId="77777777" w:rsidTr="00130AB9">
        <w:tc>
          <w:tcPr>
            <w:tcW w:w="2305" w:type="dxa"/>
            <w:tcBorders>
              <w:top w:val="single" w:sz="6" w:space="0" w:color="auto"/>
              <w:left w:val="thinThickLargeGap" w:sz="24" w:space="0" w:color="auto"/>
              <w:bottom w:val="single" w:sz="6" w:space="0" w:color="auto"/>
            </w:tcBorders>
          </w:tcPr>
          <w:p w14:paraId="6998D68A" w14:textId="77777777" w:rsidR="00AF5377" w:rsidRPr="00D904CD" w:rsidRDefault="00AF5377" w:rsidP="00130AB9">
            <w:pPr>
              <w:pStyle w:val="Subtitle"/>
              <w:jc w:val="left"/>
              <w:rPr>
                <w:sz w:val="20"/>
                <w:szCs w:val="20"/>
                <w:u w:val="none"/>
              </w:rPr>
            </w:pPr>
            <w:r w:rsidRPr="00D904CD">
              <w:rPr>
                <w:sz w:val="20"/>
                <w:szCs w:val="20"/>
                <w:u w:val="none"/>
              </w:rPr>
              <w:t>Practical implications and suggestions based upon your critical review</w:t>
            </w:r>
          </w:p>
        </w:tc>
        <w:tc>
          <w:tcPr>
            <w:tcW w:w="540" w:type="dxa"/>
            <w:gridSpan w:val="2"/>
            <w:tcBorders>
              <w:top w:val="single" w:sz="6" w:space="0" w:color="auto"/>
              <w:bottom w:val="single" w:sz="6" w:space="0" w:color="auto"/>
              <w:right w:val="single" w:sz="6" w:space="0" w:color="auto"/>
            </w:tcBorders>
          </w:tcPr>
          <w:p w14:paraId="276B6D50" w14:textId="77777777" w:rsidR="00AF5377" w:rsidRDefault="00AF5377" w:rsidP="00130AB9">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5F4D4F3B"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33E57AFA" w14:textId="77777777" w:rsidR="00AF5377" w:rsidRPr="00313008" w:rsidRDefault="00AF5377" w:rsidP="00130AB9">
            <w:pPr>
              <w:pStyle w:val="Subtitle"/>
              <w:rPr>
                <w:sz w:val="18"/>
                <w:szCs w:val="18"/>
                <w:u w:val="none"/>
              </w:rPr>
            </w:pPr>
          </w:p>
        </w:tc>
        <w:tc>
          <w:tcPr>
            <w:tcW w:w="922" w:type="dxa"/>
            <w:gridSpan w:val="2"/>
            <w:tcBorders>
              <w:left w:val="single" w:sz="6" w:space="0" w:color="auto"/>
              <w:right w:val="single" w:sz="6" w:space="0" w:color="auto"/>
            </w:tcBorders>
          </w:tcPr>
          <w:p w14:paraId="05AB9BEB" w14:textId="77777777" w:rsidR="00AF5377" w:rsidRPr="00313008" w:rsidRDefault="00AF5377" w:rsidP="00130AB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3894AB5" w14:textId="77777777" w:rsidR="00AF5377" w:rsidRPr="00313008" w:rsidRDefault="00AF5377" w:rsidP="00130AB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503CE67" w14:textId="77777777" w:rsidR="00AF5377" w:rsidRPr="00313008" w:rsidRDefault="00AF5377" w:rsidP="00130AB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123EA7" w14:textId="77777777" w:rsidR="00AF5377" w:rsidRDefault="00AF5377" w:rsidP="00130AB9"/>
        </w:tc>
        <w:tc>
          <w:tcPr>
            <w:tcW w:w="922" w:type="dxa"/>
            <w:gridSpan w:val="2"/>
            <w:tcBorders>
              <w:left w:val="single" w:sz="6" w:space="0" w:color="auto"/>
              <w:right w:val="single" w:sz="6" w:space="0" w:color="auto"/>
            </w:tcBorders>
          </w:tcPr>
          <w:p w14:paraId="7CFA6275"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2CA021E2" w14:textId="77777777" w:rsidR="00AF5377" w:rsidRPr="00313008" w:rsidRDefault="00AF5377" w:rsidP="00130AB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640ACDA" w14:textId="77777777" w:rsidR="00AF5377" w:rsidRPr="00D904CD" w:rsidRDefault="00AF5377" w:rsidP="00130AB9">
            <w:pPr>
              <w:pStyle w:val="Subtitle"/>
              <w:jc w:val="left"/>
              <w:rPr>
                <w:b/>
                <w:bCs/>
                <w:sz w:val="18"/>
                <w:szCs w:val="18"/>
                <w:u w:val="none"/>
              </w:rPr>
            </w:pPr>
            <w:r w:rsidRPr="00D904CD">
              <w:rPr>
                <w:b/>
                <w:bCs/>
                <w:sz w:val="18"/>
                <w:szCs w:val="18"/>
                <w:u w:val="none"/>
              </w:rPr>
              <w:t>20%</w:t>
            </w:r>
          </w:p>
        </w:tc>
      </w:tr>
      <w:tr w:rsidR="00AF5377" w:rsidRPr="00313008" w14:paraId="39D07252" w14:textId="77777777" w:rsidTr="00130AB9">
        <w:tc>
          <w:tcPr>
            <w:tcW w:w="2305" w:type="dxa"/>
            <w:tcBorders>
              <w:top w:val="single" w:sz="6" w:space="0" w:color="auto"/>
              <w:left w:val="thinThickLargeGap" w:sz="24" w:space="0" w:color="auto"/>
              <w:bottom w:val="single" w:sz="6" w:space="0" w:color="auto"/>
            </w:tcBorders>
          </w:tcPr>
          <w:p w14:paraId="4352DEE8" w14:textId="77777777" w:rsidR="00AF5377" w:rsidRPr="00D904CD" w:rsidRDefault="00AF5377" w:rsidP="00130AB9">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14:paraId="5D3E3668" w14:textId="77777777" w:rsidR="00AF5377" w:rsidRPr="00313008" w:rsidRDefault="00AF5377" w:rsidP="00130AB9">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36BA229A"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1DCE3A3A" w14:textId="77777777" w:rsidR="00AF5377" w:rsidRPr="00313008" w:rsidRDefault="00AF5377" w:rsidP="00130AB9">
            <w:pPr>
              <w:pStyle w:val="Subtitle"/>
              <w:rPr>
                <w:sz w:val="18"/>
                <w:szCs w:val="18"/>
                <w:u w:val="none"/>
              </w:rPr>
            </w:pPr>
          </w:p>
        </w:tc>
        <w:tc>
          <w:tcPr>
            <w:tcW w:w="922" w:type="dxa"/>
            <w:gridSpan w:val="2"/>
            <w:tcBorders>
              <w:left w:val="single" w:sz="6" w:space="0" w:color="auto"/>
              <w:right w:val="single" w:sz="6" w:space="0" w:color="auto"/>
            </w:tcBorders>
          </w:tcPr>
          <w:p w14:paraId="0B9C731A" w14:textId="77777777" w:rsidR="00AF5377" w:rsidRPr="00313008" w:rsidRDefault="00AF5377" w:rsidP="00130AB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F8707C" w14:textId="77777777" w:rsidR="00AF5377" w:rsidRPr="00313008" w:rsidRDefault="00AF5377" w:rsidP="00130AB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4FFF5D3" w14:textId="77777777" w:rsidR="00AF5377" w:rsidRPr="00313008" w:rsidRDefault="00AF5377" w:rsidP="00130AB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A868301" w14:textId="77777777" w:rsidR="00AF5377" w:rsidRPr="00313008" w:rsidRDefault="00AF5377" w:rsidP="00130AB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55CB806"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210C7EFF" w14:textId="77777777" w:rsidR="00AF5377" w:rsidRPr="00313008" w:rsidRDefault="00AF5377" w:rsidP="00130AB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70B4AE" w14:textId="77777777" w:rsidR="00AF5377" w:rsidRPr="00D904CD" w:rsidRDefault="00AF5377" w:rsidP="00130AB9">
            <w:pPr>
              <w:pStyle w:val="Subtitle"/>
              <w:jc w:val="left"/>
              <w:rPr>
                <w:b/>
                <w:bCs/>
                <w:sz w:val="18"/>
                <w:szCs w:val="18"/>
                <w:u w:val="none"/>
              </w:rPr>
            </w:pPr>
            <w:r>
              <w:rPr>
                <w:b/>
                <w:bCs/>
                <w:sz w:val="18"/>
                <w:szCs w:val="18"/>
                <w:u w:val="none"/>
              </w:rPr>
              <w:t>5%</w:t>
            </w:r>
          </w:p>
        </w:tc>
      </w:tr>
      <w:tr w:rsidR="00AF5377" w:rsidRPr="00313008" w14:paraId="5A0357A4" w14:textId="77777777" w:rsidTr="00130AB9">
        <w:tc>
          <w:tcPr>
            <w:tcW w:w="2305" w:type="dxa"/>
            <w:tcBorders>
              <w:top w:val="single" w:sz="6" w:space="0" w:color="auto"/>
              <w:left w:val="thinThickLargeGap" w:sz="24" w:space="0" w:color="auto"/>
              <w:bottom w:val="single" w:sz="6" w:space="0" w:color="auto"/>
            </w:tcBorders>
          </w:tcPr>
          <w:p w14:paraId="0CBE780D" w14:textId="77777777" w:rsidR="00AF5377" w:rsidRPr="00D904CD" w:rsidRDefault="00AF5377" w:rsidP="00130AB9">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14:paraId="02105069" w14:textId="77777777" w:rsidR="00AF5377" w:rsidRPr="00313008" w:rsidRDefault="00AF5377" w:rsidP="00130AB9">
            <w:pPr>
              <w:pStyle w:val="Subtitle"/>
              <w:rPr>
                <w:b/>
                <w:bCs/>
                <w:sz w:val="18"/>
                <w:szCs w:val="18"/>
                <w:u w:val="none"/>
              </w:rPr>
            </w:pPr>
          </w:p>
          <w:p w14:paraId="46E97CC6" w14:textId="77777777" w:rsidR="00AF5377" w:rsidRPr="00313008" w:rsidRDefault="00AF5377" w:rsidP="00130AB9">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6648D5B"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5A8F82DF" w14:textId="77777777" w:rsidR="00AF5377" w:rsidRPr="00313008" w:rsidRDefault="00AF5377" w:rsidP="00130AB9">
            <w:pPr>
              <w:pStyle w:val="Subtitle"/>
              <w:rPr>
                <w:sz w:val="18"/>
                <w:szCs w:val="18"/>
                <w:u w:val="none"/>
              </w:rPr>
            </w:pPr>
          </w:p>
        </w:tc>
        <w:tc>
          <w:tcPr>
            <w:tcW w:w="922" w:type="dxa"/>
            <w:gridSpan w:val="2"/>
            <w:tcBorders>
              <w:left w:val="single" w:sz="6" w:space="0" w:color="auto"/>
              <w:right w:val="single" w:sz="6" w:space="0" w:color="auto"/>
            </w:tcBorders>
          </w:tcPr>
          <w:p w14:paraId="4E9C824C" w14:textId="77777777" w:rsidR="00AF5377" w:rsidRPr="00313008" w:rsidRDefault="00AF5377" w:rsidP="00130AB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3F7CEB" w14:textId="77777777" w:rsidR="00AF5377" w:rsidRPr="00313008" w:rsidRDefault="00AF5377" w:rsidP="00130AB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FA81F02" w14:textId="77777777" w:rsidR="00AF5377" w:rsidRPr="00313008" w:rsidRDefault="00AF5377" w:rsidP="00130AB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FBA6F2F" w14:textId="77777777" w:rsidR="00AF5377" w:rsidRPr="00313008" w:rsidRDefault="00AF5377" w:rsidP="00130AB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E4847A6" w14:textId="77777777" w:rsidR="00AF5377" w:rsidRPr="00313008" w:rsidRDefault="00AF5377" w:rsidP="00130AB9">
            <w:pPr>
              <w:pStyle w:val="Subtitle"/>
              <w:rPr>
                <w:sz w:val="18"/>
                <w:szCs w:val="18"/>
                <w:u w:val="none"/>
              </w:rPr>
            </w:pPr>
          </w:p>
        </w:tc>
        <w:tc>
          <w:tcPr>
            <w:tcW w:w="923" w:type="dxa"/>
            <w:tcBorders>
              <w:left w:val="single" w:sz="6" w:space="0" w:color="auto"/>
              <w:right w:val="single" w:sz="6" w:space="0" w:color="auto"/>
            </w:tcBorders>
          </w:tcPr>
          <w:p w14:paraId="25F18299" w14:textId="77777777" w:rsidR="00AF5377" w:rsidRPr="00313008" w:rsidRDefault="00AF5377" w:rsidP="00130AB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2BF283" w14:textId="77777777" w:rsidR="00AF5377" w:rsidRPr="00D904CD" w:rsidRDefault="00AF5377" w:rsidP="00130AB9">
            <w:pPr>
              <w:pStyle w:val="Subtitle"/>
              <w:jc w:val="left"/>
              <w:rPr>
                <w:b/>
                <w:bCs/>
                <w:sz w:val="18"/>
                <w:szCs w:val="18"/>
                <w:u w:val="none"/>
              </w:rPr>
            </w:pPr>
            <w:r w:rsidRPr="00D904CD">
              <w:rPr>
                <w:b/>
                <w:bCs/>
                <w:sz w:val="18"/>
                <w:szCs w:val="18"/>
                <w:u w:val="none"/>
              </w:rPr>
              <w:t>20%</w:t>
            </w:r>
          </w:p>
        </w:tc>
      </w:tr>
      <w:tr w:rsidR="00AF5377" w:rsidRPr="00313008" w14:paraId="224C8171" w14:textId="77777777" w:rsidTr="00130AB9">
        <w:trPr>
          <w:cantSplit/>
          <w:trHeight w:val="282"/>
        </w:trPr>
        <w:tc>
          <w:tcPr>
            <w:tcW w:w="10225" w:type="dxa"/>
            <w:gridSpan w:val="13"/>
            <w:tcBorders>
              <w:left w:val="thinThickLargeGap" w:sz="24" w:space="0" w:color="auto"/>
              <w:right w:val="single" w:sz="4" w:space="0" w:color="auto"/>
            </w:tcBorders>
          </w:tcPr>
          <w:p w14:paraId="4D46166E" w14:textId="77777777" w:rsidR="00AF5377" w:rsidRPr="009A081E" w:rsidRDefault="00AF5377" w:rsidP="00130AB9">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4D74A5D" w14:textId="77777777" w:rsidR="00AF5377" w:rsidRPr="00767191" w:rsidRDefault="00AF5377" w:rsidP="00130AB9">
            <w:pPr>
              <w:pStyle w:val="Subtitle"/>
              <w:jc w:val="left"/>
              <w:rPr>
                <w:b/>
                <w:bCs/>
                <w:sz w:val="24"/>
                <w:szCs w:val="24"/>
                <w:highlight w:val="yellow"/>
                <w:u w:val="none"/>
              </w:rPr>
            </w:pPr>
          </w:p>
        </w:tc>
      </w:tr>
      <w:tr w:rsidR="00AF5377" w:rsidRPr="00313008" w14:paraId="1E72FC9A" w14:textId="77777777" w:rsidTr="00130AB9">
        <w:trPr>
          <w:cantSplit/>
          <w:trHeight w:val="4341"/>
        </w:trPr>
        <w:tc>
          <w:tcPr>
            <w:tcW w:w="10945" w:type="dxa"/>
            <w:gridSpan w:val="14"/>
            <w:tcBorders>
              <w:left w:val="thinThickLargeGap" w:sz="24" w:space="0" w:color="auto"/>
              <w:right w:val="thinThickLargeGap" w:sz="24" w:space="0" w:color="auto"/>
            </w:tcBorders>
          </w:tcPr>
          <w:p w14:paraId="6C0E939B" w14:textId="77777777" w:rsidR="00AF5377" w:rsidRPr="00313008" w:rsidRDefault="00AF5377" w:rsidP="00130AB9">
            <w:pPr>
              <w:pStyle w:val="Subtitle"/>
              <w:jc w:val="left"/>
              <w:rPr>
                <w:b/>
                <w:bCs/>
                <w:sz w:val="24"/>
                <w:szCs w:val="24"/>
                <w:u w:val="none"/>
              </w:rPr>
            </w:pPr>
            <w:r w:rsidRPr="00313008">
              <w:rPr>
                <w:b/>
                <w:bCs/>
                <w:sz w:val="24"/>
                <w:szCs w:val="24"/>
                <w:u w:val="none"/>
              </w:rPr>
              <w:t>TUTOR COMMENTS:</w:t>
            </w:r>
          </w:p>
          <w:p w14:paraId="06418D0F" w14:textId="77777777" w:rsidR="00AF5377" w:rsidRDefault="00AF5377" w:rsidP="00130AB9">
            <w:pPr>
              <w:pStyle w:val="Subtitle"/>
              <w:ind w:left="937" w:right="1152"/>
              <w:jc w:val="both"/>
              <w:rPr>
                <w:b/>
                <w:bCs/>
                <w:sz w:val="24"/>
                <w:szCs w:val="24"/>
                <w:u w:val="none"/>
              </w:rPr>
            </w:pPr>
          </w:p>
          <w:p w14:paraId="1BCD33B8" w14:textId="77777777" w:rsidR="00AF5377" w:rsidRDefault="00AF5377" w:rsidP="00130AB9">
            <w:pPr>
              <w:pStyle w:val="Subtitle"/>
              <w:ind w:left="937" w:right="1152"/>
              <w:jc w:val="both"/>
              <w:rPr>
                <w:b/>
                <w:bCs/>
                <w:sz w:val="24"/>
                <w:szCs w:val="24"/>
                <w:u w:val="none"/>
              </w:rPr>
            </w:pPr>
          </w:p>
          <w:p w14:paraId="2A45E752" w14:textId="77777777" w:rsidR="00AF5377" w:rsidRDefault="00AF5377" w:rsidP="00130AB9">
            <w:pPr>
              <w:pStyle w:val="Subtitle"/>
              <w:ind w:left="937" w:right="1152"/>
              <w:jc w:val="both"/>
              <w:rPr>
                <w:b/>
                <w:bCs/>
                <w:sz w:val="24"/>
                <w:szCs w:val="24"/>
                <w:u w:val="none"/>
              </w:rPr>
            </w:pPr>
          </w:p>
          <w:p w14:paraId="56C80795" w14:textId="77777777" w:rsidR="00AF5377" w:rsidRDefault="00AF5377" w:rsidP="00130AB9">
            <w:pPr>
              <w:pStyle w:val="Subtitle"/>
              <w:ind w:left="937" w:right="1152"/>
              <w:jc w:val="both"/>
              <w:rPr>
                <w:b/>
                <w:bCs/>
                <w:sz w:val="24"/>
                <w:szCs w:val="24"/>
                <w:u w:val="none"/>
              </w:rPr>
            </w:pPr>
          </w:p>
          <w:p w14:paraId="52D7D451" w14:textId="77777777" w:rsidR="00AF5377" w:rsidRDefault="00AF5377" w:rsidP="00130AB9">
            <w:pPr>
              <w:pStyle w:val="Subtitle"/>
              <w:ind w:left="937" w:right="1152"/>
              <w:jc w:val="both"/>
              <w:rPr>
                <w:b/>
                <w:bCs/>
                <w:sz w:val="24"/>
                <w:szCs w:val="24"/>
                <w:u w:val="none"/>
              </w:rPr>
            </w:pPr>
          </w:p>
          <w:p w14:paraId="3CF90490" w14:textId="77777777" w:rsidR="00AF5377" w:rsidRDefault="00AF5377" w:rsidP="00130AB9">
            <w:pPr>
              <w:pStyle w:val="Subtitle"/>
              <w:ind w:left="937" w:right="1152"/>
              <w:jc w:val="both"/>
              <w:rPr>
                <w:b/>
                <w:bCs/>
                <w:sz w:val="24"/>
                <w:szCs w:val="24"/>
                <w:u w:val="none"/>
              </w:rPr>
            </w:pPr>
          </w:p>
          <w:p w14:paraId="3830D9AF" w14:textId="77777777" w:rsidR="00AF5377" w:rsidRDefault="00AF5377" w:rsidP="00130AB9">
            <w:pPr>
              <w:pStyle w:val="Subtitle"/>
              <w:ind w:left="937" w:right="1152"/>
              <w:jc w:val="both"/>
              <w:rPr>
                <w:b/>
                <w:bCs/>
                <w:sz w:val="24"/>
                <w:szCs w:val="24"/>
                <w:u w:val="none"/>
              </w:rPr>
            </w:pPr>
          </w:p>
          <w:p w14:paraId="451BF274" w14:textId="77777777" w:rsidR="00AF5377" w:rsidRDefault="00AF5377" w:rsidP="00130AB9">
            <w:pPr>
              <w:pStyle w:val="Subtitle"/>
              <w:ind w:left="937" w:right="1152"/>
              <w:jc w:val="both"/>
              <w:rPr>
                <w:b/>
                <w:bCs/>
                <w:sz w:val="24"/>
                <w:szCs w:val="24"/>
                <w:u w:val="none"/>
              </w:rPr>
            </w:pPr>
          </w:p>
          <w:p w14:paraId="5C312AD9" w14:textId="77777777" w:rsidR="00AF5377" w:rsidRDefault="00AF5377" w:rsidP="00130AB9">
            <w:pPr>
              <w:pStyle w:val="Subtitle"/>
              <w:ind w:left="937" w:right="1152"/>
              <w:jc w:val="both"/>
              <w:rPr>
                <w:b/>
                <w:bCs/>
                <w:sz w:val="24"/>
                <w:szCs w:val="24"/>
                <w:u w:val="none"/>
              </w:rPr>
            </w:pPr>
          </w:p>
          <w:p w14:paraId="6545B773" w14:textId="77777777" w:rsidR="00AF5377" w:rsidRDefault="00AF5377" w:rsidP="00130AB9">
            <w:pPr>
              <w:pStyle w:val="Subtitle"/>
              <w:ind w:left="937" w:right="1152"/>
              <w:jc w:val="both"/>
              <w:rPr>
                <w:b/>
                <w:bCs/>
                <w:sz w:val="24"/>
                <w:szCs w:val="24"/>
                <w:u w:val="none"/>
              </w:rPr>
            </w:pPr>
          </w:p>
          <w:p w14:paraId="3E9B90D7" w14:textId="77777777" w:rsidR="00AF5377" w:rsidRDefault="00AF5377" w:rsidP="00130AB9">
            <w:pPr>
              <w:pStyle w:val="Subtitle"/>
              <w:ind w:left="937" w:right="1152"/>
              <w:jc w:val="both"/>
              <w:rPr>
                <w:b/>
                <w:bCs/>
                <w:sz w:val="24"/>
                <w:szCs w:val="24"/>
                <w:u w:val="none"/>
              </w:rPr>
            </w:pPr>
          </w:p>
          <w:p w14:paraId="71106EAE" w14:textId="77777777" w:rsidR="00AF5377" w:rsidRPr="00313008" w:rsidRDefault="00AF5377" w:rsidP="00130AB9">
            <w:pPr>
              <w:pStyle w:val="Subtitle"/>
              <w:ind w:left="937" w:right="1152"/>
              <w:jc w:val="both"/>
              <w:rPr>
                <w:b/>
                <w:bCs/>
                <w:sz w:val="24"/>
                <w:szCs w:val="24"/>
                <w:u w:val="none"/>
              </w:rPr>
            </w:pPr>
          </w:p>
        </w:tc>
      </w:tr>
      <w:tr w:rsidR="00AF5377" w:rsidRPr="00313008" w14:paraId="64CF2766" w14:textId="77777777" w:rsidTr="00130AB9">
        <w:trPr>
          <w:cantSplit/>
          <w:trHeight w:val="365"/>
        </w:trPr>
        <w:tc>
          <w:tcPr>
            <w:tcW w:w="2661" w:type="dxa"/>
            <w:gridSpan w:val="2"/>
            <w:tcBorders>
              <w:left w:val="thinThickLargeGap" w:sz="24" w:space="0" w:color="auto"/>
              <w:bottom w:val="thickThinLargeGap" w:sz="24" w:space="0" w:color="auto"/>
            </w:tcBorders>
          </w:tcPr>
          <w:p w14:paraId="3C516F4C" w14:textId="77777777" w:rsidR="00AF5377" w:rsidRDefault="00AF5377" w:rsidP="00130AB9">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w:t>
            </w:r>
            <w:r w:rsidRPr="00E92D49">
              <w:rPr>
                <w:b/>
                <w:bCs/>
                <w:sz w:val="18"/>
                <w:szCs w:val="18"/>
                <w:u w:val="none"/>
              </w:rPr>
              <w:t>7/12/18</w:t>
            </w:r>
          </w:p>
          <w:p w14:paraId="1B2777CD" w14:textId="77777777" w:rsidR="00AF5377" w:rsidRPr="00313008" w:rsidRDefault="00AF5377" w:rsidP="00130AB9">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542BA7FF" w14:textId="77777777" w:rsidR="00AF5377" w:rsidRPr="00313008" w:rsidRDefault="00AF5377" w:rsidP="00130AB9">
            <w:pPr>
              <w:pStyle w:val="Subtitle"/>
              <w:jc w:val="left"/>
              <w:rPr>
                <w:b/>
                <w:bCs/>
                <w:sz w:val="18"/>
                <w:szCs w:val="18"/>
                <w:u w:val="none"/>
              </w:rPr>
            </w:pPr>
            <w:r>
              <w:rPr>
                <w:b/>
                <w:bCs/>
                <w:sz w:val="18"/>
                <w:szCs w:val="18"/>
                <w:u w:val="none"/>
              </w:rPr>
              <w:t>Return date:</w:t>
            </w:r>
          </w:p>
          <w:p w14:paraId="29D8C824" w14:textId="77777777" w:rsidR="00AF5377" w:rsidRPr="00313008" w:rsidRDefault="00AF5377" w:rsidP="00130AB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82D322" w14:textId="77777777" w:rsidR="00AF5377" w:rsidRPr="00313008" w:rsidRDefault="00AF5377" w:rsidP="00130AB9">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41EAB92F" w14:textId="77777777" w:rsidR="00AF5377" w:rsidRPr="00313008" w:rsidRDefault="00AF5377" w:rsidP="00130AB9">
            <w:pPr>
              <w:pStyle w:val="Subtitle"/>
              <w:jc w:val="left"/>
              <w:rPr>
                <w:b/>
                <w:bCs/>
                <w:sz w:val="18"/>
                <w:szCs w:val="18"/>
                <w:u w:val="none"/>
              </w:rPr>
            </w:pPr>
            <w:r w:rsidRPr="00313008">
              <w:rPr>
                <w:b/>
                <w:bCs/>
                <w:sz w:val="18"/>
                <w:szCs w:val="18"/>
                <w:u w:val="none"/>
              </w:rPr>
              <w:t xml:space="preserve">Mark: </w:t>
            </w:r>
          </w:p>
        </w:tc>
      </w:tr>
    </w:tbl>
    <w:p w14:paraId="24563B98" w14:textId="77777777" w:rsidR="00AF5377" w:rsidRPr="00AF5377" w:rsidRDefault="00AF5377" w:rsidP="00760984">
      <w:pPr>
        <w:spacing w:line="360" w:lineRule="auto"/>
        <w:jc w:val="center"/>
        <w:rPr>
          <w:rFonts w:ascii="Times New Roman" w:eastAsia="Times New Roman" w:hAnsi="Times New Roman" w:cs="Times New Roman"/>
          <w:sz w:val="28"/>
          <w:szCs w:val="24"/>
        </w:rPr>
      </w:pPr>
      <w:r w:rsidRPr="00AF5377">
        <w:rPr>
          <w:rFonts w:ascii="Times New Roman" w:eastAsia="Times New Roman" w:hAnsi="Times New Roman" w:cs="Times New Roman"/>
          <w:sz w:val="28"/>
          <w:szCs w:val="24"/>
        </w:rPr>
        <w:lastRenderedPageBreak/>
        <w:t>Are schools providing enough opportunities to help tackle the current issue of childhood obesity?</w:t>
      </w:r>
    </w:p>
    <w:p w14:paraId="767A8902" w14:textId="77777777" w:rsidR="00AF5377" w:rsidRPr="00AF5377" w:rsidRDefault="00AF5377" w:rsidP="00AF5377">
      <w:pPr>
        <w:spacing w:line="360" w:lineRule="auto"/>
        <w:rPr>
          <w:rFonts w:ascii="Times New Roman" w:eastAsia="Times New Roman" w:hAnsi="Times New Roman" w:cs="Times New Roman"/>
          <w:sz w:val="28"/>
          <w:szCs w:val="24"/>
        </w:rPr>
      </w:pPr>
    </w:p>
    <w:p w14:paraId="087B6CAB" w14:textId="5DBCD6CE" w:rsidR="00EA3229" w:rsidRDefault="00AF5377" w:rsidP="00AF5377">
      <w:pPr>
        <w:spacing w:line="360" w:lineRule="auto"/>
        <w:rPr>
          <w:rFonts w:ascii="Times New Roman" w:eastAsia="Times New Roman" w:hAnsi="Times New Roman" w:cs="Times New Roman"/>
          <w:sz w:val="24"/>
          <w:szCs w:val="24"/>
        </w:rPr>
      </w:pPr>
      <w:r w:rsidRPr="00AF5377">
        <w:rPr>
          <w:rFonts w:ascii="Times New Roman" w:eastAsia="Times New Roman" w:hAnsi="Times New Roman" w:cs="Times New Roman"/>
          <w:sz w:val="24"/>
          <w:szCs w:val="24"/>
        </w:rPr>
        <w:t>For the past twenty years, obesity levels around the world have been rapidly growing (NHS, 2007) particularly in children where it has reached epidemic proportions</w:t>
      </w:r>
      <w:r w:rsidR="00301127">
        <w:rPr>
          <w:rFonts w:ascii="Times New Roman" w:eastAsia="Times New Roman" w:hAnsi="Times New Roman" w:cs="Times New Roman"/>
          <w:sz w:val="24"/>
          <w:szCs w:val="24"/>
        </w:rPr>
        <w:t xml:space="preserve"> (James et al, 2004)</w:t>
      </w:r>
      <w:r w:rsidRPr="00AF5377">
        <w:rPr>
          <w:rFonts w:ascii="Times New Roman" w:eastAsia="Times New Roman" w:hAnsi="Times New Roman" w:cs="Times New Roman"/>
          <w:sz w:val="24"/>
          <w:szCs w:val="24"/>
        </w:rPr>
        <w:t>. An alarming report conducted by The World Health Organisation (200</w:t>
      </w:r>
      <w:r w:rsidR="00870FFA">
        <w:rPr>
          <w:rFonts w:ascii="Times New Roman" w:eastAsia="Times New Roman" w:hAnsi="Times New Roman" w:cs="Times New Roman"/>
          <w:sz w:val="24"/>
          <w:szCs w:val="24"/>
        </w:rPr>
        <w:t>3</w:t>
      </w:r>
      <w:r w:rsidRPr="00AF5377">
        <w:rPr>
          <w:rFonts w:ascii="Times New Roman" w:eastAsia="Times New Roman" w:hAnsi="Times New Roman" w:cs="Times New Roman"/>
          <w:sz w:val="24"/>
          <w:szCs w:val="24"/>
        </w:rPr>
        <w:t>) revealed that for the first time in history, the number of overweight people, now outnumber the worlds hungry. The United Kingdom itself is estimated to be amongst one of the most overweight countries in the world (WHO, 200</w:t>
      </w:r>
      <w:r w:rsidR="00870FFA">
        <w:rPr>
          <w:rFonts w:ascii="Times New Roman" w:eastAsia="Times New Roman" w:hAnsi="Times New Roman" w:cs="Times New Roman"/>
          <w:sz w:val="24"/>
          <w:szCs w:val="24"/>
        </w:rPr>
        <w:t>3</w:t>
      </w:r>
      <w:r w:rsidRPr="00AF5377">
        <w:rPr>
          <w:rFonts w:ascii="Times New Roman" w:eastAsia="Times New Roman" w:hAnsi="Times New Roman" w:cs="Times New Roman"/>
          <w:sz w:val="24"/>
          <w:szCs w:val="24"/>
        </w:rPr>
        <w:t xml:space="preserve">) and is currently experiencing a childhood obesity crisis, with almost one in five children leaving primary school overweight or obese (Royal Society for Public Health, 2018). The UK Government (2017) stated that nearly one third of children aged between two and fifteen are now overweight with younger generations gaining a significant amount of weight earlier and staying overweight for longer. With obesity levels within future generations </w:t>
      </w:r>
      <w:proofErr w:type="gramStart"/>
      <w:r w:rsidRPr="00AF5377">
        <w:rPr>
          <w:rFonts w:ascii="Times New Roman" w:eastAsia="Times New Roman" w:hAnsi="Times New Roman" w:cs="Times New Roman"/>
          <w:sz w:val="24"/>
          <w:szCs w:val="24"/>
        </w:rPr>
        <w:t>still continuing</w:t>
      </w:r>
      <w:proofErr w:type="gramEnd"/>
      <w:r w:rsidRPr="00AF5377">
        <w:rPr>
          <w:rFonts w:ascii="Times New Roman" w:eastAsia="Times New Roman" w:hAnsi="Times New Roman" w:cs="Times New Roman"/>
          <w:sz w:val="24"/>
          <w:szCs w:val="24"/>
        </w:rPr>
        <w:t xml:space="preserve"> to rise, and if current trends and lifestyles resume, the future health for today’s children is extremely concerning. </w:t>
      </w:r>
    </w:p>
    <w:p w14:paraId="0208E926" w14:textId="77777777" w:rsidR="00EA3229" w:rsidRDefault="00EA3229" w:rsidP="00AF5377">
      <w:pPr>
        <w:spacing w:line="360" w:lineRule="auto"/>
        <w:rPr>
          <w:rFonts w:ascii="Times New Roman" w:eastAsia="Times New Roman" w:hAnsi="Times New Roman" w:cs="Times New Roman"/>
          <w:sz w:val="24"/>
          <w:szCs w:val="24"/>
        </w:rPr>
      </w:pPr>
    </w:p>
    <w:p w14:paraId="55E70052" w14:textId="02048257" w:rsidR="00AF5377" w:rsidRPr="00AF5377" w:rsidRDefault="00AF5377" w:rsidP="00AF5377">
      <w:pPr>
        <w:spacing w:line="360" w:lineRule="auto"/>
        <w:rPr>
          <w:rFonts w:ascii="Times New Roman" w:eastAsia="Times New Roman" w:hAnsi="Times New Roman" w:cs="Times New Roman"/>
          <w:sz w:val="24"/>
          <w:szCs w:val="24"/>
        </w:rPr>
      </w:pPr>
      <w:r w:rsidRPr="00AF5377">
        <w:rPr>
          <w:rFonts w:ascii="Times New Roman" w:eastAsia="Times New Roman" w:hAnsi="Times New Roman" w:cs="Times New Roman"/>
          <w:sz w:val="24"/>
          <w:szCs w:val="24"/>
        </w:rPr>
        <w:t>There are a variety of factors that can influence weight gain, most commonly these are a lack of physical activity and</w:t>
      </w:r>
      <w:r w:rsidR="00301127">
        <w:rPr>
          <w:rFonts w:ascii="Times New Roman" w:eastAsia="Times New Roman" w:hAnsi="Times New Roman" w:cs="Times New Roman"/>
          <w:sz w:val="24"/>
          <w:szCs w:val="24"/>
        </w:rPr>
        <w:t xml:space="preserve"> </w:t>
      </w:r>
      <w:r w:rsidRPr="00AF5377">
        <w:rPr>
          <w:rFonts w:ascii="Times New Roman" w:eastAsia="Times New Roman" w:hAnsi="Times New Roman" w:cs="Times New Roman"/>
          <w:sz w:val="24"/>
          <w:szCs w:val="24"/>
        </w:rPr>
        <w:t>unhealthy</w:t>
      </w:r>
      <w:r w:rsidR="00301127">
        <w:rPr>
          <w:rFonts w:ascii="Times New Roman" w:eastAsia="Times New Roman" w:hAnsi="Times New Roman" w:cs="Times New Roman"/>
          <w:sz w:val="24"/>
          <w:szCs w:val="24"/>
        </w:rPr>
        <w:t xml:space="preserve"> </w:t>
      </w:r>
      <w:r w:rsidRPr="00AF5377">
        <w:rPr>
          <w:rFonts w:ascii="Times New Roman" w:eastAsia="Times New Roman" w:hAnsi="Times New Roman" w:cs="Times New Roman"/>
          <w:sz w:val="24"/>
          <w:szCs w:val="24"/>
        </w:rPr>
        <w:t>eating pattern</w:t>
      </w:r>
      <w:r w:rsidR="00301127">
        <w:rPr>
          <w:rFonts w:ascii="Times New Roman" w:eastAsia="Times New Roman" w:hAnsi="Times New Roman" w:cs="Times New Roman"/>
          <w:sz w:val="24"/>
          <w:szCs w:val="24"/>
        </w:rPr>
        <w:t>s.</w:t>
      </w:r>
      <w:r w:rsidRPr="00AF5377">
        <w:rPr>
          <w:rFonts w:ascii="Times New Roman" w:eastAsia="Times New Roman" w:hAnsi="Times New Roman" w:cs="Times New Roman"/>
          <w:sz w:val="24"/>
          <w:szCs w:val="24"/>
        </w:rPr>
        <w:t xml:space="preserve"> </w:t>
      </w:r>
      <w:r w:rsidR="00301127">
        <w:rPr>
          <w:rFonts w:ascii="Times New Roman" w:eastAsia="Times New Roman" w:hAnsi="Times New Roman" w:cs="Times New Roman"/>
          <w:sz w:val="24"/>
          <w:szCs w:val="24"/>
        </w:rPr>
        <w:t>People who are overweight</w:t>
      </w:r>
      <w:r w:rsidRPr="00AF5377">
        <w:rPr>
          <w:rFonts w:ascii="Times New Roman" w:eastAsia="Times New Roman" w:hAnsi="Times New Roman" w:cs="Times New Roman"/>
          <w:sz w:val="24"/>
          <w:szCs w:val="24"/>
        </w:rPr>
        <w:t xml:space="preserve"> </w:t>
      </w:r>
      <w:r w:rsidR="00301127">
        <w:rPr>
          <w:rFonts w:ascii="Times New Roman" w:eastAsia="Times New Roman" w:hAnsi="Times New Roman" w:cs="Times New Roman"/>
          <w:sz w:val="24"/>
          <w:szCs w:val="24"/>
        </w:rPr>
        <w:t xml:space="preserve">will </w:t>
      </w:r>
      <w:r w:rsidRPr="00AF5377">
        <w:rPr>
          <w:rFonts w:ascii="Times New Roman" w:eastAsia="Times New Roman" w:hAnsi="Times New Roman" w:cs="Times New Roman"/>
          <w:sz w:val="24"/>
          <w:szCs w:val="24"/>
        </w:rPr>
        <w:t xml:space="preserve">often consume a high quantity of energy, </w:t>
      </w:r>
      <w:proofErr w:type="gramStart"/>
      <w:r w:rsidRPr="00AF5377">
        <w:rPr>
          <w:rFonts w:ascii="Times New Roman" w:eastAsia="Times New Roman" w:hAnsi="Times New Roman" w:cs="Times New Roman"/>
          <w:sz w:val="24"/>
          <w:szCs w:val="24"/>
        </w:rPr>
        <w:t>in particular fats</w:t>
      </w:r>
      <w:proofErr w:type="gramEnd"/>
      <w:r w:rsidRPr="00AF5377">
        <w:rPr>
          <w:rFonts w:ascii="Times New Roman" w:eastAsia="Times New Roman" w:hAnsi="Times New Roman" w:cs="Times New Roman"/>
          <w:sz w:val="24"/>
          <w:szCs w:val="24"/>
        </w:rPr>
        <w:t xml:space="preserve"> and sugars, and fail to burn off this energy through being physically active</w:t>
      </w:r>
      <w:r w:rsidR="00301127">
        <w:rPr>
          <w:rFonts w:ascii="Times New Roman" w:eastAsia="Times New Roman" w:hAnsi="Times New Roman" w:cs="Times New Roman"/>
          <w:sz w:val="24"/>
          <w:szCs w:val="24"/>
        </w:rPr>
        <w:t>. This will then cause</w:t>
      </w:r>
      <w:r w:rsidRPr="00AF5377">
        <w:rPr>
          <w:rFonts w:ascii="Times New Roman" w:eastAsia="Times New Roman" w:hAnsi="Times New Roman" w:cs="Times New Roman"/>
          <w:sz w:val="24"/>
          <w:szCs w:val="24"/>
        </w:rPr>
        <w:t xml:space="preserve"> the excess energy to be stored as fat (NHS, 2016). The Department of Health and Human Services (HHS) stated that children need to be introduced to a healthy lifestyle as early as possible, as the sooner it is established in childhood, the more likely it is children will carry this lifestyle into adulthood. A report conducted by Friedlander (2003) showed that obese children demonstrated negative self-perceptions, had reduced self-worth, increased behavioural problems and lower self-esteem so getting children to be physically active and teaching them the importance of eating healthy at a young age, will give them the knowledge and understanding they need to continue these healthy habits throughout their lifetime (HHS, 2017). This essay will discuss what factors are affecting this current worldwide obesity crisis and will then focus on what schools </w:t>
      </w:r>
      <w:proofErr w:type="gramStart"/>
      <w:r w:rsidRPr="00AF5377">
        <w:rPr>
          <w:rFonts w:ascii="Times New Roman" w:eastAsia="Times New Roman" w:hAnsi="Times New Roman" w:cs="Times New Roman"/>
          <w:sz w:val="24"/>
          <w:szCs w:val="24"/>
        </w:rPr>
        <w:t>in particular are</w:t>
      </w:r>
      <w:proofErr w:type="gramEnd"/>
      <w:r w:rsidRPr="00AF5377">
        <w:rPr>
          <w:rFonts w:ascii="Times New Roman" w:eastAsia="Times New Roman" w:hAnsi="Times New Roman" w:cs="Times New Roman"/>
          <w:sz w:val="24"/>
          <w:szCs w:val="24"/>
        </w:rPr>
        <w:t xml:space="preserve"> offering children currently and what additional programs can be put in place to support this issue now, and for future generations. </w:t>
      </w:r>
    </w:p>
    <w:p w14:paraId="4A8EC431" w14:textId="77777777" w:rsidR="00AF5377" w:rsidRPr="00AF5377" w:rsidRDefault="00AF5377" w:rsidP="00AF5377">
      <w:pPr>
        <w:spacing w:line="360" w:lineRule="auto"/>
        <w:rPr>
          <w:rFonts w:ascii="Times New Roman" w:eastAsia="Times New Roman" w:hAnsi="Times New Roman" w:cs="Times New Roman"/>
          <w:color w:val="FF0000"/>
          <w:sz w:val="24"/>
          <w:szCs w:val="24"/>
        </w:rPr>
      </w:pPr>
    </w:p>
    <w:p w14:paraId="62095B00" w14:textId="0BFB74CB" w:rsidR="00AF5377" w:rsidRPr="00AF5377" w:rsidRDefault="00AF5377" w:rsidP="00AF5377">
      <w:pPr>
        <w:spacing w:line="360" w:lineRule="auto"/>
        <w:rPr>
          <w:rFonts w:ascii="Times New Roman" w:eastAsia="Times New Roman" w:hAnsi="Times New Roman" w:cs="Times New Roman"/>
          <w:sz w:val="24"/>
          <w:szCs w:val="24"/>
        </w:rPr>
      </w:pPr>
      <w:r w:rsidRPr="00AF5377">
        <w:rPr>
          <w:rFonts w:ascii="Times New Roman" w:eastAsia="Times New Roman" w:hAnsi="Times New Roman" w:cs="Times New Roman"/>
          <w:sz w:val="24"/>
          <w:szCs w:val="24"/>
        </w:rPr>
        <w:lastRenderedPageBreak/>
        <w:t xml:space="preserve">There are many factors that can affect children and can cause childhood obesity, including, what </w:t>
      </w:r>
      <w:r w:rsidR="00301127">
        <w:rPr>
          <w:rFonts w:ascii="Times New Roman" w:eastAsia="Times New Roman" w:hAnsi="Times New Roman" w:cs="Times New Roman"/>
          <w:sz w:val="24"/>
          <w:szCs w:val="24"/>
        </w:rPr>
        <w:t xml:space="preserve">policies the </w:t>
      </w:r>
      <w:r w:rsidRPr="00AF5377">
        <w:rPr>
          <w:rFonts w:ascii="Times New Roman" w:eastAsia="Times New Roman" w:hAnsi="Times New Roman" w:cs="Times New Roman"/>
          <w:sz w:val="24"/>
          <w:szCs w:val="24"/>
        </w:rPr>
        <w:t xml:space="preserve">government </w:t>
      </w:r>
      <w:r w:rsidR="00301127">
        <w:rPr>
          <w:rFonts w:ascii="Times New Roman" w:eastAsia="Times New Roman" w:hAnsi="Times New Roman" w:cs="Times New Roman"/>
          <w:sz w:val="24"/>
          <w:szCs w:val="24"/>
        </w:rPr>
        <w:t xml:space="preserve">have established and have </w:t>
      </w:r>
      <w:r w:rsidRPr="00AF5377">
        <w:rPr>
          <w:rFonts w:ascii="Times New Roman" w:eastAsia="Times New Roman" w:hAnsi="Times New Roman" w:cs="Times New Roman"/>
          <w:sz w:val="24"/>
          <w:szCs w:val="24"/>
        </w:rPr>
        <w:t>i</w:t>
      </w:r>
      <w:r w:rsidR="00301127">
        <w:rPr>
          <w:rFonts w:ascii="Times New Roman" w:eastAsia="Times New Roman" w:hAnsi="Times New Roman" w:cs="Times New Roman"/>
          <w:sz w:val="24"/>
          <w:szCs w:val="24"/>
        </w:rPr>
        <w:t>n practice</w:t>
      </w:r>
      <w:r w:rsidRPr="00AF5377">
        <w:rPr>
          <w:rFonts w:ascii="Times New Roman" w:eastAsia="Times New Roman" w:hAnsi="Times New Roman" w:cs="Times New Roman"/>
          <w:sz w:val="24"/>
          <w:szCs w:val="24"/>
        </w:rPr>
        <w:t>, what programs schools are currently using, are parents and families being positive role models and the influence of social media and new technology. Financial policies by the Government such as taxing unhealthy options, providing incentives for the distribution of cheaper health</w:t>
      </w:r>
      <w:r w:rsidR="00301127">
        <w:rPr>
          <w:rFonts w:ascii="Times New Roman" w:eastAsia="Times New Roman" w:hAnsi="Times New Roman" w:cs="Times New Roman"/>
          <w:sz w:val="24"/>
          <w:szCs w:val="24"/>
        </w:rPr>
        <w:t>ier</w:t>
      </w:r>
      <w:r w:rsidRPr="00AF5377">
        <w:rPr>
          <w:rFonts w:ascii="Times New Roman" w:eastAsia="Times New Roman" w:hAnsi="Times New Roman" w:cs="Times New Roman"/>
          <w:sz w:val="24"/>
          <w:szCs w:val="24"/>
        </w:rPr>
        <w:t xml:space="preserve"> food</w:t>
      </w:r>
      <w:r w:rsidR="00301127">
        <w:rPr>
          <w:rFonts w:ascii="Times New Roman" w:eastAsia="Times New Roman" w:hAnsi="Times New Roman" w:cs="Times New Roman"/>
          <w:sz w:val="24"/>
          <w:szCs w:val="24"/>
        </w:rPr>
        <w:t>s</w:t>
      </w:r>
      <w:r w:rsidRPr="00AF5377">
        <w:rPr>
          <w:rFonts w:ascii="Times New Roman" w:eastAsia="Times New Roman" w:hAnsi="Times New Roman" w:cs="Times New Roman"/>
          <w:sz w:val="24"/>
          <w:szCs w:val="24"/>
        </w:rPr>
        <w:t xml:space="preserve">, and investing in suitable recreational </w:t>
      </w:r>
      <w:r w:rsidR="00301127">
        <w:rPr>
          <w:rFonts w:ascii="Times New Roman" w:eastAsia="Times New Roman" w:hAnsi="Times New Roman" w:cs="Times New Roman"/>
          <w:sz w:val="24"/>
          <w:szCs w:val="24"/>
        </w:rPr>
        <w:t>facilities</w:t>
      </w:r>
      <w:r w:rsidRPr="00AF5377">
        <w:rPr>
          <w:rFonts w:ascii="Times New Roman" w:eastAsia="Times New Roman" w:hAnsi="Times New Roman" w:cs="Times New Roman"/>
          <w:sz w:val="24"/>
          <w:szCs w:val="24"/>
        </w:rPr>
        <w:t xml:space="preserve"> can </w:t>
      </w:r>
      <w:r w:rsidR="00EA3229">
        <w:rPr>
          <w:rFonts w:ascii="Times New Roman" w:eastAsia="Times New Roman" w:hAnsi="Times New Roman" w:cs="Times New Roman"/>
          <w:sz w:val="24"/>
          <w:szCs w:val="24"/>
        </w:rPr>
        <w:t xml:space="preserve">all </w:t>
      </w:r>
      <w:r w:rsidRPr="00AF5377">
        <w:rPr>
          <w:rFonts w:ascii="Times New Roman" w:eastAsia="Times New Roman" w:hAnsi="Times New Roman" w:cs="Times New Roman"/>
          <w:sz w:val="24"/>
          <w:szCs w:val="24"/>
        </w:rPr>
        <w:t xml:space="preserve">improve healthy eating and </w:t>
      </w:r>
      <w:r w:rsidR="00EA3229">
        <w:rPr>
          <w:rFonts w:ascii="Times New Roman" w:eastAsia="Times New Roman" w:hAnsi="Times New Roman" w:cs="Times New Roman"/>
          <w:sz w:val="24"/>
          <w:szCs w:val="24"/>
        </w:rPr>
        <w:t xml:space="preserve">participation in </w:t>
      </w:r>
      <w:r w:rsidRPr="00AF5377">
        <w:rPr>
          <w:rFonts w:ascii="Times New Roman" w:eastAsia="Times New Roman" w:hAnsi="Times New Roman" w:cs="Times New Roman"/>
          <w:sz w:val="24"/>
          <w:szCs w:val="24"/>
        </w:rPr>
        <w:t>physical activity (Sahoo et al, 2015). Of all the influences that can shape children throughout their lives, parents are one of the biggest (NHS, 2007). Parents must remember they are the main role model in a child’s life</w:t>
      </w:r>
      <w:r w:rsidR="00EA3229">
        <w:rPr>
          <w:rFonts w:ascii="Times New Roman" w:eastAsia="Times New Roman" w:hAnsi="Times New Roman" w:cs="Times New Roman"/>
          <w:sz w:val="24"/>
          <w:szCs w:val="24"/>
        </w:rPr>
        <w:t>.</w:t>
      </w:r>
      <w:r w:rsidRPr="00AF5377">
        <w:rPr>
          <w:rFonts w:ascii="Times New Roman" w:eastAsia="Times New Roman" w:hAnsi="Times New Roman" w:cs="Times New Roman"/>
          <w:sz w:val="24"/>
          <w:szCs w:val="24"/>
        </w:rPr>
        <w:t xml:space="preserve"> </w:t>
      </w:r>
      <w:r w:rsidR="00EA3229">
        <w:rPr>
          <w:rFonts w:ascii="Times New Roman" w:eastAsia="Times New Roman" w:hAnsi="Times New Roman" w:cs="Times New Roman"/>
          <w:sz w:val="24"/>
          <w:szCs w:val="24"/>
        </w:rPr>
        <w:t>S</w:t>
      </w:r>
      <w:r w:rsidRPr="00AF5377">
        <w:rPr>
          <w:rFonts w:ascii="Times New Roman" w:eastAsia="Times New Roman" w:hAnsi="Times New Roman" w:cs="Times New Roman"/>
          <w:sz w:val="24"/>
          <w:szCs w:val="24"/>
        </w:rPr>
        <w:t>etting an example early will give children something positive to aspire to and make healthy eating and getting exercise a regular part of daily life. Children will learn by modelling their parents and peers’ preferences, intake and willingness to try new foods (Sahoo et al, 2015). Mealtime structure is important with evidence suggesting that families who eat together tend to eat more healthy foods</w:t>
      </w:r>
      <w:r w:rsidR="00BB5B7F">
        <w:rPr>
          <w:rFonts w:ascii="Times New Roman" w:eastAsia="Times New Roman" w:hAnsi="Times New Roman" w:cs="Times New Roman"/>
          <w:sz w:val="24"/>
          <w:szCs w:val="24"/>
        </w:rPr>
        <w:t xml:space="preserve"> (Patrick and Nicklas, 2005)</w:t>
      </w:r>
      <w:r w:rsidRPr="00AF5377">
        <w:rPr>
          <w:rFonts w:ascii="Times New Roman" w:eastAsia="Times New Roman" w:hAnsi="Times New Roman" w:cs="Times New Roman"/>
          <w:sz w:val="24"/>
          <w:szCs w:val="24"/>
        </w:rPr>
        <w:t xml:space="preserve">. Schools also have a unique contact with parents and can signpost them to </w:t>
      </w:r>
      <w:r w:rsidR="00EA3229" w:rsidRPr="00AF5377">
        <w:rPr>
          <w:rFonts w:ascii="Times New Roman" w:eastAsia="Times New Roman" w:hAnsi="Times New Roman" w:cs="Times New Roman"/>
          <w:sz w:val="24"/>
          <w:szCs w:val="24"/>
        </w:rPr>
        <w:t>info</w:t>
      </w:r>
      <w:r w:rsidR="00EA3229">
        <w:rPr>
          <w:rFonts w:ascii="Times New Roman" w:eastAsia="Times New Roman" w:hAnsi="Times New Roman" w:cs="Times New Roman"/>
          <w:sz w:val="24"/>
          <w:szCs w:val="24"/>
        </w:rPr>
        <w:t>rmation</w:t>
      </w:r>
      <w:r w:rsidRPr="00AF5377">
        <w:rPr>
          <w:rFonts w:ascii="Times New Roman" w:eastAsia="Times New Roman" w:hAnsi="Times New Roman" w:cs="Times New Roman"/>
          <w:sz w:val="24"/>
          <w:szCs w:val="24"/>
        </w:rPr>
        <w:t xml:space="preserve"> and advice on keeping their children healthy (UK Government, 2017). Schools have an important role to play in the fight against childhood obesity. Schools are a vital part of the UK Governments plans to have opportunities to support healthier eating, physical activity and to shape healthier habits (UK Government, 2017). School environments </w:t>
      </w:r>
      <w:r w:rsidR="00EA3229">
        <w:rPr>
          <w:rFonts w:ascii="Times New Roman" w:eastAsia="Times New Roman" w:hAnsi="Times New Roman" w:cs="Times New Roman"/>
          <w:sz w:val="24"/>
          <w:szCs w:val="24"/>
        </w:rPr>
        <w:t xml:space="preserve">also </w:t>
      </w:r>
      <w:r w:rsidRPr="00AF5377">
        <w:rPr>
          <w:rFonts w:ascii="Times New Roman" w:eastAsia="Times New Roman" w:hAnsi="Times New Roman" w:cs="Times New Roman"/>
          <w:sz w:val="24"/>
          <w:szCs w:val="24"/>
        </w:rPr>
        <w:t>have the potential to influence student attitudes regarding nutrition and weight control (Carter, 2002). A broad curriculum, which emphasises healthy lifestyles and high-quality PE is vital to this but is often given insufficient focus (</w:t>
      </w:r>
      <w:proofErr w:type="spellStart"/>
      <w:r w:rsidR="004A520E">
        <w:rPr>
          <w:rFonts w:ascii="Times New Roman" w:eastAsia="Times New Roman" w:hAnsi="Times New Roman" w:cs="Times New Roman"/>
          <w:sz w:val="24"/>
          <w:szCs w:val="24"/>
        </w:rPr>
        <w:t>Glentworth</w:t>
      </w:r>
      <w:proofErr w:type="spellEnd"/>
      <w:r w:rsidR="004A520E">
        <w:rPr>
          <w:rFonts w:ascii="Times New Roman" w:eastAsia="Times New Roman" w:hAnsi="Times New Roman" w:cs="Times New Roman"/>
          <w:sz w:val="24"/>
          <w:szCs w:val="24"/>
        </w:rPr>
        <w:t>, 2018</w:t>
      </w:r>
      <w:r w:rsidRPr="00AF5377">
        <w:rPr>
          <w:rFonts w:ascii="Times New Roman" w:eastAsia="Times New Roman" w:hAnsi="Times New Roman" w:cs="Times New Roman"/>
          <w:sz w:val="24"/>
          <w:szCs w:val="24"/>
        </w:rPr>
        <w:t xml:space="preserve">). Although children spend a significant amount of time in school, keeping children active is a shared responsibility and parents and carers need to play their part (UK Government 2017). If children are lacking health and wellbeing knowledge, schools are a great platform to provide information to pupils and parents for them to then take the initiative and be responsible for their health in their own time. Schools, Society and families all have a role to play whilst the individual is young to give knowledge and teach the importance of being active and eating correctly, but once this knowledge is gained and adolescents is reached, it is important </w:t>
      </w:r>
      <w:r w:rsidR="00B46FC1">
        <w:rPr>
          <w:rFonts w:ascii="Times New Roman" w:eastAsia="Times New Roman" w:hAnsi="Times New Roman" w:cs="Times New Roman"/>
          <w:sz w:val="24"/>
          <w:szCs w:val="24"/>
        </w:rPr>
        <w:t xml:space="preserve">to then encourage </w:t>
      </w:r>
      <w:r w:rsidRPr="00AF5377">
        <w:rPr>
          <w:rFonts w:ascii="Times New Roman" w:eastAsia="Times New Roman" w:hAnsi="Times New Roman" w:cs="Times New Roman"/>
          <w:sz w:val="24"/>
          <w:szCs w:val="24"/>
        </w:rPr>
        <w:t xml:space="preserve">the individual </w:t>
      </w:r>
      <w:r w:rsidR="00B46FC1">
        <w:rPr>
          <w:rFonts w:ascii="Times New Roman" w:eastAsia="Times New Roman" w:hAnsi="Times New Roman" w:cs="Times New Roman"/>
          <w:sz w:val="24"/>
          <w:szCs w:val="24"/>
        </w:rPr>
        <w:t>to take</w:t>
      </w:r>
      <w:r w:rsidRPr="00AF5377">
        <w:rPr>
          <w:rFonts w:ascii="Times New Roman" w:eastAsia="Times New Roman" w:hAnsi="Times New Roman" w:cs="Times New Roman"/>
          <w:sz w:val="24"/>
          <w:szCs w:val="24"/>
        </w:rPr>
        <w:t xml:space="preserve"> responsibility themselves to live a healthy lifestyle. Th</w:t>
      </w:r>
      <w:r w:rsidR="00EA3229">
        <w:rPr>
          <w:rFonts w:ascii="Times New Roman" w:eastAsia="Times New Roman" w:hAnsi="Times New Roman" w:cs="Times New Roman"/>
          <w:sz w:val="24"/>
          <w:szCs w:val="24"/>
        </w:rPr>
        <w:t>e next part of this e</w:t>
      </w:r>
      <w:r w:rsidRPr="00AF5377">
        <w:rPr>
          <w:rFonts w:ascii="Times New Roman" w:eastAsia="Times New Roman" w:hAnsi="Times New Roman" w:cs="Times New Roman"/>
          <w:sz w:val="24"/>
          <w:szCs w:val="24"/>
        </w:rPr>
        <w:t>ssay will be focussing particularly on what schools are currently offering to children and what more can be done in this environment to get children to be more active and live a healthier lifestyle to eventually prevent childhood obesity.</w:t>
      </w:r>
    </w:p>
    <w:p w14:paraId="2B2DCF31" w14:textId="77777777" w:rsidR="00AF5377" w:rsidRPr="00AF5377" w:rsidRDefault="00AF5377" w:rsidP="00AF5377">
      <w:pPr>
        <w:spacing w:line="360" w:lineRule="auto"/>
        <w:rPr>
          <w:rFonts w:ascii="Times New Roman" w:eastAsia="Times New Roman" w:hAnsi="Times New Roman" w:cs="Times New Roman"/>
          <w:sz w:val="24"/>
          <w:szCs w:val="24"/>
        </w:rPr>
      </w:pPr>
    </w:p>
    <w:p w14:paraId="1772611F" w14:textId="2B4A47BA" w:rsidR="00AF5377" w:rsidRPr="00AF5377" w:rsidRDefault="00AF5377" w:rsidP="00AF5377">
      <w:pPr>
        <w:spacing w:line="360" w:lineRule="auto"/>
        <w:rPr>
          <w:rFonts w:ascii="Times New Roman" w:eastAsia="Times New Roman" w:hAnsi="Times New Roman" w:cs="Times New Roman"/>
          <w:sz w:val="24"/>
          <w:szCs w:val="24"/>
        </w:rPr>
      </w:pPr>
      <w:r w:rsidRPr="00AF5377">
        <w:rPr>
          <w:rFonts w:ascii="Times New Roman" w:eastAsia="Times New Roman" w:hAnsi="Times New Roman" w:cs="Times New Roman"/>
          <w:sz w:val="24"/>
          <w:szCs w:val="24"/>
        </w:rPr>
        <w:lastRenderedPageBreak/>
        <w:t xml:space="preserve">Schools are an ideal environment for children to be given valuable knowledge and information about how to become and stay healthy as children spend </w:t>
      </w:r>
      <w:proofErr w:type="gramStart"/>
      <w:r w:rsidRPr="00AF5377">
        <w:rPr>
          <w:rFonts w:ascii="Times New Roman" w:eastAsia="Times New Roman" w:hAnsi="Times New Roman" w:cs="Times New Roman"/>
          <w:sz w:val="24"/>
          <w:szCs w:val="24"/>
        </w:rPr>
        <w:t>the majority of</w:t>
      </w:r>
      <w:proofErr w:type="gramEnd"/>
      <w:r w:rsidRPr="00AF5377">
        <w:rPr>
          <w:rFonts w:ascii="Times New Roman" w:eastAsia="Times New Roman" w:hAnsi="Times New Roman" w:cs="Times New Roman"/>
          <w:sz w:val="24"/>
          <w:szCs w:val="24"/>
        </w:rPr>
        <w:t xml:space="preserve"> their time in a school setting</w:t>
      </w:r>
      <w:r w:rsidR="00B46FC1">
        <w:rPr>
          <w:rFonts w:ascii="Times New Roman" w:eastAsia="Times New Roman" w:hAnsi="Times New Roman" w:cs="Times New Roman"/>
          <w:sz w:val="24"/>
          <w:szCs w:val="24"/>
        </w:rPr>
        <w:t xml:space="preserve"> (World Health Organisation, 2003)</w:t>
      </w:r>
      <w:r w:rsidRPr="00AF5377">
        <w:rPr>
          <w:rFonts w:ascii="Times New Roman" w:eastAsia="Times New Roman" w:hAnsi="Times New Roman" w:cs="Times New Roman"/>
          <w:sz w:val="24"/>
          <w:szCs w:val="24"/>
        </w:rPr>
        <w:t>. Giving children knowledge about the importance of living a healthy lifestyle whilst in school will help them to understand how becoming and staying healthy will positively impact their adult lives</w:t>
      </w:r>
      <w:r w:rsidR="00B46FC1">
        <w:rPr>
          <w:rFonts w:ascii="Times New Roman" w:eastAsia="Times New Roman" w:hAnsi="Times New Roman" w:cs="Times New Roman"/>
          <w:sz w:val="24"/>
          <w:szCs w:val="24"/>
        </w:rPr>
        <w:t xml:space="preserve"> (Pyle, 2006). This will then</w:t>
      </w:r>
      <w:r w:rsidRPr="00AF5377">
        <w:rPr>
          <w:rFonts w:ascii="Times New Roman" w:eastAsia="Times New Roman" w:hAnsi="Times New Roman" w:cs="Times New Roman"/>
          <w:sz w:val="24"/>
          <w:szCs w:val="24"/>
        </w:rPr>
        <w:t xml:space="preserve"> give them the understanding of the serious health problems</w:t>
      </w:r>
      <w:r w:rsidR="00B46FC1">
        <w:rPr>
          <w:rFonts w:ascii="Times New Roman" w:eastAsia="Times New Roman" w:hAnsi="Times New Roman" w:cs="Times New Roman"/>
          <w:sz w:val="24"/>
          <w:szCs w:val="24"/>
        </w:rPr>
        <w:t xml:space="preserve"> that are</w:t>
      </w:r>
      <w:r w:rsidRPr="00AF5377">
        <w:rPr>
          <w:rFonts w:ascii="Times New Roman" w:eastAsia="Times New Roman" w:hAnsi="Times New Roman" w:cs="Times New Roman"/>
          <w:sz w:val="24"/>
          <w:szCs w:val="24"/>
        </w:rPr>
        <w:t xml:space="preserve"> linked to being overweight </w:t>
      </w:r>
      <w:r w:rsidR="00B46FC1">
        <w:rPr>
          <w:rFonts w:ascii="Times New Roman" w:eastAsia="Times New Roman" w:hAnsi="Times New Roman" w:cs="Times New Roman"/>
          <w:sz w:val="24"/>
          <w:szCs w:val="24"/>
        </w:rPr>
        <w:t xml:space="preserve">and </w:t>
      </w:r>
      <w:r w:rsidRPr="00AF5377">
        <w:rPr>
          <w:rFonts w:ascii="Times New Roman" w:eastAsia="Times New Roman" w:hAnsi="Times New Roman" w:cs="Times New Roman"/>
          <w:sz w:val="24"/>
          <w:szCs w:val="24"/>
        </w:rPr>
        <w:t xml:space="preserve">which could lead to developing co-morbidities such as </w:t>
      </w:r>
      <w:r w:rsidRPr="00AF5377">
        <w:rPr>
          <w:rFonts w:ascii="Times New Roman" w:hAnsi="Times New Roman" w:cs="Times New Roman"/>
          <w:sz w:val="24"/>
          <w:szCs w:val="24"/>
        </w:rPr>
        <w:t>type II diabetes, cardiovascular diseases, various cancers and other health problems, which can lead to further morbidity and mortality (Chan and Woo, 2010</w:t>
      </w:r>
      <w:r w:rsidR="00AC6C50">
        <w:rPr>
          <w:rFonts w:ascii="Times New Roman" w:hAnsi="Times New Roman" w:cs="Times New Roman"/>
          <w:sz w:val="24"/>
          <w:szCs w:val="24"/>
        </w:rPr>
        <w:t xml:space="preserve">). </w:t>
      </w:r>
      <w:r w:rsidR="00AC6C50">
        <w:rPr>
          <w:rFonts w:ascii="Times New Roman" w:eastAsia="Times New Roman" w:hAnsi="Times New Roman" w:cs="Times New Roman"/>
          <w:sz w:val="24"/>
          <w:szCs w:val="24"/>
        </w:rPr>
        <w:t xml:space="preserve">To ensure all children are getting the chance to be physically active and have a variety of different sport and activities to partake in, schools have timetabled two hours per week of Physical Education lessons. These lessons encourage pupils to be active whilst teachers provide and follow a broad and balanced curriculum which covers multiple areas such as competitive activities, adventurous activities and creative activities (Welsh National Curriculum, 2008). </w:t>
      </w:r>
      <w:r w:rsidRPr="00AF5377">
        <w:rPr>
          <w:rFonts w:ascii="Times New Roman" w:eastAsia="Times New Roman" w:hAnsi="Times New Roman" w:cs="Times New Roman"/>
          <w:sz w:val="24"/>
          <w:szCs w:val="24"/>
        </w:rPr>
        <w:t xml:space="preserve">Although Physical Education is compulsory for pupils, with only two hours per week, which includes time to get changed into appropriate kit, getting equipment ready, time to get changed back into school uniform and to get to their next lesson, PE teachers are being left with between 30-45 minutes of PE time. Also, due to increased academic pressures, PE and physical activity are often the first to be neglected to provide more time dedicated to academic studies (Carson, 2010) and with schools using standardised test scores to hold schools and students academically accountable, physical education has become a lower priority (Story, 2006). There are currently many programmes that have been put in place by the UK Government in school settings, to get children to be more physically active. One excellent programme currently being implemented in schools is the 5x60 scheme. The 5x60 is a Sport Wales scheme which is funded by the Welsh Government who are simply aiming to get pupils more active more often by offering opportunities for them to be physically active in school time for at least 60 minutes a day, 5 days a week (Welsh Government, 2016). This scheme has a more child-centred approach with a variety of extra-curricular sport and physical activity sessions on offer for all pupils of different abilities to participate in. The 5x60 scheme gives students the opportunity to complete the National Health Services (NHS) guidelines of physical activity which is 60 minutes per day (NHS, 2018) as this </w:t>
      </w:r>
      <w:r w:rsidRPr="00AF5377">
        <w:rPr>
          <w:rFonts w:ascii="Times New Roman" w:hAnsi="Times New Roman" w:cs="Times New Roman"/>
          <w:sz w:val="24"/>
          <w:szCs w:val="24"/>
        </w:rPr>
        <w:t xml:space="preserve">is linked to improving better general health, building stronger bones and muscles and gaining a higher level of self-esteem. The main negative point to the 5x60 scheme is that is this will take up a full sixty minutes of pupils and teachers academic time. </w:t>
      </w:r>
      <w:r w:rsidRPr="00AF5377">
        <w:rPr>
          <w:rFonts w:ascii="Times New Roman" w:eastAsia="Times New Roman" w:hAnsi="Times New Roman" w:cs="Times New Roman"/>
          <w:sz w:val="24"/>
          <w:szCs w:val="24"/>
        </w:rPr>
        <w:t xml:space="preserve">This scheme might be better suited to pupils and teachers if it is implemented </w:t>
      </w:r>
      <w:r w:rsidRPr="00AF5377">
        <w:rPr>
          <w:rFonts w:ascii="Times New Roman" w:eastAsia="Times New Roman" w:hAnsi="Times New Roman" w:cs="Times New Roman"/>
          <w:sz w:val="24"/>
          <w:szCs w:val="24"/>
        </w:rPr>
        <w:lastRenderedPageBreak/>
        <w:t xml:space="preserve">through breakfast club, after school or lunch times where it would not take up any educational time. Another great scheme being implemented in schools is a program called The Daily Mile. This is a simple scheme that encourages children to be active for around 15 minutes a day. Pupils will be given the option of walking, jogging or running the mile where they can enjoy the social aspect of this program as they partake in exercise with their friends and classmates (The Daily Mile, 2018). </w:t>
      </w:r>
      <w:r w:rsidRPr="00AF5377">
        <w:rPr>
          <w:rFonts w:ascii="Times New Roman" w:hAnsi="Times New Roman" w:cs="Times New Roman"/>
          <w:sz w:val="24"/>
          <w:szCs w:val="24"/>
        </w:rPr>
        <w:t xml:space="preserve">The Daily Mile is an inclusive program which is non-competitive and promotes social development. All children can participate in this activity at their own pace, regardless of age, ability or personal circumstance. </w:t>
      </w:r>
      <w:r w:rsidRPr="00AF5377">
        <w:rPr>
          <w:rFonts w:ascii="Times New Roman" w:eastAsia="Times New Roman" w:hAnsi="Times New Roman" w:cs="Times New Roman"/>
          <w:sz w:val="24"/>
          <w:szCs w:val="24"/>
        </w:rPr>
        <w:t>Schools are also now encouraging children and their families to walk or cycle to school. The journey to school is the ideal opportunity for pupils to get some exercise and fresh air</w:t>
      </w:r>
      <w:r w:rsidR="00C567E4">
        <w:rPr>
          <w:rFonts w:ascii="Times New Roman" w:eastAsia="Times New Roman" w:hAnsi="Times New Roman" w:cs="Times New Roman"/>
          <w:sz w:val="24"/>
          <w:szCs w:val="24"/>
        </w:rPr>
        <w:t xml:space="preserve"> (</w:t>
      </w:r>
      <w:proofErr w:type="spellStart"/>
      <w:r w:rsidR="00C567E4">
        <w:rPr>
          <w:rFonts w:ascii="Times New Roman" w:eastAsia="Times New Roman" w:hAnsi="Times New Roman" w:cs="Times New Roman"/>
          <w:sz w:val="24"/>
          <w:szCs w:val="24"/>
        </w:rPr>
        <w:t>Ahlport</w:t>
      </w:r>
      <w:proofErr w:type="spellEnd"/>
      <w:r w:rsidR="00C567E4">
        <w:rPr>
          <w:rFonts w:ascii="Times New Roman" w:eastAsia="Times New Roman" w:hAnsi="Times New Roman" w:cs="Times New Roman"/>
          <w:sz w:val="24"/>
          <w:szCs w:val="24"/>
        </w:rPr>
        <w:t xml:space="preserve">, </w:t>
      </w:r>
      <w:proofErr w:type="spellStart"/>
      <w:r w:rsidR="00C567E4">
        <w:rPr>
          <w:rFonts w:ascii="Times New Roman" w:eastAsia="Times New Roman" w:hAnsi="Times New Roman" w:cs="Times New Roman"/>
          <w:sz w:val="24"/>
          <w:szCs w:val="24"/>
        </w:rPr>
        <w:t>Linnon</w:t>
      </w:r>
      <w:proofErr w:type="spellEnd"/>
      <w:r w:rsidR="00C567E4">
        <w:rPr>
          <w:rFonts w:ascii="Times New Roman" w:eastAsia="Times New Roman" w:hAnsi="Times New Roman" w:cs="Times New Roman"/>
          <w:sz w:val="24"/>
          <w:szCs w:val="24"/>
        </w:rPr>
        <w:t xml:space="preserve"> and Vaughn, 2006)</w:t>
      </w:r>
      <w:r w:rsidRPr="00AF5377">
        <w:rPr>
          <w:rFonts w:ascii="Times New Roman" w:eastAsia="Times New Roman" w:hAnsi="Times New Roman" w:cs="Times New Roman"/>
          <w:sz w:val="24"/>
          <w:szCs w:val="24"/>
        </w:rPr>
        <w:t>. Carson et al (2010) says that increasing children’s physical activity and giving them time to be active in the outdoors will supply them with several benefits including better mental concentration, stress management, weight loss or maintenance goals, develop social interaction and improvements in physical fitness</w:t>
      </w:r>
      <w:r w:rsidR="00C567E4">
        <w:rPr>
          <w:rFonts w:ascii="Times New Roman" w:eastAsia="Times New Roman" w:hAnsi="Times New Roman" w:cs="Times New Roman"/>
          <w:sz w:val="24"/>
          <w:szCs w:val="24"/>
        </w:rPr>
        <w:t>. W</w:t>
      </w:r>
      <w:r w:rsidRPr="00AF5377">
        <w:rPr>
          <w:rFonts w:ascii="Times New Roman" w:eastAsia="Times New Roman" w:hAnsi="Times New Roman" w:cs="Times New Roman"/>
          <w:sz w:val="24"/>
          <w:szCs w:val="24"/>
        </w:rPr>
        <w:t>hilst children are walking or cycling to school, they can</w:t>
      </w:r>
      <w:r w:rsidR="00C567E4">
        <w:rPr>
          <w:rFonts w:ascii="Times New Roman" w:eastAsia="Times New Roman" w:hAnsi="Times New Roman" w:cs="Times New Roman"/>
          <w:sz w:val="24"/>
          <w:szCs w:val="24"/>
        </w:rPr>
        <w:t xml:space="preserve"> also</w:t>
      </w:r>
      <w:r w:rsidRPr="00AF5377">
        <w:rPr>
          <w:rFonts w:ascii="Times New Roman" w:eastAsia="Times New Roman" w:hAnsi="Times New Roman" w:cs="Times New Roman"/>
          <w:sz w:val="24"/>
          <w:szCs w:val="24"/>
        </w:rPr>
        <w:t xml:space="preserve"> become more engaged with their local community, gain wider social networks, develop better spatial awareness, learn road safety skills and gain independence (</w:t>
      </w:r>
      <w:proofErr w:type="spellStart"/>
      <w:r w:rsidRPr="00AF5377">
        <w:rPr>
          <w:rFonts w:ascii="Times New Roman" w:eastAsia="Times New Roman" w:hAnsi="Times New Roman" w:cs="Times New Roman"/>
          <w:sz w:val="24"/>
          <w:szCs w:val="24"/>
        </w:rPr>
        <w:t>Sustans</w:t>
      </w:r>
      <w:proofErr w:type="spellEnd"/>
      <w:r w:rsidRPr="00AF5377">
        <w:rPr>
          <w:rFonts w:ascii="Times New Roman" w:eastAsia="Times New Roman" w:hAnsi="Times New Roman" w:cs="Times New Roman"/>
          <w:sz w:val="24"/>
          <w:szCs w:val="24"/>
        </w:rPr>
        <w:t xml:space="preserve">, no date). With </w:t>
      </w:r>
      <w:r w:rsidR="00C567E4">
        <w:rPr>
          <w:rFonts w:ascii="Times New Roman" w:eastAsia="Times New Roman" w:hAnsi="Times New Roman" w:cs="Times New Roman"/>
          <w:sz w:val="24"/>
          <w:szCs w:val="24"/>
        </w:rPr>
        <w:t xml:space="preserve">more </w:t>
      </w:r>
      <w:r w:rsidRPr="00AF5377">
        <w:rPr>
          <w:rFonts w:ascii="Times New Roman" w:eastAsia="Times New Roman" w:hAnsi="Times New Roman" w:cs="Times New Roman"/>
          <w:sz w:val="24"/>
          <w:szCs w:val="24"/>
        </w:rPr>
        <w:t xml:space="preserve">children </w:t>
      </w:r>
      <w:r w:rsidR="00C567E4">
        <w:rPr>
          <w:rFonts w:ascii="Times New Roman" w:eastAsia="Times New Roman" w:hAnsi="Times New Roman" w:cs="Times New Roman"/>
          <w:sz w:val="24"/>
          <w:szCs w:val="24"/>
        </w:rPr>
        <w:t xml:space="preserve">being </w:t>
      </w:r>
      <w:r w:rsidRPr="00AF5377">
        <w:rPr>
          <w:rFonts w:ascii="Times New Roman" w:eastAsia="Times New Roman" w:hAnsi="Times New Roman" w:cs="Times New Roman"/>
          <w:sz w:val="24"/>
          <w:szCs w:val="24"/>
        </w:rPr>
        <w:t>active and</w:t>
      </w:r>
      <w:r w:rsidR="00C567E4">
        <w:rPr>
          <w:rFonts w:ascii="Times New Roman" w:eastAsia="Times New Roman" w:hAnsi="Times New Roman" w:cs="Times New Roman"/>
          <w:sz w:val="24"/>
          <w:szCs w:val="24"/>
        </w:rPr>
        <w:t xml:space="preserve"> taking the opportunity to walk or cycle to school, there will be a reduction in congestion and pollution around the school grounds with there being less vehicles.</w:t>
      </w:r>
      <w:r w:rsidRPr="00AF5377">
        <w:rPr>
          <w:rFonts w:ascii="Times New Roman" w:eastAsia="Times New Roman" w:hAnsi="Times New Roman" w:cs="Times New Roman"/>
          <w:sz w:val="24"/>
          <w:szCs w:val="24"/>
        </w:rPr>
        <w:t xml:space="preserve"> In an ideal world, all schools would have safe cycle routes for children and families to use whilst getting back and forth to school. Although this is not the case for </w:t>
      </w:r>
      <w:proofErr w:type="gramStart"/>
      <w:r w:rsidRPr="00AF5377">
        <w:rPr>
          <w:rFonts w:ascii="Times New Roman" w:eastAsia="Times New Roman" w:hAnsi="Times New Roman" w:cs="Times New Roman"/>
          <w:sz w:val="24"/>
          <w:szCs w:val="24"/>
        </w:rPr>
        <w:t>the majority of</w:t>
      </w:r>
      <w:proofErr w:type="gramEnd"/>
      <w:r w:rsidRPr="00AF5377">
        <w:rPr>
          <w:rFonts w:ascii="Times New Roman" w:eastAsia="Times New Roman" w:hAnsi="Times New Roman" w:cs="Times New Roman"/>
          <w:sz w:val="24"/>
          <w:szCs w:val="24"/>
        </w:rPr>
        <w:t xml:space="preserve"> schools. Cycle paths can be too narrow, poorly maintained, full of obstructions and are usually shared with pedestrians (Cycling Embassy, no date) with many parents feeling too worried to let their children cycle to school as they feel the cycle routes are not safe enough (Cycle Sprog, 2017). There is cycle training available for both children and adults to help develop their road safety and cycling skills and to increase their confidence (</w:t>
      </w:r>
      <w:proofErr w:type="spellStart"/>
      <w:r w:rsidRPr="00AF5377">
        <w:rPr>
          <w:rFonts w:ascii="Times New Roman" w:eastAsia="Times New Roman" w:hAnsi="Times New Roman" w:cs="Times New Roman"/>
          <w:sz w:val="24"/>
          <w:szCs w:val="24"/>
        </w:rPr>
        <w:t>sustrans</w:t>
      </w:r>
      <w:proofErr w:type="spellEnd"/>
      <w:r w:rsidRPr="00AF5377">
        <w:rPr>
          <w:rFonts w:ascii="Times New Roman" w:eastAsia="Times New Roman" w:hAnsi="Times New Roman" w:cs="Times New Roman"/>
          <w:sz w:val="24"/>
          <w:szCs w:val="24"/>
        </w:rPr>
        <w:t>, no date). One of the most effective schemes in schools is the teaching of Personal Social and Health Education (PSHE) lessons. PSHE lessons supply children with information to help them understand about their own health and the importance and benefits they can gain from living a healthy lifestyle. The Welsh Government deem this topic to be remarkably important as they have made the Health and Well-being area the only area in the national curriculum to be covered throughout school life from Key Stage 2 to Key Stage 4. The PSHE Association (2018) states that pupils who are emotionally healthy, show a tendency to do better in school as PSHE lessons encourage students to develop the knowledge, skills and attributes needed to take control of their own lives, now and in the</w:t>
      </w:r>
      <w:r w:rsidR="003A4752">
        <w:rPr>
          <w:rFonts w:ascii="Times New Roman" w:eastAsia="Times New Roman" w:hAnsi="Times New Roman" w:cs="Times New Roman"/>
          <w:sz w:val="24"/>
          <w:szCs w:val="24"/>
        </w:rPr>
        <w:t xml:space="preserve"> </w:t>
      </w:r>
      <w:r w:rsidRPr="00AF5377">
        <w:rPr>
          <w:rFonts w:ascii="Times New Roman" w:eastAsia="Times New Roman" w:hAnsi="Times New Roman" w:cs="Times New Roman"/>
          <w:sz w:val="24"/>
          <w:szCs w:val="24"/>
        </w:rPr>
        <w:lastRenderedPageBreak/>
        <w:t xml:space="preserve">future. The skills and attributes developed through PSHE lessons help children to stay healthy, safe and prepared for life in modern Britain (The PSHE Association 2018). PSHE education also helps pupils to reach their potential by supporting their wellbeing and confronting and tackling issues that can affect their ability to learn, such as anxiety and unhealthy relationships and giving them the tools necessary to manage these issues. Although health and wellbeing </w:t>
      </w:r>
      <w:proofErr w:type="gramStart"/>
      <w:r w:rsidRPr="00AF5377">
        <w:rPr>
          <w:rFonts w:ascii="Times New Roman" w:eastAsia="Times New Roman" w:hAnsi="Times New Roman" w:cs="Times New Roman"/>
          <w:sz w:val="24"/>
          <w:szCs w:val="24"/>
        </w:rPr>
        <w:t>is</w:t>
      </w:r>
      <w:proofErr w:type="gramEnd"/>
      <w:r w:rsidRPr="00AF5377">
        <w:rPr>
          <w:rFonts w:ascii="Times New Roman" w:eastAsia="Times New Roman" w:hAnsi="Times New Roman" w:cs="Times New Roman"/>
          <w:sz w:val="24"/>
          <w:szCs w:val="24"/>
        </w:rPr>
        <w:t xml:space="preserve"> one of the key areas in the national curriculum, a vast majority of schools do not employ specific PSHE teachers and this subject is often left to Physical Education or science teachers to deliver. Often these teachers feel they lack </w:t>
      </w:r>
      <w:proofErr w:type="gramStart"/>
      <w:r w:rsidRPr="00AF5377">
        <w:rPr>
          <w:rFonts w:ascii="Times New Roman" w:eastAsia="Times New Roman" w:hAnsi="Times New Roman" w:cs="Times New Roman"/>
          <w:sz w:val="24"/>
          <w:szCs w:val="24"/>
        </w:rPr>
        <w:t>sufficient</w:t>
      </w:r>
      <w:proofErr w:type="gramEnd"/>
      <w:r w:rsidRPr="00AF5377">
        <w:rPr>
          <w:rFonts w:ascii="Times New Roman" w:eastAsia="Times New Roman" w:hAnsi="Times New Roman" w:cs="Times New Roman"/>
          <w:sz w:val="24"/>
          <w:szCs w:val="24"/>
        </w:rPr>
        <w:t xml:space="preserve"> knowledge and training in this topic, so additional teacher training or attending extra courses could be beneficial to these teachers to help them attain information, have a deeper understanding and gain confidence to teach such an important subject (Evans and Evans, 2007). One of the main influence’s schools have on pupil’s health promotion is the food, snack and drink options they provide children. Providing children with a variety of foods in the correct proportions and with them consuming the right amount of food and drink will help them to accomplish and maintain a healthy body weight (NHS, 2016). The school environment is a great setting for pupils to be educated about the importance of eating healthy as they spend such a large portion of their day there (Schools for Health, 2014). Some interventions have been made in school food environments by reducing the fat content in vending machines and making more fruit, vegetables and healthy snacks available (Story, 2006) although there are many schools still using vending machines with sugary contents as they raise so much money for the school. Schools have also installed water fountains around the premises to encourage them to drink more water and less sugary drinks. Children must be encouraged to eat healthily in schools </w:t>
      </w:r>
      <w:r w:rsidR="004A520E">
        <w:rPr>
          <w:rFonts w:ascii="Times New Roman" w:eastAsia="Times New Roman" w:hAnsi="Times New Roman" w:cs="Times New Roman"/>
          <w:sz w:val="24"/>
          <w:szCs w:val="24"/>
        </w:rPr>
        <w:t xml:space="preserve">(Li and Hooker, 2010) </w:t>
      </w:r>
      <w:r w:rsidRPr="00AF5377">
        <w:rPr>
          <w:rFonts w:ascii="Times New Roman" w:eastAsia="Times New Roman" w:hAnsi="Times New Roman" w:cs="Times New Roman"/>
          <w:sz w:val="24"/>
          <w:szCs w:val="24"/>
        </w:rPr>
        <w:t>as eating a healthy diet has many benefits throughout life</w:t>
      </w:r>
      <w:r w:rsidR="00C567E4">
        <w:rPr>
          <w:rFonts w:ascii="Times New Roman" w:eastAsia="Times New Roman" w:hAnsi="Times New Roman" w:cs="Times New Roman"/>
          <w:sz w:val="24"/>
          <w:szCs w:val="24"/>
        </w:rPr>
        <w:t>. F</w:t>
      </w:r>
      <w:r w:rsidRPr="00AF5377">
        <w:rPr>
          <w:rFonts w:ascii="Times New Roman" w:eastAsia="Times New Roman" w:hAnsi="Times New Roman" w:cs="Times New Roman"/>
          <w:sz w:val="24"/>
          <w:szCs w:val="24"/>
        </w:rPr>
        <w:t xml:space="preserve">ollowing these habits early on will make it more likely that children will hold onto these healthy habits throughout their </w:t>
      </w:r>
      <w:r w:rsidR="00760984" w:rsidRPr="00AF5377">
        <w:rPr>
          <w:rFonts w:ascii="Times New Roman" w:eastAsia="Times New Roman" w:hAnsi="Times New Roman" w:cs="Times New Roman"/>
          <w:sz w:val="24"/>
          <w:szCs w:val="24"/>
        </w:rPr>
        <w:t>lifetime</w:t>
      </w:r>
      <w:r w:rsidR="00760984">
        <w:rPr>
          <w:rFonts w:ascii="Times New Roman" w:eastAsia="Times New Roman" w:hAnsi="Times New Roman" w:cs="Times New Roman"/>
          <w:sz w:val="24"/>
          <w:szCs w:val="24"/>
        </w:rPr>
        <w:t xml:space="preserve"> and</w:t>
      </w:r>
      <w:r w:rsidRPr="00AF5377">
        <w:rPr>
          <w:rFonts w:ascii="Times New Roman" w:eastAsia="Times New Roman" w:hAnsi="Times New Roman" w:cs="Times New Roman"/>
          <w:sz w:val="24"/>
          <w:szCs w:val="24"/>
        </w:rPr>
        <w:t xml:space="preserve"> </w:t>
      </w:r>
      <w:r w:rsidR="00C567E4">
        <w:rPr>
          <w:rFonts w:ascii="Times New Roman" w:eastAsia="Times New Roman" w:hAnsi="Times New Roman" w:cs="Times New Roman"/>
          <w:sz w:val="24"/>
          <w:szCs w:val="24"/>
        </w:rPr>
        <w:t>will be less likely</w:t>
      </w:r>
      <w:r w:rsidRPr="00AF5377">
        <w:rPr>
          <w:rFonts w:ascii="Times New Roman" w:eastAsia="Times New Roman" w:hAnsi="Times New Roman" w:cs="Times New Roman"/>
          <w:sz w:val="24"/>
          <w:szCs w:val="24"/>
        </w:rPr>
        <w:t xml:space="preserve"> to </w:t>
      </w:r>
      <w:r w:rsidR="00C567E4">
        <w:rPr>
          <w:rFonts w:ascii="Times New Roman" w:eastAsia="Times New Roman" w:hAnsi="Times New Roman" w:cs="Times New Roman"/>
          <w:sz w:val="24"/>
          <w:szCs w:val="24"/>
        </w:rPr>
        <w:t>become</w:t>
      </w:r>
      <w:r w:rsidRPr="00AF5377">
        <w:rPr>
          <w:rFonts w:ascii="Times New Roman" w:eastAsia="Times New Roman" w:hAnsi="Times New Roman" w:cs="Times New Roman"/>
          <w:sz w:val="24"/>
          <w:szCs w:val="24"/>
        </w:rPr>
        <w:t xml:space="preserve"> obes</w:t>
      </w:r>
      <w:r w:rsidR="00C567E4">
        <w:rPr>
          <w:rFonts w:ascii="Times New Roman" w:eastAsia="Times New Roman" w:hAnsi="Times New Roman" w:cs="Times New Roman"/>
          <w:sz w:val="24"/>
          <w:szCs w:val="24"/>
        </w:rPr>
        <w:t>e or develop</w:t>
      </w:r>
      <w:r w:rsidRPr="00AF5377">
        <w:rPr>
          <w:rFonts w:ascii="Times New Roman" w:eastAsia="Times New Roman" w:hAnsi="Times New Roman" w:cs="Times New Roman"/>
          <w:sz w:val="24"/>
          <w:szCs w:val="24"/>
        </w:rPr>
        <w:t xml:space="preserve"> chronic diseases (Hatter, 2017).</w:t>
      </w:r>
    </w:p>
    <w:p w14:paraId="568B34EE" w14:textId="77777777" w:rsidR="00AF5377" w:rsidRPr="00AF5377" w:rsidRDefault="00AF5377" w:rsidP="00AF5377">
      <w:pPr>
        <w:spacing w:line="360" w:lineRule="auto"/>
        <w:rPr>
          <w:rFonts w:ascii="Times New Roman" w:eastAsia="Times New Roman" w:hAnsi="Times New Roman" w:cs="Times New Roman"/>
          <w:sz w:val="24"/>
          <w:szCs w:val="24"/>
        </w:rPr>
      </w:pPr>
    </w:p>
    <w:p w14:paraId="0FA374C3" w14:textId="7F9CF251" w:rsidR="00AF5377" w:rsidRPr="00AF5377" w:rsidRDefault="00AF5377" w:rsidP="00AF5377">
      <w:pPr>
        <w:spacing w:line="360" w:lineRule="auto"/>
        <w:rPr>
          <w:rFonts w:ascii="Times New Roman" w:eastAsia="Times New Roman" w:hAnsi="Times New Roman" w:cs="Times New Roman"/>
          <w:sz w:val="24"/>
          <w:szCs w:val="24"/>
        </w:rPr>
      </w:pPr>
      <w:r w:rsidRPr="00AF5377">
        <w:rPr>
          <w:rFonts w:ascii="Times New Roman" w:eastAsia="Times New Roman" w:hAnsi="Times New Roman" w:cs="Times New Roman"/>
          <w:sz w:val="24"/>
          <w:szCs w:val="24"/>
        </w:rPr>
        <w:t>There are many i</w:t>
      </w:r>
      <w:r w:rsidR="007E03EC">
        <w:rPr>
          <w:rFonts w:ascii="Times New Roman" w:eastAsia="Times New Roman" w:hAnsi="Times New Roman" w:cs="Times New Roman"/>
          <w:sz w:val="24"/>
          <w:szCs w:val="24"/>
        </w:rPr>
        <w:t xml:space="preserve">nterventions </w:t>
      </w:r>
      <w:r w:rsidRPr="00AF5377">
        <w:rPr>
          <w:rFonts w:ascii="Times New Roman" w:eastAsia="Times New Roman" w:hAnsi="Times New Roman" w:cs="Times New Roman"/>
          <w:sz w:val="24"/>
          <w:szCs w:val="24"/>
        </w:rPr>
        <w:t xml:space="preserve">schools can </w:t>
      </w:r>
      <w:r w:rsidR="007E03EC">
        <w:rPr>
          <w:rFonts w:ascii="Times New Roman" w:eastAsia="Times New Roman" w:hAnsi="Times New Roman" w:cs="Times New Roman"/>
          <w:sz w:val="24"/>
          <w:szCs w:val="24"/>
        </w:rPr>
        <w:t>promote</w:t>
      </w:r>
      <w:r w:rsidRPr="00AF5377">
        <w:rPr>
          <w:rFonts w:ascii="Times New Roman" w:eastAsia="Times New Roman" w:hAnsi="Times New Roman" w:cs="Times New Roman"/>
          <w:sz w:val="24"/>
          <w:szCs w:val="24"/>
        </w:rPr>
        <w:t xml:space="preserve"> to pupils to get them to become more physically active and live a healthier lifestyle which will help to intervene with overweight and obese pupils. An option of providing children with physical activities such as bikes, scooters, climbing frames and sports equipment such as footballs and rugby balls at break and lunch times will encourage children to be physically active during their free time. In addition to timetabled Physical Education, schools could also offer pupils extra-curricular activities during lunch time or after school </w:t>
      </w:r>
      <w:r w:rsidR="00485F39">
        <w:rPr>
          <w:rFonts w:ascii="Times New Roman" w:eastAsia="Times New Roman" w:hAnsi="Times New Roman" w:cs="Times New Roman"/>
          <w:sz w:val="24"/>
          <w:szCs w:val="24"/>
        </w:rPr>
        <w:t xml:space="preserve">(Darling, Caldwell </w:t>
      </w:r>
      <w:r w:rsidR="004A520E">
        <w:rPr>
          <w:rFonts w:ascii="Times New Roman" w:eastAsia="Times New Roman" w:hAnsi="Times New Roman" w:cs="Times New Roman"/>
          <w:sz w:val="24"/>
          <w:szCs w:val="24"/>
        </w:rPr>
        <w:t>and</w:t>
      </w:r>
      <w:r w:rsidR="00485F39">
        <w:rPr>
          <w:rFonts w:ascii="Times New Roman" w:eastAsia="Times New Roman" w:hAnsi="Times New Roman" w:cs="Times New Roman"/>
          <w:sz w:val="24"/>
          <w:szCs w:val="24"/>
        </w:rPr>
        <w:t xml:space="preserve"> Smith, 2005) </w:t>
      </w:r>
      <w:r w:rsidRPr="00AF5377">
        <w:rPr>
          <w:rFonts w:ascii="Times New Roman" w:eastAsia="Times New Roman" w:hAnsi="Times New Roman" w:cs="Times New Roman"/>
          <w:sz w:val="24"/>
          <w:szCs w:val="24"/>
        </w:rPr>
        <w:t xml:space="preserve">which will broaden </w:t>
      </w:r>
      <w:r w:rsidRPr="00AF5377">
        <w:rPr>
          <w:rFonts w:ascii="Times New Roman" w:eastAsia="Times New Roman" w:hAnsi="Times New Roman" w:cs="Times New Roman"/>
          <w:sz w:val="24"/>
          <w:szCs w:val="24"/>
        </w:rPr>
        <w:lastRenderedPageBreak/>
        <w:t>opportunities for children and provide a variety of alternative sports to what are usually taught or available through Physical Education lessons which will give pupils the opportunity to try something new, learn new skills, be physically active and find a sport they enjoy which could lead to pupils taking up these sports outside of school hours. These could involve both individual sports such as rock climbing, athletic activities and racket sports and alternative team games such as dodgeball, handball and lacrosse. These activities will help them to grow in competence in sport and physical pursuits and being active will become enjoyable for them as well as challenging (Government, 201</w:t>
      </w:r>
      <w:r w:rsidR="00867E0B">
        <w:rPr>
          <w:rFonts w:ascii="Times New Roman" w:eastAsia="Times New Roman" w:hAnsi="Times New Roman" w:cs="Times New Roman"/>
          <w:sz w:val="24"/>
          <w:szCs w:val="24"/>
        </w:rPr>
        <w:t>7</w:t>
      </w:r>
      <w:r w:rsidRPr="00AF5377">
        <w:rPr>
          <w:rFonts w:ascii="Times New Roman" w:eastAsia="Times New Roman" w:hAnsi="Times New Roman" w:cs="Times New Roman"/>
          <w:sz w:val="24"/>
          <w:szCs w:val="24"/>
        </w:rPr>
        <w:t xml:space="preserve">). Classes such as yoga, </w:t>
      </w:r>
      <w:r w:rsidR="003A4752">
        <w:rPr>
          <w:rFonts w:ascii="Times New Roman" w:eastAsia="Times New Roman" w:hAnsi="Times New Roman" w:cs="Times New Roman"/>
          <w:sz w:val="24"/>
          <w:szCs w:val="24"/>
        </w:rPr>
        <w:t>p</w:t>
      </w:r>
      <w:r w:rsidRPr="00AF5377">
        <w:rPr>
          <w:rFonts w:ascii="Times New Roman" w:eastAsia="Times New Roman" w:hAnsi="Times New Roman" w:cs="Times New Roman"/>
          <w:sz w:val="24"/>
          <w:szCs w:val="24"/>
        </w:rPr>
        <w:t>ilates, mindfulness and Zumba could also be offered to give children the</w:t>
      </w:r>
      <w:r w:rsidRPr="00AF5377">
        <w:rPr>
          <w:rFonts w:ascii="Times New Roman" w:hAnsi="Times New Roman" w:cs="Times New Roman"/>
          <w:sz w:val="24"/>
          <w:szCs w:val="24"/>
        </w:rPr>
        <w:t xml:space="preserve"> opportunity to take part in alternative physical activities and develop new skills such as flexibility, coordination, strength and balance. These classes would also suit children who do not enjoy physical or contact team sports and prefer a more relaxed setting. It is important for schools to provide alternative activities to pupils that are both competitive and non-competitive to ensure there is a variety to attract as many pupils as possible and to get more children active. </w:t>
      </w:r>
      <w:r w:rsidRPr="00AF5377">
        <w:rPr>
          <w:rFonts w:ascii="Times New Roman" w:eastAsia="Times New Roman" w:hAnsi="Times New Roman" w:cs="Times New Roman"/>
          <w:sz w:val="24"/>
          <w:szCs w:val="24"/>
        </w:rPr>
        <w:t>Another intervention schools could provide is additional Personal, Social and Health Education (PSHE) lessons. More regular PSHE lessons with a focus on health and wellbeing will give children the understanding of how to become and stay healthy, where children will then be more likely to adopt and gain benefits from living a healthy lifestyle. It is common in schools to see specifically Physical Education or science teachers doubling up on teaching the PSHE lessons without extensive knowledge in the subject they are covering so it could be a possibility to hire a specialised PSHE teacher who has the in-depth knowledge and experience in this specific subject. Although these i</w:t>
      </w:r>
      <w:r w:rsidR="00485F39">
        <w:rPr>
          <w:rFonts w:ascii="Times New Roman" w:eastAsia="Times New Roman" w:hAnsi="Times New Roman" w:cs="Times New Roman"/>
          <w:sz w:val="24"/>
          <w:szCs w:val="24"/>
        </w:rPr>
        <w:t>ntervention</w:t>
      </w:r>
      <w:r w:rsidRPr="00AF5377">
        <w:rPr>
          <w:rFonts w:ascii="Times New Roman" w:eastAsia="Times New Roman" w:hAnsi="Times New Roman" w:cs="Times New Roman"/>
          <w:sz w:val="24"/>
          <w:szCs w:val="24"/>
        </w:rPr>
        <w:t>s mentioned would be incredibly beneficial to children throughout their school life, to be successful it would cost the school an extortionate sum of money</w:t>
      </w:r>
      <w:r w:rsidR="00F256E3">
        <w:rPr>
          <w:rFonts w:ascii="Times New Roman" w:eastAsia="Times New Roman" w:hAnsi="Times New Roman" w:cs="Times New Roman"/>
          <w:sz w:val="24"/>
          <w:szCs w:val="24"/>
        </w:rPr>
        <w:t>. T</w:t>
      </w:r>
      <w:r w:rsidRPr="00AF5377">
        <w:rPr>
          <w:rFonts w:ascii="Times New Roman" w:eastAsia="Times New Roman" w:hAnsi="Times New Roman" w:cs="Times New Roman"/>
          <w:sz w:val="24"/>
          <w:szCs w:val="24"/>
        </w:rPr>
        <w:t xml:space="preserve">o firstly get all equipment needed to run these additional activities, ensure adequate space is available, the possibility of hiring a space to run certain activities such as needing to use a leisure centre for swimming or diving for example, the cost of additional staff or paying PE teachers for staying past school hours, or the need to pay specifically trained teachers or coaches to teach activities that school teachers </w:t>
      </w:r>
      <w:r w:rsidR="00F256E3">
        <w:rPr>
          <w:rFonts w:ascii="Times New Roman" w:eastAsia="Times New Roman" w:hAnsi="Times New Roman" w:cs="Times New Roman"/>
          <w:sz w:val="24"/>
          <w:szCs w:val="24"/>
        </w:rPr>
        <w:t>are</w:t>
      </w:r>
      <w:r w:rsidRPr="00AF5377">
        <w:rPr>
          <w:rFonts w:ascii="Times New Roman" w:eastAsia="Times New Roman" w:hAnsi="Times New Roman" w:cs="Times New Roman"/>
          <w:sz w:val="24"/>
          <w:szCs w:val="24"/>
        </w:rPr>
        <w:t xml:space="preserve"> not qualified in or lacked experience in teaching.</w:t>
      </w:r>
      <w:r w:rsidR="00351DB2">
        <w:rPr>
          <w:rFonts w:ascii="Times New Roman" w:eastAsia="Times New Roman" w:hAnsi="Times New Roman" w:cs="Times New Roman"/>
          <w:sz w:val="24"/>
          <w:szCs w:val="24"/>
        </w:rPr>
        <w:t xml:space="preserve"> </w:t>
      </w:r>
      <w:r w:rsidR="00F256E3">
        <w:rPr>
          <w:rFonts w:ascii="Times New Roman" w:eastAsia="Times New Roman" w:hAnsi="Times New Roman" w:cs="Times New Roman"/>
          <w:sz w:val="24"/>
          <w:szCs w:val="24"/>
        </w:rPr>
        <w:t xml:space="preserve">Although there would be a cost, schools must make children’s health a priority and </w:t>
      </w:r>
      <w:r w:rsidR="005D1F19">
        <w:rPr>
          <w:rFonts w:ascii="Times New Roman" w:eastAsia="Times New Roman" w:hAnsi="Times New Roman" w:cs="Times New Roman"/>
          <w:sz w:val="24"/>
          <w:szCs w:val="24"/>
        </w:rPr>
        <w:t>provide</w:t>
      </w:r>
      <w:r w:rsidR="00F256E3">
        <w:rPr>
          <w:rFonts w:ascii="Times New Roman" w:eastAsia="Times New Roman" w:hAnsi="Times New Roman" w:cs="Times New Roman"/>
          <w:sz w:val="24"/>
          <w:szCs w:val="24"/>
        </w:rPr>
        <w:t xml:space="preserve"> whatever is needed to ensure pupils have plenty of opportunities to be active. </w:t>
      </w:r>
    </w:p>
    <w:p w14:paraId="71C6DA4A" w14:textId="77777777" w:rsidR="00AF5377" w:rsidRPr="00AF5377" w:rsidRDefault="00AF5377" w:rsidP="00AF5377">
      <w:pPr>
        <w:spacing w:line="360" w:lineRule="auto"/>
        <w:rPr>
          <w:rFonts w:ascii="Times New Roman" w:eastAsia="Times New Roman" w:hAnsi="Times New Roman" w:cs="Times New Roman"/>
          <w:sz w:val="24"/>
          <w:szCs w:val="24"/>
        </w:rPr>
      </w:pPr>
    </w:p>
    <w:p w14:paraId="74B1402A" w14:textId="2ADB95DE" w:rsidR="00AF5377" w:rsidRPr="00AF5377" w:rsidRDefault="00AF5377" w:rsidP="00AF5377">
      <w:pPr>
        <w:spacing w:line="360" w:lineRule="auto"/>
        <w:rPr>
          <w:rFonts w:ascii="Times New Roman" w:eastAsia="Times New Roman" w:hAnsi="Times New Roman" w:cs="Times New Roman"/>
          <w:sz w:val="24"/>
          <w:szCs w:val="24"/>
          <w:highlight w:val="yellow"/>
        </w:rPr>
      </w:pPr>
      <w:r w:rsidRPr="00AF5377">
        <w:rPr>
          <w:rFonts w:ascii="Times New Roman" w:eastAsia="Times New Roman" w:hAnsi="Times New Roman" w:cs="Times New Roman"/>
          <w:sz w:val="24"/>
          <w:szCs w:val="24"/>
        </w:rPr>
        <w:t>T</w:t>
      </w:r>
      <w:r w:rsidR="00351DB2">
        <w:rPr>
          <w:rFonts w:ascii="Times New Roman" w:eastAsia="Times New Roman" w:hAnsi="Times New Roman" w:cs="Times New Roman"/>
          <w:sz w:val="24"/>
          <w:szCs w:val="24"/>
        </w:rPr>
        <w:t>o summarise, t</w:t>
      </w:r>
      <w:r w:rsidRPr="00AF5377">
        <w:rPr>
          <w:rFonts w:ascii="Times New Roman" w:eastAsia="Times New Roman" w:hAnsi="Times New Roman" w:cs="Times New Roman"/>
          <w:sz w:val="24"/>
          <w:szCs w:val="24"/>
        </w:rPr>
        <w:t xml:space="preserve">he growing issue of childhood obesity can be slowed, if society focuses on the causes (Sahoo et al, 2015). Essentially it is the parent’s </w:t>
      </w:r>
      <w:r w:rsidR="00351DB2">
        <w:rPr>
          <w:rFonts w:ascii="Times New Roman" w:eastAsia="Times New Roman" w:hAnsi="Times New Roman" w:cs="Times New Roman"/>
          <w:sz w:val="24"/>
          <w:szCs w:val="24"/>
        </w:rPr>
        <w:t>responsibility</w:t>
      </w:r>
      <w:r w:rsidRPr="00AF5377">
        <w:rPr>
          <w:rFonts w:ascii="Times New Roman" w:eastAsia="Times New Roman" w:hAnsi="Times New Roman" w:cs="Times New Roman"/>
          <w:sz w:val="24"/>
          <w:szCs w:val="24"/>
        </w:rPr>
        <w:t xml:space="preserve"> to ensure their </w:t>
      </w:r>
      <w:r w:rsidRPr="00AF5377">
        <w:rPr>
          <w:rFonts w:ascii="Times New Roman" w:eastAsia="Times New Roman" w:hAnsi="Times New Roman" w:cs="Times New Roman"/>
          <w:sz w:val="24"/>
          <w:szCs w:val="24"/>
        </w:rPr>
        <w:lastRenderedPageBreak/>
        <w:t xml:space="preserve">children are being active and eating healthily, and in general, are living a healthy lifestyle. Parents cannot rely on schools and communities alone to keep their children healthy. Even though schools have many schemes and programs in place to support children in living a healthy lifestyle, learning about the importance of a healthy lifestyle must start at home with parents being good role models first </w:t>
      </w:r>
      <w:r w:rsidR="00E819F5">
        <w:rPr>
          <w:rFonts w:ascii="Times New Roman" w:eastAsia="Times New Roman" w:hAnsi="Times New Roman" w:cs="Times New Roman"/>
          <w:sz w:val="24"/>
          <w:szCs w:val="24"/>
        </w:rPr>
        <w:t>(</w:t>
      </w:r>
      <w:r w:rsidRPr="00AF5377">
        <w:rPr>
          <w:rFonts w:ascii="Times New Roman" w:eastAsia="Times New Roman" w:hAnsi="Times New Roman" w:cs="Times New Roman"/>
          <w:sz w:val="24"/>
          <w:szCs w:val="24"/>
        </w:rPr>
        <w:t>Gruber and Haldeman</w:t>
      </w:r>
      <w:r w:rsidR="00E819F5">
        <w:rPr>
          <w:rFonts w:ascii="Times New Roman" w:eastAsia="Times New Roman" w:hAnsi="Times New Roman" w:cs="Times New Roman"/>
          <w:sz w:val="24"/>
          <w:szCs w:val="24"/>
        </w:rPr>
        <w:t xml:space="preserve">, </w:t>
      </w:r>
      <w:r w:rsidRPr="00AF5377">
        <w:rPr>
          <w:rFonts w:ascii="Times New Roman" w:eastAsia="Times New Roman" w:hAnsi="Times New Roman" w:cs="Times New Roman"/>
          <w:sz w:val="24"/>
          <w:szCs w:val="24"/>
        </w:rPr>
        <w:t xml:space="preserve">2009). Of course, schools can have great input into children’s lives as they spend such a large portion of their day there and there are great programs in place such as providing healthy food and snack options, and the encouragement and opportunities provided to children to be physically active and even though schools can have a great impact on childhood obesity, results from previous studies investigating school based obesity interventions have been variable which shows childhood obesity cannot be overcome by the efforts of the education system alone (Carter, 2002). Parents and home life have such a bigger influence on the child. If the parents are not setting a good example at home and not encouraging a healthy lifestyle there, pupils will not take the initiative at school to eat healthy or take the opportunities given to them to be physically active and exercise. Although there are many different programs currently taking place in schools to get children to be more knowledgeable about nutrition, more understanding about their own health and wellbeing, understanding the benefits of physical activity and getting children more active in general, obesity levels are still on the rise, so it is clear more still needs to be done. Waters et al (2011) states that there is not enough evidence from previous studies to prove that any one </w:t>
      </w:r>
      <w:proofErr w:type="gramStart"/>
      <w:r w:rsidRPr="00AF5377">
        <w:rPr>
          <w:rFonts w:ascii="Times New Roman" w:eastAsia="Times New Roman" w:hAnsi="Times New Roman" w:cs="Times New Roman"/>
          <w:sz w:val="24"/>
          <w:szCs w:val="24"/>
        </w:rPr>
        <w:t>particular programme</w:t>
      </w:r>
      <w:proofErr w:type="gramEnd"/>
      <w:r w:rsidRPr="00AF5377">
        <w:rPr>
          <w:rFonts w:ascii="Times New Roman" w:eastAsia="Times New Roman" w:hAnsi="Times New Roman" w:cs="Times New Roman"/>
          <w:sz w:val="24"/>
          <w:szCs w:val="24"/>
        </w:rPr>
        <w:t xml:space="preserve"> can prevent obesity in children although inclusive strategies to address dietary and physical activity change, together with psycho-social support and environmental change may help. Whether this is through schools or not needs to be researched further but society in general must work together and implement additional programs and schemes to tackle such a serious issue.</w:t>
      </w:r>
    </w:p>
    <w:p w14:paraId="3533B4AE" w14:textId="77777777" w:rsidR="00AF5377" w:rsidRDefault="00AF5377" w:rsidP="00AF5377">
      <w:pPr>
        <w:spacing w:line="360" w:lineRule="auto"/>
        <w:rPr>
          <w:rFonts w:eastAsia="Times New Roman"/>
          <w:sz w:val="24"/>
          <w:szCs w:val="24"/>
        </w:rPr>
      </w:pPr>
    </w:p>
    <w:p w14:paraId="1BA7551A" w14:textId="37DF386F" w:rsidR="00AF5377" w:rsidRPr="00E819F5" w:rsidRDefault="00AF5377" w:rsidP="00AF5377">
      <w:pPr>
        <w:spacing w:line="360" w:lineRule="auto"/>
        <w:rPr>
          <w:rFonts w:ascii="Times New Roman" w:eastAsia="Times New Roman" w:hAnsi="Times New Roman" w:cs="Times New Roman"/>
          <w:sz w:val="24"/>
          <w:szCs w:val="24"/>
        </w:rPr>
      </w:pPr>
      <w:r w:rsidRPr="00E819F5">
        <w:rPr>
          <w:rFonts w:ascii="Times New Roman" w:eastAsia="Times New Roman" w:hAnsi="Times New Roman" w:cs="Times New Roman"/>
          <w:sz w:val="24"/>
          <w:szCs w:val="24"/>
        </w:rPr>
        <w:t>Word Count: 3</w:t>
      </w:r>
      <w:r w:rsidR="00760984" w:rsidRPr="00E819F5">
        <w:rPr>
          <w:rFonts w:ascii="Times New Roman" w:eastAsia="Times New Roman" w:hAnsi="Times New Roman" w:cs="Times New Roman"/>
          <w:sz w:val="24"/>
          <w:szCs w:val="24"/>
        </w:rPr>
        <w:t>1</w:t>
      </w:r>
      <w:r w:rsidR="00E819F5" w:rsidRPr="00E819F5">
        <w:rPr>
          <w:rFonts w:ascii="Times New Roman" w:eastAsia="Times New Roman" w:hAnsi="Times New Roman" w:cs="Times New Roman"/>
          <w:sz w:val="24"/>
          <w:szCs w:val="24"/>
        </w:rPr>
        <w:t>15</w:t>
      </w:r>
    </w:p>
    <w:p w14:paraId="3FE93260" w14:textId="703E6630" w:rsidR="00AF5377" w:rsidRDefault="00AF5377" w:rsidP="00AF5377">
      <w:pPr>
        <w:spacing w:line="360" w:lineRule="auto"/>
        <w:rPr>
          <w:rFonts w:eastAsia="Times New Roman"/>
          <w:sz w:val="24"/>
          <w:szCs w:val="24"/>
        </w:rPr>
      </w:pPr>
    </w:p>
    <w:p w14:paraId="24E32D0F" w14:textId="3A446866" w:rsidR="00AF5377" w:rsidRDefault="00AF5377" w:rsidP="00AF5377">
      <w:pPr>
        <w:spacing w:line="360" w:lineRule="auto"/>
        <w:rPr>
          <w:rFonts w:eastAsia="Times New Roman"/>
          <w:sz w:val="24"/>
          <w:szCs w:val="24"/>
        </w:rPr>
      </w:pPr>
    </w:p>
    <w:p w14:paraId="6D65E3A0" w14:textId="78DA5168" w:rsidR="00AF5377" w:rsidRDefault="00AF5377" w:rsidP="00AF5377">
      <w:pPr>
        <w:spacing w:line="360" w:lineRule="auto"/>
        <w:rPr>
          <w:rFonts w:eastAsia="Times New Roman"/>
          <w:sz w:val="24"/>
          <w:szCs w:val="24"/>
        </w:rPr>
      </w:pPr>
    </w:p>
    <w:p w14:paraId="6A71EC5A" w14:textId="2F85365A" w:rsidR="00AF5377" w:rsidRDefault="00AF5377" w:rsidP="00AF5377">
      <w:pPr>
        <w:spacing w:line="360" w:lineRule="auto"/>
        <w:rPr>
          <w:rFonts w:eastAsia="Times New Roman"/>
          <w:sz w:val="24"/>
          <w:szCs w:val="24"/>
        </w:rPr>
      </w:pPr>
    </w:p>
    <w:p w14:paraId="5B6EDA63" w14:textId="20D45630" w:rsidR="00760984" w:rsidRDefault="00760984" w:rsidP="00AF5377">
      <w:pPr>
        <w:spacing w:line="360" w:lineRule="auto"/>
        <w:rPr>
          <w:rFonts w:eastAsia="Times New Roman"/>
          <w:sz w:val="24"/>
          <w:szCs w:val="24"/>
        </w:rPr>
      </w:pPr>
    </w:p>
    <w:p w14:paraId="0CFB21DE" w14:textId="77777777" w:rsidR="00E819F5" w:rsidRDefault="00E819F5" w:rsidP="00AF5377">
      <w:pPr>
        <w:spacing w:line="360" w:lineRule="auto"/>
        <w:rPr>
          <w:rFonts w:eastAsia="Times New Roman"/>
          <w:sz w:val="24"/>
          <w:szCs w:val="24"/>
        </w:rPr>
      </w:pPr>
    </w:p>
    <w:p w14:paraId="7D788169" w14:textId="77777777" w:rsidR="00AF5377" w:rsidRDefault="00AF5377" w:rsidP="00AF5377">
      <w:pPr>
        <w:spacing w:line="360" w:lineRule="auto"/>
        <w:rPr>
          <w:rFonts w:eastAsia="Times New Roman"/>
          <w:sz w:val="24"/>
          <w:szCs w:val="24"/>
        </w:rPr>
      </w:pPr>
    </w:p>
    <w:p w14:paraId="1309977A" w14:textId="61BB9B63" w:rsidR="00AF5377" w:rsidRDefault="00AF5377" w:rsidP="00AF5377">
      <w:pPr>
        <w:spacing w:line="360" w:lineRule="auto"/>
        <w:rPr>
          <w:rFonts w:ascii="Times New Roman" w:eastAsia="Times New Roman" w:hAnsi="Times New Roman" w:cs="Times New Roman"/>
          <w:sz w:val="28"/>
          <w:szCs w:val="24"/>
        </w:rPr>
      </w:pPr>
      <w:r w:rsidRPr="00AF5377">
        <w:rPr>
          <w:rFonts w:ascii="Times New Roman" w:eastAsia="Times New Roman" w:hAnsi="Times New Roman" w:cs="Times New Roman"/>
          <w:sz w:val="28"/>
          <w:szCs w:val="24"/>
        </w:rPr>
        <w:lastRenderedPageBreak/>
        <w:t xml:space="preserve">References. </w:t>
      </w:r>
    </w:p>
    <w:p w14:paraId="7544FEBA" w14:textId="72ED16A2" w:rsidR="00C567E4" w:rsidRDefault="00C567E4" w:rsidP="00AF5377">
      <w:pPr>
        <w:spacing w:line="360" w:lineRule="auto"/>
        <w:rPr>
          <w:rFonts w:ascii="Times New Roman" w:eastAsia="Times New Roman" w:hAnsi="Times New Roman" w:cs="Times New Roman"/>
          <w:sz w:val="28"/>
          <w:szCs w:val="24"/>
        </w:rPr>
      </w:pPr>
    </w:p>
    <w:p w14:paraId="0C8A48CE" w14:textId="1828F13F" w:rsidR="00C567E4" w:rsidRPr="00867E0B" w:rsidRDefault="00C567E4" w:rsidP="00AF5377">
      <w:pPr>
        <w:spacing w:line="360" w:lineRule="auto"/>
        <w:rPr>
          <w:rFonts w:ascii="Times New Roman" w:eastAsia="Times New Roman" w:hAnsi="Times New Roman" w:cs="Times New Roman"/>
          <w:sz w:val="24"/>
          <w:szCs w:val="24"/>
        </w:rPr>
      </w:pPr>
      <w:proofErr w:type="spellStart"/>
      <w:r w:rsidRPr="00867E0B">
        <w:rPr>
          <w:rFonts w:ascii="Times New Roman" w:hAnsi="Times New Roman" w:cs="Times New Roman"/>
          <w:sz w:val="24"/>
          <w:szCs w:val="24"/>
        </w:rPr>
        <w:t>Ahlport</w:t>
      </w:r>
      <w:proofErr w:type="spellEnd"/>
      <w:r w:rsidRPr="00867E0B">
        <w:rPr>
          <w:rFonts w:ascii="Times New Roman" w:hAnsi="Times New Roman" w:cs="Times New Roman"/>
          <w:sz w:val="24"/>
          <w:szCs w:val="24"/>
        </w:rPr>
        <w:t xml:space="preserve">, K.N., </w:t>
      </w:r>
      <w:proofErr w:type="spellStart"/>
      <w:r w:rsidRPr="00867E0B">
        <w:rPr>
          <w:rFonts w:ascii="Times New Roman" w:hAnsi="Times New Roman" w:cs="Times New Roman"/>
          <w:sz w:val="24"/>
          <w:szCs w:val="24"/>
        </w:rPr>
        <w:t>Linnan</w:t>
      </w:r>
      <w:proofErr w:type="spellEnd"/>
      <w:r w:rsidRPr="00867E0B">
        <w:rPr>
          <w:rFonts w:ascii="Times New Roman" w:hAnsi="Times New Roman" w:cs="Times New Roman"/>
          <w:sz w:val="24"/>
          <w:szCs w:val="24"/>
        </w:rPr>
        <w:t xml:space="preserve">, L., Vaughn, A., Evenson, K.R. and Ward, D.S., 2008. Barriers to and facilitators of walking and bicycling to school: formative results from the non-motorized travel study. </w:t>
      </w:r>
      <w:r w:rsidRPr="00867E0B">
        <w:rPr>
          <w:rFonts w:ascii="Times New Roman" w:hAnsi="Times New Roman" w:cs="Times New Roman"/>
          <w:i/>
          <w:iCs/>
          <w:sz w:val="24"/>
          <w:szCs w:val="24"/>
        </w:rPr>
        <w:t xml:space="preserve">Health Education &amp; </w:t>
      </w:r>
      <w:proofErr w:type="spellStart"/>
      <w:r w:rsidRPr="00867E0B">
        <w:rPr>
          <w:rFonts w:ascii="Times New Roman" w:hAnsi="Times New Roman" w:cs="Times New Roman"/>
          <w:i/>
          <w:iCs/>
          <w:sz w:val="24"/>
          <w:szCs w:val="24"/>
        </w:rPr>
        <w:t>Behavior</w:t>
      </w:r>
      <w:proofErr w:type="spellEnd"/>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35</w:t>
      </w:r>
      <w:r w:rsidRPr="00867E0B">
        <w:rPr>
          <w:rFonts w:ascii="Times New Roman" w:hAnsi="Times New Roman" w:cs="Times New Roman"/>
          <w:sz w:val="24"/>
          <w:szCs w:val="24"/>
        </w:rPr>
        <w:t>(2), pp.221-244.</w:t>
      </w:r>
    </w:p>
    <w:p w14:paraId="6B2EFC1C" w14:textId="048AA128" w:rsidR="000C18A8" w:rsidRPr="00867E0B" w:rsidRDefault="000C18A8" w:rsidP="00AF5377">
      <w:pPr>
        <w:spacing w:line="360" w:lineRule="auto"/>
        <w:rPr>
          <w:rFonts w:ascii="Times New Roman" w:eastAsia="Times New Roman" w:hAnsi="Times New Roman" w:cs="Times New Roman"/>
          <w:sz w:val="24"/>
          <w:szCs w:val="24"/>
        </w:rPr>
      </w:pPr>
    </w:p>
    <w:p w14:paraId="3FAE74C3" w14:textId="0685EE23" w:rsidR="000C18A8" w:rsidRPr="00867E0B" w:rsidRDefault="000C18A8" w:rsidP="000C18A8">
      <w:pPr>
        <w:spacing w:line="360" w:lineRule="auto"/>
        <w:rPr>
          <w:rStyle w:val="Hyperlink"/>
          <w:rFonts w:ascii="Times New Roman" w:hAnsi="Times New Roman" w:cs="Times New Roman"/>
          <w:color w:val="auto"/>
          <w:sz w:val="24"/>
          <w:szCs w:val="24"/>
          <w:bdr w:val="none" w:sz="0" w:space="0" w:color="auto" w:frame="1"/>
        </w:rPr>
      </w:pPr>
      <w:r w:rsidRPr="00867E0B">
        <w:rPr>
          <w:rFonts w:ascii="Times New Roman" w:hAnsi="Times New Roman" w:cs="Times New Roman"/>
          <w:sz w:val="24"/>
          <w:szCs w:val="24"/>
        </w:rPr>
        <w:t xml:space="preserve">Allender, S., </w:t>
      </w:r>
      <w:proofErr w:type="spellStart"/>
      <w:r w:rsidRPr="00867E0B">
        <w:rPr>
          <w:rFonts w:ascii="Times New Roman" w:hAnsi="Times New Roman" w:cs="Times New Roman"/>
          <w:sz w:val="24"/>
          <w:szCs w:val="24"/>
        </w:rPr>
        <w:t>Cowburn</w:t>
      </w:r>
      <w:proofErr w:type="spellEnd"/>
      <w:r w:rsidRPr="00867E0B">
        <w:rPr>
          <w:rFonts w:ascii="Times New Roman" w:hAnsi="Times New Roman" w:cs="Times New Roman"/>
          <w:sz w:val="24"/>
          <w:szCs w:val="24"/>
        </w:rPr>
        <w:t xml:space="preserve">, G. and Foster, C., 2006. Understanding participation in sport and physical activity among children and adults: a review of qualitative studies. </w:t>
      </w:r>
      <w:r w:rsidRPr="00867E0B">
        <w:rPr>
          <w:rFonts w:ascii="Times New Roman" w:hAnsi="Times New Roman" w:cs="Times New Roman"/>
          <w:i/>
          <w:iCs/>
          <w:sz w:val="24"/>
          <w:szCs w:val="24"/>
        </w:rPr>
        <w:t>Health education research</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21</w:t>
      </w:r>
      <w:r w:rsidRPr="00867E0B">
        <w:rPr>
          <w:rFonts w:ascii="Times New Roman" w:hAnsi="Times New Roman" w:cs="Times New Roman"/>
          <w:sz w:val="24"/>
          <w:szCs w:val="24"/>
        </w:rPr>
        <w:t>(6), pp.826-835.</w:t>
      </w:r>
    </w:p>
    <w:p w14:paraId="0E76915F" w14:textId="77777777" w:rsidR="000C18A8" w:rsidRPr="00867E0B" w:rsidRDefault="000C18A8" w:rsidP="00965240">
      <w:pPr>
        <w:spacing w:line="360" w:lineRule="auto"/>
        <w:rPr>
          <w:rStyle w:val="doilink"/>
          <w:rFonts w:ascii="Times New Roman" w:hAnsi="Times New Roman" w:cs="Times New Roman"/>
          <w:sz w:val="24"/>
          <w:szCs w:val="24"/>
        </w:rPr>
      </w:pPr>
    </w:p>
    <w:p w14:paraId="51212D86" w14:textId="63488C2B" w:rsidR="00965240" w:rsidRPr="00867E0B" w:rsidRDefault="00965240" w:rsidP="00965240">
      <w:pPr>
        <w:spacing w:line="360" w:lineRule="auto"/>
        <w:rPr>
          <w:rStyle w:val="doilink"/>
          <w:rFonts w:ascii="Times New Roman" w:hAnsi="Times New Roman" w:cs="Times New Roman"/>
          <w:sz w:val="24"/>
          <w:szCs w:val="24"/>
        </w:rPr>
      </w:pPr>
      <w:r w:rsidRPr="00867E0B">
        <w:rPr>
          <w:rStyle w:val="doilink"/>
          <w:rFonts w:ascii="Times New Roman" w:hAnsi="Times New Roman" w:cs="Times New Roman"/>
          <w:sz w:val="24"/>
          <w:szCs w:val="24"/>
        </w:rPr>
        <w:t xml:space="preserve">Carson, R., </w:t>
      </w:r>
      <w:proofErr w:type="spellStart"/>
      <w:r w:rsidRPr="00867E0B">
        <w:rPr>
          <w:rStyle w:val="doilink"/>
          <w:rFonts w:ascii="Times New Roman" w:hAnsi="Times New Roman" w:cs="Times New Roman"/>
          <w:sz w:val="24"/>
          <w:szCs w:val="24"/>
        </w:rPr>
        <w:t>Heidorn</w:t>
      </w:r>
      <w:proofErr w:type="spellEnd"/>
      <w:r w:rsidRPr="00867E0B">
        <w:rPr>
          <w:rStyle w:val="doilink"/>
          <w:rFonts w:ascii="Times New Roman" w:hAnsi="Times New Roman" w:cs="Times New Roman"/>
          <w:sz w:val="24"/>
          <w:szCs w:val="24"/>
        </w:rPr>
        <w:t>, Tina J. Hall &amp; Brent, D</w:t>
      </w:r>
      <w:r w:rsidR="00E819F5" w:rsidRPr="00867E0B">
        <w:rPr>
          <w:rStyle w:val="doilink"/>
          <w:rFonts w:ascii="Times New Roman" w:hAnsi="Times New Roman" w:cs="Times New Roman"/>
          <w:sz w:val="24"/>
          <w:szCs w:val="24"/>
        </w:rPr>
        <w:t>.,</w:t>
      </w:r>
      <w:r w:rsidRPr="00867E0B">
        <w:rPr>
          <w:rStyle w:val="doilink"/>
          <w:rFonts w:ascii="Times New Roman" w:hAnsi="Times New Roman" w:cs="Times New Roman"/>
          <w:sz w:val="24"/>
          <w:szCs w:val="24"/>
        </w:rPr>
        <w:t xml:space="preserve"> 2010</w:t>
      </w:r>
      <w:r w:rsidR="00E819F5" w:rsidRPr="00867E0B">
        <w:rPr>
          <w:rStyle w:val="doilink"/>
          <w:rFonts w:ascii="Times New Roman" w:hAnsi="Times New Roman" w:cs="Times New Roman"/>
          <w:sz w:val="24"/>
          <w:szCs w:val="24"/>
        </w:rPr>
        <w:t xml:space="preserve">. </w:t>
      </w:r>
      <w:r w:rsidRPr="00867E0B">
        <w:rPr>
          <w:rStyle w:val="arttitle"/>
          <w:rFonts w:ascii="Times New Roman" w:hAnsi="Times New Roman" w:cs="Times New Roman"/>
          <w:i/>
          <w:iCs/>
          <w:sz w:val="24"/>
          <w:szCs w:val="24"/>
        </w:rPr>
        <w:t>Theory</w:t>
      </w:r>
      <w:r w:rsidRPr="00867E0B">
        <w:rPr>
          <w:rStyle w:val="arttitle"/>
          <w:rFonts w:ascii="Times New Roman" w:hAnsi="Times New Roman" w:cs="Times New Roman"/>
          <w:sz w:val="24"/>
          <w:szCs w:val="24"/>
        </w:rPr>
        <w:t xml:space="preserve"> into </w:t>
      </w:r>
      <w:r w:rsidRPr="00867E0B">
        <w:rPr>
          <w:rStyle w:val="arttitle"/>
          <w:rFonts w:ascii="Times New Roman" w:hAnsi="Times New Roman" w:cs="Times New Roman"/>
          <w:i/>
          <w:iCs/>
          <w:sz w:val="24"/>
          <w:szCs w:val="24"/>
        </w:rPr>
        <w:t>Practice</w:t>
      </w:r>
      <w:r w:rsidRPr="00867E0B">
        <w:rPr>
          <w:rStyle w:val="arttitle"/>
          <w:rFonts w:ascii="Times New Roman" w:hAnsi="Times New Roman" w:cs="Times New Roman"/>
          <w:sz w:val="24"/>
          <w:szCs w:val="24"/>
        </w:rPr>
        <w:t>: Comprehensive School-based Physical Activity Program,</w:t>
      </w:r>
      <w:r w:rsidRPr="00867E0B">
        <w:rPr>
          <w:rFonts w:ascii="Times New Roman" w:hAnsi="Times New Roman" w:cs="Times New Roman"/>
          <w:sz w:val="24"/>
          <w:szCs w:val="24"/>
        </w:rPr>
        <w:t xml:space="preserve"> </w:t>
      </w:r>
      <w:r w:rsidRPr="00867E0B">
        <w:rPr>
          <w:rStyle w:val="serialtitle"/>
          <w:rFonts w:ascii="Times New Roman" w:hAnsi="Times New Roman" w:cs="Times New Roman"/>
          <w:sz w:val="24"/>
          <w:szCs w:val="24"/>
        </w:rPr>
        <w:t>Strategies,</w:t>
      </w:r>
      <w:r w:rsidRPr="00867E0B">
        <w:rPr>
          <w:rFonts w:ascii="Times New Roman" w:hAnsi="Times New Roman" w:cs="Times New Roman"/>
          <w:sz w:val="24"/>
          <w:szCs w:val="24"/>
        </w:rPr>
        <w:t xml:space="preserve"> </w:t>
      </w:r>
      <w:r w:rsidRPr="00867E0B">
        <w:rPr>
          <w:rStyle w:val="volumeissue"/>
          <w:rFonts w:ascii="Times New Roman" w:hAnsi="Times New Roman" w:cs="Times New Roman"/>
          <w:sz w:val="24"/>
          <w:szCs w:val="24"/>
        </w:rPr>
        <w:t>24:2,</w:t>
      </w:r>
      <w:r w:rsidRPr="00867E0B">
        <w:rPr>
          <w:rFonts w:ascii="Times New Roman" w:hAnsi="Times New Roman" w:cs="Times New Roman"/>
          <w:sz w:val="24"/>
          <w:szCs w:val="24"/>
        </w:rPr>
        <w:t xml:space="preserve"> </w:t>
      </w:r>
      <w:r w:rsidRPr="00867E0B">
        <w:rPr>
          <w:rStyle w:val="pagerange"/>
          <w:rFonts w:ascii="Times New Roman" w:hAnsi="Times New Roman" w:cs="Times New Roman"/>
          <w:sz w:val="24"/>
          <w:szCs w:val="24"/>
        </w:rPr>
        <w:t>33-35,</w:t>
      </w:r>
      <w:r w:rsidRPr="00867E0B">
        <w:rPr>
          <w:rFonts w:ascii="Times New Roman" w:hAnsi="Times New Roman" w:cs="Times New Roman"/>
          <w:sz w:val="24"/>
          <w:szCs w:val="24"/>
        </w:rPr>
        <w:t xml:space="preserve"> </w:t>
      </w:r>
      <w:r w:rsidRPr="00867E0B">
        <w:rPr>
          <w:rStyle w:val="doilink"/>
          <w:rFonts w:ascii="Times New Roman" w:hAnsi="Times New Roman" w:cs="Times New Roman"/>
          <w:sz w:val="24"/>
          <w:szCs w:val="24"/>
        </w:rPr>
        <w:t xml:space="preserve">DOI: </w:t>
      </w:r>
      <w:hyperlink r:id="rId5" w:history="1">
        <w:r w:rsidRPr="00867E0B">
          <w:rPr>
            <w:rStyle w:val="Hyperlink"/>
            <w:rFonts w:ascii="Times New Roman" w:hAnsi="Times New Roman" w:cs="Times New Roman"/>
            <w:color w:val="auto"/>
            <w:sz w:val="24"/>
            <w:szCs w:val="24"/>
          </w:rPr>
          <w:t>10.1080/08924562.2010.10590922</w:t>
        </w:r>
      </w:hyperlink>
    </w:p>
    <w:p w14:paraId="582D5FCB" w14:textId="5FC0D2C6" w:rsidR="005F63A4" w:rsidRPr="00867E0B" w:rsidRDefault="005F63A4" w:rsidP="00AF5377">
      <w:pPr>
        <w:spacing w:line="360" w:lineRule="auto"/>
        <w:rPr>
          <w:rFonts w:ascii="Times New Roman" w:eastAsia="Times New Roman" w:hAnsi="Times New Roman" w:cs="Times New Roman"/>
          <w:sz w:val="24"/>
          <w:szCs w:val="24"/>
        </w:rPr>
      </w:pPr>
    </w:p>
    <w:p w14:paraId="039B09C8" w14:textId="46668219" w:rsidR="005F63A4" w:rsidRPr="00867E0B" w:rsidRDefault="005F63A4" w:rsidP="005F63A4">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Carter, R.C., 2002. The impact of public schools on childhood obesity. </w:t>
      </w:r>
      <w:r w:rsidRPr="00867E0B">
        <w:rPr>
          <w:rFonts w:ascii="Times New Roman" w:hAnsi="Times New Roman" w:cs="Times New Roman"/>
          <w:i/>
          <w:iCs/>
          <w:sz w:val="24"/>
          <w:szCs w:val="24"/>
        </w:rPr>
        <w:t>Jama</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288</w:t>
      </w:r>
      <w:r w:rsidRPr="00867E0B">
        <w:rPr>
          <w:rFonts w:ascii="Times New Roman" w:hAnsi="Times New Roman" w:cs="Times New Roman"/>
          <w:sz w:val="24"/>
          <w:szCs w:val="24"/>
        </w:rPr>
        <w:t>(17), pp.2180-2180.</w:t>
      </w:r>
    </w:p>
    <w:p w14:paraId="0362E294" w14:textId="4B3DA1B9" w:rsidR="005F63A4" w:rsidRPr="00867E0B" w:rsidRDefault="005F63A4" w:rsidP="00AF5377">
      <w:pPr>
        <w:spacing w:line="360" w:lineRule="auto"/>
        <w:rPr>
          <w:rFonts w:ascii="Times New Roman" w:eastAsia="Times New Roman" w:hAnsi="Times New Roman" w:cs="Times New Roman"/>
          <w:sz w:val="24"/>
          <w:szCs w:val="24"/>
        </w:rPr>
      </w:pPr>
    </w:p>
    <w:p w14:paraId="33093513" w14:textId="5A17EF94" w:rsidR="00965240" w:rsidRPr="00867E0B" w:rsidRDefault="00965240" w:rsidP="00965240">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Chan, Ruth S.M.; Woo, Jean. 2010. "Prevention of Overweight and Obesity: How Effective is the Current Public Health Approach." </w:t>
      </w:r>
      <w:r w:rsidRPr="00867E0B">
        <w:rPr>
          <w:rStyle w:val="Emphasis"/>
          <w:rFonts w:ascii="Times New Roman" w:hAnsi="Times New Roman" w:cs="Times New Roman"/>
          <w:sz w:val="24"/>
          <w:szCs w:val="24"/>
        </w:rPr>
        <w:t>Int. J. Environ. Res. Public Health</w:t>
      </w:r>
      <w:r w:rsidRPr="00867E0B">
        <w:rPr>
          <w:rFonts w:ascii="Times New Roman" w:hAnsi="Times New Roman" w:cs="Times New Roman"/>
          <w:sz w:val="24"/>
          <w:szCs w:val="24"/>
        </w:rPr>
        <w:t xml:space="preserve"> 7, no. 3: 765-783.</w:t>
      </w:r>
    </w:p>
    <w:p w14:paraId="16721E83" w14:textId="38D9AF6C" w:rsidR="00965240" w:rsidRPr="00867E0B" w:rsidRDefault="00965240" w:rsidP="00AF5377">
      <w:pPr>
        <w:spacing w:line="360" w:lineRule="auto"/>
        <w:rPr>
          <w:rFonts w:ascii="Times New Roman" w:eastAsia="Times New Roman" w:hAnsi="Times New Roman" w:cs="Times New Roman"/>
          <w:sz w:val="24"/>
          <w:szCs w:val="24"/>
        </w:rPr>
      </w:pPr>
    </w:p>
    <w:p w14:paraId="2AA29E05" w14:textId="77777777" w:rsidR="00965240" w:rsidRPr="00867E0B" w:rsidRDefault="00965240" w:rsidP="00965240">
      <w:pPr>
        <w:spacing w:line="360" w:lineRule="auto"/>
        <w:rPr>
          <w:rFonts w:ascii="Helvetica" w:hAnsi="Helvetica" w:cs="Helvetica"/>
          <w:color w:val="8A8A8A"/>
          <w:sz w:val="24"/>
          <w:szCs w:val="24"/>
        </w:rPr>
      </w:pPr>
      <w:r w:rsidRPr="00867E0B">
        <w:rPr>
          <w:rFonts w:ascii="Times New Roman" w:hAnsi="Times New Roman" w:cs="Times New Roman"/>
          <w:sz w:val="24"/>
          <w:szCs w:val="24"/>
        </w:rPr>
        <w:t>Cycle Sprog. (2017). ‘</w:t>
      </w:r>
      <w:r w:rsidRPr="00867E0B">
        <w:rPr>
          <w:rStyle w:val="Emphasis"/>
          <w:rFonts w:ascii="Times New Roman" w:hAnsi="Times New Roman" w:cs="Times New Roman"/>
          <w:sz w:val="24"/>
          <w:szCs w:val="24"/>
        </w:rPr>
        <w:t>How to get more children cycling safely to your school</w:t>
      </w:r>
      <w:r w:rsidRPr="00867E0B">
        <w:rPr>
          <w:rFonts w:ascii="Times New Roman" w:hAnsi="Times New Roman" w:cs="Times New Roman"/>
          <w:sz w:val="24"/>
          <w:szCs w:val="24"/>
        </w:rPr>
        <w:t xml:space="preserve">.’ Available at: </w:t>
      </w:r>
      <w:hyperlink r:id="rId6" w:history="1">
        <w:r w:rsidRPr="00867E0B">
          <w:rPr>
            <w:rStyle w:val="Hyperlink"/>
            <w:rFonts w:ascii="&amp;quot" w:hAnsi="&amp;quot"/>
            <w:color w:val="1779BA"/>
            <w:sz w:val="24"/>
            <w:szCs w:val="24"/>
          </w:rPr>
          <w:t>http://www.cyclesprog.co.uk/family-cycling-advice/get-children-cycling-safely-to-school/</w:t>
        </w:r>
      </w:hyperlink>
      <w:r w:rsidRPr="00867E0B">
        <w:rPr>
          <w:rFonts w:ascii="Helvetica" w:hAnsi="Helvetica" w:cs="Helvetica"/>
          <w:color w:val="8A8A8A"/>
          <w:sz w:val="24"/>
          <w:szCs w:val="24"/>
        </w:rPr>
        <w:t>.</w:t>
      </w:r>
    </w:p>
    <w:p w14:paraId="122B8539" w14:textId="77777777" w:rsidR="00965240" w:rsidRPr="00867E0B" w:rsidRDefault="00965240" w:rsidP="00485F39">
      <w:pPr>
        <w:spacing w:line="360" w:lineRule="auto"/>
        <w:rPr>
          <w:rFonts w:ascii="Times New Roman" w:eastAsia="Times New Roman" w:hAnsi="Times New Roman" w:cs="Times New Roman"/>
          <w:sz w:val="24"/>
          <w:szCs w:val="24"/>
        </w:rPr>
      </w:pPr>
    </w:p>
    <w:p w14:paraId="2B874CCD" w14:textId="25062EC9" w:rsidR="00965240" w:rsidRPr="00867E0B" w:rsidRDefault="00965240" w:rsidP="00485F39">
      <w:pPr>
        <w:spacing w:line="360" w:lineRule="auto"/>
        <w:rPr>
          <w:rFonts w:ascii="Helvetica" w:hAnsi="Helvetica" w:cs="Helvetica"/>
          <w:color w:val="8A8A8A"/>
          <w:sz w:val="24"/>
          <w:szCs w:val="24"/>
        </w:rPr>
      </w:pPr>
      <w:r w:rsidRPr="00867E0B">
        <w:rPr>
          <w:rFonts w:ascii="Times New Roman" w:hAnsi="Times New Roman" w:cs="Times New Roman"/>
          <w:sz w:val="24"/>
          <w:szCs w:val="24"/>
        </w:rPr>
        <w:t>Cycling Embassy. (no date). ‘</w:t>
      </w:r>
      <w:r w:rsidRPr="00867E0B">
        <w:rPr>
          <w:rStyle w:val="Emphasis"/>
          <w:rFonts w:ascii="Times New Roman" w:hAnsi="Times New Roman" w:cs="Times New Roman"/>
          <w:sz w:val="24"/>
          <w:szCs w:val="24"/>
        </w:rPr>
        <w:t>Cycle paths are poor quality</w:t>
      </w:r>
      <w:r w:rsidRPr="00867E0B">
        <w:rPr>
          <w:rFonts w:ascii="Times New Roman" w:hAnsi="Times New Roman" w:cs="Times New Roman"/>
          <w:sz w:val="24"/>
          <w:szCs w:val="24"/>
        </w:rPr>
        <w:t>.’ Available at:</w:t>
      </w:r>
      <w:r w:rsidRPr="00867E0B">
        <w:rPr>
          <w:rFonts w:ascii="Helvetica" w:hAnsi="Helvetica" w:cs="Helvetica"/>
          <w:sz w:val="24"/>
          <w:szCs w:val="24"/>
        </w:rPr>
        <w:t xml:space="preserve"> </w:t>
      </w:r>
      <w:hyperlink r:id="rId7" w:history="1">
        <w:r w:rsidRPr="00867E0B">
          <w:rPr>
            <w:rStyle w:val="Hyperlink"/>
            <w:rFonts w:ascii="&amp;quot" w:hAnsi="&amp;quot"/>
            <w:color w:val="1779BA"/>
            <w:sz w:val="24"/>
            <w:szCs w:val="24"/>
          </w:rPr>
          <w:t>https://www.cycling-embassy.org.uk/wiki/cycle-paths-are-poor-quality</w:t>
        </w:r>
      </w:hyperlink>
      <w:r w:rsidRPr="00867E0B">
        <w:rPr>
          <w:rFonts w:ascii="Helvetica" w:hAnsi="Helvetica" w:cs="Helvetica"/>
          <w:color w:val="8A8A8A"/>
          <w:sz w:val="24"/>
          <w:szCs w:val="24"/>
        </w:rPr>
        <w:t>.</w:t>
      </w:r>
    </w:p>
    <w:p w14:paraId="793D8BF0" w14:textId="492E7BDC" w:rsidR="00485F39" w:rsidRPr="00867E0B" w:rsidRDefault="00485F39" w:rsidP="00485F39">
      <w:pPr>
        <w:spacing w:line="360" w:lineRule="auto"/>
        <w:rPr>
          <w:rFonts w:ascii="Helvetica" w:hAnsi="Helvetica" w:cs="Helvetica"/>
          <w:color w:val="8A8A8A"/>
          <w:sz w:val="24"/>
          <w:szCs w:val="24"/>
        </w:rPr>
      </w:pPr>
    </w:p>
    <w:p w14:paraId="53678768" w14:textId="77777777" w:rsidR="00485F39" w:rsidRPr="00867E0B" w:rsidRDefault="00485F39" w:rsidP="00485F39">
      <w:pPr>
        <w:spacing w:line="360" w:lineRule="auto"/>
        <w:rPr>
          <w:rFonts w:ascii="Times New Roman" w:eastAsia="Times New Roman" w:hAnsi="Times New Roman" w:cs="Times New Roman"/>
          <w:b/>
          <w:sz w:val="24"/>
          <w:szCs w:val="24"/>
        </w:rPr>
      </w:pPr>
      <w:r w:rsidRPr="00867E0B">
        <w:rPr>
          <w:rFonts w:ascii="Times New Roman" w:hAnsi="Times New Roman" w:cs="Times New Roman"/>
          <w:sz w:val="24"/>
          <w:szCs w:val="24"/>
        </w:rPr>
        <w:t xml:space="preserve">Darling, N., Caldwell, L.L. and Smith, R., 2005. Participation in school-based extracurricular activities and adolescent adjustment. </w:t>
      </w:r>
      <w:r w:rsidRPr="00867E0B">
        <w:rPr>
          <w:rFonts w:ascii="Times New Roman" w:hAnsi="Times New Roman" w:cs="Times New Roman"/>
          <w:i/>
          <w:iCs/>
          <w:sz w:val="24"/>
          <w:szCs w:val="24"/>
        </w:rPr>
        <w:t>Journal of Leisure Research</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37</w:t>
      </w:r>
      <w:r w:rsidRPr="00867E0B">
        <w:rPr>
          <w:rFonts w:ascii="Times New Roman" w:hAnsi="Times New Roman" w:cs="Times New Roman"/>
          <w:sz w:val="24"/>
          <w:szCs w:val="24"/>
        </w:rPr>
        <w:t>(1), pp.51-76.</w:t>
      </w:r>
    </w:p>
    <w:p w14:paraId="45C28A5B" w14:textId="77777777" w:rsidR="00485F39" w:rsidRPr="00867E0B" w:rsidRDefault="00485F39" w:rsidP="00485F39">
      <w:pPr>
        <w:spacing w:line="360" w:lineRule="auto"/>
        <w:rPr>
          <w:rFonts w:ascii="Times New Roman" w:eastAsia="Times New Roman" w:hAnsi="Times New Roman" w:cs="Times New Roman"/>
          <w:sz w:val="24"/>
          <w:szCs w:val="24"/>
        </w:rPr>
      </w:pPr>
    </w:p>
    <w:p w14:paraId="5CB39220" w14:textId="77777777" w:rsidR="00965240" w:rsidRPr="00867E0B" w:rsidRDefault="00965240" w:rsidP="00485F39">
      <w:pPr>
        <w:spacing w:line="360" w:lineRule="auto"/>
        <w:rPr>
          <w:rFonts w:ascii="Times New Roman" w:hAnsi="Times New Roman" w:cs="Times New Roman"/>
          <w:color w:val="8A8A8A"/>
          <w:sz w:val="24"/>
          <w:szCs w:val="24"/>
        </w:rPr>
      </w:pPr>
      <w:r w:rsidRPr="00867E0B">
        <w:rPr>
          <w:rFonts w:ascii="Times New Roman" w:hAnsi="Times New Roman" w:cs="Times New Roman"/>
          <w:sz w:val="24"/>
          <w:szCs w:val="24"/>
        </w:rPr>
        <w:t>Department of Health and Human Services. (2017). ‘</w:t>
      </w:r>
      <w:r w:rsidRPr="00867E0B">
        <w:rPr>
          <w:rStyle w:val="Emphasis"/>
          <w:rFonts w:ascii="Times New Roman" w:hAnsi="Times New Roman" w:cs="Times New Roman"/>
          <w:sz w:val="24"/>
          <w:szCs w:val="24"/>
        </w:rPr>
        <w:t>Importance of Good Nutrition</w:t>
      </w:r>
      <w:r w:rsidRPr="00867E0B">
        <w:rPr>
          <w:rFonts w:ascii="Times New Roman" w:hAnsi="Times New Roman" w:cs="Times New Roman"/>
          <w:sz w:val="24"/>
          <w:szCs w:val="24"/>
        </w:rPr>
        <w:t xml:space="preserve">.’ Available at: </w:t>
      </w:r>
      <w:hyperlink r:id="rId8" w:history="1">
        <w:r w:rsidRPr="00867E0B">
          <w:rPr>
            <w:rStyle w:val="Hyperlink"/>
            <w:rFonts w:ascii="Times New Roman" w:hAnsi="Times New Roman" w:cs="Times New Roman"/>
            <w:color w:val="1779BA"/>
            <w:sz w:val="24"/>
            <w:szCs w:val="24"/>
          </w:rPr>
          <w:t>https://www.hhs.gov/fitness/eat-healthy/importance-of-good-nutrition/index.html</w:t>
        </w:r>
      </w:hyperlink>
      <w:r w:rsidRPr="00867E0B">
        <w:rPr>
          <w:rFonts w:ascii="Times New Roman" w:hAnsi="Times New Roman" w:cs="Times New Roman"/>
          <w:color w:val="8A8A8A"/>
          <w:sz w:val="24"/>
          <w:szCs w:val="24"/>
        </w:rPr>
        <w:t>.</w:t>
      </w:r>
    </w:p>
    <w:p w14:paraId="3E53AFAD" w14:textId="5C6DB021" w:rsidR="00965240" w:rsidRPr="00867E0B" w:rsidRDefault="00965240" w:rsidP="00AF5377">
      <w:pPr>
        <w:spacing w:line="360" w:lineRule="auto"/>
        <w:rPr>
          <w:rFonts w:ascii="Times New Roman" w:eastAsia="Times New Roman" w:hAnsi="Times New Roman" w:cs="Times New Roman"/>
          <w:sz w:val="24"/>
          <w:szCs w:val="24"/>
        </w:rPr>
      </w:pPr>
    </w:p>
    <w:p w14:paraId="7383B249" w14:textId="6222899E" w:rsidR="00965240" w:rsidRPr="00867E0B" w:rsidRDefault="00965240" w:rsidP="00965240">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Evans, C. and Evans, B., 2007. More than just </w:t>
      </w:r>
      <w:proofErr w:type="gramStart"/>
      <w:r w:rsidRPr="00867E0B">
        <w:rPr>
          <w:rFonts w:ascii="Times New Roman" w:hAnsi="Times New Roman" w:cs="Times New Roman"/>
          <w:sz w:val="24"/>
          <w:szCs w:val="24"/>
        </w:rPr>
        <w:t>worksheets?:</w:t>
      </w:r>
      <w:proofErr w:type="gramEnd"/>
      <w:r w:rsidRPr="00867E0B">
        <w:rPr>
          <w:rFonts w:ascii="Times New Roman" w:hAnsi="Times New Roman" w:cs="Times New Roman"/>
          <w:sz w:val="24"/>
          <w:szCs w:val="24"/>
        </w:rPr>
        <w:t xml:space="preserve"> A study of the confidence of newly qualified teachers of English in teaching personal, social and health education in secondary schools. </w:t>
      </w:r>
      <w:r w:rsidRPr="00867E0B">
        <w:rPr>
          <w:rFonts w:ascii="Times New Roman" w:hAnsi="Times New Roman" w:cs="Times New Roman"/>
          <w:i/>
          <w:iCs/>
          <w:sz w:val="24"/>
          <w:szCs w:val="24"/>
        </w:rPr>
        <w:t>Pastoral Care in Education</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25</w:t>
      </w:r>
      <w:r w:rsidRPr="00867E0B">
        <w:rPr>
          <w:rFonts w:ascii="Times New Roman" w:hAnsi="Times New Roman" w:cs="Times New Roman"/>
          <w:sz w:val="24"/>
          <w:szCs w:val="24"/>
        </w:rPr>
        <w:t>(4), pp.42-50.</w:t>
      </w:r>
    </w:p>
    <w:p w14:paraId="770AC710" w14:textId="3A93853B" w:rsidR="00965240" w:rsidRPr="00867E0B" w:rsidRDefault="00965240" w:rsidP="00AF5377">
      <w:pPr>
        <w:spacing w:line="360" w:lineRule="auto"/>
        <w:rPr>
          <w:rFonts w:ascii="Times New Roman" w:eastAsia="Times New Roman" w:hAnsi="Times New Roman" w:cs="Times New Roman"/>
          <w:sz w:val="24"/>
          <w:szCs w:val="24"/>
        </w:rPr>
      </w:pPr>
    </w:p>
    <w:p w14:paraId="4C852620" w14:textId="2A6D6661" w:rsidR="00965240" w:rsidRPr="00867E0B" w:rsidRDefault="00965240" w:rsidP="00E37DC0">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Friedlander, S.L., Larkin, E.K., Rosen, C.L., Palermo, T.M. and Redline, S., 2003. Decreased quality of life associated with obesity in school-aged children. </w:t>
      </w:r>
      <w:r w:rsidRPr="00867E0B">
        <w:rPr>
          <w:rFonts w:ascii="Times New Roman" w:hAnsi="Times New Roman" w:cs="Times New Roman"/>
          <w:i/>
          <w:iCs/>
          <w:sz w:val="24"/>
          <w:szCs w:val="24"/>
        </w:rPr>
        <w:t xml:space="preserve">Archives of </w:t>
      </w:r>
      <w:proofErr w:type="spellStart"/>
      <w:r w:rsidRPr="00867E0B">
        <w:rPr>
          <w:rFonts w:ascii="Times New Roman" w:hAnsi="Times New Roman" w:cs="Times New Roman"/>
          <w:i/>
          <w:iCs/>
          <w:sz w:val="24"/>
          <w:szCs w:val="24"/>
        </w:rPr>
        <w:t>pediatrics</w:t>
      </w:r>
      <w:proofErr w:type="spellEnd"/>
      <w:r w:rsidRPr="00867E0B">
        <w:rPr>
          <w:rFonts w:ascii="Times New Roman" w:hAnsi="Times New Roman" w:cs="Times New Roman"/>
          <w:i/>
          <w:iCs/>
          <w:sz w:val="24"/>
          <w:szCs w:val="24"/>
        </w:rPr>
        <w:t xml:space="preserve"> &amp; adolescent medicine</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157</w:t>
      </w:r>
      <w:r w:rsidRPr="00867E0B">
        <w:rPr>
          <w:rFonts w:ascii="Times New Roman" w:hAnsi="Times New Roman" w:cs="Times New Roman"/>
          <w:sz w:val="24"/>
          <w:szCs w:val="24"/>
        </w:rPr>
        <w:t>(12), pp.1206-1211.</w:t>
      </w:r>
    </w:p>
    <w:p w14:paraId="4A0E4980" w14:textId="21269FD9" w:rsidR="00E37DC0" w:rsidRPr="00867E0B" w:rsidRDefault="00E37DC0" w:rsidP="00E37DC0">
      <w:pPr>
        <w:spacing w:line="360" w:lineRule="auto"/>
        <w:rPr>
          <w:rFonts w:ascii="Times New Roman" w:eastAsia="Times New Roman" w:hAnsi="Times New Roman" w:cs="Times New Roman"/>
          <w:sz w:val="24"/>
          <w:szCs w:val="24"/>
        </w:rPr>
      </w:pPr>
    </w:p>
    <w:p w14:paraId="61CF1455" w14:textId="4DEC49BB" w:rsidR="00E37DC0" w:rsidRPr="00867E0B" w:rsidRDefault="00E37DC0" w:rsidP="00E37DC0">
      <w:pPr>
        <w:spacing w:line="360" w:lineRule="auto"/>
        <w:rPr>
          <w:rFonts w:ascii="Times New Roman" w:eastAsia="Times New Roman" w:hAnsi="Times New Roman" w:cs="Times New Roman"/>
          <w:sz w:val="24"/>
          <w:szCs w:val="24"/>
        </w:rPr>
      </w:pPr>
      <w:proofErr w:type="spellStart"/>
      <w:r w:rsidRPr="00867E0B">
        <w:rPr>
          <w:rFonts w:ascii="Times New Roman" w:hAnsi="Times New Roman" w:cs="Times New Roman"/>
          <w:sz w:val="24"/>
          <w:szCs w:val="24"/>
        </w:rPr>
        <w:t>Glentworth</w:t>
      </w:r>
      <w:proofErr w:type="spellEnd"/>
      <w:r w:rsidRPr="00867E0B">
        <w:rPr>
          <w:rFonts w:ascii="Times New Roman" w:hAnsi="Times New Roman" w:cs="Times New Roman"/>
          <w:sz w:val="24"/>
          <w:szCs w:val="24"/>
        </w:rPr>
        <w:t xml:space="preserve">, A., 2018. The educational environment. </w:t>
      </w:r>
      <w:r w:rsidRPr="00867E0B">
        <w:rPr>
          <w:rFonts w:ascii="Times New Roman" w:hAnsi="Times New Roman" w:cs="Times New Roman"/>
          <w:i/>
          <w:iCs/>
          <w:sz w:val="24"/>
          <w:szCs w:val="24"/>
        </w:rPr>
        <w:t>Early Childhood Studies: A Student's Guide</w:t>
      </w:r>
      <w:r w:rsidRPr="00867E0B">
        <w:rPr>
          <w:rFonts w:ascii="Times New Roman" w:hAnsi="Times New Roman" w:cs="Times New Roman"/>
          <w:sz w:val="24"/>
          <w:szCs w:val="24"/>
        </w:rPr>
        <w:t>, p.243.</w:t>
      </w:r>
    </w:p>
    <w:p w14:paraId="486B03FF" w14:textId="2B148752" w:rsidR="00965240" w:rsidRPr="00867E0B" w:rsidRDefault="00965240" w:rsidP="00E37DC0">
      <w:pPr>
        <w:spacing w:line="360" w:lineRule="auto"/>
        <w:rPr>
          <w:rFonts w:ascii="Times New Roman" w:eastAsia="Times New Roman" w:hAnsi="Times New Roman" w:cs="Times New Roman"/>
          <w:sz w:val="24"/>
          <w:szCs w:val="24"/>
        </w:rPr>
      </w:pPr>
    </w:p>
    <w:p w14:paraId="37F0E7CC" w14:textId="324CA4EC" w:rsidR="00965240" w:rsidRPr="00867E0B" w:rsidRDefault="00965240" w:rsidP="00E37DC0">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Gruber, K. J., &amp; Haldeman, L. A. 2009. Using the family to combat childhood and adult obesity. </w:t>
      </w:r>
      <w:r w:rsidRPr="00867E0B">
        <w:rPr>
          <w:rFonts w:ascii="Times New Roman" w:hAnsi="Times New Roman" w:cs="Times New Roman"/>
          <w:i/>
          <w:iCs/>
          <w:sz w:val="24"/>
          <w:szCs w:val="24"/>
        </w:rPr>
        <w:t>Preventing chronic disease</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6</w:t>
      </w:r>
      <w:r w:rsidRPr="00867E0B">
        <w:rPr>
          <w:rFonts w:ascii="Times New Roman" w:hAnsi="Times New Roman" w:cs="Times New Roman"/>
          <w:sz w:val="24"/>
          <w:szCs w:val="24"/>
        </w:rPr>
        <w:t>(3), A106.</w:t>
      </w:r>
    </w:p>
    <w:p w14:paraId="088D07C5" w14:textId="77777777" w:rsidR="00965240" w:rsidRPr="00867E0B" w:rsidRDefault="00965240" w:rsidP="00965240">
      <w:pPr>
        <w:spacing w:line="360" w:lineRule="auto"/>
        <w:rPr>
          <w:rFonts w:ascii="Times New Roman" w:hAnsi="Times New Roman" w:cs="Times New Roman"/>
          <w:sz w:val="24"/>
          <w:szCs w:val="24"/>
        </w:rPr>
      </w:pPr>
    </w:p>
    <w:p w14:paraId="2FF95FCB" w14:textId="77777777" w:rsidR="00965240" w:rsidRPr="00867E0B" w:rsidRDefault="00965240" w:rsidP="00965240">
      <w:pPr>
        <w:spacing w:line="360" w:lineRule="auto"/>
        <w:rPr>
          <w:rFonts w:ascii="Helvetica" w:hAnsi="Helvetica" w:cs="Helvetica"/>
          <w:color w:val="8A8A8A"/>
          <w:sz w:val="24"/>
          <w:szCs w:val="24"/>
        </w:rPr>
      </w:pPr>
      <w:r w:rsidRPr="00867E0B">
        <w:rPr>
          <w:rFonts w:ascii="Times New Roman" w:hAnsi="Times New Roman" w:cs="Times New Roman"/>
          <w:sz w:val="24"/>
          <w:szCs w:val="24"/>
        </w:rPr>
        <w:t>Hatter. (2017). ‘</w:t>
      </w:r>
      <w:r w:rsidRPr="00867E0B">
        <w:rPr>
          <w:rStyle w:val="Emphasis"/>
          <w:rFonts w:ascii="Times New Roman" w:hAnsi="Times New Roman" w:cs="Times New Roman"/>
          <w:sz w:val="24"/>
          <w:szCs w:val="24"/>
        </w:rPr>
        <w:t>The Benefits of Eating Healthy Foods as a Child</w:t>
      </w:r>
      <w:r w:rsidRPr="00867E0B">
        <w:rPr>
          <w:rFonts w:ascii="Times New Roman" w:hAnsi="Times New Roman" w:cs="Times New Roman"/>
          <w:sz w:val="24"/>
          <w:szCs w:val="24"/>
        </w:rPr>
        <w:t xml:space="preserve">.’ Available at: </w:t>
      </w:r>
      <w:hyperlink r:id="rId9" w:history="1">
        <w:r w:rsidRPr="00867E0B">
          <w:rPr>
            <w:rStyle w:val="Hyperlink"/>
            <w:rFonts w:ascii="&amp;quot" w:hAnsi="&amp;quot"/>
            <w:color w:val="1779BA"/>
            <w:sz w:val="24"/>
            <w:szCs w:val="24"/>
          </w:rPr>
          <w:t>https://www.livestrong.com/article/246591-the-benefits-of-eating-healthy-foods-as-a-child/</w:t>
        </w:r>
      </w:hyperlink>
      <w:r w:rsidRPr="00867E0B">
        <w:rPr>
          <w:rFonts w:ascii="Helvetica" w:hAnsi="Helvetica" w:cs="Helvetica"/>
          <w:color w:val="8A8A8A"/>
          <w:sz w:val="24"/>
          <w:szCs w:val="24"/>
        </w:rPr>
        <w:t>.</w:t>
      </w:r>
    </w:p>
    <w:p w14:paraId="7204E062" w14:textId="0F38CADD" w:rsidR="00AF5377" w:rsidRPr="00867E0B" w:rsidRDefault="00AF5377" w:rsidP="00AF5377">
      <w:pPr>
        <w:spacing w:line="360" w:lineRule="auto"/>
        <w:rPr>
          <w:rFonts w:eastAsia="Times New Roman"/>
          <w:sz w:val="24"/>
          <w:szCs w:val="24"/>
        </w:rPr>
      </w:pPr>
    </w:p>
    <w:p w14:paraId="5FA18518" w14:textId="11DB260B" w:rsidR="00965240" w:rsidRPr="00867E0B" w:rsidRDefault="00965240" w:rsidP="00965240">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James, J., Thomas, P., Cavan, D. and Kerr, D., 2004. Preventing childhood obesity by reducing consumption of carbonated drinks: cluster randomised controlled trial. </w:t>
      </w:r>
      <w:proofErr w:type="spellStart"/>
      <w:r w:rsidRPr="00867E0B">
        <w:rPr>
          <w:rFonts w:ascii="Times New Roman" w:hAnsi="Times New Roman" w:cs="Times New Roman"/>
          <w:i/>
          <w:iCs/>
          <w:sz w:val="24"/>
          <w:szCs w:val="24"/>
        </w:rPr>
        <w:t>Bmj</w:t>
      </w:r>
      <w:proofErr w:type="spellEnd"/>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328</w:t>
      </w:r>
      <w:r w:rsidRPr="00867E0B">
        <w:rPr>
          <w:rFonts w:ascii="Times New Roman" w:hAnsi="Times New Roman" w:cs="Times New Roman"/>
          <w:sz w:val="24"/>
          <w:szCs w:val="24"/>
        </w:rPr>
        <w:t>(7450), p.1237.</w:t>
      </w:r>
    </w:p>
    <w:p w14:paraId="3B44BB6D" w14:textId="56D71691" w:rsidR="000C18A8" w:rsidRPr="00867E0B" w:rsidRDefault="000C18A8" w:rsidP="00965240">
      <w:pPr>
        <w:spacing w:line="360" w:lineRule="auto"/>
        <w:rPr>
          <w:rFonts w:ascii="Times New Roman" w:hAnsi="Times New Roman" w:cs="Times New Roman"/>
          <w:sz w:val="24"/>
          <w:szCs w:val="24"/>
        </w:rPr>
      </w:pPr>
    </w:p>
    <w:p w14:paraId="00E2B44C" w14:textId="3E0E3793" w:rsidR="000C18A8" w:rsidRPr="00867E0B" w:rsidRDefault="000C18A8" w:rsidP="000C18A8">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Li, J. and Hooker, N.H., 2010. Childhood obesity and schools: evidence from the national survey of children's health. </w:t>
      </w:r>
      <w:r w:rsidRPr="00867E0B">
        <w:rPr>
          <w:rFonts w:ascii="Times New Roman" w:hAnsi="Times New Roman" w:cs="Times New Roman"/>
          <w:i/>
          <w:iCs/>
          <w:sz w:val="24"/>
          <w:szCs w:val="24"/>
        </w:rPr>
        <w:t>Journal of School Health</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80</w:t>
      </w:r>
      <w:r w:rsidRPr="00867E0B">
        <w:rPr>
          <w:rFonts w:ascii="Times New Roman" w:hAnsi="Times New Roman" w:cs="Times New Roman"/>
          <w:sz w:val="24"/>
          <w:szCs w:val="24"/>
        </w:rPr>
        <w:t>(2), pp.96-103.</w:t>
      </w:r>
    </w:p>
    <w:p w14:paraId="6DC22AD5" w14:textId="4CF21A8D" w:rsidR="00965240" w:rsidRPr="00867E0B" w:rsidRDefault="00965240" w:rsidP="00965240">
      <w:pPr>
        <w:spacing w:line="360" w:lineRule="auto"/>
        <w:rPr>
          <w:rFonts w:ascii="Times New Roman" w:hAnsi="Times New Roman" w:cs="Times New Roman"/>
          <w:sz w:val="24"/>
          <w:szCs w:val="24"/>
        </w:rPr>
      </w:pPr>
    </w:p>
    <w:p w14:paraId="7EF15FB9" w14:textId="0CF22782" w:rsidR="00965240" w:rsidRPr="00867E0B" w:rsidRDefault="00965240" w:rsidP="00965240">
      <w:pPr>
        <w:spacing w:line="360" w:lineRule="auto"/>
        <w:rPr>
          <w:rFonts w:ascii="Times New Roman" w:hAnsi="Times New Roman" w:cs="Times New Roman"/>
          <w:sz w:val="24"/>
          <w:szCs w:val="24"/>
        </w:rPr>
      </w:pPr>
      <w:r w:rsidRPr="00867E0B">
        <w:rPr>
          <w:rFonts w:ascii="Times New Roman" w:hAnsi="Times New Roman" w:cs="Times New Roman"/>
          <w:sz w:val="24"/>
          <w:szCs w:val="24"/>
        </w:rPr>
        <w:t>NHS. (2016). ‘</w:t>
      </w:r>
      <w:r w:rsidRPr="00867E0B">
        <w:rPr>
          <w:rStyle w:val="Emphasis"/>
          <w:rFonts w:ascii="Times New Roman" w:hAnsi="Times New Roman" w:cs="Times New Roman"/>
          <w:sz w:val="24"/>
          <w:szCs w:val="24"/>
        </w:rPr>
        <w:t>Causes of Obesity</w:t>
      </w:r>
      <w:r w:rsidRPr="00867E0B">
        <w:rPr>
          <w:rFonts w:ascii="Times New Roman" w:hAnsi="Times New Roman" w:cs="Times New Roman"/>
          <w:sz w:val="24"/>
          <w:szCs w:val="24"/>
        </w:rPr>
        <w:t xml:space="preserve">.’ Available at: </w:t>
      </w:r>
      <w:hyperlink r:id="rId10" w:history="1">
        <w:r w:rsidRPr="00867E0B">
          <w:rPr>
            <w:rStyle w:val="Hyperlink"/>
            <w:rFonts w:ascii="&amp;quot" w:hAnsi="&amp;quot"/>
            <w:color w:val="1779BA"/>
            <w:sz w:val="24"/>
            <w:szCs w:val="24"/>
          </w:rPr>
          <w:t>https://www.nhs.uk/conditions/obesity/causes/</w:t>
        </w:r>
      </w:hyperlink>
    </w:p>
    <w:p w14:paraId="10CB3AF5" w14:textId="67994D77" w:rsidR="00965240" w:rsidRPr="00867E0B" w:rsidRDefault="00965240" w:rsidP="00AF5377">
      <w:pPr>
        <w:spacing w:line="360" w:lineRule="auto"/>
        <w:rPr>
          <w:rFonts w:eastAsia="Times New Roman"/>
          <w:sz w:val="24"/>
          <w:szCs w:val="24"/>
        </w:rPr>
      </w:pPr>
    </w:p>
    <w:p w14:paraId="7DC9D0A9" w14:textId="77777777" w:rsidR="00965240" w:rsidRPr="00867E0B" w:rsidRDefault="00965240" w:rsidP="00965240">
      <w:pPr>
        <w:spacing w:line="360" w:lineRule="auto"/>
        <w:rPr>
          <w:rFonts w:ascii="Helvetica" w:hAnsi="Helvetica" w:cs="Helvetica"/>
          <w:color w:val="8A8A8A"/>
          <w:sz w:val="24"/>
          <w:szCs w:val="24"/>
        </w:rPr>
      </w:pPr>
      <w:r w:rsidRPr="00867E0B">
        <w:rPr>
          <w:rFonts w:ascii="Times New Roman" w:hAnsi="Times New Roman" w:cs="Times New Roman"/>
          <w:sz w:val="24"/>
          <w:szCs w:val="24"/>
        </w:rPr>
        <w:t>NHS. (2016). ‘</w:t>
      </w:r>
      <w:r w:rsidRPr="00867E0B">
        <w:rPr>
          <w:rStyle w:val="Emphasis"/>
          <w:rFonts w:ascii="Times New Roman" w:hAnsi="Times New Roman" w:cs="Times New Roman"/>
          <w:sz w:val="24"/>
          <w:szCs w:val="24"/>
        </w:rPr>
        <w:t>Eat Well</w:t>
      </w:r>
      <w:r w:rsidRPr="00867E0B">
        <w:rPr>
          <w:rFonts w:ascii="Times New Roman" w:hAnsi="Times New Roman" w:cs="Times New Roman"/>
          <w:sz w:val="24"/>
          <w:szCs w:val="24"/>
        </w:rPr>
        <w:t>.’ Available at</w:t>
      </w:r>
      <w:r w:rsidRPr="00867E0B">
        <w:rPr>
          <w:rFonts w:ascii="Helvetica" w:hAnsi="Helvetica" w:cs="Helvetica"/>
          <w:color w:val="8A8A8A"/>
          <w:sz w:val="24"/>
          <w:szCs w:val="24"/>
        </w:rPr>
        <w:t xml:space="preserve">: </w:t>
      </w:r>
      <w:hyperlink r:id="rId11" w:history="1">
        <w:r w:rsidRPr="00867E0B">
          <w:rPr>
            <w:rStyle w:val="Hyperlink"/>
            <w:rFonts w:ascii="&amp;quot" w:hAnsi="&amp;quot"/>
            <w:color w:val="1779BA"/>
            <w:sz w:val="24"/>
            <w:szCs w:val="24"/>
          </w:rPr>
          <w:t>https://www.nhs.uk/live-well/eat-well/</w:t>
        </w:r>
      </w:hyperlink>
      <w:r w:rsidRPr="00867E0B">
        <w:rPr>
          <w:rFonts w:ascii="Helvetica" w:hAnsi="Helvetica" w:cs="Helvetica"/>
          <w:color w:val="8A8A8A"/>
          <w:sz w:val="24"/>
          <w:szCs w:val="24"/>
        </w:rPr>
        <w:t>.</w:t>
      </w:r>
    </w:p>
    <w:p w14:paraId="7F3DB807" w14:textId="77777777" w:rsidR="00965240" w:rsidRPr="00867E0B" w:rsidRDefault="00965240" w:rsidP="00AF5377">
      <w:pPr>
        <w:spacing w:line="360" w:lineRule="auto"/>
        <w:rPr>
          <w:rFonts w:eastAsia="Times New Roman"/>
          <w:sz w:val="24"/>
          <w:szCs w:val="24"/>
        </w:rPr>
      </w:pPr>
    </w:p>
    <w:p w14:paraId="203BDC10" w14:textId="473918D2" w:rsidR="00965240" w:rsidRPr="00867E0B" w:rsidRDefault="00965240" w:rsidP="00965240">
      <w:pPr>
        <w:spacing w:line="360" w:lineRule="auto"/>
        <w:rPr>
          <w:rFonts w:ascii="Times New Roman" w:hAnsi="Times New Roman" w:cs="Times New Roman"/>
          <w:color w:val="8A8A8A"/>
          <w:sz w:val="24"/>
          <w:szCs w:val="24"/>
        </w:rPr>
      </w:pPr>
      <w:r w:rsidRPr="00867E0B">
        <w:rPr>
          <w:rFonts w:ascii="Times New Roman" w:hAnsi="Times New Roman" w:cs="Times New Roman"/>
          <w:sz w:val="24"/>
          <w:szCs w:val="24"/>
        </w:rPr>
        <w:t>NHS. (2007). ‘</w:t>
      </w:r>
      <w:r w:rsidRPr="00867E0B">
        <w:rPr>
          <w:rStyle w:val="Emphasis"/>
          <w:rFonts w:ascii="Times New Roman" w:hAnsi="Times New Roman" w:cs="Times New Roman"/>
          <w:sz w:val="24"/>
          <w:szCs w:val="24"/>
        </w:rPr>
        <w:t>Obesity in Children</w:t>
      </w:r>
      <w:r w:rsidRPr="00867E0B">
        <w:rPr>
          <w:rFonts w:ascii="Times New Roman" w:hAnsi="Times New Roman" w:cs="Times New Roman"/>
          <w:sz w:val="24"/>
          <w:szCs w:val="24"/>
        </w:rPr>
        <w:t xml:space="preserve">.’ Available at: </w:t>
      </w:r>
      <w:hyperlink r:id="rId12" w:history="1">
        <w:r w:rsidRPr="00867E0B">
          <w:rPr>
            <w:rStyle w:val="Hyperlink"/>
            <w:rFonts w:ascii="Times New Roman" w:hAnsi="Times New Roman" w:cs="Times New Roman"/>
            <w:color w:val="1779BA"/>
            <w:sz w:val="24"/>
            <w:szCs w:val="24"/>
          </w:rPr>
          <w:t>https://www.nhs.uk/news/2007/October/Pages/Obesityinchildren.aspx</w:t>
        </w:r>
      </w:hyperlink>
      <w:r w:rsidRPr="00867E0B">
        <w:rPr>
          <w:rFonts w:ascii="Times New Roman" w:hAnsi="Times New Roman" w:cs="Times New Roman"/>
          <w:color w:val="8A8A8A"/>
          <w:sz w:val="24"/>
          <w:szCs w:val="24"/>
        </w:rPr>
        <w:t>.</w:t>
      </w:r>
    </w:p>
    <w:p w14:paraId="711BF4C3" w14:textId="544DBBAE" w:rsidR="00965240" w:rsidRPr="00867E0B" w:rsidRDefault="00965240" w:rsidP="00AF5377">
      <w:pPr>
        <w:spacing w:line="360" w:lineRule="auto"/>
        <w:rPr>
          <w:rFonts w:ascii="Times New Roman" w:hAnsi="Times New Roman" w:cs="Times New Roman"/>
          <w:sz w:val="24"/>
          <w:szCs w:val="24"/>
        </w:rPr>
      </w:pPr>
    </w:p>
    <w:p w14:paraId="597784E2" w14:textId="05F66D28" w:rsidR="00965240" w:rsidRPr="00867E0B" w:rsidRDefault="00965240" w:rsidP="00965240">
      <w:pPr>
        <w:spacing w:line="360" w:lineRule="auto"/>
        <w:rPr>
          <w:rFonts w:ascii="Times New Roman" w:hAnsi="Times New Roman" w:cs="Times New Roman"/>
          <w:color w:val="8A8A8A"/>
          <w:sz w:val="24"/>
          <w:szCs w:val="24"/>
        </w:rPr>
      </w:pPr>
      <w:r w:rsidRPr="00867E0B">
        <w:rPr>
          <w:rFonts w:ascii="Times New Roman" w:hAnsi="Times New Roman" w:cs="Times New Roman"/>
          <w:sz w:val="24"/>
          <w:szCs w:val="24"/>
        </w:rPr>
        <w:t>NHS. (2018). ‘</w:t>
      </w:r>
      <w:r w:rsidRPr="00867E0B">
        <w:rPr>
          <w:rStyle w:val="Emphasis"/>
          <w:rFonts w:ascii="Times New Roman" w:hAnsi="Times New Roman" w:cs="Times New Roman"/>
          <w:sz w:val="24"/>
          <w:szCs w:val="24"/>
        </w:rPr>
        <w:t>Physical activity guidelines for children and young people</w:t>
      </w:r>
      <w:r w:rsidRPr="00867E0B">
        <w:rPr>
          <w:rFonts w:ascii="Times New Roman" w:hAnsi="Times New Roman" w:cs="Times New Roman"/>
          <w:sz w:val="24"/>
          <w:szCs w:val="24"/>
        </w:rPr>
        <w:t xml:space="preserve">.’ Available at: </w:t>
      </w:r>
      <w:hyperlink r:id="rId13" w:history="1">
        <w:r w:rsidRPr="00867E0B">
          <w:rPr>
            <w:rStyle w:val="Hyperlink"/>
            <w:rFonts w:ascii="Times New Roman" w:hAnsi="Times New Roman" w:cs="Times New Roman"/>
            <w:color w:val="1779BA"/>
            <w:sz w:val="24"/>
            <w:szCs w:val="24"/>
          </w:rPr>
          <w:t>https://www.nhs.uk/live-well/exercise/physical-activity-guidelines-children-and-young-people/</w:t>
        </w:r>
      </w:hyperlink>
      <w:r w:rsidRPr="00867E0B">
        <w:rPr>
          <w:rFonts w:ascii="Times New Roman" w:hAnsi="Times New Roman" w:cs="Times New Roman"/>
          <w:color w:val="8A8A8A"/>
          <w:sz w:val="24"/>
          <w:szCs w:val="24"/>
        </w:rPr>
        <w:t>.</w:t>
      </w:r>
    </w:p>
    <w:p w14:paraId="59C63DD2" w14:textId="253E7429" w:rsidR="000C18A8" w:rsidRPr="00867E0B" w:rsidRDefault="000C18A8" w:rsidP="00965240">
      <w:pPr>
        <w:spacing w:line="360" w:lineRule="auto"/>
        <w:rPr>
          <w:rFonts w:ascii="Times New Roman" w:hAnsi="Times New Roman" w:cs="Times New Roman"/>
          <w:color w:val="8A8A8A"/>
          <w:sz w:val="24"/>
          <w:szCs w:val="24"/>
        </w:rPr>
      </w:pPr>
    </w:p>
    <w:p w14:paraId="27D51EF4" w14:textId="62512632" w:rsidR="000C18A8" w:rsidRPr="00867E0B" w:rsidRDefault="000C18A8" w:rsidP="00BB5B7F">
      <w:pPr>
        <w:spacing w:line="360" w:lineRule="auto"/>
        <w:rPr>
          <w:rFonts w:ascii="Times New Roman" w:hAnsi="Times New Roman" w:cs="Times New Roman"/>
          <w:sz w:val="24"/>
          <w:szCs w:val="24"/>
        </w:rPr>
      </w:pPr>
      <w:proofErr w:type="spellStart"/>
      <w:r w:rsidRPr="00867E0B">
        <w:rPr>
          <w:rFonts w:ascii="Times New Roman" w:hAnsi="Times New Roman" w:cs="Times New Roman"/>
          <w:sz w:val="24"/>
          <w:szCs w:val="24"/>
        </w:rPr>
        <w:t>Ogunbode</w:t>
      </w:r>
      <w:proofErr w:type="spellEnd"/>
      <w:r w:rsidRPr="00867E0B">
        <w:rPr>
          <w:rFonts w:ascii="Times New Roman" w:hAnsi="Times New Roman" w:cs="Times New Roman"/>
          <w:sz w:val="24"/>
          <w:szCs w:val="24"/>
        </w:rPr>
        <w:t xml:space="preserve">, A. M., </w:t>
      </w:r>
      <w:proofErr w:type="spellStart"/>
      <w:r w:rsidRPr="00867E0B">
        <w:rPr>
          <w:rFonts w:ascii="Times New Roman" w:hAnsi="Times New Roman" w:cs="Times New Roman"/>
          <w:sz w:val="24"/>
          <w:szCs w:val="24"/>
        </w:rPr>
        <w:t>Fatiregun</w:t>
      </w:r>
      <w:proofErr w:type="spellEnd"/>
      <w:r w:rsidRPr="00867E0B">
        <w:rPr>
          <w:rFonts w:ascii="Times New Roman" w:hAnsi="Times New Roman" w:cs="Times New Roman"/>
          <w:sz w:val="24"/>
          <w:szCs w:val="24"/>
        </w:rPr>
        <w:t xml:space="preserve">, A. A., &amp; </w:t>
      </w:r>
      <w:proofErr w:type="spellStart"/>
      <w:r w:rsidRPr="00867E0B">
        <w:rPr>
          <w:rFonts w:ascii="Times New Roman" w:hAnsi="Times New Roman" w:cs="Times New Roman"/>
          <w:sz w:val="24"/>
          <w:szCs w:val="24"/>
        </w:rPr>
        <w:t>Ogunbode</w:t>
      </w:r>
      <w:proofErr w:type="spellEnd"/>
      <w:r w:rsidRPr="00867E0B">
        <w:rPr>
          <w:rFonts w:ascii="Times New Roman" w:hAnsi="Times New Roman" w:cs="Times New Roman"/>
          <w:sz w:val="24"/>
          <w:szCs w:val="24"/>
        </w:rPr>
        <w:t xml:space="preserve">, O. O. 2009. Health risks of obesity. </w:t>
      </w:r>
      <w:r w:rsidRPr="00867E0B">
        <w:rPr>
          <w:rFonts w:ascii="Times New Roman" w:hAnsi="Times New Roman" w:cs="Times New Roman"/>
          <w:i/>
          <w:iCs/>
          <w:sz w:val="24"/>
          <w:szCs w:val="24"/>
        </w:rPr>
        <w:t>Annals of Ibadan postgraduate medicine</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7</w:t>
      </w:r>
      <w:r w:rsidRPr="00867E0B">
        <w:rPr>
          <w:rFonts w:ascii="Times New Roman" w:hAnsi="Times New Roman" w:cs="Times New Roman"/>
          <w:sz w:val="24"/>
          <w:szCs w:val="24"/>
        </w:rPr>
        <w:t>(2), 22-5.</w:t>
      </w:r>
    </w:p>
    <w:p w14:paraId="04C2088D" w14:textId="22CEC2C5" w:rsidR="00BB5B7F" w:rsidRPr="00867E0B" w:rsidRDefault="00BB5B7F" w:rsidP="00BB5B7F">
      <w:pPr>
        <w:spacing w:line="360" w:lineRule="auto"/>
        <w:rPr>
          <w:rFonts w:ascii="Times New Roman" w:hAnsi="Times New Roman" w:cs="Times New Roman"/>
          <w:sz w:val="24"/>
          <w:szCs w:val="24"/>
        </w:rPr>
      </w:pPr>
    </w:p>
    <w:p w14:paraId="7112C639" w14:textId="446B04B1" w:rsidR="00BB5B7F" w:rsidRPr="00867E0B" w:rsidRDefault="00BB5B7F" w:rsidP="00BB5B7F">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Patrick, H. and Nicklas, T.A., 2005. A review of family and social determinants of children’s eating patterns and diet quality. </w:t>
      </w:r>
      <w:r w:rsidRPr="00867E0B">
        <w:rPr>
          <w:rFonts w:ascii="Times New Roman" w:hAnsi="Times New Roman" w:cs="Times New Roman"/>
          <w:i/>
          <w:iCs/>
          <w:sz w:val="24"/>
          <w:szCs w:val="24"/>
        </w:rPr>
        <w:t>Journal of the American College of Nutrition</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24</w:t>
      </w:r>
      <w:r w:rsidRPr="00867E0B">
        <w:rPr>
          <w:rFonts w:ascii="Times New Roman" w:hAnsi="Times New Roman" w:cs="Times New Roman"/>
          <w:sz w:val="24"/>
          <w:szCs w:val="24"/>
        </w:rPr>
        <w:t>(2), pp.83-92.</w:t>
      </w:r>
    </w:p>
    <w:p w14:paraId="5012DE52" w14:textId="77777777" w:rsidR="000C18A8" w:rsidRPr="00867E0B" w:rsidRDefault="000C18A8" w:rsidP="00BB5B7F">
      <w:pPr>
        <w:spacing w:line="360" w:lineRule="auto"/>
        <w:rPr>
          <w:rFonts w:ascii="Times New Roman" w:hAnsi="Times New Roman" w:cs="Times New Roman"/>
          <w:color w:val="8A8A8A"/>
          <w:sz w:val="24"/>
          <w:szCs w:val="24"/>
        </w:rPr>
      </w:pPr>
    </w:p>
    <w:p w14:paraId="38657BB7" w14:textId="2093101B" w:rsidR="00965240" w:rsidRPr="00867E0B" w:rsidRDefault="00965240" w:rsidP="00BB5B7F">
      <w:pPr>
        <w:spacing w:line="360" w:lineRule="auto"/>
        <w:rPr>
          <w:rFonts w:ascii="Times New Roman" w:hAnsi="Times New Roman" w:cs="Times New Roman"/>
          <w:color w:val="8A8A8A"/>
          <w:sz w:val="24"/>
          <w:szCs w:val="24"/>
        </w:rPr>
      </w:pPr>
      <w:r w:rsidRPr="00867E0B">
        <w:rPr>
          <w:rFonts w:ascii="Times New Roman" w:hAnsi="Times New Roman" w:cs="Times New Roman"/>
          <w:sz w:val="24"/>
          <w:szCs w:val="24"/>
        </w:rPr>
        <w:t>PSHE Association. (2018). ‘</w:t>
      </w:r>
      <w:r w:rsidRPr="00867E0B">
        <w:rPr>
          <w:rStyle w:val="Emphasis"/>
          <w:rFonts w:ascii="Times New Roman" w:hAnsi="Times New Roman" w:cs="Times New Roman"/>
          <w:sz w:val="24"/>
          <w:szCs w:val="24"/>
        </w:rPr>
        <w:t>Why PSHE Matters</w:t>
      </w:r>
      <w:r w:rsidRPr="00867E0B">
        <w:rPr>
          <w:rFonts w:ascii="Times New Roman" w:hAnsi="Times New Roman" w:cs="Times New Roman"/>
          <w:sz w:val="24"/>
          <w:szCs w:val="24"/>
        </w:rPr>
        <w:t xml:space="preserve">.’ Available at: </w:t>
      </w:r>
      <w:hyperlink r:id="rId14" w:history="1">
        <w:r w:rsidRPr="00867E0B">
          <w:rPr>
            <w:rStyle w:val="Hyperlink"/>
            <w:rFonts w:ascii="Times New Roman" w:hAnsi="Times New Roman" w:cs="Times New Roman"/>
            <w:color w:val="1779BA"/>
            <w:sz w:val="24"/>
            <w:szCs w:val="24"/>
          </w:rPr>
          <w:t>https://www.pshe-association.org.uk/what-we-do/why-pshe-matters</w:t>
        </w:r>
      </w:hyperlink>
      <w:r w:rsidRPr="00867E0B">
        <w:rPr>
          <w:rFonts w:ascii="Times New Roman" w:hAnsi="Times New Roman" w:cs="Times New Roman"/>
          <w:color w:val="8A8A8A"/>
          <w:sz w:val="24"/>
          <w:szCs w:val="24"/>
        </w:rPr>
        <w:t>.</w:t>
      </w:r>
    </w:p>
    <w:p w14:paraId="44DDA444" w14:textId="05F390FC" w:rsidR="000C18A8" w:rsidRPr="00867E0B" w:rsidRDefault="000C18A8" w:rsidP="00965240">
      <w:pPr>
        <w:spacing w:line="360" w:lineRule="auto"/>
        <w:rPr>
          <w:rFonts w:ascii="Times New Roman" w:hAnsi="Times New Roman" w:cs="Times New Roman"/>
          <w:color w:val="8A8A8A"/>
          <w:sz w:val="24"/>
          <w:szCs w:val="24"/>
        </w:rPr>
      </w:pPr>
    </w:p>
    <w:p w14:paraId="6714C8CC" w14:textId="708149C4" w:rsidR="000C18A8" w:rsidRPr="00867E0B" w:rsidRDefault="000C18A8" w:rsidP="000C18A8">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Pyle, S.A., Sharkey, J., </w:t>
      </w:r>
      <w:proofErr w:type="spellStart"/>
      <w:r w:rsidRPr="00867E0B">
        <w:rPr>
          <w:rFonts w:ascii="Times New Roman" w:hAnsi="Times New Roman" w:cs="Times New Roman"/>
          <w:sz w:val="24"/>
          <w:szCs w:val="24"/>
        </w:rPr>
        <w:t>Yetter</w:t>
      </w:r>
      <w:proofErr w:type="spellEnd"/>
      <w:r w:rsidRPr="00867E0B">
        <w:rPr>
          <w:rFonts w:ascii="Times New Roman" w:hAnsi="Times New Roman" w:cs="Times New Roman"/>
          <w:sz w:val="24"/>
          <w:szCs w:val="24"/>
        </w:rPr>
        <w:t xml:space="preserve">, G., Felix, E., Furlong, M.J. and Poston, W.C., 2006. Fighting an epidemic: the role of schools in reducing childhood obesity. </w:t>
      </w:r>
      <w:r w:rsidRPr="00867E0B">
        <w:rPr>
          <w:rFonts w:ascii="Times New Roman" w:hAnsi="Times New Roman" w:cs="Times New Roman"/>
          <w:i/>
          <w:iCs/>
          <w:sz w:val="24"/>
          <w:szCs w:val="24"/>
        </w:rPr>
        <w:t>Psychology in the Schools</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43</w:t>
      </w:r>
      <w:r w:rsidRPr="00867E0B">
        <w:rPr>
          <w:rFonts w:ascii="Times New Roman" w:hAnsi="Times New Roman" w:cs="Times New Roman"/>
          <w:sz w:val="24"/>
          <w:szCs w:val="24"/>
        </w:rPr>
        <w:t>(3), pp.361-376.</w:t>
      </w:r>
    </w:p>
    <w:p w14:paraId="258081A0" w14:textId="4DF997F0" w:rsidR="000C18A8" w:rsidRPr="00867E0B" w:rsidRDefault="000C18A8" w:rsidP="000C18A8">
      <w:pPr>
        <w:spacing w:line="360" w:lineRule="auto"/>
        <w:rPr>
          <w:rFonts w:ascii="Times New Roman" w:hAnsi="Times New Roman" w:cs="Times New Roman"/>
          <w:sz w:val="24"/>
          <w:szCs w:val="24"/>
        </w:rPr>
      </w:pPr>
    </w:p>
    <w:p w14:paraId="61F1B253" w14:textId="029AC030" w:rsidR="000C18A8" w:rsidRPr="00867E0B" w:rsidRDefault="000C18A8" w:rsidP="000C18A8">
      <w:pPr>
        <w:spacing w:line="360" w:lineRule="auto"/>
        <w:rPr>
          <w:rFonts w:ascii="Times New Roman" w:eastAsia="Times New Roman" w:hAnsi="Times New Roman" w:cs="Times New Roman"/>
          <w:sz w:val="24"/>
          <w:szCs w:val="24"/>
          <w:lang w:eastAsia="en-GB"/>
        </w:rPr>
      </w:pPr>
      <w:r w:rsidRPr="00867E0B">
        <w:rPr>
          <w:rFonts w:ascii="Times New Roman" w:eastAsia="Times New Roman" w:hAnsi="Times New Roman" w:cs="Times New Roman"/>
          <w:sz w:val="24"/>
          <w:szCs w:val="24"/>
          <w:lang w:eastAsia="en-GB"/>
        </w:rPr>
        <w:t>Reilly JJ, Methven E, McDowell ZC</w:t>
      </w:r>
      <w:r w:rsidRPr="00867E0B">
        <w:rPr>
          <w:rFonts w:ascii="Times New Roman" w:eastAsia="Times New Roman" w:hAnsi="Times New Roman" w:cs="Times New Roman"/>
          <w:i/>
          <w:iCs/>
          <w:sz w:val="24"/>
          <w:szCs w:val="24"/>
          <w:lang w:eastAsia="en-GB"/>
        </w:rPr>
        <w:t xml:space="preserve">, </w:t>
      </w:r>
      <w:r w:rsidRPr="00867E0B">
        <w:rPr>
          <w:rFonts w:ascii="Times New Roman" w:eastAsia="Times New Roman" w:hAnsi="Times New Roman" w:cs="Times New Roman"/>
          <w:iCs/>
          <w:sz w:val="24"/>
          <w:szCs w:val="24"/>
          <w:lang w:eastAsia="en-GB"/>
        </w:rPr>
        <w:t>et al 2003</w:t>
      </w:r>
      <w:r w:rsidRPr="00867E0B">
        <w:rPr>
          <w:rFonts w:ascii="Times New Roman" w:eastAsia="Times New Roman" w:hAnsi="Times New Roman" w:cs="Times New Roman"/>
          <w:i/>
          <w:iCs/>
          <w:sz w:val="24"/>
          <w:szCs w:val="24"/>
          <w:lang w:eastAsia="en-GB"/>
        </w:rPr>
        <w:t xml:space="preserve"> ‘</w:t>
      </w:r>
      <w:r w:rsidRPr="00867E0B">
        <w:rPr>
          <w:rFonts w:ascii="Times New Roman" w:eastAsia="Times New Roman" w:hAnsi="Times New Roman" w:cs="Times New Roman"/>
          <w:sz w:val="24"/>
          <w:szCs w:val="24"/>
          <w:lang w:eastAsia="en-GB"/>
        </w:rPr>
        <w:t xml:space="preserve">Health consequences of obesity’ </w:t>
      </w:r>
      <w:r w:rsidRPr="00867E0B">
        <w:rPr>
          <w:rFonts w:ascii="Times New Roman" w:eastAsia="Times New Roman" w:hAnsi="Times New Roman" w:cs="Times New Roman"/>
          <w:i/>
          <w:iCs/>
          <w:sz w:val="24"/>
          <w:szCs w:val="24"/>
          <w:lang w:eastAsia="en-GB"/>
        </w:rPr>
        <w:t xml:space="preserve">Archives of Disease in Childhood </w:t>
      </w:r>
      <w:r w:rsidRPr="00867E0B">
        <w:rPr>
          <w:rFonts w:ascii="Times New Roman" w:eastAsia="Times New Roman" w:hAnsi="Times New Roman" w:cs="Times New Roman"/>
          <w:sz w:val="24"/>
          <w:szCs w:val="24"/>
          <w:lang w:eastAsia="en-GB"/>
        </w:rPr>
        <w:t>2003;</w:t>
      </w:r>
      <w:r w:rsidRPr="00867E0B">
        <w:rPr>
          <w:rFonts w:ascii="Times New Roman" w:eastAsia="Times New Roman" w:hAnsi="Times New Roman" w:cs="Times New Roman"/>
          <w:bCs/>
          <w:sz w:val="24"/>
          <w:szCs w:val="24"/>
          <w:lang w:eastAsia="en-GB"/>
        </w:rPr>
        <w:t>88:</w:t>
      </w:r>
      <w:r w:rsidRPr="00867E0B">
        <w:rPr>
          <w:rFonts w:ascii="Times New Roman" w:eastAsia="Times New Roman" w:hAnsi="Times New Roman" w:cs="Times New Roman"/>
          <w:sz w:val="24"/>
          <w:szCs w:val="24"/>
          <w:lang w:eastAsia="en-GB"/>
        </w:rPr>
        <w:t>748-752.</w:t>
      </w:r>
    </w:p>
    <w:p w14:paraId="5DD11026" w14:textId="77777777" w:rsidR="00965240" w:rsidRPr="00867E0B" w:rsidRDefault="00965240" w:rsidP="00AF5377">
      <w:pPr>
        <w:spacing w:line="360" w:lineRule="auto"/>
        <w:rPr>
          <w:rFonts w:ascii="Times New Roman" w:hAnsi="Times New Roman" w:cs="Times New Roman"/>
          <w:sz w:val="24"/>
          <w:szCs w:val="24"/>
        </w:rPr>
      </w:pPr>
    </w:p>
    <w:p w14:paraId="68E65BA0" w14:textId="77777777" w:rsidR="00965240" w:rsidRPr="00867E0B" w:rsidRDefault="00965240" w:rsidP="00965240">
      <w:pPr>
        <w:spacing w:line="360" w:lineRule="auto"/>
        <w:rPr>
          <w:rFonts w:ascii="Helvetica" w:hAnsi="Helvetica" w:cs="Helvetica"/>
          <w:color w:val="8A8A8A"/>
          <w:sz w:val="24"/>
          <w:szCs w:val="24"/>
        </w:rPr>
      </w:pPr>
      <w:r w:rsidRPr="00867E0B">
        <w:rPr>
          <w:rFonts w:ascii="Times New Roman" w:hAnsi="Times New Roman" w:cs="Times New Roman"/>
          <w:sz w:val="24"/>
          <w:szCs w:val="24"/>
        </w:rPr>
        <w:t xml:space="preserve">Royal Society for Public Health (RSPH). (2018). </w:t>
      </w:r>
      <w:r w:rsidRPr="00867E0B">
        <w:rPr>
          <w:rStyle w:val="Emphasis"/>
          <w:rFonts w:ascii="Times New Roman" w:hAnsi="Times New Roman" w:cs="Times New Roman"/>
          <w:sz w:val="24"/>
          <w:szCs w:val="24"/>
        </w:rPr>
        <w:t>‘Childhood obesity</w:t>
      </w:r>
      <w:r w:rsidRPr="00867E0B">
        <w:rPr>
          <w:rFonts w:ascii="Times New Roman" w:hAnsi="Times New Roman" w:cs="Times New Roman"/>
          <w:sz w:val="24"/>
          <w:szCs w:val="24"/>
        </w:rPr>
        <w:t>.’ Available at</w:t>
      </w:r>
      <w:r w:rsidRPr="00867E0B">
        <w:rPr>
          <w:rFonts w:ascii="Times New Roman" w:hAnsi="Times New Roman" w:cs="Times New Roman"/>
          <w:color w:val="8A8A8A"/>
          <w:sz w:val="24"/>
          <w:szCs w:val="24"/>
        </w:rPr>
        <w:t>:</w:t>
      </w:r>
      <w:r w:rsidRPr="00867E0B">
        <w:rPr>
          <w:rFonts w:ascii="Helvetica" w:hAnsi="Helvetica" w:cs="Helvetica"/>
          <w:color w:val="8A8A8A"/>
          <w:sz w:val="24"/>
          <w:szCs w:val="24"/>
        </w:rPr>
        <w:t xml:space="preserve"> </w:t>
      </w:r>
      <w:hyperlink r:id="rId15" w:history="1">
        <w:r w:rsidRPr="00867E0B">
          <w:rPr>
            <w:rStyle w:val="Hyperlink"/>
            <w:rFonts w:ascii="&amp;quot" w:hAnsi="&amp;quot"/>
            <w:color w:val="1779BA"/>
            <w:sz w:val="24"/>
            <w:szCs w:val="24"/>
          </w:rPr>
          <w:t>https://www.rsph.org.uk/our-work/policy/obesity/childhood-obesity.html</w:t>
        </w:r>
      </w:hyperlink>
      <w:r w:rsidRPr="00867E0B">
        <w:rPr>
          <w:rFonts w:ascii="Helvetica" w:hAnsi="Helvetica" w:cs="Helvetica"/>
          <w:color w:val="8A8A8A"/>
          <w:sz w:val="24"/>
          <w:szCs w:val="24"/>
        </w:rPr>
        <w:t>.</w:t>
      </w:r>
    </w:p>
    <w:p w14:paraId="3B92E516" w14:textId="77777777" w:rsidR="00965240" w:rsidRPr="00867E0B" w:rsidRDefault="00965240" w:rsidP="00AF5377">
      <w:pPr>
        <w:spacing w:line="360" w:lineRule="auto"/>
        <w:rPr>
          <w:rFonts w:ascii="Times New Roman" w:hAnsi="Times New Roman" w:cs="Times New Roman"/>
          <w:sz w:val="24"/>
          <w:szCs w:val="24"/>
        </w:rPr>
      </w:pPr>
    </w:p>
    <w:p w14:paraId="46FB9556" w14:textId="70B91439" w:rsidR="00965240" w:rsidRPr="00867E0B" w:rsidRDefault="00965240" w:rsidP="00965240">
      <w:pPr>
        <w:spacing w:line="360" w:lineRule="auto"/>
        <w:rPr>
          <w:rFonts w:ascii="Times New Roman" w:eastAsia="Times New Roman" w:hAnsi="Times New Roman" w:cs="Times New Roman"/>
          <w:sz w:val="24"/>
          <w:szCs w:val="24"/>
        </w:rPr>
      </w:pPr>
      <w:r w:rsidRPr="00867E0B">
        <w:rPr>
          <w:rFonts w:ascii="Times New Roman" w:hAnsi="Times New Roman" w:cs="Times New Roman"/>
          <w:sz w:val="24"/>
          <w:szCs w:val="24"/>
        </w:rPr>
        <w:t xml:space="preserve">Sahoo, K., Sahoo, B., Choudhury, A.K., Sofi, N.Y., Kumar, R. and </w:t>
      </w:r>
      <w:proofErr w:type="spellStart"/>
      <w:r w:rsidRPr="00867E0B">
        <w:rPr>
          <w:rFonts w:ascii="Times New Roman" w:hAnsi="Times New Roman" w:cs="Times New Roman"/>
          <w:sz w:val="24"/>
          <w:szCs w:val="24"/>
        </w:rPr>
        <w:t>Bhadoria</w:t>
      </w:r>
      <w:proofErr w:type="spellEnd"/>
      <w:r w:rsidRPr="00867E0B">
        <w:rPr>
          <w:rFonts w:ascii="Times New Roman" w:hAnsi="Times New Roman" w:cs="Times New Roman"/>
          <w:sz w:val="24"/>
          <w:szCs w:val="24"/>
        </w:rPr>
        <w:t xml:space="preserve">, A.S., 2015. Childhood obesity: causes and consequences. </w:t>
      </w:r>
      <w:r w:rsidRPr="00867E0B">
        <w:rPr>
          <w:rFonts w:ascii="Times New Roman" w:hAnsi="Times New Roman" w:cs="Times New Roman"/>
          <w:i/>
          <w:iCs/>
          <w:sz w:val="24"/>
          <w:szCs w:val="24"/>
        </w:rPr>
        <w:t>Journal of family medicine and primary care</w:t>
      </w:r>
      <w:r w:rsidRPr="00867E0B">
        <w:rPr>
          <w:rFonts w:ascii="Times New Roman" w:hAnsi="Times New Roman" w:cs="Times New Roman"/>
          <w:sz w:val="24"/>
          <w:szCs w:val="24"/>
        </w:rPr>
        <w:t xml:space="preserve">, </w:t>
      </w:r>
      <w:r w:rsidRPr="00867E0B">
        <w:rPr>
          <w:rFonts w:ascii="Times New Roman" w:hAnsi="Times New Roman" w:cs="Times New Roman"/>
          <w:i/>
          <w:iCs/>
          <w:sz w:val="24"/>
          <w:szCs w:val="24"/>
        </w:rPr>
        <w:t>4</w:t>
      </w:r>
      <w:r w:rsidRPr="00867E0B">
        <w:rPr>
          <w:rFonts w:ascii="Times New Roman" w:hAnsi="Times New Roman" w:cs="Times New Roman"/>
          <w:sz w:val="24"/>
          <w:szCs w:val="24"/>
        </w:rPr>
        <w:t>(2), p.187.</w:t>
      </w:r>
    </w:p>
    <w:p w14:paraId="6956A1E7" w14:textId="77777777" w:rsidR="00965240" w:rsidRPr="00867E0B" w:rsidRDefault="00965240" w:rsidP="00AF5377">
      <w:pPr>
        <w:spacing w:line="360" w:lineRule="auto"/>
        <w:rPr>
          <w:rFonts w:ascii="Times New Roman" w:hAnsi="Times New Roman" w:cs="Times New Roman"/>
          <w:sz w:val="24"/>
          <w:szCs w:val="24"/>
        </w:rPr>
      </w:pPr>
    </w:p>
    <w:p w14:paraId="0EE61351" w14:textId="77777777" w:rsidR="00965240" w:rsidRPr="00867E0B" w:rsidRDefault="00965240" w:rsidP="00965240">
      <w:pPr>
        <w:spacing w:line="360" w:lineRule="auto"/>
        <w:rPr>
          <w:rFonts w:ascii="Times New Roman" w:hAnsi="Times New Roman" w:cs="Times New Roman"/>
          <w:color w:val="8A8A8A"/>
          <w:sz w:val="24"/>
          <w:szCs w:val="24"/>
        </w:rPr>
      </w:pPr>
      <w:r w:rsidRPr="00867E0B">
        <w:rPr>
          <w:rFonts w:ascii="Times New Roman" w:hAnsi="Times New Roman" w:cs="Times New Roman"/>
          <w:sz w:val="24"/>
          <w:szCs w:val="24"/>
        </w:rPr>
        <w:t>Schools for Health. (2014). ‘</w:t>
      </w:r>
      <w:r w:rsidRPr="00867E0B">
        <w:rPr>
          <w:rStyle w:val="Emphasis"/>
          <w:rFonts w:ascii="Times New Roman" w:hAnsi="Times New Roman" w:cs="Times New Roman"/>
          <w:sz w:val="24"/>
          <w:szCs w:val="24"/>
        </w:rPr>
        <w:t>Healthy Eating</w:t>
      </w:r>
      <w:r w:rsidRPr="00867E0B">
        <w:rPr>
          <w:rFonts w:ascii="Times New Roman" w:hAnsi="Times New Roman" w:cs="Times New Roman"/>
          <w:sz w:val="24"/>
          <w:szCs w:val="24"/>
        </w:rPr>
        <w:t xml:space="preserve">.’ Available at: </w:t>
      </w:r>
      <w:hyperlink r:id="rId16" w:history="1">
        <w:r w:rsidRPr="00867E0B">
          <w:rPr>
            <w:rStyle w:val="Hyperlink"/>
            <w:rFonts w:ascii="Times New Roman" w:hAnsi="Times New Roman" w:cs="Times New Roman"/>
            <w:color w:val="1779BA"/>
            <w:sz w:val="24"/>
            <w:szCs w:val="24"/>
          </w:rPr>
          <w:t>http://www.schools-for-health.eu/she-network/health-promoting-schools/health-themes/healthy-eating</w:t>
        </w:r>
      </w:hyperlink>
      <w:r w:rsidRPr="00867E0B">
        <w:rPr>
          <w:rFonts w:ascii="Times New Roman" w:hAnsi="Times New Roman" w:cs="Times New Roman"/>
          <w:color w:val="8A8A8A"/>
          <w:sz w:val="24"/>
          <w:szCs w:val="24"/>
        </w:rPr>
        <w:t>.</w:t>
      </w:r>
    </w:p>
    <w:p w14:paraId="53DEBB03" w14:textId="61DE1379" w:rsidR="00965240" w:rsidRPr="00867E0B" w:rsidRDefault="00965240" w:rsidP="00AF5377">
      <w:pPr>
        <w:spacing w:line="360" w:lineRule="auto"/>
        <w:rPr>
          <w:rFonts w:ascii="Times New Roman" w:hAnsi="Times New Roman" w:cs="Times New Roman"/>
          <w:sz w:val="24"/>
          <w:szCs w:val="24"/>
        </w:rPr>
      </w:pPr>
    </w:p>
    <w:p w14:paraId="6AC19F09" w14:textId="32F85462" w:rsidR="00965240" w:rsidRPr="00867E0B" w:rsidRDefault="00965240" w:rsidP="00965240">
      <w:pPr>
        <w:spacing w:line="360" w:lineRule="auto"/>
        <w:rPr>
          <w:rFonts w:ascii="Times New Roman" w:hAnsi="Times New Roman" w:cs="Times New Roman"/>
          <w:sz w:val="24"/>
          <w:szCs w:val="24"/>
        </w:rPr>
      </w:pPr>
      <w:r w:rsidRPr="00867E0B">
        <w:rPr>
          <w:rFonts w:ascii="Times New Roman" w:hAnsi="Times New Roman" w:cs="Times New Roman"/>
          <w:sz w:val="24"/>
          <w:szCs w:val="24"/>
        </w:rPr>
        <w:t xml:space="preserve">Story, M., </w:t>
      </w:r>
      <w:proofErr w:type="spellStart"/>
      <w:r w:rsidRPr="00867E0B">
        <w:rPr>
          <w:rFonts w:ascii="Times New Roman" w:hAnsi="Times New Roman" w:cs="Times New Roman"/>
          <w:sz w:val="24"/>
          <w:szCs w:val="24"/>
        </w:rPr>
        <w:t>Kaphingst</w:t>
      </w:r>
      <w:proofErr w:type="spellEnd"/>
      <w:r w:rsidRPr="00867E0B">
        <w:rPr>
          <w:rFonts w:ascii="Times New Roman" w:hAnsi="Times New Roman" w:cs="Times New Roman"/>
          <w:sz w:val="24"/>
          <w:szCs w:val="24"/>
        </w:rPr>
        <w:t xml:space="preserve">, K.M. and French, S., 2006. The role of schools in obesity prevention. </w:t>
      </w:r>
      <w:r w:rsidRPr="00867E0B">
        <w:rPr>
          <w:rFonts w:ascii="Times New Roman" w:hAnsi="Times New Roman" w:cs="Times New Roman"/>
          <w:i/>
          <w:iCs/>
          <w:sz w:val="24"/>
          <w:szCs w:val="24"/>
        </w:rPr>
        <w:t>The future of children</w:t>
      </w:r>
      <w:r w:rsidRPr="00867E0B">
        <w:rPr>
          <w:rFonts w:ascii="Times New Roman" w:hAnsi="Times New Roman" w:cs="Times New Roman"/>
          <w:sz w:val="24"/>
          <w:szCs w:val="24"/>
        </w:rPr>
        <w:t>, pp.109-142.</w:t>
      </w:r>
    </w:p>
    <w:p w14:paraId="1F9DE8DE" w14:textId="276BF03D" w:rsidR="00965240" w:rsidRPr="00867E0B" w:rsidRDefault="00965240" w:rsidP="00AF5377">
      <w:pPr>
        <w:spacing w:line="360" w:lineRule="auto"/>
        <w:rPr>
          <w:rFonts w:ascii="Times New Roman" w:hAnsi="Times New Roman" w:cs="Times New Roman"/>
          <w:sz w:val="24"/>
          <w:szCs w:val="24"/>
        </w:rPr>
      </w:pPr>
    </w:p>
    <w:p w14:paraId="64A5C19C" w14:textId="77777777" w:rsidR="000C18A8" w:rsidRPr="00867E0B" w:rsidRDefault="000C18A8" w:rsidP="000C18A8">
      <w:pPr>
        <w:spacing w:line="360" w:lineRule="auto"/>
        <w:rPr>
          <w:rFonts w:ascii="Helvetica" w:hAnsi="Helvetica" w:cs="Helvetica"/>
          <w:color w:val="8A8A8A"/>
          <w:sz w:val="24"/>
          <w:szCs w:val="24"/>
        </w:rPr>
      </w:pPr>
      <w:proofErr w:type="spellStart"/>
      <w:r w:rsidRPr="00867E0B">
        <w:rPr>
          <w:rFonts w:ascii="Times New Roman" w:hAnsi="Times New Roman" w:cs="Times New Roman"/>
          <w:sz w:val="24"/>
          <w:szCs w:val="24"/>
        </w:rPr>
        <w:t>Sustrans</w:t>
      </w:r>
      <w:proofErr w:type="spellEnd"/>
      <w:r w:rsidRPr="00867E0B">
        <w:rPr>
          <w:rFonts w:ascii="Times New Roman" w:hAnsi="Times New Roman" w:cs="Times New Roman"/>
          <w:sz w:val="24"/>
          <w:szCs w:val="24"/>
        </w:rPr>
        <w:t>. (no date). ‘</w:t>
      </w:r>
      <w:r w:rsidRPr="00867E0B">
        <w:rPr>
          <w:rStyle w:val="Emphasis"/>
          <w:rFonts w:ascii="Times New Roman" w:hAnsi="Times New Roman" w:cs="Times New Roman"/>
          <w:sz w:val="24"/>
          <w:szCs w:val="24"/>
        </w:rPr>
        <w:t>Cycling safety for children</w:t>
      </w:r>
      <w:r w:rsidRPr="00867E0B">
        <w:rPr>
          <w:rFonts w:ascii="Times New Roman" w:hAnsi="Times New Roman" w:cs="Times New Roman"/>
          <w:sz w:val="24"/>
          <w:szCs w:val="24"/>
        </w:rPr>
        <w:t>.’ Available at</w:t>
      </w:r>
      <w:r w:rsidRPr="00867E0B">
        <w:rPr>
          <w:rFonts w:ascii="Times New Roman" w:hAnsi="Times New Roman" w:cs="Times New Roman"/>
          <w:color w:val="8A8A8A"/>
          <w:sz w:val="24"/>
          <w:szCs w:val="24"/>
        </w:rPr>
        <w:t>:</w:t>
      </w:r>
      <w:r w:rsidRPr="00867E0B">
        <w:rPr>
          <w:rFonts w:ascii="Helvetica" w:hAnsi="Helvetica" w:cs="Helvetica"/>
          <w:color w:val="8A8A8A"/>
          <w:sz w:val="24"/>
          <w:szCs w:val="24"/>
        </w:rPr>
        <w:t xml:space="preserve"> </w:t>
      </w:r>
      <w:hyperlink r:id="rId17" w:history="1">
        <w:r w:rsidRPr="00867E0B">
          <w:rPr>
            <w:rStyle w:val="Hyperlink"/>
            <w:rFonts w:ascii="&amp;quot" w:hAnsi="&amp;quot"/>
            <w:color w:val="1779BA"/>
            <w:sz w:val="24"/>
            <w:szCs w:val="24"/>
          </w:rPr>
          <w:t>https://www.sustrans.org.uk/what-you-can-do/children-and-families/cycling-kids/cycling-safety-children</w:t>
        </w:r>
      </w:hyperlink>
      <w:r w:rsidRPr="00867E0B">
        <w:rPr>
          <w:rFonts w:ascii="Helvetica" w:hAnsi="Helvetica" w:cs="Helvetica"/>
          <w:color w:val="8A8A8A"/>
          <w:sz w:val="24"/>
          <w:szCs w:val="24"/>
        </w:rPr>
        <w:t>.</w:t>
      </w:r>
    </w:p>
    <w:p w14:paraId="72EC0C6E" w14:textId="77777777" w:rsidR="000C18A8" w:rsidRPr="00867E0B" w:rsidRDefault="000C18A8" w:rsidP="00AF5377">
      <w:pPr>
        <w:spacing w:line="360" w:lineRule="auto"/>
        <w:rPr>
          <w:rFonts w:ascii="Times New Roman" w:hAnsi="Times New Roman" w:cs="Times New Roman"/>
          <w:sz w:val="24"/>
          <w:szCs w:val="24"/>
        </w:rPr>
      </w:pPr>
    </w:p>
    <w:p w14:paraId="3D338681" w14:textId="77777777" w:rsidR="000C18A8" w:rsidRPr="00867E0B" w:rsidRDefault="000C18A8" w:rsidP="000C18A8">
      <w:pPr>
        <w:spacing w:line="360" w:lineRule="auto"/>
        <w:rPr>
          <w:rFonts w:ascii="Times New Roman" w:hAnsi="Times New Roman" w:cs="Times New Roman"/>
          <w:color w:val="8A8A8A"/>
          <w:sz w:val="24"/>
          <w:szCs w:val="24"/>
        </w:rPr>
      </w:pPr>
      <w:proofErr w:type="spellStart"/>
      <w:r w:rsidRPr="00867E0B">
        <w:rPr>
          <w:rFonts w:ascii="Times New Roman" w:hAnsi="Times New Roman" w:cs="Times New Roman"/>
          <w:sz w:val="24"/>
          <w:szCs w:val="24"/>
        </w:rPr>
        <w:t>Sustrans</w:t>
      </w:r>
      <w:proofErr w:type="spellEnd"/>
      <w:r w:rsidRPr="00867E0B">
        <w:rPr>
          <w:rFonts w:ascii="Times New Roman" w:hAnsi="Times New Roman" w:cs="Times New Roman"/>
          <w:sz w:val="24"/>
          <w:szCs w:val="24"/>
        </w:rPr>
        <w:t>. (No date). ‘</w:t>
      </w:r>
      <w:r w:rsidRPr="00867E0B">
        <w:rPr>
          <w:rStyle w:val="Emphasis"/>
          <w:rFonts w:ascii="Times New Roman" w:hAnsi="Times New Roman" w:cs="Times New Roman"/>
          <w:sz w:val="24"/>
          <w:szCs w:val="24"/>
        </w:rPr>
        <w:t>The school run: cycling, scooting and walking to school</w:t>
      </w:r>
      <w:r w:rsidRPr="00867E0B">
        <w:rPr>
          <w:rFonts w:ascii="Times New Roman" w:hAnsi="Times New Roman" w:cs="Times New Roman"/>
          <w:sz w:val="24"/>
          <w:szCs w:val="24"/>
        </w:rPr>
        <w:t xml:space="preserve">.’ Available at: </w:t>
      </w:r>
      <w:hyperlink r:id="rId18" w:history="1">
        <w:r w:rsidRPr="00867E0B">
          <w:rPr>
            <w:rStyle w:val="Hyperlink"/>
            <w:rFonts w:ascii="Times New Roman" w:hAnsi="Times New Roman" w:cs="Times New Roman"/>
            <w:color w:val="1779BA"/>
            <w:sz w:val="24"/>
            <w:szCs w:val="24"/>
          </w:rPr>
          <w:t>https://www.sustrans.org.uk/what-you-can-do/children-and-families/school-run-cycling-and-walking-school</w:t>
        </w:r>
      </w:hyperlink>
      <w:r w:rsidRPr="00867E0B">
        <w:rPr>
          <w:rFonts w:ascii="Times New Roman" w:hAnsi="Times New Roman" w:cs="Times New Roman"/>
          <w:color w:val="8A8A8A"/>
          <w:sz w:val="24"/>
          <w:szCs w:val="24"/>
        </w:rPr>
        <w:t>.</w:t>
      </w:r>
    </w:p>
    <w:p w14:paraId="4FB7BC30" w14:textId="4B6E1553" w:rsidR="00965240" w:rsidRPr="00867E0B" w:rsidRDefault="00965240" w:rsidP="00AF5377">
      <w:pPr>
        <w:spacing w:line="360" w:lineRule="auto"/>
        <w:rPr>
          <w:rFonts w:ascii="Times New Roman" w:hAnsi="Times New Roman" w:cs="Times New Roman"/>
          <w:sz w:val="24"/>
          <w:szCs w:val="24"/>
        </w:rPr>
      </w:pPr>
    </w:p>
    <w:p w14:paraId="5EDFDBAB" w14:textId="15F5E4C5" w:rsidR="000C18A8" w:rsidRPr="00867E0B" w:rsidRDefault="000C18A8" w:rsidP="000C18A8">
      <w:pPr>
        <w:spacing w:line="360" w:lineRule="auto"/>
        <w:rPr>
          <w:rFonts w:ascii="Times New Roman" w:hAnsi="Times New Roman" w:cs="Times New Roman"/>
          <w:color w:val="8A8A8A"/>
          <w:sz w:val="24"/>
          <w:szCs w:val="24"/>
        </w:rPr>
      </w:pPr>
      <w:r w:rsidRPr="00867E0B">
        <w:rPr>
          <w:rFonts w:ascii="Times New Roman" w:hAnsi="Times New Roman" w:cs="Times New Roman"/>
          <w:sz w:val="24"/>
          <w:szCs w:val="24"/>
        </w:rPr>
        <w:t>The Daily Mile. (2018). ‘</w:t>
      </w:r>
      <w:r w:rsidRPr="00867E0B">
        <w:rPr>
          <w:rStyle w:val="Emphasis"/>
          <w:rFonts w:ascii="Times New Roman" w:hAnsi="Times New Roman" w:cs="Times New Roman"/>
          <w:sz w:val="24"/>
          <w:szCs w:val="24"/>
        </w:rPr>
        <w:t>Children fit for life</w:t>
      </w:r>
      <w:r w:rsidRPr="00867E0B">
        <w:rPr>
          <w:rFonts w:ascii="Times New Roman" w:hAnsi="Times New Roman" w:cs="Times New Roman"/>
          <w:sz w:val="24"/>
          <w:szCs w:val="24"/>
        </w:rPr>
        <w:t xml:space="preserve">.’ Available at: </w:t>
      </w:r>
      <w:hyperlink r:id="rId19" w:history="1">
        <w:r w:rsidRPr="00867E0B">
          <w:rPr>
            <w:rStyle w:val="Hyperlink"/>
            <w:rFonts w:ascii="Times New Roman" w:hAnsi="Times New Roman" w:cs="Times New Roman"/>
            <w:color w:val="1779BA"/>
            <w:sz w:val="24"/>
            <w:szCs w:val="24"/>
          </w:rPr>
          <w:t>https://thedailymile.co.uk/</w:t>
        </w:r>
      </w:hyperlink>
      <w:r w:rsidRPr="00867E0B">
        <w:rPr>
          <w:rFonts w:ascii="Times New Roman" w:hAnsi="Times New Roman" w:cs="Times New Roman"/>
          <w:color w:val="8A8A8A"/>
          <w:sz w:val="24"/>
          <w:szCs w:val="24"/>
        </w:rPr>
        <w:t>.</w:t>
      </w:r>
    </w:p>
    <w:p w14:paraId="15560C72" w14:textId="212831B4" w:rsidR="00867E0B" w:rsidRPr="00867E0B" w:rsidRDefault="00867E0B" w:rsidP="000C18A8">
      <w:pPr>
        <w:spacing w:line="360" w:lineRule="auto"/>
        <w:rPr>
          <w:rFonts w:ascii="Times New Roman" w:hAnsi="Times New Roman" w:cs="Times New Roman"/>
          <w:color w:val="8A8A8A"/>
          <w:sz w:val="24"/>
          <w:szCs w:val="24"/>
        </w:rPr>
      </w:pPr>
    </w:p>
    <w:p w14:paraId="1E079A63" w14:textId="46A579D3" w:rsidR="00867E0B" w:rsidRPr="00867E0B" w:rsidRDefault="00867E0B" w:rsidP="000C18A8">
      <w:pPr>
        <w:spacing w:line="360" w:lineRule="auto"/>
        <w:rPr>
          <w:rFonts w:ascii="Times New Roman" w:hAnsi="Times New Roman" w:cs="Times New Roman"/>
          <w:color w:val="8A8A8A"/>
          <w:sz w:val="24"/>
          <w:szCs w:val="24"/>
        </w:rPr>
      </w:pPr>
      <w:r w:rsidRPr="00867E0B">
        <w:rPr>
          <w:rFonts w:ascii="Times New Roman" w:hAnsi="Times New Roman" w:cs="Times New Roman"/>
          <w:sz w:val="24"/>
          <w:szCs w:val="24"/>
        </w:rPr>
        <w:t xml:space="preserve">The UK Government. </w:t>
      </w:r>
      <w:r w:rsidRPr="00867E0B">
        <w:rPr>
          <w:rFonts w:ascii="Times New Roman" w:hAnsi="Times New Roman" w:cs="Times New Roman"/>
          <w:sz w:val="24"/>
          <w:szCs w:val="24"/>
        </w:rPr>
        <w:t>(</w:t>
      </w:r>
      <w:r w:rsidRPr="00867E0B">
        <w:rPr>
          <w:rFonts w:ascii="Times New Roman" w:hAnsi="Times New Roman" w:cs="Times New Roman"/>
          <w:sz w:val="24"/>
          <w:szCs w:val="24"/>
        </w:rPr>
        <w:t>2017</w:t>
      </w:r>
      <w:r w:rsidRPr="00867E0B">
        <w:rPr>
          <w:rFonts w:ascii="Times New Roman" w:hAnsi="Times New Roman" w:cs="Times New Roman"/>
          <w:sz w:val="24"/>
          <w:szCs w:val="24"/>
        </w:rPr>
        <w:t>)</w:t>
      </w:r>
      <w:r w:rsidRPr="00867E0B">
        <w:rPr>
          <w:rFonts w:ascii="Times New Roman" w:hAnsi="Times New Roman" w:cs="Times New Roman"/>
          <w:sz w:val="24"/>
          <w:szCs w:val="24"/>
        </w:rPr>
        <w:t xml:space="preserve">. </w:t>
      </w:r>
      <w:r w:rsidRPr="00867E0B">
        <w:rPr>
          <w:rStyle w:val="Emphasis"/>
          <w:rFonts w:ascii="Times New Roman" w:hAnsi="Times New Roman" w:cs="Times New Roman"/>
          <w:sz w:val="24"/>
          <w:szCs w:val="24"/>
        </w:rPr>
        <w:t>Health matters: obesity and the food environment</w:t>
      </w:r>
      <w:r w:rsidRPr="00867E0B">
        <w:rPr>
          <w:rFonts w:ascii="Times New Roman" w:hAnsi="Times New Roman" w:cs="Times New Roman"/>
          <w:sz w:val="24"/>
          <w:szCs w:val="24"/>
        </w:rPr>
        <w:t>.</w:t>
      </w:r>
      <w:r w:rsidRPr="00867E0B">
        <w:rPr>
          <w:rFonts w:ascii="Times New Roman" w:hAnsi="Times New Roman" w:cs="Times New Roman"/>
          <w:sz w:val="24"/>
          <w:szCs w:val="24"/>
        </w:rPr>
        <w:t xml:space="preserve"> </w:t>
      </w:r>
      <w:r w:rsidRPr="00867E0B">
        <w:rPr>
          <w:rFonts w:ascii="Times New Roman" w:hAnsi="Times New Roman" w:cs="Times New Roman"/>
          <w:sz w:val="24"/>
          <w:szCs w:val="24"/>
        </w:rPr>
        <w:t>Available at:</w:t>
      </w:r>
      <w:r w:rsidRPr="00867E0B">
        <w:rPr>
          <w:rFonts w:ascii="Helvetica" w:hAnsi="Helvetica" w:cs="Helvetica"/>
          <w:sz w:val="24"/>
          <w:szCs w:val="24"/>
        </w:rPr>
        <w:t xml:space="preserve"> </w:t>
      </w:r>
      <w:hyperlink r:id="rId20" w:history="1">
        <w:r w:rsidRPr="00867E0B">
          <w:rPr>
            <w:rStyle w:val="Hyperlink"/>
            <w:rFonts w:ascii="&amp;quot" w:hAnsi="&amp;quot"/>
            <w:color w:val="1779BA"/>
            <w:sz w:val="24"/>
            <w:szCs w:val="24"/>
          </w:rPr>
          <w:t>https://www.gov.uk/government/publications/health-matters-obesity-and-the-food-environment/health-matters-obesity-and-the-food-environment--2</w:t>
        </w:r>
      </w:hyperlink>
      <w:r w:rsidRPr="00867E0B">
        <w:rPr>
          <w:rFonts w:ascii="Helvetica" w:hAnsi="Helvetica" w:cs="Helvetica"/>
          <w:color w:val="8A8A8A"/>
          <w:sz w:val="24"/>
          <w:szCs w:val="24"/>
        </w:rPr>
        <w:t>.</w:t>
      </w:r>
    </w:p>
    <w:p w14:paraId="5934EFC9" w14:textId="563A4F89" w:rsidR="000C18A8" w:rsidRPr="00867E0B" w:rsidRDefault="000C18A8" w:rsidP="00AF5377">
      <w:pPr>
        <w:spacing w:line="360" w:lineRule="auto"/>
        <w:rPr>
          <w:rFonts w:ascii="Times New Roman" w:hAnsi="Times New Roman" w:cs="Times New Roman"/>
          <w:sz w:val="24"/>
          <w:szCs w:val="24"/>
        </w:rPr>
      </w:pPr>
    </w:p>
    <w:p w14:paraId="2020C42B" w14:textId="181656CD" w:rsidR="000C18A8" w:rsidRPr="00867E0B" w:rsidRDefault="000C18A8" w:rsidP="00867E0B">
      <w:pPr>
        <w:spacing w:line="360" w:lineRule="auto"/>
        <w:rPr>
          <w:rFonts w:ascii="Times New Roman" w:hAnsi="Times New Roman" w:cs="Times New Roman"/>
          <w:i/>
          <w:iCs/>
          <w:sz w:val="24"/>
          <w:szCs w:val="24"/>
        </w:rPr>
      </w:pPr>
      <w:r w:rsidRPr="00867E0B">
        <w:rPr>
          <w:rFonts w:ascii="Times New Roman" w:hAnsi="Times New Roman" w:cs="Times New Roman"/>
          <w:sz w:val="24"/>
          <w:szCs w:val="24"/>
        </w:rPr>
        <w:t>Waters, E., de Silva‐</w:t>
      </w:r>
      <w:proofErr w:type="spellStart"/>
      <w:r w:rsidRPr="00867E0B">
        <w:rPr>
          <w:rFonts w:ascii="Times New Roman" w:hAnsi="Times New Roman" w:cs="Times New Roman"/>
          <w:sz w:val="24"/>
          <w:szCs w:val="24"/>
        </w:rPr>
        <w:t>Sanigorski</w:t>
      </w:r>
      <w:proofErr w:type="spellEnd"/>
      <w:r w:rsidRPr="00867E0B">
        <w:rPr>
          <w:rFonts w:ascii="Times New Roman" w:hAnsi="Times New Roman" w:cs="Times New Roman"/>
          <w:sz w:val="24"/>
          <w:szCs w:val="24"/>
        </w:rPr>
        <w:t xml:space="preserve">, A., Burford, B.J., Brown, T., Campbell, K.J., Gao, Y., Armstrong, R., Prosser, L. and </w:t>
      </w:r>
      <w:proofErr w:type="spellStart"/>
      <w:r w:rsidRPr="00867E0B">
        <w:rPr>
          <w:rFonts w:ascii="Times New Roman" w:hAnsi="Times New Roman" w:cs="Times New Roman"/>
          <w:sz w:val="24"/>
          <w:szCs w:val="24"/>
        </w:rPr>
        <w:t>Summerbell</w:t>
      </w:r>
      <w:proofErr w:type="spellEnd"/>
      <w:r w:rsidRPr="00867E0B">
        <w:rPr>
          <w:rFonts w:ascii="Times New Roman" w:hAnsi="Times New Roman" w:cs="Times New Roman"/>
          <w:sz w:val="24"/>
          <w:szCs w:val="24"/>
        </w:rPr>
        <w:t xml:space="preserve">, C.D., 2011. Interventions for preventing obesity in children. </w:t>
      </w:r>
      <w:r w:rsidRPr="00867E0B">
        <w:rPr>
          <w:rFonts w:ascii="Times New Roman" w:hAnsi="Times New Roman" w:cs="Times New Roman"/>
          <w:i/>
          <w:iCs/>
          <w:sz w:val="24"/>
          <w:szCs w:val="24"/>
        </w:rPr>
        <w:t>The Cochrane Library</w:t>
      </w:r>
    </w:p>
    <w:p w14:paraId="2C0CA455" w14:textId="7C090AA5" w:rsidR="00867E0B" w:rsidRPr="00867E0B" w:rsidRDefault="00867E0B" w:rsidP="00867E0B">
      <w:pPr>
        <w:spacing w:line="360" w:lineRule="auto"/>
        <w:rPr>
          <w:rFonts w:ascii="Times New Roman" w:hAnsi="Times New Roman" w:cs="Times New Roman"/>
          <w:sz w:val="24"/>
          <w:szCs w:val="24"/>
        </w:rPr>
      </w:pPr>
    </w:p>
    <w:p w14:paraId="171FE64B" w14:textId="35FB0F79" w:rsidR="00867E0B" w:rsidRPr="00867E0B" w:rsidRDefault="00867E0B" w:rsidP="00867E0B">
      <w:pPr>
        <w:spacing w:line="360" w:lineRule="auto"/>
        <w:rPr>
          <w:sz w:val="24"/>
          <w:szCs w:val="24"/>
        </w:rPr>
      </w:pPr>
      <w:r w:rsidRPr="00867E0B">
        <w:rPr>
          <w:rFonts w:ascii="Times New Roman" w:hAnsi="Times New Roman" w:cs="Times New Roman"/>
          <w:sz w:val="24"/>
          <w:szCs w:val="24"/>
        </w:rPr>
        <w:t>Welsh Assembly Gover</w:t>
      </w:r>
      <w:r w:rsidRPr="00867E0B">
        <w:rPr>
          <w:rFonts w:ascii="Times New Roman" w:hAnsi="Times New Roman" w:cs="Times New Roman"/>
          <w:sz w:val="24"/>
          <w:szCs w:val="24"/>
        </w:rPr>
        <w:t>n</w:t>
      </w:r>
      <w:r w:rsidRPr="00867E0B">
        <w:rPr>
          <w:rFonts w:ascii="Times New Roman" w:hAnsi="Times New Roman" w:cs="Times New Roman"/>
          <w:sz w:val="24"/>
          <w:szCs w:val="24"/>
        </w:rPr>
        <w:t>ment. (2008). ‘</w:t>
      </w:r>
      <w:r w:rsidRPr="00867E0B">
        <w:rPr>
          <w:rStyle w:val="Emphasis"/>
          <w:rFonts w:ascii="Times New Roman" w:hAnsi="Times New Roman" w:cs="Times New Roman"/>
          <w:sz w:val="24"/>
          <w:szCs w:val="24"/>
        </w:rPr>
        <w:t>Physical education in the National Curriculum for Wales</w:t>
      </w:r>
      <w:r w:rsidRPr="00867E0B">
        <w:rPr>
          <w:rFonts w:ascii="Times New Roman" w:hAnsi="Times New Roman" w:cs="Times New Roman"/>
          <w:sz w:val="24"/>
          <w:szCs w:val="24"/>
        </w:rPr>
        <w:t>.’ Available at:</w:t>
      </w:r>
      <w:r w:rsidRPr="00867E0B">
        <w:rPr>
          <w:rFonts w:ascii="Helvetica" w:hAnsi="Helvetica" w:cs="Helvetica"/>
          <w:sz w:val="24"/>
          <w:szCs w:val="24"/>
        </w:rPr>
        <w:t xml:space="preserve"> </w:t>
      </w:r>
      <w:hyperlink r:id="rId21" w:history="1">
        <w:r w:rsidRPr="00867E0B">
          <w:rPr>
            <w:rStyle w:val="Hyperlink"/>
            <w:rFonts w:ascii="&amp;quot" w:hAnsi="&amp;quot"/>
            <w:color w:val="1779BA"/>
            <w:sz w:val="24"/>
            <w:szCs w:val="24"/>
          </w:rPr>
          <w:t>http://learning.gov.wales/docs/learningwales/publications/130425-physical-education-inthe-national-curriculum-en.pdf</w:t>
        </w:r>
      </w:hyperlink>
      <w:r w:rsidRPr="00867E0B">
        <w:rPr>
          <w:rFonts w:ascii="Helvetica" w:hAnsi="Helvetica" w:cs="Helvetica"/>
          <w:color w:val="8A8A8A"/>
          <w:sz w:val="24"/>
          <w:szCs w:val="24"/>
        </w:rPr>
        <w:t>.</w:t>
      </w:r>
    </w:p>
    <w:p w14:paraId="160A31AF" w14:textId="77777777" w:rsidR="000C18A8" w:rsidRPr="00867E0B" w:rsidRDefault="000C18A8" w:rsidP="00867E0B">
      <w:pPr>
        <w:spacing w:line="360" w:lineRule="auto"/>
        <w:rPr>
          <w:rFonts w:ascii="Times New Roman" w:hAnsi="Times New Roman" w:cs="Times New Roman"/>
          <w:sz w:val="24"/>
          <w:szCs w:val="24"/>
        </w:rPr>
      </w:pPr>
    </w:p>
    <w:p w14:paraId="70B71151" w14:textId="5E066029" w:rsidR="000C18A8" w:rsidRPr="00867E0B" w:rsidRDefault="000C18A8" w:rsidP="00867E0B">
      <w:pPr>
        <w:spacing w:line="360" w:lineRule="auto"/>
        <w:rPr>
          <w:rFonts w:ascii="Helvetica" w:hAnsi="Helvetica" w:cs="Helvetica"/>
          <w:color w:val="8A8A8A"/>
          <w:sz w:val="24"/>
          <w:szCs w:val="24"/>
        </w:rPr>
      </w:pPr>
      <w:r w:rsidRPr="00867E0B">
        <w:rPr>
          <w:rFonts w:ascii="Times New Roman" w:hAnsi="Times New Roman" w:cs="Times New Roman"/>
          <w:sz w:val="24"/>
          <w:szCs w:val="24"/>
        </w:rPr>
        <w:t>Welsh Government. (2016). ‘</w:t>
      </w:r>
      <w:r w:rsidRPr="00867E0B">
        <w:rPr>
          <w:rStyle w:val="Emphasis"/>
          <w:rFonts w:ascii="Times New Roman" w:hAnsi="Times New Roman" w:cs="Times New Roman"/>
          <w:sz w:val="24"/>
          <w:szCs w:val="24"/>
        </w:rPr>
        <w:t>5x60: Secondary School Sport Programme’</w:t>
      </w:r>
      <w:r w:rsidRPr="00867E0B">
        <w:rPr>
          <w:rFonts w:ascii="Times New Roman" w:hAnsi="Times New Roman" w:cs="Times New Roman"/>
          <w:sz w:val="24"/>
          <w:szCs w:val="24"/>
        </w:rPr>
        <w:t xml:space="preserve">. Available at: </w:t>
      </w:r>
      <w:hyperlink r:id="rId22" w:history="1">
        <w:r w:rsidRPr="00867E0B">
          <w:rPr>
            <w:rStyle w:val="Hyperlink"/>
            <w:rFonts w:ascii="&amp;quot" w:hAnsi="&amp;quot"/>
            <w:color w:val="1779BA"/>
            <w:sz w:val="24"/>
            <w:szCs w:val="24"/>
          </w:rPr>
          <w:t>https://gov.wales/topics/culture-tourism-sport/sportandactiverecreation/5x60-programme/?lang=en</w:t>
        </w:r>
      </w:hyperlink>
      <w:r w:rsidRPr="00867E0B">
        <w:rPr>
          <w:rFonts w:ascii="Helvetica" w:hAnsi="Helvetica" w:cs="Helvetica"/>
          <w:color w:val="8A8A8A"/>
          <w:sz w:val="24"/>
          <w:szCs w:val="24"/>
        </w:rPr>
        <w:t>.</w:t>
      </w:r>
    </w:p>
    <w:p w14:paraId="35A3E5C7" w14:textId="6BB2D7CF" w:rsidR="00B46FC1" w:rsidRPr="00867E0B" w:rsidRDefault="00B46FC1" w:rsidP="000C18A8">
      <w:pPr>
        <w:spacing w:line="360" w:lineRule="auto"/>
        <w:rPr>
          <w:rFonts w:ascii="Helvetica" w:hAnsi="Helvetica" w:cs="Helvetica"/>
          <w:color w:val="8A8A8A"/>
          <w:sz w:val="24"/>
          <w:szCs w:val="24"/>
        </w:rPr>
      </w:pPr>
    </w:p>
    <w:p w14:paraId="035CE869" w14:textId="4DF75787" w:rsidR="00B46FC1" w:rsidRPr="00867E0B" w:rsidRDefault="00B46FC1" w:rsidP="00B46FC1">
      <w:pPr>
        <w:spacing w:line="360" w:lineRule="auto"/>
        <w:rPr>
          <w:rFonts w:ascii="Times New Roman" w:hAnsi="Times New Roman" w:cs="Times New Roman"/>
          <w:sz w:val="24"/>
          <w:szCs w:val="24"/>
        </w:rPr>
      </w:pPr>
      <w:r w:rsidRPr="00867E0B">
        <w:rPr>
          <w:rFonts w:ascii="Times New Roman" w:hAnsi="Times New Roman" w:cs="Times New Roman"/>
          <w:sz w:val="24"/>
          <w:szCs w:val="24"/>
        </w:rPr>
        <w:t>World Health Organisation, 2003. Creating an environment for emotional and social well-being: an important responsibility of a health promoting and child-friendly school.</w:t>
      </w:r>
    </w:p>
    <w:p w14:paraId="6EDEB021" w14:textId="04D90134" w:rsidR="00965240" w:rsidRPr="00867E0B" w:rsidRDefault="00965240" w:rsidP="00AF5377">
      <w:pPr>
        <w:spacing w:line="360" w:lineRule="auto"/>
        <w:rPr>
          <w:rFonts w:ascii="Times New Roman" w:hAnsi="Times New Roman" w:cs="Times New Roman"/>
          <w:sz w:val="24"/>
          <w:szCs w:val="24"/>
        </w:rPr>
      </w:pPr>
    </w:p>
    <w:p w14:paraId="44CC3747" w14:textId="56180FA5" w:rsidR="00B46FC1" w:rsidRPr="00B46FC1" w:rsidRDefault="000C18A8" w:rsidP="00AF5377">
      <w:pPr>
        <w:spacing w:line="360" w:lineRule="auto"/>
        <w:rPr>
          <w:rFonts w:ascii="Times New Roman" w:hAnsi="Times New Roman" w:cs="Times New Roman"/>
          <w:sz w:val="28"/>
        </w:rPr>
      </w:pPr>
      <w:r w:rsidRPr="00867E0B">
        <w:rPr>
          <w:rFonts w:ascii="Times New Roman" w:hAnsi="Times New Roman" w:cs="Times New Roman"/>
          <w:sz w:val="24"/>
          <w:szCs w:val="24"/>
        </w:rPr>
        <w:t>World Health Organisation. (2018). ‘</w:t>
      </w:r>
      <w:r w:rsidRPr="00867E0B">
        <w:rPr>
          <w:rStyle w:val="Emphasis"/>
          <w:rFonts w:ascii="Times New Roman" w:hAnsi="Times New Roman" w:cs="Times New Roman"/>
          <w:sz w:val="24"/>
          <w:szCs w:val="24"/>
        </w:rPr>
        <w:t>School health and youth health promotion</w:t>
      </w:r>
      <w:r w:rsidRPr="00867E0B">
        <w:rPr>
          <w:rFonts w:ascii="Times New Roman" w:hAnsi="Times New Roman" w:cs="Times New Roman"/>
          <w:sz w:val="24"/>
          <w:szCs w:val="24"/>
        </w:rPr>
        <w:t xml:space="preserve">.’ Available at: </w:t>
      </w:r>
      <w:hyperlink r:id="rId23" w:history="1">
        <w:r w:rsidRPr="00867E0B">
          <w:rPr>
            <w:rStyle w:val="Hyperlink"/>
            <w:rFonts w:ascii="Times New Roman" w:hAnsi="Times New Roman" w:cs="Times New Roman"/>
            <w:color w:val="1779BA"/>
            <w:sz w:val="24"/>
            <w:szCs w:val="24"/>
          </w:rPr>
          <w:t>http://www.who.int/school_youth_health/en/</w:t>
        </w:r>
      </w:hyperlink>
      <w:r w:rsidRPr="00867E0B">
        <w:rPr>
          <w:rFonts w:ascii="Times New Roman" w:hAnsi="Times New Roman" w:cs="Times New Roman"/>
          <w:color w:val="8A8A8A"/>
          <w:sz w:val="24"/>
          <w:szCs w:val="24"/>
        </w:rPr>
        <w:t>.</w:t>
      </w:r>
      <w:bookmarkStart w:id="0" w:name="_GoBack"/>
      <w:bookmarkEnd w:id="0"/>
    </w:p>
    <w:sectPr w:rsidR="00B46FC1" w:rsidRPr="00B46F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97138"/>
    <w:multiLevelType w:val="hybridMultilevel"/>
    <w:tmpl w:val="F066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A7CBB"/>
    <w:multiLevelType w:val="hybridMultilevel"/>
    <w:tmpl w:val="BB7C0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804C4C"/>
    <w:multiLevelType w:val="hybridMultilevel"/>
    <w:tmpl w:val="7D1AF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0224BC"/>
    <w:multiLevelType w:val="hybridMultilevel"/>
    <w:tmpl w:val="C966E58C"/>
    <w:lvl w:ilvl="0" w:tplc="04090011">
      <w:start w:val="1"/>
      <w:numFmt w:val="decimal"/>
      <w:lvlText w:val="%1)"/>
      <w:lvlJc w:val="left"/>
      <w:pPr>
        <w:ind w:left="720" w:hanging="360"/>
      </w:pPr>
      <w:rPr>
        <w:rFonts w:hint="default"/>
        <w:i/>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504B6F"/>
    <w:multiLevelType w:val="hybridMultilevel"/>
    <w:tmpl w:val="4D901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DE0BC8"/>
    <w:multiLevelType w:val="hybridMultilevel"/>
    <w:tmpl w:val="573AD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7F32A7"/>
    <w:multiLevelType w:val="hybridMultilevel"/>
    <w:tmpl w:val="C6D21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6A210F"/>
    <w:multiLevelType w:val="hybridMultilevel"/>
    <w:tmpl w:val="AFF28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42518F"/>
    <w:multiLevelType w:val="hybridMultilevel"/>
    <w:tmpl w:val="4B28A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132ACF"/>
    <w:multiLevelType w:val="hybridMultilevel"/>
    <w:tmpl w:val="EFBA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0039D"/>
    <w:multiLevelType w:val="hybridMultilevel"/>
    <w:tmpl w:val="65780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5"/>
  </w:num>
  <w:num w:numId="4">
    <w:abstractNumId w:val="6"/>
  </w:num>
  <w:num w:numId="5">
    <w:abstractNumId w:val="4"/>
  </w:num>
  <w:num w:numId="6">
    <w:abstractNumId w:val="1"/>
  </w:num>
  <w:num w:numId="7">
    <w:abstractNumId w:val="10"/>
  </w:num>
  <w:num w:numId="8">
    <w:abstractNumId w:val="12"/>
  </w:num>
  <w:num w:numId="9">
    <w:abstractNumId w:val="9"/>
  </w:num>
  <w:num w:numId="10">
    <w:abstractNumId w:val="2"/>
  </w:num>
  <w:num w:numId="11">
    <w:abstractNumId w:val="7"/>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377"/>
    <w:rsid w:val="000B68C8"/>
    <w:rsid w:val="000C18A8"/>
    <w:rsid w:val="002D44A7"/>
    <w:rsid w:val="002E03D7"/>
    <w:rsid w:val="00301127"/>
    <w:rsid w:val="00351DB2"/>
    <w:rsid w:val="003A4752"/>
    <w:rsid w:val="00485F39"/>
    <w:rsid w:val="004A520E"/>
    <w:rsid w:val="004B7090"/>
    <w:rsid w:val="005D1F19"/>
    <w:rsid w:val="005F63A4"/>
    <w:rsid w:val="00747EC1"/>
    <w:rsid w:val="00760984"/>
    <w:rsid w:val="007E03EC"/>
    <w:rsid w:val="007F63E5"/>
    <w:rsid w:val="00867E0B"/>
    <w:rsid w:val="00870FFA"/>
    <w:rsid w:val="00965240"/>
    <w:rsid w:val="00A150B0"/>
    <w:rsid w:val="00AC6C50"/>
    <w:rsid w:val="00AF5377"/>
    <w:rsid w:val="00B46FC1"/>
    <w:rsid w:val="00BB5B7F"/>
    <w:rsid w:val="00C567E4"/>
    <w:rsid w:val="00E37DC0"/>
    <w:rsid w:val="00E712CA"/>
    <w:rsid w:val="00E819F5"/>
    <w:rsid w:val="00EA3229"/>
    <w:rsid w:val="00F256E3"/>
    <w:rsid w:val="00FC2DD0"/>
    <w:rsid w:val="00FC6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23D6"/>
  <w15:chartTrackingRefBased/>
  <w15:docId w15:val="{E247C9BA-2DA6-471A-A474-ED12B55D6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5377"/>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377"/>
    <w:pPr>
      <w:tabs>
        <w:tab w:val="center" w:pos="4513"/>
        <w:tab w:val="right" w:pos="9026"/>
      </w:tabs>
      <w:spacing w:line="240" w:lineRule="auto"/>
    </w:pPr>
  </w:style>
  <w:style w:type="character" w:customStyle="1" w:styleId="HeaderChar">
    <w:name w:val="Header Char"/>
    <w:basedOn w:val="DefaultParagraphFont"/>
    <w:link w:val="Header"/>
    <w:uiPriority w:val="99"/>
    <w:rsid w:val="00AF5377"/>
  </w:style>
  <w:style w:type="paragraph" w:styleId="Footer">
    <w:name w:val="footer"/>
    <w:basedOn w:val="Normal"/>
    <w:link w:val="FooterChar"/>
    <w:uiPriority w:val="99"/>
    <w:unhideWhenUsed/>
    <w:rsid w:val="00AF5377"/>
    <w:pPr>
      <w:tabs>
        <w:tab w:val="center" w:pos="4513"/>
        <w:tab w:val="right" w:pos="9026"/>
      </w:tabs>
      <w:spacing w:line="240" w:lineRule="auto"/>
    </w:pPr>
  </w:style>
  <w:style w:type="character" w:customStyle="1" w:styleId="FooterChar">
    <w:name w:val="Footer Char"/>
    <w:basedOn w:val="DefaultParagraphFont"/>
    <w:link w:val="Footer"/>
    <w:uiPriority w:val="99"/>
    <w:rsid w:val="00AF5377"/>
  </w:style>
  <w:style w:type="paragraph" w:styleId="BalloonText">
    <w:name w:val="Balloon Text"/>
    <w:basedOn w:val="Normal"/>
    <w:link w:val="BalloonTextChar"/>
    <w:uiPriority w:val="99"/>
    <w:semiHidden/>
    <w:unhideWhenUsed/>
    <w:rsid w:val="00AF53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377"/>
    <w:rPr>
      <w:rFonts w:ascii="Tahoma" w:hAnsi="Tahoma" w:cs="Tahoma"/>
      <w:sz w:val="16"/>
      <w:szCs w:val="16"/>
    </w:rPr>
  </w:style>
  <w:style w:type="paragraph" w:customStyle="1" w:styleId="Exam">
    <w:name w:val="Exam"/>
    <w:basedOn w:val="Normal"/>
    <w:next w:val="Month"/>
    <w:rsid w:val="00AF5377"/>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AF5377"/>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F5377"/>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F5377"/>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F5377"/>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AF5377"/>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AF5377"/>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AF5377"/>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F5377"/>
    <w:rPr>
      <w:rFonts w:ascii="Times New Roman" w:eastAsia="Times New Roman" w:hAnsi="Times New Roman" w:cs="Times New Roman"/>
      <w:sz w:val="24"/>
      <w:szCs w:val="20"/>
      <w:lang w:eastAsia="en-GB"/>
    </w:rPr>
  </w:style>
  <w:style w:type="character" w:customStyle="1" w:styleId="shorttext">
    <w:name w:val="short_text"/>
    <w:basedOn w:val="DefaultParagraphFont"/>
    <w:rsid w:val="00AF5377"/>
  </w:style>
  <w:style w:type="character" w:customStyle="1" w:styleId="hps">
    <w:name w:val="hps"/>
    <w:basedOn w:val="DefaultParagraphFont"/>
    <w:rsid w:val="00AF5377"/>
  </w:style>
  <w:style w:type="paragraph" w:styleId="Title">
    <w:name w:val="Title"/>
    <w:basedOn w:val="Normal"/>
    <w:link w:val="TitleChar"/>
    <w:uiPriority w:val="10"/>
    <w:qFormat/>
    <w:rsid w:val="00AF5377"/>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F5377"/>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AF5377"/>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F5377"/>
    <w:rPr>
      <w:rFonts w:ascii="Times New Roman" w:eastAsia="MS Minngs" w:hAnsi="Times New Roman" w:cs="Times New Roman"/>
      <w:sz w:val="32"/>
      <w:szCs w:val="32"/>
      <w:u w:val="single"/>
      <w:lang w:eastAsia="en-GB"/>
    </w:rPr>
  </w:style>
  <w:style w:type="paragraph" w:styleId="ListParagraph">
    <w:name w:val="List Paragraph"/>
    <w:basedOn w:val="Normal"/>
    <w:qFormat/>
    <w:rsid w:val="00AF5377"/>
    <w:pPr>
      <w:spacing w:after="200"/>
      <w:ind w:left="720"/>
      <w:contextualSpacing/>
    </w:pPr>
    <w:rPr>
      <w:rFonts w:ascii="Calibri" w:eastAsia="Calibri" w:hAnsi="Calibri" w:cs="Times New Roman"/>
    </w:rPr>
  </w:style>
  <w:style w:type="character" w:customStyle="1" w:styleId="highwire-cite-published-year">
    <w:name w:val="highwire-cite-published-year"/>
    <w:basedOn w:val="DefaultParagraphFont"/>
    <w:rsid w:val="00AF5377"/>
  </w:style>
  <w:style w:type="character" w:customStyle="1" w:styleId="highwire-cite-volume-issue">
    <w:name w:val="highwire-cite-volume-issue"/>
    <w:basedOn w:val="DefaultParagraphFont"/>
    <w:rsid w:val="00AF5377"/>
  </w:style>
  <w:style w:type="character" w:customStyle="1" w:styleId="highwire-cite-doi">
    <w:name w:val="highwire-cite-doi"/>
    <w:basedOn w:val="DefaultParagraphFont"/>
    <w:rsid w:val="00AF5377"/>
  </w:style>
  <w:style w:type="character" w:styleId="Hyperlink">
    <w:name w:val="Hyperlink"/>
    <w:basedOn w:val="DefaultParagraphFont"/>
    <w:uiPriority w:val="99"/>
    <w:unhideWhenUsed/>
    <w:rsid w:val="00AF5377"/>
    <w:rPr>
      <w:color w:val="0000FF"/>
      <w:u w:val="single"/>
    </w:rPr>
  </w:style>
  <w:style w:type="character" w:customStyle="1" w:styleId="highwire-cite-date">
    <w:name w:val="highwire-cite-date"/>
    <w:basedOn w:val="DefaultParagraphFont"/>
    <w:rsid w:val="00AF5377"/>
  </w:style>
  <w:style w:type="character" w:styleId="Emphasis">
    <w:name w:val="Emphasis"/>
    <w:basedOn w:val="DefaultParagraphFont"/>
    <w:uiPriority w:val="20"/>
    <w:qFormat/>
    <w:rsid w:val="00AF5377"/>
    <w:rPr>
      <w:i/>
      <w:iCs/>
    </w:rPr>
  </w:style>
  <w:style w:type="character" w:customStyle="1" w:styleId="highwire-citation-authors">
    <w:name w:val="highwire-citation-authors"/>
    <w:basedOn w:val="DefaultParagraphFont"/>
    <w:rsid w:val="00AF5377"/>
  </w:style>
  <w:style w:type="character" w:customStyle="1" w:styleId="highwire-citation-author">
    <w:name w:val="highwire-citation-author"/>
    <w:basedOn w:val="DefaultParagraphFont"/>
    <w:rsid w:val="00AF5377"/>
  </w:style>
  <w:style w:type="character" w:customStyle="1" w:styleId="nlm-surname">
    <w:name w:val="nlm-surname"/>
    <w:basedOn w:val="DefaultParagraphFont"/>
    <w:rsid w:val="00AF5377"/>
  </w:style>
  <w:style w:type="character" w:customStyle="1" w:styleId="citation-et">
    <w:name w:val="citation-et"/>
    <w:basedOn w:val="DefaultParagraphFont"/>
    <w:rsid w:val="00AF5377"/>
  </w:style>
  <w:style w:type="character" w:customStyle="1" w:styleId="highwire-cite-metadata-journal">
    <w:name w:val="highwire-cite-metadata-journal"/>
    <w:basedOn w:val="DefaultParagraphFont"/>
    <w:rsid w:val="00AF5377"/>
  </w:style>
  <w:style w:type="character" w:customStyle="1" w:styleId="highwire-cite-metadata-year">
    <w:name w:val="highwire-cite-metadata-year"/>
    <w:basedOn w:val="DefaultParagraphFont"/>
    <w:rsid w:val="00AF5377"/>
  </w:style>
  <w:style w:type="character" w:customStyle="1" w:styleId="highwire-cite-metadata-volume">
    <w:name w:val="highwire-cite-metadata-volume"/>
    <w:basedOn w:val="DefaultParagraphFont"/>
    <w:rsid w:val="00AF5377"/>
  </w:style>
  <w:style w:type="character" w:customStyle="1" w:styleId="highwire-cite-metadata-pages">
    <w:name w:val="highwire-cite-metadata-pages"/>
    <w:basedOn w:val="DefaultParagraphFont"/>
    <w:rsid w:val="00AF5377"/>
  </w:style>
  <w:style w:type="character" w:styleId="UnresolvedMention">
    <w:name w:val="Unresolved Mention"/>
    <w:basedOn w:val="DefaultParagraphFont"/>
    <w:uiPriority w:val="99"/>
    <w:semiHidden/>
    <w:unhideWhenUsed/>
    <w:rsid w:val="00AF5377"/>
    <w:rPr>
      <w:color w:val="605E5C"/>
      <w:shd w:val="clear" w:color="auto" w:fill="E1DFDD"/>
    </w:rPr>
  </w:style>
  <w:style w:type="character" w:customStyle="1" w:styleId="authors">
    <w:name w:val="authors"/>
    <w:basedOn w:val="DefaultParagraphFont"/>
    <w:rsid w:val="00AF5377"/>
  </w:style>
  <w:style w:type="character" w:customStyle="1" w:styleId="Date1">
    <w:name w:val="Date1"/>
    <w:basedOn w:val="DefaultParagraphFont"/>
    <w:rsid w:val="00AF5377"/>
  </w:style>
  <w:style w:type="character" w:customStyle="1" w:styleId="arttitle">
    <w:name w:val="art_title"/>
    <w:basedOn w:val="DefaultParagraphFont"/>
    <w:rsid w:val="00AF5377"/>
  </w:style>
  <w:style w:type="character" w:customStyle="1" w:styleId="serialtitle">
    <w:name w:val="serial_title"/>
    <w:basedOn w:val="DefaultParagraphFont"/>
    <w:rsid w:val="00AF5377"/>
  </w:style>
  <w:style w:type="character" w:customStyle="1" w:styleId="volumeissue">
    <w:name w:val="volume_issue"/>
    <w:basedOn w:val="DefaultParagraphFont"/>
    <w:rsid w:val="00AF5377"/>
  </w:style>
  <w:style w:type="character" w:customStyle="1" w:styleId="pagerange">
    <w:name w:val="page_range"/>
    <w:basedOn w:val="DefaultParagraphFont"/>
    <w:rsid w:val="00AF5377"/>
  </w:style>
  <w:style w:type="character" w:customStyle="1" w:styleId="doilink">
    <w:name w:val="doi_link"/>
    <w:basedOn w:val="DefaultParagraphFont"/>
    <w:rsid w:val="00AF5377"/>
  </w:style>
  <w:style w:type="character" w:styleId="FollowedHyperlink">
    <w:name w:val="FollowedHyperlink"/>
    <w:basedOn w:val="DefaultParagraphFont"/>
    <w:uiPriority w:val="99"/>
    <w:semiHidden/>
    <w:unhideWhenUsed/>
    <w:rsid w:val="00AF5377"/>
    <w:rPr>
      <w:color w:val="954F72" w:themeColor="followedHyperlink"/>
      <w:u w:val="single"/>
    </w:rPr>
  </w:style>
  <w:style w:type="character" w:styleId="LineNumber">
    <w:name w:val="line number"/>
    <w:basedOn w:val="DefaultParagraphFont"/>
    <w:uiPriority w:val="99"/>
    <w:semiHidden/>
    <w:unhideWhenUsed/>
    <w:rsid w:val="00AF5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hs.gov/fitness/eat-healthy/importance-of-good-nutrition/index.html" TargetMode="External"/><Relationship Id="rId13" Type="http://schemas.openxmlformats.org/officeDocument/2006/relationships/hyperlink" Target="https://www.nhs.uk/live-well/exercise/physical-activity-guidelines-children-and-young-people/" TargetMode="External"/><Relationship Id="rId18" Type="http://schemas.openxmlformats.org/officeDocument/2006/relationships/hyperlink" Target="https://www.sustrans.org.uk/what-you-can-do/children-and-families/school-run-cycling-and-walking-school" TargetMode="External"/><Relationship Id="rId3" Type="http://schemas.openxmlformats.org/officeDocument/2006/relationships/settings" Target="settings.xml"/><Relationship Id="rId21" Type="http://schemas.openxmlformats.org/officeDocument/2006/relationships/hyperlink" Target="http://learning.gov.wales/docs/learningwales/publications/130425-physical-education-inthe-national-curriculum-en.pdf" TargetMode="External"/><Relationship Id="rId7" Type="http://schemas.openxmlformats.org/officeDocument/2006/relationships/hyperlink" Target="https://www.cycling-embassy.org.uk/wiki/cycle-paths-are-poor-quality" TargetMode="External"/><Relationship Id="rId12" Type="http://schemas.openxmlformats.org/officeDocument/2006/relationships/hyperlink" Target="https://www.nhs.uk/news/2007/October/Pages/Obesityinchildren.aspx" TargetMode="External"/><Relationship Id="rId17" Type="http://schemas.openxmlformats.org/officeDocument/2006/relationships/hyperlink" Target="https://www.sustrans.org.uk/what-you-can-do/children-and-families/cycling-kids/cycling-safety-childre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chools-for-health.eu/she-network/health-promoting-schools/health-themes/healthy-eating" TargetMode="External"/><Relationship Id="rId20" Type="http://schemas.openxmlformats.org/officeDocument/2006/relationships/hyperlink" Target="https://www.gov.uk/government/publications/health-matters-obesity-and-the-food-environment/health-matters-obesity-and-the-food-environment--2" TargetMode="External"/><Relationship Id="rId1" Type="http://schemas.openxmlformats.org/officeDocument/2006/relationships/numbering" Target="numbering.xml"/><Relationship Id="rId6" Type="http://schemas.openxmlformats.org/officeDocument/2006/relationships/hyperlink" Target="http://www.cyclesprog.co.uk/family-cycling-advice/get-children-cycling-safely-to-school/" TargetMode="External"/><Relationship Id="rId11" Type="http://schemas.openxmlformats.org/officeDocument/2006/relationships/hyperlink" Target="https://www.nhs.uk/live-well/eat-well/" TargetMode="External"/><Relationship Id="rId24" Type="http://schemas.openxmlformats.org/officeDocument/2006/relationships/fontTable" Target="fontTable.xml"/><Relationship Id="rId5" Type="http://schemas.openxmlformats.org/officeDocument/2006/relationships/hyperlink" Target="https://doi.org/10.1080/08924562.2010.10590922" TargetMode="External"/><Relationship Id="rId15" Type="http://schemas.openxmlformats.org/officeDocument/2006/relationships/hyperlink" Target="https://www.rsph.org.uk/our-work/policy/obesity/childhood-obesity.html" TargetMode="External"/><Relationship Id="rId23" Type="http://schemas.openxmlformats.org/officeDocument/2006/relationships/hyperlink" Target="http://www.who.int/school_youth_health/en/" TargetMode="External"/><Relationship Id="rId10" Type="http://schemas.openxmlformats.org/officeDocument/2006/relationships/hyperlink" Target="https://www.nhs.uk/conditions/obesity/causes/" TargetMode="External"/><Relationship Id="rId19" Type="http://schemas.openxmlformats.org/officeDocument/2006/relationships/hyperlink" Target="https://thedailymile.co.uk/" TargetMode="External"/><Relationship Id="rId4" Type="http://schemas.openxmlformats.org/officeDocument/2006/relationships/webSettings" Target="webSettings.xml"/><Relationship Id="rId9" Type="http://schemas.openxmlformats.org/officeDocument/2006/relationships/hyperlink" Target="https://www.livestrong.com/article/246591-the-benefits-of-eating-healthy-foods-as-a-child/" TargetMode="External"/><Relationship Id="rId14" Type="http://schemas.openxmlformats.org/officeDocument/2006/relationships/hyperlink" Target="https://www.pshe-association.org.uk/what-we-do/why-pshe-matters" TargetMode="External"/><Relationship Id="rId22" Type="http://schemas.openxmlformats.org/officeDocument/2006/relationships/hyperlink" Target="https://gov.wales/topics/culture-tourism-sport/sportandactiverecreation/5x60-programm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4432</Words>
  <Characters>25264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Palmer (1601304)</dc:creator>
  <cp:keywords/>
  <dc:description/>
  <cp:lastModifiedBy>Stacey Palmer (1601304)</cp:lastModifiedBy>
  <cp:revision>2</cp:revision>
  <dcterms:created xsi:type="dcterms:W3CDTF">2018-12-07T10:06:00Z</dcterms:created>
  <dcterms:modified xsi:type="dcterms:W3CDTF">2018-12-07T10:06:00Z</dcterms:modified>
</cp:coreProperties>
</file>